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23818">
      <w:pPr>
        <w:adjustRightInd w:val="0"/>
        <w:snapToGrid w:val="0"/>
        <w:spacing w:line="288" w:lineRule="auto"/>
        <w:rPr>
          <w:rFonts w:hint="eastAsia" w:ascii="楷体" w:hAnsi="楷体" w:eastAsia="楷体" w:cs="Times New Roman"/>
          <w:b/>
          <w:color w:val="auto"/>
          <w:spacing w:val="-6"/>
          <w:sz w:val="44"/>
          <w:szCs w:val="44"/>
          <w:highlight w:val="none"/>
        </w:rPr>
      </w:pPr>
    </w:p>
    <w:p w14:paraId="676ECC81">
      <w:pPr>
        <w:adjustRightInd w:val="0"/>
        <w:snapToGrid w:val="0"/>
        <w:spacing w:line="288" w:lineRule="auto"/>
        <w:rPr>
          <w:rFonts w:hint="eastAsia" w:ascii="楷体" w:hAnsi="楷体" w:eastAsia="楷体" w:cs="Times New Roman"/>
          <w:b/>
          <w:color w:val="auto"/>
          <w:spacing w:val="-6"/>
          <w:sz w:val="44"/>
          <w:szCs w:val="44"/>
          <w:highlight w:val="none"/>
        </w:rPr>
      </w:pPr>
    </w:p>
    <w:p w14:paraId="20A85E43">
      <w:pPr>
        <w:adjustRightInd w:val="0"/>
        <w:snapToGrid w:val="0"/>
        <w:spacing w:line="288" w:lineRule="auto"/>
        <w:rPr>
          <w:rFonts w:hint="eastAsia" w:ascii="楷体" w:hAnsi="楷体" w:eastAsia="楷体" w:cs="Times New Roman"/>
          <w:b/>
          <w:color w:val="auto"/>
          <w:spacing w:val="-6"/>
          <w:sz w:val="44"/>
          <w:szCs w:val="44"/>
          <w:highlight w:val="none"/>
        </w:rPr>
      </w:pPr>
    </w:p>
    <w:p w14:paraId="7634EB4E">
      <w:pPr>
        <w:adjustRightInd w:val="0"/>
        <w:snapToGrid w:val="0"/>
        <w:spacing w:line="288" w:lineRule="auto"/>
        <w:jc w:val="center"/>
        <w:rPr>
          <w:rFonts w:hint="eastAsia"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浙江交通职业技术学院</w:t>
      </w:r>
    </w:p>
    <w:p w14:paraId="67340DAA">
      <w:pPr>
        <w:adjustRightInd w:val="0"/>
        <w:snapToGrid w:val="0"/>
        <w:spacing w:line="288" w:lineRule="auto"/>
        <w:jc w:val="center"/>
        <w:rPr>
          <w:rFonts w:hint="eastAsia"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田径场看台及周边体育设施整修</w:t>
      </w:r>
    </w:p>
    <w:p w14:paraId="52FD1630">
      <w:pPr>
        <w:adjustRightInd w:val="0"/>
        <w:snapToGrid w:val="0"/>
        <w:spacing w:line="288" w:lineRule="auto"/>
        <w:jc w:val="center"/>
        <w:rPr>
          <w:rFonts w:hint="eastAsia" w:ascii="楷体" w:hAnsi="楷体" w:eastAsia="楷体" w:cs="楷体"/>
          <w:b/>
          <w:bCs/>
          <w:color w:val="auto"/>
          <w:sz w:val="48"/>
          <w:szCs w:val="48"/>
          <w:highlight w:val="none"/>
        </w:rPr>
      </w:pPr>
    </w:p>
    <w:p w14:paraId="52490AB3">
      <w:pPr>
        <w:adjustRightInd w:val="0"/>
        <w:snapToGrid w:val="0"/>
        <w:spacing w:line="288" w:lineRule="auto"/>
        <w:jc w:val="center"/>
        <w:rPr>
          <w:rFonts w:hint="eastAsia" w:ascii="楷体" w:hAnsi="楷体" w:eastAsia="楷体" w:cs="楷体"/>
          <w:b/>
          <w:bCs/>
          <w:color w:val="auto"/>
          <w:sz w:val="48"/>
          <w:szCs w:val="48"/>
          <w:highlight w:val="none"/>
        </w:rPr>
      </w:pPr>
    </w:p>
    <w:p w14:paraId="572C5802">
      <w:pPr>
        <w:adjustRightInd w:val="0"/>
        <w:snapToGrid w:val="0"/>
        <w:spacing w:line="288" w:lineRule="auto"/>
        <w:jc w:val="center"/>
        <w:rPr>
          <w:rFonts w:hint="eastAsia"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5B391C8B">
      <w:pPr>
        <w:adjustRightInd w:val="0"/>
        <w:snapToGrid w:val="0"/>
        <w:spacing w:line="288" w:lineRule="auto"/>
        <w:jc w:val="center"/>
        <w:rPr>
          <w:rFonts w:hint="eastAsia"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3908D5D7">
      <w:pPr>
        <w:adjustRightInd w:val="0"/>
        <w:snapToGrid w:val="0"/>
        <w:spacing w:line="288" w:lineRule="auto"/>
        <w:jc w:val="center"/>
        <w:rPr>
          <w:rFonts w:hint="eastAsia" w:ascii="楷体" w:hAnsi="楷体" w:eastAsia="楷体" w:cs="楷体"/>
          <w:b/>
          <w:bCs/>
          <w:color w:val="auto"/>
          <w:sz w:val="36"/>
          <w:szCs w:val="36"/>
          <w:highlight w:val="none"/>
        </w:rPr>
      </w:pPr>
    </w:p>
    <w:p w14:paraId="23006EAD">
      <w:pPr>
        <w:adjustRightInd w:val="0"/>
        <w:snapToGrid w:val="0"/>
        <w:spacing w:line="288" w:lineRule="auto"/>
        <w:jc w:val="center"/>
        <w:rPr>
          <w:rFonts w:hint="eastAsia" w:ascii="楷体" w:hAnsi="楷体" w:eastAsia="楷体" w:cs="楷体"/>
          <w:b/>
          <w:bCs/>
          <w:color w:val="auto"/>
          <w:sz w:val="36"/>
          <w:szCs w:val="36"/>
          <w:highlight w:val="none"/>
        </w:rPr>
      </w:pPr>
    </w:p>
    <w:p w14:paraId="62A2A6F5">
      <w:pPr>
        <w:adjustRightInd w:val="0"/>
        <w:snapToGrid w:val="0"/>
        <w:spacing w:line="288" w:lineRule="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项目名称：田径场看台及周边体育设施整修</w:t>
      </w:r>
    </w:p>
    <w:p w14:paraId="14EBE31E">
      <w:pPr>
        <w:adjustRightInd w:val="0"/>
        <w:snapToGrid w:val="0"/>
        <w:spacing w:line="288" w:lineRule="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项目编号：QSZB-Z(G)-C25141(CS)</w:t>
      </w:r>
    </w:p>
    <w:p w14:paraId="3874AEC5">
      <w:pPr>
        <w:adjustRightInd w:val="0"/>
        <w:snapToGrid w:val="0"/>
        <w:spacing w:line="288" w:lineRule="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人：浙江交通职业技术学院</w:t>
      </w:r>
    </w:p>
    <w:p w14:paraId="6F61903C">
      <w:pPr>
        <w:adjustRightInd w:val="0"/>
        <w:snapToGrid w:val="0"/>
        <w:spacing w:line="288" w:lineRule="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0CE73161">
      <w:pPr>
        <w:adjustRightInd w:val="0"/>
        <w:snapToGrid w:val="0"/>
        <w:spacing w:line="288" w:lineRule="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采购计划文号：[2025]27904号</w:t>
      </w:r>
    </w:p>
    <w:p w14:paraId="1C5E1927">
      <w:pPr>
        <w:widowControl/>
        <w:adjustRightInd w:val="0"/>
        <w:snapToGrid w:val="0"/>
        <w:spacing w:line="288" w:lineRule="auto"/>
        <w:jc w:val="left"/>
        <w:rPr>
          <w:rFonts w:hint="eastAsia"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60F7A882">
      <w:pPr>
        <w:adjustRightInd w:val="0"/>
        <w:snapToGrid w:val="0"/>
        <w:spacing w:line="288" w:lineRule="auto"/>
        <w:rPr>
          <w:rFonts w:hint="eastAsia" w:ascii="楷体" w:hAnsi="楷体" w:eastAsia="楷体" w:cs="楷体"/>
          <w:b/>
          <w:bCs/>
          <w:color w:val="auto"/>
          <w:sz w:val="30"/>
          <w:szCs w:val="30"/>
          <w:highlight w:val="none"/>
        </w:rPr>
      </w:pPr>
    </w:p>
    <w:p w14:paraId="18087E09">
      <w:pPr>
        <w:adjustRightInd w:val="0"/>
        <w:snapToGrid w:val="0"/>
        <w:spacing w:line="288" w:lineRule="auto"/>
        <w:jc w:val="center"/>
        <w:outlineLvl w:val="0"/>
        <w:rPr>
          <w:rFonts w:hint="eastAsia"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18D7EDF2">
      <w:pPr>
        <w:adjustRightInd w:val="0"/>
        <w:snapToGrid w:val="0"/>
        <w:spacing w:line="288" w:lineRule="auto"/>
        <w:rPr>
          <w:rFonts w:hint="eastAsia" w:ascii="楷体" w:hAnsi="楷体" w:eastAsia="楷体" w:cs="楷体"/>
          <w:b/>
          <w:bCs/>
          <w:color w:val="auto"/>
          <w:sz w:val="30"/>
          <w:szCs w:val="30"/>
          <w:highlight w:val="none"/>
        </w:rPr>
      </w:pPr>
    </w:p>
    <w:p w14:paraId="2ED02C1D">
      <w:pP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03392E27">
      <w:pP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43AC4AEF">
      <w:pP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43C39894">
      <w:pP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41C149DF">
      <w:pP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2F3BBD44">
      <w:pP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21D89799">
      <w:pPr>
        <w:widowControl/>
        <w:jc w:val="left"/>
        <w:rPr>
          <w:rFonts w:hint="eastAsia"/>
          <w:color w:val="auto"/>
          <w:highlight w:val="none"/>
        </w:rPr>
      </w:pPr>
    </w:p>
    <w:p w14:paraId="0D3C7D69">
      <w:pPr>
        <w:widowControl/>
        <w:jc w:val="left"/>
        <w:rPr>
          <w:rFonts w:hint="eastAsia"/>
          <w:color w:val="auto"/>
          <w:highlight w:val="none"/>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14:paraId="64A3DACB">
      <w:pPr>
        <w:adjustRightInd w:val="0"/>
        <w:snapToGrid w:val="0"/>
        <w:spacing w:line="288" w:lineRule="auto"/>
        <w:jc w:val="center"/>
        <w:outlineLvl w:val="0"/>
        <w:rPr>
          <w:rFonts w:hint="eastAsia"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7D0D79A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rPr>
        <w:t>项目概况</w:t>
      </w:r>
    </w:p>
    <w:p w14:paraId="0902038C">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u w:val="single"/>
        </w:rPr>
        <w:t xml:space="preserve"> 田径场看台及周边体育设施整修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2025年7月9日9:00:00  </w:t>
      </w:r>
      <w:r>
        <w:rPr>
          <w:rFonts w:hint="eastAsia"/>
          <w:b/>
          <w:bCs/>
          <w:color w:val="auto"/>
          <w:sz w:val="21"/>
          <w:szCs w:val="21"/>
          <w:highlight w:val="none"/>
        </w:rPr>
        <w:t>（北京时间）前提交（上传）响应文件</w:t>
      </w:r>
      <w:r>
        <w:rPr>
          <w:rFonts w:hint="eastAsia"/>
          <w:b/>
          <w:color w:val="auto"/>
          <w:sz w:val="21"/>
          <w:szCs w:val="21"/>
          <w:highlight w:val="none"/>
        </w:rPr>
        <w:t>。</w:t>
      </w:r>
    </w:p>
    <w:p w14:paraId="2D4EC4BD">
      <w:pPr>
        <w:adjustRightInd w:val="0"/>
        <w:snapToGrid w:val="0"/>
        <w:spacing w:line="288" w:lineRule="auto"/>
        <w:rPr>
          <w:rFonts w:hint="eastAsia"/>
          <w:b/>
          <w:color w:val="auto"/>
          <w:sz w:val="21"/>
          <w:szCs w:val="21"/>
          <w:highlight w:val="none"/>
        </w:rPr>
      </w:pPr>
      <w:bookmarkStart w:id="0" w:name="_Toc35393621"/>
      <w:bookmarkStart w:id="1" w:name="_Toc28359079"/>
      <w:bookmarkStart w:id="2" w:name="_Toc35393790"/>
      <w:bookmarkStart w:id="3" w:name="_Toc28359002"/>
      <w:bookmarkStart w:id="4" w:name="_Hlk24379207"/>
      <w:r>
        <w:rPr>
          <w:rFonts w:hint="eastAsia"/>
          <w:b/>
          <w:color w:val="auto"/>
          <w:sz w:val="21"/>
          <w:szCs w:val="21"/>
          <w:highlight w:val="none"/>
        </w:rPr>
        <w:t>一、项目基本情况</w:t>
      </w:r>
      <w:bookmarkEnd w:id="0"/>
      <w:bookmarkEnd w:id="1"/>
      <w:bookmarkEnd w:id="2"/>
      <w:bookmarkEnd w:id="3"/>
    </w:p>
    <w:p w14:paraId="41DE46F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rPr>
        <w:t xml:space="preserve">QSZB-Z(G)-C25141(CS)   </w:t>
      </w:r>
    </w:p>
    <w:p w14:paraId="0754AC47">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2.</w:t>
      </w:r>
      <w:r>
        <w:rPr>
          <w:rFonts w:hint="eastAsia"/>
          <w:color w:val="auto"/>
          <w:sz w:val="21"/>
          <w:szCs w:val="21"/>
          <w:highlight w:val="none"/>
        </w:rPr>
        <w:t>项目名称：田径场看台及周边体育设施整修</w:t>
      </w:r>
    </w:p>
    <w:p w14:paraId="5661C4A8">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bookmarkStart w:id="58" w:name="_GoBack"/>
      <w:bookmarkEnd w:id="58"/>
    </w:p>
    <w:bookmarkEnd w:id="4"/>
    <w:p w14:paraId="7FC248F4">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4.</w:t>
      </w:r>
      <w:r>
        <w:rPr>
          <w:rFonts w:hint="eastAsia"/>
          <w:color w:val="auto"/>
          <w:sz w:val="21"/>
          <w:szCs w:val="21"/>
          <w:highlight w:val="none"/>
        </w:rPr>
        <w:t>预算金额：195万元</w:t>
      </w:r>
    </w:p>
    <w:p w14:paraId="5B75B65E">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5.</w:t>
      </w:r>
      <w:r>
        <w:rPr>
          <w:rFonts w:hint="eastAsia"/>
          <w:color w:val="auto"/>
          <w:sz w:val="21"/>
          <w:szCs w:val="21"/>
          <w:highlight w:val="none"/>
        </w:rPr>
        <w:t>最高限价：</w:t>
      </w:r>
      <w:r>
        <w:rPr>
          <w:rFonts w:hint="eastAsia"/>
          <w:color w:val="auto"/>
          <w:sz w:val="21"/>
          <w:szCs w:val="21"/>
          <w:highlight w:val="none"/>
        </w:rPr>
        <w:t>191.081616</w:t>
      </w:r>
      <w:r>
        <w:rPr>
          <w:rFonts w:hint="eastAsia"/>
          <w:color w:val="auto"/>
          <w:sz w:val="21"/>
          <w:szCs w:val="21"/>
          <w:highlight w:val="none"/>
        </w:rPr>
        <w:t>元万元</w:t>
      </w:r>
    </w:p>
    <w:p w14:paraId="4DE22C8F">
      <w:pPr>
        <w:adjustRightInd w:val="0"/>
        <w:snapToGrid w:val="0"/>
        <w:spacing w:line="288" w:lineRule="auto"/>
        <w:ind w:firstLine="420" w:firstLineChars="200"/>
        <w:rPr>
          <w:rFonts w:hint="eastAsia"/>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合同履约期限：详见第二章 采购需求</w:t>
      </w:r>
    </w:p>
    <w:p w14:paraId="78D43FD0">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01A114EA">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3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38"/>
        <w:gridCol w:w="903"/>
        <w:gridCol w:w="905"/>
        <w:gridCol w:w="3982"/>
      </w:tblGrid>
      <w:tr w14:paraId="4A215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993" w:type="pct"/>
            <w:tcBorders>
              <w:right w:val="single" w:color="auto" w:sz="4" w:space="0"/>
              <w:tl2br w:val="nil"/>
              <w:tr2bl w:val="nil"/>
            </w:tcBorders>
            <w:vAlign w:val="center"/>
          </w:tcPr>
          <w:p w14:paraId="1BABFC59">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名称</w:t>
            </w:r>
          </w:p>
        </w:tc>
        <w:tc>
          <w:tcPr>
            <w:tcW w:w="469" w:type="pct"/>
            <w:tcBorders>
              <w:tl2br w:val="nil"/>
              <w:tr2bl w:val="nil"/>
            </w:tcBorders>
            <w:vAlign w:val="center"/>
          </w:tcPr>
          <w:p w14:paraId="2FFCA3AC">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数量</w:t>
            </w:r>
          </w:p>
        </w:tc>
        <w:tc>
          <w:tcPr>
            <w:tcW w:w="470" w:type="pct"/>
            <w:tcBorders>
              <w:tl2br w:val="nil"/>
              <w:tr2bl w:val="nil"/>
            </w:tcBorders>
            <w:vAlign w:val="center"/>
          </w:tcPr>
          <w:p w14:paraId="0A1FCB73">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单位</w:t>
            </w:r>
          </w:p>
        </w:tc>
        <w:tc>
          <w:tcPr>
            <w:tcW w:w="2068" w:type="pct"/>
            <w:tcBorders>
              <w:right w:val="single" w:color="auto" w:sz="4" w:space="0"/>
              <w:tl2br w:val="nil"/>
              <w:tr2bl w:val="nil"/>
            </w:tcBorders>
            <w:vAlign w:val="center"/>
          </w:tcPr>
          <w:p w14:paraId="00CCC154">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简要技术需求或服务要求</w:t>
            </w:r>
          </w:p>
        </w:tc>
      </w:tr>
      <w:tr w14:paraId="541CA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93" w:type="pct"/>
            <w:tcBorders>
              <w:right w:val="single" w:color="auto" w:sz="4" w:space="0"/>
              <w:tl2br w:val="nil"/>
              <w:tr2bl w:val="nil"/>
            </w:tcBorders>
            <w:vAlign w:val="center"/>
          </w:tcPr>
          <w:p w14:paraId="7BAEA015">
            <w:pP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田径场看台及周边体育设施整修</w:t>
            </w:r>
          </w:p>
        </w:tc>
        <w:tc>
          <w:tcPr>
            <w:tcW w:w="469" w:type="pct"/>
            <w:tcBorders>
              <w:tl2br w:val="nil"/>
              <w:tr2bl w:val="nil"/>
            </w:tcBorders>
            <w:vAlign w:val="center"/>
          </w:tcPr>
          <w:p w14:paraId="754031F9">
            <w:pP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1</w:t>
            </w:r>
          </w:p>
        </w:tc>
        <w:tc>
          <w:tcPr>
            <w:tcW w:w="470" w:type="pct"/>
            <w:tcBorders>
              <w:tl2br w:val="nil"/>
              <w:tr2bl w:val="nil"/>
            </w:tcBorders>
            <w:vAlign w:val="center"/>
          </w:tcPr>
          <w:p w14:paraId="3ACA1079">
            <w:pP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项</w:t>
            </w:r>
          </w:p>
        </w:tc>
        <w:tc>
          <w:tcPr>
            <w:tcW w:w="2068" w:type="pct"/>
            <w:tcBorders>
              <w:right w:val="single" w:color="auto" w:sz="4" w:space="0"/>
              <w:tl2br w:val="nil"/>
              <w:tr2bl w:val="nil"/>
            </w:tcBorders>
            <w:vAlign w:val="center"/>
          </w:tcPr>
          <w:p w14:paraId="74E6C4E6">
            <w:pP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具体详见工程量清单及图纸。</w:t>
            </w:r>
          </w:p>
        </w:tc>
      </w:tr>
    </w:tbl>
    <w:p w14:paraId="6B661E41">
      <w:pPr>
        <w:adjustRightInd w:val="0"/>
        <w:snapToGrid w:val="0"/>
        <w:spacing w:line="288" w:lineRule="auto"/>
        <w:rPr>
          <w:rFonts w:hint="eastAsia"/>
          <w:b/>
          <w:color w:val="auto"/>
          <w:sz w:val="21"/>
          <w:szCs w:val="21"/>
          <w:highlight w:val="none"/>
        </w:rPr>
      </w:pPr>
      <w:bookmarkStart w:id="5" w:name="_Toc28359080"/>
      <w:bookmarkStart w:id="6" w:name="_Toc28359003"/>
      <w:bookmarkStart w:id="7" w:name="_Toc35393791"/>
      <w:bookmarkStart w:id="8" w:name="_Toc35393622"/>
      <w:r>
        <w:rPr>
          <w:rFonts w:hint="eastAsia"/>
          <w:b/>
          <w:color w:val="auto"/>
          <w:sz w:val="21"/>
          <w:szCs w:val="21"/>
          <w:highlight w:val="none"/>
        </w:rPr>
        <w:t>二、申请人的资格要求：</w:t>
      </w:r>
      <w:bookmarkEnd w:id="5"/>
      <w:bookmarkEnd w:id="6"/>
      <w:bookmarkEnd w:id="7"/>
      <w:bookmarkEnd w:id="8"/>
    </w:p>
    <w:p w14:paraId="47A383AC">
      <w:pPr>
        <w:adjustRightInd w:val="0"/>
        <w:snapToGrid w:val="0"/>
        <w:spacing w:line="288" w:lineRule="auto"/>
        <w:ind w:firstLine="420" w:firstLineChars="200"/>
        <w:rPr>
          <w:rFonts w:hint="eastAsia"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66FF323A">
      <w:pP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2.落实政府采购政策需满足的资格要求：本项目整体专门面向中小企业采购。</w:t>
      </w:r>
    </w:p>
    <w:p w14:paraId="6736C59E">
      <w:pPr>
        <w:adjustRightInd w:val="0"/>
        <w:snapToGrid w:val="0"/>
        <w:spacing w:line="288" w:lineRule="auto"/>
        <w:ind w:firstLine="422" w:firstLineChars="200"/>
        <w:rPr>
          <w:rFonts w:hint="eastAsia" w:cs="Times New Roman"/>
          <w:b/>
          <w:bCs/>
          <w:color w:val="auto"/>
          <w:sz w:val="21"/>
          <w:szCs w:val="21"/>
          <w:highlight w:val="none"/>
        </w:rPr>
      </w:pPr>
      <w:r>
        <w:rPr>
          <w:rFonts w:cs="Times New Roman"/>
          <w:b/>
          <w:bCs/>
          <w:color w:val="auto"/>
          <w:sz w:val="21"/>
          <w:szCs w:val="21"/>
          <w:highlight w:val="none"/>
        </w:rPr>
        <w:t>工程由中小企业承建，即工程施工单位为中小企业；</w:t>
      </w:r>
    </w:p>
    <w:p w14:paraId="3B48237A">
      <w:pP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监狱企业、残疾人福利性单位视同小型、微型企业；</w:t>
      </w:r>
    </w:p>
    <w:p w14:paraId="5985DA6F">
      <w:pP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工程</w:t>
      </w:r>
    </w:p>
    <w:p w14:paraId="7F19A95D">
      <w:pP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采购标的对应的中小企业划分标准所属行业：建筑业。</w:t>
      </w:r>
    </w:p>
    <w:p w14:paraId="16835B36">
      <w:pP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中小企业划型标准：营业收入</w:t>
      </w:r>
      <w:r>
        <w:rPr>
          <w:rFonts w:cs="Times New Roman"/>
          <w:b/>
          <w:bCs/>
          <w:color w:val="auto"/>
          <w:sz w:val="21"/>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4ED4F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3.本项目的特定资格要求：</w:t>
      </w:r>
      <w:bookmarkStart w:id="11" w:name="_Toc35393623"/>
      <w:bookmarkStart w:id="12" w:name="_Toc35393792"/>
      <w:r>
        <w:rPr>
          <w:rFonts w:hint="eastAsia"/>
          <w:color w:val="auto"/>
          <w:sz w:val="21"/>
          <w:szCs w:val="21"/>
          <w:highlight w:val="none"/>
        </w:rPr>
        <w:t>无</w:t>
      </w:r>
    </w:p>
    <w:p w14:paraId="134E2530">
      <w:pPr>
        <w:adjustRightInd w:val="0"/>
        <w:snapToGrid w:val="0"/>
        <w:spacing w:line="288" w:lineRule="auto"/>
        <w:rPr>
          <w:rFonts w:hint="eastAsia"/>
          <w:b/>
          <w:color w:val="auto"/>
          <w:sz w:val="21"/>
          <w:szCs w:val="21"/>
          <w:highlight w:val="none"/>
        </w:rPr>
      </w:pPr>
      <w:r>
        <w:rPr>
          <w:rFonts w:hint="eastAsia"/>
          <w:b/>
          <w:color w:val="auto"/>
          <w:sz w:val="21"/>
          <w:szCs w:val="21"/>
          <w:highlight w:val="none"/>
        </w:rPr>
        <w:t>三、获取（下载）采购文件</w:t>
      </w:r>
      <w:bookmarkEnd w:id="9"/>
      <w:bookmarkEnd w:id="10"/>
      <w:bookmarkEnd w:id="11"/>
      <w:bookmarkEnd w:id="12"/>
    </w:p>
    <w:p w14:paraId="37F56127">
      <w:pPr>
        <w:adjustRightInd w:val="0"/>
        <w:snapToGrid w:val="0"/>
        <w:spacing w:line="288" w:lineRule="auto"/>
        <w:ind w:firstLine="420" w:firstLineChars="200"/>
        <w:rPr>
          <w:rFonts w:hint="eastAsia"/>
          <w:color w:val="auto"/>
          <w:sz w:val="21"/>
          <w:szCs w:val="21"/>
          <w:highlight w:val="none"/>
        </w:rPr>
      </w:pPr>
      <w:bookmarkStart w:id="13" w:name="_Toc28359082"/>
      <w:bookmarkStart w:id="14" w:name="_Toc28359005"/>
      <w:bookmarkStart w:id="15" w:name="_Toc35393793"/>
      <w:bookmarkStart w:id="16" w:name="_Toc35393624"/>
      <w:r>
        <w:rPr>
          <w:rFonts w:hint="eastAsia"/>
          <w:color w:val="auto"/>
          <w:sz w:val="21"/>
          <w:szCs w:val="21"/>
          <w:highlight w:val="none"/>
        </w:rPr>
        <w:t>时间：2025年6月27日至2025年7月9日，每天上午00:00至12:00，下午12:00至23:59（北京时间，线上获取法定节假日均可，线下获取文件法定节假日除外）</w:t>
      </w:r>
    </w:p>
    <w:p w14:paraId="5B9CF04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2EBACF3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4FABB79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售价（元）：0</w:t>
      </w:r>
    </w:p>
    <w:p w14:paraId="09AECA17">
      <w:pPr>
        <w:adjustRightInd w:val="0"/>
        <w:snapToGrid w:val="0"/>
        <w:spacing w:line="288" w:lineRule="auto"/>
        <w:rPr>
          <w:rFonts w:hint="eastAsia"/>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118B8A9B">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截止时间：2025年7月9日9:00:00 （北京时间）</w:t>
      </w:r>
    </w:p>
    <w:p w14:paraId="31512344">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10C2C212">
      <w:pPr>
        <w:adjustRightInd w:val="0"/>
        <w:snapToGrid w:val="0"/>
        <w:spacing w:line="288" w:lineRule="auto"/>
        <w:rPr>
          <w:rFonts w:hint="eastAsia"/>
          <w:b/>
          <w:color w:val="auto"/>
          <w:sz w:val="21"/>
          <w:szCs w:val="21"/>
          <w:highlight w:val="none"/>
        </w:rPr>
      </w:pPr>
      <w:bookmarkStart w:id="17" w:name="_Toc28359084"/>
      <w:bookmarkStart w:id="18" w:name="_Toc35393625"/>
      <w:bookmarkStart w:id="19" w:name="_Toc28359007"/>
      <w:bookmarkStart w:id="20" w:name="_Toc35393794"/>
      <w:r>
        <w:rPr>
          <w:rFonts w:hint="eastAsia"/>
          <w:b/>
          <w:color w:val="auto"/>
          <w:sz w:val="21"/>
          <w:szCs w:val="21"/>
          <w:highlight w:val="none"/>
        </w:rPr>
        <w:t>五、响应文件开启</w:t>
      </w:r>
    </w:p>
    <w:p w14:paraId="1A9BE244">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开启时间：2025年7月9日9:00:00 （北京时间）</w:t>
      </w:r>
    </w:p>
    <w:p w14:paraId="6944073E">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/杭州市西湖区玉古路173号中田大厦16楼（求是招标会议室5）</w:t>
      </w:r>
    </w:p>
    <w:p w14:paraId="71D6CCBB">
      <w:pPr>
        <w:adjustRightInd w:val="0"/>
        <w:snapToGrid w:val="0"/>
        <w:spacing w:line="288" w:lineRule="auto"/>
        <w:rPr>
          <w:rFonts w:hint="eastAsia"/>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587921C3">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自本公告发布之日起3个工作日。</w:t>
      </w:r>
    </w:p>
    <w:p w14:paraId="3A110B2F">
      <w:pPr>
        <w:adjustRightInd w:val="0"/>
        <w:snapToGrid w:val="0"/>
        <w:spacing w:line="288" w:lineRule="auto"/>
        <w:rPr>
          <w:rFonts w:hint="eastAsia"/>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14:paraId="3AE6DFA5">
      <w:pPr>
        <w:adjustRightInd w:val="0"/>
        <w:snapToGrid w:val="0"/>
        <w:spacing w:line="288" w:lineRule="auto"/>
        <w:ind w:firstLine="420" w:firstLineChars="200"/>
        <w:rPr>
          <w:rFonts w:hint="eastAsia" w:cs="Times New Roman"/>
          <w:color w:val="auto"/>
          <w:sz w:val="21"/>
          <w:szCs w:val="21"/>
          <w:highlight w:val="none"/>
        </w:rPr>
      </w:pPr>
      <w:bookmarkStart w:id="23" w:name="_Hlk97039575"/>
      <w:bookmarkStart w:id="24" w:name="_Toc35393796"/>
      <w:bookmarkStart w:id="25" w:name="_Toc28359008"/>
      <w:bookmarkStart w:id="26" w:name="_Toc28359085"/>
      <w:bookmarkStart w:id="27" w:name="_Toc35393627"/>
      <w:r>
        <w:rPr>
          <w:rFonts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61E810D">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49ADD6">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9EA39C">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4.其他事项：</w:t>
      </w:r>
    </w:p>
    <w:p w14:paraId="04F792B5">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28C3E71F">
      <w:pPr>
        <w:adjustRightInd w:val="0"/>
        <w:snapToGrid w:val="0"/>
        <w:spacing w:line="288" w:lineRule="auto"/>
        <w:ind w:firstLine="420" w:firstLineChars="200"/>
        <w:rPr>
          <w:rFonts w:hint="eastAsia"/>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E866108">
      <w:pPr>
        <w:adjustRightInd w:val="0"/>
        <w:snapToGrid w:val="0"/>
        <w:spacing w:line="288" w:lineRule="auto"/>
        <w:rPr>
          <w:rFonts w:hint="eastAsia"/>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044568C5">
      <w:pPr>
        <w:adjustRightInd w:val="0"/>
        <w:snapToGrid w:val="0"/>
        <w:spacing w:line="288" w:lineRule="auto"/>
        <w:ind w:firstLine="424" w:firstLineChars="202"/>
        <w:rPr>
          <w:rFonts w:hint="eastAsia"/>
          <w:color w:val="auto"/>
          <w:sz w:val="21"/>
          <w:szCs w:val="21"/>
          <w:highlight w:val="none"/>
        </w:rPr>
      </w:pPr>
      <w:r>
        <w:rPr>
          <w:color w:val="auto"/>
          <w:sz w:val="21"/>
          <w:szCs w:val="21"/>
          <w:highlight w:val="none"/>
        </w:rPr>
        <w:t>1.采购人信息</w:t>
      </w:r>
    </w:p>
    <w:p w14:paraId="75D10097">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名称：浙江交通职业技术学院</w:t>
      </w:r>
    </w:p>
    <w:p w14:paraId="6E109571">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地址：杭州市余杭区古墩路</w:t>
      </w:r>
      <w:r>
        <w:rPr>
          <w:color w:val="auto"/>
          <w:sz w:val="21"/>
          <w:szCs w:val="21"/>
          <w:highlight w:val="none"/>
        </w:rPr>
        <w:t>1516号</w:t>
      </w:r>
    </w:p>
    <w:p w14:paraId="0D42022C">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r>
        <w:rPr>
          <w:color w:val="auto"/>
          <w:sz w:val="21"/>
          <w:szCs w:val="21"/>
          <w:highlight w:val="none"/>
        </w:rPr>
        <w:t>/</w:t>
      </w:r>
    </w:p>
    <w:p w14:paraId="3859F7AD">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项目联系人（询问）：李老师</w:t>
      </w:r>
    </w:p>
    <w:p w14:paraId="6E7F6955">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项目联系方式（询问）：0571-88484981</w:t>
      </w:r>
    </w:p>
    <w:p w14:paraId="28F8D8A4">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质疑联系人：李老师</w:t>
      </w:r>
    </w:p>
    <w:p w14:paraId="6D9BE1AB">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质疑联系方式：0571-88484981</w:t>
      </w:r>
    </w:p>
    <w:p w14:paraId="102D5203">
      <w:pPr>
        <w:adjustRightInd w:val="0"/>
        <w:snapToGrid w:val="0"/>
        <w:spacing w:line="288" w:lineRule="auto"/>
        <w:ind w:firstLine="424" w:firstLineChars="202"/>
        <w:rPr>
          <w:rFonts w:hint="eastAsia"/>
          <w:color w:val="auto"/>
          <w:sz w:val="21"/>
          <w:szCs w:val="21"/>
          <w:highlight w:val="none"/>
        </w:rPr>
      </w:pPr>
    </w:p>
    <w:p w14:paraId="35AFFE5A">
      <w:pPr>
        <w:adjustRightInd w:val="0"/>
        <w:snapToGrid w:val="0"/>
        <w:spacing w:line="288" w:lineRule="auto"/>
        <w:ind w:firstLine="424" w:firstLineChars="202"/>
        <w:rPr>
          <w:rFonts w:hint="eastAsia"/>
          <w:color w:val="auto"/>
          <w:sz w:val="21"/>
          <w:szCs w:val="21"/>
          <w:highlight w:val="none"/>
        </w:rPr>
      </w:pPr>
      <w:r>
        <w:rPr>
          <w:color w:val="auto"/>
          <w:sz w:val="21"/>
          <w:szCs w:val="21"/>
          <w:highlight w:val="none"/>
        </w:rPr>
        <w:t>2.采购代理机构信息</w:t>
      </w:r>
    </w:p>
    <w:p w14:paraId="3BBDA48D">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名称：浙江求是招标代理有限公司</w:t>
      </w:r>
    </w:p>
    <w:p w14:paraId="755E979A">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48EADBBE">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r>
        <w:rPr>
          <w:color w:val="auto"/>
          <w:sz w:val="21"/>
          <w:szCs w:val="21"/>
          <w:highlight w:val="none"/>
        </w:rPr>
        <w:t>/</w:t>
      </w:r>
    </w:p>
    <w:p w14:paraId="74FCD7F8">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项目联系人（询问）：李聪、陈培特、温瑶、杜伟波</w:t>
      </w:r>
    </w:p>
    <w:p w14:paraId="22F63E08">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项目联系方式（询问）：0571-87666115</w:t>
      </w:r>
    </w:p>
    <w:p w14:paraId="5BB672F9">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质疑联系人：周安琪</w:t>
      </w:r>
    </w:p>
    <w:p w14:paraId="0165B1E6">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35666633">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346B7B5C">
      <w:pPr>
        <w:adjustRightInd w:val="0"/>
        <w:snapToGrid w:val="0"/>
        <w:spacing w:line="288" w:lineRule="auto"/>
        <w:ind w:firstLine="424" w:firstLineChars="202"/>
        <w:rPr>
          <w:rFonts w:hint="eastAsia" w:cs="Times New Roman"/>
          <w:color w:val="auto"/>
          <w:sz w:val="21"/>
          <w:szCs w:val="21"/>
          <w:highlight w:val="none"/>
        </w:rPr>
      </w:pPr>
    </w:p>
    <w:p w14:paraId="1A684CA5">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3.同级政府采购监督管理部门</w:t>
      </w:r>
    </w:p>
    <w:p w14:paraId="2E510FB6">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名称：浙江省财政厅政府采购监管处、浙江省政府采购行政裁决服务中心（杭州）</w:t>
      </w:r>
    </w:p>
    <w:p w14:paraId="76D494AD">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地址：杭州市上城区清泰街549号城建综合大楼11楼（快递仅限ems或顺丰）</w:t>
      </w:r>
    </w:p>
    <w:p w14:paraId="5458AFB3">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传真：/</w:t>
      </w:r>
    </w:p>
    <w:p w14:paraId="695953CC">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联系人：朱老师、王老师、匡老师</w:t>
      </w:r>
    </w:p>
    <w:p w14:paraId="22F096EC">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监督投诉电话：0571-87227671,0571-87800218</w:t>
      </w:r>
    </w:p>
    <w:p w14:paraId="02DA9F19">
      <w:pPr>
        <w:adjustRightInd w:val="0"/>
        <w:snapToGrid w:val="0"/>
        <w:spacing w:line="288" w:lineRule="auto"/>
        <w:ind w:firstLine="425" w:firstLineChars="215"/>
        <w:rPr>
          <w:rFonts w:hint="eastAsia"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181640E0">
      <w:pPr>
        <w:adjustRightInd w:val="0"/>
        <w:snapToGrid w:val="0"/>
        <w:spacing w:line="288" w:lineRule="auto"/>
        <w:ind w:firstLine="425" w:firstLineChars="215"/>
        <w:rPr>
          <w:rFonts w:hint="eastAsia"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28C38D19">
      <w:pPr>
        <w:adjustRightInd w:val="0"/>
        <w:snapToGrid w:val="0"/>
        <w:spacing w:line="288" w:lineRule="auto"/>
        <w:rPr>
          <w:rFonts w:hint="eastAsia" w:cs="Times New Roman"/>
          <w:color w:val="auto"/>
          <w:spacing w:val="-6"/>
          <w:sz w:val="21"/>
          <w:szCs w:val="21"/>
          <w:highlight w:val="none"/>
        </w:rPr>
      </w:pPr>
    </w:p>
    <w:p w14:paraId="7108B9A4">
      <w:pPr>
        <w:adjustRightInd w:val="0"/>
        <w:snapToGrid w:val="0"/>
        <w:spacing w:line="288" w:lineRule="auto"/>
        <w:ind w:firstLine="420" w:firstLineChars="200"/>
        <w:rPr>
          <w:rFonts w:hint="eastAsia"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76C6C64E">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CA问题联系电话（人工）：汇信CA 400-888-4636；天谷CA 400-087-8198。</w:t>
      </w:r>
    </w:p>
    <w:p w14:paraId="42B296BF">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584DF354">
      <w:pP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第二章  采购需求</w:t>
      </w:r>
    </w:p>
    <w:p w14:paraId="417CC478">
      <w:pPr>
        <w:adjustRightInd w:val="0"/>
        <w:snapToGrid w:val="0"/>
        <w:spacing w:line="288" w:lineRule="auto"/>
        <w:jc w:val="left"/>
        <w:outlineLvl w:val="1"/>
        <w:rPr>
          <w:rFonts w:hint="eastAsia"/>
          <w:b/>
          <w:bCs/>
          <w:color w:val="auto"/>
          <w:sz w:val="21"/>
          <w:szCs w:val="21"/>
          <w:highlight w:val="none"/>
        </w:rPr>
      </w:pPr>
      <w:r>
        <w:rPr>
          <w:rFonts w:hint="eastAsia"/>
          <w:b/>
          <w:bCs/>
          <w:color w:val="auto"/>
          <w:sz w:val="21"/>
          <w:szCs w:val="21"/>
          <w:highlight w:val="none"/>
        </w:rPr>
        <w:t>一、为落实政府采购政策需满足的要求：</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302"/>
        <w:gridCol w:w="5608"/>
      </w:tblGrid>
      <w:tr w14:paraId="6DBE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6A89F919">
            <w:pPr>
              <w:adjustRightInd w:val="0"/>
              <w:snapToGrid w:val="0"/>
              <w:jc w:val="center"/>
              <w:rPr>
                <w:rFonts w:hint="eastAsia"/>
                <w:b/>
                <w:bCs/>
                <w:color w:val="auto"/>
                <w:sz w:val="21"/>
                <w:szCs w:val="21"/>
                <w:highlight w:val="none"/>
              </w:rPr>
            </w:pPr>
            <w:bookmarkStart w:id="29" w:name="_Hlk45005599"/>
            <w:r>
              <w:rPr>
                <w:rFonts w:hint="eastAsia"/>
                <w:b/>
                <w:bCs/>
                <w:color w:val="auto"/>
                <w:sz w:val="21"/>
                <w:szCs w:val="21"/>
                <w:highlight w:val="none"/>
              </w:rPr>
              <w:t>序号</w:t>
            </w:r>
          </w:p>
        </w:tc>
        <w:tc>
          <w:tcPr>
            <w:tcW w:w="1715" w:type="pct"/>
            <w:vAlign w:val="center"/>
          </w:tcPr>
          <w:p w14:paraId="4A261530">
            <w:pPr>
              <w:adjustRightInd w:val="0"/>
              <w:snapToGrid w:val="0"/>
              <w:jc w:val="center"/>
              <w:rPr>
                <w:rFonts w:hint="eastAsia"/>
                <w:b/>
                <w:bCs/>
                <w:color w:val="auto"/>
                <w:sz w:val="21"/>
                <w:szCs w:val="21"/>
                <w:highlight w:val="none"/>
              </w:rPr>
            </w:pPr>
            <w:r>
              <w:rPr>
                <w:rFonts w:hint="eastAsia"/>
                <w:b/>
                <w:bCs/>
                <w:color w:val="auto"/>
                <w:sz w:val="21"/>
                <w:szCs w:val="21"/>
                <w:highlight w:val="none"/>
              </w:rPr>
              <w:t>政策名称</w:t>
            </w:r>
          </w:p>
        </w:tc>
        <w:tc>
          <w:tcPr>
            <w:tcW w:w="2912" w:type="pct"/>
            <w:vAlign w:val="center"/>
          </w:tcPr>
          <w:p w14:paraId="3207BBDD">
            <w:pPr>
              <w:adjustRightInd w:val="0"/>
              <w:snapToGrid w:val="0"/>
              <w:jc w:val="left"/>
              <w:rPr>
                <w:rFonts w:hint="eastAsia"/>
                <w:b/>
                <w:bCs/>
                <w:color w:val="auto"/>
                <w:sz w:val="21"/>
                <w:szCs w:val="21"/>
                <w:highlight w:val="none"/>
              </w:rPr>
            </w:pPr>
            <w:r>
              <w:rPr>
                <w:rFonts w:hint="eastAsia"/>
                <w:b/>
                <w:bCs/>
                <w:color w:val="auto"/>
                <w:sz w:val="21"/>
                <w:szCs w:val="21"/>
                <w:highlight w:val="none"/>
              </w:rPr>
              <w:t>内容</w:t>
            </w:r>
          </w:p>
        </w:tc>
      </w:tr>
      <w:tr w14:paraId="3199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4D3A44E1">
            <w:pPr>
              <w:adjustRightInd w:val="0"/>
              <w:snapToGrid w:val="0"/>
              <w:jc w:val="center"/>
              <w:rPr>
                <w:rFonts w:hint="eastAsia"/>
                <w:b/>
                <w:bCs/>
                <w:color w:val="auto"/>
                <w:sz w:val="21"/>
                <w:szCs w:val="21"/>
                <w:highlight w:val="none"/>
              </w:rPr>
            </w:pPr>
            <w:r>
              <w:rPr>
                <w:rFonts w:hint="eastAsia"/>
                <w:color w:val="auto"/>
                <w:sz w:val="21"/>
                <w:szCs w:val="21"/>
                <w:highlight w:val="none"/>
              </w:rPr>
              <w:t>1</w:t>
            </w:r>
          </w:p>
        </w:tc>
        <w:tc>
          <w:tcPr>
            <w:tcW w:w="1715" w:type="pct"/>
            <w:vAlign w:val="center"/>
          </w:tcPr>
          <w:p w14:paraId="4F713B3D">
            <w:pPr>
              <w:adjustRightInd w:val="0"/>
              <w:snapToGrid w:val="0"/>
              <w:jc w:val="center"/>
              <w:rPr>
                <w:rFonts w:hint="eastAsia"/>
                <w:b/>
                <w:bCs/>
                <w:color w:val="auto"/>
                <w:sz w:val="21"/>
                <w:szCs w:val="21"/>
                <w:highlight w:val="none"/>
              </w:rPr>
            </w:pPr>
            <w:r>
              <w:rPr>
                <w:rFonts w:hint="eastAsia"/>
                <w:color w:val="auto"/>
                <w:sz w:val="21"/>
                <w:szCs w:val="21"/>
                <w:highlight w:val="none"/>
              </w:rPr>
              <w:t>政府采购进口产品</w:t>
            </w:r>
          </w:p>
        </w:tc>
        <w:tc>
          <w:tcPr>
            <w:tcW w:w="2912" w:type="pct"/>
            <w:vAlign w:val="center"/>
          </w:tcPr>
          <w:p w14:paraId="45FA6249">
            <w:pPr>
              <w:adjustRightInd w:val="0"/>
              <w:snapToGrid w:val="0"/>
              <w:jc w:val="left"/>
              <w:rPr>
                <w:rFonts w:hint="eastAsia"/>
                <w:b/>
                <w:bCs/>
                <w:color w:val="auto"/>
                <w:sz w:val="21"/>
                <w:szCs w:val="21"/>
                <w:highlight w:val="none"/>
              </w:rPr>
            </w:pPr>
            <w:r>
              <w:rPr>
                <w:rFonts w:hint="eastAsia"/>
                <w:color w:val="auto"/>
                <w:sz w:val="21"/>
                <w:szCs w:val="21"/>
                <w:highlight w:val="none"/>
              </w:rPr>
              <w:t>不允许采购进口产品</w:t>
            </w:r>
          </w:p>
        </w:tc>
      </w:tr>
      <w:tr w14:paraId="5A40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6397FB82">
            <w:pPr>
              <w:adjustRightInd w:val="0"/>
              <w:snapToGrid w:val="0"/>
              <w:jc w:val="center"/>
              <w:rPr>
                <w:rFonts w:hint="eastAsia"/>
                <w:b/>
                <w:bCs/>
                <w:color w:val="auto"/>
                <w:sz w:val="21"/>
                <w:szCs w:val="21"/>
                <w:highlight w:val="none"/>
              </w:rPr>
            </w:pPr>
            <w:r>
              <w:rPr>
                <w:rFonts w:hint="eastAsia"/>
                <w:color w:val="auto"/>
                <w:sz w:val="21"/>
                <w:szCs w:val="21"/>
                <w:highlight w:val="none"/>
              </w:rPr>
              <w:t>2</w:t>
            </w:r>
          </w:p>
        </w:tc>
        <w:tc>
          <w:tcPr>
            <w:tcW w:w="1715" w:type="pct"/>
            <w:vAlign w:val="center"/>
          </w:tcPr>
          <w:p w14:paraId="58988F9A">
            <w:pPr>
              <w:adjustRightInd w:val="0"/>
              <w:snapToGrid w:val="0"/>
              <w:jc w:val="center"/>
              <w:rPr>
                <w:rFonts w:hint="eastAsia"/>
                <w:b/>
                <w:bCs/>
                <w:color w:val="auto"/>
                <w:sz w:val="21"/>
                <w:szCs w:val="21"/>
                <w:highlight w:val="none"/>
              </w:rPr>
            </w:pPr>
            <w:r>
              <w:rPr>
                <w:rFonts w:hint="eastAsia"/>
                <w:color w:val="auto"/>
                <w:sz w:val="21"/>
                <w:szCs w:val="21"/>
                <w:highlight w:val="none"/>
              </w:rPr>
              <w:t>政府强制采购节能产品</w:t>
            </w:r>
          </w:p>
        </w:tc>
        <w:tc>
          <w:tcPr>
            <w:tcW w:w="2912" w:type="pct"/>
            <w:vAlign w:val="center"/>
          </w:tcPr>
          <w:p w14:paraId="6FC9FDEE">
            <w:pPr>
              <w:adjustRightInd w:val="0"/>
              <w:snapToGrid w:val="0"/>
              <w:spacing w:line="288" w:lineRule="auto"/>
              <w:jc w:val="left"/>
              <w:rPr>
                <w:rFonts w:hint="eastAsia"/>
                <w:b/>
                <w:bCs/>
                <w:color w:val="auto"/>
                <w:sz w:val="21"/>
                <w:szCs w:val="21"/>
                <w:highlight w:val="none"/>
              </w:rPr>
            </w:pPr>
            <w:r>
              <w:rPr>
                <w:b/>
                <w:bCs/>
                <w:color w:val="auto"/>
                <w:sz w:val="21"/>
                <w:szCs w:val="21"/>
                <w:highlight w:val="none"/>
              </w:rPr>
              <w:t>▲采购人拟采购的产品属于政府强制采购的节能产品品目清单范围的</w:t>
            </w:r>
            <w:r>
              <w:rPr>
                <w:rFonts w:hint="eastAsia"/>
                <w:b/>
                <w:bCs/>
                <w:color w:val="auto"/>
                <w:sz w:val="21"/>
                <w:szCs w:val="21"/>
                <w:highlight w:val="none"/>
              </w:rPr>
              <w:t>（以“附件：节能产品政府采购品目清单”为准）</w:t>
            </w:r>
            <w:r>
              <w:rPr>
                <w:b/>
                <w:bCs/>
                <w:color w:val="auto"/>
                <w:sz w:val="21"/>
                <w:szCs w:val="21"/>
                <w:highlight w:val="none"/>
              </w:rPr>
              <w:t>，</w:t>
            </w:r>
          </w:p>
          <w:p w14:paraId="331F7E62">
            <w:pPr>
              <w:adjustRightInd w:val="0"/>
              <w:snapToGrid w:val="0"/>
              <w:spacing w:line="288" w:lineRule="auto"/>
              <w:jc w:val="left"/>
              <w:rPr>
                <w:rFonts w:hint="eastAsia"/>
                <w:color w:val="auto"/>
                <w:sz w:val="21"/>
                <w:szCs w:val="21"/>
                <w:highlight w:val="none"/>
              </w:rPr>
            </w:pPr>
            <w:r>
              <w:rPr>
                <w:rFonts w:hint="eastAsia" w:cs="Times New Roman"/>
                <w:b/>
                <w:bCs/>
                <w:color w:val="auto"/>
                <w:spacing w:val="-6"/>
                <w:sz w:val="21"/>
                <w:szCs w:val="21"/>
                <w:highlight w:val="none"/>
              </w:rPr>
              <w:t>供应商应</w:t>
            </w:r>
            <w:r>
              <w:rPr>
                <w:rFonts w:cs="Times New Roman"/>
                <w:b/>
                <w:bCs/>
                <w:color w:val="auto"/>
                <w:spacing w:val="-6"/>
                <w:sz w:val="21"/>
                <w:szCs w:val="21"/>
                <w:highlight w:val="none"/>
              </w:rPr>
              <w:t>提供国家确定的认证机构出具的、有效的节能产品认证证书</w:t>
            </w:r>
            <w:r>
              <w:rPr>
                <w:rFonts w:hint="eastAsia" w:cs="Times New Roman"/>
                <w:b/>
                <w:bCs/>
                <w:color w:val="auto"/>
                <w:spacing w:val="-6"/>
                <w:sz w:val="21"/>
                <w:szCs w:val="21"/>
                <w:highlight w:val="none"/>
              </w:rPr>
              <w:t>；</w:t>
            </w:r>
            <w:r>
              <w:rPr>
                <w:b/>
                <w:bCs/>
                <w:color w:val="auto"/>
                <w:sz w:val="21"/>
                <w:szCs w:val="21"/>
                <w:highlight w:val="none"/>
              </w:rPr>
              <w:t>供应商未按磋商文件要求提供国家确定的认证机构出具的、有效的节能产品认证证书的，响应无效。</w:t>
            </w:r>
          </w:p>
        </w:tc>
      </w:tr>
      <w:tr w14:paraId="1EC5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715F6645">
            <w:pPr>
              <w:adjustRightInd w:val="0"/>
              <w:snapToGrid w:val="0"/>
              <w:jc w:val="center"/>
              <w:rPr>
                <w:rFonts w:hint="eastAsia"/>
                <w:b/>
                <w:bCs/>
                <w:color w:val="auto"/>
                <w:sz w:val="21"/>
                <w:szCs w:val="21"/>
                <w:highlight w:val="none"/>
              </w:rPr>
            </w:pPr>
            <w:r>
              <w:rPr>
                <w:rFonts w:hint="eastAsia"/>
                <w:color w:val="auto"/>
                <w:sz w:val="21"/>
                <w:szCs w:val="21"/>
                <w:highlight w:val="none"/>
              </w:rPr>
              <w:t>3</w:t>
            </w:r>
          </w:p>
        </w:tc>
        <w:tc>
          <w:tcPr>
            <w:tcW w:w="1715" w:type="pct"/>
            <w:vAlign w:val="center"/>
          </w:tcPr>
          <w:p w14:paraId="73E35E39">
            <w:pPr>
              <w:adjustRightInd w:val="0"/>
              <w:snapToGrid w:val="0"/>
              <w:jc w:val="center"/>
              <w:rPr>
                <w:rFonts w:hint="eastAsia"/>
                <w:b/>
                <w:bCs/>
                <w:color w:val="auto"/>
                <w:sz w:val="21"/>
                <w:szCs w:val="21"/>
                <w:highlight w:val="none"/>
              </w:rPr>
            </w:pPr>
            <w:r>
              <w:rPr>
                <w:rFonts w:hint="eastAsia"/>
                <w:color w:val="auto"/>
                <w:sz w:val="21"/>
                <w:szCs w:val="21"/>
                <w:highlight w:val="none"/>
              </w:rPr>
              <w:t>政府优先采购节能、环保产品</w:t>
            </w:r>
          </w:p>
        </w:tc>
        <w:tc>
          <w:tcPr>
            <w:tcW w:w="2912" w:type="pct"/>
            <w:vAlign w:val="center"/>
          </w:tcPr>
          <w:p w14:paraId="74A2A5F8">
            <w:pPr>
              <w:adjustRightInd w:val="0"/>
              <w:snapToGrid w:val="0"/>
              <w:jc w:val="left"/>
              <w:rPr>
                <w:rFonts w:hint="eastAsia"/>
                <w:b/>
                <w:bCs/>
                <w:color w:val="auto"/>
                <w:sz w:val="21"/>
                <w:szCs w:val="21"/>
                <w:highlight w:val="none"/>
              </w:rPr>
            </w:pPr>
            <w:r>
              <w:rPr>
                <w:rFonts w:hint="eastAsia"/>
                <w:color w:val="auto"/>
                <w:sz w:val="21"/>
                <w:szCs w:val="21"/>
                <w:highlight w:val="none"/>
              </w:rPr>
              <w:t>提供材料详见磋商文件第六章“商务和技术文件”</w:t>
            </w:r>
          </w:p>
        </w:tc>
      </w:tr>
      <w:tr w14:paraId="78DD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2CDEF4BA">
            <w:pPr>
              <w:adjustRightInd w:val="0"/>
              <w:snapToGrid w:val="0"/>
              <w:jc w:val="center"/>
              <w:rPr>
                <w:rFonts w:hint="eastAsia"/>
                <w:color w:val="auto"/>
                <w:sz w:val="21"/>
                <w:szCs w:val="21"/>
                <w:highlight w:val="none"/>
              </w:rPr>
            </w:pPr>
            <w:r>
              <w:rPr>
                <w:rFonts w:hint="eastAsia"/>
                <w:color w:val="auto"/>
                <w:sz w:val="21"/>
                <w:szCs w:val="21"/>
                <w:highlight w:val="none"/>
              </w:rPr>
              <w:t>4</w:t>
            </w:r>
          </w:p>
        </w:tc>
        <w:tc>
          <w:tcPr>
            <w:tcW w:w="1715" w:type="pct"/>
            <w:vAlign w:val="center"/>
          </w:tcPr>
          <w:p w14:paraId="005F4450">
            <w:pPr>
              <w:adjustRightInd w:val="0"/>
              <w:snapToGrid w:val="0"/>
              <w:jc w:val="center"/>
              <w:rPr>
                <w:rFonts w:hint="eastAsia"/>
                <w:color w:val="auto"/>
                <w:sz w:val="21"/>
                <w:szCs w:val="18"/>
                <w:highlight w:val="none"/>
              </w:rPr>
            </w:pPr>
            <w:r>
              <w:rPr>
                <w:rFonts w:hint="eastAsia"/>
                <w:color w:val="auto"/>
                <w:sz w:val="21"/>
                <w:szCs w:val="18"/>
                <w:highlight w:val="none"/>
              </w:rPr>
              <w:t>政府采购支持科技创新</w:t>
            </w:r>
          </w:p>
        </w:tc>
        <w:tc>
          <w:tcPr>
            <w:tcW w:w="2912" w:type="pct"/>
            <w:vAlign w:val="center"/>
          </w:tcPr>
          <w:p w14:paraId="61CC6224">
            <w:pPr>
              <w:adjustRightInd w:val="0"/>
              <w:snapToGrid w:val="0"/>
              <w:jc w:val="left"/>
              <w:rPr>
                <w:rFonts w:hint="eastAsia"/>
                <w:color w:val="auto"/>
                <w:sz w:val="21"/>
                <w:szCs w:val="18"/>
                <w:highlight w:val="none"/>
              </w:rPr>
            </w:pPr>
            <w:r>
              <w:rPr>
                <w:rFonts w:hint="eastAsia"/>
                <w:color w:val="auto"/>
                <w:sz w:val="21"/>
                <w:szCs w:val="21"/>
                <w:highlight w:val="none"/>
              </w:rPr>
              <w:t>提供材料详见磋商文件第六章“商务和技术文件”</w:t>
            </w:r>
          </w:p>
        </w:tc>
      </w:tr>
      <w:tr w14:paraId="3BF3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71B2311C">
            <w:pPr>
              <w:adjustRightInd w:val="0"/>
              <w:snapToGrid w:val="0"/>
              <w:jc w:val="center"/>
              <w:rPr>
                <w:rFonts w:hint="eastAsia"/>
                <w:b/>
                <w:bCs/>
                <w:color w:val="auto"/>
                <w:sz w:val="21"/>
                <w:szCs w:val="21"/>
                <w:highlight w:val="none"/>
              </w:rPr>
            </w:pPr>
            <w:r>
              <w:rPr>
                <w:rFonts w:hint="eastAsia"/>
                <w:color w:val="auto"/>
                <w:sz w:val="21"/>
                <w:szCs w:val="21"/>
                <w:highlight w:val="none"/>
              </w:rPr>
              <w:t>5</w:t>
            </w:r>
          </w:p>
        </w:tc>
        <w:tc>
          <w:tcPr>
            <w:tcW w:w="1715" w:type="pct"/>
            <w:vAlign w:val="center"/>
          </w:tcPr>
          <w:p w14:paraId="5C12E30D">
            <w:pPr>
              <w:adjustRightInd w:val="0"/>
              <w:snapToGrid w:val="0"/>
              <w:jc w:val="center"/>
              <w:rPr>
                <w:rFonts w:hint="eastAsia"/>
                <w:color w:val="auto"/>
                <w:sz w:val="21"/>
                <w:szCs w:val="21"/>
                <w:highlight w:val="none"/>
              </w:rPr>
            </w:pPr>
            <w:r>
              <w:rPr>
                <w:rFonts w:hint="eastAsia"/>
                <w:color w:val="auto"/>
                <w:sz w:val="21"/>
                <w:szCs w:val="21"/>
                <w:highlight w:val="none"/>
              </w:rPr>
              <w:t>政府采购促进中小企业发展</w:t>
            </w:r>
          </w:p>
        </w:tc>
        <w:tc>
          <w:tcPr>
            <w:tcW w:w="2912" w:type="pct"/>
            <w:vAlign w:val="center"/>
          </w:tcPr>
          <w:p w14:paraId="5B9D4881">
            <w:pPr>
              <w:adjustRightInd w:val="0"/>
              <w:snapToGrid w:val="0"/>
              <w:jc w:val="left"/>
              <w:rPr>
                <w:rFonts w:hint="eastAsia"/>
                <w:color w:val="auto"/>
                <w:sz w:val="21"/>
                <w:szCs w:val="21"/>
                <w:highlight w:val="none"/>
              </w:rPr>
            </w:pPr>
            <w:r>
              <w:rPr>
                <w:rFonts w:hint="eastAsia"/>
                <w:color w:val="auto"/>
                <w:sz w:val="21"/>
                <w:szCs w:val="21"/>
                <w:highlight w:val="none"/>
              </w:rPr>
              <w:t>提供材料详见磋商文件第六章“资格文件”</w:t>
            </w:r>
          </w:p>
        </w:tc>
      </w:tr>
      <w:tr w14:paraId="51CE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05C735B9">
            <w:pPr>
              <w:adjustRightInd w:val="0"/>
              <w:snapToGrid w:val="0"/>
              <w:jc w:val="center"/>
              <w:rPr>
                <w:rFonts w:hint="eastAsia"/>
                <w:color w:val="auto"/>
                <w:sz w:val="21"/>
                <w:szCs w:val="21"/>
                <w:highlight w:val="none"/>
              </w:rPr>
            </w:pPr>
            <w:r>
              <w:rPr>
                <w:rFonts w:hint="eastAsia"/>
                <w:color w:val="auto"/>
                <w:sz w:val="21"/>
                <w:szCs w:val="21"/>
                <w:highlight w:val="none"/>
              </w:rPr>
              <w:t>6</w:t>
            </w:r>
          </w:p>
        </w:tc>
        <w:tc>
          <w:tcPr>
            <w:tcW w:w="1715" w:type="pct"/>
            <w:vAlign w:val="center"/>
          </w:tcPr>
          <w:p w14:paraId="4664BACC">
            <w:pPr>
              <w:adjustRightInd w:val="0"/>
              <w:snapToGrid w:val="0"/>
              <w:jc w:val="center"/>
              <w:rPr>
                <w:rFonts w:hint="eastAsia"/>
                <w:color w:val="auto"/>
                <w:sz w:val="21"/>
                <w:szCs w:val="21"/>
                <w:highlight w:val="none"/>
              </w:rPr>
            </w:pPr>
            <w:r>
              <w:rPr>
                <w:rFonts w:hint="eastAsia"/>
                <w:color w:val="auto"/>
                <w:sz w:val="21"/>
                <w:szCs w:val="21"/>
                <w:highlight w:val="none"/>
              </w:rPr>
              <w:t>政府采购支持监狱企业发展</w:t>
            </w:r>
          </w:p>
        </w:tc>
        <w:tc>
          <w:tcPr>
            <w:tcW w:w="2912" w:type="pct"/>
            <w:vAlign w:val="center"/>
          </w:tcPr>
          <w:p w14:paraId="215EED9E">
            <w:pPr>
              <w:adjustRightInd w:val="0"/>
              <w:snapToGrid w:val="0"/>
              <w:jc w:val="left"/>
              <w:rPr>
                <w:rFonts w:hint="eastAsia" w:cs="Times New Roman"/>
                <w:b/>
                <w:bCs/>
                <w:color w:val="auto"/>
                <w:sz w:val="21"/>
                <w:szCs w:val="21"/>
                <w:highlight w:val="none"/>
              </w:rPr>
            </w:pPr>
            <w:r>
              <w:rPr>
                <w:rFonts w:hint="eastAsia"/>
                <w:color w:val="auto"/>
                <w:sz w:val="21"/>
                <w:szCs w:val="21"/>
                <w:highlight w:val="none"/>
              </w:rPr>
              <w:t>提供材料详见磋商文件第六章“资格文件”</w:t>
            </w:r>
          </w:p>
        </w:tc>
      </w:tr>
      <w:tr w14:paraId="2BE6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7A3D2B80">
            <w:pPr>
              <w:adjustRightInd w:val="0"/>
              <w:snapToGrid w:val="0"/>
              <w:jc w:val="center"/>
              <w:rPr>
                <w:rFonts w:hint="eastAsia"/>
                <w:color w:val="auto"/>
                <w:sz w:val="21"/>
                <w:szCs w:val="21"/>
                <w:highlight w:val="none"/>
              </w:rPr>
            </w:pPr>
            <w:r>
              <w:rPr>
                <w:rFonts w:hint="eastAsia"/>
                <w:color w:val="auto"/>
                <w:sz w:val="21"/>
                <w:szCs w:val="21"/>
                <w:highlight w:val="none"/>
              </w:rPr>
              <w:t>7</w:t>
            </w:r>
          </w:p>
        </w:tc>
        <w:tc>
          <w:tcPr>
            <w:tcW w:w="1715" w:type="pct"/>
            <w:vAlign w:val="center"/>
          </w:tcPr>
          <w:p w14:paraId="17BABD25">
            <w:pPr>
              <w:adjustRightInd w:val="0"/>
              <w:snapToGrid w:val="0"/>
              <w:jc w:val="center"/>
              <w:rPr>
                <w:rFonts w:hint="eastAsia"/>
                <w:color w:val="auto"/>
                <w:sz w:val="21"/>
                <w:szCs w:val="21"/>
                <w:highlight w:val="none"/>
              </w:rPr>
            </w:pPr>
            <w:r>
              <w:rPr>
                <w:rFonts w:hint="eastAsia"/>
                <w:color w:val="auto"/>
                <w:sz w:val="21"/>
                <w:szCs w:val="21"/>
                <w:highlight w:val="none"/>
              </w:rPr>
              <w:t>政府采购促进残疾人就业</w:t>
            </w:r>
          </w:p>
        </w:tc>
        <w:tc>
          <w:tcPr>
            <w:tcW w:w="2912" w:type="pct"/>
            <w:vAlign w:val="center"/>
          </w:tcPr>
          <w:p w14:paraId="71F700CA">
            <w:pPr>
              <w:adjustRightInd w:val="0"/>
              <w:snapToGrid w:val="0"/>
              <w:jc w:val="left"/>
              <w:rPr>
                <w:rFonts w:hint="eastAsia"/>
                <w:color w:val="auto"/>
                <w:sz w:val="21"/>
                <w:szCs w:val="21"/>
                <w:highlight w:val="none"/>
              </w:rPr>
            </w:pPr>
            <w:r>
              <w:rPr>
                <w:rFonts w:hint="eastAsia"/>
                <w:color w:val="auto"/>
                <w:sz w:val="21"/>
                <w:szCs w:val="21"/>
                <w:highlight w:val="none"/>
              </w:rPr>
              <w:t>提供材料详见磋商文件第六章“资格文件”</w:t>
            </w:r>
          </w:p>
        </w:tc>
      </w:tr>
      <w:bookmarkEnd w:id="29"/>
    </w:tbl>
    <w:p w14:paraId="3C8F773C">
      <w:pPr>
        <w:adjustRightInd w:val="0"/>
        <w:snapToGrid w:val="0"/>
        <w:spacing w:line="288" w:lineRule="auto"/>
        <w:jc w:val="left"/>
        <w:rPr>
          <w:rFonts w:hint="eastAsia"/>
          <w:color w:val="auto"/>
          <w:sz w:val="21"/>
          <w:szCs w:val="21"/>
          <w:highlight w:val="none"/>
        </w:rPr>
      </w:pPr>
    </w:p>
    <w:p w14:paraId="66DE1E3F">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二、采购内容及需求：</w:t>
      </w:r>
    </w:p>
    <w:p w14:paraId="723B54D7">
      <w:pPr>
        <w:pStyle w:val="49"/>
        <w:numPr>
          <w:ilvl w:val="0"/>
          <w:numId w:val="4"/>
        </w:numPr>
        <w:spacing w:line="288" w:lineRule="auto"/>
        <w:ind w:hanging="442" w:firstLineChars="0"/>
        <w:outlineLvl w:val="2"/>
        <w:rPr>
          <w:rFonts w:hint="eastAsia"/>
          <w:b/>
          <w:bCs/>
          <w:color w:val="auto"/>
          <w:sz w:val="21"/>
          <w:szCs w:val="21"/>
          <w:highlight w:val="none"/>
        </w:rPr>
      </w:pPr>
      <w:r>
        <w:rPr>
          <w:b/>
          <w:bCs/>
          <w:color w:val="auto"/>
          <w:sz w:val="21"/>
          <w:szCs w:val="21"/>
          <w:highlight w:val="none"/>
        </w:rPr>
        <w:t>项目概况</w:t>
      </w:r>
    </w:p>
    <w:p w14:paraId="6932A2E8">
      <w:pPr>
        <w:spacing w:line="288" w:lineRule="auto"/>
        <w:ind w:firstLine="495"/>
        <w:jc w:val="left"/>
        <w:rPr>
          <w:rFonts w:hint="eastAsia"/>
          <w:color w:val="auto"/>
          <w:sz w:val="21"/>
          <w:szCs w:val="21"/>
          <w:highlight w:val="none"/>
        </w:rPr>
      </w:pPr>
      <w:r>
        <w:rPr>
          <w:rFonts w:hint="eastAsia"/>
          <w:color w:val="auto"/>
          <w:sz w:val="21"/>
          <w:szCs w:val="21"/>
          <w:highlight w:val="none"/>
        </w:rPr>
        <w:t>1、</w:t>
      </w:r>
      <w:r>
        <w:rPr>
          <w:bCs/>
          <w:color w:val="auto"/>
          <w:kern w:val="0"/>
          <w:sz w:val="21"/>
          <w:szCs w:val="21"/>
          <w:highlight w:val="none"/>
        </w:rPr>
        <w:t>本项目为</w:t>
      </w:r>
      <w:r>
        <w:rPr>
          <w:b/>
          <w:color w:val="auto"/>
          <w:kern w:val="0"/>
          <w:sz w:val="21"/>
          <w:szCs w:val="21"/>
          <w:highlight w:val="none"/>
        </w:rPr>
        <w:t>浙江交通职业技术学院</w:t>
      </w:r>
      <w:r>
        <w:rPr>
          <w:rFonts w:hint="eastAsia"/>
          <w:b/>
          <w:color w:val="auto"/>
          <w:kern w:val="0"/>
          <w:sz w:val="21"/>
          <w:szCs w:val="21"/>
          <w:highlight w:val="none"/>
        </w:rPr>
        <w:t>田径场看台及周边体育设施整修，涉及田径场看台整修、篮球场灯光照明、篮球场面层、网球场地面层改造</w:t>
      </w:r>
      <w:r>
        <w:rPr>
          <w:rFonts w:hint="eastAsia"/>
          <w:bCs/>
          <w:color w:val="auto"/>
          <w:kern w:val="0"/>
          <w:sz w:val="21"/>
          <w:szCs w:val="21"/>
          <w:highlight w:val="none"/>
        </w:rPr>
        <w:t>等</w:t>
      </w:r>
      <w:r>
        <w:rPr>
          <w:rFonts w:hint="eastAsia"/>
          <w:color w:val="auto"/>
          <w:sz w:val="21"/>
          <w:szCs w:val="21"/>
          <w:highlight w:val="none"/>
        </w:rPr>
        <w:t>。</w:t>
      </w:r>
    </w:p>
    <w:p w14:paraId="56A08036">
      <w:pPr>
        <w:spacing w:line="288" w:lineRule="auto"/>
        <w:ind w:firstLine="495"/>
        <w:jc w:val="left"/>
        <w:rPr>
          <w:rFonts w:hint="eastAsia"/>
          <w:b/>
          <w:bCs/>
          <w:color w:val="auto"/>
          <w:sz w:val="21"/>
          <w:szCs w:val="21"/>
          <w:highlight w:val="none"/>
        </w:rPr>
      </w:pPr>
      <w:r>
        <w:rPr>
          <w:rFonts w:hint="eastAsia"/>
          <w:color w:val="auto"/>
          <w:sz w:val="21"/>
          <w:szCs w:val="21"/>
          <w:highlight w:val="none"/>
        </w:rPr>
        <w:t>2、实施地点：杭州市古墩路1516号。</w:t>
      </w:r>
    </w:p>
    <w:p w14:paraId="666380F7">
      <w:pPr>
        <w:pStyle w:val="49"/>
        <w:numPr>
          <w:ilvl w:val="0"/>
          <w:numId w:val="4"/>
        </w:numPr>
        <w:spacing w:line="288" w:lineRule="auto"/>
        <w:ind w:hanging="442" w:firstLineChars="0"/>
        <w:outlineLvl w:val="2"/>
        <w:rPr>
          <w:rFonts w:hint="eastAsia"/>
          <w:b/>
          <w:bCs/>
          <w:color w:val="auto"/>
          <w:sz w:val="21"/>
          <w:szCs w:val="21"/>
          <w:highlight w:val="none"/>
        </w:rPr>
      </w:pPr>
      <w:r>
        <w:rPr>
          <w:b/>
          <w:bCs/>
          <w:color w:val="auto"/>
          <w:sz w:val="21"/>
          <w:szCs w:val="21"/>
          <w:highlight w:val="none"/>
        </w:rPr>
        <w:t>承包方式</w:t>
      </w:r>
    </w:p>
    <w:p w14:paraId="12576C69">
      <w:pPr>
        <w:spacing w:line="288" w:lineRule="auto"/>
        <w:ind w:firstLine="495"/>
        <w:rPr>
          <w:rFonts w:hint="eastAsia"/>
          <w:color w:val="auto"/>
          <w:sz w:val="21"/>
          <w:szCs w:val="21"/>
          <w:highlight w:val="none"/>
        </w:rPr>
      </w:pPr>
      <w:r>
        <w:rPr>
          <w:rFonts w:hint="eastAsia"/>
          <w:color w:val="auto"/>
          <w:sz w:val="21"/>
          <w:szCs w:val="21"/>
          <w:highlight w:val="none"/>
        </w:rPr>
        <w:t>1、供应商对本项目要求的全部工作、质量、安全、文明服务等实行全面承包。</w:t>
      </w:r>
    </w:p>
    <w:p w14:paraId="3EE6A21B">
      <w:pPr>
        <w:spacing w:line="288" w:lineRule="auto"/>
        <w:ind w:firstLine="495"/>
        <w:rPr>
          <w:rFonts w:hint="eastAsia"/>
          <w:color w:val="auto"/>
          <w:sz w:val="21"/>
          <w:szCs w:val="21"/>
          <w:highlight w:val="none"/>
        </w:rPr>
      </w:pPr>
      <w:r>
        <w:rPr>
          <w:rFonts w:hint="eastAsia"/>
          <w:color w:val="auto"/>
          <w:sz w:val="21"/>
          <w:szCs w:val="21"/>
          <w:highlight w:val="none"/>
        </w:rPr>
        <w:t>2、为减少改造工程对采购人正常工作的影响，施工期间需要按采购人要求进行安全围护施工或临时调整施工时间等，供应商考虑应充分考虑施工作业环境或二次进场施工的种种不利因素，并将所需费用包含在磋商报价中。</w:t>
      </w:r>
    </w:p>
    <w:p w14:paraId="30E5B4DC">
      <w:pPr>
        <w:spacing w:line="288" w:lineRule="auto"/>
        <w:ind w:firstLine="495"/>
        <w:rPr>
          <w:rFonts w:hint="eastAsia"/>
          <w:color w:val="auto"/>
          <w:sz w:val="21"/>
          <w:szCs w:val="21"/>
          <w:highlight w:val="none"/>
        </w:rPr>
      </w:pPr>
      <w:r>
        <w:rPr>
          <w:rFonts w:hint="eastAsia"/>
          <w:color w:val="auto"/>
          <w:sz w:val="21"/>
          <w:szCs w:val="21"/>
          <w:highlight w:val="none"/>
        </w:rPr>
        <w:t>3、采购人不组织集中现场踏勘，供应商应自行对现场和周围环境进行踏勘和了解，以获取有关编制响应文件和签署合同所需的各种资料。</w:t>
      </w:r>
    </w:p>
    <w:p w14:paraId="77582799">
      <w:pPr>
        <w:pStyle w:val="49"/>
        <w:numPr>
          <w:ilvl w:val="0"/>
          <w:numId w:val="4"/>
        </w:numPr>
        <w:spacing w:line="288" w:lineRule="auto"/>
        <w:ind w:hanging="442" w:firstLineChars="0"/>
        <w:outlineLvl w:val="2"/>
        <w:rPr>
          <w:rFonts w:hint="eastAsia"/>
          <w:b/>
          <w:bCs/>
          <w:color w:val="auto"/>
          <w:sz w:val="21"/>
          <w:szCs w:val="21"/>
          <w:highlight w:val="none"/>
        </w:rPr>
      </w:pPr>
      <w:r>
        <w:rPr>
          <w:b/>
          <w:bCs/>
          <w:color w:val="auto"/>
          <w:sz w:val="21"/>
          <w:szCs w:val="21"/>
          <w:highlight w:val="none"/>
        </w:rPr>
        <w:t>工程量清单</w:t>
      </w:r>
      <w:r>
        <w:rPr>
          <w:rFonts w:hint="eastAsia"/>
          <w:b/>
          <w:bCs/>
          <w:color w:val="auto"/>
          <w:sz w:val="21"/>
          <w:szCs w:val="21"/>
          <w:highlight w:val="none"/>
        </w:rPr>
        <w:t>及图纸——另附</w:t>
      </w:r>
    </w:p>
    <w:p w14:paraId="0BF403F5">
      <w:pPr>
        <w:pStyle w:val="49"/>
        <w:numPr>
          <w:ilvl w:val="0"/>
          <w:numId w:val="4"/>
        </w:numPr>
        <w:spacing w:line="288" w:lineRule="auto"/>
        <w:ind w:hanging="442" w:firstLineChars="0"/>
        <w:outlineLvl w:val="2"/>
        <w:rPr>
          <w:rFonts w:hint="eastAsia"/>
          <w:b/>
          <w:bCs/>
          <w:color w:val="auto"/>
          <w:sz w:val="21"/>
          <w:szCs w:val="21"/>
          <w:highlight w:val="none"/>
        </w:rPr>
      </w:pPr>
      <w:r>
        <w:rPr>
          <w:b/>
          <w:bCs/>
          <w:color w:val="auto"/>
          <w:sz w:val="21"/>
          <w:szCs w:val="21"/>
          <w:highlight w:val="none"/>
        </w:rPr>
        <w:t>商务要求</w:t>
      </w:r>
    </w:p>
    <w:p w14:paraId="2B488CB8">
      <w:pPr>
        <w:spacing w:line="288" w:lineRule="auto"/>
        <w:ind w:left="1" w:firstLine="420" w:firstLineChars="200"/>
        <w:rPr>
          <w:rFonts w:hint="eastAsia"/>
          <w:color w:val="auto"/>
          <w:sz w:val="21"/>
          <w:szCs w:val="21"/>
          <w:highlight w:val="none"/>
        </w:rPr>
      </w:pPr>
      <w:r>
        <w:rPr>
          <w:rFonts w:hint="eastAsia"/>
          <w:color w:val="auto"/>
          <w:sz w:val="21"/>
          <w:szCs w:val="21"/>
          <w:highlight w:val="none"/>
        </w:rPr>
        <w:t>1、计划工期：合同签订后40日历天内完工。</w:t>
      </w:r>
    </w:p>
    <w:p w14:paraId="194B49F6">
      <w:pPr>
        <w:spacing w:line="288" w:lineRule="auto"/>
        <w:ind w:left="1" w:firstLine="420" w:firstLineChars="200"/>
        <w:rPr>
          <w:rFonts w:hint="eastAsia"/>
          <w:color w:val="auto"/>
          <w:sz w:val="21"/>
          <w:szCs w:val="21"/>
          <w:highlight w:val="none"/>
        </w:rPr>
      </w:pPr>
      <w:r>
        <w:rPr>
          <w:rFonts w:hint="eastAsia"/>
          <w:color w:val="auto"/>
          <w:sz w:val="21"/>
          <w:szCs w:val="21"/>
          <w:highlight w:val="none"/>
        </w:rPr>
        <w:t>2、质保期：验收合格之日起不少于2年，详见工程质量保修书。</w:t>
      </w:r>
    </w:p>
    <w:p w14:paraId="7861110B">
      <w:pPr>
        <w:spacing w:line="288" w:lineRule="auto"/>
        <w:ind w:left="1" w:firstLine="420" w:firstLineChars="200"/>
        <w:rPr>
          <w:rFonts w:hint="eastAsia"/>
          <w:color w:val="auto"/>
          <w:sz w:val="21"/>
          <w:szCs w:val="21"/>
          <w:highlight w:val="none"/>
        </w:rPr>
      </w:pPr>
      <w:r>
        <w:rPr>
          <w:color w:val="auto"/>
          <w:sz w:val="21"/>
          <w:szCs w:val="21"/>
          <w:highlight w:val="none"/>
        </w:rPr>
        <w:t>3、付款方式：详见“合同主要条款”中的“合同款的支付”。</w:t>
      </w:r>
    </w:p>
    <w:p w14:paraId="3ED7D96B">
      <w:pPr>
        <w:spacing w:line="288" w:lineRule="auto"/>
        <w:ind w:left="1" w:firstLine="420" w:firstLineChars="200"/>
        <w:rPr>
          <w:rFonts w:hint="eastAsia"/>
          <w:color w:val="auto"/>
          <w:sz w:val="21"/>
          <w:szCs w:val="21"/>
          <w:highlight w:val="none"/>
        </w:rPr>
      </w:pPr>
      <w:r>
        <w:rPr>
          <w:color w:val="auto"/>
          <w:sz w:val="21"/>
          <w:szCs w:val="21"/>
          <w:highlight w:val="none"/>
        </w:rPr>
        <w:t>4、质量目标：工程质量达到国家规定的验收合格标准，确保一次性验收合格。</w:t>
      </w:r>
    </w:p>
    <w:p w14:paraId="79BCB29D">
      <w:pPr>
        <w:pStyle w:val="49"/>
        <w:numPr>
          <w:ilvl w:val="0"/>
          <w:numId w:val="4"/>
        </w:numPr>
        <w:spacing w:line="288" w:lineRule="auto"/>
        <w:ind w:hanging="442" w:firstLineChars="0"/>
        <w:outlineLvl w:val="2"/>
        <w:rPr>
          <w:rFonts w:hint="eastAsia"/>
          <w:b/>
          <w:bCs/>
          <w:color w:val="auto"/>
          <w:sz w:val="21"/>
          <w:szCs w:val="21"/>
          <w:highlight w:val="none"/>
        </w:rPr>
      </w:pPr>
      <w:r>
        <w:rPr>
          <w:b/>
          <w:bCs/>
          <w:color w:val="auto"/>
          <w:sz w:val="21"/>
          <w:szCs w:val="21"/>
          <w:highlight w:val="none"/>
        </w:rPr>
        <w:t>材料设备质量要求</w:t>
      </w:r>
    </w:p>
    <w:p w14:paraId="571D1B95">
      <w:pPr>
        <w:autoSpaceDE w:val="0"/>
        <w:autoSpaceDN w:val="0"/>
        <w:spacing w:line="288" w:lineRule="auto"/>
        <w:ind w:firstLine="420" w:firstLineChars="200"/>
        <w:jc w:val="left"/>
        <w:textAlignment w:val="bottom"/>
        <w:rPr>
          <w:rFonts w:hint="eastAsia"/>
          <w:color w:val="auto"/>
          <w:sz w:val="21"/>
          <w:szCs w:val="21"/>
          <w:highlight w:val="none"/>
        </w:rPr>
      </w:pPr>
      <w:r>
        <w:rPr>
          <w:color w:val="auto"/>
          <w:sz w:val="21"/>
          <w:szCs w:val="21"/>
          <w:highlight w:val="none"/>
        </w:rPr>
        <w:t>5.1、材料设备选择</w:t>
      </w:r>
    </w:p>
    <w:p w14:paraId="12B8085C">
      <w:pPr>
        <w:autoSpaceDE w:val="0"/>
        <w:autoSpaceDN w:val="0"/>
        <w:spacing w:line="288" w:lineRule="auto"/>
        <w:ind w:firstLine="420" w:firstLineChars="200"/>
        <w:jc w:val="left"/>
        <w:textAlignment w:val="bottom"/>
        <w:rPr>
          <w:rFonts w:hint="eastAsia"/>
          <w:color w:val="auto"/>
          <w:sz w:val="21"/>
          <w:szCs w:val="21"/>
          <w:highlight w:val="none"/>
        </w:rPr>
      </w:pPr>
      <w:r>
        <w:rPr>
          <w:color w:val="auto"/>
          <w:sz w:val="21"/>
          <w:szCs w:val="21"/>
          <w:highlight w:val="none"/>
        </w:rPr>
        <w:t>（1）本磋商文件涉及的主要材料设备及零星材料，各供应商须自行选材并报价，清单中须注明所选用品牌。所有材料设备要求采用有一定生产规模和市场信誉好的制造商的合格产品，产品需经发包人和发包人委托的监理单位确认后方可采购，严禁选择不合设计要求的低档材料进行报价及组织施工实施。</w:t>
      </w:r>
    </w:p>
    <w:p w14:paraId="3925741C">
      <w:pPr>
        <w:autoSpaceDE w:val="0"/>
        <w:autoSpaceDN w:val="0"/>
        <w:spacing w:line="288" w:lineRule="auto"/>
        <w:ind w:firstLine="420" w:firstLineChars="200"/>
        <w:jc w:val="left"/>
        <w:textAlignment w:val="bottom"/>
        <w:rPr>
          <w:rFonts w:hint="eastAsia"/>
          <w:color w:val="auto"/>
          <w:sz w:val="21"/>
          <w:szCs w:val="21"/>
          <w:highlight w:val="none"/>
        </w:rPr>
      </w:pPr>
      <w:r>
        <w:rPr>
          <w:rFonts w:hint="eastAsia"/>
          <w:color w:val="auto"/>
          <w:sz w:val="21"/>
          <w:szCs w:val="21"/>
          <w:highlight w:val="none"/>
        </w:rPr>
        <w:t>（2）选样：供应商在合同签订后按工程量清单及图纸要求的内容提供选样，采购人定样后封样，作为材料进场验收的依据。</w:t>
      </w:r>
    </w:p>
    <w:p w14:paraId="6CE422F9">
      <w:pPr>
        <w:autoSpaceDE w:val="0"/>
        <w:autoSpaceDN w:val="0"/>
        <w:spacing w:line="288" w:lineRule="auto"/>
        <w:ind w:firstLine="420" w:firstLineChars="200"/>
        <w:jc w:val="left"/>
        <w:textAlignment w:val="bottom"/>
        <w:rPr>
          <w:rFonts w:hint="eastAsia"/>
          <w:color w:val="auto"/>
          <w:sz w:val="21"/>
          <w:szCs w:val="21"/>
          <w:highlight w:val="none"/>
        </w:rPr>
      </w:pPr>
      <w:r>
        <w:rPr>
          <w:color w:val="auto"/>
          <w:sz w:val="21"/>
          <w:szCs w:val="21"/>
          <w:highlight w:val="none"/>
        </w:rPr>
        <w:t>5.2、材料的质量保证</w:t>
      </w:r>
    </w:p>
    <w:p w14:paraId="071E8B45">
      <w:pPr>
        <w:autoSpaceDE w:val="0"/>
        <w:autoSpaceDN w:val="0"/>
        <w:spacing w:line="288" w:lineRule="auto"/>
        <w:ind w:firstLine="420" w:firstLineChars="200"/>
        <w:jc w:val="left"/>
        <w:textAlignment w:val="bottom"/>
        <w:rPr>
          <w:rFonts w:hint="eastAsia"/>
          <w:color w:val="auto"/>
          <w:sz w:val="21"/>
          <w:szCs w:val="21"/>
          <w:highlight w:val="none"/>
        </w:rPr>
      </w:pPr>
      <w:r>
        <w:rPr>
          <w:color w:val="auto"/>
          <w:sz w:val="21"/>
          <w:szCs w:val="21"/>
          <w:highlight w:val="none"/>
        </w:rPr>
        <w:t>（1）在保修期内，承包人对有缺陷的部位必须无偿地给予修理与更换，并承担一切由此引起的对发包人或使用单位的直接损失，除非该缺陷是由于人为破坏或合同规定的不可抗因素造成的损坏。</w:t>
      </w:r>
    </w:p>
    <w:p w14:paraId="39D17D41">
      <w:pPr>
        <w:autoSpaceDE w:val="0"/>
        <w:autoSpaceDN w:val="0"/>
        <w:spacing w:line="288" w:lineRule="auto"/>
        <w:ind w:firstLine="420" w:firstLineChars="200"/>
        <w:jc w:val="left"/>
        <w:textAlignment w:val="bottom"/>
        <w:rPr>
          <w:rFonts w:hint="eastAsia"/>
          <w:color w:val="auto"/>
          <w:sz w:val="21"/>
          <w:szCs w:val="21"/>
          <w:highlight w:val="none"/>
        </w:rPr>
      </w:pPr>
      <w:r>
        <w:rPr>
          <w:color w:val="auto"/>
          <w:sz w:val="21"/>
          <w:szCs w:val="21"/>
          <w:highlight w:val="none"/>
        </w:rPr>
        <w:t>（2）承包人必须对所承包的工程的质量负全部责任，其责任不因产品制造商提供的保证书而减轻或更改。</w:t>
      </w:r>
    </w:p>
    <w:p w14:paraId="34BF0061">
      <w:pPr>
        <w:autoSpaceDE w:val="0"/>
        <w:autoSpaceDN w:val="0"/>
        <w:spacing w:line="288" w:lineRule="auto"/>
        <w:ind w:firstLine="420" w:firstLineChars="200"/>
        <w:jc w:val="left"/>
        <w:textAlignment w:val="bottom"/>
        <w:rPr>
          <w:rFonts w:hint="eastAsia"/>
          <w:color w:val="auto"/>
          <w:sz w:val="21"/>
          <w:szCs w:val="21"/>
          <w:highlight w:val="none"/>
        </w:rPr>
      </w:pPr>
      <w:r>
        <w:rPr>
          <w:color w:val="auto"/>
          <w:sz w:val="21"/>
          <w:szCs w:val="21"/>
          <w:highlight w:val="none"/>
        </w:rPr>
        <w:t>（3）材料检验按政府部门相关规定的见证取样和送检规定的程序进行。凡检验结果证明其有害物质含量指标超标的产品不得在工程上使用。</w:t>
      </w:r>
    </w:p>
    <w:p w14:paraId="1E7E53F2">
      <w:pPr>
        <w:autoSpaceDE w:val="0"/>
        <w:autoSpaceDN w:val="0"/>
        <w:spacing w:line="288" w:lineRule="auto"/>
        <w:ind w:firstLine="420" w:firstLineChars="200"/>
        <w:jc w:val="left"/>
        <w:textAlignment w:val="bottom"/>
        <w:rPr>
          <w:rFonts w:hint="eastAsia"/>
          <w:color w:val="auto"/>
          <w:sz w:val="21"/>
          <w:szCs w:val="21"/>
          <w:highlight w:val="none"/>
        </w:rPr>
      </w:pPr>
      <w:r>
        <w:rPr>
          <w:color w:val="auto"/>
          <w:sz w:val="21"/>
          <w:szCs w:val="21"/>
          <w:highlight w:val="none"/>
        </w:rPr>
        <w:t>5.3、供应要求</w:t>
      </w:r>
    </w:p>
    <w:p w14:paraId="6F67220F">
      <w:pPr>
        <w:autoSpaceDE w:val="0"/>
        <w:autoSpaceDN w:val="0"/>
        <w:spacing w:line="288" w:lineRule="auto"/>
        <w:ind w:firstLine="420" w:firstLineChars="200"/>
        <w:jc w:val="left"/>
        <w:textAlignment w:val="bottom"/>
        <w:rPr>
          <w:rFonts w:hint="eastAsia"/>
          <w:color w:val="auto"/>
          <w:sz w:val="21"/>
          <w:szCs w:val="21"/>
          <w:highlight w:val="none"/>
        </w:rPr>
      </w:pPr>
      <w:r>
        <w:rPr>
          <w:color w:val="auto"/>
          <w:sz w:val="21"/>
          <w:szCs w:val="21"/>
          <w:highlight w:val="none"/>
        </w:rPr>
        <w:t>（1）本次采购范围内的建筑施工材料均由承包人根据本磋商文件、设计图纸和国家有关规定的具体要求进行采购、运输、检验、保管，但采购人保留变更和指定材料的权利；所有建筑材料须有产品合格证，质量保证书、国家规定的认证证书、报告。</w:t>
      </w:r>
    </w:p>
    <w:p w14:paraId="62928DA9">
      <w:pPr>
        <w:autoSpaceDE w:val="0"/>
        <w:autoSpaceDN w:val="0"/>
        <w:spacing w:line="288" w:lineRule="auto"/>
        <w:ind w:firstLine="420" w:firstLineChars="200"/>
        <w:jc w:val="left"/>
        <w:textAlignment w:val="bottom"/>
        <w:rPr>
          <w:rFonts w:hint="eastAsia"/>
          <w:color w:val="auto"/>
          <w:sz w:val="21"/>
          <w:szCs w:val="21"/>
          <w:highlight w:val="none"/>
        </w:rPr>
      </w:pPr>
      <w:r>
        <w:rPr>
          <w:rFonts w:hint="eastAsia"/>
          <w:color w:val="auto"/>
          <w:sz w:val="21"/>
          <w:szCs w:val="21"/>
          <w:highlight w:val="none"/>
        </w:rPr>
        <w:t>（2）</w:t>
      </w:r>
      <w:r>
        <w:rPr>
          <w:color w:val="auto"/>
          <w:sz w:val="21"/>
          <w:szCs w:val="21"/>
          <w:highlight w:val="none"/>
        </w:rPr>
        <w:t>由承包人采购的主要材料设备，当承包人选定的产品质量达不到设计要求和预期质量目标时，采购人保留更换的权利，且成交价不予调整。</w:t>
      </w:r>
    </w:p>
    <w:p w14:paraId="2B51821C">
      <w:pPr>
        <w:autoSpaceDE w:val="0"/>
        <w:autoSpaceDN w:val="0"/>
        <w:spacing w:line="288" w:lineRule="auto"/>
        <w:ind w:firstLine="422" w:firstLineChars="200"/>
        <w:jc w:val="left"/>
        <w:textAlignment w:val="bottom"/>
        <w:rPr>
          <w:rFonts w:hint="eastAsia"/>
          <w:b/>
          <w:bCs/>
          <w:color w:val="auto"/>
          <w:sz w:val="21"/>
          <w:szCs w:val="21"/>
          <w:highlight w:val="none"/>
          <w:u w:val="single"/>
        </w:rPr>
      </w:pPr>
      <w:r>
        <w:rPr>
          <w:rFonts w:hint="eastAsia"/>
          <w:b/>
          <w:bCs/>
          <w:color w:val="auto"/>
          <w:sz w:val="21"/>
          <w:szCs w:val="21"/>
          <w:highlight w:val="none"/>
          <w:u w:val="single"/>
        </w:rPr>
        <w:t>5.4、施工规范要求</w:t>
      </w:r>
    </w:p>
    <w:p w14:paraId="70F92D5B">
      <w:pPr>
        <w:autoSpaceDE w:val="0"/>
        <w:autoSpaceDN w:val="0"/>
        <w:spacing w:line="288" w:lineRule="auto"/>
        <w:ind w:firstLine="422" w:firstLineChars="200"/>
        <w:jc w:val="left"/>
        <w:textAlignment w:val="bottom"/>
        <w:rPr>
          <w:rFonts w:hint="eastAsia"/>
          <w:b/>
          <w:bCs/>
          <w:color w:val="auto"/>
          <w:sz w:val="21"/>
          <w:szCs w:val="21"/>
          <w:highlight w:val="none"/>
          <w:u w:val="single"/>
        </w:rPr>
      </w:pPr>
      <w:r>
        <w:rPr>
          <w:rFonts w:hint="eastAsia"/>
          <w:b/>
          <w:bCs/>
          <w:color w:val="auto"/>
          <w:sz w:val="21"/>
          <w:szCs w:val="21"/>
          <w:highlight w:val="none"/>
          <w:u w:val="single"/>
        </w:rPr>
        <w:t>5.4.1、</w:t>
      </w:r>
      <w:r>
        <w:rPr>
          <w:b/>
          <w:bCs/>
          <w:color w:val="auto"/>
          <w:sz w:val="21"/>
          <w:szCs w:val="21"/>
          <w:highlight w:val="none"/>
          <w:u w:val="single"/>
        </w:rPr>
        <w:t>依据本项目设计施工图纸和技术文件要求，在工程施工中所有的材料、设备和施工质量均应符合下列技术规范的要求：</w:t>
      </w:r>
    </w:p>
    <w:p w14:paraId="224DFD50">
      <w:pPr>
        <w:autoSpaceDE w:val="0"/>
        <w:autoSpaceDN w:val="0"/>
        <w:spacing w:line="288" w:lineRule="auto"/>
        <w:ind w:firstLine="422" w:firstLineChars="200"/>
        <w:jc w:val="left"/>
        <w:textAlignment w:val="bottom"/>
        <w:rPr>
          <w:rFonts w:hint="eastAsia"/>
          <w:b/>
          <w:bCs/>
          <w:color w:val="auto"/>
          <w:sz w:val="21"/>
          <w:szCs w:val="21"/>
          <w:highlight w:val="none"/>
          <w:u w:val="single"/>
        </w:rPr>
      </w:pPr>
      <w:r>
        <w:rPr>
          <w:rFonts w:hint="eastAsia"/>
          <w:b/>
          <w:bCs/>
          <w:color w:val="auto"/>
          <w:sz w:val="21"/>
          <w:szCs w:val="21"/>
          <w:highlight w:val="none"/>
          <w:u w:val="single"/>
        </w:rPr>
        <w:t>5.4.2、</w:t>
      </w:r>
      <w:r>
        <w:rPr>
          <w:b/>
          <w:bCs/>
          <w:color w:val="auto"/>
          <w:sz w:val="21"/>
          <w:szCs w:val="21"/>
          <w:highlight w:val="none"/>
          <w:u w:val="single"/>
        </w:rPr>
        <w:t>本工程采用的技术规范和标准</w:t>
      </w:r>
      <w:r>
        <w:rPr>
          <w:rFonts w:hint="eastAsia"/>
          <w:b/>
          <w:bCs/>
          <w:color w:val="auto"/>
          <w:sz w:val="21"/>
          <w:szCs w:val="21"/>
          <w:highlight w:val="none"/>
          <w:u w:val="single"/>
        </w:rPr>
        <w:t>：</w:t>
      </w:r>
    </w:p>
    <w:p w14:paraId="24FBA647">
      <w:pPr>
        <w:autoSpaceDE w:val="0"/>
        <w:autoSpaceDN w:val="0"/>
        <w:spacing w:line="288" w:lineRule="auto"/>
        <w:ind w:firstLine="422" w:firstLineChars="200"/>
        <w:jc w:val="left"/>
        <w:textAlignment w:val="bottom"/>
        <w:rPr>
          <w:rFonts w:hint="eastAsia"/>
          <w:b/>
          <w:bCs/>
          <w:color w:val="auto"/>
          <w:sz w:val="21"/>
          <w:szCs w:val="21"/>
          <w:highlight w:val="none"/>
          <w:u w:val="single"/>
        </w:rPr>
      </w:pPr>
      <w:r>
        <w:rPr>
          <w:b/>
          <w:bCs/>
          <w:color w:val="auto"/>
          <w:sz w:val="21"/>
          <w:szCs w:val="21"/>
          <w:highlight w:val="none"/>
          <w:u w:val="single"/>
        </w:rPr>
        <w:t>与本项目相关的现行工程技术规范和标准；</w:t>
      </w:r>
    </w:p>
    <w:p w14:paraId="6526BED1">
      <w:pPr>
        <w:autoSpaceDE w:val="0"/>
        <w:autoSpaceDN w:val="0"/>
        <w:spacing w:line="288" w:lineRule="auto"/>
        <w:ind w:firstLine="422" w:firstLineChars="200"/>
        <w:jc w:val="left"/>
        <w:textAlignment w:val="bottom"/>
        <w:rPr>
          <w:rFonts w:hint="eastAsia"/>
          <w:b/>
          <w:bCs/>
          <w:color w:val="auto"/>
          <w:sz w:val="21"/>
          <w:szCs w:val="21"/>
          <w:highlight w:val="none"/>
          <w:u w:val="single"/>
        </w:rPr>
      </w:pPr>
      <w:r>
        <w:rPr>
          <w:b/>
          <w:bCs/>
          <w:color w:val="auto"/>
          <w:sz w:val="21"/>
          <w:szCs w:val="21"/>
          <w:highlight w:val="none"/>
          <w:u w:val="single"/>
        </w:rPr>
        <w:t>5.</w:t>
      </w:r>
      <w:r>
        <w:rPr>
          <w:rFonts w:hint="eastAsia"/>
          <w:b/>
          <w:bCs/>
          <w:color w:val="auto"/>
          <w:sz w:val="21"/>
          <w:szCs w:val="21"/>
          <w:highlight w:val="none"/>
          <w:u w:val="single"/>
        </w:rPr>
        <w:t>4</w:t>
      </w:r>
      <w:r>
        <w:rPr>
          <w:b/>
          <w:bCs/>
          <w:color w:val="auto"/>
          <w:sz w:val="21"/>
          <w:szCs w:val="21"/>
          <w:highlight w:val="none"/>
          <w:u w:val="single"/>
        </w:rPr>
        <w:t>.3、施工必须达到现行国家、省、市、行业的一切有关法规、规范的要求，如上述标准及规范要求有出入则以较严格者为准。</w:t>
      </w:r>
    </w:p>
    <w:p w14:paraId="1A734DA4">
      <w:pPr>
        <w:autoSpaceDE w:val="0"/>
        <w:autoSpaceDN w:val="0"/>
        <w:spacing w:line="288" w:lineRule="auto"/>
        <w:ind w:firstLine="422" w:firstLineChars="200"/>
        <w:jc w:val="left"/>
        <w:textAlignment w:val="bottom"/>
        <w:rPr>
          <w:rFonts w:hint="eastAsia"/>
          <w:b/>
          <w:bCs/>
          <w:color w:val="auto"/>
          <w:sz w:val="21"/>
          <w:szCs w:val="21"/>
          <w:highlight w:val="none"/>
          <w:u w:val="single"/>
        </w:rPr>
      </w:pPr>
      <w:r>
        <w:rPr>
          <w:b/>
          <w:bCs/>
          <w:color w:val="auto"/>
          <w:sz w:val="21"/>
          <w:szCs w:val="21"/>
          <w:highlight w:val="none"/>
          <w:u w:val="single"/>
        </w:rPr>
        <w:t>5.</w:t>
      </w:r>
      <w:r>
        <w:rPr>
          <w:rFonts w:hint="eastAsia"/>
          <w:b/>
          <w:bCs/>
          <w:color w:val="auto"/>
          <w:sz w:val="21"/>
          <w:szCs w:val="21"/>
          <w:highlight w:val="none"/>
          <w:u w:val="single"/>
        </w:rPr>
        <w:t>4.4</w:t>
      </w:r>
      <w:r>
        <w:rPr>
          <w:b/>
          <w:bCs/>
          <w:color w:val="auto"/>
          <w:sz w:val="21"/>
          <w:szCs w:val="21"/>
          <w:highlight w:val="none"/>
          <w:u w:val="single"/>
        </w:rPr>
        <w:t>、规范和标准的获得由投标人自行解决。</w:t>
      </w:r>
    </w:p>
    <w:p w14:paraId="54764DC4">
      <w:pPr>
        <w:autoSpaceDE w:val="0"/>
        <w:autoSpaceDN w:val="0"/>
        <w:spacing w:line="288" w:lineRule="auto"/>
        <w:ind w:firstLine="422" w:firstLineChars="200"/>
        <w:jc w:val="left"/>
        <w:textAlignment w:val="bottom"/>
        <w:rPr>
          <w:rFonts w:hint="eastAsia"/>
          <w:b/>
          <w:bCs/>
          <w:color w:val="auto"/>
          <w:sz w:val="21"/>
          <w:szCs w:val="21"/>
          <w:highlight w:val="none"/>
          <w:u w:val="single"/>
        </w:rPr>
      </w:pPr>
      <w:r>
        <w:rPr>
          <w:b/>
          <w:bCs/>
          <w:color w:val="auto"/>
          <w:sz w:val="21"/>
          <w:szCs w:val="21"/>
          <w:highlight w:val="none"/>
          <w:u w:val="single"/>
        </w:rPr>
        <w:t>5.</w:t>
      </w:r>
      <w:r>
        <w:rPr>
          <w:rFonts w:hint="eastAsia"/>
          <w:b/>
          <w:bCs/>
          <w:color w:val="auto"/>
          <w:sz w:val="21"/>
          <w:szCs w:val="21"/>
          <w:highlight w:val="none"/>
          <w:u w:val="single"/>
        </w:rPr>
        <w:t>4</w:t>
      </w:r>
      <w:r>
        <w:rPr>
          <w:b/>
          <w:bCs/>
          <w:color w:val="auto"/>
          <w:sz w:val="21"/>
          <w:szCs w:val="21"/>
          <w:highlight w:val="none"/>
          <w:u w:val="single"/>
        </w:rPr>
        <w:t>.5、在合同履行期间，若上述标准或规范若有修改或重新颁布，承包人应自觉严格遵守执行。</w:t>
      </w:r>
    </w:p>
    <w:p w14:paraId="59923317">
      <w:pPr>
        <w:pStyle w:val="49"/>
        <w:numPr>
          <w:ilvl w:val="0"/>
          <w:numId w:val="4"/>
        </w:numPr>
        <w:spacing w:line="288" w:lineRule="auto"/>
        <w:ind w:hanging="442" w:firstLineChars="0"/>
        <w:outlineLvl w:val="2"/>
        <w:rPr>
          <w:rFonts w:hint="eastAsia"/>
          <w:b/>
          <w:bCs/>
          <w:color w:val="auto"/>
          <w:sz w:val="21"/>
          <w:szCs w:val="21"/>
          <w:highlight w:val="none"/>
        </w:rPr>
      </w:pPr>
      <w:r>
        <w:rPr>
          <w:b/>
          <w:bCs/>
          <w:color w:val="auto"/>
          <w:sz w:val="21"/>
          <w:szCs w:val="21"/>
          <w:highlight w:val="none"/>
        </w:rPr>
        <w:t>工程管理的要求</w:t>
      </w:r>
    </w:p>
    <w:p w14:paraId="58BEDFDB">
      <w:pPr>
        <w:autoSpaceDE w:val="0"/>
        <w:autoSpaceDN w:val="0"/>
        <w:spacing w:line="288" w:lineRule="auto"/>
        <w:ind w:firstLine="420" w:firstLineChars="200"/>
        <w:jc w:val="left"/>
        <w:textAlignment w:val="bottom"/>
        <w:rPr>
          <w:rFonts w:hint="eastAsia"/>
          <w:color w:val="auto"/>
          <w:sz w:val="21"/>
          <w:szCs w:val="21"/>
          <w:highlight w:val="none"/>
        </w:rPr>
      </w:pPr>
      <w:r>
        <w:rPr>
          <w:color w:val="auto"/>
          <w:sz w:val="21"/>
          <w:szCs w:val="21"/>
          <w:highlight w:val="none"/>
        </w:rPr>
        <w:t>6.1采购范围内的工程项目，未经发包人同意一律不得分包。一经发现立即取消承包资格，作违约处理，并承担由此引起的一切经济损失。</w:t>
      </w:r>
    </w:p>
    <w:p w14:paraId="2D9EC0FB">
      <w:pPr>
        <w:autoSpaceDE w:val="0"/>
        <w:autoSpaceDN w:val="0"/>
        <w:spacing w:line="288" w:lineRule="auto"/>
        <w:ind w:firstLine="420" w:firstLineChars="200"/>
        <w:jc w:val="left"/>
        <w:textAlignment w:val="bottom"/>
        <w:rPr>
          <w:rFonts w:hint="eastAsia"/>
          <w:color w:val="auto"/>
          <w:sz w:val="21"/>
          <w:szCs w:val="21"/>
          <w:highlight w:val="none"/>
        </w:rPr>
      </w:pPr>
      <w:r>
        <w:rPr>
          <w:color w:val="auto"/>
          <w:sz w:val="21"/>
          <w:szCs w:val="21"/>
          <w:highlight w:val="none"/>
        </w:rPr>
        <w:t>6.2承包人应严格按已确认设计图纸和施工技术方案组织施工，并无条件地接受发包人委托的监理单位对施工质量的监督和管理。</w:t>
      </w:r>
    </w:p>
    <w:p w14:paraId="3E5E30A7">
      <w:pPr>
        <w:autoSpaceDE w:val="0"/>
        <w:autoSpaceDN w:val="0"/>
        <w:spacing w:line="288" w:lineRule="auto"/>
        <w:ind w:firstLine="211" w:firstLineChars="100"/>
        <w:jc w:val="left"/>
        <w:textAlignment w:val="bottom"/>
        <w:rPr>
          <w:rFonts w:hint="eastAsia"/>
          <w:b/>
          <w:bCs/>
          <w:color w:val="auto"/>
          <w:sz w:val="21"/>
          <w:szCs w:val="21"/>
          <w:highlight w:val="none"/>
        </w:rPr>
      </w:pPr>
      <w:r>
        <w:rPr>
          <w:rFonts w:hint="eastAsia"/>
          <w:b/>
          <w:bCs/>
          <w:color w:val="auto"/>
          <w:sz w:val="21"/>
          <w:szCs w:val="21"/>
          <w:highlight w:val="none"/>
        </w:rPr>
        <w:t>▲6.3项目经理在施工现场的时间要求：每周不少于两次，承包人应严格按照投标文件承诺执行，采用现场人脸识别登记考核，工程竣工后提交人脸识别考勤记录作为项目工程款支付凭证。</w:t>
      </w:r>
    </w:p>
    <w:p w14:paraId="3E7D5DD8">
      <w:pPr>
        <w:autoSpaceDE w:val="0"/>
        <w:autoSpaceDN w:val="0"/>
        <w:spacing w:line="288" w:lineRule="auto"/>
        <w:ind w:firstLine="211" w:firstLineChars="100"/>
        <w:jc w:val="left"/>
        <w:textAlignment w:val="bottom"/>
        <w:rPr>
          <w:rFonts w:hint="eastAsia"/>
          <w:b/>
          <w:bCs/>
          <w:color w:val="auto"/>
          <w:sz w:val="21"/>
          <w:szCs w:val="21"/>
          <w:highlight w:val="none"/>
        </w:rPr>
      </w:pPr>
      <w:r>
        <w:rPr>
          <w:rFonts w:hint="eastAsia"/>
          <w:b/>
          <w:bCs/>
          <w:color w:val="auto"/>
          <w:sz w:val="21"/>
          <w:szCs w:val="21"/>
          <w:highlight w:val="none"/>
        </w:rPr>
        <w:t>▲6.4承包人应在工程竣工后向发包人缴纳项目施工水电费，本项目施工水电费按</w:t>
      </w:r>
      <w:r>
        <w:rPr>
          <w:rFonts w:hint="eastAsia"/>
          <w:b/>
          <w:bCs/>
          <w:color w:val="auto"/>
          <w:sz w:val="21"/>
          <w:szCs w:val="21"/>
          <w:highlight w:val="none"/>
          <w:u w:val="single"/>
        </w:rPr>
        <w:t>合同价的1‰</w:t>
      </w:r>
      <w:r>
        <w:rPr>
          <w:rFonts w:hint="eastAsia"/>
          <w:b/>
          <w:bCs/>
          <w:color w:val="auto"/>
          <w:sz w:val="21"/>
          <w:szCs w:val="21"/>
          <w:highlight w:val="none"/>
        </w:rPr>
        <w:t>计取，并提交缴费收据作为工程款支付凭证。</w:t>
      </w:r>
    </w:p>
    <w:p w14:paraId="6A8605E0">
      <w:pPr>
        <w:autoSpaceDE w:val="0"/>
        <w:autoSpaceDN w:val="0"/>
        <w:spacing w:line="288" w:lineRule="auto"/>
        <w:ind w:firstLine="420" w:firstLineChars="200"/>
        <w:jc w:val="left"/>
        <w:textAlignment w:val="bottom"/>
        <w:rPr>
          <w:rFonts w:hint="eastAsia"/>
          <w:color w:val="auto"/>
          <w:sz w:val="21"/>
          <w:szCs w:val="21"/>
          <w:highlight w:val="none"/>
        </w:rPr>
      </w:pPr>
      <w:r>
        <w:rPr>
          <w:rFonts w:hint="eastAsia"/>
          <w:color w:val="auto"/>
          <w:sz w:val="21"/>
          <w:szCs w:val="21"/>
          <w:highlight w:val="none"/>
        </w:rPr>
        <w:t>6.5</w:t>
      </w:r>
      <w:r>
        <w:rPr>
          <w:color w:val="auto"/>
          <w:sz w:val="21"/>
          <w:szCs w:val="21"/>
          <w:highlight w:val="none"/>
        </w:rPr>
        <w:t>供应商在磋商文件中的承诺的管理人员未经发包人同意，承包人不得调换和撤离，并按工程进度及时到位。发包人有权要求施工单位撤换工作不负责任、管理不力、贻误项目完成时间和造成严重的安全事故和工程质量事故、违法乱纪的专业技术、管理人员直至技术负责人，直至发包人满意为止。如相应资质的专业技术人员未按要求到位，视作违约，发包人有权单方面终止合同。</w:t>
      </w:r>
    </w:p>
    <w:p w14:paraId="329C5D7C">
      <w:pPr>
        <w:pStyle w:val="49"/>
        <w:numPr>
          <w:ilvl w:val="0"/>
          <w:numId w:val="4"/>
        </w:numPr>
        <w:spacing w:line="288" w:lineRule="auto"/>
        <w:ind w:hanging="442" w:firstLineChars="0"/>
        <w:outlineLvl w:val="2"/>
        <w:rPr>
          <w:rFonts w:hint="eastAsia"/>
          <w:b/>
          <w:bCs/>
          <w:color w:val="auto"/>
          <w:sz w:val="21"/>
          <w:szCs w:val="21"/>
          <w:highlight w:val="none"/>
        </w:rPr>
      </w:pPr>
      <w:r>
        <w:rPr>
          <w:b/>
          <w:bCs/>
          <w:color w:val="auto"/>
          <w:sz w:val="21"/>
          <w:szCs w:val="21"/>
          <w:highlight w:val="none"/>
        </w:rPr>
        <w:t>验收要求</w:t>
      </w:r>
    </w:p>
    <w:p w14:paraId="33BB223C">
      <w:pPr>
        <w:widowControl/>
        <w:spacing w:line="288" w:lineRule="auto"/>
        <w:ind w:firstLine="420" w:firstLineChars="200"/>
        <w:jc w:val="left"/>
        <w:textAlignment w:val="center"/>
        <w:rPr>
          <w:rFonts w:hint="eastAsia"/>
          <w:color w:val="auto"/>
          <w:sz w:val="21"/>
          <w:szCs w:val="21"/>
          <w:highlight w:val="none"/>
        </w:rPr>
      </w:pPr>
      <w:r>
        <w:rPr>
          <w:rFonts w:hint="eastAsia"/>
          <w:color w:val="auto"/>
          <w:sz w:val="21"/>
          <w:szCs w:val="21"/>
          <w:highlight w:val="none"/>
        </w:rPr>
        <w:t>供应商按清单及图纸要求进行施工，直至通过采购人组织的验收，验收过程中，如有不满足磋商文件规定要求及不符合国家相关规范要求的，由供应商负责整改，费用自负。</w:t>
      </w:r>
    </w:p>
    <w:p w14:paraId="2D1D1683">
      <w:pPr>
        <w:pStyle w:val="49"/>
        <w:numPr>
          <w:ilvl w:val="0"/>
          <w:numId w:val="4"/>
        </w:numPr>
        <w:spacing w:line="288" w:lineRule="auto"/>
        <w:ind w:hanging="442" w:firstLineChars="0"/>
        <w:outlineLvl w:val="2"/>
        <w:rPr>
          <w:rFonts w:hint="eastAsia"/>
          <w:b/>
          <w:bCs/>
          <w:color w:val="auto"/>
          <w:sz w:val="21"/>
          <w:szCs w:val="21"/>
          <w:highlight w:val="none"/>
        </w:rPr>
      </w:pPr>
      <w:bookmarkStart w:id="30" w:name="_Toc230073619"/>
      <w:r>
        <w:rPr>
          <w:b/>
          <w:bCs/>
          <w:color w:val="auto"/>
          <w:sz w:val="21"/>
          <w:szCs w:val="21"/>
          <w:highlight w:val="none"/>
        </w:rPr>
        <w:t>发包方式</w:t>
      </w:r>
      <w:bookmarkEnd w:id="30"/>
    </w:p>
    <w:p w14:paraId="4FF57AB4">
      <w:pPr>
        <w:snapToGrid w:val="0"/>
        <w:spacing w:line="288" w:lineRule="auto"/>
        <w:ind w:firstLine="420" w:firstLineChars="200"/>
        <w:rPr>
          <w:rFonts w:hint="eastAsia"/>
          <w:color w:val="auto"/>
          <w:sz w:val="21"/>
          <w:szCs w:val="21"/>
          <w:highlight w:val="none"/>
        </w:rPr>
      </w:pPr>
      <w:r>
        <w:rPr>
          <w:color w:val="auto"/>
          <w:sz w:val="21"/>
          <w:szCs w:val="21"/>
          <w:highlight w:val="none"/>
        </w:rPr>
        <w:t>包工包料、保质量、包工期、包安全文明施工总承包。</w:t>
      </w:r>
    </w:p>
    <w:p w14:paraId="17712070">
      <w:pPr>
        <w:pStyle w:val="49"/>
        <w:numPr>
          <w:ilvl w:val="0"/>
          <w:numId w:val="4"/>
        </w:numPr>
        <w:spacing w:line="288" w:lineRule="auto"/>
        <w:ind w:hanging="442" w:firstLineChars="0"/>
        <w:outlineLvl w:val="2"/>
        <w:rPr>
          <w:rFonts w:hint="eastAsia"/>
          <w:b/>
          <w:bCs/>
          <w:color w:val="auto"/>
          <w:sz w:val="21"/>
          <w:szCs w:val="21"/>
          <w:highlight w:val="none"/>
        </w:rPr>
      </w:pPr>
      <w:r>
        <w:rPr>
          <w:b/>
          <w:bCs/>
          <w:color w:val="auto"/>
          <w:sz w:val="21"/>
          <w:szCs w:val="21"/>
          <w:highlight w:val="none"/>
        </w:rPr>
        <w:t>其他需求</w:t>
      </w:r>
    </w:p>
    <w:p w14:paraId="69F62261">
      <w:pPr>
        <w:spacing w:line="288" w:lineRule="auto"/>
        <w:ind w:firstLine="411" w:firstLineChars="196"/>
        <w:rPr>
          <w:rFonts w:hint="eastAsia"/>
          <w:color w:val="auto"/>
          <w:sz w:val="21"/>
          <w:szCs w:val="21"/>
          <w:highlight w:val="none"/>
        </w:rPr>
      </w:pPr>
      <w:r>
        <w:rPr>
          <w:color w:val="auto"/>
          <w:sz w:val="21"/>
          <w:szCs w:val="21"/>
          <w:highlight w:val="none"/>
        </w:rPr>
        <w:t>1、请提供针对本项目的施工总体方案；</w:t>
      </w:r>
    </w:p>
    <w:p w14:paraId="2291DE33">
      <w:pPr>
        <w:spacing w:line="288" w:lineRule="auto"/>
        <w:ind w:firstLine="411" w:firstLineChars="196"/>
        <w:rPr>
          <w:rFonts w:hint="eastAsia"/>
          <w:color w:val="auto"/>
          <w:sz w:val="21"/>
          <w:szCs w:val="21"/>
          <w:highlight w:val="none"/>
        </w:rPr>
      </w:pPr>
      <w:r>
        <w:rPr>
          <w:color w:val="auto"/>
          <w:sz w:val="21"/>
          <w:szCs w:val="21"/>
          <w:highlight w:val="none"/>
        </w:rPr>
        <w:t>2、请提供针对本</w:t>
      </w:r>
      <w:r>
        <w:rPr>
          <w:rFonts w:hint="eastAsia"/>
          <w:color w:val="auto"/>
          <w:sz w:val="21"/>
          <w:szCs w:val="21"/>
          <w:highlight w:val="none"/>
        </w:rPr>
        <w:t>项目特殊施工环境采取</w:t>
      </w:r>
      <w:r>
        <w:rPr>
          <w:color w:val="auto"/>
          <w:sz w:val="21"/>
          <w:szCs w:val="21"/>
          <w:highlight w:val="none"/>
        </w:rPr>
        <w:t>的施工方案；</w:t>
      </w:r>
    </w:p>
    <w:p w14:paraId="510600C6">
      <w:pPr>
        <w:spacing w:line="288" w:lineRule="auto"/>
        <w:ind w:firstLine="411" w:firstLineChars="196"/>
        <w:rPr>
          <w:rFonts w:hint="eastAsia"/>
          <w:color w:val="auto"/>
          <w:sz w:val="21"/>
          <w:szCs w:val="21"/>
          <w:highlight w:val="none"/>
        </w:rPr>
      </w:pPr>
      <w:r>
        <w:rPr>
          <w:color w:val="auto"/>
          <w:sz w:val="21"/>
          <w:szCs w:val="21"/>
          <w:highlight w:val="none"/>
        </w:rPr>
        <w:t>3、其提供本项目投入的施工机械设备和检测设备情况介绍；</w:t>
      </w:r>
    </w:p>
    <w:p w14:paraId="6E58993F">
      <w:pPr>
        <w:spacing w:line="288" w:lineRule="auto"/>
        <w:ind w:firstLine="411" w:firstLineChars="196"/>
        <w:rPr>
          <w:rFonts w:hint="eastAsia"/>
          <w:color w:val="auto"/>
          <w:sz w:val="21"/>
          <w:szCs w:val="21"/>
          <w:highlight w:val="none"/>
        </w:rPr>
      </w:pPr>
      <w:r>
        <w:rPr>
          <w:color w:val="auto"/>
          <w:sz w:val="21"/>
          <w:szCs w:val="21"/>
          <w:highlight w:val="none"/>
        </w:rPr>
        <w:t>4、请提供本项目各专业工种的配置和劳动力的投入情况介绍及劳动力安排组织与管理措施；</w:t>
      </w:r>
    </w:p>
    <w:p w14:paraId="57FC069D">
      <w:pPr>
        <w:spacing w:line="288" w:lineRule="auto"/>
        <w:ind w:firstLine="411" w:firstLineChars="196"/>
        <w:rPr>
          <w:rFonts w:hint="eastAsia"/>
          <w:color w:val="auto"/>
          <w:sz w:val="21"/>
          <w:szCs w:val="21"/>
          <w:highlight w:val="none"/>
        </w:rPr>
      </w:pPr>
      <w:r>
        <w:rPr>
          <w:color w:val="auto"/>
          <w:sz w:val="21"/>
          <w:szCs w:val="21"/>
          <w:highlight w:val="none"/>
        </w:rPr>
        <w:t>5、</w:t>
      </w:r>
      <w:r>
        <w:rPr>
          <w:rFonts w:hint="eastAsia"/>
          <w:color w:val="auto"/>
          <w:sz w:val="21"/>
          <w:szCs w:val="21"/>
          <w:highlight w:val="none"/>
        </w:rPr>
        <w:t>请提供针对本项目的施工进度安排；</w:t>
      </w:r>
    </w:p>
    <w:p w14:paraId="7A969145">
      <w:pPr>
        <w:spacing w:line="288" w:lineRule="auto"/>
        <w:ind w:firstLine="420" w:firstLineChars="200"/>
        <w:rPr>
          <w:rFonts w:hint="eastAsia"/>
          <w:color w:val="auto"/>
          <w:sz w:val="21"/>
          <w:szCs w:val="21"/>
          <w:highlight w:val="none"/>
        </w:rPr>
      </w:pPr>
      <w:r>
        <w:rPr>
          <w:rFonts w:hint="eastAsia"/>
          <w:color w:val="auto"/>
          <w:sz w:val="21"/>
          <w:szCs w:val="21"/>
          <w:highlight w:val="none"/>
        </w:rPr>
        <w:t>6、</w:t>
      </w:r>
      <w:r>
        <w:rPr>
          <w:color w:val="auto"/>
          <w:sz w:val="21"/>
          <w:szCs w:val="21"/>
          <w:highlight w:val="none"/>
        </w:rPr>
        <w:t>请提供针对本项目的工期承诺、</w:t>
      </w:r>
      <w:r>
        <w:rPr>
          <w:rFonts w:hint="eastAsia"/>
          <w:color w:val="auto"/>
          <w:sz w:val="21"/>
          <w:szCs w:val="21"/>
          <w:highlight w:val="none"/>
        </w:rPr>
        <w:t>工期履约的保证</w:t>
      </w:r>
      <w:r>
        <w:rPr>
          <w:color w:val="auto"/>
          <w:sz w:val="21"/>
          <w:szCs w:val="21"/>
          <w:highlight w:val="none"/>
        </w:rPr>
        <w:t>措施；</w:t>
      </w:r>
    </w:p>
    <w:p w14:paraId="7D4FF4E8">
      <w:pPr>
        <w:spacing w:line="288" w:lineRule="auto"/>
        <w:ind w:firstLine="411" w:firstLineChars="196"/>
        <w:rPr>
          <w:rFonts w:hint="eastAsia"/>
          <w:color w:val="auto"/>
          <w:sz w:val="21"/>
          <w:szCs w:val="21"/>
          <w:highlight w:val="none"/>
        </w:rPr>
      </w:pPr>
      <w:r>
        <w:rPr>
          <w:rFonts w:hint="eastAsia"/>
          <w:color w:val="auto"/>
          <w:sz w:val="21"/>
          <w:szCs w:val="21"/>
          <w:highlight w:val="none"/>
        </w:rPr>
        <w:t>7</w:t>
      </w:r>
      <w:r>
        <w:rPr>
          <w:color w:val="auto"/>
          <w:sz w:val="21"/>
          <w:szCs w:val="21"/>
          <w:highlight w:val="none"/>
        </w:rPr>
        <w:t>、请提供针对本项目的安全、文明施工的保证措施；</w:t>
      </w:r>
    </w:p>
    <w:p w14:paraId="7F735765">
      <w:pPr>
        <w:spacing w:line="288" w:lineRule="auto"/>
        <w:ind w:firstLine="411" w:firstLineChars="196"/>
        <w:rPr>
          <w:rFonts w:hint="eastAsia"/>
          <w:color w:val="auto"/>
          <w:sz w:val="21"/>
          <w:szCs w:val="21"/>
          <w:highlight w:val="none"/>
        </w:rPr>
      </w:pPr>
      <w:r>
        <w:rPr>
          <w:rFonts w:hint="eastAsia"/>
          <w:color w:val="auto"/>
          <w:sz w:val="21"/>
          <w:szCs w:val="21"/>
          <w:highlight w:val="none"/>
        </w:rPr>
        <w:t>8</w:t>
      </w:r>
      <w:r>
        <w:rPr>
          <w:color w:val="auto"/>
          <w:sz w:val="21"/>
          <w:szCs w:val="21"/>
          <w:highlight w:val="none"/>
        </w:rPr>
        <w:t>、请提供确保工程质量的技术组织措施方案；</w:t>
      </w:r>
    </w:p>
    <w:p w14:paraId="06ECCC49">
      <w:pPr>
        <w:spacing w:line="288" w:lineRule="auto"/>
        <w:ind w:firstLine="411" w:firstLineChars="196"/>
        <w:rPr>
          <w:rFonts w:hint="eastAsia"/>
          <w:color w:val="auto"/>
          <w:sz w:val="21"/>
          <w:szCs w:val="21"/>
          <w:highlight w:val="none"/>
        </w:rPr>
      </w:pPr>
      <w:r>
        <w:rPr>
          <w:rFonts w:hint="eastAsia"/>
          <w:color w:val="auto"/>
          <w:sz w:val="21"/>
          <w:szCs w:val="21"/>
          <w:highlight w:val="none"/>
        </w:rPr>
        <w:t>9</w:t>
      </w:r>
      <w:r>
        <w:rPr>
          <w:color w:val="auto"/>
          <w:sz w:val="21"/>
          <w:szCs w:val="21"/>
          <w:highlight w:val="none"/>
        </w:rPr>
        <w:t>、请提供针对本项目的选用材料品牌和质量保证措施介绍；</w:t>
      </w:r>
    </w:p>
    <w:p w14:paraId="4565B31C">
      <w:pPr>
        <w:spacing w:line="288" w:lineRule="auto"/>
        <w:ind w:firstLine="411" w:firstLineChars="196"/>
        <w:rPr>
          <w:rFonts w:hint="eastAsia"/>
          <w:color w:val="auto"/>
          <w:sz w:val="21"/>
          <w:szCs w:val="21"/>
          <w:highlight w:val="none"/>
        </w:rPr>
      </w:pPr>
      <w:r>
        <w:rPr>
          <w:rFonts w:hint="eastAsia"/>
          <w:color w:val="auto"/>
          <w:sz w:val="21"/>
          <w:szCs w:val="21"/>
          <w:highlight w:val="none"/>
        </w:rPr>
        <w:t>10</w:t>
      </w:r>
      <w:r>
        <w:rPr>
          <w:color w:val="auto"/>
          <w:sz w:val="21"/>
          <w:szCs w:val="21"/>
          <w:highlight w:val="none"/>
        </w:rPr>
        <w:t>、请提供针对本项目的施工突发情况的应急预案；</w:t>
      </w:r>
    </w:p>
    <w:p w14:paraId="6995018D">
      <w:pPr>
        <w:spacing w:line="288" w:lineRule="auto"/>
        <w:ind w:firstLine="420" w:firstLineChars="200"/>
        <w:rPr>
          <w:rFonts w:hint="eastAsia"/>
          <w:b/>
          <w:color w:val="auto"/>
          <w:sz w:val="21"/>
          <w:szCs w:val="21"/>
          <w:highlight w:val="none"/>
        </w:rPr>
      </w:pPr>
      <w:r>
        <w:rPr>
          <w:rFonts w:hint="eastAsia"/>
          <w:color w:val="auto"/>
          <w:sz w:val="21"/>
          <w:szCs w:val="21"/>
          <w:highlight w:val="none"/>
        </w:rPr>
        <w:t>11</w:t>
      </w:r>
      <w:r>
        <w:rPr>
          <w:color w:val="auto"/>
          <w:sz w:val="21"/>
          <w:szCs w:val="21"/>
          <w:highlight w:val="none"/>
        </w:rPr>
        <w:t>、请提供工程交付使用后的保修服务和其它服务承诺。</w:t>
      </w:r>
    </w:p>
    <w:p w14:paraId="146969E6">
      <w:pPr>
        <w:adjustRightInd w:val="0"/>
        <w:snapToGrid w:val="0"/>
        <w:spacing w:line="288" w:lineRule="auto"/>
        <w:rPr>
          <w:rFonts w:hint="eastAsia" w:cs="Times New Roman"/>
          <w:b/>
          <w:bCs/>
          <w:color w:val="auto"/>
          <w:sz w:val="21"/>
          <w:szCs w:val="21"/>
          <w:highlight w:val="none"/>
        </w:rPr>
      </w:pPr>
    </w:p>
    <w:p w14:paraId="2B1050B5">
      <w:pPr>
        <w:widowControl/>
        <w:adjustRightInd w:val="0"/>
        <w:snapToGrid w:val="0"/>
        <w:spacing w:line="288" w:lineRule="auto"/>
        <w:jc w:val="left"/>
        <w:rPr>
          <w:rFonts w:hint="eastAsia" w:cs="Times New Roman"/>
          <w:color w:val="auto"/>
          <w:sz w:val="21"/>
          <w:szCs w:val="21"/>
          <w:highlight w:val="none"/>
        </w:rPr>
      </w:pPr>
      <w:r>
        <w:rPr>
          <w:rFonts w:cs="Times New Roman"/>
          <w:color w:val="auto"/>
          <w:sz w:val="21"/>
          <w:szCs w:val="21"/>
          <w:highlight w:val="none"/>
        </w:rPr>
        <w:br w:type="page"/>
      </w:r>
    </w:p>
    <w:p w14:paraId="2BF4F36A">
      <w:pP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第三章  供应商须知</w:t>
      </w:r>
    </w:p>
    <w:p w14:paraId="6F2B042B">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供应商须知前附表</w:t>
      </w:r>
    </w:p>
    <w:tbl>
      <w:tblPr>
        <w:tblStyle w:val="3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410"/>
        <w:gridCol w:w="5954"/>
      </w:tblGrid>
      <w:tr w14:paraId="579A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4BDD94">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条款号</w:t>
            </w:r>
          </w:p>
        </w:tc>
        <w:tc>
          <w:tcPr>
            <w:tcW w:w="2410" w:type="dxa"/>
            <w:vAlign w:val="center"/>
          </w:tcPr>
          <w:p w14:paraId="59806FA0">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内容</w:t>
            </w:r>
          </w:p>
        </w:tc>
        <w:tc>
          <w:tcPr>
            <w:tcW w:w="5954" w:type="dxa"/>
            <w:vAlign w:val="center"/>
          </w:tcPr>
          <w:p w14:paraId="2F472671">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说明与要求</w:t>
            </w:r>
          </w:p>
        </w:tc>
      </w:tr>
      <w:tr w14:paraId="1AEE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D29A92">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（一）</w:t>
            </w:r>
          </w:p>
        </w:tc>
        <w:tc>
          <w:tcPr>
            <w:tcW w:w="2410" w:type="dxa"/>
            <w:vAlign w:val="center"/>
          </w:tcPr>
          <w:p w14:paraId="7380C501">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适用范围</w:t>
            </w:r>
          </w:p>
        </w:tc>
        <w:tc>
          <w:tcPr>
            <w:tcW w:w="5954" w:type="dxa"/>
            <w:vAlign w:val="center"/>
          </w:tcPr>
          <w:p w14:paraId="2E129BC5">
            <w:pPr>
              <w:adjustRightInd w:val="0"/>
              <w:snapToGrid w:val="0"/>
              <w:spacing w:line="288" w:lineRule="auto"/>
              <w:rPr>
                <w:rFonts w:hint="eastAsia"/>
                <w:color w:val="auto"/>
                <w:sz w:val="21"/>
                <w:szCs w:val="21"/>
                <w:highlight w:val="none"/>
              </w:rPr>
            </w:pPr>
            <w:r>
              <w:rPr>
                <w:rFonts w:hint="eastAsia"/>
                <w:color w:val="auto"/>
                <w:sz w:val="21"/>
                <w:szCs w:val="21"/>
                <w:highlight w:val="none"/>
              </w:rPr>
              <w:t>本磋商文件适用于浙江交通职业技术学院田径场看台及周边体育设施整修的磋商、评审、成交、验收、合同履约、付款等（法律、法规另有规定的，从其规定）。</w:t>
            </w:r>
          </w:p>
        </w:tc>
      </w:tr>
      <w:tr w14:paraId="6CD9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304549">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（二）</w:t>
            </w:r>
          </w:p>
        </w:tc>
        <w:tc>
          <w:tcPr>
            <w:tcW w:w="2410" w:type="dxa"/>
            <w:vAlign w:val="center"/>
          </w:tcPr>
          <w:p w14:paraId="2CDEDE35">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采购方式</w:t>
            </w:r>
          </w:p>
        </w:tc>
        <w:tc>
          <w:tcPr>
            <w:tcW w:w="5954" w:type="dxa"/>
            <w:vAlign w:val="center"/>
          </w:tcPr>
          <w:p w14:paraId="7CFF652D">
            <w:pPr>
              <w:adjustRightInd w:val="0"/>
              <w:snapToGrid w:val="0"/>
              <w:spacing w:line="288" w:lineRule="auto"/>
              <w:rPr>
                <w:rFonts w:hint="eastAsia"/>
                <w:color w:val="auto"/>
                <w:sz w:val="21"/>
                <w:szCs w:val="21"/>
                <w:highlight w:val="none"/>
              </w:rPr>
            </w:pPr>
            <w:r>
              <w:rPr>
                <w:rFonts w:hint="eastAsia"/>
                <w:color w:val="auto"/>
                <w:sz w:val="21"/>
                <w:szCs w:val="21"/>
                <w:highlight w:val="none"/>
              </w:rPr>
              <w:t>本次采购采用竞争性磋商（线上电子交易）方式进行。</w:t>
            </w:r>
          </w:p>
        </w:tc>
      </w:tr>
      <w:tr w14:paraId="1D47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C0F4C2D">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（三）</w:t>
            </w:r>
          </w:p>
        </w:tc>
        <w:tc>
          <w:tcPr>
            <w:tcW w:w="2410" w:type="dxa"/>
            <w:vAlign w:val="center"/>
          </w:tcPr>
          <w:p w14:paraId="21EA40C7">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建设地点</w:t>
            </w:r>
          </w:p>
        </w:tc>
        <w:tc>
          <w:tcPr>
            <w:tcW w:w="5954" w:type="dxa"/>
            <w:vAlign w:val="center"/>
          </w:tcPr>
          <w:p w14:paraId="32C3D175">
            <w:pPr>
              <w:adjustRightInd w:val="0"/>
              <w:snapToGrid w:val="0"/>
              <w:spacing w:line="288" w:lineRule="auto"/>
              <w:rPr>
                <w:rFonts w:hint="eastAsia"/>
                <w:color w:val="auto"/>
                <w:sz w:val="21"/>
                <w:szCs w:val="21"/>
                <w:highlight w:val="none"/>
              </w:rPr>
            </w:pPr>
            <w:r>
              <w:rPr>
                <w:rFonts w:hint="eastAsia"/>
                <w:color w:val="auto"/>
                <w:sz w:val="21"/>
                <w:szCs w:val="21"/>
                <w:highlight w:val="none"/>
              </w:rPr>
              <w:t>浙江交通职业技术学院</w:t>
            </w:r>
          </w:p>
        </w:tc>
      </w:tr>
      <w:tr w14:paraId="310D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70CC7E">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（四）</w:t>
            </w:r>
          </w:p>
        </w:tc>
        <w:tc>
          <w:tcPr>
            <w:tcW w:w="2410" w:type="dxa"/>
            <w:vAlign w:val="center"/>
          </w:tcPr>
          <w:p w14:paraId="0661E015">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建设规模</w:t>
            </w:r>
          </w:p>
        </w:tc>
        <w:tc>
          <w:tcPr>
            <w:tcW w:w="5954" w:type="dxa"/>
            <w:vAlign w:val="center"/>
          </w:tcPr>
          <w:p w14:paraId="73DE4517">
            <w:pPr>
              <w:adjustRightInd w:val="0"/>
              <w:snapToGrid w:val="0"/>
              <w:spacing w:line="288" w:lineRule="auto"/>
              <w:rPr>
                <w:rFonts w:hint="eastAsia"/>
                <w:color w:val="auto"/>
                <w:sz w:val="21"/>
                <w:szCs w:val="21"/>
                <w:highlight w:val="none"/>
              </w:rPr>
            </w:pPr>
            <w:r>
              <w:rPr>
                <w:rFonts w:hint="eastAsia"/>
                <w:color w:val="auto"/>
                <w:sz w:val="21"/>
                <w:szCs w:val="21"/>
                <w:highlight w:val="none"/>
              </w:rPr>
              <w:t>详见竞争性磋商文件、工程量清单、图纸</w:t>
            </w:r>
          </w:p>
        </w:tc>
      </w:tr>
      <w:tr w14:paraId="45E8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9F80BA">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（五）</w:t>
            </w:r>
          </w:p>
        </w:tc>
        <w:tc>
          <w:tcPr>
            <w:tcW w:w="2410" w:type="dxa"/>
            <w:vAlign w:val="center"/>
          </w:tcPr>
          <w:p w14:paraId="1B1A5150">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承包方式</w:t>
            </w:r>
          </w:p>
        </w:tc>
        <w:tc>
          <w:tcPr>
            <w:tcW w:w="5954" w:type="dxa"/>
            <w:vAlign w:val="center"/>
          </w:tcPr>
          <w:p w14:paraId="5BAE39B6">
            <w:pPr>
              <w:adjustRightInd w:val="0"/>
              <w:snapToGrid w:val="0"/>
              <w:spacing w:line="288" w:lineRule="auto"/>
              <w:rPr>
                <w:rFonts w:hint="eastAsia"/>
                <w:color w:val="auto"/>
                <w:sz w:val="21"/>
                <w:szCs w:val="21"/>
                <w:highlight w:val="none"/>
              </w:rPr>
            </w:pPr>
            <w:r>
              <w:rPr>
                <w:bCs/>
                <w:color w:val="auto"/>
                <w:sz w:val="21"/>
                <w:szCs w:val="21"/>
                <w:highlight w:val="none"/>
              </w:rPr>
              <w:t>包工包料、保质量、包工期、包安全文明施工总承包</w:t>
            </w:r>
          </w:p>
        </w:tc>
      </w:tr>
      <w:tr w14:paraId="0F3C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BA271E">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（六）</w:t>
            </w:r>
          </w:p>
        </w:tc>
        <w:tc>
          <w:tcPr>
            <w:tcW w:w="2410" w:type="dxa"/>
            <w:vAlign w:val="center"/>
          </w:tcPr>
          <w:p w14:paraId="507B6B89">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质量要求</w:t>
            </w:r>
          </w:p>
        </w:tc>
        <w:tc>
          <w:tcPr>
            <w:tcW w:w="5954" w:type="dxa"/>
            <w:vAlign w:val="center"/>
          </w:tcPr>
          <w:p w14:paraId="29D9451B">
            <w:pPr>
              <w:adjustRightInd w:val="0"/>
              <w:snapToGrid w:val="0"/>
              <w:spacing w:line="288" w:lineRule="auto"/>
              <w:rPr>
                <w:rFonts w:hint="eastAsia"/>
                <w:color w:val="auto"/>
                <w:sz w:val="21"/>
                <w:szCs w:val="21"/>
                <w:highlight w:val="none"/>
              </w:rPr>
            </w:pPr>
            <w:r>
              <w:rPr>
                <w:rFonts w:hint="eastAsia"/>
                <w:color w:val="auto"/>
                <w:sz w:val="21"/>
                <w:szCs w:val="21"/>
                <w:highlight w:val="none"/>
              </w:rPr>
              <w:t>符合（工程施工质量验收规范）合格标准</w:t>
            </w:r>
          </w:p>
        </w:tc>
      </w:tr>
      <w:tr w14:paraId="24EF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F0044CD">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（七）</w:t>
            </w:r>
          </w:p>
        </w:tc>
        <w:tc>
          <w:tcPr>
            <w:tcW w:w="2410" w:type="dxa"/>
            <w:vAlign w:val="center"/>
          </w:tcPr>
          <w:p w14:paraId="385C2AD0">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招标范围</w:t>
            </w:r>
          </w:p>
        </w:tc>
        <w:tc>
          <w:tcPr>
            <w:tcW w:w="5954" w:type="dxa"/>
            <w:vAlign w:val="center"/>
          </w:tcPr>
          <w:p w14:paraId="42E34C32">
            <w:pPr>
              <w:adjustRightInd w:val="0"/>
              <w:snapToGrid w:val="0"/>
              <w:spacing w:line="288" w:lineRule="auto"/>
              <w:rPr>
                <w:rFonts w:hint="eastAsia"/>
                <w:color w:val="auto"/>
                <w:sz w:val="21"/>
                <w:szCs w:val="21"/>
                <w:highlight w:val="none"/>
              </w:rPr>
            </w:pPr>
            <w:r>
              <w:rPr>
                <w:rFonts w:hint="eastAsia"/>
                <w:color w:val="auto"/>
                <w:sz w:val="21"/>
                <w:szCs w:val="21"/>
                <w:highlight w:val="none"/>
              </w:rPr>
              <w:t>详见竞争性磋商文件、工程量清单、图纸</w:t>
            </w:r>
          </w:p>
        </w:tc>
      </w:tr>
      <w:tr w14:paraId="7AC7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7220C0">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（八）</w:t>
            </w:r>
          </w:p>
        </w:tc>
        <w:tc>
          <w:tcPr>
            <w:tcW w:w="2410" w:type="dxa"/>
            <w:vAlign w:val="center"/>
          </w:tcPr>
          <w:p w14:paraId="355F2597">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资金来源</w:t>
            </w:r>
          </w:p>
        </w:tc>
        <w:tc>
          <w:tcPr>
            <w:tcW w:w="5954" w:type="dxa"/>
            <w:vAlign w:val="center"/>
          </w:tcPr>
          <w:p w14:paraId="1E31E268">
            <w:pPr>
              <w:adjustRightInd w:val="0"/>
              <w:snapToGrid w:val="0"/>
              <w:spacing w:line="288" w:lineRule="auto"/>
              <w:rPr>
                <w:rFonts w:hint="eastAsia"/>
                <w:color w:val="auto"/>
                <w:sz w:val="21"/>
                <w:szCs w:val="21"/>
                <w:highlight w:val="none"/>
              </w:rPr>
            </w:pPr>
            <w:r>
              <w:rPr>
                <w:rFonts w:hint="eastAsia"/>
                <w:color w:val="auto"/>
                <w:sz w:val="21"/>
                <w:szCs w:val="21"/>
                <w:highlight w:val="none"/>
              </w:rPr>
              <w:t>财政资金</w:t>
            </w:r>
          </w:p>
        </w:tc>
      </w:tr>
      <w:tr w14:paraId="6CF8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74F756">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（九）</w:t>
            </w:r>
          </w:p>
        </w:tc>
        <w:tc>
          <w:tcPr>
            <w:tcW w:w="2410" w:type="dxa"/>
            <w:vAlign w:val="center"/>
          </w:tcPr>
          <w:p w14:paraId="0F418B44">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资格审查方法</w:t>
            </w:r>
          </w:p>
        </w:tc>
        <w:tc>
          <w:tcPr>
            <w:tcW w:w="5954" w:type="dxa"/>
            <w:vAlign w:val="center"/>
          </w:tcPr>
          <w:p w14:paraId="60886E31">
            <w:pPr>
              <w:adjustRightInd w:val="0"/>
              <w:snapToGrid w:val="0"/>
              <w:spacing w:line="288" w:lineRule="auto"/>
              <w:rPr>
                <w:rFonts w:hint="eastAsia"/>
                <w:color w:val="auto"/>
                <w:sz w:val="21"/>
                <w:szCs w:val="21"/>
                <w:highlight w:val="none"/>
              </w:rPr>
            </w:pPr>
            <w:r>
              <w:rPr>
                <w:rFonts w:hint="eastAsia"/>
                <w:color w:val="auto"/>
                <w:sz w:val="21"/>
                <w:szCs w:val="21"/>
                <w:highlight w:val="none"/>
              </w:rPr>
              <w:t>采用资格后审</w:t>
            </w:r>
          </w:p>
        </w:tc>
      </w:tr>
      <w:tr w14:paraId="0E71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9E42FEC">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w:t>
            </w:r>
          </w:p>
        </w:tc>
        <w:tc>
          <w:tcPr>
            <w:tcW w:w="2410" w:type="dxa"/>
            <w:vAlign w:val="center"/>
          </w:tcPr>
          <w:p w14:paraId="120F294F">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工程量清单计价方式</w:t>
            </w:r>
          </w:p>
        </w:tc>
        <w:tc>
          <w:tcPr>
            <w:tcW w:w="5954" w:type="dxa"/>
            <w:vAlign w:val="center"/>
          </w:tcPr>
          <w:p w14:paraId="6AB0747E">
            <w:pPr>
              <w:adjustRightInd w:val="0"/>
              <w:snapToGrid w:val="0"/>
              <w:spacing w:line="288" w:lineRule="auto"/>
              <w:rPr>
                <w:rFonts w:hint="eastAsia"/>
                <w:color w:val="auto"/>
                <w:sz w:val="21"/>
                <w:szCs w:val="21"/>
                <w:highlight w:val="none"/>
              </w:rPr>
            </w:pPr>
            <w:r>
              <w:rPr>
                <w:rFonts w:hint="eastAsia"/>
                <w:color w:val="auto"/>
                <w:sz w:val="21"/>
                <w:szCs w:val="21"/>
                <w:highlight w:val="none"/>
              </w:rPr>
              <w:t>按工程量清单报价</w:t>
            </w:r>
          </w:p>
        </w:tc>
      </w:tr>
      <w:tr w14:paraId="464A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8A6E71">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（十一）</w:t>
            </w:r>
          </w:p>
        </w:tc>
        <w:tc>
          <w:tcPr>
            <w:tcW w:w="2410" w:type="dxa"/>
            <w:vAlign w:val="center"/>
          </w:tcPr>
          <w:p w14:paraId="6ABBCDE0">
            <w:pPr>
              <w:pStyle w:val="16"/>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投标预备会（答疑会）</w:t>
            </w:r>
          </w:p>
        </w:tc>
        <w:tc>
          <w:tcPr>
            <w:tcW w:w="5954" w:type="dxa"/>
            <w:vAlign w:val="center"/>
          </w:tcPr>
          <w:p w14:paraId="41D5E8A3">
            <w:pPr>
              <w:adjustRightInd w:val="0"/>
              <w:snapToGrid w:val="0"/>
              <w:spacing w:line="288" w:lineRule="auto"/>
              <w:rPr>
                <w:rFonts w:hint="eastAsia"/>
                <w:color w:val="auto"/>
                <w:sz w:val="21"/>
                <w:szCs w:val="21"/>
                <w:highlight w:val="none"/>
              </w:rPr>
            </w:pPr>
            <w:r>
              <w:rPr>
                <w:rFonts w:hint="eastAsia"/>
                <w:color w:val="auto"/>
                <w:sz w:val="21"/>
                <w:szCs w:val="21"/>
                <w:highlight w:val="none"/>
              </w:rPr>
              <w:t>本项目不进行集中答疑，无投标预备会。</w:t>
            </w:r>
          </w:p>
        </w:tc>
      </w:tr>
      <w:tr w14:paraId="7905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284BE9C">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（十二）</w:t>
            </w:r>
          </w:p>
        </w:tc>
        <w:tc>
          <w:tcPr>
            <w:tcW w:w="2410" w:type="dxa"/>
            <w:vAlign w:val="center"/>
          </w:tcPr>
          <w:p w14:paraId="299124A4">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竞争性磋商委托</w:t>
            </w:r>
          </w:p>
        </w:tc>
        <w:tc>
          <w:tcPr>
            <w:tcW w:w="5954" w:type="dxa"/>
            <w:vAlign w:val="center"/>
          </w:tcPr>
          <w:p w14:paraId="4037635F">
            <w:pPr>
              <w:adjustRightInd w:val="0"/>
              <w:snapToGrid w:val="0"/>
              <w:spacing w:line="288" w:lineRule="auto"/>
              <w:rPr>
                <w:rFonts w:hint="eastAsia" w:cstheme="minorBidi"/>
                <w:color w:val="auto"/>
                <w:sz w:val="21"/>
                <w:szCs w:val="21"/>
                <w:highlight w:val="none"/>
              </w:rPr>
            </w:pPr>
            <w:r>
              <w:rPr>
                <w:rFonts w:hint="eastAsia" w:cstheme="minorBidi"/>
                <w:color w:val="auto"/>
                <w:sz w:val="21"/>
                <w:szCs w:val="21"/>
                <w:highlight w:val="none"/>
              </w:rPr>
              <w:t>▲1</w:t>
            </w:r>
            <w:r>
              <w:rPr>
                <w:rFonts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14:paraId="27EC0B68">
            <w:pPr>
              <w:adjustRightInd w:val="0"/>
              <w:snapToGrid w:val="0"/>
              <w:spacing w:line="288" w:lineRule="auto"/>
              <w:rPr>
                <w:rFonts w:hint="eastAsia" w:cstheme="minorBidi"/>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2</w:t>
            </w:r>
            <w:r>
              <w:rPr>
                <w:rFonts w:hint="eastAsia" w:cstheme="minorBidi"/>
                <w:color w:val="auto"/>
                <w:sz w:val="21"/>
                <w:szCs w:val="21"/>
                <w:highlight w:val="none"/>
              </w:rPr>
              <w:t>.</w:t>
            </w:r>
            <w:r>
              <w:rPr>
                <w:rFonts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cstheme="minorBidi"/>
                <w:color w:val="auto"/>
                <w:sz w:val="21"/>
                <w:szCs w:val="21"/>
                <w:highlight w:val="none"/>
              </w:rPr>
              <w:t>，须提供</w:t>
            </w:r>
            <w:r>
              <w:rPr>
                <w:rFonts w:cstheme="minorBidi"/>
                <w:bCs/>
                <w:color w:val="auto"/>
                <w:sz w:val="21"/>
                <w:szCs w:val="21"/>
                <w:highlight w:val="none"/>
              </w:rPr>
              <w:t>授权</w:t>
            </w:r>
            <w:r>
              <w:rPr>
                <w:rFonts w:hint="eastAsia" w:cstheme="minorBidi"/>
                <w:bCs/>
                <w:color w:val="auto"/>
                <w:sz w:val="21"/>
                <w:szCs w:val="21"/>
                <w:highlight w:val="none"/>
              </w:rPr>
              <w:t>委托</w:t>
            </w:r>
            <w:r>
              <w:rPr>
                <w:rFonts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（格式详见磋商文件第六章）和授权代表社保缴纳证明（2025年1月（含）</w:t>
            </w:r>
            <w:r>
              <w:rPr>
                <w:rFonts w:cstheme="minorBidi"/>
                <w:color w:val="auto"/>
                <w:sz w:val="21"/>
                <w:szCs w:val="21"/>
                <w:highlight w:val="none"/>
              </w:rPr>
              <w:t>以后任意一月）；</w:t>
            </w:r>
          </w:p>
          <w:p w14:paraId="257E4ABB">
            <w:pPr>
              <w:adjustRightInd w:val="0"/>
              <w:snapToGrid w:val="0"/>
              <w:spacing w:line="288" w:lineRule="auto"/>
              <w:rPr>
                <w:rFonts w:hint="eastAsia"/>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14:paraId="4D9B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A5A915">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（十三）</w:t>
            </w:r>
          </w:p>
        </w:tc>
        <w:tc>
          <w:tcPr>
            <w:tcW w:w="2410" w:type="dxa"/>
            <w:vAlign w:val="center"/>
          </w:tcPr>
          <w:p w14:paraId="4D548BBB">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磋商费用</w:t>
            </w:r>
          </w:p>
        </w:tc>
        <w:tc>
          <w:tcPr>
            <w:tcW w:w="5954" w:type="dxa"/>
            <w:vAlign w:val="center"/>
          </w:tcPr>
          <w:p w14:paraId="3F815D93">
            <w:pPr>
              <w:adjustRightInd w:val="0"/>
              <w:snapToGrid w:val="0"/>
              <w:spacing w:line="288" w:lineRule="auto"/>
              <w:rPr>
                <w:rFonts w:hint="eastAsia"/>
                <w:color w:val="auto"/>
                <w:sz w:val="21"/>
                <w:szCs w:val="21"/>
                <w:highlight w:val="none"/>
              </w:rPr>
            </w:pPr>
            <w:r>
              <w:rPr>
                <w:rFonts w:hint="eastAsia"/>
                <w:color w:val="auto"/>
                <w:sz w:val="21"/>
                <w:szCs w:val="21"/>
                <w:highlight w:val="none"/>
              </w:rPr>
              <w:t>1.不论磋商结果如何，供应商均应自行承担所有与磋商有关的全部费用；</w:t>
            </w:r>
          </w:p>
          <w:p w14:paraId="60EFA5AB">
            <w:pPr>
              <w:adjustRightInd w:val="0"/>
              <w:snapToGrid w:val="0"/>
              <w:spacing w:line="288" w:lineRule="auto"/>
              <w:rPr>
                <w:rFonts w:hint="eastAsia"/>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64B38615">
            <w:pPr>
              <w:adjustRightInd w:val="0"/>
              <w:snapToGrid w:val="0"/>
              <w:spacing w:line="288" w:lineRule="auto"/>
              <w:rPr>
                <w:rFonts w:hint="eastAsia"/>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62BC239">
            <w:pPr>
              <w:adjustRightInd w:val="0"/>
              <w:snapToGrid w:val="0"/>
              <w:spacing w:line="288" w:lineRule="auto"/>
              <w:rPr>
                <w:rFonts w:hint="eastAsia"/>
                <w:color w:val="auto"/>
                <w:sz w:val="21"/>
                <w:szCs w:val="21"/>
                <w:highlight w:val="none"/>
              </w:rPr>
            </w:pPr>
            <w:bookmarkStart w:id="31"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569"/>
            </w:tblGrid>
            <w:tr w14:paraId="5008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6" w:type="dxa"/>
                  <w:vAlign w:val="center"/>
                </w:tcPr>
                <w:p w14:paraId="67C6E271">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成交金额（万元）</w:t>
                  </w:r>
                </w:p>
              </w:tc>
              <w:tc>
                <w:tcPr>
                  <w:tcW w:w="2569" w:type="dxa"/>
                  <w:vAlign w:val="center"/>
                </w:tcPr>
                <w:p w14:paraId="53E9EBCE">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收费标准（费率，%）</w:t>
                  </w:r>
                </w:p>
              </w:tc>
            </w:tr>
            <w:tr w14:paraId="1203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6" w:type="dxa"/>
                  <w:vAlign w:val="center"/>
                </w:tcPr>
                <w:p w14:paraId="63D13EE0">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100以下</w:t>
                  </w:r>
                </w:p>
              </w:tc>
              <w:tc>
                <w:tcPr>
                  <w:tcW w:w="2569" w:type="dxa"/>
                  <w:vAlign w:val="center"/>
                </w:tcPr>
                <w:p w14:paraId="6D66122E">
                  <w:pPr>
                    <w:adjustRightInd w:val="0"/>
                    <w:snapToGrid w:val="0"/>
                    <w:spacing w:line="288" w:lineRule="auto"/>
                    <w:jc w:val="center"/>
                    <w:rPr>
                      <w:rFonts w:hint="eastAsia"/>
                      <w:color w:val="auto"/>
                      <w:kern w:val="0"/>
                      <w:sz w:val="21"/>
                      <w:szCs w:val="21"/>
                      <w:highlight w:val="none"/>
                    </w:rPr>
                  </w:pPr>
                  <w:r>
                    <w:rPr>
                      <w:color w:val="auto"/>
                      <w:kern w:val="0"/>
                      <w:sz w:val="21"/>
                      <w:szCs w:val="21"/>
                      <w:highlight w:val="none"/>
                    </w:rPr>
                    <w:t>0.7%</w:t>
                  </w:r>
                </w:p>
                <w:p w14:paraId="7FD463BF">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（不足</w:t>
                  </w:r>
                  <w:r>
                    <w:rPr>
                      <w:color w:val="auto"/>
                      <w:kern w:val="0"/>
                      <w:sz w:val="21"/>
                      <w:szCs w:val="21"/>
                      <w:highlight w:val="none"/>
                    </w:rPr>
                    <w:t>3000元按3000元计）</w:t>
                  </w:r>
                </w:p>
              </w:tc>
            </w:tr>
            <w:tr w14:paraId="50E4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6" w:type="dxa"/>
                  <w:vAlign w:val="center"/>
                </w:tcPr>
                <w:p w14:paraId="2D2282B6">
                  <w:pPr>
                    <w:adjustRightInd w:val="0"/>
                    <w:snapToGrid w:val="0"/>
                    <w:spacing w:line="288" w:lineRule="auto"/>
                    <w:jc w:val="center"/>
                    <w:rPr>
                      <w:rFonts w:hint="eastAsia"/>
                      <w:color w:val="auto"/>
                      <w:kern w:val="0"/>
                      <w:sz w:val="21"/>
                      <w:szCs w:val="21"/>
                      <w:highlight w:val="none"/>
                    </w:rPr>
                  </w:pPr>
                  <w:r>
                    <w:rPr>
                      <w:color w:val="auto"/>
                      <w:kern w:val="0"/>
                      <w:sz w:val="21"/>
                      <w:szCs w:val="21"/>
                      <w:highlight w:val="none"/>
                    </w:rPr>
                    <w:t>100-500</w:t>
                  </w:r>
                </w:p>
              </w:tc>
              <w:tc>
                <w:tcPr>
                  <w:tcW w:w="2569" w:type="dxa"/>
                  <w:vAlign w:val="center"/>
                </w:tcPr>
                <w:p w14:paraId="1FFD3B9D">
                  <w:pPr>
                    <w:adjustRightInd w:val="0"/>
                    <w:snapToGrid w:val="0"/>
                    <w:spacing w:line="288" w:lineRule="auto"/>
                    <w:jc w:val="center"/>
                    <w:rPr>
                      <w:rFonts w:hint="eastAsia"/>
                      <w:color w:val="auto"/>
                      <w:kern w:val="0"/>
                      <w:sz w:val="21"/>
                      <w:szCs w:val="21"/>
                      <w:highlight w:val="none"/>
                    </w:rPr>
                  </w:pPr>
                  <w:r>
                    <w:rPr>
                      <w:color w:val="auto"/>
                      <w:kern w:val="0"/>
                      <w:sz w:val="21"/>
                      <w:szCs w:val="21"/>
                      <w:highlight w:val="none"/>
                    </w:rPr>
                    <w:t>0.49%</w:t>
                  </w:r>
                </w:p>
              </w:tc>
            </w:tr>
            <w:bookmarkEnd w:id="31"/>
          </w:tbl>
          <w:p w14:paraId="708F8984">
            <w:pPr>
              <w:adjustRightInd w:val="0"/>
              <w:snapToGrid w:val="0"/>
              <w:spacing w:line="288" w:lineRule="auto"/>
              <w:rPr>
                <w:rFonts w:hint="eastAsia"/>
                <w:color w:val="auto"/>
                <w:sz w:val="21"/>
                <w:szCs w:val="21"/>
                <w:highlight w:val="none"/>
              </w:rPr>
            </w:pPr>
          </w:p>
        </w:tc>
      </w:tr>
      <w:tr w14:paraId="237A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2079A59">
            <w:pPr>
              <w:adjustRightInd w:val="0"/>
              <w:snapToGrid w:val="0"/>
              <w:spacing w:line="288" w:lineRule="auto"/>
              <w:jc w:val="center"/>
              <w:rPr>
                <w:rFonts w:hint="eastAsia"/>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2410" w:type="dxa"/>
            <w:vAlign w:val="center"/>
          </w:tcPr>
          <w:p w14:paraId="58B92F95">
            <w:pPr>
              <w:adjustRightInd w:val="0"/>
              <w:snapToGrid w:val="0"/>
              <w:spacing w:line="288" w:lineRule="auto"/>
              <w:jc w:val="center"/>
              <w:rPr>
                <w:rFonts w:hint="eastAsia"/>
                <w:color w:val="auto"/>
                <w:sz w:val="21"/>
                <w:szCs w:val="21"/>
                <w:highlight w:val="none"/>
              </w:rPr>
            </w:pPr>
            <w:r>
              <w:rPr>
                <w:rFonts w:hint="eastAsia" w:cs="Times New Roman"/>
                <w:color w:val="auto"/>
                <w:spacing w:val="-6"/>
                <w:sz w:val="21"/>
                <w:szCs w:val="21"/>
                <w:highlight w:val="none"/>
              </w:rPr>
              <w:t>磋商保证金（元）</w:t>
            </w:r>
          </w:p>
        </w:tc>
        <w:tc>
          <w:tcPr>
            <w:tcW w:w="5954" w:type="dxa"/>
            <w:vAlign w:val="center"/>
          </w:tcPr>
          <w:p w14:paraId="53634C82">
            <w:pPr>
              <w:adjustRightInd w:val="0"/>
              <w:snapToGrid w:val="0"/>
              <w:spacing w:line="288" w:lineRule="auto"/>
              <w:rPr>
                <w:rFonts w:hint="eastAsia"/>
                <w:color w:val="auto"/>
                <w:sz w:val="21"/>
                <w:szCs w:val="21"/>
                <w:highlight w:val="none"/>
              </w:rPr>
            </w:pPr>
            <w:r>
              <w:rPr>
                <w:rFonts w:hint="eastAsia" w:cs="Times New Roman"/>
                <w:color w:val="auto"/>
                <w:spacing w:val="-6"/>
                <w:sz w:val="21"/>
                <w:szCs w:val="21"/>
                <w:highlight w:val="none"/>
              </w:rPr>
              <w:t>无。</w:t>
            </w:r>
          </w:p>
        </w:tc>
      </w:tr>
      <w:tr w14:paraId="2209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1D5AC1">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（十五）</w:t>
            </w:r>
          </w:p>
        </w:tc>
        <w:tc>
          <w:tcPr>
            <w:tcW w:w="2410" w:type="dxa"/>
            <w:vAlign w:val="center"/>
          </w:tcPr>
          <w:p w14:paraId="2A2F7FAC">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联合体响应</w:t>
            </w:r>
          </w:p>
        </w:tc>
        <w:tc>
          <w:tcPr>
            <w:tcW w:w="5954" w:type="dxa"/>
            <w:vAlign w:val="center"/>
          </w:tcPr>
          <w:p w14:paraId="7B41AFFD">
            <w:pPr>
              <w:adjustRightInd w:val="0"/>
              <w:snapToGrid w:val="0"/>
              <w:spacing w:line="288" w:lineRule="auto"/>
              <w:rPr>
                <w:rFonts w:hint="eastAsia"/>
                <w:color w:val="auto"/>
                <w:sz w:val="21"/>
                <w:szCs w:val="21"/>
                <w:highlight w:val="none"/>
              </w:rPr>
            </w:pPr>
            <w:r>
              <w:rPr>
                <w:rFonts w:hint="eastAsia"/>
                <w:color w:val="auto"/>
                <w:sz w:val="21"/>
                <w:szCs w:val="21"/>
                <w:highlight w:val="none"/>
              </w:rPr>
              <w:t>本项目（是）接受联合体响应。</w:t>
            </w:r>
          </w:p>
        </w:tc>
      </w:tr>
      <w:tr w14:paraId="104F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A17840">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（十六）</w:t>
            </w:r>
          </w:p>
        </w:tc>
        <w:tc>
          <w:tcPr>
            <w:tcW w:w="2410" w:type="dxa"/>
            <w:vAlign w:val="center"/>
          </w:tcPr>
          <w:p w14:paraId="2D8F0FE9">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转包与分包</w:t>
            </w:r>
          </w:p>
        </w:tc>
        <w:tc>
          <w:tcPr>
            <w:tcW w:w="5954" w:type="dxa"/>
            <w:vAlign w:val="center"/>
          </w:tcPr>
          <w:p w14:paraId="64621D42">
            <w:pPr>
              <w:adjustRightInd w:val="0"/>
              <w:snapToGrid w:val="0"/>
              <w:spacing w:line="288" w:lineRule="auto"/>
              <w:rPr>
                <w:rFonts w:hint="eastAsia"/>
                <w:color w:val="auto"/>
                <w:sz w:val="21"/>
                <w:szCs w:val="21"/>
                <w:highlight w:val="none"/>
              </w:rPr>
            </w:pPr>
            <w:r>
              <w:rPr>
                <w:rFonts w:hint="eastAsia"/>
                <w:color w:val="auto"/>
                <w:sz w:val="21"/>
                <w:szCs w:val="21"/>
                <w:highlight w:val="none"/>
              </w:rPr>
              <w:t>1.本项目不允许转包；</w:t>
            </w:r>
          </w:p>
          <w:p w14:paraId="23094EFC">
            <w:pPr>
              <w:adjustRightInd w:val="0"/>
              <w:snapToGrid w:val="0"/>
              <w:spacing w:line="288" w:lineRule="auto"/>
              <w:rPr>
                <w:rFonts w:hint="eastAsia"/>
                <w:color w:val="auto"/>
                <w:sz w:val="21"/>
                <w:szCs w:val="21"/>
                <w:highlight w:val="non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rPr>
              <w:t>建筑垃圾外运</w:t>
            </w:r>
            <w:r>
              <w:rPr>
                <w:color w:val="auto"/>
                <w:sz w:val="21"/>
                <w:szCs w:val="21"/>
                <w:highlight w:val="none"/>
                <w:u w:val="single"/>
              </w:rPr>
              <w:t>。</w:t>
            </w:r>
          </w:p>
          <w:p w14:paraId="3727E381">
            <w:pPr>
              <w:adjustRightInd w:val="0"/>
              <w:snapToGrid w:val="0"/>
              <w:spacing w:line="288" w:lineRule="auto"/>
              <w:jc w:val="left"/>
              <w:rPr>
                <w:rFonts w:hint="eastAsia"/>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4103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700BC8">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（十七）</w:t>
            </w:r>
          </w:p>
        </w:tc>
        <w:tc>
          <w:tcPr>
            <w:tcW w:w="2410" w:type="dxa"/>
            <w:vAlign w:val="center"/>
          </w:tcPr>
          <w:p w14:paraId="2380E98D">
            <w:pP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信用记录</w:t>
            </w:r>
          </w:p>
        </w:tc>
        <w:tc>
          <w:tcPr>
            <w:tcW w:w="5954" w:type="dxa"/>
            <w:vAlign w:val="center"/>
          </w:tcPr>
          <w:p w14:paraId="238C7D4C">
            <w:pPr>
              <w:adjustRightInd w:val="0"/>
              <w:snapToGrid w:val="0"/>
              <w:spacing w:line="288" w:lineRule="auto"/>
              <w:rPr>
                <w:rFonts w:hint="eastAsia"/>
                <w:bCs/>
                <w:color w:val="auto"/>
                <w:sz w:val="21"/>
                <w:szCs w:val="21"/>
                <w:highlight w:val="none"/>
              </w:rPr>
            </w:pPr>
            <w:bookmarkStart w:id="32"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5FAF937D">
            <w:pPr>
              <w:adjustRightInd w:val="0"/>
              <w:snapToGrid w:val="0"/>
              <w:spacing w:line="288" w:lineRule="auto"/>
              <w:rPr>
                <w:rFonts w:hint="eastAsia"/>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6DBA1C2B">
            <w:pPr>
              <w:adjustRightInd w:val="0"/>
              <w:snapToGrid w:val="0"/>
              <w:spacing w:line="288" w:lineRule="auto"/>
              <w:rPr>
                <w:rFonts w:hint="eastAsia"/>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17D77DD5">
            <w:pPr>
              <w:adjustRightInd w:val="0"/>
              <w:snapToGrid w:val="0"/>
              <w:spacing w:line="288" w:lineRule="auto"/>
              <w:rPr>
                <w:rFonts w:hint="eastAsia"/>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2"/>
          </w:p>
        </w:tc>
      </w:tr>
      <w:tr w14:paraId="4EA1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9E9F3B">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（十八）</w:t>
            </w:r>
          </w:p>
        </w:tc>
        <w:tc>
          <w:tcPr>
            <w:tcW w:w="2410" w:type="dxa"/>
            <w:vAlign w:val="center"/>
          </w:tcPr>
          <w:p w14:paraId="394F6224">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资格审查要求的资格证明材料</w:t>
            </w:r>
          </w:p>
        </w:tc>
        <w:tc>
          <w:tcPr>
            <w:tcW w:w="5954" w:type="dxa"/>
            <w:vAlign w:val="center"/>
          </w:tcPr>
          <w:p w14:paraId="3574D266">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资格审查要求的资格证明材料(均需加盖公章)：</w:t>
            </w:r>
          </w:p>
          <w:p w14:paraId="5DB86C4B">
            <w:pPr>
              <w:adjustRightInd w:val="0"/>
              <w:snapToGrid w:val="0"/>
              <w:spacing w:line="288" w:lineRule="auto"/>
              <w:rPr>
                <w:rFonts w:hint="eastAsia"/>
                <w:color w:val="auto"/>
                <w:sz w:val="21"/>
                <w:szCs w:val="21"/>
                <w:highlight w:val="none"/>
              </w:rPr>
            </w:pPr>
            <w:r>
              <w:rPr>
                <w:rFonts w:hint="eastAsia"/>
                <w:color w:val="auto"/>
                <w:sz w:val="21"/>
                <w:szCs w:val="21"/>
                <w:highlight w:val="none"/>
              </w:rPr>
              <w:t>（1）有效的法人或者其他组织的营业执照等证明文件，自然人的身份证明</w:t>
            </w:r>
          </w:p>
          <w:p w14:paraId="071F5FE7">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14:paraId="59AECE8C">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14:paraId="2236C274">
            <w:pPr>
              <w:adjustRightInd w:val="0"/>
              <w:snapToGrid w:val="0"/>
              <w:spacing w:line="288" w:lineRule="auto"/>
              <w:ind w:left="480" w:leftChars="200"/>
              <w:rPr>
                <w:rFonts w:hint="eastAsia" w:cs="Times New Roman"/>
                <w:color w:val="auto"/>
                <w:sz w:val="21"/>
                <w:szCs w:val="21"/>
                <w:highlight w:val="none"/>
              </w:rPr>
            </w:pPr>
            <w:r>
              <w:rPr>
                <w:rFonts w:hint="eastAsia" w:cs="Times New Roman"/>
                <w:color w:val="auto"/>
                <w:sz w:val="21"/>
                <w:szCs w:val="21"/>
                <w:highlight w:val="none"/>
              </w:rPr>
              <w:t>中小企业声明函（若属于中小企业）</w:t>
            </w:r>
          </w:p>
          <w:p w14:paraId="29CE9DB4">
            <w:pPr>
              <w:adjustRightInd w:val="0"/>
              <w:snapToGrid w:val="0"/>
              <w:spacing w:line="288" w:lineRule="auto"/>
              <w:ind w:left="480" w:leftChars="200"/>
              <w:rPr>
                <w:rFonts w:hint="eastAsia" w:cs="Times New Roman"/>
                <w:color w:val="auto"/>
                <w:sz w:val="21"/>
                <w:szCs w:val="21"/>
                <w:highlight w:val="none"/>
              </w:rPr>
            </w:pPr>
            <w:r>
              <w:rPr>
                <w:rFonts w:hint="eastAsia" w:cs="Times New Roman"/>
                <w:color w:val="auto"/>
                <w:sz w:val="21"/>
                <w:szCs w:val="21"/>
                <w:highlight w:val="none"/>
              </w:rPr>
              <w:t>属于监狱企业的证明文件（若属于监狱企业）</w:t>
            </w:r>
          </w:p>
          <w:p w14:paraId="7684D9C1">
            <w:pPr>
              <w:adjustRightInd w:val="0"/>
              <w:snapToGrid w:val="0"/>
              <w:spacing w:line="288" w:lineRule="auto"/>
              <w:ind w:left="480" w:leftChars="200"/>
              <w:rPr>
                <w:rFonts w:hint="eastAsia" w:cs="Times New Roman"/>
                <w:color w:val="auto"/>
                <w:sz w:val="21"/>
                <w:szCs w:val="21"/>
                <w:highlight w:val="none"/>
              </w:rPr>
            </w:pPr>
            <w:r>
              <w:rPr>
                <w:rFonts w:hint="eastAsia" w:cs="Times New Roman"/>
                <w:color w:val="auto"/>
                <w:sz w:val="21"/>
                <w:szCs w:val="21"/>
                <w:highlight w:val="none"/>
              </w:rPr>
              <w:t>残疾人福利性单位声明函（若属于残疾人福利性单位）</w:t>
            </w:r>
          </w:p>
          <w:p w14:paraId="61A2B95F">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w:t>
            </w:r>
            <w:r>
              <w:rPr>
                <w:rFonts w:hint="eastAsia" w:cs="Times New Roman"/>
                <w:color w:val="auto"/>
                <w:sz w:val="21"/>
                <w:szCs w:val="21"/>
                <w:highlight w:val="none"/>
              </w:rPr>
              <w:t>无</w:t>
            </w:r>
          </w:p>
          <w:p w14:paraId="3AAE5FE2">
            <w:pPr>
              <w:adjustRightInd w:val="0"/>
              <w:snapToGrid w:val="0"/>
              <w:spacing w:line="288" w:lineRule="auto"/>
              <w:rPr>
                <w:rFonts w:hint="eastAsia"/>
                <w:b/>
                <w:bCs/>
                <w:color w:val="auto"/>
                <w:sz w:val="21"/>
                <w:szCs w:val="21"/>
                <w:highlight w:val="none"/>
              </w:rPr>
            </w:pPr>
            <w:r>
              <w:rPr>
                <w:rFonts w:hint="eastAsia" w:cs="Times New Roman"/>
                <w:color w:val="auto"/>
                <w:sz w:val="21"/>
                <w:szCs w:val="21"/>
                <w:highlight w:val="none"/>
              </w:rPr>
              <w:t>（5）联合协议（以联合体形式响应的，提供联合协议，格式详见附件2）</w:t>
            </w:r>
          </w:p>
        </w:tc>
      </w:tr>
      <w:tr w14:paraId="1E0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7D27E95">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（十九）</w:t>
            </w:r>
          </w:p>
        </w:tc>
        <w:tc>
          <w:tcPr>
            <w:tcW w:w="2410" w:type="dxa"/>
            <w:vAlign w:val="center"/>
          </w:tcPr>
          <w:p w14:paraId="014EDBEC">
            <w:pP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响应文件份数</w:t>
            </w:r>
          </w:p>
        </w:tc>
        <w:tc>
          <w:tcPr>
            <w:tcW w:w="5954" w:type="dxa"/>
            <w:vAlign w:val="center"/>
          </w:tcPr>
          <w:p w14:paraId="49578C47">
            <w:pPr>
              <w:adjustRightInd w:val="0"/>
              <w:snapToGrid w:val="0"/>
              <w:spacing w:line="288" w:lineRule="auto"/>
              <w:ind w:firstLine="422" w:firstLineChars="200"/>
              <w:jc w:val="left"/>
              <w:rPr>
                <w:rFonts w:hint="eastAsia"/>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温瑶）收，电话：0571-87666115，寄出后将（快递单号、项目名称、公司名称、联系方式等相关信息）发至：zb03@qszb.net，以便查收）。</w:t>
            </w:r>
          </w:p>
          <w:p w14:paraId="3EAD6BB1">
            <w:pPr>
              <w:adjustRightInd w:val="0"/>
              <w:snapToGrid w:val="0"/>
              <w:spacing w:line="288" w:lineRule="auto"/>
              <w:ind w:firstLine="422" w:firstLineChars="200"/>
              <w:jc w:val="left"/>
              <w:rPr>
                <w:rFonts w:hint="eastAsia"/>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36CF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2FC02EE">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（二十）</w:t>
            </w:r>
          </w:p>
        </w:tc>
        <w:tc>
          <w:tcPr>
            <w:tcW w:w="2410" w:type="dxa"/>
            <w:vAlign w:val="center"/>
          </w:tcPr>
          <w:p w14:paraId="790955E6">
            <w:pP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磋商报价</w:t>
            </w:r>
          </w:p>
        </w:tc>
        <w:tc>
          <w:tcPr>
            <w:tcW w:w="5954" w:type="dxa"/>
            <w:vAlign w:val="center"/>
          </w:tcPr>
          <w:p w14:paraId="763158E7">
            <w:pPr>
              <w:adjustRightInd w:val="0"/>
              <w:snapToGrid w:val="0"/>
              <w:spacing w:line="288" w:lineRule="auto"/>
              <w:rPr>
                <w:rFonts w:hint="eastAsia"/>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14:paraId="5E2C9BF7">
            <w:pPr>
              <w:adjustRightInd w:val="0"/>
              <w:snapToGrid w:val="0"/>
              <w:spacing w:line="288" w:lineRule="auto"/>
              <w:rPr>
                <w:rFonts w:hint="eastAsia"/>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14:paraId="70682AEB">
            <w:pPr>
              <w:adjustRightInd w:val="0"/>
              <w:snapToGrid w:val="0"/>
              <w:spacing w:line="288" w:lineRule="auto"/>
              <w:rPr>
                <w:rFonts w:hint="eastAsia"/>
                <w:color w:val="auto"/>
                <w:sz w:val="21"/>
                <w:szCs w:val="21"/>
                <w:highlight w:val="none"/>
              </w:rPr>
            </w:pPr>
            <w:r>
              <w:rPr>
                <w:rFonts w:hint="eastAsia"/>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6743718E">
            <w:pPr>
              <w:adjustRightInd w:val="0"/>
              <w:snapToGrid w:val="0"/>
              <w:spacing w:line="288" w:lineRule="auto"/>
              <w:rPr>
                <w:rFonts w:hint="eastAsia"/>
                <w:color w:val="auto"/>
                <w:sz w:val="21"/>
                <w:szCs w:val="21"/>
                <w:highlight w:val="none"/>
              </w:rPr>
            </w:pPr>
            <w:r>
              <w:rPr>
                <w:rFonts w:hint="eastAsia"/>
                <w:color w:val="auto"/>
                <w:sz w:val="21"/>
                <w:szCs w:val="21"/>
                <w:highlight w:val="none"/>
              </w:rPr>
              <w:t>▲4.采购人将以合同形式有偿取得货物、工程和服务，不接受供应商给予的赠品、回扣或者与采购无关的其他商品、服务。</w:t>
            </w:r>
          </w:p>
          <w:p w14:paraId="21683BEA">
            <w:pPr>
              <w:adjustRightInd w:val="0"/>
              <w:snapToGrid w:val="0"/>
              <w:spacing w:line="288" w:lineRule="auto"/>
              <w:rPr>
                <w:rFonts w:hint="eastAsia"/>
                <w:color w:val="auto"/>
                <w:sz w:val="21"/>
                <w:szCs w:val="21"/>
                <w:highlight w:val="none"/>
              </w:rPr>
            </w:pPr>
          </w:p>
        </w:tc>
      </w:tr>
      <w:tr w14:paraId="6FE4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BCEDC6">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（二十一）</w:t>
            </w:r>
          </w:p>
        </w:tc>
        <w:tc>
          <w:tcPr>
            <w:tcW w:w="2410" w:type="dxa"/>
            <w:vAlign w:val="center"/>
          </w:tcPr>
          <w:p w14:paraId="12FAB03B">
            <w:pP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响应有效期</w:t>
            </w:r>
          </w:p>
        </w:tc>
        <w:tc>
          <w:tcPr>
            <w:tcW w:w="5954" w:type="dxa"/>
            <w:vAlign w:val="center"/>
          </w:tcPr>
          <w:p w14:paraId="36477F1B">
            <w:pPr>
              <w:adjustRightInd w:val="0"/>
              <w:snapToGrid w:val="0"/>
              <w:spacing w:line="288" w:lineRule="auto"/>
              <w:rPr>
                <w:rFonts w:hint="eastAsia"/>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13CE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F03CB2">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（二十二）</w:t>
            </w:r>
          </w:p>
        </w:tc>
        <w:tc>
          <w:tcPr>
            <w:tcW w:w="2410" w:type="dxa"/>
            <w:vAlign w:val="center"/>
          </w:tcPr>
          <w:p w14:paraId="30553595">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评审方法和评审标准</w:t>
            </w:r>
          </w:p>
        </w:tc>
        <w:tc>
          <w:tcPr>
            <w:tcW w:w="5954" w:type="dxa"/>
            <w:vAlign w:val="center"/>
          </w:tcPr>
          <w:p w14:paraId="4FF56274">
            <w:pPr>
              <w:adjustRightInd w:val="0"/>
              <w:snapToGrid w:val="0"/>
              <w:spacing w:line="288" w:lineRule="auto"/>
              <w:rPr>
                <w:rFonts w:hint="eastAsia"/>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14:paraId="4AEC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8EB1DB">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（二十三）</w:t>
            </w:r>
          </w:p>
        </w:tc>
        <w:tc>
          <w:tcPr>
            <w:tcW w:w="2410" w:type="dxa"/>
            <w:vAlign w:val="center"/>
          </w:tcPr>
          <w:p w14:paraId="1449D496">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评审结果公示</w:t>
            </w:r>
          </w:p>
        </w:tc>
        <w:tc>
          <w:tcPr>
            <w:tcW w:w="5954" w:type="dxa"/>
            <w:vAlign w:val="center"/>
          </w:tcPr>
          <w:p w14:paraId="6F6D308B">
            <w:pPr>
              <w:adjustRightInd w:val="0"/>
              <w:snapToGrid w:val="0"/>
              <w:spacing w:line="288" w:lineRule="auto"/>
              <w:jc w:val="left"/>
              <w:rPr>
                <w:rFonts w:hint="eastAsia"/>
                <w:color w:val="auto"/>
                <w:sz w:val="21"/>
                <w:szCs w:val="21"/>
                <w:highlight w:val="none"/>
              </w:rPr>
            </w:pPr>
            <w:r>
              <w:rPr>
                <w:rFonts w:hint="eastAsia"/>
                <w:color w:val="auto"/>
                <w:sz w:val="21"/>
                <w:szCs w:val="21"/>
                <w:highlight w:val="none"/>
              </w:rPr>
              <w:t>评审结果公示媒体：浙江政府采购网（http://zfcg.czt.zj.gov.cn）。</w:t>
            </w:r>
          </w:p>
        </w:tc>
      </w:tr>
      <w:tr w14:paraId="486A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14304BE">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（二十四）</w:t>
            </w:r>
          </w:p>
        </w:tc>
        <w:tc>
          <w:tcPr>
            <w:tcW w:w="2410" w:type="dxa"/>
            <w:vAlign w:val="center"/>
          </w:tcPr>
          <w:p w14:paraId="6319E176">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签订合同</w:t>
            </w:r>
          </w:p>
        </w:tc>
        <w:tc>
          <w:tcPr>
            <w:tcW w:w="5954" w:type="dxa"/>
            <w:vAlign w:val="center"/>
          </w:tcPr>
          <w:p w14:paraId="72EB500B">
            <w:pPr>
              <w:adjustRightInd w:val="0"/>
              <w:snapToGrid w:val="0"/>
              <w:spacing w:line="288" w:lineRule="auto"/>
              <w:rPr>
                <w:rFonts w:hint="eastAsia"/>
                <w:color w:val="auto"/>
                <w:sz w:val="21"/>
                <w:szCs w:val="21"/>
                <w:highlight w:val="none"/>
              </w:rPr>
            </w:pPr>
            <w:r>
              <w:rPr>
                <w:rFonts w:hint="eastAsia"/>
                <w:color w:val="auto"/>
                <w:sz w:val="21"/>
                <w:szCs w:val="21"/>
                <w:highlight w:val="none"/>
              </w:rPr>
              <w:t>成交通知书发出之日起30日内。</w:t>
            </w:r>
          </w:p>
        </w:tc>
      </w:tr>
    </w:tbl>
    <w:p w14:paraId="4004FDE6">
      <w:pPr>
        <w:rPr>
          <w:rFonts w:hint="eastAsia"/>
          <w:b/>
          <w:bCs/>
          <w:color w:val="auto"/>
          <w:sz w:val="21"/>
          <w:szCs w:val="21"/>
          <w:highlight w:val="none"/>
        </w:rPr>
      </w:pPr>
      <w:r>
        <w:rPr>
          <w:rFonts w:hint="eastAsia"/>
          <w:b/>
          <w:bCs/>
          <w:color w:val="auto"/>
          <w:sz w:val="21"/>
          <w:szCs w:val="21"/>
          <w:highlight w:val="none"/>
        </w:rPr>
        <w:br w:type="page"/>
      </w:r>
    </w:p>
    <w:p w14:paraId="1A8D3C1F">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一、总则</w:t>
      </w:r>
    </w:p>
    <w:p w14:paraId="37482364">
      <w:pPr>
        <w:adjustRightInd w:val="0"/>
        <w:snapToGrid w:val="0"/>
        <w:spacing w:line="288" w:lineRule="auto"/>
        <w:ind w:firstLine="420" w:firstLineChars="200"/>
        <w:rPr>
          <w:rFonts w:hint="eastAsia"/>
          <w:color w:val="auto"/>
          <w:sz w:val="21"/>
          <w:szCs w:val="21"/>
          <w:highlight w:val="none"/>
        </w:rPr>
      </w:pPr>
      <w:bookmarkStart w:id="33"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3"/>
    <w:p w14:paraId="65827AA8">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（一）适用范围</w:t>
      </w:r>
    </w:p>
    <w:p w14:paraId="59A87C3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本磋商文件适用于浙江交通职业技术学院田径场看台及周边体育设施整修的磋商、评审、成交、验收、合同履约、付款等（法律、法规另有规定的，从其规定）。</w:t>
      </w:r>
    </w:p>
    <w:p w14:paraId="2FB2F7A5">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（二）定义</w:t>
      </w:r>
    </w:p>
    <w:p w14:paraId="7FD3335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1.“采购人”系指浙江交通职业技术学院；</w:t>
      </w:r>
    </w:p>
    <w:p w14:paraId="64660FA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3A73ABE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3.“供应商”系指响应磋商、参加竞争的法人、其他组织或者自然人；</w:t>
      </w:r>
    </w:p>
    <w:p w14:paraId="02975B4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03962EEE">
      <w:pPr>
        <w:adjustRightInd w:val="0"/>
        <w:snapToGrid w:val="0"/>
        <w:spacing w:line="288" w:lineRule="auto"/>
        <w:ind w:firstLine="420" w:firstLineChars="200"/>
        <w:rPr>
          <w:rFonts w:hint="eastAsia"/>
          <w:color w:val="auto"/>
          <w:sz w:val="21"/>
          <w:szCs w:val="21"/>
          <w:highlight w:val="none"/>
        </w:rPr>
      </w:pPr>
      <w:bookmarkStart w:id="34"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33931C68">
      <w:pPr>
        <w:adjustRightInd w:val="0"/>
        <w:snapToGrid w:val="0"/>
        <w:spacing w:line="288" w:lineRule="auto"/>
        <w:ind w:firstLine="420" w:firstLineChars="200"/>
        <w:jc w:val="left"/>
        <w:rPr>
          <w:rFonts w:hint="eastAsia"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2DB5983E">
      <w:pPr>
        <w:adjustRightInd w:val="0"/>
        <w:snapToGrid w:val="0"/>
        <w:spacing w:line="288" w:lineRule="auto"/>
        <w:ind w:firstLine="396" w:firstLineChars="200"/>
        <w:jc w:val="left"/>
        <w:rPr>
          <w:rFonts w:hint="eastAsia"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4"/>
    <w:p w14:paraId="2A9E3E48">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13C81162">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（三）采购方式</w:t>
      </w:r>
    </w:p>
    <w:p w14:paraId="7D4FA7C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本次采购采用竞争性磋商（线上电子交易）方式进行。</w:t>
      </w:r>
    </w:p>
    <w:p w14:paraId="73E4E801">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（四）竞争性磋商委托</w:t>
      </w:r>
    </w:p>
    <w:p w14:paraId="2FA55B1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75A4240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和授权代表社保缴纳证明（2025年1月（含）</w:t>
      </w:r>
      <w:r>
        <w:rPr>
          <w:color w:val="auto"/>
          <w:sz w:val="21"/>
          <w:szCs w:val="21"/>
          <w:highlight w:val="none"/>
        </w:rPr>
        <w:t>以后任意一月）；</w:t>
      </w:r>
    </w:p>
    <w:p w14:paraId="3507BE0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0511A1C2">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（五）磋商费用</w:t>
      </w:r>
    </w:p>
    <w:p w14:paraId="10773E1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1.不论磋商结果如何，供应商均应自行承担所有与磋商有关的全部费用；</w:t>
      </w:r>
    </w:p>
    <w:p w14:paraId="499584B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08115F9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1D8BCD3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3857"/>
      </w:tblGrid>
      <w:tr w14:paraId="265E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174B74EB">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成交金额（万元）</w:t>
            </w:r>
          </w:p>
        </w:tc>
        <w:tc>
          <w:tcPr>
            <w:tcW w:w="3857" w:type="dxa"/>
            <w:vAlign w:val="center"/>
          </w:tcPr>
          <w:p w14:paraId="44D123FA">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收费标准（费率，%）</w:t>
            </w:r>
          </w:p>
        </w:tc>
      </w:tr>
      <w:tr w14:paraId="0AF1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00670F6D">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100以下</w:t>
            </w:r>
          </w:p>
        </w:tc>
        <w:tc>
          <w:tcPr>
            <w:tcW w:w="3857" w:type="dxa"/>
            <w:vAlign w:val="center"/>
          </w:tcPr>
          <w:p w14:paraId="0CC76706">
            <w:pPr>
              <w:adjustRightInd w:val="0"/>
              <w:snapToGrid w:val="0"/>
              <w:spacing w:line="288" w:lineRule="auto"/>
              <w:jc w:val="center"/>
              <w:rPr>
                <w:rFonts w:hint="eastAsia"/>
                <w:color w:val="auto"/>
                <w:kern w:val="0"/>
                <w:sz w:val="21"/>
                <w:szCs w:val="21"/>
                <w:highlight w:val="none"/>
              </w:rPr>
            </w:pPr>
            <w:r>
              <w:rPr>
                <w:color w:val="auto"/>
                <w:kern w:val="0"/>
                <w:sz w:val="21"/>
                <w:szCs w:val="21"/>
                <w:highlight w:val="none"/>
              </w:rPr>
              <w:t>0.7%</w:t>
            </w:r>
          </w:p>
          <w:p w14:paraId="58C7FAEA">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（不足</w:t>
            </w:r>
            <w:r>
              <w:rPr>
                <w:color w:val="auto"/>
                <w:kern w:val="0"/>
                <w:sz w:val="21"/>
                <w:szCs w:val="21"/>
                <w:highlight w:val="none"/>
              </w:rPr>
              <w:t>3000元按3000元计）</w:t>
            </w:r>
          </w:p>
        </w:tc>
      </w:tr>
      <w:tr w14:paraId="604A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A0E0226">
            <w:pPr>
              <w:adjustRightInd w:val="0"/>
              <w:snapToGrid w:val="0"/>
              <w:spacing w:line="288" w:lineRule="auto"/>
              <w:jc w:val="center"/>
              <w:rPr>
                <w:rFonts w:hint="eastAsia"/>
                <w:color w:val="auto"/>
                <w:kern w:val="0"/>
                <w:sz w:val="21"/>
                <w:szCs w:val="21"/>
                <w:highlight w:val="none"/>
              </w:rPr>
            </w:pPr>
            <w:r>
              <w:rPr>
                <w:color w:val="auto"/>
                <w:kern w:val="0"/>
                <w:sz w:val="21"/>
                <w:szCs w:val="21"/>
                <w:highlight w:val="none"/>
              </w:rPr>
              <w:t>100-500</w:t>
            </w:r>
          </w:p>
        </w:tc>
        <w:tc>
          <w:tcPr>
            <w:tcW w:w="3857" w:type="dxa"/>
            <w:vAlign w:val="center"/>
          </w:tcPr>
          <w:p w14:paraId="06756258">
            <w:pPr>
              <w:adjustRightInd w:val="0"/>
              <w:snapToGrid w:val="0"/>
              <w:spacing w:line="288" w:lineRule="auto"/>
              <w:jc w:val="center"/>
              <w:rPr>
                <w:rFonts w:hint="eastAsia"/>
                <w:color w:val="auto"/>
                <w:kern w:val="0"/>
                <w:sz w:val="21"/>
                <w:szCs w:val="21"/>
                <w:highlight w:val="none"/>
              </w:rPr>
            </w:pPr>
            <w:r>
              <w:rPr>
                <w:color w:val="auto"/>
                <w:kern w:val="0"/>
                <w:sz w:val="21"/>
                <w:szCs w:val="21"/>
                <w:highlight w:val="none"/>
              </w:rPr>
              <w:t>0.49%</w:t>
            </w:r>
          </w:p>
        </w:tc>
      </w:tr>
    </w:tbl>
    <w:p w14:paraId="26CC384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5.磋商保证金（元）：无</w:t>
      </w:r>
    </w:p>
    <w:p w14:paraId="03985145">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（六）联合体响应</w:t>
      </w:r>
    </w:p>
    <w:p w14:paraId="0572642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本项目（是）接受联合体响应。</w:t>
      </w:r>
    </w:p>
    <w:p w14:paraId="107862AB">
      <w:pPr>
        <w:spacing w:line="288" w:lineRule="auto"/>
        <w:ind w:firstLine="420" w:firstLineChars="200"/>
        <w:rPr>
          <w:rFonts w:hint="eastAsia" w:cs="Times New Roman"/>
          <w:color w:val="auto"/>
          <w:sz w:val="21"/>
          <w:szCs w:val="22"/>
          <w:highlight w:val="none"/>
        </w:rPr>
      </w:pPr>
      <w:bookmarkStart w:id="35"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56DE653">
      <w:pPr>
        <w:adjustRightInd w:val="0"/>
        <w:snapToGrid w:val="0"/>
        <w:spacing w:line="288" w:lineRule="auto"/>
        <w:ind w:firstLine="420" w:firstLineChars="200"/>
        <w:rPr>
          <w:rFonts w:hint="eastAsia"/>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5"/>
    </w:p>
    <w:p w14:paraId="142A04CD">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（七）转包与分包</w:t>
      </w:r>
    </w:p>
    <w:p w14:paraId="2B06EFA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1.本项目不允许转包；</w:t>
      </w:r>
    </w:p>
    <w:p w14:paraId="4425E3CA">
      <w:pPr>
        <w:adjustRightInd w:val="0"/>
        <w:snapToGrid w:val="0"/>
        <w:spacing w:line="288" w:lineRule="auto"/>
        <w:ind w:firstLine="420" w:firstLineChars="200"/>
        <w:rPr>
          <w:rFonts w:hint="eastAsia"/>
          <w:color w:val="auto"/>
          <w:sz w:val="21"/>
          <w:szCs w:val="21"/>
          <w:highlight w:val="none"/>
          <w:u w:val="singl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r>
        <w:rPr>
          <w:rFonts w:hint="eastAsia"/>
          <w:color w:val="auto"/>
          <w:sz w:val="21"/>
          <w:szCs w:val="21"/>
          <w:highlight w:val="none"/>
        </w:rPr>
        <w:t>：</w:t>
      </w:r>
      <w:r>
        <w:rPr>
          <w:color w:val="auto"/>
          <w:sz w:val="21"/>
          <w:szCs w:val="21"/>
          <w:highlight w:val="none"/>
          <w:u w:val="single"/>
        </w:rPr>
        <w:t xml:space="preserve"> </w:t>
      </w:r>
      <w:r>
        <w:rPr>
          <w:rFonts w:hint="eastAsia"/>
          <w:color w:val="auto"/>
          <w:sz w:val="21"/>
          <w:szCs w:val="21"/>
          <w:highlight w:val="none"/>
          <w:u w:val="single"/>
        </w:rPr>
        <w:t xml:space="preserve">   建筑垃圾外运  </w:t>
      </w:r>
      <w:r>
        <w:rPr>
          <w:color w:val="auto"/>
          <w:sz w:val="21"/>
          <w:szCs w:val="21"/>
          <w:highlight w:val="none"/>
          <w:u w:val="single"/>
        </w:rPr>
        <w:t>。</w:t>
      </w:r>
    </w:p>
    <w:p w14:paraId="7CA0A6B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3A283DEE">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（八）质疑和投诉</w:t>
      </w:r>
    </w:p>
    <w:p w14:paraId="34DC94B9">
      <w:pPr>
        <w:adjustRightInd w:val="0"/>
        <w:snapToGrid w:val="0"/>
        <w:spacing w:line="288" w:lineRule="auto"/>
        <w:ind w:firstLine="396" w:firstLineChars="200"/>
        <w:jc w:val="left"/>
        <w:rPr>
          <w:rFonts w:hint="eastAsia" w:cs="Times New Roman"/>
          <w:color w:val="auto"/>
          <w:spacing w:val="-6"/>
          <w:sz w:val="21"/>
          <w:szCs w:val="21"/>
          <w:highlight w:val="none"/>
        </w:rPr>
      </w:pPr>
      <w:bookmarkStart w:id="36" w:name="_Hlk92273406"/>
      <w:bookmarkStart w:id="37"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6"/>
    </w:p>
    <w:p w14:paraId="0D425F11">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4645CB3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（1）供应商的姓名或者名称、地址、邮编、联系人及联系电话；</w:t>
      </w:r>
    </w:p>
    <w:p w14:paraId="7E91039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（2）质疑项目的名称、编号；</w:t>
      </w:r>
    </w:p>
    <w:p w14:paraId="1C43D48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（3）具体、明确的质疑事项和与质疑事项相关的请求；</w:t>
      </w:r>
    </w:p>
    <w:p w14:paraId="713D380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（4）事实依据；</w:t>
      </w:r>
    </w:p>
    <w:p w14:paraId="549C31F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（5）必要的法律依据；</w:t>
      </w:r>
    </w:p>
    <w:p w14:paraId="073602F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（6）提出质疑的日期。</w:t>
      </w:r>
    </w:p>
    <w:p w14:paraId="3E1D5C1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07635A7E">
      <w:pPr>
        <w:adjustRightInd w:val="0"/>
        <w:snapToGrid w:val="0"/>
        <w:spacing w:line="288" w:lineRule="auto"/>
        <w:ind w:firstLine="420" w:firstLineChars="200"/>
        <w:rPr>
          <w:rFonts w:hint="eastAsia"/>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09934FB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7366054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2BE67BC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（1）捏造事实；</w:t>
      </w:r>
    </w:p>
    <w:p w14:paraId="442706E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（2）提供虚假材料；</w:t>
      </w:r>
    </w:p>
    <w:p w14:paraId="28410A6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7"/>
    <w:p w14:paraId="62384776">
      <w:pPr>
        <w:adjustRightInd w:val="0"/>
        <w:snapToGrid w:val="0"/>
        <w:spacing w:line="288" w:lineRule="auto"/>
        <w:rPr>
          <w:rFonts w:hint="eastAsia"/>
          <w:b/>
          <w:color w:val="auto"/>
          <w:spacing w:val="-6"/>
          <w:kern w:val="0"/>
          <w:sz w:val="21"/>
          <w:szCs w:val="21"/>
          <w:highlight w:val="none"/>
        </w:rPr>
      </w:pPr>
      <w:bookmarkStart w:id="38"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38"/>
    <w:p w14:paraId="241A6F5B">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1.进口产品</w:t>
      </w:r>
    </w:p>
    <w:p w14:paraId="252EC8B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0ED688A5">
      <w:pPr>
        <w:shd w:val="clear" w:color="auto" w:fill="FFFFFF"/>
        <w:adjustRightInd w:val="0"/>
        <w:snapToGrid w:val="0"/>
        <w:spacing w:line="288" w:lineRule="auto"/>
        <w:ind w:firstLine="369" w:firstLineChars="176"/>
        <w:jc w:val="left"/>
        <w:rPr>
          <w:rFonts w:hint="eastAsia"/>
          <w:color w:val="auto"/>
          <w:sz w:val="21"/>
          <w:szCs w:val="21"/>
          <w:highlight w:val="none"/>
        </w:rPr>
      </w:pPr>
      <w:r>
        <w:rPr>
          <w:rFonts w:hint="eastAsia"/>
          <w:color w:val="auto"/>
          <w:sz w:val="21"/>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磋商文件中明确规定可以采购进口产品（但如果因信息不对称等原因，仍有满足需求的国内产品要求参与采购竞争的，不会对其加以限制，仍将按照公平竞争原则实施采购）。</w:t>
      </w:r>
    </w:p>
    <w:p w14:paraId="5744E0F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0876E7A1">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2.支持绿色发展</w:t>
      </w:r>
    </w:p>
    <w:p w14:paraId="54A0D00C">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385A3DE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采购人拟采购产品属于节能产品政府采购清单规定必须强制采购的，将在磋商文件中明确载明，供应商相应的响应产品须提供国家确定的认证机构出具的、处于有效期之内的节能产品认证证书。</w:t>
      </w:r>
    </w:p>
    <w:p w14:paraId="790626E0">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3.支持中小企业发展</w:t>
      </w:r>
    </w:p>
    <w:p w14:paraId="7C0E5CA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E05677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3.2 在政府采购活动中，供应商提供的货物或者服务符合下列情形的，享受中小企业扶持政策：</w:t>
      </w:r>
    </w:p>
    <w:p w14:paraId="405FBA6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在货物采购项目中，货物由中小企业制造，即货物由</w:t>
      </w:r>
      <w:r>
        <w:rPr>
          <w:rFonts w:hint="eastAsia"/>
          <w:color w:val="auto"/>
          <w:sz w:val="21"/>
          <w:szCs w:val="21"/>
          <w:highlight w:val="none"/>
          <w:u w:val="single"/>
        </w:rPr>
        <w:t>中小企业生产且使用该中小企业商号或者注册商标</w:t>
      </w:r>
      <w:r>
        <w:rPr>
          <w:rFonts w:hint="eastAsia"/>
          <w:color w:val="auto"/>
          <w:sz w:val="21"/>
          <w:szCs w:val="21"/>
          <w:highlight w:val="none"/>
        </w:rPr>
        <w:t>。如果一个采购项目或采购包含有多个采购标的的，则每个采购标的均应由中小企业制造。</w:t>
      </w:r>
    </w:p>
    <w:p w14:paraId="337F617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在工程采购项目中，工程由中小企业承建，即工程施工单位为中小企业。</w:t>
      </w:r>
    </w:p>
    <w:p w14:paraId="38CA7D0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在服务采购项目中，服务由中小企业承接，即提供服务的人员为中小企业依照《中华人民共和国劳动合同法》订立劳动合同的从业人员。</w:t>
      </w:r>
    </w:p>
    <w:p w14:paraId="4B2B3FD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553E2F0B">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中小企业享受扶持政策获得政府采购合同的，小微企业不得将合同分包给大中型企业，中型企业不得将合同分包给大型企业。</w:t>
      </w:r>
    </w:p>
    <w:p w14:paraId="4D9F9B74">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3.4 以联合体形式参加政府采购活动，联合体各方均为中小企业的，联合体视同中小企业。其中，联合体各方均为小微企业的，联合体视同小微企业。</w:t>
      </w:r>
    </w:p>
    <w:p w14:paraId="7F1B7E8A">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5CD26652">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组成联合体或者接受分包合同的中小企业与联合体内其他企业、分包企业之间不得存在直接控股、管理关系。</w:t>
      </w:r>
    </w:p>
    <w:p w14:paraId="0EAC511A">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专门面向中小企业采购的项目或者采购包，不再执行价格评审优惠的扶持政策。</w:t>
      </w:r>
    </w:p>
    <w:p w14:paraId="03B008D9">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3.6 未预留份额专门面向中小企业采购的采购项目，以及预留份额项目中的非预留部分采购包，对符合《政府采购促进中小企业发展管理办法》规定的小微企业报价给予10%-20%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2%）的扣除，用扣除后的价格参加评审。组成联合体或者接受分包的小微企业与联合体内其他企业、分包企业之间存在直接控股、管理关系的，不享受价格扣除优惠政策。</w:t>
      </w:r>
    </w:p>
    <w:p w14:paraId="13501B5E">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3.7 中小企业参加政府采购活动，应当出具本办法规定的《中小企业声明函》，否则不得享受相关中小企业扶持政策。</w:t>
      </w:r>
    </w:p>
    <w:p w14:paraId="033690E9">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F61F11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3.8 供应商提供《中小企业声明函》内容不实的，属于提供虚假材料谋取中标、成交，依照《中华人民共和国政府采购法》等国家有关规定追究相应责任。</w:t>
      </w:r>
    </w:p>
    <w:p w14:paraId="4B6BE7C3">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05A708D9">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（1）内容未包括全部采购标的；</w:t>
      </w:r>
    </w:p>
    <w:p w14:paraId="740B1A9C">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（2）未填写标的所属行业，或者填写的所属行业与磋商文件明确的所属行业不一致；</w:t>
      </w:r>
    </w:p>
    <w:p w14:paraId="6908D233">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（3）未填写企业类型、填写的企业类型不明确或填写的企业类型与实际不符（即：企业类型（中型企业、小型企业或微型企业）填写错误）。</w:t>
      </w:r>
    </w:p>
    <w:p w14:paraId="1274CE5D">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（4）未填写标的承建(承接)企业名称的。</w:t>
      </w:r>
    </w:p>
    <w:p w14:paraId="261D857A">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供应商声明的类型获得了本不应获得的利益（价格扣除或者资格审查通过），属于提供虚假材料。构成“提供虚假材料谋取中标的”，依法承担法律责任。</w:t>
      </w:r>
    </w:p>
    <w:p w14:paraId="55965BEE">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4.支持监狱企业发展</w:t>
      </w:r>
    </w:p>
    <w:p w14:paraId="0451A5A9">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B4D02F6">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5.促进残疾人就业</w:t>
      </w:r>
    </w:p>
    <w:p w14:paraId="6477648B">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符合《关于促进残疾人就业政府采购政策的通知》（财库[2017]141号）规定的条件并提供《残疾人福利性单位声明函》的残疾人福利性单位视同小型、微型企业。</w:t>
      </w:r>
    </w:p>
    <w:p w14:paraId="535905C8">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6.支持创新发展</w:t>
      </w:r>
    </w:p>
    <w:p w14:paraId="193FA8F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采购人优先采购被认定为首台套产品和“制造精品”的自主创新产品。</w:t>
      </w:r>
    </w:p>
    <w:p w14:paraId="3A41E75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对省级以上主管部门认定的首台套产品，自纳入《省推广应用指导目录》起3年内参加政府采购活动，视同已具备相应销售业绩，业绩分为满分。</w:t>
      </w:r>
    </w:p>
    <w:p w14:paraId="0D55E09C">
      <w:pPr>
        <w:adjustRightInd w:val="0"/>
        <w:snapToGrid w:val="0"/>
        <w:spacing w:line="288" w:lineRule="auto"/>
        <w:rPr>
          <w:rFonts w:hint="eastAsia"/>
          <w:color w:val="auto"/>
          <w:sz w:val="21"/>
          <w:szCs w:val="21"/>
          <w:highlight w:val="none"/>
        </w:rPr>
      </w:pPr>
      <w:r>
        <w:rPr>
          <w:rFonts w:hint="eastAsia"/>
          <w:color w:val="auto"/>
          <w:sz w:val="21"/>
          <w:szCs w:val="21"/>
          <w:highlight w:val="none"/>
        </w:rPr>
        <w:t>产品核心技术高于国内领先水平，并具有明晰自主知识产权的“制造精品”产品，自认定之日起2年内视同已具备相应销售业绩，参加政府采购活动时业绩分值为满分。</w:t>
      </w:r>
      <w:r>
        <w:rPr>
          <w:rFonts w:hint="eastAsia"/>
          <w:color w:val="auto"/>
          <w:sz w:val="21"/>
          <w:szCs w:val="21"/>
          <w:highlight w:val="none"/>
        </w:rPr>
        <w:br w:type="page"/>
      </w:r>
    </w:p>
    <w:p w14:paraId="329683E2">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二、磋商文件</w:t>
      </w:r>
    </w:p>
    <w:p w14:paraId="534E4C51">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（一）磋商文件的构成</w:t>
      </w:r>
    </w:p>
    <w:p w14:paraId="7DD2A9B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本磋商文件由以下部分组成：</w:t>
      </w:r>
    </w:p>
    <w:p w14:paraId="15C6FAE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1.采购邀请</w:t>
      </w:r>
    </w:p>
    <w:p w14:paraId="0D95175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2.采购需求</w:t>
      </w:r>
    </w:p>
    <w:p w14:paraId="2BAE064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3.供应商须知</w:t>
      </w:r>
    </w:p>
    <w:p w14:paraId="4E33B42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4.评审方法和评审标准</w:t>
      </w:r>
    </w:p>
    <w:p w14:paraId="3093E8C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5.拟签订的合同文本</w:t>
      </w:r>
    </w:p>
    <w:p w14:paraId="3556109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6.响应文件格式</w:t>
      </w:r>
    </w:p>
    <w:p w14:paraId="41C7DCE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7.本项目磋商文件的澄清、答复、修改、补充的内容</w:t>
      </w:r>
    </w:p>
    <w:p w14:paraId="2B718406">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（二）供应商的风险</w:t>
      </w:r>
    </w:p>
    <w:p w14:paraId="3CE29D5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5CB9FCAC">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（三）磋商文件的澄清与修改</w:t>
      </w:r>
    </w:p>
    <w:p w14:paraId="661F40E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580ABA4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2E9860F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26CD18F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25443DE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4608D11E">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5B4B36D3">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三、响应文件的编制</w:t>
      </w:r>
    </w:p>
    <w:p w14:paraId="6F832F11">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（一）响应文件的组成</w:t>
      </w:r>
    </w:p>
    <w:p w14:paraId="16B18707">
      <w:pPr>
        <w:adjustRightInd w:val="0"/>
        <w:snapToGrid w:val="0"/>
        <w:spacing w:line="288" w:lineRule="auto"/>
        <w:ind w:firstLine="396" w:firstLineChars="200"/>
        <w:jc w:val="left"/>
        <w:rPr>
          <w:rFonts w:hint="eastAsia"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3395E818">
      <w:pPr>
        <w:adjustRightInd w:val="0"/>
        <w:snapToGrid w:val="0"/>
        <w:spacing w:line="288" w:lineRule="auto"/>
        <w:ind w:firstLine="396" w:firstLineChars="200"/>
        <w:jc w:val="left"/>
        <w:rPr>
          <w:rFonts w:hint="eastAsia" w:cs="Times New Roman"/>
          <w:color w:val="auto"/>
          <w:spacing w:val="-6"/>
          <w:sz w:val="21"/>
          <w:szCs w:val="21"/>
          <w:highlight w:val="none"/>
        </w:rPr>
      </w:pPr>
      <w:bookmarkStart w:id="39"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bookmarkEnd w:id="39"/>
    <w:p w14:paraId="18F59E50">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（二）响应文件的签署和份数</w:t>
      </w:r>
    </w:p>
    <w:p w14:paraId="21C7226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6F7EA95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2.响应文件须由供应商在规定位置加盖公章</w:t>
      </w:r>
      <w:bookmarkStart w:id="40" w:name="_Hlk96329193"/>
      <w:r>
        <w:rPr>
          <w:rFonts w:hint="eastAsia"/>
          <w:color w:val="auto"/>
          <w:sz w:val="21"/>
          <w:szCs w:val="21"/>
          <w:highlight w:val="none"/>
        </w:rPr>
        <w:t>，供应商应写全称。</w:t>
      </w:r>
      <w:bookmarkEnd w:id="40"/>
    </w:p>
    <w:p w14:paraId="69347BF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3.响应文件不得涂改，若有修改错漏处，须由供应商加盖公章，或者由供应商代表签名。响应文件因字迹潦草或表达不清所引起的后果由供应商负责。</w:t>
      </w:r>
    </w:p>
    <w:p w14:paraId="1D83FC69">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4.响应文件份数：</w:t>
      </w:r>
    </w:p>
    <w:p w14:paraId="6B770788">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温瑶）收，电话：0571-87666115，寄出后将（快递单号、项目名称、公司名称、联系方式等相关信息）发至：zb03@qszb.net，以便查收）。</w:t>
      </w:r>
    </w:p>
    <w:p w14:paraId="5068DFDF">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62614467">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（三）响应文件的上传、递交、修改和撤回</w:t>
      </w:r>
    </w:p>
    <w:p w14:paraId="488A0DD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1.响应文件的上传、递交：</w:t>
      </w:r>
    </w:p>
    <w:p w14:paraId="7340E21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（1）电子加密响应文件的上传：</w:t>
      </w:r>
    </w:p>
    <w:p w14:paraId="1B2D898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3D01FAD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b.电子加密响应文件成功上传后，供应商可自行打印响应文件接收回执。</w:t>
      </w:r>
    </w:p>
    <w:p w14:paraId="10014BE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（2）备份响应文件的密封包装、递交：</w:t>
      </w:r>
    </w:p>
    <w:p w14:paraId="1CC8793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51DEE63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14:paraId="6F33489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1D73A211">
      <w:pPr>
        <w:adjustRightInd w:val="0"/>
        <w:snapToGrid w:val="0"/>
        <w:spacing w:line="288" w:lineRule="auto"/>
        <w:ind w:firstLine="396" w:firstLineChars="200"/>
        <w:jc w:val="left"/>
        <w:rPr>
          <w:rFonts w:hint="eastAsia" w:cs="Times New Roman"/>
          <w:color w:val="auto"/>
          <w:spacing w:val="-6"/>
          <w:sz w:val="21"/>
          <w:szCs w:val="21"/>
          <w:highlight w:val="none"/>
        </w:rPr>
      </w:pPr>
      <w:r>
        <w:rPr>
          <w:rFonts w:hint="eastAsia" w:cs="Times New Roman"/>
          <w:color w:val="auto"/>
          <w:spacing w:val="-6"/>
          <w:sz w:val="21"/>
          <w:szCs w:val="21"/>
          <w:highlight w:val="none"/>
        </w:rPr>
        <w:t>▲d.供应商仅递交备份响应文件而未将电子加密响应文件成功上传至政府采购云平台的，响应无效。</w:t>
      </w:r>
    </w:p>
    <w:p w14:paraId="781D336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134AC0DB">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35D54689">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51FFB95B">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备注：</w:t>
      </w:r>
    </w:p>
    <w:p w14:paraId="5A76ABC1">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15A7E0D6">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（四）响应文件的语言及计量</w:t>
      </w:r>
    </w:p>
    <w:p w14:paraId="64691D6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2F9AB478">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（五）磋商报价</w:t>
      </w:r>
    </w:p>
    <w:p w14:paraId="5D0A1936">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14:paraId="6776209B">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2.本次磋商采用人民币报价；</w:t>
      </w:r>
    </w:p>
    <w:p w14:paraId="39CDBB0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248D5B9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▲4.采购人将以合同形式有偿取得货物、工程和服务，不接受供应商给予的赠品、回扣或者与采购无关的其他商品、服务。</w:t>
      </w:r>
    </w:p>
    <w:p w14:paraId="5DFF1AA6">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（六）响应有效期</w:t>
      </w:r>
    </w:p>
    <w:p w14:paraId="1EAE430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1E4D11AC">
      <w:pPr>
        <w:widowControl/>
        <w:adjustRightInd w:val="0"/>
        <w:snapToGrid w:val="0"/>
        <w:spacing w:line="288" w:lineRule="auto"/>
        <w:jc w:val="left"/>
        <w:rPr>
          <w:rFonts w:hint="eastAsia"/>
          <w:b/>
          <w:bCs/>
          <w:color w:val="auto"/>
          <w:sz w:val="21"/>
          <w:szCs w:val="21"/>
          <w:highlight w:val="none"/>
        </w:rPr>
      </w:pPr>
      <w:r>
        <w:rPr>
          <w:b/>
          <w:bCs/>
          <w:color w:val="auto"/>
          <w:sz w:val="21"/>
          <w:szCs w:val="21"/>
          <w:highlight w:val="none"/>
        </w:rPr>
        <w:br w:type="page"/>
      </w:r>
    </w:p>
    <w:p w14:paraId="0DABAF95">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四、响应无效的情形</w:t>
      </w:r>
    </w:p>
    <w:p w14:paraId="0E7B8E2B">
      <w:pPr>
        <w:adjustRightInd w:val="0"/>
        <w:snapToGrid w:val="0"/>
        <w:spacing w:line="288" w:lineRule="auto"/>
        <w:ind w:firstLine="420" w:firstLineChars="200"/>
        <w:rPr>
          <w:rFonts w:hint="eastAsia"/>
          <w:color w:val="auto"/>
          <w:sz w:val="21"/>
          <w:szCs w:val="21"/>
          <w:highlight w:val="none"/>
        </w:rPr>
      </w:pPr>
      <w:bookmarkStart w:id="41" w:name="_Hlk97039899"/>
      <w:r>
        <w:rPr>
          <w:rFonts w:hint="eastAsia"/>
          <w:color w:val="auto"/>
          <w:sz w:val="21"/>
          <w:szCs w:val="21"/>
          <w:highlight w:val="none"/>
        </w:rPr>
        <w:t>未响应磋商文件“▲”标记条款要求的，响应无效。</w:t>
      </w:r>
    </w:p>
    <w:bookmarkEnd w:id="41"/>
    <w:p w14:paraId="3509D373">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5501B5B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（1）资格证明材料不全的，或者不符合磋商文件要求的；</w:t>
      </w:r>
    </w:p>
    <w:p w14:paraId="3DA556F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14:paraId="0B063CFE">
      <w:pPr>
        <w:adjustRightInd w:val="0"/>
        <w:snapToGrid w:val="0"/>
        <w:spacing w:line="288" w:lineRule="auto"/>
        <w:ind w:firstLine="420" w:firstLineChars="200"/>
        <w:rPr>
          <w:rFonts w:hint="eastAsia"/>
          <w:color w:val="auto"/>
          <w:sz w:val="21"/>
          <w:szCs w:val="21"/>
          <w:highlight w:val="none"/>
        </w:rPr>
      </w:pPr>
      <w:bookmarkStart w:id="42" w:name="_Hlk97039841"/>
      <w:r>
        <w:rPr>
          <w:rFonts w:hint="eastAsia"/>
          <w:color w:val="auto"/>
          <w:sz w:val="21"/>
          <w:szCs w:val="21"/>
          <w:highlight w:val="none"/>
        </w:rPr>
        <w:t>（3）资格文件未按要求签署、盖章的。</w:t>
      </w:r>
    </w:p>
    <w:bookmarkEnd w:id="42"/>
    <w:p w14:paraId="095E8809">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0A9577BF">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（1）商务和技术文件未按要求签署、盖章的；</w:t>
      </w:r>
    </w:p>
    <w:p w14:paraId="231F8FE3">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（2）未提供或未按要求提供响应函、授权委托书、项目经理无在建工程声明函；</w:t>
      </w:r>
    </w:p>
    <w:p w14:paraId="0CDFC578">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w:t>
      </w:r>
      <w:r>
        <w:rPr>
          <w:color w:val="auto"/>
          <w:sz w:val="21"/>
          <w:szCs w:val="21"/>
          <w:highlight w:val="none"/>
        </w:rPr>
        <w:t>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r>
        <w:rPr>
          <w:rFonts w:hint="eastAsia"/>
          <w:color w:val="auto"/>
          <w:sz w:val="21"/>
          <w:szCs w:val="21"/>
          <w:highlight w:val="none"/>
        </w:rPr>
        <w:t>；</w:t>
      </w:r>
    </w:p>
    <w:p w14:paraId="7FA74370">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（4）未提供或未如实提供采购需求偏离表的；</w:t>
      </w:r>
    </w:p>
    <w:p w14:paraId="4ED31E64">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视为采购人不能接受的附加条件；</w:t>
      </w:r>
    </w:p>
    <w:p w14:paraId="1441C22A">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14:paraId="39C284F3">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14:paraId="767320E3">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39C190A9">
      <w:pPr>
        <w:adjustRightInd w:val="0"/>
        <w:snapToGrid w:val="0"/>
        <w:spacing w:line="288" w:lineRule="auto"/>
        <w:ind w:firstLine="422" w:firstLineChars="200"/>
        <w:jc w:val="left"/>
        <w:rPr>
          <w:rFonts w:hint="eastAsia"/>
          <w:b/>
          <w:bCs/>
          <w:color w:val="auto"/>
          <w:sz w:val="21"/>
          <w:szCs w:val="21"/>
          <w:highlight w:val="none"/>
        </w:rPr>
      </w:pPr>
      <w:r>
        <w:rPr>
          <w:rFonts w:hint="eastAsia"/>
          <w:b/>
          <w:bCs/>
          <w:color w:val="auto"/>
          <w:sz w:val="21"/>
          <w:szCs w:val="21"/>
          <w:highlight w:val="none"/>
        </w:rPr>
        <w:t>3.在报价评审时，如发现下列情形之一的，响应文件将被视为无效：（响应报价评审是指对响应方的工程量清单的范围、数量、报价进行全面审核和对比分析。重点列出投标报价相对于法律法规和采购文件的重大偏差和有无严重的不平衡报价，通过质询、判断作出书面评审意见。）</w:t>
      </w:r>
    </w:p>
    <w:p w14:paraId="51D78852">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（1）最后报价超过磋商文件中规定的预算金额或最高限价的；</w:t>
      </w:r>
    </w:p>
    <w:p w14:paraId="5495A55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（2）最后报价具有选择性的；</w:t>
      </w:r>
    </w:p>
    <w:p w14:paraId="0BF464C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（3）未按规定提交磋商记录或最后报价的，视为退出磋商，响应无效。</w:t>
      </w:r>
    </w:p>
    <w:p w14:paraId="39CBEBC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报价文件</w:t>
      </w:r>
      <w:r>
        <w:rPr>
          <w:color w:val="auto"/>
          <w:sz w:val="21"/>
          <w:szCs w:val="21"/>
          <w:highlight w:val="none"/>
        </w:rPr>
        <w:t>没有编制人员签字、盖章的，或盖章无效的，或存在弄虚作假情况的；</w:t>
      </w:r>
    </w:p>
    <w:p w14:paraId="5F21334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w:t>
      </w:r>
      <w:r>
        <w:rPr>
          <w:color w:val="auto"/>
          <w:sz w:val="21"/>
          <w:szCs w:val="21"/>
          <w:highlight w:val="none"/>
        </w:rPr>
        <w:t>）改变竞争性磋商文件提供的工程量清单（项目编码、计量单位、工程数量、项目特征描述等）的；</w:t>
      </w:r>
    </w:p>
    <w:p w14:paraId="17B9A3B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w:t>
      </w:r>
      <w:r>
        <w:rPr>
          <w:color w:val="auto"/>
          <w:sz w:val="21"/>
          <w:szCs w:val="21"/>
          <w:highlight w:val="none"/>
        </w:rPr>
        <w:t>）</w:t>
      </w:r>
      <w:r>
        <w:rPr>
          <w:rFonts w:hint="eastAsia"/>
          <w:color w:val="auto"/>
          <w:sz w:val="21"/>
          <w:szCs w:val="21"/>
          <w:highlight w:val="none"/>
        </w:rPr>
        <w:t>供应商</w:t>
      </w:r>
      <w:r>
        <w:rPr>
          <w:color w:val="auto"/>
          <w:sz w:val="21"/>
          <w:szCs w:val="21"/>
          <w:highlight w:val="none"/>
        </w:rPr>
        <w:t>拒绝按磋商小组要求提供报价分析说明和证明材料的；</w:t>
      </w:r>
    </w:p>
    <w:p w14:paraId="47CA19F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（7</w:t>
      </w:r>
      <w:r>
        <w:rPr>
          <w:color w:val="auto"/>
          <w:sz w:val="21"/>
          <w:szCs w:val="21"/>
          <w:highlight w:val="none"/>
        </w:rPr>
        <w:t>）工程量清单报价与工、料、机报价及对应的报价分析不相符的，或与本项目的施工组织设计及施工方案明显不匹配的，经磋商小组书面质询，</w:t>
      </w:r>
      <w:r>
        <w:rPr>
          <w:rFonts w:hint="eastAsia"/>
          <w:color w:val="auto"/>
          <w:sz w:val="21"/>
          <w:szCs w:val="21"/>
          <w:highlight w:val="none"/>
        </w:rPr>
        <w:t>供应商</w:t>
      </w:r>
      <w:r>
        <w:rPr>
          <w:color w:val="auto"/>
          <w:sz w:val="21"/>
          <w:szCs w:val="21"/>
          <w:highlight w:val="none"/>
        </w:rPr>
        <w:t>不能说明理由或磋商小组认定其理由不成立的；</w:t>
      </w:r>
    </w:p>
    <w:p w14:paraId="2F52EFF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（8</w:t>
      </w:r>
      <w:r>
        <w:rPr>
          <w:color w:val="auto"/>
          <w:sz w:val="21"/>
          <w:szCs w:val="21"/>
          <w:highlight w:val="none"/>
        </w:rPr>
        <w:t>）当磋商小组发现其错误达到或超过原总报价0.5%时,将认定其响应文件质量较差,其错误不予修正,作</w:t>
      </w:r>
      <w:r>
        <w:rPr>
          <w:rFonts w:hint="eastAsia"/>
          <w:color w:val="auto"/>
          <w:sz w:val="21"/>
          <w:szCs w:val="21"/>
          <w:highlight w:val="none"/>
        </w:rPr>
        <w:t>响应文件无效</w:t>
      </w:r>
      <w:r>
        <w:rPr>
          <w:color w:val="auto"/>
          <w:sz w:val="21"/>
          <w:szCs w:val="21"/>
          <w:highlight w:val="none"/>
        </w:rPr>
        <w:t>处理；</w:t>
      </w:r>
    </w:p>
    <w:p w14:paraId="1BCC013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（9</w:t>
      </w:r>
      <w:r>
        <w:rPr>
          <w:color w:val="auto"/>
          <w:sz w:val="21"/>
          <w:szCs w:val="21"/>
          <w:highlight w:val="none"/>
        </w:rPr>
        <w:t>）供应商根据国家法律法规及自身缴纳规费的实际情况，自主确定其投标费率，但在规费政策平稳过渡期内不得低于标准费率的30%；</w:t>
      </w:r>
    </w:p>
    <w:p w14:paraId="7C58515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（10</w:t>
      </w:r>
      <w:r>
        <w:rPr>
          <w:color w:val="auto"/>
          <w:sz w:val="21"/>
          <w:szCs w:val="21"/>
          <w:highlight w:val="none"/>
        </w:rPr>
        <w:t>）法律、法规、规章及现行招投标管理规定必须</w:t>
      </w:r>
      <w:r>
        <w:rPr>
          <w:rFonts w:hint="eastAsia"/>
          <w:color w:val="auto"/>
          <w:sz w:val="21"/>
          <w:szCs w:val="21"/>
          <w:highlight w:val="none"/>
        </w:rPr>
        <w:t>无效</w:t>
      </w:r>
      <w:r>
        <w:rPr>
          <w:color w:val="auto"/>
          <w:sz w:val="21"/>
          <w:szCs w:val="21"/>
          <w:highlight w:val="none"/>
        </w:rPr>
        <w:t>的。</w:t>
      </w:r>
    </w:p>
    <w:p w14:paraId="6335115A">
      <w:pPr>
        <w:widowControl/>
        <w:adjustRightInd w:val="0"/>
        <w:snapToGrid w:val="0"/>
        <w:spacing w:line="288" w:lineRule="auto"/>
        <w:ind w:firstLine="396" w:firstLineChars="200"/>
        <w:jc w:val="left"/>
        <w:rPr>
          <w:rFonts w:hint="eastAsia"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05E7A40F">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4.有下列情形之一的，视为供应商串通，其响应无效：</w:t>
      </w:r>
    </w:p>
    <w:p w14:paraId="228D785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（1）不同供应商的响应文件由同一单位或者个人编制；</w:t>
      </w:r>
    </w:p>
    <w:p w14:paraId="284D7CF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（2）不同供应商委托同一单位或者个人办理磋商事宜；</w:t>
      </w:r>
    </w:p>
    <w:p w14:paraId="3FC0CD4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（3）不同供应商的响应文件载明的项目管理成员或者联系人员为同一人；</w:t>
      </w:r>
    </w:p>
    <w:p w14:paraId="628FEEB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（4）不同供应商的响应文件异常一致或者最后报价呈规律性差异；</w:t>
      </w:r>
    </w:p>
    <w:p w14:paraId="46C4C43B">
      <w:pPr>
        <w:widowControl/>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（5）不同供应商的响应文件相互混装。</w:t>
      </w:r>
    </w:p>
    <w:p w14:paraId="05A8F3AA">
      <w:pPr>
        <w:adjustRightInd w:val="0"/>
        <w:snapToGrid w:val="0"/>
        <w:spacing w:line="288" w:lineRule="auto"/>
        <w:ind w:firstLine="398" w:firstLineChars="200"/>
        <w:rPr>
          <w:rFonts w:hint="eastAsia"/>
          <w:b/>
          <w:bCs/>
          <w:color w:val="auto"/>
          <w:sz w:val="21"/>
          <w:szCs w:val="21"/>
          <w:highlight w:val="none"/>
        </w:rPr>
      </w:pPr>
      <w:r>
        <w:rPr>
          <w:rFonts w:hint="eastAsia"/>
          <w:b/>
          <w:color w:val="auto"/>
          <w:spacing w:val="-6"/>
          <w:sz w:val="21"/>
          <w:szCs w:val="21"/>
          <w:highlight w:val="none"/>
        </w:rPr>
        <w:t>5.</w:t>
      </w:r>
      <w:r>
        <w:rPr>
          <w:rFonts w:hint="eastAsia"/>
          <w:b/>
          <w:bCs/>
          <w:color w:val="auto"/>
          <w:sz w:val="21"/>
          <w:szCs w:val="21"/>
          <w:highlight w:val="none"/>
        </w:rPr>
        <w:t>参与同一个采购包（标项）的供应商存在下列情形之一且无法合理解释的，其响应文件无效：</w:t>
      </w:r>
    </w:p>
    <w:p w14:paraId="3D986745">
      <w:pPr>
        <w:adjustRightInd w:val="0"/>
        <w:snapToGrid w:val="0"/>
        <w:spacing w:line="288" w:lineRule="auto"/>
        <w:ind w:firstLine="420" w:firstLineChars="200"/>
        <w:rPr>
          <w:rFonts w:hint="eastAsia"/>
          <w:color w:val="auto"/>
          <w:sz w:val="21"/>
          <w:highlight w:val="none"/>
        </w:rPr>
      </w:pPr>
      <w:r>
        <w:rPr>
          <w:rFonts w:hint="eastAsia"/>
          <w:color w:val="auto"/>
          <w:sz w:val="21"/>
          <w:highlight w:val="none"/>
          <w:lang w:bidi="ar"/>
        </w:rPr>
        <w:t>（1）不同供应商的电子响应文件上传计算机的网卡MAC地址或硬盘序列号等硬件信息相同的；</w:t>
      </w:r>
    </w:p>
    <w:p w14:paraId="1ABEA9D8">
      <w:pPr>
        <w:adjustRightInd w:val="0"/>
        <w:snapToGrid w:val="0"/>
        <w:spacing w:line="288" w:lineRule="auto"/>
        <w:ind w:firstLine="420" w:firstLineChars="200"/>
        <w:rPr>
          <w:rFonts w:hint="eastAsia"/>
          <w:color w:val="auto"/>
          <w:sz w:val="21"/>
          <w:highlight w:val="none"/>
        </w:rPr>
      </w:pPr>
      <w:r>
        <w:rPr>
          <w:rFonts w:hint="eastAsia"/>
          <w:color w:val="auto"/>
          <w:sz w:val="21"/>
          <w:highlight w:val="none"/>
          <w:lang w:bidi="ar"/>
        </w:rPr>
        <w:t>（2）上传的电子响应文件若出现使用本项目其他响应供应商的数字证书加密的，或者加盖本项目其他响应供应商的电子印章的；</w:t>
      </w:r>
    </w:p>
    <w:p w14:paraId="1F868CE7">
      <w:pPr>
        <w:adjustRightInd w:val="0"/>
        <w:snapToGrid w:val="0"/>
        <w:spacing w:line="288" w:lineRule="auto"/>
        <w:ind w:firstLine="420" w:firstLineChars="200"/>
        <w:rPr>
          <w:rFonts w:hint="eastAsia"/>
          <w:color w:val="auto"/>
          <w:sz w:val="21"/>
          <w:highlight w:val="none"/>
        </w:rPr>
      </w:pPr>
      <w:r>
        <w:rPr>
          <w:rFonts w:hint="eastAsia"/>
          <w:color w:val="auto"/>
          <w:sz w:val="21"/>
          <w:highlight w:val="none"/>
          <w:lang w:bidi="ar"/>
        </w:rPr>
        <w:t>（3）不同供应商的响应文件的内容存在</w:t>
      </w:r>
      <w:r>
        <w:rPr>
          <w:rFonts w:hint="eastAsia"/>
          <w:color w:val="auto"/>
          <w:sz w:val="21"/>
          <w:szCs w:val="21"/>
          <w:highlight w:val="none"/>
          <w:lang w:bidi="ar"/>
        </w:rPr>
        <w:t>3</w:t>
      </w:r>
      <w:r>
        <w:rPr>
          <w:rFonts w:hint="eastAsia"/>
          <w:color w:val="auto"/>
          <w:sz w:val="21"/>
          <w:highlight w:val="none"/>
          <w:lang w:bidi="ar"/>
        </w:rPr>
        <w:t>处（含）以上错误一致的；</w:t>
      </w:r>
    </w:p>
    <w:p w14:paraId="07D82DB2">
      <w:pPr>
        <w:adjustRightInd w:val="0"/>
        <w:snapToGrid w:val="0"/>
        <w:spacing w:line="288" w:lineRule="auto"/>
        <w:ind w:firstLine="420" w:firstLineChars="200"/>
        <w:rPr>
          <w:rFonts w:hint="eastAsia"/>
          <w:color w:val="auto"/>
          <w:sz w:val="21"/>
          <w:szCs w:val="21"/>
          <w:highlight w:val="none"/>
        </w:rPr>
      </w:pPr>
      <w:r>
        <w:rPr>
          <w:rFonts w:hint="eastAsia"/>
          <w:color w:val="auto"/>
          <w:sz w:val="21"/>
          <w:highlight w:val="none"/>
          <w:lang w:bidi="ar"/>
        </w:rPr>
        <w:t>（4）不同供应商联系人为同一人或不同联系人的联系电话一致的。</w:t>
      </w:r>
    </w:p>
    <w:p w14:paraId="0B5DCCD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br w:type="page"/>
      </w:r>
    </w:p>
    <w:p w14:paraId="288869BD">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五、响应文件开启</w:t>
      </w:r>
    </w:p>
    <w:p w14:paraId="144D4763">
      <w:pPr>
        <w:autoSpaceDE w:val="0"/>
        <w:autoSpaceDN w:val="0"/>
        <w:adjustRightInd w:val="0"/>
        <w:snapToGrid w:val="0"/>
        <w:spacing w:line="288" w:lineRule="auto"/>
        <w:ind w:firstLine="422" w:firstLineChars="201"/>
        <w:rPr>
          <w:rFonts w:hint="eastAsia"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73B85EA1">
      <w:pPr>
        <w:autoSpaceDE w:val="0"/>
        <w:autoSpaceDN w:val="0"/>
        <w:adjustRightInd w:val="0"/>
        <w:snapToGrid w:val="0"/>
        <w:spacing w:line="288" w:lineRule="auto"/>
        <w:ind w:firstLine="422" w:firstLineChars="201"/>
        <w:rPr>
          <w:rFonts w:hint="eastAsia"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03133323">
      <w:pPr>
        <w:adjustRightInd w:val="0"/>
        <w:snapToGrid w:val="0"/>
        <w:spacing w:line="288" w:lineRule="auto"/>
        <w:ind w:firstLine="422" w:firstLineChars="200"/>
        <w:rPr>
          <w:rFonts w:hint="eastAsia"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129D87E1">
      <w:pPr>
        <w:adjustRightInd w:val="0"/>
        <w:snapToGrid w:val="0"/>
        <w:spacing w:line="288" w:lineRule="auto"/>
        <w:ind w:firstLine="398" w:firstLineChars="200"/>
        <w:rPr>
          <w:rFonts w:hint="eastAsia" w:cs="Times New Roman"/>
          <w:b/>
          <w:bCs/>
          <w:color w:val="auto"/>
          <w:spacing w:val="-6"/>
          <w:sz w:val="21"/>
          <w:szCs w:val="21"/>
          <w:highlight w:val="none"/>
        </w:rPr>
      </w:pPr>
    </w:p>
    <w:p w14:paraId="40728521">
      <w:pPr>
        <w:adjustRightInd w:val="0"/>
        <w:snapToGrid w:val="0"/>
        <w:spacing w:line="288" w:lineRule="auto"/>
        <w:ind w:firstLine="398" w:firstLineChars="200"/>
        <w:rPr>
          <w:rFonts w:hint="eastAsia"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046A0AEC">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7331C198">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六、评审程序</w:t>
      </w:r>
    </w:p>
    <w:p w14:paraId="56DCD775">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1428B6D">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20EBD254">
      <w:pPr>
        <w:widowControl/>
        <w:adjustRightInd w:val="0"/>
        <w:snapToGrid w:val="0"/>
        <w:spacing w:line="288" w:lineRule="auto"/>
        <w:ind w:firstLine="424" w:firstLineChars="201"/>
        <w:jc w:val="left"/>
        <w:rPr>
          <w:rFonts w:hint="eastAsia"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11F0B291">
      <w:pPr>
        <w:adjustRightInd w:val="0"/>
        <w:snapToGrid w:val="0"/>
        <w:spacing w:line="288" w:lineRule="auto"/>
        <w:ind w:firstLine="422" w:firstLineChars="201"/>
        <w:rPr>
          <w:rFonts w:hint="eastAsia"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59FF142E">
      <w:pPr>
        <w:adjustRightInd w:val="0"/>
        <w:snapToGrid w:val="0"/>
        <w:spacing w:line="288" w:lineRule="auto"/>
        <w:ind w:firstLine="422" w:firstLineChars="201"/>
        <w:rPr>
          <w:rFonts w:hint="eastAsia"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29B608B2">
      <w:pPr>
        <w:adjustRightInd w:val="0"/>
        <w:snapToGrid w:val="0"/>
        <w:spacing w:line="288" w:lineRule="auto"/>
        <w:ind w:firstLine="422" w:firstLineChars="201"/>
        <w:rPr>
          <w:rFonts w:hint="eastAsia" w:cs="仿宋_GB2312"/>
          <w:color w:val="auto"/>
          <w:sz w:val="21"/>
          <w:szCs w:val="21"/>
          <w:highlight w:val="none"/>
        </w:rPr>
      </w:pPr>
      <w:r>
        <w:rPr>
          <w:rFonts w:cs="仿宋_GB2312"/>
          <w:color w:val="auto"/>
          <w:sz w:val="21"/>
          <w:szCs w:val="21"/>
          <w:highlight w:val="none"/>
        </w:rPr>
        <w:t>通过资格审查的供应商不足3家的，不再</w:t>
      </w:r>
      <w:r>
        <w:rPr>
          <w:rFonts w:hint="eastAsia" w:cs="仿宋_GB2312"/>
          <w:color w:val="auto"/>
          <w:sz w:val="21"/>
          <w:szCs w:val="21"/>
          <w:highlight w:val="none"/>
        </w:rPr>
        <w:t>评审</w:t>
      </w:r>
      <w:r>
        <w:rPr>
          <w:rFonts w:cs="仿宋_GB2312"/>
          <w:color w:val="auto"/>
          <w:sz w:val="21"/>
          <w:szCs w:val="21"/>
          <w:highlight w:val="none"/>
        </w:rPr>
        <w:t>。</w:t>
      </w:r>
    </w:p>
    <w:p w14:paraId="4778624A">
      <w:pPr>
        <w:adjustRightInd w:val="0"/>
        <w:snapToGrid w:val="0"/>
        <w:spacing w:line="288" w:lineRule="auto"/>
        <w:ind w:firstLine="424" w:firstLineChars="201"/>
        <w:rPr>
          <w:rFonts w:hint="eastAsia"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705F919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1D6220F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58981B3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5E590B9C">
      <w:pPr>
        <w:adjustRightInd w:val="0"/>
        <w:snapToGrid w:val="0"/>
        <w:spacing w:line="288" w:lineRule="auto"/>
        <w:ind w:firstLine="422" w:firstLineChars="201"/>
        <w:rPr>
          <w:rFonts w:hint="eastAsia"/>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191F3877">
      <w:pPr>
        <w:adjustRightInd w:val="0"/>
        <w:snapToGrid w:val="0"/>
        <w:spacing w:line="288" w:lineRule="auto"/>
        <w:ind w:firstLine="422" w:firstLineChars="201"/>
        <w:rPr>
          <w:rFonts w:hint="eastAsia"/>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5DC5EA12">
      <w:pP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0CB1A143">
      <w:pPr>
        <w:adjustRightInd w:val="0"/>
        <w:snapToGrid w:val="0"/>
        <w:spacing w:line="288" w:lineRule="auto"/>
        <w:ind w:firstLine="424" w:firstLineChars="202"/>
        <w:rPr>
          <w:rFonts w:hint="eastAsia"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15845053">
      <w:pPr>
        <w:adjustRightInd w:val="0"/>
        <w:snapToGrid w:val="0"/>
        <w:spacing w:line="288" w:lineRule="auto"/>
        <w:ind w:firstLine="426" w:firstLineChars="202"/>
        <w:rPr>
          <w:rFonts w:hint="eastAsia" w:cs="Arial"/>
          <w:b/>
          <w:bCs/>
          <w:color w:val="auto"/>
          <w:kern w:val="0"/>
          <w:sz w:val="21"/>
          <w:szCs w:val="21"/>
          <w:highlight w:val="none"/>
        </w:rPr>
      </w:pPr>
      <w:r>
        <w:rPr>
          <w:rFonts w:hint="eastAsia" w:cs="Arial"/>
          <w:b/>
          <w:bCs/>
          <w:color w:val="auto"/>
          <w:kern w:val="0"/>
          <w:sz w:val="21"/>
          <w:szCs w:val="21"/>
          <w:highlight w:val="none"/>
        </w:rPr>
        <w:t>（四）磋商</w:t>
      </w:r>
    </w:p>
    <w:p w14:paraId="100A307C">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71F2BE97">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88693E1">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2DE3DD4E">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19ADC684">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color w:val="auto"/>
          <w:kern w:val="0"/>
          <w:sz w:val="21"/>
          <w:szCs w:val="21"/>
          <w:highlight w:val="none"/>
        </w:rPr>
        <w:t>zb03@qszb.net）或传真号码（0571-87666116）提交。</w:t>
      </w:r>
    </w:p>
    <w:p w14:paraId="3AA56CE0">
      <w:pPr>
        <w:adjustRightInd w:val="0"/>
        <w:snapToGrid w:val="0"/>
        <w:spacing w:line="288" w:lineRule="auto"/>
        <w:ind w:firstLine="426" w:firstLineChars="202"/>
        <w:rPr>
          <w:rFonts w:hint="eastAsia" w:cs="Arial"/>
          <w:b/>
          <w:bCs/>
          <w:color w:val="auto"/>
          <w:kern w:val="0"/>
          <w:sz w:val="21"/>
          <w:szCs w:val="21"/>
          <w:highlight w:val="none"/>
        </w:rPr>
      </w:pPr>
      <w:r>
        <w:rPr>
          <w:rFonts w:hint="eastAsia" w:cs="Arial"/>
          <w:b/>
          <w:bCs/>
          <w:color w:val="auto"/>
          <w:kern w:val="0"/>
          <w:sz w:val="21"/>
          <w:szCs w:val="21"/>
          <w:highlight w:val="none"/>
        </w:rPr>
        <w:t>（五）最后报价</w:t>
      </w:r>
    </w:p>
    <w:p w14:paraId="774EACAE">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20439137">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B26A426">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）第三条第四项情形的，提交最后报价的供应商可以为</w:t>
      </w:r>
      <w:r>
        <w:rPr>
          <w:rFonts w:cs="Arial"/>
          <w:color w:val="auto"/>
          <w:kern w:val="0"/>
          <w:sz w:val="21"/>
          <w:szCs w:val="21"/>
          <w:highlight w:val="none"/>
        </w:rPr>
        <w:t>2家。</w:t>
      </w:r>
    </w:p>
    <w:p w14:paraId="74743658">
      <w:pPr>
        <w:widowControl/>
        <w:adjustRightInd w:val="0"/>
        <w:snapToGrid w:val="0"/>
        <w:spacing w:line="288" w:lineRule="auto"/>
        <w:ind w:firstLine="414" w:firstLineChars="200"/>
        <w:rPr>
          <w:rFonts w:hint="eastAsia"/>
          <w:b/>
          <w:bCs/>
          <w:color w:val="auto"/>
          <w:spacing w:val="-2"/>
          <w:kern w:val="0"/>
          <w:sz w:val="21"/>
          <w:szCs w:val="21"/>
          <w:highlight w:val="none"/>
          <w:shd w:val="clear" w:color="auto" w:fill="FFFFFF"/>
          <w:lang w:bidi="ar"/>
        </w:rPr>
      </w:pPr>
      <w:r>
        <w:rPr>
          <w:rFonts w:hint="eastAsia"/>
          <w:b/>
          <w:bCs/>
          <w:color w:val="auto"/>
          <w:spacing w:val="-2"/>
          <w:kern w:val="0"/>
          <w:sz w:val="21"/>
          <w:szCs w:val="21"/>
          <w:highlight w:val="none"/>
          <w:shd w:val="clear" w:color="auto" w:fill="FFFFFF"/>
          <w:lang w:bidi="ar"/>
        </w:rPr>
        <w:t>评审中出现下列情形之一的，磋商应当启动异常低价响应审查程序：</w:t>
      </w:r>
    </w:p>
    <w:p w14:paraId="2955C76E">
      <w:pPr>
        <w:widowControl/>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（一）最后报价低于全部通过符合性审查供应商最后报价平均值50%的，即最后报价&lt;全部通过符合性审查供应商最后报价平均值×50%；</w:t>
      </w:r>
    </w:p>
    <w:p w14:paraId="5AD08B5F">
      <w:pPr>
        <w:widowControl/>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（二）最后报价低于通过符合性审查且报价次低供应商最后报价50%的，即最后报价&lt;通过符合性审查且报价次低供应商最后报价×50%；</w:t>
      </w:r>
    </w:p>
    <w:p w14:paraId="0D7F8F23">
      <w:pPr>
        <w:widowControl/>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（三）最后报价低于采购项目最高限价45%的，即最后报价&lt;采购项目最高限价×45%；</w:t>
      </w:r>
    </w:p>
    <w:p w14:paraId="71A2DA19">
      <w:pPr>
        <w:widowControl/>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（四）其他磋商小组认为供应商报价过低，有可能影响产品质量或者不能诚信履约的情形。</w:t>
      </w:r>
    </w:p>
    <w:p w14:paraId="0F95ED9E">
      <w:pPr>
        <w:widowControl/>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磋商小组启动异常低价响应审查后，</w:t>
      </w:r>
      <w:r>
        <w:rPr>
          <w:rFonts w:hint="eastAsia"/>
          <w:color w:val="auto"/>
          <w:spacing w:val="-2"/>
          <w:kern w:val="0"/>
          <w:sz w:val="21"/>
          <w:szCs w:val="21"/>
          <w:highlight w:val="none"/>
          <w:u w:val="single"/>
          <w:shd w:val="clear" w:color="auto" w:fill="FFFFFF"/>
          <w:lang w:bidi="ar"/>
        </w:rPr>
        <w:t>应当要求相关供应商在评审现场合理的时间内提供书面说明及必要的证明材料，对响应价格作出解释。</w:t>
      </w:r>
      <w:r>
        <w:rPr>
          <w:rFonts w:hint="eastAsia"/>
          <w:color w:val="auto"/>
          <w:spacing w:val="-2"/>
          <w:kern w:val="0"/>
          <w:sz w:val="21"/>
          <w:szCs w:val="21"/>
          <w:highlight w:val="none"/>
          <w:shd w:val="clear" w:color="auto" w:fill="FFFFFF"/>
          <w:lang w:bidi="ar"/>
        </w:rPr>
        <w:t>书面说明、证明材料主要是</w:t>
      </w:r>
      <w:r>
        <w:rPr>
          <w:rFonts w:hint="eastAsia"/>
          <w:b/>
          <w:bCs/>
          <w:color w:val="auto"/>
          <w:spacing w:val="-2"/>
          <w:kern w:val="0"/>
          <w:sz w:val="21"/>
          <w:szCs w:val="21"/>
          <w:highlight w:val="none"/>
          <w:shd w:val="clear" w:color="auto" w:fill="FFFFFF"/>
          <w:lang w:bidi="ar"/>
        </w:rPr>
        <w:t>项目具体成本测算等与报价合理性相关的说明、材料</w:t>
      </w:r>
      <w:r>
        <w:rPr>
          <w:rFonts w:hint="eastAsia"/>
          <w:color w:val="auto"/>
          <w:spacing w:val="-2"/>
          <w:kern w:val="0"/>
          <w:sz w:val="21"/>
          <w:szCs w:val="21"/>
          <w:highlight w:val="none"/>
          <w:shd w:val="clear" w:color="auto" w:fill="FFFFFF"/>
          <w:lang w:bidi="ar"/>
        </w:rPr>
        <w:t>。</w:t>
      </w:r>
    </w:p>
    <w:p w14:paraId="05C975AF">
      <w:pPr>
        <w:adjustRightInd w:val="0"/>
        <w:snapToGrid w:val="0"/>
        <w:spacing w:line="288" w:lineRule="auto"/>
        <w:ind w:firstLine="416" w:firstLineChars="202"/>
        <w:rPr>
          <w:rFonts w:hint="eastAsia" w:cs="Arial"/>
          <w:b/>
          <w:color w:val="auto"/>
          <w:kern w:val="0"/>
          <w:szCs w:val="21"/>
          <w:highlight w:val="none"/>
        </w:rPr>
      </w:pPr>
      <w:r>
        <w:rPr>
          <w:rFonts w:hint="eastAsia"/>
          <w:color w:val="auto"/>
          <w:spacing w:val="-2"/>
          <w:kern w:val="0"/>
          <w:sz w:val="21"/>
          <w:szCs w:val="21"/>
          <w:highlight w:val="none"/>
          <w:shd w:val="clear" w:color="auto" w:fill="FFFFFF"/>
          <w:lang w:bidi="ar"/>
        </w:rPr>
        <w:t>磋商小组应当</w:t>
      </w:r>
      <w:r>
        <w:rPr>
          <w:rFonts w:hint="eastAsia"/>
          <w:color w:val="auto"/>
          <w:spacing w:val="-2"/>
          <w:kern w:val="0"/>
          <w:sz w:val="21"/>
          <w:szCs w:val="21"/>
          <w:highlight w:val="none"/>
          <w:u w:val="single"/>
          <w:shd w:val="clear" w:color="auto" w:fill="FFFFFF"/>
          <w:lang w:bidi="ar"/>
        </w:rPr>
        <w:t>结合同类产品在主要电商平台的价格、该行业当地薪资水平等情况，依据专业经验对报价合理性进行判断。</w:t>
      </w:r>
      <w:r>
        <w:rPr>
          <w:rFonts w:hint="eastAsia"/>
          <w:color w:val="auto"/>
          <w:spacing w:val="-2"/>
          <w:kern w:val="0"/>
          <w:sz w:val="21"/>
          <w:szCs w:val="21"/>
          <w:highlight w:val="none"/>
          <w:shd w:val="clear" w:color="auto" w:fill="FFFFFF"/>
          <w:lang w:bidi="ar"/>
        </w:rPr>
        <w:t>如果响应供应商不提供书面说明、证明材料，或者提供的书面说明、证明材料不能证明其报价合理性的，应当将其作为无效响应处理。审查相关情况应当在评审报告中记录。</w:t>
      </w:r>
    </w:p>
    <w:p w14:paraId="1CB45F4B">
      <w:pPr>
        <w:adjustRightInd w:val="0"/>
        <w:snapToGrid w:val="0"/>
        <w:spacing w:line="288" w:lineRule="auto"/>
        <w:ind w:firstLine="424" w:firstLineChars="202"/>
        <w:rPr>
          <w:rFonts w:hint="eastAsia" w:cs="Arial"/>
          <w:color w:val="auto"/>
          <w:kern w:val="0"/>
          <w:sz w:val="21"/>
          <w:szCs w:val="21"/>
          <w:highlight w:val="none"/>
        </w:rPr>
      </w:pPr>
    </w:p>
    <w:p w14:paraId="4EB873DF">
      <w:pP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（六）综合评分</w:t>
      </w:r>
    </w:p>
    <w:p w14:paraId="154211A0">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22AAD1E9">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E43A69F">
      <w:pP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545BE678">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64A57916">
      <w:pPr>
        <w:adjustRightInd w:val="0"/>
        <w:snapToGrid w:val="0"/>
        <w:spacing w:line="288" w:lineRule="auto"/>
        <w:ind w:firstLine="424" w:firstLineChars="202"/>
        <w:rPr>
          <w:rFonts w:hint="eastAsia" w:cs="Arial"/>
          <w:color w:val="auto"/>
          <w:kern w:val="0"/>
          <w:sz w:val="21"/>
          <w:szCs w:val="21"/>
          <w:highlight w:val="none"/>
        </w:rPr>
      </w:pPr>
      <w:bookmarkStart w:id="43"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3"/>
    <w:p w14:paraId="3B23259F">
      <w:pP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（八）排序与推荐</w:t>
      </w:r>
    </w:p>
    <w:p w14:paraId="4E671C6D">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64BA6F5E">
      <w:pP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w:t>
      </w:r>
      <w:r>
        <w:rPr>
          <w:rFonts w:hint="eastAsia" w:cs="Arial"/>
          <w:b/>
          <w:color w:val="auto"/>
          <w:kern w:val="0"/>
          <w:sz w:val="21"/>
          <w:szCs w:val="21"/>
          <w:highlight w:val="none"/>
        </w:rPr>
        <w:t>评审</w:t>
      </w:r>
      <w:r>
        <w:rPr>
          <w:rFonts w:cs="Arial"/>
          <w:b/>
          <w:color w:val="auto"/>
          <w:kern w:val="0"/>
          <w:sz w:val="21"/>
          <w:szCs w:val="21"/>
          <w:highlight w:val="none"/>
        </w:rPr>
        <w:t>报告</w:t>
      </w:r>
    </w:p>
    <w:p w14:paraId="5F4F46F5">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7F620EB9">
      <w:pPr>
        <w:adjustRightInd w:val="0"/>
        <w:snapToGrid w:val="0"/>
        <w:spacing w:line="288" w:lineRule="auto"/>
        <w:ind w:firstLine="426" w:firstLineChars="202"/>
        <w:rPr>
          <w:rFonts w:hint="eastAsia"/>
          <w:b/>
          <w:bCs/>
          <w:color w:val="auto"/>
          <w:sz w:val="21"/>
          <w:szCs w:val="21"/>
          <w:highlight w:val="none"/>
        </w:rPr>
      </w:pPr>
      <w:r>
        <w:rPr>
          <w:rFonts w:hint="eastAsia" w:cs="Arial"/>
          <w:b/>
          <w:color w:val="auto"/>
          <w:kern w:val="0"/>
          <w:sz w:val="21"/>
          <w:szCs w:val="21"/>
          <w:highlight w:val="none"/>
        </w:rPr>
        <w:t>（十）补充说明</w:t>
      </w:r>
    </w:p>
    <w:p w14:paraId="6FDBDAB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14:paraId="6062CD70">
      <w:pPr>
        <w:widowControl/>
        <w:adjustRightInd w:val="0"/>
        <w:snapToGrid w:val="0"/>
        <w:spacing w:line="288" w:lineRule="auto"/>
        <w:jc w:val="left"/>
        <w:rPr>
          <w:rFonts w:hint="eastAsia" w:cs="Times New Roman"/>
          <w:b/>
          <w:color w:val="auto"/>
          <w:spacing w:val="-6"/>
          <w:sz w:val="21"/>
          <w:szCs w:val="21"/>
          <w:highlight w:val="none"/>
        </w:rPr>
      </w:pPr>
      <w:r>
        <w:rPr>
          <w:rFonts w:cs="Times New Roman"/>
          <w:b/>
          <w:color w:val="auto"/>
          <w:spacing w:val="-6"/>
          <w:sz w:val="21"/>
          <w:szCs w:val="21"/>
          <w:highlight w:val="none"/>
        </w:rPr>
        <w:br w:type="page"/>
      </w:r>
    </w:p>
    <w:p w14:paraId="4970209F">
      <w:pPr>
        <w:adjustRightInd w:val="0"/>
        <w:snapToGrid w:val="0"/>
        <w:spacing w:line="288" w:lineRule="auto"/>
        <w:jc w:val="center"/>
        <w:outlineLvl w:val="1"/>
        <w:rPr>
          <w:rFonts w:hint="eastAsia"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6DA052EB">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（一）成交</w:t>
      </w:r>
    </w:p>
    <w:p w14:paraId="3A99F57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F698B1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4F0A2DE0">
      <w:pPr>
        <w:adjustRightInd w:val="0"/>
        <w:snapToGrid w:val="0"/>
        <w:spacing w:line="288" w:lineRule="auto"/>
        <w:ind w:firstLine="420" w:firstLineChars="200"/>
        <w:rPr>
          <w:rFonts w:hint="eastAsia"/>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548EC483">
      <w:pP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t>（二）合同授予</w:t>
      </w:r>
    </w:p>
    <w:p w14:paraId="0415C324">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1EBDE9F">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0C8497C">
      <w:pPr>
        <w:adjustRightInd w:val="0"/>
        <w:snapToGrid w:val="0"/>
        <w:spacing w:line="288" w:lineRule="auto"/>
        <w:rPr>
          <w:rFonts w:hint="eastAsia"/>
          <w:color w:val="auto"/>
          <w:sz w:val="21"/>
          <w:szCs w:val="21"/>
          <w:highlight w:val="none"/>
        </w:rPr>
      </w:pPr>
    </w:p>
    <w:p w14:paraId="7EB7FE13">
      <w:pPr>
        <w:adjustRightInd w:val="0"/>
        <w:snapToGrid w:val="0"/>
        <w:spacing w:line="288" w:lineRule="auto"/>
        <w:jc w:val="center"/>
        <w:outlineLvl w:val="1"/>
        <w:rPr>
          <w:rFonts w:hint="eastAsia"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739B0B8C">
      <w:pPr>
        <w:tabs>
          <w:tab w:val="left" w:pos="0"/>
        </w:tabs>
        <w:adjustRightInd w:val="0"/>
        <w:snapToGrid w:val="0"/>
        <w:spacing w:line="288" w:lineRule="auto"/>
        <w:ind w:firstLine="422" w:firstLineChars="201"/>
        <w:rPr>
          <w:rFonts w:hint="eastAsia"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E16E263">
      <w:pPr>
        <w:tabs>
          <w:tab w:val="left" w:pos="0"/>
        </w:tabs>
        <w:adjustRightInd w:val="0"/>
        <w:snapToGrid w:val="0"/>
        <w:spacing w:line="288" w:lineRule="auto"/>
        <w:ind w:firstLine="422" w:firstLineChars="201"/>
        <w:rPr>
          <w:rFonts w:hint="eastAsia"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6EF7B26C">
      <w:pPr>
        <w:tabs>
          <w:tab w:val="left" w:pos="0"/>
        </w:tabs>
        <w:adjustRightInd w:val="0"/>
        <w:snapToGrid w:val="0"/>
        <w:spacing w:line="288" w:lineRule="auto"/>
        <w:ind w:firstLine="422" w:firstLineChars="201"/>
        <w:rPr>
          <w:rFonts w:hint="eastAsia"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84DDDC">
      <w:pPr>
        <w:tabs>
          <w:tab w:val="left" w:pos="0"/>
        </w:tabs>
        <w:adjustRightInd w:val="0"/>
        <w:snapToGrid w:val="0"/>
        <w:spacing w:line="288" w:lineRule="auto"/>
        <w:ind w:firstLine="422" w:firstLineChars="201"/>
        <w:rPr>
          <w:rFonts w:hint="eastAsia"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4007E2">
      <w:pPr>
        <w:adjustRightInd w:val="0"/>
        <w:snapToGrid w:val="0"/>
        <w:spacing w:line="288" w:lineRule="auto"/>
        <w:rPr>
          <w:rFonts w:hint="eastAsia"/>
          <w:color w:val="auto"/>
          <w:sz w:val="21"/>
          <w:szCs w:val="21"/>
          <w:highlight w:val="none"/>
        </w:rPr>
      </w:pPr>
    </w:p>
    <w:p w14:paraId="0E7B1D1B">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九、可中止电子交易活动的情形</w:t>
      </w:r>
    </w:p>
    <w:p w14:paraId="24184A8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52F0265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1.电子交易平台发生故障而无法登录访问的；</w:t>
      </w:r>
    </w:p>
    <w:p w14:paraId="61FA9BE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2.电子交易平台应用或数据库出现错误，不能进行正常操作的；</w:t>
      </w:r>
    </w:p>
    <w:p w14:paraId="663C131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3.电子交易平台发现严重安全漏洞，有潜在泄密危险的；</w:t>
      </w:r>
    </w:p>
    <w:p w14:paraId="29B5EE5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4.病毒发作导致不能进行正常操作的；</w:t>
      </w:r>
    </w:p>
    <w:p w14:paraId="438653C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5.其他无法保证电子交易的公平、公正和安全的情况。</w:t>
      </w:r>
    </w:p>
    <w:p w14:paraId="1348EC0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6F92E616">
      <w:pP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第四章  评审方法和评审标准</w:t>
      </w:r>
    </w:p>
    <w:p w14:paraId="7191C044">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一、评审方法</w:t>
      </w:r>
    </w:p>
    <w:p w14:paraId="7F89EEA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699589E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供应商评审综合得分=商务分+技术分+价格分</w:t>
      </w:r>
    </w:p>
    <w:p w14:paraId="28D8724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12A413D0">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二、评审标准</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780"/>
        <w:gridCol w:w="7130"/>
      </w:tblGrid>
      <w:tr w14:paraId="753D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3B98D121">
            <w:pPr>
              <w:jc w:val="center"/>
              <w:rPr>
                <w:rFonts w:hint="eastAsia"/>
                <w:b/>
                <w:bCs/>
                <w:color w:val="auto"/>
                <w:sz w:val="21"/>
                <w:szCs w:val="21"/>
                <w:highlight w:val="none"/>
              </w:rPr>
            </w:pPr>
            <w:r>
              <w:rPr>
                <w:rFonts w:hint="eastAsia"/>
                <w:b/>
                <w:bCs/>
                <w:color w:val="auto"/>
                <w:sz w:val="21"/>
                <w:szCs w:val="21"/>
                <w:highlight w:val="none"/>
              </w:rPr>
              <w:t>评审因素</w:t>
            </w:r>
          </w:p>
        </w:tc>
        <w:tc>
          <w:tcPr>
            <w:tcW w:w="405" w:type="pct"/>
            <w:tcBorders>
              <w:top w:val="single" w:color="auto" w:sz="4" w:space="0"/>
              <w:left w:val="single" w:color="auto" w:sz="4" w:space="0"/>
              <w:bottom w:val="single" w:color="auto" w:sz="4" w:space="0"/>
              <w:right w:val="single" w:color="auto" w:sz="4" w:space="0"/>
            </w:tcBorders>
            <w:vAlign w:val="center"/>
          </w:tcPr>
          <w:p w14:paraId="709BAC29">
            <w:pPr>
              <w:jc w:val="center"/>
              <w:rPr>
                <w:rFonts w:hint="eastAsia"/>
                <w:b/>
                <w:bCs/>
                <w:color w:val="auto"/>
                <w:sz w:val="21"/>
                <w:szCs w:val="21"/>
                <w:highlight w:val="none"/>
              </w:rPr>
            </w:pPr>
            <w:r>
              <w:rPr>
                <w:rFonts w:hint="eastAsia"/>
                <w:b/>
                <w:bCs/>
                <w:color w:val="auto"/>
                <w:sz w:val="21"/>
                <w:szCs w:val="21"/>
                <w:highlight w:val="none"/>
              </w:rPr>
              <w:t>分值</w:t>
            </w:r>
          </w:p>
        </w:tc>
        <w:tc>
          <w:tcPr>
            <w:tcW w:w="3702" w:type="pct"/>
            <w:tcBorders>
              <w:top w:val="single" w:color="auto" w:sz="4" w:space="0"/>
              <w:left w:val="single" w:color="auto" w:sz="4" w:space="0"/>
              <w:bottom w:val="single" w:color="auto" w:sz="4" w:space="0"/>
              <w:right w:val="single" w:color="auto" w:sz="4" w:space="0"/>
            </w:tcBorders>
            <w:vAlign w:val="center"/>
          </w:tcPr>
          <w:p w14:paraId="1F28A48C">
            <w:pPr>
              <w:jc w:val="center"/>
              <w:rPr>
                <w:rFonts w:hint="eastAsia"/>
                <w:b/>
                <w:bCs/>
                <w:color w:val="auto"/>
                <w:sz w:val="21"/>
                <w:szCs w:val="21"/>
                <w:highlight w:val="none"/>
              </w:rPr>
            </w:pPr>
            <w:r>
              <w:rPr>
                <w:rFonts w:hint="eastAsia"/>
                <w:b/>
                <w:bCs/>
                <w:color w:val="auto"/>
                <w:sz w:val="21"/>
                <w:szCs w:val="21"/>
                <w:highlight w:val="none"/>
              </w:rPr>
              <w:t>评分细则</w:t>
            </w:r>
          </w:p>
        </w:tc>
      </w:tr>
      <w:tr w14:paraId="296B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AFB6558">
            <w:pPr>
              <w:rPr>
                <w:rFonts w:hint="eastAsia"/>
                <w:b/>
                <w:bCs/>
                <w:color w:val="auto"/>
                <w:sz w:val="21"/>
                <w:szCs w:val="21"/>
                <w:highlight w:val="none"/>
              </w:rPr>
            </w:pPr>
            <w:r>
              <w:rPr>
                <w:rFonts w:hint="eastAsia"/>
                <w:b/>
                <w:bCs/>
                <w:color w:val="auto"/>
                <w:sz w:val="21"/>
                <w:szCs w:val="21"/>
                <w:highlight w:val="none"/>
              </w:rPr>
              <w:t>价格分</w:t>
            </w:r>
          </w:p>
        </w:tc>
      </w:tr>
      <w:tr w14:paraId="5E4A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2523E649">
            <w:pPr>
              <w:pStyle w:val="13"/>
              <w:spacing w:line="240" w:lineRule="auto"/>
              <w:ind w:firstLine="0"/>
              <w:jc w:val="center"/>
              <w:rPr>
                <w:rFonts w:hint="eastAsia" w:hAnsi="宋体" w:cs="宋体"/>
                <w:b/>
                <w:bCs/>
                <w:color w:val="auto"/>
                <w:spacing w:val="-6"/>
                <w:sz w:val="21"/>
                <w:szCs w:val="21"/>
                <w:highlight w:val="none"/>
              </w:rPr>
            </w:pPr>
            <w:r>
              <w:rPr>
                <w:rFonts w:hint="eastAsia" w:hAnsi="宋体" w:cs="宋体"/>
                <w:b/>
                <w:bCs/>
                <w:color w:val="auto"/>
                <w:spacing w:val="-6"/>
                <w:sz w:val="21"/>
                <w:szCs w:val="21"/>
                <w:highlight w:val="none"/>
              </w:rPr>
              <w:t>最后磋商报价</w:t>
            </w:r>
          </w:p>
        </w:tc>
        <w:tc>
          <w:tcPr>
            <w:tcW w:w="405" w:type="pct"/>
            <w:tcBorders>
              <w:top w:val="single" w:color="auto" w:sz="4" w:space="0"/>
              <w:left w:val="single" w:color="auto" w:sz="4" w:space="0"/>
              <w:bottom w:val="single" w:color="auto" w:sz="4" w:space="0"/>
              <w:right w:val="single" w:color="auto" w:sz="4" w:space="0"/>
            </w:tcBorders>
            <w:vAlign w:val="center"/>
          </w:tcPr>
          <w:p w14:paraId="6D465236">
            <w:pPr>
              <w:jc w:val="center"/>
              <w:rPr>
                <w:rFonts w:hint="eastAsia"/>
                <w:b/>
                <w:bCs/>
                <w:color w:val="auto"/>
                <w:spacing w:val="-6"/>
                <w:sz w:val="21"/>
                <w:szCs w:val="21"/>
                <w:highlight w:val="none"/>
              </w:rPr>
            </w:pPr>
            <w:r>
              <w:rPr>
                <w:rFonts w:hint="eastAsia"/>
                <w:b/>
                <w:bCs/>
                <w:color w:val="auto"/>
                <w:spacing w:val="-6"/>
                <w:sz w:val="21"/>
                <w:szCs w:val="21"/>
                <w:highlight w:val="none"/>
              </w:rPr>
              <w:t>30</w:t>
            </w:r>
          </w:p>
        </w:tc>
        <w:tc>
          <w:tcPr>
            <w:tcW w:w="3702" w:type="pct"/>
            <w:tcBorders>
              <w:top w:val="single" w:color="auto" w:sz="4" w:space="0"/>
              <w:left w:val="single" w:color="auto" w:sz="4" w:space="0"/>
              <w:bottom w:val="single" w:color="auto" w:sz="4" w:space="0"/>
              <w:right w:val="single" w:color="auto" w:sz="4" w:space="0"/>
            </w:tcBorders>
            <w:vAlign w:val="center"/>
          </w:tcPr>
          <w:p w14:paraId="3DCCDDB3">
            <w:pPr>
              <w:pStyle w:val="13"/>
              <w:spacing w:line="240" w:lineRule="auto"/>
              <w:ind w:firstLine="0"/>
              <w:rPr>
                <w:rFonts w:hint="eastAsia" w:hAnsi="宋体" w:cs="宋体"/>
                <w:color w:val="auto"/>
                <w:spacing w:val="-6"/>
                <w:sz w:val="21"/>
                <w:szCs w:val="21"/>
                <w:highlight w:val="none"/>
              </w:rPr>
            </w:pPr>
            <w:r>
              <w:rPr>
                <w:rFonts w:hint="eastAsia" w:hAnsi="宋体" w:cs="宋体"/>
                <w:color w:val="auto"/>
                <w:spacing w:val="-6"/>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7761EE12">
            <w:pPr>
              <w:pStyle w:val="13"/>
              <w:spacing w:line="240" w:lineRule="auto"/>
              <w:ind w:firstLine="0"/>
              <w:rPr>
                <w:rFonts w:hint="eastAsia" w:hAnsi="宋体" w:cs="宋体"/>
                <w:color w:val="auto"/>
                <w:spacing w:val="-6"/>
                <w:sz w:val="21"/>
                <w:szCs w:val="21"/>
                <w:highlight w:val="none"/>
              </w:rPr>
            </w:pPr>
            <w:r>
              <w:rPr>
                <w:rFonts w:hint="eastAsia" w:hAnsi="宋体" w:cs="宋体"/>
                <w:color w:val="auto"/>
                <w:spacing w:val="-6"/>
                <w:sz w:val="21"/>
                <w:szCs w:val="21"/>
                <w:highlight w:val="none"/>
              </w:rPr>
              <w:t>磋商报价得分=（磋商基准价/最后磋商报价）×30%×100</w:t>
            </w:r>
          </w:p>
          <w:p w14:paraId="02F724C6">
            <w:pPr>
              <w:pStyle w:val="13"/>
              <w:spacing w:line="240" w:lineRule="auto"/>
              <w:ind w:firstLine="0"/>
              <w:rPr>
                <w:rFonts w:hint="eastAsia" w:hAnsi="宋体" w:cs="宋体"/>
                <w:color w:val="auto"/>
                <w:spacing w:val="-6"/>
                <w:sz w:val="21"/>
                <w:szCs w:val="21"/>
                <w:highlight w:val="none"/>
              </w:rPr>
            </w:pPr>
            <w:r>
              <w:rPr>
                <w:rFonts w:hint="eastAsia" w:hAnsi="宋体" w:cs="宋体"/>
                <w:color w:val="auto"/>
                <w:spacing w:val="-6"/>
                <w:sz w:val="21"/>
                <w:szCs w:val="21"/>
                <w:highlight w:val="none"/>
              </w:rPr>
              <w:t>（本项目专门面向中小企业采购，不再执行价格评审优惠的扶持政策）</w:t>
            </w:r>
          </w:p>
        </w:tc>
      </w:tr>
      <w:tr w14:paraId="272F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A2BA397">
            <w:pPr>
              <w:rPr>
                <w:rFonts w:hint="eastAsia"/>
                <w:b/>
                <w:bCs/>
                <w:color w:val="auto"/>
                <w:sz w:val="21"/>
                <w:szCs w:val="21"/>
                <w:highlight w:val="none"/>
              </w:rPr>
            </w:pPr>
            <w:r>
              <w:rPr>
                <w:rFonts w:hint="eastAsia"/>
                <w:b/>
                <w:bCs/>
                <w:color w:val="auto"/>
                <w:sz w:val="21"/>
                <w:szCs w:val="21"/>
                <w:highlight w:val="none"/>
              </w:rPr>
              <w:t>商务分</w:t>
            </w:r>
          </w:p>
        </w:tc>
      </w:tr>
      <w:tr w14:paraId="625B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6EFF85F5">
            <w:pPr>
              <w:jc w:val="center"/>
              <w:rPr>
                <w:rFonts w:hint="eastAsia"/>
                <w:b/>
                <w:bCs/>
                <w:color w:val="auto"/>
                <w:sz w:val="21"/>
                <w:szCs w:val="21"/>
                <w:highlight w:val="none"/>
              </w:rPr>
            </w:pPr>
            <w:r>
              <w:rPr>
                <w:rFonts w:hint="eastAsia"/>
                <w:b/>
                <w:bCs/>
                <w:color w:val="auto"/>
                <w:sz w:val="21"/>
                <w:szCs w:val="21"/>
                <w:highlight w:val="none"/>
              </w:rPr>
              <w:t>业绩</w:t>
            </w:r>
          </w:p>
        </w:tc>
        <w:tc>
          <w:tcPr>
            <w:tcW w:w="405" w:type="pct"/>
            <w:tcBorders>
              <w:top w:val="single" w:color="auto" w:sz="4" w:space="0"/>
              <w:left w:val="single" w:color="auto" w:sz="4" w:space="0"/>
              <w:bottom w:val="single" w:color="auto" w:sz="4" w:space="0"/>
              <w:right w:val="single" w:color="auto" w:sz="4" w:space="0"/>
            </w:tcBorders>
            <w:vAlign w:val="center"/>
          </w:tcPr>
          <w:p w14:paraId="5BC30608">
            <w:pPr>
              <w:jc w:val="center"/>
              <w:rPr>
                <w:rFonts w:hint="eastAsia"/>
                <w:b/>
                <w:bCs/>
                <w:color w:val="auto"/>
                <w:sz w:val="21"/>
                <w:szCs w:val="21"/>
                <w:highlight w:val="none"/>
              </w:rPr>
            </w:pPr>
            <w:r>
              <w:rPr>
                <w:rFonts w:hint="eastAsia"/>
                <w:b/>
                <w:bCs/>
                <w:color w:val="auto"/>
                <w:sz w:val="21"/>
                <w:szCs w:val="21"/>
                <w:highlight w:val="none"/>
              </w:rPr>
              <w:t>0．5</w:t>
            </w:r>
          </w:p>
        </w:tc>
        <w:tc>
          <w:tcPr>
            <w:tcW w:w="3702" w:type="pct"/>
            <w:tcBorders>
              <w:top w:val="single" w:color="auto" w:sz="4" w:space="0"/>
              <w:left w:val="single" w:color="auto" w:sz="4" w:space="0"/>
              <w:bottom w:val="single" w:color="auto" w:sz="4" w:space="0"/>
              <w:right w:val="single" w:color="auto" w:sz="4" w:space="0"/>
            </w:tcBorders>
            <w:vAlign w:val="center"/>
          </w:tcPr>
          <w:p w14:paraId="63CB4ED3">
            <w:pPr>
              <w:rPr>
                <w:rFonts w:hint="eastAsia"/>
                <w:color w:val="auto"/>
                <w:sz w:val="21"/>
                <w:szCs w:val="21"/>
                <w:highlight w:val="none"/>
              </w:rPr>
            </w:pPr>
            <w:r>
              <w:rPr>
                <w:rFonts w:hint="eastAsia"/>
                <w:color w:val="auto"/>
                <w:sz w:val="21"/>
                <w:szCs w:val="21"/>
                <w:highlight w:val="none"/>
              </w:rPr>
              <w:t>【客观分】</w:t>
            </w:r>
          </w:p>
          <w:p w14:paraId="099BE067">
            <w:pPr>
              <w:rPr>
                <w:rFonts w:hint="eastAsia"/>
                <w:color w:val="auto"/>
                <w:sz w:val="21"/>
                <w:szCs w:val="21"/>
                <w:highlight w:val="none"/>
              </w:rPr>
            </w:pPr>
            <w:r>
              <w:rPr>
                <w:rFonts w:hint="eastAsia"/>
                <w:color w:val="auto"/>
                <w:sz w:val="21"/>
                <w:szCs w:val="21"/>
                <w:highlight w:val="none"/>
              </w:rPr>
              <w:t>2022年1月1日以来（以合同最终签署时间为准）具有运动场所面层改造或体育场地灯光照明项目业绩的，每提供一个业绩证明材料得0.5分，得分最高不超过0.5分。</w:t>
            </w:r>
          </w:p>
          <w:p w14:paraId="3BFC8A89">
            <w:pPr>
              <w:rPr>
                <w:rFonts w:hint="eastAsia"/>
                <w:color w:val="auto"/>
                <w:sz w:val="21"/>
                <w:szCs w:val="21"/>
                <w:highlight w:val="none"/>
              </w:rPr>
            </w:pPr>
            <w:r>
              <w:rPr>
                <w:rFonts w:hint="eastAsia"/>
                <w:color w:val="auto"/>
                <w:sz w:val="21"/>
                <w:szCs w:val="21"/>
                <w:highlight w:val="none"/>
              </w:rPr>
              <w:t>备注：须提供合同扫描件加盖单位公章。未按要求提供不得分。</w:t>
            </w:r>
            <w:r>
              <w:rPr>
                <w:rFonts w:hint="eastAsia"/>
                <w:b/>
                <w:bCs/>
                <w:color w:val="auto"/>
                <w:sz w:val="21"/>
                <w:szCs w:val="21"/>
                <w:highlight w:val="none"/>
              </w:rPr>
              <w:t>供应商业绩和项目经理业绩不重复计分（供应商提供合同须注明：供应商业绩证明材料或项目经理业绩证明材料。未注明或无法判断的，按先供应商业绩，后项目经理业绩计分）。</w:t>
            </w:r>
          </w:p>
        </w:tc>
      </w:tr>
      <w:tr w14:paraId="4063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6DA39485">
            <w:pPr>
              <w:jc w:val="center"/>
              <w:rPr>
                <w:rFonts w:hint="eastAsia"/>
                <w:b/>
                <w:bCs/>
                <w:color w:val="auto"/>
                <w:sz w:val="21"/>
                <w:szCs w:val="21"/>
                <w:highlight w:val="none"/>
              </w:rPr>
            </w:pPr>
            <w:r>
              <w:rPr>
                <w:rFonts w:hint="eastAsia"/>
                <w:b/>
                <w:bCs/>
                <w:color w:val="auto"/>
                <w:sz w:val="21"/>
                <w:szCs w:val="21"/>
                <w:highlight w:val="none"/>
              </w:rPr>
              <w:t>政府采购政策</w:t>
            </w:r>
          </w:p>
        </w:tc>
        <w:tc>
          <w:tcPr>
            <w:tcW w:w="405" w:type="pct"/>
            <w:tcBorders>
              <w:top w:val="single" w:color="auto" w:sz="4" w:space="0"/>
              <w:left w:val="single" w:color="auto" w:sz="4" w:space="0"/>
              <w:bottom w:val="single" w:color="auto" w:sz="4" w:space="0"/>
              <w:right w:val="single" w:color="auto" w:sz="4" w:space="0"/>
            </w:tcBorders>
            <w:vAlign w:val="center"/>
          </w:tcPr>
          <w:p w14:paraId="3785A6C1">
            <w:pPr>
              <w:jc w:val="center"/>
              <w:rPr>
                <w:rFonts w:hint="eastAsia"/>
                <w:b/>
                <w:bCs/>
                <w:color w:val="auto"/>
                <w:sz w:val="21"/>
                <w:szCs w:val="21"/>
                <w:highlight w:val="none"/>
              </w:rPr>
            </w:pPr>
            <w:r>
              <w:rPr>
                <w:rFonts w:hint="eastAsia"/>
                <w:b/>
                <w:bCs/>
                <w:color w:val="auto"/>
                <w:sz w:val="21"/>
                <w:szCs w:val="21"/>
                <w:highlight w:val="none"/>
              </w:rPr>
              <w:t>2</w:t>
            </w:r>
          </w:p>
        </w:tc>
        <w:tc>
          <w:tcPr>
            <w:tcW w:w="3702" w:type="pct"/>
            <w:tcBorders>
              <w:top w:val="single" w:color="auto" w:sz="4" w:space="0"/>
              <w:left w:val="single" w:color="auto" w:sz="4" w:space="0"/>
              <w:bottom w:val="single" w:color="auto" w:sz="4" w:space="0"/>
              <w:right w:val="single" w:color="auto" w:sz="4" w:space="0"/>
            </w:tcBorders>
            <w:vAlign w:val="center"/>
          </w:tcPr>
          <w:p w14:paraId="1D5B1E72">
            <w:pPr>
              <w:rPr>
                <w:rFonts w:hint="eastAsia"/>
                <w:color w:val="auto"/>
                <w:sz w:val="21"/>
                <w:szCs w:val="21"/>
                <w:highlight w:val="none"/>
              </w:rPr>
            </w:pPr>
            <w:r>
              <w:rPr>
                <w:rFonts w:hint="eastAsia"/>
                <w:color w:val="auto"/>
                <w:sz w:val="21"/>
                <w:szCs w:val="21"/>
                <w:highlight w:val="none"/>
              </w:rPr>
              <w:t>【客观分】</w:t>
            </w:r>
          </w:p>
          <w:p w14:paraId="4BABB735">
            <w:pPr>
              <w:rPr>
                <w:rFonts w:hint="eastAsia"/>
                <w:color w:val="auto"/>
                <w:sz w:val="21"/>
                <w:szCs w:val="21"/>
                <w:highlight w:val="none"/>
              </w:rPr>
            </w:pPr>
            <w:r>
              <w:rPr>
                <w:rFonts w:hint="eastAsia"/>
                <w:color w:val="auto"/>
                <w:sz w:val="21"/>
                <w:szCs w:val="21"/>
                <w:highlight w:val="none"/>
              </w:rPr>
              <w:t>1）维修改造产品有一项列入财政部、发展改革委发布的节能产品品目清单的，提供国家市场监督管理总局公布的《参与实施政府采购节能产品认证机构名录》内的认证机构出具的、处于有效期之内的节能标志产品认证证书的，得1分，最高得1分；【注：</w:t>
            </w:r>
            <w:r>
              <w:rPr>
                <w:rFonts w:hint="eastAsia"/>
                <w:b/>
                <w:bCs/>
                <w:color w:val="auto"/>
                <w:spacing w:val="-6"/>
                <w:sz w:val="21"/>
                <w:szCs w:val="21"/>
                <w:highlight w:val="none"/>
              </w:rPr>
              <w:t>政府强制采购节能产品除外</w:t>
            </w:r>
            <w:r>
              <w:rPr>
                <w:rFonts w:hint="eastAsia"/>
                <w:color w:val="auto"/>
                <w:sz w:val="21"/>
                <w:szCs w:val="21"/>
                <w:highlight w:val="none"/>
              </w:rPr>
              <w:t>】</w:t>
            </w:r>
          </w:p>
          <w:p w14:paraId="15A04426">
            <w:pPr>
              <w:rPr>
                <w:rFonts w:hint="eastAsia"/>
                <w:color w:val="auto"/>
                <w:sz w:val="21"/>
                <w:szCs w:val="21"/>
                <w:highlight w:val="none"/>
              </w:rPr>
            </w:pPr>
            <w:r>
              <w:rPr>
                <w:rFonts w:hint="eastAsia"/>
                <w:color w:val="auto"/>
                <w:sz w:val="21"/>
                <w:szCs w:val="21"/>
                <w:highlight w:val="none"/>
              </w:rPr>
              <w:t>2）维修改造产品有一项列入财政部、生态环境部发布的环境标志产品品目清单的，提供国家市场监督管理总局公布的《参与实施政府采购环境标志产品认证机构名录》内的认证机构出具的、处于有效期之内的环境标志产品认证证书，得1分，最高得1分。</w:t>
            </w:r>
          </w:p>
        </w:tc>
      </w:tr>
      <w:tr w14:paraId="0919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352C8C90">
            <w:pPr>
              <w:rPr>
                <w:rFonts w:hint="eastAsia"/>
                <w:b/>
                <w:bCs/>
                <w:color w:val="auto"/>
                <w:sz w:val="21"/>
                <w:szCs w:val="21"/>
                <w:highlight w:val="none"/>
              </w:rPr>
            </w:pPr>
            <w:r>
              <w:rPr>
                <w:rFonts w:hint="eastAsia"/>
                <w:b/>
                <w:bCs/>
                <w:color w:val="auto"/>
                <w:sz w:val="21"/>
                <w:szCs w:val="21"/>
                <w:highlight w:val="none"/>
              </w:rPr>
              <w:t>技术分</w:t>
            </w:r>
          </w:p>
        </w:tc>
      </w:tr>
      <w:tr w14:paraId="1DFA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restart"/>
            <w:tcBorders>
              <w:top w:val="single" w:color="auto" w:sz="4" w:space="0"/>
              <w:left w:val="single" w:color="auto" w:sz="4" w:space="0"/>
              <w:bottom w:val="single" w:color="auto" w:sz="4" w:space="0"/>
              <w:right w:val="single" w:color="auto" w:sz="4" w:space="0"/>
            </w:tcBorders>
            <w:vAlign w:val="center"/>
          </w:tcPr>
          <w:p w14:paraId="270B50B3">
            <w:pPr>
              <w:jc w:val="center"/>
              <w:rPr>
                <w:rFonts w:hint="eastAsia"/>
                <w:b/>
                <w:bCs/>
                <w:color w:val="auto"/>
                <w:sz w:val="21"/>
                <w:szCs w:val="21"/>
                <w:highlight w:val="none"/>
              </w:rPr>
            </w:pPr>
            <w:r>
              <w:rPr>
                <w:rFonts w:hint="eastAsia"/>
                <w:b/>
                <w:bCs/>
                <w:color w:val="auto"/>
                <w:sz w:val="21"/>
                <w:szCs w:val="21"/>
                <w:highlight w:val="none"/>
              </w:rPr>
              <w:t>技术方案</w:t>
            </w:r>
          </w:p>
        </w:tc>
        <w:tc>
          <w:tcPr>
            <w:tcW w:w="405" w:type="pct"/>
            <w:tcBorders>
              <w:top w:val="single" w:color="auto" w:sz="4" w:space="0"/>
              <w:left w:val="single" w:color="auto" w:sz="4" w:space="0"/>
              <w:bottom w:val="single" w:color="auto" w:sz="4" w:space="0"/>
              <w:right w:val="single" w:color="auto" w:sz="4" w:space="0"/>
            </w:tcBorders>
            <w:vAlign w:val="center"/>
          </w:tcPr>
          <w:p w14:paraId="7823ADA7">
            <w:pPr>
              <w:jc w:val="center"/>
              <w:rPr>
                <w:rFonts w:hint="eastAsia"/>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0BC9DC94">
            <w:pPr>
              <w:widowControl/>
              <w:jc w:val="left"/>
              <w:rPr>
                <w:rFonts w:hint="eastAsia"/>
                <w:bCs/>
                <w:color w:val="auto"/>
                <w:sz w:val="21"/>
                <w:szCs w:val="21"/>
                <w:highlight w:val="none"/>
              </w:rPr>
            </w:pPr>
            <w:r>
              <w:rPr>
                <w:rFonts w:hint="eastAsia"/>
                <w:bCs/>
                <w:color w:val="auto"/>
                <w:sz w:val="21"/>
                <w:szCs w:val="21"/>
                <w:highlight w:val="none"/>
              </w:rPr>
              <w:t>【主观分】</w:t>
            </w:r>
          </w:p>
          <w:p w14:paraId="5A1FC573">
            <w:pPr>
              <w:widowControl/>
              <w:jc w:val="left"/>
              <w:rPr>
                <w:rFonts w:hint="eastAsia"/>
                <w:bCs/>
                <w:color w:val="auto"/>
                <w:sz w:val="21"/>
                <w:szCs w:val="21"/>
                <w:highlight w:val="none"/>
              </w:rPr>
            </w:pPr>
            <w:r>
              <w:rPr>
                <w:rFonts w:hint="eastAsia"/>
                <w:bCs/>
                <w:color w:val="auto"/>
                <w:sz w:val="21"/>
                <w:szCs w:val="21"/>
                <w:highlight w:val="none"/>
              </w:rPr>
              <w:t>施工总体方案全面、合理、针对性强。</w:t>
            </w:r>
          </w:p>
          <w:p w14:paraId="0FE6A2A6">
            <w:pPr>
              <w:rPr>
                <w:rFonts w:hint="eastAsia"/>
                <w:color w:val="auto"/>
                <w:sz w:val="21"/>
                <w:szCs w:val="21"/>
                <w:highlight w:val="none"/>
              </w:rPr>
            </w:pPr>
            <w:r>
              <w:rPr>
                <w:rFonts w:hint="eastAsia"/>
                <w:bCs/>
                <w:color w:val="auto"/>
                <w:sz w:val="21"/>
                <w:szCs w:val="21"/>
                <w:highlight w:val="none"/>
              </w:rPr>
              <w:t>（评分范围：5,4,3,2,1,0）</w:t>
            </w:r>
          </w:p>
        </w:tc>
      </w:tr>
      <w:tr w14:paraId="680A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3E18BA">
            <w:pPr>
              <w:widowControl/>
              <w:jc w:val="left"/>
              <w:rPr>
                <w:rFonts w:hint="eastAsia"/>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54751F0">
            <w:pPr>
              <w:jc w:val="center"/>
              <w:rPr>
                <w:rFonts w:hint="eastAsia"/>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7C1F5121">
            <w:pPr>
              <w:widowControl/>
              <w:jc w:val="left"/>
              <w:rPr>
                <w:rFonts w:hint="eastAsia"/>
                <w:bCs/>
                <w:color w:val="auto"/>
                <w:sz w:val="21"/>
                <w:szCs w:val="21"/>
                <w:highlight w:val="none"/>
              </w:rPr>
            </w:pPr>
            <w:r>
              <w:rPr>
                <w:rFonts w:hint="eastAsia"/>
                <w:bCs/>
                <w:color w:val="auto"/>
                <w:sz w:val="21"/>
                <w:szCs w:val="21"/>
                <w:highlight w:val="none"/>
              </w:rPr>
              <w:t>【主观分】</w:t>
            </w:r>
          </w:p>
          <w:p w14:paraId="5878633C">
            <w:pPr>
              <w:widowControl/>
              <w:jc w:val="left"/>
              <w:rPr>
                <w:rFonts w:hint="eastAsia"/>
                <w:bCs/>
                <w:color w:val="auto"/>
                <w:sz w:val="21"/>
                <w:szCs w:val="21"/>
                <w:highlight w:val="none"/>
              </w:rPr>
            </w:pPr>
            <w:r>
              <w:rPr>
                <w:rFonts w:hint="eastAsia"/>
                <w:bCs/>
                <w:color w:val="auto"/>
                <w:sz w:val="21"/>
                <w:szCs w:val="21"/>
                <w:highlight w:val="none"/>
              </w:rPr>
              <w:t>关键部位的施工方案全面、合理、针对性强。</w:t>
            </w:r>
          </w:p>
          <w:p w14:paraId="1D83E591">
            <w:pPr>
              <w:rPr>
                <w:rFonts w:hint="eastAsia"/>
                <w:color w:val="auto"/>
                <w:sz w:val="21"/>
                <w:szCs w:val="21"/>
                <w:highlight w:val="none"/>
              </w:rPr>
            </w:pPr>
            <w:r>
              <w:rPr>
                <w:rFonts w:hint="eastAsia"/>
                <w:bCs/>
                <w:color w:val="auto"/>
                <w:sz w:val="21"/>
                <w:szCs w:val="21"/>
                <w:highlight w:val="none"/>
              </w:rPr>
              <w:t>（评分范围：5,4,3,2,1,0）</w:t>
            </w:r>
          </w:p>
        </w:tc>
      </w:tr>
      <w:tr w14:paraId="1E59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CA7B465">
            <w:pPr>
              <w:widowControl/>
              <w:jc w:val="left"/>
              <w:rPr>
                <w:rFonts w:hint="eastAsia"/>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48C07AD4">
            <w:pPr>
              <w:jc w:val="center"/>
              <w:rPr>
                <w:rFonts w:hint="eastAsia"/>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1B3505D6">
            <w:pPr>
              <w:widowControl/>
              <w:jc w:val="left"/>
              <w:rPr>
                <w:rFonts w:hint="eastAsia"/>
                <w:bCs/>
                <w:color w:val="auto"/>
                <w:sz w:val="21"/>
                <w:szCs w:val="21"/>
                <w:highlight w:val="none"/>
              </w:rPr>
            </w:pPr>
            <w:r>
              <w:rPr>
                <w:rFonts w:hint="eastAsia"/>
                <w:bCs/>
                <w:color w:val="auto"/>
                <w:sz w:val="21"/>
                <w:szCs w:val="21"/>
                <w:highlight w:val="none"/>
              </w:rPr>
              <w:t>【主观分】</w:t>
            </w:r>
          </w:p>
          <w:p w14:paraId="5C2DAF05">
            <w:pPr>
              <w:widowControl/>
              <w:jc w:val="left"/>
              <w:rPr>
                <w:rFonts w:hint="eastAsia"/>
                <w:bCs/>
                <w:color w:val="auto"/>
                <w:kern w:val="0"/>
                <w:sz w:val="21"/>
                <w:szCs w:val="21"/>
                <w:highlight w:val="none"/>
              </w:rPr>
            </w:pPr>
            <w:r>
              <w:rPr>
                <w:rFonts w:hint="eastAsia"/>
                <w:bCs/>
                <w:color w:val="auto"/>
                <w:kern w:val="0"/>
                <w:sz w:val="21"/>
                <w:szCs w:val="21"/>
                <w:highlight w:val="none"/>
              </w:rPr>
              <w:t>投入的施工机械设备和检测设备合理、针对性强，施工机具进场计划安排和管理的保证措施全面、能够满足工程质量和进度的要求。</w:t>
            </w:r>
          </w:p>
          <w:p w14:paraId="5FA02935">
            <w:pPr>
              <w:rPr>
                <w:rFonts w:hint="eastAsia"/>
                <w:color w:val="auto"/>
                <w:sz w:val="21"/>
                <w:szCs w:val="21"/>
                <w:highlight w:val="none"/>
              </w:rPr>
            </w:pPr>
            <w:r>
              <w:rPr>
                <w:rFonts w:hint="eastAsia"/>
                <w:bCs/>
                <w:color w:val="auto"/>
                <w:sz w:val="21"/>
                <w:szCs w:val="21"/>
                <w:highlight w:val="none"/>
              </w:rPr>
              <w:t>（评分范围：5,4,3,2,1,0）</w:t>
            </w:r>
          </w:p>
        </w:tc>
      </w:tr>
      <w:tr w14:paraId="53E9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409DCF">
            <w:pPr>
              <w:widowControl/>
              <w:jc w:val="left"/>
              <w:rPr>
                <w:rFonts w:hint="eastAsia"/>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DF2F18D">
            <w:pPr>
              <w:jc w:val="center"/>
              <w:rPr>
                <w:rFonts w:hint="eastAsia"/>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1C29A908">
            <w:pPr>
              <w:widowControl/>
              <w:jc w:val="left"/>
              <w:rPr>
                <w:rFonts w:hint="eastAsia"/>
                <w:bCs/>
                <w:color w:val="auto"/>
                <w:sz w:val="21"/>
                <w:szCs w:val="21"/>
                <w:highlight w:val="none"/>
              </w:rPr>
            </w:pPr>
            <w:r>
              <w:rPr>
                <w:rFonts w:hint="eastAsia"/>
                <w:bCs/>
                <w:color w:val="auto"/>
                <w:sz w:val="21"/>
                <w:szCs w:val="21"/>
                <w:highlight w:val="none"/>
              </w:rPr>
              <w:t>【主观分】</w:t>
            </w:r>
          </w:p>
          <w:p w14:paraId="054666A9">
            <w:pPr>
              <w:jc w:val="left"/>
              <w:rPr>
                <w:rFonts w:hint="eastAsia"/>
                <w:bCs/>
                <w:color w:val="auto"/>
                <w:sz w:val="21"/>
                <w:szCs w:val="21"/>
                <w:highlight w:val="none"/>
              </w:rPr>
            </w:pPr>
            <w:r>
              <w:rPr>
                <w:rFonts w:hint="eastAsia"/>
                <w:bCs/>
                <w:color w:val="auto"/>
                <w:sz w:val="21"/>
                <w:szCs w:val="21"/>
                <w:highlight w:val="none"/>
              </w:rPr>
              <w:t>各专业工种的配置和劳动力的投入合理，满足施工需求，劳动力安排组织与管理措施切实可行，职责明确。</w:t>
            </w:r>
          </w:p>
          <w:p w14:paraId="78DD1132">
            <w:pPr>
              <w:rPr>
                <w:rFonts w:hint="eastAsia"/>
                <w:color w:val="auto"/>
                <w:sz w:val="21"/>
                <w:szCs w:val="21"/>
                <w:highlight w:val="none"/>
              </w:rPr>
            </w:pPr>
            <w:r>
              <w:rPr>
                <w:rFonts w:hint="eastAsia"/>
                <w:bCs/>
                <w:color w:val="auto"/>
                <w:sz w:val="21"/>
                <w:szCs w:val="21"/>
                <w:highlight w:val="none"/>
              </w:rPr>
              <w:t>（评分范围：5,4,3,2,1,0）</w:t>
            </w:r>
          </w:p>
        </w:tc>
      </w:tr>
      <w:tr w14:paraId="7CB0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5B94E65">
            <w:pPr>
              <w:widowControl/>
              <w:jc w:val="left"/>
              <w:rPr>
                <w:rFonts w:hint="eastAsia"/>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710161E3">
            <w:pPr>
              <w:jc w:val="center"/>
              <w:rPr>
                <w:rFonts w:hint="eastAsia"/>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5D154291">
            <w:pPr>
              <w:widowControl/>
              <w:jc w:val="left"/>
              <w:rPr>
                <w:rFonts w:hint="eastAsia"/>
                <w:bCs/>
                <w:color w:val="auto"/>
                <w:sz w:val="21"/>
                <w:szCs w:val="21"/>
                <w:highlight w:val="none"/>
              </w:rPr>
            </w:pPr>
            <w:r>
              <w:rPr>
                <w:rFonts w:hint="eastAsia"/>
                <w:bCs/>
                <w:color w:val="auto"/>
                <w:sz w:val="21"/>
                <w:szCs w:val="21"/>
                <w:highlight w:val="none"/>
              </w:rPr>
              <w:t>【主观分】</w:t>
            </w:r>
          </w:p>
          <w:p w14:paraId="13A78D52">
            <w:pPr>
              <w:widowControl/>
              <w:jc w:val="left"/>
              <w:rPr>
                <w:rFonts w:hint="eastAsia"/>
                <w:bCs/>
                <w:color w:val="auto"/>
                <w:kern w:val="0"/>
                <w:sz w:val="21"/>
                <w:szCs w:val="21"/>
                <w:highlight w:val="none"/>
              </w:rPr>
            </w:pPr>
            <w:r>
              <w:rPr>
                <w:rFonts w:hint="eastAsia"/>
                <w:bCs/>
                <w:color w:val="auto"/>
                <w:kern w:val="0"/>
                <w:sz w:val="21"/>
                <w:szCs w:val="21"/>
                <w:highlight w:val="none"/>
              </w:rPr>
              <w:t>工期</w:t>
            </w:r>
            <w:r>
              <w:rPr>
                <w:rFonts w:hint="eastAsia"/>
                <w:bCs/>
                <w:color w:val="auto"/>
                <w:sz w:val="21"/>
                <w:szCs w:val="21"/>
                <w:highlight w:val="none"/>
              </w:rPr>
              <w:t>承诺有利于采购人及项目的实施，</w:t>
            </w:r>
            <w:r>
              <w:rPr>
                <w:rFonts w:hint="eastAsia"/>
                <w:bCs/>
                <w:color w:val="auto"/>
                <w:kern w:val="0"/>
                <w:sz w:val="21"/>
                <w:szCs w:val="21"/>
                <w:highlight w:val="none"/>
              </w:rPr>
              <w:t>进度计划合理，</w:t>
            </w:r>
            <w:r>
              <w:rPr>
                <w:rFonts w:hint="eastAsia"/>
                <w:bCs/>
                <w:color w:val="auto"/>
                <w:sz w:val="21"/>
                <w:szCs w:val="21"/>
                <w:highlight w:val="none"/>
              </w:rPr>
              <w:t>控制措施</w:t>
            </w:r>
            <w:r>
              <w:rPr>
                <w:rFonts w:hint="eastAsia"/>
                <w:bCs/>
                <w:color w:val="auto"/>
                <w:kern w:val="0"/>
                <w:sz w:val="21"/>
                <w:szCs w:val="21"/>
                <w:highlight w:val="none"/>
              </w:rPr>
              <w:t>切实可行。</w:t>
            </w:r>
          </w:p>
          <w:p w14:paraId="1DE531B2">
            <w:pPr>
              <w:rPr>
                <w:rFonts w:hint="eastAsia"/>
                <w:color w:val="auto"/>
                <w:sz w:val="21"/>
                <w:szCs w:val="21"/>
                <w:highlight w:val="none"/>
              </w:rPr>
            </w:pPr>
            <w:r>
              <w:rPr>
                <w:rFonts w:hint="eastAsia"/>
                <w:bCs/>
                <w:color w:val="auto"/>
                <w:sz w:val="21"/>
                <w:szCs w:val="21"/>
                <w:highlight w:val="none"/>
              </w:rPr>
              <w:t>（评分范围：5,4,3,2,1,0）</w:t>
            </w:r>
          </w:p>
        </w:tc>
      </w:tr>
      <w:tr w14:paraId="2CC3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D120F0">
            <w:pPr>
              <w:widowControl/>
              <w:jc w:val="left"/>
              <w:rPr>
                <w:rFonts w:hint="eastAsia"/>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1EE94E90">
            <w:pPr>
              <w:jc w:val="center"/>
              <w:rPr>
                <w:rFonts w:hint="eastAsia"/>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7777A6B4">
            <w:pPr>
              <w:widowControl/>
              <w:jc w:val="left"/>
              <w:rPr>
                <w:rFonts w:hint="eastAsia"/>
                <w:bCs/>
                <w:color w:val="auto"/>
                <w:sz w:val="21"/>
                <w:szCs w:val="21"/>
                <w:highlight w:val="none"/>
              </w:rPr>
            </w:pPr>
            <w:r>
              <w:rPr>
                <w:rFonts w:hint="eastAsia"/>
                <w:bCs/>
                <w:color w:val="auto"/>
                <w:sz w:val="21"/>
                <w:szCs w:val="21"/>
                <w:highlight w:val="none"/>
              </w:rPr>
              <w:t>【主观分】</w:t>
            </w:r>
          </w:p>
          <w:p w14:paraId="444330AA">
            <w:pPr>
              <w:widowControl/>
              <w:jc w:val="left"/>
              <w:rPr>
                <w:rFonts w:hint="eastAsia"/>
                <w:bCs/>
                <w:color w:val="auto"/>
                <w:kern w:val="0"/>
                <w:sz w:val="21"/>
                <w:szCs w:val="21"/>
                <w:highlight w:val="none"/>
              </w:rPr>
            </w:pPr>
            <w:r>
              <w:rPr>
                <w:rFonts w:hint="eastAsia"/>
                <w:bCs/>
                <w:color w:val="auto"/>
                <w:kern w:val="0"/>
                <w:sz w:val="21"/>
                <w:szCs w:val="21"/>
                <w:highlight w:val="none"/>
              </w:rPr>
              <w:t>针对学校特殊施工环境需要采取的安全管理、降噪和降低扬尘的施工技术和组织措施合理可行。</w:t>
            </w:r>
          </w:p>
          <w:p w14:paraId="60AECB8A">
            <w:pPr>
              <w:rPr>
                <w:rFonts w:hint="eastAsia"/>
                <w:color w:val="auto"/>
                <w:sz w:val="21"/>
                <w:szCs w:val="21"/>
                <w:highlight w:val="none"/>
              </w:rPr>
            </w:pPr>
            <w:r>
              <w:rPr>
                <w:rFonts w:hint="eastAsia"/>
                <w:bCs/>
                <w:color w:val="auto"/>
                <w:sz w:val="21"/>
                <w:szCs w:val="21"/>
                <w:highlight w:val="none"/>
              </w:rPr>
              <w:t>（评分范围：5,4,3,2,1,0）</w:t>
            </w:r>
          </w:p>
        </w:tc>
      </w:tr>
      <w:tr w14:paraId="1C12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C2ED69">
            <w:pPr>
              <w:widowControl/>
              <w:jc w:val="left"/>
              <w:rPr>
                <w:rFonts w:hint="eastAsia"/>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031ACB16">
            <w:pPr>
              <w:jc w:val="center"/>
              <w:rPr>
                <w:rFonts w:hint="eastAsia"/>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35EDBAB9">
            <w:pPr>
              <w:widowControl/>
              <w:jc w:val="left"/>
              <w:rPr>
                <w:rFonts w:hint="eastAsia"/>
                <w:bCs/>
                <w:color w:val="auto"/>
                <w:sz w:val="21"/>
                <w:szCs w:val="21"/>
                <w:highlight w:val="none"/>
              </w:rPr>
            </w:pPr>
            <w:r>
              <w:rPr>
                <w:rFonts w:hint="eastAsia"/>
                <w:bCs/>
                <w:color w:val="auto"/>
                <w:sz w:val="21"/>
                <w:szCs w:val="21"/>
                <w:highlight w:val="none"/>
              </w:rPr>
              <w:t>【主观分】</w:t>
            </w:r>
          </w:p>
          <w:p w14:paraId="7C2119BB">
            <w:pPr>
              <w:widowControl/>
              <w:jc w:val="left"/>
              <w:rPr>
                <w:rFonts w:hint="eastAsia"/>
                <w:bCs/>
                <w:color w:val="auto"/>
                <w:kern w:val="0"/>
                <w:sz w:val="21"/>
                <w:szCs w:val="21"/>
                <w:highlight w:val="none"/>
              </w:rPr>
            </w:pPr>
            <w:r>
              <w:rPr>
                <w:rFonts w:hint="eastAsia"/>
                <w:bCs/>
                <w:color w:val="auto"/>
                <w:kern w:val="0"/>
                <w:sz w:val="21"/>
                <w:szCs w:val="21"/>
                <w:highlight w:val="none"/>
              </w:rPr>
              <w:t>安全、文明施工的保证措施科学、合理、到位。</w:t>
            </w:r>
          </w:p>
          <w:p w14:paraId="1CE51991">
            <w:pPr>
              <w:rPr>
                <w:rFonts w:hint="eastAsia"/>
                <w:bCs/>
                <w:color w:val="auto"/>
                <w:sz w:val="21"/>
                <w:szCs w:val="21"/>
                <w:highlight w:val="none"/>
              </w:rPr>
            </w:pPr>
            <w:r>
              <w:rPr>
                <w:rFonts w:hint="eastAsia"/>
                <w:bCs/>
                <w:color w:val="auto"/>
                <w:sz w:val="21"/>
                <w:szCs w:val="21"/>
                <w:highlight w:val="none"/>
              </w:rPr>
              <w:t>（评分范围：5,4,3,2,1,0）</w:t>
            </w:r>
          </w:p>
        </w:tc>
      </w:tr>
      <w:tr w14:paraId="667B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1BC265">
            <w:pPr>
              <w:widowControl/>
              <w:jc w:val="left"/>
              <w:rPr>
                <w:rFonts w:hint="eastAsia"/>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7CFD5ACE">
            <w:pPr>
              <w:jc w:val="center"/>
              <w:rPr>
                <w:rFonts w:hint="eastAsia"/>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1E9180EE">
            <w:pPr>
              <w:widowControl/>
              <w:jc w:val="left"/>
              <w:rPr>
                <w:rFonts w:hint="eastAsia"/>
                <w:bCs/>
                <w:color w:val="auto"/>
                <w:sz w:val="21"/>
                <w:szCs w:val="21"/>
                <w:highlight w:val="none"/>
              </w:rPr>
            </w:pPr>
            <w:r>
              <w:rPr>
                <w:rFonts w:hint="eastAsia"/>
                <w:bCs/>
                <w:color w:val="auto"/>
                <w:sz w:val="21"/>
                <w:szCs w:val="21"/>
                <w:highlight w:val="none"/>
              </w:rPr>
              <w:t>【主观分】</w:t>
            </w:r>
          </w:p>
          <w:p w14:paraId="4F0BFA1C">
            <w:pPr>
              <w:rPr>
                <w:rFonts w:hint="eastAsia"/>
                <w:bCs/>
                <w:color w:val="auto"/>
                <w:sz w:val="21"/>
                <w:szCs w:val="21"/>
                <w:highlight w:val="none"/>
              </w:rPr>
            </w:pPr>
            <w:r>
              <w:rPr>
                <w:rFonts w:hint="eastAsia"/>
                <w:bCs/>
                <w:color w:val="auto"/>
                <w:sz w:val="21"/>
                <w:szCs w:val="21"/>
                <w:highlight w:val="none"/>
              </w:rPr>
              <w:t>技术组织措施、现场质量控制和支持方案完善。</w:t>
            </w:r>
          </w:p>
          <w:p w14:paraId="1986E13C">
            <w:pPr>
              <w:rPr>
                <w:rFonts w:hint="eastAsia"/>
                <w:color w:val="auto"/>
                <w:sz w:val="21"/>
                <w:szCs w:val="21"/>
                <w:highlight w:val="none"/>
              </w:rPr>
            </w:pPr>
            <w:r>
              <w:rPr>
                <w:rFonts w:hint="eastAsia"/>
                <w:bCs/>
                <w:color w:val="auto"/>
                <w:sz w:val="21"/>
                <w:szCs w:val="21"/>
                <w:highlight w:val="none"/>
              </w:rPr>
              <w:t>（评分范围：5,4,3,2,1,0）</w:t>
            </w:r>
          </w:p>
        </w:tc>
      </w:tr>
      <w:tr w14:paraId="28A5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BB1DD88">
            <w:pPr>
              <w:widowControl/>
              <w:jc w:val="left"/>
              <w:rPr>
                <w:rFonts w:hint="eastAsia"/>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18C6260">
            <w:pPr>
              <w:jc w:val="center"/>
              <w:rPr>
                <w:rFonts w:hint="eastAsia"/>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61A6F103">
            <w:pPr>
              <w:widowControl/>
              <w:jc w:val="left"/>
              <w:rPr>
                <w:rFonts w:hint="eastAsia"/>
                <w:bCs/>
                <w:color w:val="auto"/>
                <w:sz w:val="21"/>
                <w:szCs w:val="21"/>
                <w:highlight w:val="none"/>
              </w:rPr>
            </w:pPr>
            <w:r>
              <w:rPr>
                <w:rFonts w:hint="eastAsia"/>
                <w:bCs/>
                <w:color w:val="auto"/>
                <w:sz w:val="21"/>
                <w:szCs w:val="21"/>
                <w:highlight w:val="none"/>
              </w:rPr>
              <w:t>【主观分】</w:t>
            </w:r>
          </w:p>
          <w:p w14:paraId="5C78EEC2">
            <w:pPr>
              <w:widowControl/>
              <w:jc w:val="left"/>
              <w:rPr>
                <w:rFonts w:hint="eastAsia"/>
                <w:bCs/>
                <w:color w:val="auto"/>
                <w:kern w:val="0"/>
                <w:sz w:val="21"/>
                <w:szCs w:val="21"/>
                <w:highlight w:val="none"/>
              </w:rPr>
            </w:pPr>
            <w:r>
              <w:rPr>
                <w:rFonts w:hint="eastAsia"/>
                <w:bCs/>
                <w:color w:val="auto"/>
                <w:kern w:val="0"/>
                <w:sz w:val="21"/>
                <w:szCs w:val="21"/>
                <w:highlight w:val="none"/>
              </w:rPr>
              <w:t>材料的选用能完全满足项目的要求，供货计划能完全满足项目的进度要求，质量保证措施合理。</w:t>
            </w:r>
          </w:p>
          <w:p w14:paraId="266C6D2F">
            <w:pPr>
              <w:rPr>
                <w:rFonts w:hint="eastAsia"/>
                <w:color w:val="auto"/>
                <w:sz w:val="21"/>
                <w:szCs w:val="21"/>
                <w:highlight w:val="none"/>
              </w:rPr>
            </w:pPr>
            <w:r>
              <w:rPr>
                <w:rFonts w:hint="eastAsia"/>
                <w:bCs/>
                <w:color w:val="auto"/>
                <w:sz w:val="21"/>
                <w:szCs w:val="21"/>
                <w:highlight w:val="none"/>
              </w:rPr>
              <w:t>（评分范围：5,4,3,2,1,0）</w:t>
            </w:r>
          </w:p>
        </w:tc>
      </w:tr>
      <w:tr w14:paraId="0A1E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D4859E">
            <w:pPr>
              <w:widowControl/>
              <w:jc w:val="left"/>
              <w:rPr>
                <w:rFonts w:hint="eastAsia"/>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7616DC95">
            <w:pPr>
              <w:jc w:val="center"/>
              <w:rPr>
                <w:rFonts w:hint="eastAsia"/>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66192667">
            <w:pPr>
              <w:widowControl/>
              <w:jc w:val="left"/>
              <w:rPr>
                <w:rFonts w:hint="eastAsia"/>
                <w:bCs/>
                <w:color w:val="auto"/>
                <w:sz w:val="21"/>
                <w:szCs w:val="21"/>
                <w:highlight w:val="none"/>
              </w:rPr>
            </w:pPr>
            <w:r>
              <w:rPr>
                <w:rFonts w:hint="eastAsia"/>
                <w:bCs/>
                <w:color w:val="auto"/>
                <w:sz w:val="21"/>
                <w:szCs w:val="21"/>
                <w:highlight w:val="none"/>
              </w:rPr>
              <w:t>【主观分】</w:t>
            </w:r>
          </w:p>
          <w:p w14:paraId="6DE33B5F">
            <w:pPr>
              <w:widowControl/>
              <w:jc w:val="left"/>
              <w:rPr>
                <w:rFonts w:hint="eastAsia"/>
                <w:bCs/>
                <w:color w:val="auto"/>
                <w:sz w:val="21"/>
                <w:szCs w:val="21"/>
                <w:highlight w:val="none"/>
              </w:rPr>
            </w:pPr>
            <w:r>
              <w:rPr>
                <w:rFonts w:hint="eastAsia"/>
                <w:bCs/>
                <w:color w:val="auto"/>
                <w:sz w:val="21"/>
                <w:szCs w:val="21"/>
                <w:highlight w:val="none"/>
              </w:rPr>
              <w:t>施工突发情况的应急</w:t>
            </w:r>
            <w:r>
              <w:rPr>
                <w:rFonts w:hint="eastAsia"/>
                <w:bCs/>
                <w:snapToGrid w:val="0"/>
                <w:color w:val="auto"/>
                <w:kern w:val="0"/>
                <w:sz w:val="21"/>
                <w:szCs w:val="21"/>
                <w:highlight w:val="none"/>
              </w:rPr>
              <w:t>预案合理可行，</w:t>
            </w:r>
            <w:r>
              <w:rPr>
                <w:rFonts w:hint="eastAsia"/>
                <w:bCs/>
                <w:color w:val="auto"/>
                <w:kern w:val="0"/>
                <w:sz w:val="21"/>
                <w:szCs w:val="21"/>
                <w:highlight w:val="none"/>
              </w:rPr>
              <w:t>方案完整，考虑全面。</w:t>
            </w:r>
          </w:p>
          <w:p w14:paraId="41699250">
            <w:pPr>
              <w:rPr>
                <w:rFonts w:hint="eastAsia"/>
                <w:color w:val="auto"/>
                <w:sz w:val="21"/>
                <w:szCs w:val="21"/>
                <w:highlight w:val="none"/>
              </w:rPr>
            </w:pPr>
            <w:r>
              <w:rPr>
                <w:rFonts w:hint="eastAsia"/>
                <w:bCs/>
                <w:color w:val="auto"/>
                <w:sz w:val="21"/>
                <w:szCs w:val="21"/>
                <w:highlight w:val="none"/>
              </w:rPr>
              <w:t>（评分范围：5,4,3,2,1,0）</w:t>
            </w:r>
          </w:p>
        </w:tc>
      </w:tr>
      <w:tr w14:paraId="1856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DD419F">
            <w:pPr>
              <w:widowControl/>
              <w:jc w:val="left"/>
              <w:rPr>
                <w:rFonts w:hint="eastAsia"/>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92B596F">
            <w:pPr>
              <w:jc w:val="center"/>
              <w:rPr>
                <w:rFonts w:hint="eastAsia"/>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3F12EE03">
            <w:pPr>
              <w:widowControl/>
              <w:jc w:val="left"/>
              <w:rPr>
                <w:rFonts w:hint="eastAsia"/>
                <w:bCs/>
                <w:color w:val="auto"/>
                <w:sz w:val="21"/>
                <w:szCs w:val="21"/>
                <w:highlight w:val="none"/>
              </w:rPr>
            </w:pPr>
            <w:r>
              <w:rPr>
                <w:rFonts w:hint="eastAsia"/>
                <w:bCs/>
                <w:color w:val="auto"/>
                <w:sz w:val="21"/>
                <w:szCs w:val="21"/>
                <w:highlight w:val="none"/>
              </w:rPr>
              <w:t>【主观分】</w:t>
            </w:r>
          </w:p>
          <w:p w14:paraId="5441B823">
            <w:pPr>
              <w:widowControl/>
              <w:jc w:val="left"/>
              <w:rPr>
                <w:rFonts w:hint="eastAsia"/>
                <w:bCs/>
                <w:color w:val="auto"/>
                <w:sz w:val="21"/>
                <w:szCs w:val="21"/>
                <w:highlight w:val="none"/>
              </w:rPr>
            </w:pPr>
            <w:r>
              <w:rPr>
                <w:rFonts w:hint="eastAsia"/>
                <w:bCs/>
                <w:color w:val="auto"/>
                <w:sz w:val="21"/>
                <w:szCs w:val="21"/>
                <w:highlight w:val="none"/>
              </w:rPr>
              <w:t>项目实施过程中针对成品保护和现有环境的各项措施</w:t>
            </w:r>
            <w:r>
              <w:rPr>
                <w:rFonts w:hint="eastAsia"/>
                <w:color w:val="auto"/>
                <w:kern w:val="0"/>
                <w:sz w:val="21"/>
                <w:szCs w:val="21"/>
                <w:highlight w:val="none"/>
              </w:rPr>
              <w:t>完善、合理可行。</w:t>
            </w:r>
          </w:p>
          <w:p w14:paraId="784208C1">
            <w:pPr>
              <w:widowControl/>
              <w:jc w:val="left"/>
              <w:rPr>
                <w:rFonts w:hint="eastAsia"/>
                <w:bCs/>
                <w:color w:val="auto"/>
                <w:sz w:val="21"/>
                <w:szCs w:val="21"/>
                <w:highlight w:val="none"/>
              </w:rPr>
            </w:pPr>
            <w:r>
              <w:rPr>
                <w:rFonts w:hint="eastAsia"/>
                <w:bCs/>
                <w:color w:val="auto"/>
                <w:sz w:val="21"/>
                <w:szCs w:val="21"/>
                <w:highlight w:val="none"/>
              </w:rPr>
              <w:t>（评分范围：5,4,3,2,1,0）</w:t>
            </w:r>
          </w:p>
        </w:tc>
      </w:tr>
      <w:tr w14:paraId="12C2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restart"/>
            <w:tcBorders>
              <w:top w:val="single" w:color="auto" w:sz="4" w:space="0"/>
              <w:left w:val="single" w:color="auto" w:sz="4" w:space="0"/>
              <w:bottom w:val="single" w:color="auto" w:sz="4" w:space="0"/>
              <w:right w:val="single" w:color="auto" w:sz="4" w:space="0"/>
            </w:tcBorders>
            <w:vAlign w:val="center"/>
          </w:tcPr>
          <w:p w14:paraId="52FCDD20">
            <w:pPr>
              <w:jc w:val="center"/>
              <w:rPr>
                <w:rFonts w:hint="eastAsia"/>
                <w:b/>
                <w:bCs/>
                <w:color w:val="auto"/>
                <w:sz w:val="21"/>
                <w:szCs w:val="21"/>
                <w:highlight w:val="none"/>
              </w:rPr>
            </w:pPr>
            <w:r>
              <w:rPr>
                <w:rFonts w:hint="eastAsia"/>
                <w:b/>
                <w:bCs/>
                <w:color w:val="auto"/>
                <w:sz w:val="21"/>
                <w:szCs w:val="21"/>
                <w:highlight w:val="none"/>
              </w:rPr>
              <w:t>拟派人员</w:t>
            </w:r>
          </w:p>
        </w:tc>
        <w:tc>
          <w:tcPr>
            <w:tcW w:w="405" w:type="pct"/>
            <w:tcBorders>
              <w:top w:val="single" w:color="auto" w:sz="4" w:space="0"/>
              <w:left w:val="single" w:color="auto" w:sz="4" w:space="0"/>
              <w:bottom w:val="single" w:color="auto" w:sz="4" w:space="0"/>
              <w:right w:val="single" w:color="auto" w:sz="4" w:space="0"/>
            </w:tcBorders>
            <w:vAlign w:val="center"/>
          </w:tcPr>
          <w:p w14:paraId="49BBEFBD">
            <w:pPr>
              <w:jc w:val="center"/>
              <w:rPr>
                <w:rFonts w:hint="eastAsia"/>
                <w:b/>
                <w:bCs/>
                <w:strike/>
                <w:color w:val="auto"/>
                <w:sz w:val="21"/>
                <w:szCs w:val="21"/>
                <w:highlight w:val="none"/>
              </w:rPr>
            </w:pPr>
            <w:r>
              <w:rPr>
                <w:rFonts w:hint="eastAsia"/>
                <w:b/>
                <w:bCs/>
                <w:color w:val="auto"/>
                <w:sz w:val="21"/>
                <w:szCs w:val="21"/>
                <w:highlight w:val="none"/>
              </w:rPr>
              <w:t>1</w:t>
            </w:r>
          </w:p>
        </w:tc>
        <w:tc>
          <w:tcPr>
            <w:tcW w:w="3702" w:type="pct"/>
            <w:tcBorders>
              <w:top w:val="single" w:color="auto" w:sz="4" w:space="0"/>
              <w:left w:val="single" w:color="auto" w:sz="4" w:space="0"/>
              <w:bottom w:val="single" w:color="auto" w:sz="4" w:space="0"/>
              <w:right w:val="single" w:color="auto" w:sz="4" w:space="0"/>
            </w:tcBorders>
            <w:vAlign w:val="center"/>
          </w:tcPr>
          <w:p w14:paraId="49E8FAB4">
            <w:pPr>
              <w:rPr>
                <w:rFonts w:hint="eastAsia"/>
                <w:color w:val="auto"/>
                <w:sz w:val="21"/>
                <w:szCs w:val="21"/>
                <w:highlight w:val="none"/>
              </w:rPr>
            </w:pPr>
            <w:r>
              <w:rPr>
                <w:rFonts w:hint="eastAsia"/>
                <w:color w:val="auto"/>
                <w:sz w:val="21"/>
                <w:szCs w:val="21"/>
                <w:highlight w:val="none"/>
              </w:rPr>
              <w:t>【客观分】</w:t>
            </w:r>
          </w:p>
          <w:p w14:paraId="09E6AB74">
            <w:pPr>
              <w:snapToGrid w:val="0"/>
              <w:jc w:val="left"/>
              <w:rPr>
                <w:rFonts w:hint="eastAsia"/>
                <w:bCs/>
                <w:color w:val="auto"/>
                <w:sz w:val="21"/>
                <w:szCs w:val="21"/>
                <w:highlight w:val="none"/>
              </w:rPr>
            </w:pPr>
            <w:r>
              <w:rPr>
                <w:rFonts w:hint="eastAsia"/>
                <w:bCs/>
                <w:color w:val="auto"/>
                <w:sz w:val="21"/>
                <w:szCs w:val="21"/>
                <w:highlight w:val="none"/>
              </w:rPr>
              <w:t>1、拟派项目经理2022年1月1日以来（时间以合同最终签署时间为准），具有</w:t>
            </w:r>
            <w:r>
              <w:rPr>
                <w:rFonts w:hint="eastAsia"/>
                <w:color w:val="auto"/>
                <w:sz w:val="21"/>
                <w:szCs w:val="21"/>
                <w:highlight w:val="none"/>
              </w:rPr>
              <w:t>运动场所面层改造或体育场地灯光照明</w:t>
            </w:r>
            <w:r>
              <w:rPr>
                <w:rFonts w:hint="eastAsia"/>
                <w:bCs/>
                <w:color w:val="auto"/>
                <w:sz w:val="21"/>
                <w:szCs w:val="21"/>
                <w:highlight w:val="none"/>
              </w:rPr>
              <w:t>项目业绩的，每提供一个合同得0.5分，最高得1分。</w:t>
            </w:r>
          </w:p>
          <w:p w14:paraId="714C2F5E">
            <w:pPr>
              <w:snapToGrid w:val="0"/>
              <w:jc w:val="left"/>
              <w:rPr>
                <w:rFonts w:hint="eastAsia"/>
                <w:b/>
                <w:bCs/>
                <w:strike/>
                <w:color w:val="auto"/>
                <w:sz w:val="21"/>
                <w:szCs w:val="21"/>
                <w:highlight w:val="none"/>
              </w:rPr>
            </w:pPr>
            <w:r>
              <w:rPr>
                <w:rFonts w:hint="eastAsia"/>
                <w:b/>
                <w:bCs/>
                <w:color w:val="auto"/>
                <w:sz w:val="21"/>
                <w:szCs w:val="21"/>
                <w:highlight w:val="none"/>
              </w:rPr>
              <w:t>注：需提供供应商为项目经理缴纳社保的证明材料（2025年1月（含）以后任意一月社保缴纳证明）、项目业绩合同扫描件并加盖供应商公章，如合同中未体现项目经理的，需提供用户的证明材料，未按要求提供上述相关证明材料的不得分。（供应商提供合同须注明：供应商业绩证明材料或项目经理业绩证明材料。未注明或无法判断的，按先供应商业绩，后项目经理业绩计分）。</w:t>
            </w:r>
          </w:p>
        </w:tc>
      </w:tr>
      <w:tr w14:paraId="2E6A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continue"/>
            <w:tcBorders>
              <w:top w:val="single" w:color="auto" w:sz="4" w:space="0"/>
              <w:left w:val="single" w:color="auto" w:sz="4" w:space="0"/>
              <w:bottom w:val="single" w:color="auto" w:sz="4" w:space="0"/>
              <w:right w:val="single" w:color="auto" w:sz="4" w:space="0"/>
            </w:tcBorders>
            <w:vAlign w:val="center"/>
          </w:tcPr>
          <w:p w14:paraId="3E238E95">
            <w:pPr>
              <w:jc w:val="center"/>
              <w:rPr>
                <w:rFonts w:hint="eastAsia"/>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7521C47D">
            <w:pPr>
              <w:jc w:val="center"/>
              <w:rPr>
                <w:rFonts w:hint="eastAsia"/>
                <w:b/>
                <w:bCs/>
                <w:color w:val="auto"/>
                <w:sz w:val="21"/>
                <w:szCs w:val="21"/>
                <w:highlight w:val="none"/>
              </w:rPr>
            </w:pPr>
            <w:r>
              <w:rPr>
                <w:rFonts w:hint="eastAsia"/>
                <w:b/>
                <w:bCs/>
                <w:color w:val="auto"/>
                <w:sz w:val="21"/>
                <w:szCs w:val="21"/>
                <w:highlight w:val="none"/>
              </w:rPr>
              <w:t>1.5</w:t>
            </w:r>
          </w:p>
        </w:tc>
        <w:tc>
          <w:tcPr>
            <w:tcW w:w="3702" w:type="pct"/>
            <w:tcBorders>
              <w:top w:val="single" w:color="auto" w:sz="4" w:space="0"/>
              <w:left w:val="single" w:color="auto" w:sz="4" w:space="0"/>
              <w:bottom w:val="single" w:color="auto" w:sz="4" w:space="0"/>
              <w:right w:val="single" w:color="auto" w:sz="4" w:space="0"/>
            </w:tcBorders>
            <w:vAlign w:val="center"/>
          </w:tcPr>
          <w:p w14:paraId="2B7BF1DD">
            <w:pPr>
              <w:rPr>
                <w:rFonts w:hint="eastAsia"/>
                <w:color w:val="auto"/>
                <w:sz w:val="21"/>
                <w:szCs w:val="21"/>
                <w:highlight w:val="none"/>
              </w:rPr>
            </w:pPr>
            <w:r>
              <w:rPr>
                <w:rFonts w:hint="eastAsia"/>
                <w:color w:val="auto"/>
                <w:sz w:val="21"/>
                <w:szCs w:val="21"/>
                <w:highlight w:val="none"/>
              </w:rPr>
              <w:t>【客观分】</w:t>
            </w:r>
          </w:p>
          <w:p w14:paraId="4CFA67E7">
            <w:pPr>
              <w:snapToGrid w:val="0"/>
              <w:jc w:val="left"/>
              <w:rPr>
                <w:rFonts w:hint="eastAsia"/>
                <w:bCs/>
                <w:color w:val="auto"/>
                <w:sz w:val="21"/>
                <w:szCs w:val="21"/>
                <w:highlight w:val="none"/>
              </w:rPr>
            </w:pPr>
            <w:r>
              <w:rPr>
                <w:rFonts w:hint="eastAsia"/>
                <w:bCs/>
                <w:color w:val="auto"/>
                <w:sz w:val="21"/>
                <w:szCs w:val="21"/>
                <w:highlight w:val="none"/>
              </w:rPr>
              <w:t>2、技术负责人具有高级职称证书的得1.5分，否则不得分。</w:t>
            </w:r>
          </w:p>
          <w:p w14:paraId="3D70E0BC">
            <w:pPr>
              <w:rPr>
                <w:rFonts w:hint="eastAsia"/>
                <w:color w:val="auto"/>
                <w:sz w:val="21"/>
                <w:szCs w:val="21"/>
                <w:highlight w:val="none"/>
              </w:rPr>
            </w:pPr>
            <w:r>
              <w:rPr>
                <w:rFonts w:hint="eastAsia"/>
                <w:b/>
                <w:bCs/>
                <w:color w:val="auto"/>
                <w:sz w:val="21"/>
                <w:szCs w:val="21"/>
                <w:highlight w:val="none"/>
              </w:rPr>
              <w:t>注：需提供供应商为技术负责人缴纳社保的证明材料（2025年1月（含）以后任意一月社保缴纳证明）、提供证书扫描件并加盖供应商公章，未按要求提供不得分。</w:t>
            </w:r>
          </w:p>
        </w:tc>
      </w:tr>
      <w:tr w14:paraId="4288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30A625">
            <w:pPr>
              <w:widowControl/>
              <w:jc w:val="left"/>
              <w:rPr>
                <w:rFonts w:hint="eastAsia"/>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5F62C3EA">
            <w:pPr>
              <w:jc w:val="center"/>
              <w:rPr>
                <w:rFonts w:hint="eastAsia"/>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6B02C61E">
            <w:pPr>
              <w:rPr>
                <w:rFonts w:hint="eastAsia"/>
                <w:color w:val="auto"/>
                <w:sz w:val="21"/>
                <w:szCs w:val="21"/>
                <w:highlight w:val="none"/>
              </w:rPr>
            </w:pPr>
            <w:r>
              <w:rPr>
                <w:rFonts w:hint="eastAsia"/>
                <w:color w:val="auto"/>
                <w:sz w:val="21"/>
                <w:szCs w:val="21"/>
                <w:highlight w:val="none"/>
              </w:rPr>
              <w:t>【客观分】</w:t>
            </w:r>
          </w:p>
          <w:p w14:paraId="64774C21">
            <w:pPr>
              <w:snapToGrid w:val="0"/>
              <w:jc w:val="left"/>
              <w:rPr>
                <w:rFonts w:hint="eastAsia"/>
                <w:bCs/>
                <w:color w:val="auto"/>
                <w:sz w:val="21"/>
                <w:szCs w:val="21"/>
                <w:highlight w:val="none"/>
              </w:rPr>
            </w:pPr>
            <w:r>
              <w:rPr>
                <w:rFonts w:hint="eastAsia"/>
                <w:bCs/>
                <w:color w:val="auto"/>
                <w:sz w:val="21"/>
                <w:szCs w:val="21"/>
                <w:highlight w:val="none"/>
              </w:rPr>
              <w:t>3、拟派驻现场的项目组专业配置能否满足项目要求，组织机构是否合理，要求配置：施工员，质量员，安全员，材料员，资料员。每有一类得1分，最高得5分。</w:t>
            </w:r>
          </w:p>
          <w:p w14:paraId="4FB08918">
            <w:pPr>
              <w:snapToGrid w:val="0"/>
              <w:jc w:val="left"/>
              <w:rPr>
                <w:rFonts w:hint="eastAsia"/>
                <w:bCs/>
                <w:color w:val="auto"/>
                <w:sz w:val="21"/>
                <w:szCs w:val="21"/>
                <w:highlight w:val="none"/>
              </w:rPr>
            </w:pPr>
            <w:r>
              <w:rPr>
                <w:rFonts w:hint="eastAsia"/>
                <w:b/>
                <w:bCs/>
                <w:color w:val="auto"/>
                <w:sz w:val="21"/>
                <w:szCs w:val="21"/>
                <w:highlight w:val="none"/>
              </w:rPr>
              <w:t>注：需提供供应商为上述人员缴纳社保的证明材料（2025年1月（含）以后任意一月社保缴纳证明）、具体人员配置清单及相关证书扫描件，并加盖供应商公章，允许一人多证。</w:t>
            </w:r>
          </w:p>
        </w:tc>
      </w:tr>
      <w:tr w14:paraId="2348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14:paraId="01493DC9">
            <w:pPr>
              <w:jc w:val="center"/>
              <w:rPr>
                <w:rFonts w:hint="eastAsia"/>
                <w:b/>
                <w:bCs/>
                <w:color w:val="auto"/>
                <w:sz w:val="21"/>
                <w:szCs w:val="21"/>
                <w:highlight w:val="none"/>
              </w:rPr>
            </w:pPr>
            <w:r>
              <w:rPr>
                <w:rFonts w:hint="eastAsia"/>
                <w:b/>
                <w:color w:val="auto"/>
                <w:sz w:val="21"/>
                <w:szCs w:val="21"/>
                <w:highlight w:val="none"/>
              </w:rPr>
              <w:t>工程质量保修期承诺</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71D3FCC4">
            <w:pPr>
              <w:jc w:val="center"/>
              <w:rPr>
                <w:rFonts w:hint="eastAsia"/>
                <w:b/>
                <w:bCs/>
                <w:strike/>
                <w:color w:val="auto"/>
                <w:sz w:val="21"/>
                <w:szCs w:val="21"/>
                <w:highlight w:val="none"/>
              </w:rPr>
            </w:pPr>
            <w:r>
              <w:rPr>
                <w:rFonts w:hint="eastAsia"/>
                <w:b/>
                <w:bCs/>
                <w:color w:val="auto"/>
                <w:sz w:val="21"/>
                <w:szCs w:val="21"/>
                <w:highlight w:val="none"/>
              </w:rPr>
              <w:t>3</w:t>
            </w:r>
          </w:p>
        </w:tc>
        <w:tc>
          <w:tcPr>
            <w:tcW w:w="3702" w:type="pct"/>
            <w:tcBorders>
              <w:top w:val="single" w:color="auto" w:sz="4" w:space="0"/>
              <w:left w:val="single" w:color="auto" w:sz="4" w:space="0"/>
              <w:bottom w:val="single" w:color="auto" w:sz="4" w:space="0"/>
              <w:right w:val="single" w:color="auto" w:sz="4" w:space="0"/>
            </w:tcBorders>
            <w:shd w:val="clear" w:color="auto" w:fill="auto"/>
            <w:vAlign w:val="center"/>
          </w:tcPr>
          <w:p w14:paraId="6C94E69C">
            <w:pPr>
              <w:widowControl/>
              <w:snapToGrid w:val="0"/>
              <w:jc w:val="left"/>
              <w:rPr>
                <w:rFonts w:hint="eastAsia"/>
                <w:bCs/>
                <w:color w:val="auto"/>
                <w:sz w:val="21"/>
                <w:szCs w:val="21"/>
                <w:highlight w:val="none"/>
              </w:rPr>
            </w:pPr>
            <w:r>
              <w:rPr>
                <w:rFonts w:hint="eastAsia"/>
                <w:bCs/>
                <w:color w:val="auto"/>
                <w:sz w:val="21"/>
                <w:szCs w:val="21"/>
                <w:highlight w:val="none"/>
              </w:rPr>
              <w:t>【客观分】</w:t>
            </w:r>
          </w:p>
          <w:p w14:paraId="275FDA58">
            <w:pPr>
              <w:snapToGrid w:val="0"/>
              <w:jc w:val="left"/>
              <w:rPr>
                <w:rFonts w:hint="eastAsia"/>
                <w:bCs/>
                <w:color w:val="auto"/>
                <w:sz w:val="21"/>
                <w:szCs w:val="21"/>
                <w:highlight w:val="none"/>
              </w:rPr>
            </w:pPr>
            <w:r>
              <w:rPr>
                <w:rFonts w:hint="eastAsia"/>
                <w:bCs/>
                <w:color w:val="auto"/>
                <w:sz w:val="21"/>
                <w:szCs w:val="21"/>
                <w:highlight w:val="none"/>
              </w:rPr>
              <w:t>工程质量保修期在满足磋商文件要求的基础【质量保修期为2年】上每延长一年（所有项目均延长）得1分，最多得3分，延长时间不足一年的不计入得分。</w:t>
            </w:r>
          </w:p>
        </w:tc>
      </w:tr>
      <w:tr w14:paraId="23D3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25480494">
            <w:pPr>
              <w:ind w:firstLine="422" w:firstLineChars="200"/>
              <w:rPr>
                <w:rFonts w:hint="eastAsia"/>
                <w:b/>
                <w:bCs/>
                <w:color w:val="auto"/>
                <w:sz w:val="21"/>
                <w:szCs w:val="21"/>
                <w:highlight w:val="none"/>
              </w:rPr>
            </w:pPr>
            <w:r>
              <w:rPr>
                <w:rFonts w:hint="eastAsia"/>
                <w:b/>
                <w:bCs/>
                <w:color w:val="auto"/>
                <w:sz w:val="21"/>
                <w:szCs w:val="21"/>
                <w:highlight w:val="none"/>
              </w:rPr>
              <w:t>其他服务</w:t>
            </w:r>
          </w:p>
        </w:tc>
        <w:tc>
          <w:tcPr>
            <w:tcW w:w="405" w:type="pct"/>
            <w:tcBorders>
              <w:top w:val="single" w:color="auto" w:sz="4" w:space="0"/>
              <w:left w:val="single" w:color="auto" w:sz="4" w:space="0"/>
              <w:bottom w:val="single" w:color="auto" w:sz="4" w:space="0"/>
              <w:right w:val="single" w:color="auto" w:sz="4" w:space="0"/>
            </w:tcBorders>
            <w:vAlign w:val="center"/>
          </w:tcPr>
          <w:p w14:paraId="56E4784F">
            <w:pPr>
              <w:jc w:val="center"/>
              <w:rPr>
                <w:rFonts w:hint="eastAsia"/>
                <w:b/>
                <w:bCs/>
                <w:strike/>
                <w:color w:val="auto"/>
                <w:sz w:val="21"/>
                <w:szCs w:val="21"/>
                <w:highlight w:val="none"/>
              </w:rPr>
            </w:pPr>
            <w:r>
              <w:rPr>
                <w:rFonts w:hint="eastAsia"/>
                <w:b/>
                <w:bCs/>
                <w:color w:val="auto"/>
                <w:sz w:val="21"/>
                <w:szCs w:val="21"/>
                <w:highlight w:val="none"/>
              </w:rPr>
              <w:t>2</w:t>
            </w:r>
          </w:p>
        </w:tc>
        <w:tc>
          <w:tcPr>
            <w:tcW w:w="3702" w:type="pct"/>
            <w:tcBorders>
              <w:top w:val="single" w:color="auto" w:sz="4" w:space="0"/>
              <w:left w:val="single" w:color="auto" w:sz="4" w:space="0"/>
              <w:bottom w:val="single" w:color="auto" w:sz="4" w:space="0"/>
              <w:right w:val="single" w:color="auto" w:sz="4" w:space="0"/>
            </w:tcBorders>
            <w:vAlign w:val="center"/>
          </w:tcPr>
          <w:p w14:paraId="15E840AC">
            <w:pPr>
              <w:widowControl/>
              <w:snapToGrid w:val="0"/>
              <w:jc w:val="left"/>
              <w:rPr>
                <w:rFonts w:hint="eastAsia"/>
                <w:bCs/>
                <w:color w:val="auto"/>
                <w:sz w:val="21"/>
                <w:szCs w:val="21"/>
                <w:highlight w:val="none"/>
              </w:rPr>
            </w:pPr>
            <w:r>
              <w:rPr>
                <w:rFonts w:hint="eastAsia"/>
                <w:bCs/>
                <w:color w:val="auto"/>
                <w:sz w:val="21"/>
                <w:szCs w:val="21"/>
                <w:highlight w:val="none"/>
              </w:rPr>
              <w:t>【主观分】</w:t>
            </w:r>
          </w:p>
          <w:p w14:paraId="0A05D563">
            <w:pPr>
              <w:widowControl/>
              <w:snapToGrid w:val="0"/>
              <w:jc w:val="left"/>
              <w:rPr>
                <w:rFonts w:hint="eastAsia"/>
                <w:bCs/>
                <w:color w:val="auto"/>
                <w:sz w:val="21"/>
                <w:szCs w:val="21"/>
                <w:highlight w:val="none"/>
              </w:rPr>
            </w:pPr>
            <w:r>
              <w:rPr>
                <w:rFonts w:hint="eastAsia"/>
                <w:bCs/>
                <w:color w:val="auto"/>
                <w:sz w:val="21"/>
                <w:szCs w:val="21"/>
                <w:highlight w:val="none"/>
              </w:rPr>
              <w:t>供应商提供与工程相关的服务承诺切实可靠。</w:t>
            </w:r>
          </w:p>
          <w:p w14:paraId="1CD7F4B5">
            <w:pPr>
              <w:snapToGrid w:val="0"/>
              <w:jc w:val="left"/>
              <w:rPr>
                <w:rFonts w:hint="eastAsia"/>
                <w:bCs/>
                <w:color w:val="auto"/>
                <w:sz w:val="21"/>
                <w:szCs w:val="21"/>
                <w:highlight w:val="none"/>
              </w:rPr>
            </w:pPr>
            <w:r>
              <w:rPr>
                <w:rFonts w:hint="eastAsia"/>
                <w:bCs/>
                <w:color w:val="auto"/>
                <w:sz w:val="21"/>
                <w:szCs w:val="21"/>
                <w:highlight w:val="none"/>
              </w:rPr>
              <w:t>（评分范围：2,1,0）</w:t>
            </w:r>
          </w:p>
        </w:tc>
      </w:tr>
    </w:tbl>
    <w:p w14:paraId="066EB79F">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60870396">
      <w:pP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第五章  拟签订的合同文本</w:t>
      </w:r>
    </w:p>
    <w:p w14:paraId="36A16D81">
      <w:pPr>
        <w:spacing w:line="480" w:lineRule="auto"/>
        <w:jc w:val="left"/>
        <w:rPr>
          <w:rFonts w:hint="eastAsia" w:ascii="仿宋" w:hAnsi="仿宋" w:eastAsia="仿宋" w:cs="仿宋"/>
          <w:color w:val="auto"/>
          <w:spacing w:val="100"/>
          <w:sz w:val="21"/>
          <w:szCs w:val="21"/>
          <w:highlight w:val="none"/>
        </w:rPr>
      </w:pPr>
      <w:r>
        <w:rPr>
          <w:rFonts w:hint="eastAsia" w:ascii="仿宋" w:hAnsi="仿宋" w:eastAsia="仿宋" w:cs="仿宋"/>
          <w:color w:val="auto"/>
          <w:spacing w:val="100"/>
          <w:sz w:val="21"/>
          <w:szCs w:val="21"/>
          <w:highlight w:val="none"/>
        </w:rPr>
        <w:t>（GF-2017-0201）</w:t>
      </w:r>
    </w:p>
    <w:p w14:paraId="69F2C9CC">
      <w:pPr>
        <w:spacing w:line="480" w:lineRule="auto"/>
        <w:jc w:val="center"/>
        <w:rPr>
          <w:rFonts w:hint="eastAsia"/>
          <w:color w:val="auto"/>
          <w:spacing w:val="100"/>
          <w:sz w:val="48"/>
          <w:szCs w:val="48"/>
          <w:highlight w:val="none"/>
        </w:rPr>
      </w:pPr>
    </w:p>
    <w:p w14:paraId="22349272">
      <w:pPr>
        <w:spacing w:line="480" w:lineRule="auto"/>
        <w:jc w:val="center"/>
        <w:rPr>
          <w:rFonts w:hint="eastAsia"/>
          <w:color w:val="auto"/>
          <w:spacing w:val="100"/>
          <w:sz w:val="48"/>
          <w:szCs w:val="48"/>
          <w:highlight w:val="none"/>
        </w:rPr>
      </w:pPr>
    </w:p>
    <w:p w14:paraId="55E2D224">
      <w:pPr>
        <w:spacing w:line="480" w:lineRule="auto"/>
        <w:jc w:val="center"/>
        <w:rPr>
          <w:rFonts w:hint="eastAsia"/>
          <w:color w:val="auto"/>
          <w:spacing w:val="100"/>
          <w:sz w:val="48"/>
          <w:szCs w:val="48"/>
          <w:highlight w:val="none"/>
        </w:rPr>
      </w:pPr>
    </w:p>
    <w:p w14:paraId="79A487CA">
      <w:pPr>
        <w:spacing w:line="480" w:lineRule="auto"/>
        <w:jc w:val="center"/>
        <w:rPr>
          <w:rFonts w:hint="eastAsia"/>
          <w:color w:val="auto"/>
          <w:spacing w:val="100"/>
          <w:sz w:val="48"/>
          <w:szCs w:val="48"/>
          <w:highlight w:val="none"/>
        </w:rPr>
      </w:pPr>
    </w:p>
    <w:p w14:paraId="37FA52FC">
      <w:pPr>
        <w:spacing w:line="480" w:lineRule="auto"/>
        <w:jc w:val="center"/>
        <w:rPr>
          <w:rFonts w:hint="eastAsia"/>
          <w:color w:val="auto"/>
          <w:spacing w:val="100"/>
          <w:sz w:val="48"/>
          <w:szCs w:val="48"/>
          <w:highlight w:val="none"/>
        </w:rPr>
      </w:pPr>
    </w:p>
    <w:p w14:paraId="194E581A">
      <w:pPr>
        <w:jc w:val="center"/>
        <w:rPr>
          <w:rFonts w:hint="eastAsia"/>
          <w:b/>
          <w:bCs/>
          <w:color w:val="auto"/>
          <w:spacing w:val="100"/>
          <w:sz w:val="48"/>
          <w:szCs w:val="48"/>
          <w:highlight w:val="none"/>
        </w:rPr>
      </w:pPr>
      <w:r>
        <w:rPr>
          <w:rFonts w:hint="eastAsia"/>
          <w:b/>
          <w:bCs/>
          <w:color w:val="auto"/>
          <w:spacing w:val="100"/>
          <w:sz w:val="48"/>
          <w:szCs w:val="48"/>
          <w:highlight w:val="none"/>
        </w:rPr>
        <w:t>建设</w:t>
      </w:r>
      <w:r>
        <w:rPr>
          <w:b/>
          <w:bCs/>
          <w:color w:val="auto"/>
          <w:spacing w:val="100"/>
          <w:sz w:val="48"/>
          <w:szCs w:val="48"/>
          <w:highlight w:val="none"/>
        </w:rPr>
        <w:t>工程施工合同</w:t>
      </w:r>
    </w:p>
    <w:p w14:paraId="6D96AD04">
      <w:pPr>
        <w:rPr>
          <w:rFonts w:hint="eastAsia"/>
          <w:color w:val="auto"/>
          <w:szCs w:val="36"/>
          <w:highlight w:val="none"/>
        </w:rPr>
      </w:pPr>
    </w:p>
    <w:p w14:paraId="48786EE9">
      <w:pPr>
        <w:rPr>
          <w:rFonts w:hint="eastAsia"/>
          <w:color w:val="auto"/>
          <w:szCs w:val="36"/>
          <w:highlight w:val="none"/>
        </w:rPr>
      </w:pPr>
    </w:p>
    <w:p w14:paraId="4F43AF3E">
      <w:pPr>
        <w:rPr>
          <w:rFonts w:hint="eastAsia"/>
          <w:color w:val="auto"/>
          <w:szCs w:val="36"/>
          <w:highlight w:val="none"/>
        </w:rPr>
      </w:pPr>
    </w:p>
    <w:p w14:paraId="72A6CC1D">
      <w:pPr>
        <w:rPr>
          <w:rFonts w:hint="eastAsia"/>
          <w:color w:val="auto"/>
          <w:szCs w:val="36"/>
          <w:highlight w:val="none"/>
        </w:rPr>
      </w:pPr>
    </w:p>
    <w:p w14:paraId="03F178A3">
      <w:pPr>
        <w:rPr>
          <w:rFonts w:hint="eastAsia"/>
          <w:color w:val="auto"/>
          <w:szCs w:val="36"/>
          <w:highlight w:val="none"/>
        </w:rPr>
      </w:pPr>
    </w:p>
    <w:p w14:paraId="61ADC1AE">
      <w:pPr>
        <w:rPr>
          <w:rFonts w:hint="eastAsia"/>
          <w:color w:val="auto"/>
          <w:szCs w:val="36"/>
          <w:highlight w:val="none"/>
        </w:rPr>
      </w:pPr>
    </w:p>
    <w:p w14:paraId="61EC2074">
      <w:pPr>
        <w:spacing w:line="700" w:lineRule="exact"/>
        <w:rPr>
          <w:rFonts w:hint="eastAsia"/>
          <w:color w:val="auto"/>
          <w:kern w:val="0"/>
          <w:sz w:val="32"/>
          <w:szCs w:val="32"/>
          <w:highlight w:val="none"/>
        </w:rPr>
      </w:pPr>
      <w:r>
        <w:rPr>
          <w:color w:val="auto"/>
          <w:kern w:val="0"/>
          <w:sz w:val="32"/>
          <w:szCs w:val="32"/>
          <w:highlight w:val="none"/>
        </w:rPr>
        <w:t xml:space="preserve"> </w:t>
      </w:r>
    </w:p>
    <w:p w14:paraId="3AA5DFBA">
      <w:pPr>
        <w:widowControl/>
        <w:ind w:firstLine="2570" w:firstLineChars="800"/>
        <w:jc w:val="left"/>
        <w:rPr>
          <w:rFonts w:hint="eastAsia"/>
          <w:b/>
          <w:bCs/>
          <w:color w:val="auto"/>
          <w:sz w:val="32"/>
          <w:szCs w:val="32"/>
          <w:highlight w:val="none"/>
          <w:u w:val="single"/>
        </w:rPr>
      </w:pPr>
    </w:p>
    <w:p w14:paraId="0884B765">
      <w:pPr>
        <w:widowControl/>
        <w:jc w:val="left"/>
        <w:rPr>
          <w:rFonts w:hint="eastAsia"/>
          <w:b/>
          <w:bCs/>
          <w:color w:val="auto"/>
          <w:sz w:val="32"/>
          <w:szCs w:val="32"/>
          <w:highlight w:val="none"/>
          <w:u w:val="single"/>
        </w:rPr>
      </w:pPr>
    </w:p>
    <w:p w14:paraId="667C427B">
      <w:pPr>
        <w:widowControl/>
        <w:ind w:firstLine="2560" w:firstLineChars="800"/>
        <w:jc w:val="left"/>
        <w:rPr>
          <w:rFonts w:hint="eastAsia"/>
          <w:color w:val="auto"/>
          <w:sz w:val="32"/>
          <w:szCs w:val="32"/>
          <w:highlight w:val="none"/>
        </w:rPr>
      </w:pPr>
      <w:r>
        <w:rPr>
          <w:rFonts w:hint="eastAsia"/>
          <w:color w:val="auto"/>
          <w:sz w:val="32"/>
          <w:szCs w:val="32"/>
          <w:highlight w:val="none"/>
        </w:rPr>
        <w:t>住 房 城 乡 建 设 部</w:t>
      </w:r>
    </w:p>
    <w:p w14:paraId="480F49A4">
      <w:pPr>
        <w:widowControl/>
        <w:ind w:firstLine="2560" w:firstLineChars="800"/>
        <w:jc w:val="left"/>
        <w:rPr>
          <w:rFonts w:hint="eastAsia"/>
          <w:color w:val="auto"/>
          <w:sz w:val="32"/>
          <w:szCs w:val="32"/>
          <w:highlight w:val="none"/>
        </w:rPr>
      </w:pPr>
      <w:r>
        <w:rPr>
          <w:rFonts w:hint="eastAsia"/>
          <w:color w:val="auto"/>
          <w:sz w:val="32"/>
          <w:szCs w:val="32"/>
          <w:highlight w:val="none"/>
        </w:rPr>
        <w:t xml:space="preserve">                      制定</w:t>
      </w:r>
    </w:p>
    <w:p w14:paraId="0D88F412">
      <w:pPr>
        <w:widowControl/>
        <w:ind w:firstLine="2560" w:firstLineChars="800"/>
        <w:jc w:val="left"/>
        <w:rPr>
          <w:rFonts w:hint="eastAsia"/>
          <w:b/>
          <w:bCs/>
          <w:color w:val="auto"/>
          <w:sz w:val="32"/>
          <w:szCs w:val="32"/>
          <w:highlight w:val="none"/>
          <w:u w:val="single"/>
        </w:rPr>
      </w:pPr>
      <w:r>
        <w:rPr>
          <w:rFonts w:hint="eastAsia"/>
          <w:color w:val="auto"/>
          <w:sz w:val="32"/>
          <w:szCs w:val="32"/>
          <w:highlight w:val="none"/>
        </w:rPr>
        <w:t>国家工商行政管理总局</w:t>
      </w:r>
      <w:r>
        <w:rPr>
          <w:b/>
          <w:bCs/>
          <w:color w:val="auto"/>
          <w:sz w:val="32"/>
          <w:szCs w:val="32"/>
          <w:highlight w:val="none"/>
          <w:u w:val="single"/>
        </w:rPr>
        <w:br w:type="page"/>
      </w:r>
    </w:p>
    <w:p w14:paraId="5A0801B2">
      <w:pPr>
        <w:spacing w:line="288" w:lineRule="auto"/>
        <w:jc w:val="center"/>
        <w:rPr>
          <w:rFonts w:hint="eastAsia"/>
          <w:color w:val="auto"/>
          <w:sz w:val="28"/>
          <w:szCs w:val="28"/>
          <w:highlight w:val="none"/>
        </w:rPr>
      </w:pPr>
      <w:r>
        <w:rPr>
          <w:rFonts w:hint="eastAsia"/>
          <w:b/>
          <w:bCs/>
          <w:color w:val="auto"/>
          <w:sz w:val="28"/>
          <w:szCs w:val="28"/>
          <w:highlight w:val="none"/>
        </w:rPr>
        <w:t>第一部分  合同协议书</w:t>
      </w:r>
    </w:p>
    <w:p w14:paraId="0035FB7C">
      <w:pPr>
        <w:spacing w:line="288" w:lineRule="auto"/>
        <w:rPr>
          <w:rFonts w:hint="eastAsia"/>
          <w:color w:val="auto"/>
          <w:sz w:val="21"/>
          <w:szCs w:val="21"/>
          <w:highlight w:val="none"/>
        </w:rPr>
      </w:pPr>
    </w:p>
    <w:p w14:paraId="31FD7427">
      <w:pPr>
        <w:spacing w:line="288" w:lineRule="auto"/>
        <w:rPr>
          <w:rFonts w:hint="eastAsia"/>
          <w:color w:val="auto"/>
          <w:sz w:val="21"/>
          <w:szCs w:val="21"/>
          <w:highlight w:val="none"/>
        </w:rPr>
      </w:pPr>
      <w:r>
        <w:rPr>
          <w:rFonts w:hint="eastAsia"/>
          <w:color w:val="auto"/>
          <w:sz w:val="21"/>
          <w:szCs w:val="21"/>
          <w:highlight w:val="none"/>
        </w:rPr>
        <w:t>发包人（全称）：浙江交通职业技术学院</w:t>
      </w:r>
    </w:p>
    <w:p w14:paraId="635DC72C">
      <w:pPr>
        <w:spacing w:line="288" w:lineRule="auto"/>
        <w:rPr>
          <w:rFonts w:hint="eastAsia"/>
          <w:color w:val="auto"/>
          <w:sz w:val="21"/>
          <w:szCs w:val="21"/>
          <w:highlight w:val="none"/>
        </w:rPr>
      </w:pPr>
      <w:r>
        <w:rPr>
          <w:rFonts w:hint="eastAsia"/>
          <w:color w:val="auto"/>
          <w:sz w:val="21"/>
          <w:szCs w:val="21"/>
          <w:highlight w:val="none"/>
        </w:rPr>
        <w:t>承包人（全称）：</w:t>
      </w:r>
      <w:r>
        <w:rPr>
          <w:rFonts w:hint="eastAsia"/>
          <w:bCs/>
          <w:color w:val="auto"/>
          <w:sz w:val="21"/>
          <w:szCs w:val="21"/>
          <w:highlight w:val="none"/>
          <w:u w:val="single"/>
        </w:rPr>
        <w:t xml:space="preserve">                    </w:t>
      </w:r>
    </w:p>
    <w:p w14:paraId="1FAEC465">
      <w:pPr>
        <w:spacing w:line="288" w:lineRule="auto"/>
        <w:ind w:firstLine="420" w:firstLineChars="200"/>
        <w:rPr>
          <w:rFonts w:hint="eastAsia"/>
          <w:color w:val="auto"/>
          <w:sz w:val="21"/>
          <w:szCs w:val="21"/>
          <w:highlight w:val="none"/>
        </w:rPr>
      </w:pPr>
      <w:r>
        <w:rPr>
          <w:rFonts w:hint="eastAsia"/>
          <w:color w:val="auto"/>
          <w:sz w:val="21"/>
          <w:szCs w:val="21"/>
          <w:highlight w:val="none"/>
        </w:rPr>
        <w:t>根据《中华人民共和国民法典》《中华人民共和国建筑法》及有关法律规定，遵循平等、自愿、公平和诚实信用的原则，双方就浙江交通职业技术学院</w:t>
      </w:r>
      <w:r>
        <w:rPr>
          <w:rFonts w:hint="eastAsia"/>
          <w:color w:val="auto"/>
          <w:sz w:val="21"/>
          <w:szCs w:val="21"/>
          <w:highlight w:val="none"/>
          <w:u w:val="single"/>
        </w:rPr>
        <w:t xml:space="preserve">田径场看台及周边体育设施整修 </w:t>
      </w:r>
      <w:r>
        <w:rPr>
          <w:rFonts w:hint="eastAsia"/>
          <w:color w:val="auto"/>
          <w:sz w:val="21"/>
          <w:szCs w:val="21"/>
          <w:highlight w:val="none"/>
        </w:rPr>
        <w:t>施工及有关事项协商一致，共同达成如下协议：</w:t>
      </w:r>
    </w:p>
    <w:p w14:paraId="0EB10F44">
      <w:pPr>
        <w:spacing w:line="288" w:lineRule="auto"/>
        <w:ind w:firstLine="420" w:firstLineChars="200"/>
        <w:rPr>
          <w:rFonts w:hint="eastAsia"/>
          <w:color w:val="auto"/>
          <w:sz w:val="21"/>
          <w:szCs w:val="21"/>
          <w:highlight w:val="none"/>
        </w:rPr>
      </w:pPr>
      <w:r>
        <w:rPr>
          <w:rFonts w:hint="eastAsia"/>
          <w:color w:val="auto"/>
          <w:sz w:val="21"/>
          <w:szCs w:val="21"/>
          <w:highlight w:val="none"/>
        </w:rPr>
        <w:t>一、工程概况</w:t>
      </w:r>
    </w:p>
    <w:p w14:paraId="39A35C80">
      <w:pPr>
        <w:spacing w:line="288" w:lineRule="auto"/>
        <w:ind w:firstLine="420" w:firstLineChars="200"/>
        <w:rPr>
          <w:rFonts w:hint="eastAsia"/>
          <w:color w:val="auto"/>
          <w:sz w:val="21"/>
          <w:szCs w:val="21"/>
          <w:highlight w:val="none"/>
        </w:rPr>
      </w:pPr>
      <w:r>
        <w:rPr>
          <w:rFonts w:hint="eastAsia"/>
          <w:color w:val="auto"/>
          <w:sz w:val="21"/>
          <w:szCs w:val="21"/>
          <w:highlight w:val="none"/>
        </w:rPr>
        <w:t>1.工程名称：田径场看台及周边体育设施整修</w:t>
      </w:r>
    </w:p>
    <w:p w14:paraId="4B206833">
      <w:pPr>
        <w:spacing w:line="288" w:lineRule="auto"/>
        <w:ind w:firstLine="420" w:firstLineChars="200"/>
        <w:rPr>
          <w:rFonts w:hint="eastAsia"/>
          <w:color w:val="auto"/>
          <w:sz w:val="21"/>
          <w:szCs w:val="21"/>
          <w:highlight w:val="none"/>
        </w:rPr>
      </w:pPr>
      <w:r>
        <w:rPr>
          <w:rFonts w:hint="eastAsia"/>
          <w:color w:val="auto"/>
          <w:sz w:val="21"/>
          <w:szCs w:val="21"/>
          <w:highlight w:val="none"/>
        </w:rPr>
        <w:t>2.工程地点：杭州</w:t>
      </w:r>
    </w:p>
    <w:p w14:paraId="354A543B">
      <w:pPr>
        <w:spacing w:line="288" w:lineRule="auto"/>
        <w:ind w:firstLine="420" w:firstLineChars="200"/>
        <w:rPr>
          <w:rFonts w:hint="eastAsia"/>
          <w:color w:val="auto"/>
          <w:sz w:val="21"/>
          <w:szCs w:val="21"/>
          <w:highlight w:val="none"/>
        </w:rPr>
      </w:pPr>
      <w:r>
        <w:rPr>
          <w:rFonts w:hint="eastAsia"/>
          <w:color w:val="auto"/>
          <w:sz w:val="21"/>
          <w:szCs w:val="21"/>
          <w:highlight w:val="none"/>
        </w:rPr>
        <w:t>3.工程立项批准文号：/</w:t>
      </w:r>
    </w:p>
    <w:p w14:paraId="7F8E1DE4">
      <w:pPr>
        <w:spacing w:line="288" w:lineRule="auto"/>
        <w:ind w:firstLine="420" w:firstLineChars="200"/>
        <w:rPr>
          <w:rFonts w:hint="eastAsia"/>
          <w:color w:val="auto"/>
          <w:sz w:val="21"/>
          <w:szCs w:val="21"/>
          <w:highlight w:val="none"/>
        </w:rPr>
      </w:pPr>
      <w:r>
        <w:rPr>
          <w:rFonts w:hint="eastAsia"/>
          <w:color w:val="auto"/>
          <w:sz w:val="21"/>
          <w:szCs w:val="21"/>
          <w:highlight w:val="none"/>
        </w:rPr>
        <w:t>4.资金来源：财政性资金</w:t>
      </w:r>
    </w:p>
    <w:p w14:paraId="0A1DB874">
      <w:pPr>
        <w:spacing w:line="288" w:lineRule="auto"/>
        <w:ind w:firstLine="420" w:firstLineChars="200"/>
        <w:rPr>
          <w:rFonts w:hint="eastAsia"/>
          <w:color w:val="auto"/>
          <w:sz w:val="21"/>
          <w:szCs w:val="21"/>
          <w:highlight w:val="none"/>
        </w:rPr>
      </w:pPr>
      <w:r>
        <w:rPr>
          <w:rFonts w:hint="eastAsia"/>
          <w:color w:val="auto"/>
          <w:sz w:val="21"/>
          <w:szCs w:val="21"/>
          <w:highlight w:val="none"/>
        </w:rPr>
        <w:t>5.工程内容：</w:t>
      </w:r>
      <w:r>
        <w:rPr>
          <w:rFonts w:hint="eastAsia"/>
          <w:color w:val="auto"/>
          <w:sz w:val="21"/>
          <w:szCs w:val="21"/>
          <w:highlight w:val="none"/>
          <w:u w:val="single"/>
        </w:rPr>
        <w:t xml:space="preserve">                      </w:t>
      </w:r>
    </w:p>
    <w:p w14:paraId="313A0119">
      <w:pPr>
        <w:spacing w:line="288" w:lineRule="auto"/>
        <w:ind w:firstLine="420" w:firstLineChars="200"/>
        <w:rPr>
          <w:rFonts w:hint="eastAsia"/>
          <w:color w:val="auto"/>
          <w:sz w:val="21"/>
          <w:szCs w:val="21"/>
          <w:highlight w:val="none"/>
        </w:rPr>
      </w:pPr>
      <w:r>
        <w:rPr>
          <w:rFonts w:hint="eastAsia"/>
          <w:color w:val="auto"/>
          <w:sz w:val="21"/>
          <w:szCs w:val="21"/>
          <w:highlight w:val="none"/>
        </w:rPr>
        <w:t>6.工程承包范围：工程量清单、图纸范围内的全部工程内容</w:t>
      </w:r>
    </w:p>
    <w:p w14:paraId="1948F673">
      <w:pPr>
        <w:spacing w:line="288" w:lineRule="auto"/>
        <w:ind w:firstLine="420" w:firstLineChars="200"/>
        <w:rPr>
          <w:rFonts w:hint="eastAsia"/>
          <w:color w:val="auto"/>
          <w:sz w:val="21"/>
          <w:szCs w:val="21"/>
          <w:highlight w:val="none"/>
        </w:rPr>
      </w:pPr>
      <w:r>
        <w:rPr>
          <w:rFonts w:hint="eastAsia"/>
          <w:color w:val="auto"/>
          <w:sz w:val="21"/>
          <w:szCs w:val="21"/>
          <w:highlight w:val="none"/>
        </w:rPr>
        <w:t>二、合同工期</w:t>
      </w:r>
    </w:p>
    <w:p w14:paraId="1F234F81">
      <w:pPr>
        <w:spacing w:line="288" w:lineRule="auto"/>
        <w:ind w:firstLine="420" w:firstLineChars="200"/>
        <w:rPr>
          <w:rFonts w:hint="eastAsia"/>
          <w:color w:val="auto"/>
          <w:sz w:val="21"/>
          <w:szCs w:val="21"/>
          <w:highlight w:val="none"/>
        </w:rPr>
      </w:pPr>
      <w:r>
        <w:rPr>
          <w:rFonts w:hint="eastAsia"/>
          <w:color w:val="auto"/>
          <w:sz w:val="21"/>
          <w:szCs w:val="21"/>
          <w:highlight w:val="none"/>
        </w:rPr>
        <w:t>计划开工日期：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28ADC468">
      <w:pPr>
        <w:spacing w:line="288" w:lineRule="auto"/>
        <w:ind w:firstLine="420" w:firstLineChars="200"/>
        <w:rPr>
          <w:rFonts w:hint="eastAsia"/>
          <w:color w:val="auto"/>
          <w:sz w:val="21"/>
          <w:szCs w:val="21"/>
          <w:highlight w:val="none"/>
        </w:rPr>
      </w:pPr>
      <w:r>
        <w:rPr>
          <w:rFonts w:hint="eastAsia"/>
          <w:color w:val="auto"/>
          <w:sz w:val="21"/>
          <w:szCs w:val="21"/>
          <w:highlight w:val="none"/>
        </w:rPr>
        <w:t>计划竣工日期：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2D549AA1">
      <w:pPr>
        <w:spacing w:line="288" w:lineRule="auto"/>
        <w:ind w:firstLine="420" w:firstLineChars="200"/>
        <w:rPr>
          <w:rFonts w:hint="eastAsia"/>
          <w:color w:val="auto"/>
          <w:sz w:val="21"/>
          <w:szCs w:val="21"/>
          <w:highlight w:val="none"/>
        </w:rPr>
      </w:pPr>
      <w:r>
        <w:rPr>
          <w:rFonts w:hint="eastAsia"/>
          <w:color w:val="auto"/>
          <w:sz w:val="21"/>
          <w:szCs w:val="21"/>
          <w:highlight w:val="none"/>
        </w:rPr>
        <w:t>工期总日历天数：  日历天。</w:t>
      </w:r>
    </w:p>
    <w:p w14:paraId="21BCEBF4">
      <w:pPr>
        <w:spacing w:line="288" w:lineRule="auto"/>
        <w:ind w:firstLine="420" w:firstLineChars="200"/>
        <w:rPr>
          <w:rFonts w:hint="eastAsia"/>
          <w:color w:val="auto"/>
          <w:sz w:val="21"/>
          <w:szCs w:val="21"/>
          <w:highlight w:val="none"/>
        </w:rPr>
      </w:pPr>
      <w:r>
        <w:rPr>
          <w:rFonts w:hint="eastAsia"/>
          <w:color w:val="auto"/>
          <w:sz w:val="21"/>
          <w:szCs w:val="21"/>
          <w:highlight w:val="none"/>
        </w:rPr>
        <w:t>上述计划开工和竣工日期为暂定日期，具体开工日期以开竣工报告为准。</w:t>
      </w:r>
    </w:p>
    <w:p w14:paraId="67B4C4D5">
      <w:pPr>
        <w:spacing w:line="288" w:lineRule="auto"/>
        <w:ind w:firstLine="420" w:firstLineChars="200"/>
        <w:rPr>
          <w:rFonts w:hint="eastAsia"/>
          <w:color w:val="auto"/>
          <w:sz w:val="21"/>
          <w:szCs w:val="21"/>
          <w:highlight w:val="none"/>
        </w:rPr>
      </w:pPr>
      <w:r>
        <w:rPr>
          <w:rFonts w:hint="eastAsia"/>
          <w:color w:val="auto"/>
          <w:sz w:val="21"/>
          <w:szCs w:val="21"/>
          <w:highlight w:val="none"/>
        </w:rPr>
        <w:t>三、质量标准</w:t>
      </w:r>
    </w:p>
    <w:p w14:paraId="1CF00D60">
      <w:pPr>
        <w:spacing w:line="288" w:lineRule="auto"/>
        <w:ind w:firstLine="420" w:firstLineChars="200"/>
        <w:rPr>
          <w:rFonts w:hint="eastAsia"/>
          <w:color w:val="auto"/>
          <w:sz w:val="21"/>
          <w:szCs w:val="21"/>
          <w:highlight w:val="none"/>
        </w:rPr>
      </w:pPr>
      <w:r>
        <w:rPr>
          <w:rFonts w:hint="eastAsia"/>
          <w:color w:val="auto"/>
          <w:sz w:val="21"/>
          <w:szCs w:val="21"/>
          <w:highlight w:val="none"/>
        </w:rPr>
        <w:t>工程质量符合国家施工验收规范合格标准。</w:t>
      </w:r>
    </w:p>
    <w:p w14:paraId="403DE83A">
      <w:pPr>
        <w:spacing w:line="288" w:lineRule="auto"/>
        <w:ind w:firstLine="420" w:firstLineChars="200"/>
        <w:rPr>
          <w:rFonts w:hint="eastAsia"/>
          <w:color w:val="auto"/>
          <w:sz w:val="21"/>
          <w:szCs w:val="21"/>
          <w:highlight w:val="none"/>
        </w:rPr>
      </w:pPr>
      <w:r>
        <w:rPr>
          <w:rFonts w:hint="eastAsia"/>
          <w:color w:val="auto"/>
          <w:sz w:val="21"/>
          <w:szCs w:val="21"/>
          <w:highlight w:val="none"/>
        </w:rPr>
        <w:t>四、签约合同价与合同价格形式</w:t>
      </w:r>
    </w:p>
    <w:p w14:paraId="2202D66F">
      <w:pPr>
        <w:spacing w:line="288" w:lineRule="auto"/>
        <w:ind w:firstLine="420" w:firstLineChars="200"/>
        <w:rPr>
          <w:rFonts w:hint="eastAsia"/>
          <w:color w:val="auto"/>
          <w:sz w:val="21"/>
          <w:szCs w:val="21"/>
          <w:highlight w:val="none"/>
        </w:rPr>
      </w:pPr>
      <w:r>
        <w:rPr>
          <w:rFonts w:hint="eastAsia"/>
          <w:color w:val="auto"/>
          <w:sz w:val="21"/>
          <w:szCs w:val="21"/>
          <w:highlight w:val="none"/>
        </w:rPr>
        <w:t>1.签约合同价为：</w:t>
      </w:r>
    </w:p>
    <w:p w14:paraId="61E9203C">
      <w:pPr>
        <w:spacing w:line="288" w:lineRule="auto"/>
        <w:ind w:firstLine="420" w:firstLineChars="200"/>
        <w:rPr>
          <w:rFonts w:hint="eastAsia"/>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rPr>
        <w:t>元)；</w:t>
      </w:r>
    </w:p>
    <w:p w14:paraId="47869BAD">
      <w:pPr>
        <w:spacing w:line="288" w:lineRule="auto"/>
        <w:ind w:firstLine="420" w:firstLineChars="200"/>
        <w:rPr>
          <w:rFonts w:hint="eastAsia"/>
          <w:color w:val="auto"/>
          <w:sz w:val="21"/>
          <w:szCs w:val="21"/>
          <w:highlight w:val="none"/>
        </w:rPr>
      </w:pPr>
      <w:r>
        <w:rPr>
          <w:rFonts w:hint="eastAsia"/>
          <w:color w:val="auto"/>
          <w:sz w:val="21"/>
          <w:szCs w:val="21"/>
          <w:highlight w:val="none"/>
        </w:rPr>
        <w:t>其中：</w:t>
      </w:r>
    </w:p>
    <w:p w14:paraId="120F1BAF">
      <w:pPr>
        <w:spacing w:line="288" w:lineRule="auto"/>
        <w:ind w:firstLine="420" w:firstLineChars="200"/>
        <w:rPr>
          <w:rFonts w:hint="eastAsia"/>
          <w:color w:val="auto"/>
          <w:sz w:val="21"/>
          <w:szCs w:val="21"/>
          <w:highlight w:val="none"/>
        </w:rPr>
      </w:pPr>
      <w:r>
        <w:rPr>
          <w:rFonts w:hint="eastAsia"/>
          <w:color w:val="auto"/>
          <w:sz w:val="21"/>
          <w:szCs w:val="21"/>
          <w:highlight w:val="none"/>
        </w:rPr>
        <w:t>（1）安全文明施工费：</w:t>
      </w:r>
    </w:p>
    <w:p w14:paraId="68A5C843">
      <w:pPr>
        <w:spacing w:line="288" w:lineRule="auto"/>
        <w:ind w:firstLine="420" w:firstLineChars="200"/>
        <w:rPr>
          <w:rFonts w:hint="eastAsia"/>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      (¥      /     元)</w:t>
      </w:r>
    </w:p>
    <w:p w14:paraId="3B009B51">
      <w:pPr>
        <w:spacing w:line="288" w:lineRule="auto"/>
        <w:ind w:firstLine="420" w:firstLineChars="200"/>
        <w:rPr>
          <w:rFonts w:hint="eastAsia"/>
          <w:color w:val="auto"/>
          <w:sz w:val="21"/>
          <w:szCs w:val="21"/>
          <w:highlight w:val="none"/>
        </w:rPr>
      </w:pPr>
      <w:r>
        <w:rPr>
          <w:rFonts w:hint="eastAsia"/>
          <w:color w:val="auto"/>
          <w:sz w:val="21"/>
          <w:szCs w:val="21"/>
          <w:highlight w:val="none"/>
        </w:rPr>
        <w:t>（2）材料和工程设备暂估价金额：</w:t>
      </w:r>
    </w:p>
    <w:p w14:paraId="21533843">
      <w:pPr>
        <w:spacing w:line="288" w:lineRule="auto"/>
        <w:ind w:firstLine="420" w:firstLineChars="200"/>
        <w:rPr>
          <w:rFonts w:hint="eastAsia"/>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      (¥      /     元)</w:t>
      </w:r>
    </w:p>
    <w:p w14:paraId="10A220E8">
      <w:pPr>
        <w:spacing w:line="288" w:lineRule="auto"/>
        <w:ind w:firstLine="420" w:firstLineChars="200"/>
        <w:rPr>
          <w:rFonts w:hint="eastAsia"/>
          <w:color w:val="auto"/>
          <w:sz w:val="21"/>
          <w:szCs w:val="21"/>
          <w:highlight w:val="none"/>
        </w:rPr>
      </w:pPr>
      <w:r>
        <w:rPr>
          <w:rFonts w:hint="eastAsia"/>
          <w:color w:val="auto"/>
          <w:sz w:val="21"/>
          <w:szCs w:val="21"/>
          <w:highlight w:val="none"/>
        </w:rPr>
        <w:t>（3）专业工程暂估价金额：</w:t>
      </w:r>
    </w:p>
    <w:p w14:paraId="36D53175">
      <w:pPr>
        <w:spacing w:line="288" w:lineRule="auto"/>
        <w:ind w:firstLine="420" w:firstLineChars="200"/>
        <w:rPr>
          <w:rFonts w:hint="eastAsia"/>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      (¥      /     元)</w:t>
      </w:r>
    </w:p>
    <w:p w14:paraId="2BD732CB">
      <w:pPr>
        <w:spacing w:line="288" w:lineRule="auto"/>
        <w:ind w:firstLine="420" w:firstLineChars="200"/>
        <w:rPr>
          <w:rFonts w:hint="eastAsia"/>
          <w:color w:val="auto"/>
          <w:sz w:val="21"/>
          <w:szCs w:val="21"/>
          <w:highlight w:val="none"/>
        </w:rPr>
      </w:pPr>
      <w:r>
        <w:rPr>
          <w:rFonts w:hint="eastAsia"/>
          <w:color w:val="auto"/>
          <w:sz w:val="21"/>
          <w:szCs w:val="21"/>
          <w:highlight w:val="none"/>
        </w:rPr>
        <w:t>（4）暂列金额：</w:t>
      </w:r>
    </w:p>
    <w:p w14:paraId="79C44EB0">
      <w:pPr>
        <w:spacing w:line="288" w:lineRule="auto"/>
        <w:ind w:firstLine="420" w:firstLineChars="200"/>
        <w:rPr>
          <w:rFonts w:hint="eastAsia"/>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      (¥      /     元)</w:t>
      </w:r>
    </w:p>
    <w:p w14:paraId="7B0BB7EF">
      <w:pPr>
        <w:spacing w:line="288" w:lineRule="auto"/>
        <w:ind w:firstLine="420" w:firstLineChars="200"/>
        <w:rPr>
          <w:rFonts w:hint="eastAsia"/>
          <w:color w:val="auto"/>
          <w:sz w:val="21"/>
          <w:szCs w:val="21"/>
          <w:highlight w:val="none"/>
        </w:rPr>
      </w:pPr>
      <w:r>
        <w:rPr>
          <w:rFonts w:hint="eastAsia"/>
          <w:color w:val="auto"/>
          <w:sz w:val="21"/>
          <w:szCs w:val="21"/>
          <w:highlight w:val="none"/>
        </w:rPr>
        <w:t>2.合同价格形式：</w:t>
      </w:r>
      <w:r>
        <w:rPr>
          <w:rFonts w:hint="eastAsia"/>
          <w:color w:val="auto"/>
          <w:sz w:val="21"/>
          <w:szCs w:val="21"/>
          <w:highlight w:val="none"/>
          <w:u w:val="single"/>
        </w:rPr>
        <w:t>固定单价合同</w:t>
      </w:r>
    </w:p>
    <w:p w14:paraId="0B9C51B9">
      <w:pPr>
        <w:spacing w:line="288" w:lineRule="auto"/>
        <w:ind w:firstLine="420" w:firstLineChars="200"/>
        <w:rPr>
          <w:rFonts w:hint="eastAsia"/>
          <w:color w:val="auto"/>
          <w:sz w:val="21"/>
          <w:szCs w:val="21"/>
          <w:highlight w:val="none"/>
        </w:rPr>
      </w:pPr>
      <w:r>
        <w:rPr>
          <w:rFonts w:hint="eastAsia"/>
          <w:color w:val="auto"/>
          <w:sz w:val="21"/>
          <w:szCs w:val="21"/>
          <w:highlight w:val="none"/>
        </w:rPr>
        <w:t>3.本次竞争性磋商包含两次报价，承包人在仔细研究了本项目施工磋商文件的全部内容，最后报价愿意在初始报价</w:t>
      </w:r>
      <w:r>
        <w:rPr>
          <w:rFonts w:hint="eastAsia"/>
          <w:color w:val="auto"/>
          <w:sz w:val="21"/>
          <w:szCs w:val="21"/>
          <w:highlight w:val="none"/>
          <w:u w:val="single"/>
        </w:rPr>
        <w:t xml:space="preserve">          </w:t>
      </w:r>
      <w:r>
        <w:rPr>
          <w:rFonts w:hint="eastAsia"/>
          <w:color w:val="auto"/>
          <w:sz w:val="21"/>
          <w:szCs w:val="21"/>
          <w:highlight w:val="none"/>
        </w:rPr>
        <w:t>万元基础上优惠至</w:t>
      </w:r>
      <w:r>
        <w:rPr>
          <w:rFonts w:hint="eastAsia"/>
          <w:color w:val="auto"/>
          <w:sz w:val="21"/>
          <w:szCs w:val="21"/>
          <w:highlight w:val="none"/>
          <w:u w:val="single"/>
        </w:rPr>
        <w:t xml:space="preserve">          </w:t>
      </w:r>
      <w:r>
        <w:rPr>
          <w:rFonts w:hint="eastAsia"/>
          <w:color w:val="auto"/>
          <w:sz w:val="21"/>
          <w:szCs w:val="21"/>
          <w:highlight w:val="none"/>
        </w:rPr>
        <w:t>万元，并完全响应磋商文件内容。</w:t>
      </w:r>
    </w:p>
    <w:p w14:paraId="06F7F077">
      <w:pPr>
        <w:spacing w:line="288" w:lineRule="auto"/>
        <w:ind w:firstLine="420" w:firstLineChars="200"/>
        <w:rPr>
          <w:rFonts w:hint="eastAsia"/>
          <w:color w:val="auto"/>
          <w:sz w:val="21"/>
          <w:szCs w:val="21"/>
          <w:highlight w:val="none"/>
        </w:rPr>
      </w:pPr>
      <w:r>
        <w:rPr>
          <w:rFonts w:hint="eastAsia"/>
          <w:color w:val="auto"/>
          <w:sz w:val="21"/>
          <w:szCs w:val="21"/>
          <w:highlight w:val="none"/>
        </w:rPr>
        <w:t>项目竣工结算时，最终结算价根据承诺优惠率同比例调整，调整范围包括合同部分及新增联系单部分。</w:t>
      </w:r>
    </w:p>
    <w:p w14:paraId="70D0B8EE">
      <w:pPr>
        <w:spacing w:line="288" w:lineRule="auto"/>
        <w:ind w:firstLine="420" w:firstLineChars="200"/>
        <w:rPr>
          <w:rFonts w:hint="eastAsia"/>
          <w:color w:val="auto"/>
          <w:sz w:val="21"/>
          <w:szCs w:val="21"/>
          <w:highlight w:val="none"/>
        </w:rPr>
      </w:pPr>
      <w:r>
        <w:rPr>
          <w:rFonts w:hint="eastAsia"/>
          <w:color w:val="auto"/>
          <w:sz w:val="21"/>
          <w:szCs w:val="21"/>
          <w:highlight w:val="none"/>
        </w:rPr>
        <w:t>五、项目经理</w:t>
      </w:r>
    </w:p>
    <w:p w14:paraId="1253690A">
      <w:pPr>
        <w:spacing w:line="288" w:lineRule="auto"/>
        <w:ind w:firstLine="420" w:firstLineChars="200"/>
        <w:rPr>
          <w:rFonts w:hint="eastAsia"/>
          <w:color w:val="auto"/>
          <w:sz w:val="21"/>
          <w:szCs w:val="21"/>
          <w:highlight w:val="none"/>
        </w:rPr>
      </w:pPr>
      <w:r>
        <w:rPr>
          <w:rFonts w:hint="eastAsia"/>
          <w:color w:val="auto"/>
          <w:sz w:val="21"/>
          <w:szCs w:val="21"/>
          <w:highlight w:val="none"/>
        </w:rPr>
        <w:t>承包人项目经理：</w:t>
      </w:r>
      <w:r>
        <w:rPr>
          <w:rFonts w:hint="eastAsia"/>
          <w:color w:val="auto"/>
          <w:sz w:val="21"/>
          <w:szCs w:val="21"/>
          <w:highlight w:val="none"/>
          <w:u w:val="single"/>
        </w:rPr>
        <w:t xml:space="preserve">          </w:t>
      </w:r>
      <w:r>
        <w:rPr>
          <w:rFonts w:hint="eastAsia"/>
          <w:color w:val="auto"/>
          <w:sz w:val="21"/>
          <w:szCs w:val="21"/>
          <w:highlight w:val="none"/>
        </w:rPr>
        <w:t>（身份证号码：</w:t>
      </w:r>
      <w:r>
        <w:rPr>
          <w:rFonts w:hint="eastAsia"/>
          <w:color w:val="auto"/>
          <w:sz w:val="21"/>
          <w:szCs w:val="21"/>
          <w:highlight w:val="none"/>
          <w:u w:val="single"/>
        </w:rPr>
        <w:t xml:space="preserve">          </w:t>
      </w:r>
      <w:r>
        <w:rPr>
          <w:rFonts w:hint="eastAsia"/>
          <w:color w:val="auto"/>
          <w:sz w:val="21"/>
          <w:szCs w:val="21"/>
          <w:highlight w:val="none"/>
        </w:rPr>
        <w:t>）</w:t>
      </w:r>
    </w:p>
    <w:p w14:paraId="24F171BC">
      <w:pPr>
        <w:spacing w:line="288" w:lineRule="auto"/>
        <w:ind w:firstLine="420" w:firstLineChars="200"/>
        <w:rPr>
          <w:rFonts w:hint="eastAsia"/>
          <w:color w:val="auto"/>
          <w:sz w:val="21"/>
          <w:szCs w:val="21"/>
          <w:highlight w:val="none"/>
        </w:rPr>
      </w:pPr>
      <w:r>
        <w:rPr>
          <w:rFonts w:hint="eastAsia"/>
          <w:color w:val="auto"/>
          <w:sz w:val="21"/>
          <w:szCs w:val="21"/>
          <w:highlight w:val="none"/>
        </w:rPr>
        <w:t>六、合同文件构成</w:t>
      </w:r>
    </w:p>
    <w:p w14:paraId="5DA50F9D">
      <w:pPr>
        <w:spacing w:line="288" w:lineRule="auto"/>
        <w:ind w:firstLine="420" w:firstLineChars="200"/>
        <w:rPr>
          <w:rFonts w:hint="eastAsia"/>
          <w:color w:val="auto"/>
          <w:sz w:val="21"/>
          <w:szCs w:val="21"/>
          <w:highlight w:val="none"/>
        </w:rPr>
      </w:pPr>
      <w:r>
        <w:rPr>
          <w:rFonts w:hint="eastAsia"/>
          <w:color w:val="auto"/>
          <w:sz w:val="21"/>
          <w:szCs w:val="21"/>
          <w:highlight w:val="none"/>
        </w:rPr>
        <w:t>本协议书与下列文件一起构成合同文件：</w:t>
      </w:r>
    </w:p>
    <w:p w14:paraId="2054DD78">
      <w:pPr>
        <w:spacing w:line="288" w:lineRule="auto"/>
        <w:ind w:firstLine="420" w:firstLineChars="200"/>
        <w:rPr>
          <w:rFonts w:hint="eastAsia"/>
          <w:color w:val="auto"/>
          <w:sz w:val="21"/>
          <w:szCs w:val="21"/>
          <w:highlight w:val="none"/>
        </w:rPr>
      </w:pPr>
      <w:r>
        <w:rPr>
          <w:rFonts w:hint="eastAsia"/>
          <w:color w:val="auto"/>
          <w:sz w:val="21"/>
          <w:szCs w:val="21"/>
          <w:highlight w:val="none"/>
        </w:rPr>
        <w:t>（1）成交通知书</w:t>
      </w:r>
    </w:p>
    <w:p w14:paraId="72C0F97E">
      <w:pPr>
        <w:spacing w:line="288" w:lineRule="auto"/>
        <w:ind w:firstLine="420" w:firstLineChars="200"/>
        <w:rPr>
          <w:rFonts w:hint="eastAsia"/>
          <w:color w:val="auto"/>
          <w:sz w:val="21"/>
          <w:szCs w:val="21"/>
          <w:highlight w:val="none"/>
        </w:rPr>
      </w:pPr>
      <w:r>
        <w:rPr>
          <w:rFonts w:hint="eastAsia"/>
          <w:color w:val="auto"/>
          <w:sz w:val="21"/>
          <w:szCs w:val="21"/>
          <w:highlight w:val="none"/>
        </w:rPr>
        <w:t>（2）磋商文件、答疑、磋商记录及补充文件</w:t>
      </w:r>
    </w:p>
    <w:p w14:paraId="703039C0">
      <w:pPr>
        <w:spacing w:line="288" w:lineRule="auto"/>
        <w:ind w:firstLine="420" w:firstLineChars="200"/>
        <w:rPr>
          <w:rFonts w:hint="eastAsia"/>
          <w:color w:val="auto"/>
          <w:sz w:val="21"/>
          <w:szCs w:val="21"/>
          <w:highlight w:val="none"/>
        </w:rPr>
      </w:pPr>
      <w:r>
        <w:rPr>
          <w:rFonts w:hint="eastAsia"/>
          <w:color w:val="auto"/>
          <w:sz w:val="21"/>
          <w:szCs w:val="21"/>
          <w:highlight w:val="none"/>
        </w:rPr>
        <w:t>（3）响应文件及其附件</w:t>
      </w:r>
    </w:p>
    <w:p w14:paraId="05247902">
      <w:pPr>
        <w:spacing w:line="288" w:lineRule="auto"/>
        <w:ind w:firstLine="420" w:firstLineChars="200"/>
        <w:rPr>
          <w:rFonts w:hint="eastAsia"/>
          <w:color w:val="auto"/>
          <w:sz w:val="21"/>
          <w:szCs w:val="21"/>
          <w:highlight w:val="none"/>
        </w:rPr>
      </w:pPr>
      <w:r>
        <w:rPr>
          <w:rFonts w:hint="eastAsia"/>
          <w:color w:val="auto"/>
          <w:sz w:val="21"/>
          <w:szCs w:val="21"/>
          <w:highlight w:val="none"/>
        </w:rPr>
        <w:t>（4）专用合同条款及其附件</w:t>
      </w:r>
    </w:p>
    <w:p w14:paraId="6342F7BF">
      <w:pPr>
        <w:spacing w:line="288" w:lineRule="auto"/>
        <w:ind w:firstLine="420" w:firstLineChars="200"/>
        <w:rPr>
          <w:rFonts w:hint="eastAsia"/>
          <w:color w:val="auto"/>
          <w:sz w:val="21"/>
          <w:szCs w:val="21"/>
          <w:highlight w:val="none"/>
        </w:rPr>
      </w:pPr>
      <w:r>
        <w:rPr>
          <w:rFonts w:hint="eastAsia"/>
          <w:color w:val="auto"/>
          <w:sz w:val="21"/>
          <w:szCs w:val="21"/>
          <w:highlight w:val="none"/>
        </w:rPr>
        <w:t>（5）通用合同条款</w:t>
      </w:r>
    </w:p>
    <w:p w14:paraId="1B27592B">
      <w:pPr>
        <w:spacing w:line="288" w:lineRule="auto"/>
        <w:ind w:firstLine="420" w:firstLineChars="200"/>
        <w:rPr>
          <w:rFonts w:hint="eastAsia"/>
          <w:color w:val="auto"/>
          <w:sz w:val="21"/>
          <w:szCs w:val="21"/>
          <w:highlight w:val="none"/>
        </w:rPr>
      </w:pPr>
      <w:r>
        <w:rPr>
          <w:rFonts w:hint="eastAsia"/>
          <w:color w:val="auto"/>
          <w:sz w:val="21"/>
          <w:szCs w:val="21"/>
          <w:highlight w:val="none"/>
        </w:rPr>
        <w:t>（6）技术标准和要求</w:t>
      </w:r>
    </w:p>
    <w:p w14:paraId="4F9486FC">
      <w:pPr>
        <w:spacing w:line="288" w:lineRule="auto"/>
        <w:ind w:firstLine="420" w:firstLineChars="200"/>
        <w:rPr>
          <w:rFonts w:hint="eastAsia"/>
          <w:color w:val="auto"/>
          <w:sz w:val="21"/>
          <w:szCs w:val="21"/>
          <w:highlight w:val="none"/>
        </w:rPr>
      </w:pPr>
      <w:r>
        <w:rPr>
          <w:rFonts w:hint="eastAsia"/>
          <w:color w:val="auto"/>
          <w:sz w:val="21"/>
          <w:szCs w:val="21"/>
          <w:highlight w:val="none"/>
        </w:rPr>
        <w:t>（7）图纸（如有）</w:t>
      </w:r>
    </w:p>
    <w:p w14:paraId="100B4C83">
      <w:pPr>
        <w:spacing w:line="288" w:lineRule="auto"/>
        <w:ind w:firstLine="420" w:firstLineChars="200"/>
        <w:rPr>
          <w:rFonts w:hint="eastAsia"/>
          <w:color w:val="auto"/>
          <w:sz w:val="21"/>
          <w:szCs w:val="21"/>
          <w:highlight w:val="none"/>
        </w:rPr>
      </w:pPr>
      <w:r>
        <w:rPr>
          <w:rFonts w:hint="eastAsia"/>
          <w:color w:val="auto"/>
          <w:sz w:val="21"/>
          <w:szCs w:val="21"/>
          <w:highlight w:val="none"/>
        </w:rPr>
        <w:t>（8）已标价工程量清单或预算书</w:t>
      </w:r>
    </w:p>
    <w:p w14:paraId="1C8304B3">
      <w:pPr>
        <w:spacing w:line="288" w:lineRule="auto"/>
        <w:ind w:firstLine="420" w:firstLineChars="200"/>
        <w:rPr>
          <w:rFonts w:hint="eastAsia"/>
          <w:color w:val="auto"/>
          <w:sz w:val="21"/>
          <w:szCs w:val="21"/>
          <w:highlight w:val="none"/>
        </w:rPr>
      </w:pPr>
      <w:r>
        <w:rPr>
          <w:rFonts w:hint="eastAsia"/>
          <w:color w:val="auto"/>
          <w:sz w:val="21"/>
          <w:szCs w:val="21"/>
          <w:highlight w:val="none"/>
        </w:rPr>
        <w:t>（9）其他合同文件</w:t>
      </w:r>
    </w:p>
    <w:p w14:paraId="695808F6">
      <w:pPr>
        <w:spacing w:line="288" w:lineRule="auto"/>
        <w:ind w:firstLine="420" w:firstLineChars="200"/>
        <w:rPr>
          <w:rFonts w:hint="eastAsia"/>
          <w:color w:val="auto"/>
          <w:sz w:val="21"/>
          <w:szCs w:val="21"/>
          <w:highlight w:val="none"/>
        </w:rPr>
      </w:pPr>
      <w:r>
        <w:rPr>
          <w:rFonts w:hint="eastAsia"/>
          <w:color w:val="auto"/>
          <w:sz w:val="21"/>
          <w:szCs w:val="21"/>
          <w:highlight w:val="none"/>
        </w:rPr>
        <w:t>在合同订立及履行过程中形成的与合同有关的文件均构成合同文件组成部分。</w:t>
      </w:r>
    </w:p>
    <w:p w14:paraId="715CBF93">
      <w:pPr>
        <w:spacing w:line="288" w:lineRule="auto"/>
        <w:ind w:firstLine="420" w:firstLineChars="200"/>
        <w:rPr>
          <w:rFonts w:hint="eastAsia"/>
          <w:color w:val="auto"/>
          <w:sz w:val="21"/>
          <w:szCs w:val="21"/>
          <w:highlight w:val="none"/>
        </w:rPr>
      </w:pPr>
      <w:r>
        <w:rPr>
          <w:rFonts w:hint="eastAsia"/>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0E2E4E0F">
      <w:pPr>
        <w:spacing w:line="288" w:lineRule="auto"/>
        <w:ind w:firstLine="420" w:firstLineChars="200"/>
        <w:rPr>
          <w:rFonts w:hint="eastAsia"/>
          <w:color w:val="auto"/>
          <w:sz w:val="21"/>
          <w:szCs w:val="21"/>
          <w:highlight w:val="none"/>
        </w:rPr>
      </w:pPr>
      <w:r>
        <w:rPr>
          <w:rFonts w:hint="eastAsia"/>
          <w:color w:val="auto"/>
          <w:sz w:val="21"/>
          <w:szCs w:val="21"/>
          <w:highlight w:val="none"/>
        </w:rPr>
        <w:t>七、承诺</w:t>
      </w:r>
    </w:p>
    <w:p w14:paraId="21755F68">
      <w:pPr>
        <w:spacing w:line="288" w:lineRule="auto"/>
        <w:ind w:firstLine="420" w:firstLineChars="200"/>
        <w:rPr>
          <w:rFonts w:hint="eastAsia"/>
          <w:color w:val="auto"/>
          <w:sz w:val="21"/>
          <w:szCs w:val="21"/>
          <w:highlight w:val="none"/>
        </w:rPr>
      </w:pPr>
      <w:r>
        <w:rPr>
          <w:rFonts w:hint="eastAsia"/>
          <w:color w:val="auto"/>
          <w:sz w:val="21"/>
          <w:szCs w:val="21"/>
          <w:highlight w:val="none"/>
        </w:rPr>
        <w:t>1.发包人承诺按照法律规定履行项目审批手续、筹集工程建设资金并按照合同约定的期限和方式支付合同价款。</w:t>
      </w:r>
    </w:p>
    <w:p w14:paraId="2ED9D6F9">
      <w:pPr>
        <w:spacing w:line="288" w:lineRule="auto"/>
        <w:ind w:firstLine="420" w:firstLineChars="200"/>
        <w:rPr>
          <w:rFonts w:hint="eastAsia"/>
          <w:color w:val="auto"/>
          <w:sz w:val="21"/>
          <w:szCs w:val="21"/>
          <w:highlight w:val="none"/>
        </w:rPr>
      </w:pPr>
      <w:r>
        <w:rPr>
          <w:rFonts w:hint="eastAsia"/>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7618DF27">
      <w:pPr>
        <w:spacing w:line="288" w:lineRule="auto"/>
        <w:ind w:firstLine="420" w:firstLineChars="200"/>
        <w:rPr>
          <w:rFonts w:hint="eastAsia"/>
          <w:color w:val="auto"/>
          <w:sz w:val="21"/>
          <w:szCs w:val="21"/>
          <w:highlight w:val="none"/>
        </w:rPr>
      </w:pPr>
      <w:r>
        <w:rPr>
          <w:rFonts w:hint="eastAsia"/>
          <w:color w:val="auto"/>
          <w:sz w:val="21"/>
          <w:szCs w:val="21"/>
          <w:highlight w:val="none"/>
        </w:rPr>
        <w:t>3.发包人和承包人通过招投标形式签订合同的，双方理解并承诺不再就同一工程另行签订与合同实质性内容相背离的协议。</w:t>
      </w:r>
    </w:p>
    <w:p w14:paraId="3335CD0F">
      <w:pPr>
        <w:spacing w:line="288" w:lineRule="auto"/>
        <w:ind w:firstLine="420" w:firstLineChars="200"/>
        <w:rPr>
          <w:rFonts w:hint="eastAsia"/>
          <w:color w:val="auto"/>
          <w:sz w:val="21"/>
          <w:szCs w:val="21"/>
          <w:highlight w:val="none"/>
        </w:rPr>
      </w:pPr>
      <w:r>
        <w:rPr>
          <w:rFonts w:hint="eastAsia"/>
          <w:color w:val="auto"/>
          <w:sz w:val="21"/>
          <w:szCs w:val="21"/>
          <w:highlight w:val="none"/>
        </w:rPr>
        <w:t>八、词语含义</w:t>
      </w:r>
    </w:p>
    <w:p w14:paraId="320895E3">
      <w:pPr>
        <w:spacing w:line="288" w:lineRule="auto"/>
        <w:ind w:firstLine="420" w:firstLineChars="200"/>
        <w:rPr>
          <w:rFonts w:hint="eastAsia"/>
          <w:color w:val="auto"/>
          <w:sz w:val="21"/>
          <w:szCs w:val="21"/>
          <w:highlight w:val="none"/>
        </w:rPr>
      </w:pPr>
      <w:r>
        <w:rPr>
          <w:rFonts w:hint="eastAsia"/>
          <w:color w:val="auto"/>
          <w:sz w:val="21"/>
          <w:szCs w:val="21"/>
          <w:highlight w:val="none"/>
        </w:rPr>
        <w:t>本协议书中词语含义与第二部分通用合同条款中赋予的含义相同。</w:t>
      </w:r>
    </w:p>
    <w:p w14:paraId="0E6AEC5A">
      <w:pPr>
        <w:spacing w:line="288" w:lineRule="auto"/>
        <w:ind w:firstLine="420" w:firstLineChars="200"/>
        <w:rPr>
          <w:rFonts w:hint="eastAsia"/>
          <w:color w:val="auto"/>
          <w:sz w:val="21"/>
          <w:szCs w:val="21"/>
          <w:highlight w:val="none"/>
        </w:rPr>
      </w:pPr>
      <w:r>
        <w:rPr>
          <w:rFonts w:hint="eastAsia"/>
          <w:color w:val="auto"/>
          <w:sz w:val="21"/>
          <w:szCs w:val="21"/>
          <w:highlight w:val="none"/>
        </w:rPr>
        <w:t>九、签订时间</w:t>
      </w:r>
    </w:p>
    <w:p w14:paraId="36F9E5BA">
      <w:pPr>
        <w:spacing w:line="288" w:lineRule="auto"/>
        <w:ind w:firstLine="420" w:firstLineChars="200"/>
        <w:rPr>
          <w:rFonts w:hint="eastAsia"/>
          <w:color w:val="auto"/>
          <w:sz w:val="21"/>
          <w:szCs w:val="21"/>
          <w:highlight w:val="none"/>
        </w:rPr>
      </w:pPr>
      <w:r>
        <w:rPr>
          <w:rFonts w:hint="eastAsia"/>
          <w:color w:val="auto"/>
          <w:sz w:val="21"/>
          <w:szCs w:val="21"/>
          <w:highlight w:val="none"/>
        </w:rPr>
        <w:t>见签章页。</w:t>
      </w:r>
    </w:p>
    <w:p w14:paraId="2BEEF0C8">
      <w:pPr>
        <w:spacing w:line="288" w:lineRule="auto"/>
        <w:ind w:firstLine="420" w:firstLineChars="200"/>
        <w:rPr>
          <w:rFonts w:hint="eastAsia"/>
          <w:color w:val="auto"/>
          <w:sz w:val="21"/>
          <w:szCs w:val="21"/>
          <w:highlight w:val="none"/>
        </w:rPr>
      </w:pPr>
      <w:r>
        <w:rPr>
          <w:rFonts w:hint="eastAsia"/>
          <w:color w:val="auto"/>
          <w:sz w:val="21"/>
          <w:szCs w:val="21"/>
          <w:highlight w:val="none"/>
        </w:rPr>
        <w:t>十、签订地点</w:t>
      </w:r>
    </w:p>
    <w:p w14:paraId="0897E4D4">
      <w:pPr>
        <w:spacing w:line="288" w:lineRule="auto"/>
        <w:ind w:firstLine="420" w:firstLineChars="200"/>
        <w:rPr>
          <w:rFonts w:hint="eastAsia"/>
          <w:color w:val="auto"/>
          <w:sz w:val="21"/>
          <w:szCs w:val="21"/>
          <w:highlight w:val="none"/>
        </w:rPr>
      </w:pPr>
      <w:r>
        <w:rPr>
          <w:rFonts w:hint="eastAsia"/>
          <w:color w:val="auto"/>
          <w:sz w:val="21"/>
          <w:szCs w:val="21"/>
          <w:highlight w:val="none"/>
        </w:rPr>
        <w:t>本合同在浙江杭州签订。</w:t>
      </w:r>
    </w:p>
    <w:p w14:paraId="46324706">
      <w:pPr>
        <w:spacing w:line="288" w:lineRule="auto"/>
        <w:ind w:firstLine="420" w:firstLineChars="200"/>
        <w:rPr>
          <w:rFonts w:hint="eastAsia"/>
          <w:color w:val="auto"/>
          <w:sz w:val="21"/>
          <w:szCs w:val="21"/>
          <w:highlight w:val="none"/>
        </w:rPr>
      </w:pPr>
      <w:r>
        <w:rPr>
          <w:rFonts w:hint="eastAsia"/>
          <w:color w:val="auto"/>
          <w:sz w:val="21"/>
          <w:szCs w:val="21"/>
          <w:highlight w:val="none"/>
        </w:rPr>
        <w:t>十一、补充协议</w:t>
      </w:r>
    </w:p>
    <w:p w14:paraId="11DB78E4">
      <w:pPr>
        <w:spacing w:line="288" w:lineRule="auto"/>
        <w:ind w:firstLine="420" w:firstLineChars="200"/>
        <w:rPr>
          <w:rFonts w:hint="eastAsia"/>
          <w:color w:val="auto"/>
          <w:sz w:val="21"/>
          <w:szCs w:val="21"/>
          <w:highlight w:val="none"/>
        </w:rPr>
      </w:pPr>
      <w:r>
        <w:rPr>
          <w:rFonts w:hint="eastAsia"/>
          <w:color w:val="auto"/>
          <w:sz w:val="21"/>
          <w:szCs w:val="21"/>
          <w:highlight w:val="none"/>
        </w:rPr>
        <w:t>合同未尽事宜，合同当事人另行签订补充协议，补充协议是合同的组成部分。</w:t>
      </w:r>
    </w:p>
    <w:p w14:paraId="2BB96FC9">
      <w:pPr>
        <w:spacing w:line="288" w:lineRule="auto"/>
        <w:ind w:firstLine="420" w:firstLineChars="200"/>
        <w:rPr>
          <w:rFonts w:hint="eastAsia"/>
          <w:color w:val="auto"/>
          <w:sz w:val="21"/>
          <w:szCs w:val="21"/>
          <w:highlight w:val="none"/>
        </w:rPr>
      </w:pPr>
      <w:r>
        <w:rPr>
          <w:rFonts w:hint="eastAsia"/>
          <w:color w:val="auto"/>
          <w:sz w:val="21"/>
          <w:szCs w:val="21"/>
          <w:highlight w:val="none"/>
        </w:rPr>
        <w:t>十二、合同生效</w:t>
      </w:r>
    </w:p>
    <w:p w14:paraId="04024B43">
      <w:pPr>
        <w:spacing w:line="288" w:lineRule="auto"/>
        <w:ind w:firstLine="420" w:firstLineChars="200"/>
        <w:rPr>
          <w:rFonts w:hint="eastAsia"/>
          <w:color w:val="auto"/>
          <w:sz w:val="21"/>
          <w:szCs w:val="21"/>
          <w:highlight w:val="none"/>
        </w:rPr>
      </w:pPr>
      <w:r>
        <w:rPr>
          <w:rFonts w:hint="eastAsia"/>
          <w:color w:val="auto"/>
          <w:sz w:val="21"/>
          <w:szCs w:val="21"/>
          <w:highlight w:val="none"/>
        </w:rPr>
        <w:t>本合同自发包人、承包人、鉴证方签字盖章之日起生效。</w:t>
      </w:r>
    </w:p>
    <w:p w14:paraId="670E09A0">
      <w:pPr>
        <w:spacing w:line="288" w:lineRule="auto"/>
        <w:ind w:firstLine="420" w:firstLineChars="200"/>
        <w:rPr>
          <w:rFonts w:hint="eastAsia"/>
          <w:color w:val="auto"/>
          <w:sz w:val="21"/>
          <w:szCs w:val="21"/>
          <w:highlight w:val="none"/>
        </w:rPr>
      </w:pPr>
      <w:r>
        <w:rPr>
          <w:rFonts w:hint="eastAsia"/>
          <w:color w:val="auto"/>
          <w:sz w:val="21"/>
          <w:szCs w:val="21"/>
          <w:highlight w:val="none"/>
        </w:rPr>
        <w:t>十三、合同份数</w:t>
      </w:r>
    </w:p>
    <w:p w14:paraId="2094397C">
      <w:pPr>
        <w:spacing w:line="288" w:lineRule="auto"/>
        <w:ind w:firstLine="420" w:firstLineChars="200"/>
        <w:rPr>
          <w:rFonts w:hint="eastAsia"/>
          <w:color w:val="auto"/>
          <w:sz w:val="21"/>
          <w:szCs w:val="21"/>
          <w:highlight w:val="none"/>
        </w:rPr>
      </w:pPr>
      <w:r>
        <w:rPr>
          <w:rFonts w:hint="eastAsia"/>
          <w:color w:val="auto"/>
          <w:sz w:val="21"/>
          <w:szCs w:val="21"/>
          <w:highlight w:val="none"/>
        </w:rPr>
        <w:t>本合同壹式柒份，发包人执肆份，承包人执贰份，鉴证方执壹份。</w:t>
      </w:r>
    </w:p>
    <w:p w14:paraId="716E1546">
      <w:pPr>
        <w:spacing w:line="288" w:lineRule="auto"/>
        <w:rPr>
          <w:rFonts w:hint="eastAsia"/>
          <w:color w:val="auto"/>
          <w:sz w:val="21"/>
          <w:szCs w:val="21"/>
          <w:highlight w:val="none"/>
        </w:rPr>
      </w:pPr>
    </w:p>
    <w:p w14:paraId="2733065B">
      <w:pPr>
        <w:spacing w:line="288" w:lineRule="auto"/>
        <w:ind w:firstLine="420" w:firstLineChars="200"/>
        <w:rPr>
          <w:rFonts w:hint="eastAsia"/>
          <w:color w:val="auto"/>
          <w:sz w:val="21"/>
          <w:szCs w:val="21"/>
          <w:highlight w:val="none"/>
        </w:rPr>
      </w:pPr>
      <w:r>
        <w:rPr>
          <w:rFonts w:hint="eastAsia"/>
          <w:color w:val="auto"/>
          <w:sz w:val="21"/>
          <w:szCs w:val="21"/>
          <w:highlight w:val="none"/>
        </w:rPr>
        <w:t>发包人：(公章)                        承包人：(公章)</w:t>
      </w:r>
    </w:p>
    <w:p w14:paraId="6B87A87F">
      <w:pPr>
        <w:spacing w:line="288" w:lineRule="auto"/>
        <w:ind w:firstLine="420" w:firstLineChars="200"/>
        <w:rPr>
          <w:rFonts w:hint="eastAsia"/>
          <w:color w:val="auto"/>
          <w:sz w:val="21"/>
          <w:szCs w:val="21"/>
          <w:highlight w:val="none"/>
        </w:rPr>
      </w:pPr>
    </w:p>
    <w:p w14:paraId="4E580F5D">
      <w:pPr>
        <w:spacing w:line="288" w:lineRule="auto"/>
        <w:ind w:firstLine="420" w:firstLineChars="200"/>
        <w:rPr>
          <w:rFonts w:hint="eastAsia"/>
          <w:color w:val="auto"/>
          <w:sz w:val="21"/>
          <w:szCs w:val="21"/>
          <w:highlight w:val="none"/>
        </w:rPr>
      </w:pPr>
      <w:r>
        <w:rPr>
          <w:rFonts w:hint="eastAsia"/>
          <w:color w:val="auto"/>
          <w:sz w:val="21"/>
          <w:szCs w:val="21"/>
          <w:highlight w:val="none"/>
        </w:rPr>
        <w:t>法定代表人或其委托代理人：            法定代表人或其委托代理人：</w:t>
      </w:r>
    </w:p>
    <w:p w14:paraId="23524D1C">
      <w:pPr>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kern w:val="0"/>
          <w:sz w:val="21"/>
          <w:szCs w:val="21"/>
          <w:highlight w:val="none"/>
        </w:rPr>
        <w:t>签字或盖章</w:t>
      </w:r>
      <w:r>
        <w:rPr>
          <w:rFonts w:hint="eastAsia"/>
          <w:color w:val="auto"/>
          <w:sz w:val="21"/>
          <w:szCs w:val="21"/>
          <w:highlight w:val="none"/>
        </w:rPr>
        <w:t>）                       （</w:t>
      </w:r>
      <w:r>
        <w:rPr>
          <w:color w:val="auto"/>
          <w:kern w:val="0"/>
          <w:sz w:val="21"/>
          <w:szCs w:val="21"/>
          <w:highlight w:val="none"/>
        </w:rPr>
        <w:t>签字或盖章</w:t>
      </w:r>
      <w:r>
        <w:rPr>
          <w:rFonts w:hint="eastAsia"/>
          <w:color w:val="auto"/>
          <w:sz w:val="21"/>
          <w:szCs w:val="21"/>
          <w:highlight w:val="none"/>
        </w:rPr>
        <w:t>）</w:t>
      </w:r>
    </w:p>
    <w:p w14:paraId="2764FB59">
      <w:pPr>
        <w:spacing w:line="288" w:lineRule="auto"/>
        <w:ind w:firstLine="420" w:firstLineChars="200"/>
        <w:rPr>
          <w:rFonts w:hint="eastAsia"/>
          <w:color w:val="auto"/>
          <w:sz w:val="21"/>
          <w:szCs w:val="21"/>
          <w:highlight w:val="none"/>
        </w:rPr>
      </w:pPr>
      <w:r>
        <w:rPr>
          <w:rFonts w:hint="eastAsia"/>
          <w:color w:val="auto"/>
          <w:sz w:val="21"/>
          <w:szCs w:val="21"/>
          <w:highlight w:val="none"/>
        </w:rPr>
        <w:t>地址：                                地址：</w:t>
      </w:r>
    </w:p>
    <w:p w14:paraId="680B4671">
      <w:pPr>
        <w:spacing w:line="288" w:lineRule="auto"/>
        <w:ind w:firstLine="420" w:firstLineChars="200"/>
        <w:rPr>
          <w:rFonts w:hint="eastAsia"/>
          <w:color w:val="auto"/>
          <w:sz w:val="21"/>
          <w:szCs w:val="21"/>
          <w:highlight w:val="none"/>
        </w:rPr>
      </w:pPr>
      <w:r>
        <w:rPr>
          <w:rFonts w:hint="eastAsia"/>
          <w:color w:val="auto"/>
          <w:sz w:val="21"/>
          <w:szCs w:val="21"/>
          <w:highlight w:val="none"/>
        </w:rPr>
        <w:t>邮政编码：                            邮政编码：</w:t>
      </w:r>
    </w:p>
    <w:p w14:paraId="139A5756">
      <w:pPr>
        <w:spacing w:line="288" w:lineRule="auto"/>
        <w:ind w:firstLine="420" w:firstLineChars="200"/>
        <w:rPr>
          <w:rFonts w:hint="eastAsia"/>
          <w:color w:val="auto"/>
          <w:sz w:val="21"/>
          <w:szCs w:val="21"/>
          <w:highlight w:val="none"/>
        </w:rPr>
      </w:pPr>
      <w:r>
        <w:rPr>
          <w:rFonts w:hint="eastAsia"/>
          <w:color w:val="auto"/>
          <w:sz w:val="21"/>
          <w:szCs w:val="21"/>
          <w:highlight w:val="none"/>
        </w:rPr>
        <w:t>法定代表人：                          法定代表人：</w:t>
      </w:r>
    </w:p>
    <w:p w14:paraId="23154281">
      <w:pPr>
        <w:spacing w:line="288" w:lineRule="auto"/>
        <w:ind w:firstLine="420" w:firstLineChars="200"/>
        <w:rPr>
          <w:rFonts w:hint="eastAsia"/>
          <w:color w:val="auto"/>
          <w:sz w:val="21"/>
          <w:szCs w:val="21"/>
          <w:highlight w:val="none"/>
        </w:rPr>
      </w:pPr>
      <w:r>
        <w:rPr>
          <w:rFonts w:hint="eastAsia"/>
          <w:color w:val="auto"/>
          <w:sz w:val="21"/>
          <w:szCs w:val="21"/>
          <w:highlight w:val="none"/>
        </w:rPr>
        <w:t>委托代理人：                          委托代理人：</w:t>
      </w:r>
    </w:p>
    <w:p w14:paraId="01A5148D">
      <w:pPr>
        <w:spacing w:line="288" w:lineRule="auto"/>
        <w:ind w:firstLine="420" w:firstLineChars="200"/>
        <w:rPr>
          <w:rFonts w:hint="eastAsia"/>
          <w:color w:val="auto"/>
          <w:sz w:val="21"/>
          <w:szCs w:val="21"/>
          <w:highlight w:val="none"/>
        </w:rPr>
      </w:pPr>
      <w:r>
        <w:rPr>
          <w:rFonts w:hint="eastAsia"/>
          <w:color w:val="auto"/>
          <w:sz w:val="21"/>
          <w:szCs w:val="21"/>
          <w:highlight w:val="none"/>
        </w:rPr>
        <w:t>开户银行：                            开户银行：</w:t>
      </w:r>
    </w:p>
    <w:p w14:paraId="351215DA">
      <w:pPr>
        <w:spacing w:line="288" w:lineRule="auto"/>
        <w:ind w:firstLine="420" w:firstLineChars="200"/>
        <w:rPr>
          <w:rFonts w:hint="eastAsia"/>
          <w:color w:val="auto"/>
          <w:sz w:val="21"/>
          <w:szCs w:val="21"/>
          <w:highlight w:val="none"/>
        </w:rPr>
      </w:pPr>
      <w:r>
        <w:rPr>
          <w:rFonts w:hint="eastAsia"/>
          <w:color w:val="auto"/>
          <w:sz w:val="21"/>
          <w:szCs w:val="21"/>
          <w:highlight w:val="none"/>
        </w:rPr>
        <w:t>账号：                                账号：</w:t>
      </w:r>
    </w:p>
    <w:p w14:paraId="11DD219E">
      <w:pPr>
        <w:spacing w:line="440" w:lineRule="exact"/>
        <w:rPr>
          <w:rFonts w:hint="eastAsia"/>
          <w:color w:val="auto"/>
          <w:szCs w:val="21"/>
          <w:highlight w:val="none"/>
        </w:rPr>
      </w:pPr>
    </w:p>
    <w:p w14:paraId="6B5F6C12">
      <w:pPr>
        <w:widowControl/>
        <w:spacing w:line="288" w:lineRule="auto"/>
        <w:ind w:left="480" w:leftChars="200"/>
        <w:rPr>
          <w:rFonts w:hint="eastAsia"/>
          <w:color w:val="auto"/>
          <w:kern w:val="0"/>
          <w:sz w:val="21"/>
          <w:szCs w:val="21"/>
          <w:highlight w:val="none"/>
        </w:rPr>
      </w:pPr>
      <w:r>
        <w:rPr>
          <w:color w:val="auto"/>
          <w:kern w:val="0"/>
          <w:sz w:val="21"/>
          <w:szCs w:val="21"/>
          <w:highlight w:val="none"/>
        </w:rPr>
        <w:t xml:space="preserve">鉴证方： </w:t>
      </w:r>
    </w:p>
    <w:p w14:paraId="46C1E38A">
      <w:pPr>
        <w:widowControl/>
        <w:spacing w:line="288" w:lineRule="auto"/>
        <w:ind w:left="480" w:leftChars="200"/>
        <w:rPr>
          <w:rFonts w:hint="eastAsia"/>
          <w:color w:val="auto"/>
          <w:kern w:val="0"/>
          <w:sz w:val="21"/>
          <w:szCs w:val="21"/>
          <w:highlight w:val="none"/>
        </w:rPr>
      </w:pPr>
      <w:r>
        <w:rPr>
          <w:color w:val="auto"/>
          <w:kern w:val="0"/>
          <w:sz w:val="21"/>
          <w:szCs w:val="21"/>
          <w:highlight w:val="none"/>
        </w:rPr>
        <w:t>法定代表人或授权委托人（签字或盖章）</w:t>
      </w:r>
    </w:p>
    <w:p w14:paraId="17430412">
      <w:pPr>
        <w:widowControl/>
        <w:spacing w:line="288" w:lineRule="auto"/>
        <w:ind w:left="480" w:leftChars="200"/>
        <w:rPr>
          <w:rFonts w:hint="eastAsia"/>
          <w:color w:val="auto"/>
          <w:kern w:val="0"/>
          <w:sz w:val="21"/>
          <w:szCs w:val="21"/>
          <w:highlight w:val="none"/>
        </w:rPr>
      </w:pPr>
      <w:r>
        <w:rPr>
          <w:color w:val="auto"/>
          <w:kern w:val="0"/>
          <w:sz w:val="21"/>
          <w:szCs w:val="21"/>
          <w:highlight w:val="none"/>
        </w:rPr>
        <w:t xml:space="preserve">开户银行： </w:t>
      </w:r>
    </w:p>
    <w:p w14:paraId="00FFDF57">
      <w:pPr>
        <w:widowControl/>
        <w:spacing w:line="288" w:lineRule="auto"/>
        <w:ind w:left="480" w:leftChars="200"/>
        <w:rPr>
          <w:rFonts w:hint="eastAsia"/>
          <w:color w:val="auto"/>
          <w:kern w:val="0"/>
          <w:sz w:val="21"/>
          <w:szCs w:val="21"/>
          <w:highlight w:val="none"/>
        </w:rPr>
      </w:pPr>
      <w:r>
        <w:rPr>
          <w:color w:val="auto"/>
          <w:kern w:val="0"/>
          <w:sz w:val="21"/>
          <w:szCs w:val="21"/>
          <w:highlight w:val="none"/>
        </w:rPr>
        <w:t xml:space="preserve">账号： </w:t>
      </w:r>
    </w:p>
    <w:p w14:paraId="7327B3F1">
      <w:pPr>
        <w:widowControl/>
        <w:spacing w:line="288" w:lineRule="auto"/>
        <w:ind w:left="480" w:leftChars="200"/>
        <w:rPr>
          <w:rFonts w:hint="eastAsia"/>
          <w:color w:val="auto"/>
          <w:kern w:val="0"/>
          <w:sz w:val="21"/>
          <w:szCs w:val="21"/>
          <w:highlight w:val="none"/>
        </w:rPr>
      </w:pPr>
      <w:r>
        <w:rPr>
          <w:color w:val="auto"/>
          <w:kern w:val="0"/>
          <w:sz w:val="21"/>
          <w:szCs w:val="21"/>
          <w:highlight w:val="none"/>
        </w:rPr>
        <w:t>地址：</w:t>
      </w:r>
    </w:p>
    <w:p w14:paraId="552F0C40">
      <w:pPr>
        <w:pStyle w:val="105"/>
        <w:spacing w:line="360" w:lineRule="auto"/>
        <w:jc w:val="right"/>
        <w:rPr>
          <w:rFonts w:hint="eastAsia" w:ascii="宋体" w:hAnsi="宋体" w:cs="宋体"/>
          <w:b/>
          <w:bCs/>
          <w:color w:val="auto"/>
          <w:szCs w:val="21"/>
          <w:highlight w:val="none"/>
        </w:rPr>
      </w:pPr>
      <w:r>
        <w:rPr>
          <w:b/>
          <w:bCs/>
          <w:color w:val="auto"/>
          <w:kern w:val="0"/>
          <w:szCs w:val="21"/>
          <w:highlight w:val="none"/>
        </w:rPr>
        <w:t>签订日期：      年    月    日</w:t>
      </w:r>
      <w:r>
        <w:rPr>
          <w:b/>
          <w:color w:val="auto"/>
          <w:sz w:val="30"/>
          <w:szCs w:val="30"/>
          <w:highlight w:val="none"/>
        </w:rPr>
        <w:br w:type="page"/>
      </w:r>
    </w:p>
    <w:p w14:paraId="08F5E79E">
      <w:pPr>
        <w:pStyle w:val="27"/>
        <w:spacing w:line="440" w:lineRule="exact"/>
        <w:jc w:val="center"/>
        <w:rPr>
          <w:rFonts w:hint="eastAsia"/>
          <w:b/>
          <w:bCs/>
          <w:color w:val="auto"/>
          <w:sz w:val="32"/>
          <w:szCs w:val="32"/>
          <w:highlight w:val="none"/>
        </w:rPr>
      </w:pPr>
      <w:r>
        <w:rPr>
          <w:rFonts w:hint="eastAsia"/>
          <w:b/>
          <w:snapToGrid w:val="0"/>
          <w:color w:val="auto"/>
          <w:sz w:val="28"/>
          <w:szCs w:val="28"/>
          <w:highlight w:val="none"/>
        </w:rPr>
        <w:t>第二部分  通用条款</w:t>
      </w:r>
    </w:p>
    <w:p w14:paraId="5CC34F3F">
      <w:pPr>
        <w:pStyle w:val="27"/>
        <w:spacing w:line="440" w:lineRule="exact"/>
        <w:ind w:firstLine="420" w:firstLineChars="200"/>
        <w:rPr>
          <w:rFonts w:hint="eastAsia"/>
          <w:color w:val="auto"/>
          <w:sz w:val="21"/>
          <w:szCs w:val="21"/>
          <w:highlight w:val="none"/>
        </w:rPr>
      </w:pPr>
      <w:r>
        <w:rPr>
          <w:rFonts w:hint="eastAsia"/>
          <w:color w:val="auto"/>
          <w:sz w:val="21"/>
          <w:szCs w:val="21"/>
          <w:highlight w:val="none"/>
        </w:rPr>
        <w:t>详见《建设工程施工合同（示范文本）》（GF-2017-0201）第二部分 通用合同条款。</w:t>
      </w:r>
    </w:p>
    <w:p w14:paraId="4BC3FC3A">
      <w:pPr>
        <w:pStyle w:val="27"/>
        <w:spacing w:line="440" w:lineRule="exact"/>
        <w:jc w:val="center"/>
        <w:rPr>
          <w:rFonts w:hint="eastAsia"/>
          <w:b/>
          <w:snapToGrid w:val="0"/>
          <w:color w:val="auto"/>
          <w:sz w:val="28"/>
          <w:szCs w:val="28"/>
          <w:highlight w:val="none"/>
        </w:rPr>
      </w:pPr>
      <w:r>
        <w:rPr>
          <w:rFonts w:hint="eastAsia"/>
          <w:b/>
          <w:snapToGrid w:val="0"/>
          <w:color w:val="auto"/>
          <w:sz w:val="28"/>
          <w:szCs w:val="28"/>
          <w:highlight w:val="none"/>
        </w:rPr>
        <w:t>第三部分  专用条款</w:t>
      </w:r>
    </w:p>
    <w:p w14:paraId="38B01CD4">
      <w:pPr>
        <w:pStyle w:val="128"/>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 一般约定</w:t>
      </w:r>
    </w:p>
    <w:p w14:paraId="574ED019">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 词语定义</w:t>
      </w:r>
    </w:p>
    <w:p w14:paraId="05923C2E">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1.1.1合同</w:t>
      </w:r>
    </w:p>
    <w:p w14:paraId="561B762B">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1.1.1.10其他合同文件包括：</w:t>
      </w:r>
      <w:r>
        <w:rPr>
          <w:rFonts w:hint="eastAsia" w:ascii="宋体" w:hAnsi="宋体" w:cs="宋体"/>
          <w:color w:val="auto"/>
          <w:highlight w:val="none"/>
          <w:u w:val="single"/>
        </w:rPr>
        <w:t xml:space="preserve">           /      </w:t>
      </w:r>
    </w:p>
    <w:p w14:paraId="76913811">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1.1.2 合同当事人及其他相关方</w:t>
      </w:r>
    </w:p>
    <w:p w14:paraId="3C20EC52">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1.1.2.4监理人：</w:t>
      </w:r>
    </w:p>
    <w:p w14:paraId="5616E147">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6CD3251">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91018E1">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9974636">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B6D2A43">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5FAF8FF">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1.1.2.5 设计人：</w:t>
      </w:r>
    </w:p>
    <w:p w14:paraId="382F325E">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名    称：</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5AC1100">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514E01A">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CE61AA3">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298CD36">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B055CF8">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1.1.3 工程和设备</w:t>
      </w:r>
    </w:p>
    <w:p w14:paraId="77CC7374">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9760F6A">
      <w:pPr>
        <w:pStyle w:val="105"/>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1.1.3.9 永久占地包括：</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413A5376">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kern w:val="0"/>
          <w:highlight w:val="none"/>
        </w:rPr>
        <w:t>1.1.3.10 临时占地包括：</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75A0BCBE">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1.3法律 </w:t>
      </w:r>
    </w:p>
    <w:p w14:paraId="3275ADED">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适用于合同的其他规范性文件：</w:t>
      </w:r>
    </w:p>
    <w:p w14:paraId="679E1BF6">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1.3.1《关于贯彻《省厅调整安全文明施工费的通知》的通知》(杭建市发〔2022)54号〕；</w:t>
      </w:r>
    </w:p>
    <w:p w14:paraId="37A3956B">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1.3.2省市建设行政部门颁发的其他现行有效文件(包括但不仅限于以下文件)；</w:t>
      </w:r>
    </w:p>
    <w:p w14:paraId="19A7F6AD">
      <w:pPr>
        <w:pStyle w:val="105"/>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(1)其他：</w:t>
      </w:r>
      <w:r>
        <w:rPr>
          <w:rFonts w:hint="eastAsia" w:ascii="宋体" w:hAnsi="宋体" w:cs="宋体"/>
          <w:b/>
          <w:bCs/>
          <w:color w:val="auto"/>
          <w:highlight w:val="none"/>
          <w:u w:val="single"/>
        </w:rPr>
        <w:t>《中华人民共和国建筑法》、《中华人民共和国民法典》及国家、浙江省、项目所在地市现行的其它法律、行政法规、地方性法规</w:t>
      </w:r>
      <w:r>
        <w:rPr>
          <w:rFonts w:hint="eastAsia" w:ascii="宋体" w:hAnsi="宋体" w:cs="宋体"/>
          <w:color w:val="auto"/>
          <w:highlight w:val="none"/>
          <w:u w:val="single"/>
        </w:rPr>
        <w:t>。</w:t>
      </w:r>
    </w:p>
    <w:p w14:paraId="5BAF054A">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1.3.3 新工艺、新技术的约定：：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46ADBCC">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1.3.4 其他</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27EFADF">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1.4 标准和规范</w:t>
      </w:r>
    </w:p>
    <w:p w14:paraId="0C6B2E15">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b/>
          <w:bCs/>
          <w:color w:val="auto"/>
          <w:highlight w:val="none"/>
          <w:u w:val="single"/>
        </w:rPr>
        <w:t>按通用条款约定</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06D392DB">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1.4.2 发包人提供国外标准、规范的名称：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7DB58A03">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发包人提供国外标准、规范的份数：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387C869B">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kern w:val="0"/>
          <w:highlight w:val="none"/>
        </w:rPr>
        <w:t>发包人提供国外标准、规范的名称：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1C44C958">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b/>
          <w:bCs/>
          <w:color w:val="auto"/>
          <w:highlight w:val="none"/>
          <w:u w:val="single"/>
        </w:rPr>
        <w:t xml:space="preserve">按磋商文件第三章采购需求书中的技术标准约定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5ECF110">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1.5 合同文件的优先顺序</w:t>
      </w:r>
    </w:p>
    <w:p w14:paraId="3DE8C037">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合同文件组成及优先顺序为：</w:t>
      </w:r>
      <w:r>
        <w:rPr>
          <w:rFonts w:hint="eastAsia" w:ascii="宋体" w:hAnsi="宋体" w:cs="宋体"/>
          <w:b/>
          <w:bCs/>
          <w:color w:val="auto"/>
          <w:highlight w:val="none"/>
          <w:u w:val="single"/>
        </w:rPr>
        <w:t>（1）合同协议书；（2）成交通知书；（3）磋商文件、答疑、磋商记录及补充文件；（4）响应文件及其附件；（5）专用合同条款及其附件；（6）通用合同条款；（7）技术标准和要求；（8）图纸（如有）；（9）已标价工程量清单或预算书；（10）其他合同文件。</w:t>
      </w:r>
    </w:p>
    <w:p w14:paraId="2522C9CF">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1.6 图纸和承包人文件</w:t>
      </w:r>
      <w:r>
        <w:rPr>
          <w:rFonts w:hint="eastAsia" w:ascii="宋体" w:hAnsi="宋体" w:cs="宋体"/>
          <w:color w:val="auto"/>
          <w:highlight w:val="none"/>
        </w:rPr>
        <w:tab/>
      </w:r>
    </w:p>
    <w:p w14:paraId="42A4DD25">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1.6.1 图纸的提供</w:t>
      </w:r>
    </w:p>
    <w:p w14:paraId="49C4B134">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9CEECC9">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25EAD24">
      <w:pPr>
        <w:pStyle w:val="105"/>
        <w:adjustRightInd w:val="0"/>
        <w:snapToGrid w:val="0"/>
        <w:spacing w:line="360" w:lineRule="exact"/>
        <w:ind w:firstLine="420" w:firstLineChars="200"/>
        <w:rPr>
          <w:rFonts w:hint="eastAsia" w:ascii="宋体" w:hAnsi="宋体" w:cs="宋体"/>
          <w:color w:val="auto"/>
          <w:kern w:val="0"/>
          <w:highlight w:val="none"/>
          <w:u w:val="singl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75251AE9">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1.6.4 承包人文件</w:t>
      </w:r>
    </w:p>
    <w:p w14:paraId="2B865EDF">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需要由承包人提供的文件，包括：</w:t>
      </w:r>
      <w:r>
        <w:rPr>
          <w:rFonts w:hint="eastAsia" w:ascii="宋体" w:hAnsi="宋体" w:cs="宋体"/>
          <w:b/>
          <w:bCs/>
          <w:color w:val="auto"/>
          <w:highlight w:val="none"/>
          <w:u w:val="single"/>
        </w:rPr>
        <w:t>施工方案和进度计划</w:t>
      </w:r>
      <w:r>
        <w:rPr>
          <w:rFonts w:hint="eastAsia" w:ascii="宋体" w:hAnsi="宋体" w:cs="宋体"/>
          <w:color w:val="auto"/>
          <w:highlight w:val="none"/>
        </w:rPr>
        <w:t>；</w:t>
      </w:r>
    </w:p>
    <w:p w14:paraId="5CF25F29">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b/>
          <w:bCs/>
          <w:color w:val="auto"/>
          <w:highlight w:val="none"/>
          <w:u w:val="single"/>
        </w:rPr>
        <w:t>开工前7天提供</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939930A">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b/>
          <w:bCs/>
          <w:color w:val="auto"/>
          <w:highlight w:val="none"/>
          <w:u w:val="single"/>
        </w:rPr>
        <w:t xml:space="preserve">三套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0CADD19">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b/>
          <w:bCs/>
          <w:color w:val="auto"/>
          <w:highlight w:val="none"/>
          <w:u w:val="single"/>
        </w:rPr>
        <w:t>书面文件</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190C23A">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b/>
          <w:bCs/>
          <w:color w:val="auto"/>
          <w:highlight w:val="none"/>
          <w:u w:val="single"/>
        </w:rPr>
        <w:t>收到报告后7天内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978031D">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1.6.5 现场图纸准备</w:t>
      </w:r>
    </w:p>
    <w:p w14:paraId="4C1C336B">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b/>
          <w:bCs/>
          <w:color w:val="auto"/>
          <w:highlight w:val="none"/>
          <w:u w:val="single"/>
        </w:rPr>
        <w:t>按通用合同条款第1.6.5条规定执行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0ED7F70">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1.7 联络</w:t>
      </w:r>
    </w:p>
    <w:p w14:paraId="623ED748">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1.7.1发包人和承包人应当在</w:t>
      </w:r>
      <w:r>
        <w:rPr>
          <w:rFonts w:hint="eastAsia" w:ascii="宋体" w:hAnsi="宋体" w:cs="宋体"/>
          <w:b/>
          <w:bCs/>
          <w:color w:val="auto"/>
          <w:highlight w:val="none"/>
          <w:u w:val="single"/>
        </w:rPr>
        <w:t>7</w:t>
      </w:r>
      <w:r>
        <w:rPr>
          <w:rFonts w:hint="eastAsia" w:ascii="宋体" w:hAnsi="宋体" w:cs="宋体"/>
          <w:color w:val="auto"/>
          <w:highlight w:val="none"/>
          <w:u w:val="single"/>
        </w:rPr>
        <w:t xml:space="preserve">  </w:t>
      </w:r>
      <w:r>
        <w:rPr>
          <w:rFonts w:hint="eastAsia" w:ascii="宋体" w:hAnsi="宋体" w:cs="宋体"/>
          <w:color w:val="auto"/>
          <w:kern w:val="0"/>
          <w:highlight w:val="none"/>
        </w:rPr>
        <w:t>天内将与合同有关的通知、批准、证明、证书、指示、指令、要求、请求、同意、意见、确定和决定等书面函件送达对方当事人。</w:t>
      </w:r>
    </w:p>
    <w:p w14:paraId="1FD5DF11">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1.7.2 发包人接收文件的地点：</w:t>
      </w:r>
      <w:r>
        <w:rPr>
          <w:rFonts w:hint="eastAsia" w:ascii="宋体" w:hAnsi="宋体" w:cs="宋体"/>
          <w:b/>
          <w:bCs/>
          <w:color w:val="auto"/>
          <w:highlight w:val="none"/>
          <w:u w:val="single"/>
        </w:rPr>
        <w:t>行政楼后勤服务处</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6ADB56F4">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发包人指定的接收人为：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7BA3CF4A">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承包人接收文件的地点：</w:t>
      </w:r>
      <w:r>
        <w:rPr>
          <w:rFonts w:hint="eastAsia" w:ascii="宋体" w:hAnsi="宋体" w:cs="宋体"/>
          <w:b/>
          <w:bCs/>
          <w:color w:val="auto"/>
          <w:highlight w:val="none"/>
          <w:u w:val="single"/>
        </w:rPr>
        <w:t>施工现场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56544570">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承包人指定的接收人为：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79F8C7C1">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监理人接收文件的地点：</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581430CC">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监理人指定的接收人为：</w:t>
      </w:r>
      <w:r>
        <w:rPr>
          <w:rFonts w:hint="eastAsia" w:ascii="宋体" w:hAnsi="宋体" w:cs="宋体"/>
          <w:b/>
          <w:bCs/>
          <w:color w:val="auto"/>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19A0DB5A">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1.8 交通运输</w:t>
      </w:r>
    </w:p>
    <w:p w14:paraId="4B0BCBFC">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1.8.1 出入现场的权利</w:t>
      </w:r>
    </w:p>
    <w:p w14:paraId="1E9D568B">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b/>
          <w:bCs/>
          <w:color w:val="auto"/>
          <w:highlight w:val="none"/>
          <w:u w:val="single"/>
        </w:rPr>
        <w:t>按通用合同条款第1.10.1条规定执行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50DDDBA">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1.8.2 场内交通</w:t>
      </w:r>
    </w:p>
    <w:p w14:paraId="4FFFEA22">
      <w:pPr>
        <w:pStyle w:val="105"/>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关于场外交通和场内交通的边界的约定：</w:t>
      </w:r>
      <w:r>
        <w:rPr>
          <w:rFonts w:hint="eastAsia" w:ascii="宋体" w:hAnsi="宋体" w:cs="宋体"/>
          <w:b/>
          <w:bCs/>
          <w:color w:val="auto"/>
          <w:highlight w:val="none"/>
          <w:u w:val="single"/>
        </w:rPr>
        <w:t>施工范围内的场地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7C5F1B8">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b/>
          <w:bCs/>
          <w:color w:val="auto"/>
          <w:highlight w:val="none"/>
          <w:u w:val="single"/>
        </w:rPr>
        <w:t>开工前7天，发包人负责施工场地道路畅通，确保承包人施工车辆进出工地畅通；承包人须办理校内施工相关手续并承担相应费用</w:t>
      </w:r>
      <w:r>
        <w:rPr>
          <w:rFonts w:hint="eastAsia" w:ascii="宋体" w:hAnsi="宋体" w:cs="宋体"/>
          <w:color w:val="auto"/>
          <w:highlight w:val="none"/>
        </w:rPr>
        <w:t xml:space="preserve">。  </w:t>
      </w:r>
    </w:p>
    <w:p w14:paraId="6FD6F1BD">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1.9.3超大件和超重件的运输</w:t>
      </w:r>
    </w:p>
    <w:p w14:paraId="2404CDF5">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承包人</w:t>
      </w:r>
      <w:r>
        <w:rPr>
          <w:rFonts w:hint="eastAsia" w:ascii="宋体" w:hAnsi="宋体" w:cs="宋体"/>
          <w:color w:val="auto"/>
          <w:highlight w:val="none"/>
          <w:u w:val="single"/>
        </w:rPr>
        <w:t xml:space="preserve"> </w:t>
      </w:r>
      <w:r>
        <w:rPr>
          <w:rFonts w:hint="eastAsia" w:ascii="宋体" w:hAnsi="宋体" w:cs="宋体"/>
          <w:color w:val="auto"/>
          <w:highlight w:val="none"/>
        </w:rPr>
        <w:t>承担。</w:t>
      </w:r>
    </w:p>
    <w:p w14:paraId="675DF1DD">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本工程的超大件：</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1A149E87">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本工程的超重件：</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24126275">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1.10 知识产权</w:t>
      </w:r>
    </w:p>
    <w:p w14:paraId="7057EBEE">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1.10.1关于发包人提供给承包人的图纸、发包人为实施工程自行编制或委托编制的技术规范以及反映发包人关于合同要求或其他类似性质的文件的著作权的归属：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color w:val="auto"/>
          <w:highlight w:val="none"/>
          <w:u w:val="single"/>
        </w:rPr>
        <w:t>按通用合同条款第1.11.1条规定执行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80309F6">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7A20FFD">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1.10.2 关于承包人为实施工程所编制文件的著作权的归属：</w:t>
      </w:r>
      <w:r>
        <w:rPr>
          <w:rFonts w:hint="eastAsia" w:ascii="宋体" w:hAnsi="宋体" w:cs="宋体"/>
          <w:b/>
          <w:bCs/>
          <w:color w:val="auto"/>
          <w:highlight w:val="none"/>
          <w:u w:val="single"/>
        </w:rPr>
        <w:t>按通用合同条款第1.11.2条规定执行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F4C2CDD">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861C67D">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highlight w:val="none"/>
        </w:rPr>
        <w:t>1.10.3 承包人在施工过程中所采用的专利、专有技术、技术秘密的使用费的承担方式：</w:t>
      </w:r>
      <w:r>
        <w:rPr>
          <w:rFonts w:hint="eastAsia" w:ascii="宋体" w:hAnsi="宋体" w:cs="宋体"/>
          <w:color w:val="auto"/>
          <w:highlight w:val="none"/>
          <w:u w:val="single"/>
        </w:rPr>
        <w:t xml:space="preserve"> (除发包人指明外)承包人在施工过 程中所采用的专利、专有技术、技术秘密的使用费包含在合同价款内。</w:t>
      </w:r>
      <w:r>
        <w:rPr>
          <w:rFonts w:hint="eastAsia" w:ascii="宋体" w:hAnsi="宋体" w:cs="宋体"/>
          <w:color w:val="auto"/>
          <w:kern w:val="0"/>
          <w:highlight w:val="none"/>
        </w:rPr>
        <w:t>。</w:t>
      </w:r>
    </w:p>
    <w:p w14:paraId="5A08B00E">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1.11工程量清单错误的修正</w:t>
      </w:r>
    </w:p>
    <w:p w14:paraId="1A56F2AA">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出现工程量清单错误时，是否调整合同价格：</w:t>
      </w:r>
      <w:r>
        <w:rPr>
          <w:rFonts w:hint="eastAsia" w:ascii="宋体" w:hAnsi="宋体" w:cs="宋体"/>
          <w:color w:val="auto"/>
          <w:highlight w:val="none"/>
          <w:u w:val="single"/>
        </w:rPr>
        <w:t>是</w:t>
      </w:r>
      <w:r>
        <w:rPr>
          <w:rFonts w:hint="eastAsia" w:ascii="宋体" w:hAnsi="宋体" w:cs="宋体"/>
          <w:color w:val="auto"/>
          <w:kern w:val="0"/>
          <w:highlight w:val="none"/>
        </w:rPr>
        <w:t>。</w:t>
      </w:r>
    </w:p>
    <w:p w14:paraId="14A8149D">
      <w:pPr>
        <w:pStyle w:val="105"/>
        <w:adjustRightInd w:val="0"/>
        <w:snapToGrid w:val="0"/>
        <w:spacing w:line="360" w:lineRule="exact"/>
        <w:ind w:firstLine="422"/>
        <w:rPr>
          <w:rFonts w:hint="eastAsia" w:ascii="宋体" w:hAnsi="宋体" w:cs="宋体"/>
          <w:color w:val="auto"/>
          <w:kern w:val="0"/>
          <w:highlight w:val="none"/>
        </w:rPr>
      </w:pPr>
      <w:r>
        <w:rPr>
          <w:rFonts w:hint="eastAsia" w:ascii="宋体" w:hAnsi="宋体" w:cs="宋体"/>
          <w:color w:val="auto"/>
          <w:highlight w:val="none"/>
        </w:rPr>
        <w:t>允许调整合同价格的工程量偏差范围：</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0F2B8F00">
      <w:pPr>
        <w:pStyle w:val="105"/>
        <w:adjustRightInd w:val="0"/>
        <w:snapToGrid w:val="0"/>
        <w:spacing w:line="360" w:lineRule="exact"/>
        <w:ind w:firstLine="422"/>
        <w:rPr>
          <w:rFonts w:hint="eastAsia" w:ascii="宋体" w:hAnsi="宋体" w:cs="宋体"/>
          <w:color w:val="auto"/>
          <w:kern w:val="0"/>
          <w:highlight w:val="none"/>
        </w:rPr>
      </w:pPr>
      <w:r>
        <w:rPr>
          <w:rFonts w:hint="eastAsia" w:ascii="宋体" w:hAnsi="宋体" w:cs="宋体"/>
          <w:color w:val="auto"/>
          <w:highlight w:val="none"/>
        </w:rPr>
        <w:t>调整合同价格的修正时间：</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15199CD0">
      <w:pPr>
        <w:pStyle w:val="128"/>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 发包人</w:t>
      </w:r>
    </w:p>
    <w:p w14:paraId="12A198AE">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2.1 发包人代表</w:t>
      </w:r>
    </w:p>
    <w:p w14:paraId="5C6AF8C4">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rPr>
        <w:t>；</w:t>
      </w:r>
    </w:p>
    <w:p w14:paraId="0ED661D4">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173C7B3">
      <w:pPr>
        <w:pStyle w:val="105"/>
        <w:adjustRightInd w:val="0"/>
        <w:snapToGrid w:val="0"/>
        <w:spacing w:line="360" w:lineRule="exact"/>
        <w:ind w:firstLine="525" w:firstLineChars="250"/>
        <w:rPr>
          <w:rFonts w:hint="eastAsia" w:ascii="宋体" w:hAnsi="宋体" w:cs="宋体"/>
          <w:color w:val="auto"/>
          <w:highlight w:val="none"/>
        </w:rPr>
      </w:pPr>
    </w:p>
    <w:p w14:paraId="61C0F504">
      <w:pPr>
        <w:pStyle w:val="105"/>
        <w:adjustRightInd w:val="0"/>
        <w:snapToGrid w:val="0"/>
        <w:spacing w:line="360" w:lineRule="exact"/>
        <w:ind w:firstLine="525" w:firstLineChars="250"/>
        <w:rPr>
          <w:rFonts w:hint="eastAsia" w:ascii="宋体" w:hAnsi="宋体" w:cs="宋体"/>
          <w:b/>
          <w:bCs/>
          <w:color w:val="auto"/>
          <w:highlight w:val="none"/>
          <w:u w:val="single"/>
        </w:rPr>
      </w:pPr>
      <w:r>
        <w:rPr>
          <w:rFonts w:hint="eastAsia" w:ascii="宋体" w:hAnsi="宋体" w:cs="宋体"/>
          <w:color w:val="auto"/>
          <w:highlight w:val="none"/>
        </w:rPr>
        <w:t>发包人对发包人代表的授权范围如下：</w:t>
      </w:r>
      <w:r>
        <w:rPr>
          <w:rFonts w:hint="eastAsia" w:ascii="宋体" w:hAnsi="宋体" w:cs="宋体"/>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284963C">
      <w:pPr>
        <w:pStyle w:val="105"/>
        <w:adjustRightInd w:val="0"/>
        <w:snapToGrid w:val="0"/>
        <w:spacing w:line="360" w:lineRule="exact"/>
        <w:ind w:firstLine="527" w:firstLineChars="250"/>
        <w:rPr>
          <w:rFonts w:hint="eastAsia" w:ascii="宋体" w:hAnsi="宋体" w:cs="宋体"/>
          <w:b/>
          <w:bCs/>
          <w:color w:val="auto"/>
          <w:highlight w:val="none"/>
          <w:u w:val="single"/>
        </w:rPr>
      </w:pPr>
      <w:r>
        <w:rPr>
          <w:rFonts w:hint="eastAsia" w:ascii="宋体" w:hAnsi="宋体" w:cs="宋体"/>
          <w:b/>
          <w:bCs/>
          <w:color w:val="auto"/>
          <w:highlight w:val="none"/>
          <w:u w:val="single"/>
        </w:rPr>
        <w:t>（2）发包人代表可委派有关具体管理人员，承担自己部分权力和职责，并可在任何时候撤回并重新委派，委派和撤回均应提前3个工作日通知承包方；</w:t>
      </w:r>
    </w:p>
    <w:p w14:paraId="73845855">
      <w:pPr>
        <w:pStyle w:val="129"/>
        <w:adjustRightInd w:val="0"/>
        <w:snapToGrid w:val="0"/>
        <w:spacing w:line="360" w:lineRule="exact"/>
        <w:ind w:firstLine="474" w:firstLineChars="225"/>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373D9B3B">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2.2 施工现场、施工条件和基础资料的提供</w:t>
      </w:r>
    </w:p>
    <w:p w14:paraId="51790511">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2.2.1 提供施工现场</w:t>
      </w:r>
    </w:p>
    <w:p w14:paraId="2AC446D4">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 xml:space="preserve"> 开工前7天提供符合施工条件的施工场地  </w:t>
      </w:r>
      <w:r>
        <w:rPr>
          <w:rFonts w:hint="eastAsia" w:ascii="宋体" w:hAnsi="宋体" w:cs="宋体"/>
          <w:color w:val="auto"/>
          <w:highlight w:val="none"/>
        </w:rPr>
        <w:t>。</w:t>
      </w:r>
    </w:p>
    <w:p w14:paraId="46DDEAD6">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2.2.2 提供施工条件</w:t>
      </w:r>
    </w:p>
    <w:p w14:paraId="4A86F9F2">
      <w:pPr>
        <w:pStyle w:val="105"/>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rPr>
        <w:t xml:space="preserve"> 按通用合同条款第2.4.2条规定</w:t>
      </w:r>
      <w:r>
        <w:rPr>
          <w:rFonts w:hint="eastAsia" w:ascii="宋体" w:hAnsi="宋体" w:cs="宋体"/>
          <w:color w:val="auto"/>
          <w:highlight w:val="none"/>
        </w:rPr>
        <w:t>。</w:t>
      </w:r>
    </w:p>
    <w:p w14:paraId="372F8976">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2.3 资金来源证明及支付担保</w:t>
      </w:r>
    </w:p>
    <w:p w14:paraId="35B957D3">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26AF8F8">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CDE0839">
      <w:pPr>
        <w:pStyle w:val="105"/>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CEE7382">
      <w:pPr>
        <w:pStyle w:val="128"/>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 承包人</w:t>
      </w:r>
    </w:p>
    <w:p w14:paraId="12D2255C">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3.1 承包人的一般义务</w:t>
      </w:r>
    </w:p>
    <w:p w14:paraId="22EFF9E3">
      <w:pPr>
        <w:pStyle w:val="105"/>
        <w:adjustRightInd w:val="0"/>
        <w:snapToGrid w:val="0"/>
        <w:spacing w:line="36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承包人提交的竣工资料的内容：包括但不限于承诺书、成交结果通知书、施工合同、开工申请报告、竣工申请报告、竣工验收单、结算书（纸质稿、电子稿、原文件计算稿）、竣工图纸（纸质稿、电子稿、签章扫描稿）以及全过程原始记录验收资料、材料质保书、合格证书、材质验收报告、其他按规定应提交的资料。</w:t>
      </w:r>
    </w:p>
    <w:p w14:paraId="6B524D88">
      <w:pPr>
        <w:pStyle w:val="105"/>
        <w:adjustRightInd w:val="0"/>
        <w:snapToGrid w:val="0"/>
        <w:spacing w:line="36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u w:val="single"/>
        </w:rPr>
        <w:t xml:space="preserve">上述文件的原始资料必须齐全，且必须符合工程技术档案要求。若承包人未按时向发包人提交以上资料及未经发包人确认，发包人不予支付工程款 </w:t>
      </w:r>
      <w:r>
        <w:rPr>
          <w:rFonts w:hint="eastAsia" w:ascii="宋体" w:hAnsi="宋体" w:cs="宋体"/>
          <w:color w:val="auto"/>
          <w:highlight w:val="none"/>
        </w:rPr>
        <w:t>。</w:t>
      </w:r>
    </w:p>
    <w:p w14:paraId="4F7552F7">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highlight w:val="none"/>
          <w:u w:val="single"/>
        </w:rPr>
        <w:t xml:space="preserve">   叁   </w:t>
      </w:r>
      <w:r>
        <w:rPr>
          <w:rFonts w:hint="eastAsia" w:ascii="宋体" w:hAnsi="宋体" w:cs="宋体"/>
          <w:color w:val="auto"/>
          <w:highlight w:val="none"/>
        </w:rPr>
        <w:t>。</w:t>
      </w:r>
    </w:p>
    <w:p w14:paraId="62FCB19C">
      <w:pPr>
        <w:pStyle w:val="105"/>
        <w:adjustRightInd w:val="0"/>
        <w:snapToGrid w:val="0"/>
        <w:spacing w:line="360" w:lineRule="exact"/>
        <w:ind w:firstLine="525" w:firstLineChars="250"/>
        <w:jc w:val="left"/>
        <w:rPr>
          <w:rFonts w:hint="eastAsia"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color w:val="auto"/>
          <w:highlight w:val="none"/>
          <w:u w:val="single"/>
        </w:rPr>
        <w:t xml:space="preserve">   承包人承担    </w:t>
      </w:r>
      <w:r>
        <w:rPr>
          <w:rFonts w:hint="eastAsia" w:ascii="宋体" w:hAnsi="宋体" w:cs="宋体"/>
          <w:color w:val="auto"/>
          <w:highlight w:val="none"/>
        </w:rPr>
        <w:t>。</w:t>
      </w:r>
    </w:p>
    <w:p w14:paraId="13368C62">
      <w:pPr>
        <w:pStyle w:val="105"/>
        <w:adjustRightInd w:val="0"/>
        <w:snapToGrid w:val="0"/>
        <w:spacing w:line="360" w:lineRule="exact"/>
        <w:ind w:firstLine="525" w:firstLineChars="250"/>
        <w:jc w:val="left"/>
        <w:rPr>
          <w:rFonts w:hint="eastAsia"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color w:val="auto"/>
          <w:highlight w:val="none"/>
          <w:u w:val="single"/>
        </w:rPr>
        <w:t>工程竣工验收合格后20日历天内。</w:t>
      </w:r>
    </w:p>
    <w:p w14:paraId="2EB455DB">
      <w:pPr>
        <w:pStyle w:val="105"/>
        <w:adjustRightInd w:val="0"/>
        <w:snapToGrid w:val="0"/>
        <w:spacing w:line="360" w:lineRule="exact"/>
        <w:ind w:firstLine="525" w:firstLineChars="250"/>
        <w:jc w:val="left"/>
        <w:rPr>
          <w:rFonts w:hint="eastAsia"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color w:val="auto"/>
          <w:highlight w:val="none"/>
          <w:u w:val="single"/>
        </w:rPr>
        <w:t>竣工资料按规范装订成册。</w:t>
      </w:r>
    </w:p>
    <w:p w14:paraId="574E8C9F">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kern w:val="0"/>
          <w:highlight w:val="none"/>
        </w:rPr>
        <w:t>（6）承包人应履行的其他义务：</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B759656">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3.2 项目经理</w:t>
      </w:r>
    </w:p>
    <w:p w14:paraId="691554A1">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kern w:val="0"/>
          <w:highlight w:val="none"/>
        </w:rPr>
        <w:t xml:space="preserve">3.2.1 </w:t>
      </w:r>
      <w:r>
        <w:rPr>
          <w:rFonts w:hint="eastAsia" w:ascii="宋体" w:hAnsi="宋体" w:cs="宋体"/>
          <w:color w:val="auto"/>
          <w:highlight w:val="none"/>
        </w:rPr>
        <w:t>项目经理：</w:t>
      </w:r>
    </w:p>
    <w:p w14:paraId="725C9A33">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5947E14">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身份证号：</w:t>
      </w:r>
      <w:r>
        <w:rPr>
          <w:rFonts w:hint="eastAsia" w:ascii="宋体" w:hAnsi="宋体" w:cs="宋体"/>
          <w:b/>
          <w:bCs/>
          <w:color w:val="auto"/>
          <w:highlight w:val="none"/>
          <w:u w:val="single"/>
        </w:rPr>
        <w:t xml:space="preserve">                    </w:t>
      </w:r>
      <w:r>
        <w:rPr>
          <w:rFonts w:hint="eastAsia" w:ascii="宋体" w:hAnsi="宋体" w:cs="宋体"/>
          <w:color w:val="auto"/>
          <w:highlight w:val="none"/>
        </w:rPr>
        <w:t>；</w:t>
      </w:r>
    </w:p>
    <w:p w14:paraId="0CB5A04F">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ED39E6A">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7710654">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60C7260">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68C86A4">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8164382">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9288481">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2701E23">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b/>
          <w:bCs/>
          <w:color w:val="auto"/>
          <w:highlight w:val="none"/>
          <w:u w:val="single"/>
        </w:rPr>
        <w:t>项目经理按合同约定组织工程实施</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240CCF4">
      <w:pPr>
        <w:pStyle w:val="105"/>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▲关于项目经理每月在施工现场的时间要求：</w:t>
      </w:r>
      <w:r>
        <w:rPr>
          <w:rFonts w:hint="eastAsia" w:ascii="宋体" w:hAnsi="宋体" w:cs="宋体"/>
          <w:b/>
          <w:bCs/>
          <w:color w:val="auto"/>
          <w:highlight w:val="none"/>
          <w:u w:val="single"/>
        </w:rPr>
        <w:t>每周不少于两次，现场采用人脸识别登记考核  。</w:t>
      </w:r>
    </w:p>
    <w:p w14:paraId="2B0374E0">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承包人未提交劳动合同，以及没有为项目经理缴纳社会保险证明的违约责任：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由承包人承担违约责任 </w:t>
      </w:r>
      <w:r>
        <w:rPr>
          <w:rFonts w:hint="eastAsia" w:ascii="宋体" w:hAnsi="宋体" w:cs="宋体"/>
          <w:color w:val="auto"/>
          <w:highlight w:val="none"/>
        </w:rPr>
        <w:t>。</w:t>
      </w:r>
    </w:p>
    <w:p w14:paraId="3EA783C0">
      <w:pPr>
        <w:pStyle w:val="105"/>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kern w:val="0"/>
          <w:highlight w:val="none"/>
        </w:rPr>
        <w:t>项目经理未按承诺到岗的违约责任：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按1000元/次予以处罚</w:t>
      </w:r>
      <w:r>
        <w:rPr>
          <w:rFonts w:hint="eastAsia" w:ascii="宋体" w:hAnsi="宋体" w:cs="宋体"/>
          <w:color w:val="auto"/>
          <w:highlight w:val="none"/>
        </w:rPr>
        <w:t>。</w:t>
      </w:r>
    </w:p>
    <w:p w14:paraId="3B763671">
      <w:pPr>
        <w:pStyle w:val="129"/>
        <w:adjustRightInd w:val="0"/>
        <w:snapToGrid w:val="0"/>
        <w:spacing w:line="36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3.2.2承包人擅自更换项目经理的违约责任：</w:t>
      </w:r>
    </w:p>
    <w:p w14:paraId="411350C9">
      <w:pPr>
        <w:pStyle w:val="129"/>
        <w:numPr>
          <w:ilvl w:val="0"/>
          <w:numId w:val="5"/>
        </w:numPr>
        <w:adjustRightInd w:val="0"/>
        <w:snapToGrid w:val="0"/>
        <w:spacing w:line="360" w:lineRule="exact"/>
        <w:ind w:firstLine="420" w:firstLineChars="200"/>
        <w:rPr>
          <w:rFonts w:hint="eastAsia" w:ascii="宋体" w:hAnsi="宋体" w:eastAsia="宋体" w:cs="宋体"/>
          <w:color w:val="auto"/>
          <w:kern w:val="0"/>
          <w:szCs w:val="24"/>
          <w:highlight w:val="none"/>
          <w:u w:val="single"/>
        </w:rPr>
      </w:pPr>
      <w:r>
        <w:rPr>
          <w:rFonts w:hint="eastAsia" w:ascii="宋体" w:hAnsi="宋体" w:eastAsia="宋体" w:cs="宋体"/>
          <w:color w:val="auto"/>
          <w:kern w:val="0"/>
          <w:szCs w:val="24"/>
          <w:highlight w:val="none"/>
        </w:rPr>
        <w:t>承包人确需更换项目经理的，继任项目经理注册执业资格、管理经验的约定：</w:t>
      </w:r>
      <w:r>
        <w:rPr>
          <w:rFonts w:hint="eastAsia" w:ascii="宋体" w:hAnsi="宋体" w:eastAsia="宋体" w:cs="宋体"/>
          <w:color w:val="auto"/>
          <w:kern w:val="0"/>
          <w:szCs w:val="24"/>
          <w:highlight w:val="none"/>
          <w:u w:val="single"/>
        </w:rPr>
        <w:t>/ 。</w:t>
      </w:r>
    </w:p>
    <w:p w14:paraId="1D0F10A7">
      <w:pPr>
        <w:pStyle w:val="129"/>
        <w:numPr>
          <w:ilvl w:val="0"/>
          <w:numId w:val="5"/>
        </w:numPr>
        <w:adjustRightInd w:val="0"/>
        <w:snapToGrid w:val="0"/>
        <w:spacing w:line="360" w:lineRule="exact"/>
        <w:ind w:firstLine="420" w:firstLineChars="200"/>
        <w:rPr>
          <w:rFonts w:hint="eastAsia" w:ascii="宋体" w:hAnsi="宋体" w:eastAsia="宋体" w:cs="宋体"/>
          <w:b/>
          <w:bCs/>
          <w:color w:val="auto"/>
          <w:kern w:val="0"/>
          <w:highlight w:val="none"/>
          <w:u w:val="single"/>
        </w:rPr>
      </w:pPr>
      <w:r>
        <w:rPr>
          <w:rFonts w:hint="eastAsia" w:ascii="宋体" w:hAnsi="宋体" w:eastAsia="宋体" w:cs="宋体"/>
          <w:color w:val="auto"/>
          <w:kern w:val="0"/>
          <w:szCs w:val="24"/>
          <w:highlight w:val="none"/>
        </w:rPr>
        <w:t>承包人擅自更换项目经理的违约责任：</w:t>
      </w:r>
      <w:r>
        <w:rPr>
          <w:rFonts w:hint="eastAsia" w:ascii="宋体" w:hAnsi="宋体" w:eastAsia="宋体" w:cs="宋体"/>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65FEA424">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3.2.3 承包人无正当理由拒绝更换项目经理的违约责任</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按通用合同条款第3.2.4条规定执行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4EBF23C">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3.3 承包人人员</w:t>
      </w:r>
    </w:p>
    <w:p w14:paraId="1AB8DCFD">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1028CAF">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3.3.2 承包人需更换主要施工管理人员的，继任人员的数量、注册执业资格、管理经验的约定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9DBE6F3">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437B5CC">
      <w:pPr>
        <w:pStyle w:val="105"/>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按通用合同条款第3.3.4条规定执行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8460B76">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3.3.5承包人擅自更换主要施工管理人员的违约责任：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w:t>
      </w:r>
    </w:p>
    <w:p w14:paraId="023251C3">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承包人主要施工管理人员擅自离开施工现场的违约责任：</w:t>
      </w:r>
      <w:r>
        <w:rPr>
          <w:rFonts w:hint="eastAsia" w:ascii="宋体" w:hAnsi="宋体" w:cs="宋体"/>
          <w:b/>
          <w:bCs/>
          <w:color w:val="auto"/>
          <w:highlight w:val="none"/>
          <w:u w:val="single"/>
        </w:rPr>
        <w:t>发包人有权要求更换管理人员</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F77598A">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3.4 分包</w:t>
      </w:r>
    </w:p>
    <w:p w14:paraId="00B2E9B7">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3.4.1 分包的一般约定</w:t>
      </w:r>
    </w:p>
    <w:p w14:paraId="6ABCCF25">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b/>
          <w:bCs/>
          <w:color w:val="auto"/>
          <w:highlight w:val="none"/>
          <w:u w:val="single"/>
        </w:rPr>
        <w:t xml:space="preserve"> 未经发包人同意一律不得分包。  </w:t>
      </w:r>
    </w:p>
    <w:p w14:paraId="6863AB16">
      <w:pPr>
        <w:pStyle w:val="105"/>
        <w:adjustRightInd w:val="0"/>
        <w:snapToGrid w:val="0"/>
        <w:spacing w:line="360" w:lineRule="exact"/>
        <w:jc w:val="left"/>
        <w:rPr>
          <w:rFonts w:hint="eastAsia" w:ascii="宋体" w:hAnsi="宋体" w:cs="宋体"/>
          <w:color w:val="auto"/>
          <w:highlight w:val="none"/>
          <w:u w:val="single"/>
        </w:rPr>
      </w:pPr>
      <w:r>
        <w:rPr>
          <w:rFonts w:hint="eastAsia" w:ascii="宋体" w:hAnsi="宋体" w:cs="宋体"/>
          <w:color w:val="auto"/>
          <w:highlight w:val="none"/>
        </w:rPr>
        <w:t xml:space="preserve">    主体结构、关键性工作的范围：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2A75ED5">
      <w:pPr>
        <w:pStyle w:val="105"/>
        <w:adjustRightInd w:val="0"/>
        <w:snapToGrid w:val="0"/>
        <w:spacing w:line="360" w:lineRule="exact"/>
        <w:rPr>
          <w:rFonts w:hint="eastAsia" w:ascii="宋体" w:hAnsi="宋体" w:cs="宋体"/>
          <w:color w:val="auto"/>
          <w:highlight w:val="none"/>
        </w:rPr>
      </w:pPr>
      <w:r>
        <w:rPr>
          <w:rFonts w:hint="eastAsia" w:ascii="宋体" w:hAnsi="宋体" w:cs="宋体"/>
          <w:color w:val="auto"/>
          <w:highlight w:val="none"/>
        </w:rPr>
        <w:t xml:space="preserve">    3.4.2分包的确定</w:t>
      </w:r>
    </w:p>
    <w:p w14:paraId="79EDE42C">
      <w:pPr>
        <w:pStyle w:val="105"/>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657612C">
      <w:pPr>
        <w:pStyle w:val="105"/>
        <w:adjustRightInd w:val="0"/>
        <w:snapToGrid w:val="0"/>
        <w:spacing w:line="360" w:lineRule="exact"/>
        <w:rPr>
          <w:rFonts w:hint="eastAsia" w:ascii="宋体" w:hAnsi="宋体" w:cs="宋体"/>
          <w:color w:val="auto"/>
          <w:highlight w:val="none"/>
        </w:rPr>
      </w:pPr>
      <w:r>
        <w:rPr>
          <w:rFonts w:hint="eastAsia" w:ascii="宋体" w:hAnsi="宋体" w:cs="宋体"/>
          <w:color w:val="auto"/>
          <w:highlight w:val="none"/>
        </w:rPr>
        <w:t xml:space="preserve">    其他关于分包的约定：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137B21F">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3.4.3 分包合同价款</w:t>
      </w:r>
    </w:p>
    <w:p w14:paraId="60B920A2">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关于分包合同价款支付的约定：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925CABB">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3.5 工程照管与成品、半成品保护</w:t>
      </w:r>
    </w:p>
    <w:p w14:paraId="79DF46A4">
      <w:pPr>
        <w:pStyle w:val="105"/>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承包人负责照管工程及工程相关的材料、工程设备的起始时间：</w:t>
      </w:r>
      <w:r>
        <w:rPr>
          <w:rFonts w:hint="eastAsia" w:ascii="宋体" w:hAnsi="宋体" w:cs="宋体"/>
          <w:b/>
          <w:bCs/>
          <w:color w:val="auto"/>
          <w:kern w:val="0"/>
          <w:highlight w:val="none"/>
          <w:u w:val="single"/>
        </w:rPr>
        <w:t>按通用合同条款第3.6条规定执行</w:t>
      </w:r>
      <w:r>
        <w:rPr>
          <w:rFonts w:hint="eastAsia" w:ascii="宋体" w:hAnsi="宋体" w:cs="宋体"/>
          <w:color w:val="auto"/>
          <w:kern w:val="0"/>
          <w:highlight w:val="none"/>
        </w:rPr>
        <w:t>。</w:t>
      </w:r>
    </w:p>
    <w:p w14:paraId="05A5F233">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3.6 履约担保</w:t>
      </w:r>
    </w:p>
    <w:p w14:paraId="4A49424D">
      <w:pPr>
        <w:pStyle w:val="105"/>
        <w:adjustRightInd w:val="0"/>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是</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7817184">
      <w:pPr>
        <w:pStyle w:val="105"/>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承包人提供履约担保的形式、金额及期限的，采用以下第</w:t>
      </w:r>
      <w:r>
        <w:rPr>
          <w:rFonts w:hint="eastAsia" w:ascii="宋体" w:hAnsi="宋体" w:cs="宋体"/>
          <w:color w:val="auto"/>
          <w:highlight w:val="none"/>
          <w:u w:val="single"/>
        </w:rPr>
        <w:t>3</w:t>
      </w:r>
      <w:r>
        <w:rPr>
          <w:rFonts w:hint="eastAsia" w:ascii="宋体" w:hAnsi="宋体" w:cs="宋体"/>
          <w:color w:val="auto"/>
          <w:highlight w:val="none"/>
        </w:rPr>
        <w:t>种方式：</w:t>
      </w:r>
    </w:p>
    <w:p w14:paraId="3BECC439">
      <w:pPr>
        <w:pStyle w:val="105"/>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(1)保证保险，金额及期限为：</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5308E82">
      <w:pPr>
        <w:pStyle w:val="105"/>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(2)银行保函，金额及期限为：</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32D7D5DD">
      <w:pPr>
        <w:pStyle w:val="105"/>
        <w:adjustRightInd w:val="0"/>
        <w:snapToGrid w:val="0"/>
        <w:spacing w:line="360" w:lineRule="exact"/>
        <w:ind w:firstLine="420" w:firstLineChars="200"/>
        <w:rPr>
          <w:rFonts w:hint="eastAsia" w:ascii="宋体" w:hAnsi="宋体" w:cs="宋体"/>
          <w:b/>
          <w:bCs/>
          <w:color w:val="auto"/>
          <w:highlight w:val="none"/>
          <w:u w:val="single"/>
        </w:rPr>
      </w:pPr>
      <w:r>
        <w:rPr>
          <w:rFonts w:hint="eastAsia" w:ascii="宋体" w:hAnsi="宋体" w:cs="宋体"/>
          <w:color w:val="auto"/>
          <w:kern w:val="0"/>
          <w:highlight w:val="none"/>
        </w:rPr>
        <w:t>(3)其他方式，</w:t>
      </w:r>
      <w:r>
        <w:rPr>
          <w:rFonts w:hint="eastAsia" w:ascii="宋体" w:hAnsi="宋体" w:cs="宋体"/>
          <w:b/>
          <w:bCs/>
          <w:color w:val="auto"/>
          <w:highlight w:val="none"/>
          <w:u w:val="single"/>
        </w:rPr>
        <w:t>合同签订后7天内，承包人向发包人递交合同价1%的履约保证金（履约担保的形式：电汇、汇票、支票形式或银行、保险公司出具的保函）</w:t>
      </w:r>
      <w:r>
        <w:rPr>
          <w:rFonts w:hint="eastAsia" w:ascii="宋体" w:hAnsi="宋体" w:cs="宋体"/>
          <w:color w:val="auto"/>
          <w:highlight w:val="none"/>
          <w:u w:val="single"/>
        </w:rPr>
        <w:t>。</w:t>
      </w:r>
    </w:p>
    <w:p w14:paraId="1D344173">
      <w:pPr>
        <w:pStyle w:val="105"/>
        <w:adjustRightInd w:val="0"/>
        <w:snapToGrid w:val="0"/>
        <w:spacing w:line="360" w:lineRule="auto"/>
        <w:ind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4. 监理人</w:t>
      </w:r>
    </w:p>
    <w:p w14:paraId="78BF9B29">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4.1监理人的一般规定</w:t>
      </w:r>
    </w:p>
    <w:p w14:paraId="69B0718C">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b/>
          <w:bCs/>
          <w:color w:val="auto"/>
          <w:highlight w:val="none"/>
          <w:u w:val="single"/>
        </w:rPr>
        <w:t>现场全过程协调，负责质量、安全、投资、进度管理</w:t>
      </w:r>
      <w:r>
        <w:rPr>
          <w:rFonts w:hint="eastAsia" w:ascii="宋体" w:hAnsi="宋体" w:cs="宋体"/>
          <w:color w:val="auto"/>
          <w:highlight w:val="none"/>
        </w:rPr>
        <w:t>。</w:t>
      </w:r>
    </w:p>
    <w:p w14:paraId="3100F93A">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b/>
          <w:bCs/>
          <w:color w:val="auto"/>
          <w:highlight w:val="none"/>
          <w:u w:val="single"/>
        </w:rPr>
        <w:t>按监理合同约定实行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D65F918">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highlight w:val="none"/>
          <w:u w:val="single"/>
        </w:rPr>
        <w:t xml:space="preserve"> </w:t>
      </w:r>
    </w:p>
    <w:p w14:paraId="1C11CB16">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b/>
          <w:bCs/>
          <w:color w:val="auto"/>
          <w:highlight w:val="none"/>
          <w:u w:val="single"/>
        </w:rPr>
        <w:t>监理人在施工现场的办公场所、生活场所及发生的水电费由承包人提供和承担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1A8DBC3">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4.2 监理人员</w:t>
      </w:r>
    </w:p>
    <w:p w14:paraId="7603C0B2">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总监理工程师：</w:t>
      </w:r>
    </w:p>
    <w:p w14:paraId="09046C6C">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9C0132D">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职    务：</w:t>
      </w:r>
      <w:r>
        <w:rPr>
          <w:rFonts w:hint="eastAsia" w:ascii="宋体" w:hAnsi="宋体" w:cs="宋体"/>
          <w:b/>
          <w:bCs/>
          <w:color w:val="auto"/>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8AC51B5">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5C7549B">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B05C5ED">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7870C9C">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2FB8BBA">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关于监理人的其他约定：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72C03E3">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4.3 商定或确定</w:t>
      </w:r>
    </w:p>
    <w:p w14:paraId="3E9DE07A">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在发包人和承包人不能通过协商达成一致意见时，发包人授权监理人对以下事项进行确定：</w:t>
      </w:r>
    </w:p>
    <w:p w14:paraId="49B97DF4">
      <w:pPr>
        <w:pStyle w:val="105"/>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C21DBCB">
      <w:pPr>
        <w:pStyle w:val="105"/>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9F9F8FF">
      <w:pPr>
        <w:pStyle w:val="105"/>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5D25163">
      <w:pPr>
        <w:pStyle w:val="128"/>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 工程质量</w:t>
      </w:r>
    </w:p>
    <w:p w14:paraId="60891B61">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5.1 质量要求</w:t>
      </w:r>
    </w:p>
    <w:p w14:paraId="06EC3EF8">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5.1.1 特殊质量标准和要求：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03864B2">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关于工程奖项的约定：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E7BC7C4">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5.2 隐蔽工程检查</w:t>
      </w:r>
    </w:p>
    <w:p w14:paraId="6DABB8DD">
      <w:pPr>
        <w:pStyle w:val="105"/>
        <w:adjustRightInd w:val="0"/>
        <w:snapToGrid w:val="0"/>
        <w:spacing w:line="360" w:lineRule="exact"/>
        <w:ind w:firstLine="420" w:firstLineChars="200"/>
        <w:jc w:val="left"/>
        <w:rPr>
          <w:rFonts w:hint="eastAsia" w:ascii="宋体" w:hAnsi="宋体" w:cs="宋体"/>
          <w:b/>
          <w:bCs/>
          <w:i/>
          <w:iCs/>
          <w:color w:val="auto"/>
          <w:highlight w:val="none"/>
          <w:u w:val="single"/>
        </w:rPr>
      </w:pPr>
      <w:r>
        <w:rPr>
          <w:rFonts w:hint="eastAsia" w:ascii="宋体" w:hAnsi="宋体" w:cs="宋体"/>
          <w:color w:val="auto"/>
          <w:highlight w:val="none"/>
        </w:rPr>
        <w:t>5.2.1承包人提前通知监理人隐蔽工程检查的期限的约定：</w:t>
      </w:r>
      <w:r>
        <w:rPr>
          <w:rFonts w:hint="eastAsia" w:ascii="宋体" w:hAnsi="宋体" w:cs="宋体"/>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6FDFF07E">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小时提交书面延期要求。</w:t>
      </w:r>
    </w:p>
    <w:p w14:paraId="7D19F580">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小时。</w:t>
      </w:r>
    </w:p>
    <w:p w14:paraId="67EC26B5">
      <w:pPr>
        <w:pStyle w:val="128"/>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 安全文明施工与环境保护</w:t>
      </w:r>
    </w:p>
    <w:p w14:paraId="6995EDA7">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6.1安全文明施工</w:t>
      </w:r>
    </w:p>
    <w:p w14:paraId="37CB2232">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6.1.1 项目安全生产的达标目标及相应事项的约定：</w:t>
      </w:r>
      <w:r>
        <w:rPr>
          <w:rFonts w:hint="eastAsia" w:ascii="宋体" w:hAnsi="宋体" w:cs="宋体"/>
          <w:color w:val="auto"/>
          <w:highlight w:val="none"/>
          <w:u w:val="single"/>
        </w:rPr>
        <w:t xml:space="preserve"> 详见附件3 </w:t>
      </w:r>
      <w:r>
        <w:rPr>
          <w:rFonts w:hint="eastAsia" w:ascii="宋体" w:hAnsi="宋体" w:cs="宋体"/>
          <w:color w:val="auto"/>
          <w:highlight w:val="none"/>
        </w:rPr>
        <w:t>。</w:t>
      </w:r>
    </w:p>
    <w:p w14:paraId="06EB9BAE">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6.1.2 关于治安保卫的特别约定：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按通用合同条款第6.1.4条规定执行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7C00894">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按通用合同条款第6.1.4条规定执行</w:t>
      </w:r>
      <w:r>
        <w:rPr>
          <w:rFonts w:hint="eastAsia" w:ascii="宋体" w:hAnsi="宋体" w:cs="宋体"/>
          <w:color w:val="auto"/>
          <w:highlight w:val="none"/>
        </w:rPr>
        <w:t>。</w:t>
      </w:r>
    </w:p>
    <w:p w14:paraId="3D15C93E">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6.1.3 文明施工</w:t>
      </w:r>
    </w:p>
    <w:p w14:paraId="07D62133">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合同当事人对文明施工的要求：</w:t>
      </w:r>
    </w:p>
    <w:p w14:paraId="3CC4548E">
      <w:pPr>
        <w:pStyle w:val="105"/>
        <w:autoSpaceDE w:val="0"/>
        <w:autoSpaceDN w:val="0"/>
        <w:adjustRightInd w:val="0"/>
        <w:snapToGrid w:val="0"/>
        <w:spacing w:line="360" w:lineRule="exact"/>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（1）承包人应严格按安全文明施工的要求组织施工，遵守工程建设安全文明的有关规定，认真落实各项安全保护措施，并随时接受发包人、监理工程师及有关部门的监督检查；</w:t>
      </w:r>
    </w:p>
    <w:p w14:paraId="52EC99CF">
      <w:pPr>
        <w:pStyle w:val="105"/>
        <w:autoSpaceDE w:val="0"/>
        <w:autoSpaceDN w:val="0"/>
        <w:adjustRightInd w:val="0"/>
        <w:snapToGrid w:val="0"/>
        <w:spacing w:line="360" w:lineRule="exact"/>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（2）承包人应对进入施工现场的施工人员进行安全文明教育，配备必要的劳动保护用具，保证工程的施工安全和人身安全；</w:t>
      </w:r>
    </w:p>
    <w:p w14:paraId="59D58C50">
      <w:pPr>
        <w:pStyle w:val="105"/>
        <w:autoSpaceDE w:val="0"/>
        <w:autoSpaceDN w:val="0"/>
        <w:adjustRightInd w:val="0"/>
        <w:snapToGrid w:val="0"/>
        <w:spacing w:line="360" w:lineRule="exact"/>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（3）承包人应注意保护施工现场已完建筑物的安全；</w:t>
      </w:r>
    </w:p>
    <w:p w14:paraId="7074CB67">
      <w:pPr>
        <w:pStyle w:val="105"/>
        <w:autoSpaceDE w:val="0"/>
        <w:autoSpaceDN w:val="0"/>
        <w:adjustRightInd w:val="0"/>
        <w:snapToGrid w:val="0"/>
        <w:spacing w:line="360" w:lineRule="exact"/>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（4）如由于承包人安全措施不力造成事故的责任和由此发生的全部费用，包括但不限于给发包人或其他单位造成的直接和间接损失均由承包人承担；</w:t>
      </w:r>
    </w:p>
    <w:p w14:paraId="4BAC0F4D">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（5）上述手续办理费用约定如下：</w:t>
      </w:r>
      <w:r>
        <w:rPr>
          <w:rFonts w:hint="eastAsia" w:ascii="宋体" w:hAnsi="宋体" w:cs="宋体"/>
          <w:color w:val="auto"/>
          <w:highlight w:val="none"/>
          <w:u w:val="single"/>
        </w:rPr>
        <w:t xml:space="preserve"> 由承包人承担 </w:t>
      </w:r>
      <w:r>
        <w:rPr>
          <w:rFonts w:hint="eastAsia" w:ascii="宋体" w:hAnsi="宋体" w:cs="宋体"/>
          <w:color w:val="auto"/>
          <w:highlight w:val="none"/>
        </w:rPr>
        <w:t>。</w:t>
      </w:r>
    </w:p>
    <w:p w14:paraId="22D3D192">
      <w:pPr>
        <w:pStyle w:val="27"/>
        <w:shd w:val="clear" w:color="auto" w:fill="FFFFFF"/>
        <w:spacing w:before="0" w:beforeAutospacing="0" w:after="0" w:afterAutospacing="0" w:line="360" w:lineRule="exact"/>
        <w:ind w:firstLine="420" w:firstLineChars="200"/>
        <w:rPr>
          <w:rFonts w:hint="eastAsia"/>
          <w:color w:val="auto"/>
          <w:kern w:val="2"/>
          <w:sz w:val="21"/>
          <w:highlight w:val="none"/>
        </w:rPr>
      </w:pPr>
      <w:r>
        <w:rPr>
          <w:rFonts w:hint="eastAsia"/>
          <w:color w:val="auto"/>
          <w:kern w:val="2"/>
          <w:sz w:val="21"/>
          <w:highlight w:val="none"/>
        </w:rPr>
        <w:t>6.1.4 关于安全文明施工费支付比例和支付期限的约定：</w:t>
      </w:r>
      <w:r>
        <w:rPr>
          <w:rFonts w:hint="eastAsia"/>
          <w:color w:val="auto"/>
          <w:kern w:val="2"/>
          <w:sz w:val="21"/>
          <w:highlight w:val="none"/>
          <w:u w:val="single"/>
        </w:rPr>
        <w:t>/</w:t>
      </w:r>
      <w:r>
        <w:rPr>
          <w:rFonts w:hint="eastAsia"/>
          <w:color w:val="auto"/>
          <w:kern w:val="2"/>
          <w:sz w:val="21"/>
          <w:highlight w:val="none"/>
        </w:rPr>
        <w:t>。</w:t>
      </w:r>
    </w:p>
    <w:p w14:paraId="331B844A">
      <w:pPr>
        <w:pStyle w:val="128"/>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 工期和进度</w:t>
      </w:r>
    </w:p>
    <w:p w14:paraId="41AED1D7">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7.1 施工组织设计</w:t>
      </w:r>
    </w:p>
    <w:p w14:paraId="6AB4FF77">
      <w:pPr>
        <w:pStyle w:val="105"/>
        <w:autoSpaceDE w:val="0"/>
        <w:autoSpaceDN w:val="0"/>
        <w:adjustRightInd w:val="0"/>
        <w:snapToGrid w:val="0"/>
        <w:spacing w:line="360" w:lineRule="exact"/>
        <w:jc w:val="left"/>
        <w:rPr>
          <w:rFonts w:hint="eastAsia" w:ascii="宋体" w:hAnsi="宋体" w:cs="宋体"/>
          <w:color w:val="auto"/>
          <w:kern w:val="0"/>
          <w:highlight w:val="none"/>
        </w:rPr>
      </w:pPr>
      <w:r>
        <w:rPr>
          <w:rFonts w:hint="eastAsia" w:ascii="宋体" w:hAnsi="宋体" w:cs="宋体"/>
          <w:color w:val="auto"/>
          <w:highlight w:val="none"/>
        </w:rPr>
        <w:t xml:space="preserve">    7.1.1 合</w:t>
      </w:r>
      <w:r>
        <w:rPr>
          <w:rFonts w:hint="eastAsia" w:ascii="宋体" w:hAnsi="宋体" w:cs="宋体"/>
          <w:color w:val="auto"/>
          <w:kern w:val="0"/>
          <w:highlight w:val="none"/>
        </w:rPr>
        <w:t>同当事人约定的施工组织设计应包括的其他内容：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CB97AAE">
      <w:pPr>
        <w:pStyle w:val="105"/>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highlight w:val="none"/>
        </w:rPr>
        <w:t xml:space="preserve">7.1.2 </w:t>
      </w:r>
      <w:r>
        <w:rPr>
          <w:rFonts w:hint="eastAsia" w:ascii="宋体" w:hAnsi="宋体" w:cs="宋体"/>
          <w:color w:val="auto"/>
          <w:kern w:val="0"/>
          <w:highlight w:val="none"/>
        </w:rPr>
        <w:t>施工组织设计的提交和修改</w:t>
      </w:r>
    </w:p>
    <w:p w14:paraId="32A4481E">
      <w:pPr>
        <w:pStyle w:val="105"/>
        <w:autoSpaceDE w:val="0"/>
        <w:autoSpaceDN w:val="0"/>
        <w:adjustRightInd w:val="0"/>
        <w:snapToGrid w:val="0"/>
        <w:spacing w:line="360" w:lineRule="exact"/>
        <w:jc w:val="left"/>
        <w:rPr>
          <w:rFonts w:hint="eastAsia" w:ascii="宋体" w:hAnsi="宋体" w:cs="宋体"/>
          <w:color w:val="auto"/>
          <w:highlight w:val="none"/>
        </w:rPr>
      </w:pPr>
      <w:r>
        <w:rPr>
          <w:rFonts w:hint="eastAsia" w:ascii="宋体" w:hAnsi="宋体" w:cs="宋体"/>
          <w:color w:val="auto"/>
          <w:kern w:val="0"/>
          <w:highlight w:val="none"/>
        </w:rPr>
        <w:t xml:space="preserve">    承包人提交详细施工组织设计的期限的约定：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开工前7天内提供</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36F77BF">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651B3DA">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7.2 施工进度计划</w:t>
      </w:r>
    </w:p>
    <w:p w14:paraId="476D8763">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7.2.1 施工进度计划的修订</w:t>
      </w:r>
    </w:p>
    <w:p w14:paraId="4FEFCEF5">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接到报告后7天内予以批复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DE37FB8">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7.3 开工</w:t>
      </w:r>
    </w:p>
    <w:p w14:paraId="5BA79334">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7.3.1 开工准备</w:t>
      </w:r>
    </w:p>
    <w:p w14:paraId="46C7182B">
      <w:pPr>
        <w:pStyle w:val="105"/>
        <w:adjustRightInd w:val="0"/>
        <w:snapToGrid w:val="0"/>
        <w:spacing w:line="360" w:lineRule="exact"/>
        <w:jc w:val="left"/>
        <w:rPr>
          <w:rFonts w:hint="eastAsia" w:ascii="宋体" w:hAnsi="宋体" w:cs="宋体"/>
          <w:color w:val="auto"/>
          <w:highlight w:val="none"/>
          <w:u w:val="single"/>
        </w:rPr>
      </w:pPr>
      <w:r>
        <w:rPr>
          <w:rFonts w:hint="eastAsia" w:ascii="宋体" w:hAnsi="宋体" w:cs="宋体"/>
          <w:color w:val="auto"/>
          <w:highlight w:val="none"/>
        </w:rPr>
        <w:t xml:space="preserve">    关于承包人提交</w:t>
      </w:r>
      <w:r>
        <w:rPr>
          <w:rFonts w:hint="eastAsia" w:ascii="宋体" w:hAnsi="宋体" w:cs="宋体"/>
          <w:color w:val="auto"/>
          <w:kern w:val="0"/>
          <w:highlight w:val="none"/>
        </w:rPr>
        <w:t>工程开工报审表的期限：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EF70123">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关于发包人应完成的其他开工准备工作及期限：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4F37B8C">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关于承包人应完成的其他开工准备工作及期限：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BD78FE9">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7.3.2开工通知</w:t>
      </w:r>
    </w:p>
    <w:p w14:paraId="27B8C69F">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天内发出开工通知的，承包人有权提出价格调整要求，或者解除合同。</w:t>
      </w:r>
    </w:p>
    <w:p w14:paraId="76A88798">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7.4 测量放线</w:t>
      </w:r>
    </w:p>
    <w:p w14:paraId="3A66B726">
      <w:pPr>
        <w:pStyle w:val="105"/>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t>7.4.1发包人通过监理人向承包人提供测量基准点、基准线和水准点及其书面资料的期限：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18CFA0F">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7.5 工期延误</w:t>
      </w:r>
    </w:p>
    <w:p w14:paraId="6861CF56">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7.5.1 因发包人原因导致工期延误</w:t>
      </w:r>
    </w:p>
    <w:p w14:paraId="0B5C17CC">
      <w:pPr>
        <w:pStyle w:val="105"/>
        <w:adjustRightInd w:val="0"/>
        <w:snapToGrid w:val="0"/>
        <w:spacing w:line="360" w:lineRule="exact"/>
        <w:rPr>
          <w:rFonts w:hint="eastAsia" w:ascii="宋体" w:hAnsi="宋体" w:cs="宋体"/>
          <w:color w:val="auto"/>
          <w:highlight w:val="none"/>
        </w:rPr>
      </w:pPr>
      <w:r>
        <w:rPr>
          <w:rFonts w:hint="eastAsia" w:ascii="宋体" w:hAnsi="宋体" w:cs="宋体"/>
          <w:color w:val="auto"/>
          <w:highlight w:val="none"/>
        </w:rPr>
        <w:t xml:space="preserve">    因发包人原因导致工期延误的其他情形：</w:t>
      </w:r>
    </w:p>
    <w:p w14:paraId="6709A2C2">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①重大设计变更引起的工期延误；</w:t>
      </w:r>
    </w:p>
    <w:p w14:paraId="77B5C869">
      <w:pPr>
        <w:pStyle w:val="105"/>
        <w:adjustRightInd w:val="0"/>
        <w:snapToGrid w:val="0"/>
        <w:spacing w:line="360" w:lineRule="exact"/>
        <w:ind w:firstLine="420" w:firstLineChars="200"/>
        <w:rPr>
          <w:rFonts w:hint="eastAsia" w:ascii="宋体" w:hAnsi="宋体" w:cs="宋体"/>
          <w:b/>
          <w:bCs/>
          <w:color w:val="auto"/>
          <w:highlight w:val="none"/>
          <w:u w:val="single"/>
        </w:rPr>
      </w:pPr>
      <w:r>
        <w:rPr>
          <w:rFonts w:hint="eastAsia" w:ascii="宋体" w:hAnsi="宋体" w:cs="宋体"/>
          <w:color w:val="auto"/>
          <w:highlight w:val="none"/>
        </w:rPr>
        <w:t>②其他：</w:t>
      </w:r>
      <w:r>
        <w:rPr>
          <w:rFonts w:hint="eastAsia" w:ascii="宋体" w:hAnsi="宋体" w:cs="宋体"/>
          <w:b/>
          <w:bCs/>
          <w:color w:val="auto"/>
          <w:highlight w:val="none"/>
          <w:u w:val="single"/>
        </w:rPr>
        <w:t>由发包人原因造成的工期延误，并经发包人和监理签证确认；</w:t>
      </w:r>
    </w:p>
    <w:p w14:paraId="13D65F7B">
      <w:pPr>
        <w:pStyle w:val="105"/>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2219A490">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7.5.2 因承包人原因导致工期延误</w:t>
      </w:r>
    </w:p>
    <w:p w14:paraId="4CCAE89A">
      <w:pPr>
        <w:pStyle w:val="105"/>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t>因承包人原因造成工期延误，逾期竣工违约金的计算方法为：</w:t>
      </w:r>
    </w:p>
    <w:p w14:paraId="1F4A2FF1">
      <w:pPr>
        <w:pStyle w:val="105"/>
        <w:adjustRightInd w:val="0"/>
        <w:snapToGrid w:val="0"/>
        <w:spacing w:line="360" w:lineRule="exact"/>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u w:val="single"/>
        </w:rPr>
        <w:t>因承包人原因工程不能按合同约定工期竣工，每逾期一日，承包人应按每天人民币</w:t>
      </w:r>
      <w:r>
        <w:rPr>
          <w:rFonts w:hint="eastAsia"/>
          <w:color w:val="auto"/>
          <w:highlight w:val="none"/>
          <w:u w:val="single"/>
        </w:rPr>
        <w:t>1500</w:t>
      </w:r>
      <w:r>
        <w:rPr>
          <w:rFonts w:hint="eastAsia" w:ascii="宋体" w:hAnsi="宋体" w:cs="宋体"/>
          <w:b/>
          <w:bCs/>
          <w:color w:val="auto"/>
          <w:highlight w:val="none"/>
          <w:u w:val="single"/>
        </w:rPr>
        <w:t>元向发包人支付违约金。</w:t>
      </w:r>
    </w:p>
    <w:p w14:paraId="7C1DFBC7">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因承包人原因造成工期延误，逾期竣工违约金的上限：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合同价总额</w:t>
      </w:r>
      <w:r>
        <w:rPr>
          <w:rFonts w:hint="eastAsia" w:ascii="宋体" w:hAnsi="宋体" w:cs="宋体"/>
          <w:color w:val="auto"/>
          <w:highlight w:val="none"/>
          <w:u w:val="single"/>
        </w:rPr>
        <w:t xml:space="preserve"> 10%</w:t>
      </w:r>
      <w:r>
        <w:rPr>
          <w:rFonts w:hint="eastAsia" w:ascii="宋体" w:hAnsi="宋体" w:cs="宋体"/>
          <w:color w:val="auto"/>
          <w:highlight w:val="none"/>
        </w:rPr>
        <w:t>。</w:t>
      </w:r>
    </w:p>
    <w:p w14:paraId="2550E938">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7.5.3因其他原因导致工期延误</w:t>
      </w:r>
    </w:p>
    <w:p w14:paraId="2C0FE0C9">
      <w:pPr>
        <w:pStyle w:val="105"/>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（1）不可抗力因素；（2）非承包人的过失造成工期延误，并经发包人和监理签证确认。</w:t>
      </w:r>
    </w:p>
    <w:p w14:paraId="782F57E2">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 xml:space="preserve"> 对于前述两种情形造成的工期延误，承包人要求顺延工期的，应在延误发生后14日内提出；逾期提出的，发包人有权不予认可；未提出顺延签证的，视为工期不需顺延。</w:t>
      </w:r>
    </w:p>
    <w:p w14:paraId="4B4B6346">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7.6 不利物质条件</w:t>
      </w:r>
    </w:p>
    <w:p w14:paraId="262C5D1B">
      <w:pPr>
        <w:pStyle w:val="105"/>
        <w:adjustRightInd w:val="0"/>
        <w:snapToGrid w:val="0"/>
        <w:spacing w:line="360" w:lineRule="exact"/>
        <w:ind w:firstLine="422"/>
        <w:jc w:val="left"/>
        <w:rPr>
          <w:rFonts w:hint="eastAsia" w:ascii="宋体" w:hAnsi="宋体" w:cs="宋体"/>
          <w:color w:val="auto"/>
          <w:highlight w:val="none"/>
        </w:rPr>
      </w:pPr>
      <w:r>
        <w:rPr>
          <w:rFonts w:hint="eastAsia" w:ascii="宋体" w:hAnsi="宋体" w:cs="宋体"/>
          <w:color w:val="auto"/>
          <w:highlight w:val="none"/>
        </w:rPr>
        <w:t>不利物质条件的其他情形和有关约定：</w:t>
      </w:r>
      <w:r>
        <w:rPr>
          <w:rFonts w:hint="eastAsia" w:ascii="宋体" w:hAnsi="宋体" w:cs="宋体"/>
          <w:color w:val="auto"/>
          <w:highlight w:val="none"/>
          <w:u w:val="single"/>
        </w:rPr>
        <w:t>按通用合同条款第7.6条规定执行</w:t>
      </w:r>
      <w:r>
        <w:rPr>
          <w:rFonts w:hint="eastAsia" w:ascii="宋体" w:hAnsi="宋体" w:cs="宋体"/>
          <w:color w:val="auto"/>
          <w:highlight w:val="none"/>
        </w:rPr>
        <w:t>。</w:t>
      </w:r>
    </w:p>
    <w:p w14:paraId="0EFCA523">
      <w:pPr>
        <w:pStyle w:val="105"/>
        <w:adjustRightInd w:val="0"/>
        <w:snapToGrid w:val="0"/>
        <w:spacing w:line="360" w:lineRule="exact"/>
        <w:ind w:firstLine="422"/>
        <w:jc w:val="left"/>
        <w:rPr>
          <w:rFonts w:hint="eastAsia" w:ascii="宋体" w:hAnsi="宋体" w:cs="宋体"/>
          <w:color w:val="auto"/>
          <w:highlight w:val="none"/>
        </w:rPr>
      </w:pPr>
      <w:r>
        <w:rPr>
          <w:rFonts w:hint="eastAsia" w:ascii="宋体" w:hAnsi="宋体" w:cs="宋体"/>
          <w:color w:val="auto"/>
          <w:highlight w:val="none"/>
        </w:rPr>
        <w:t>其他：</w:t>
      </w:r>
      <w:r>
        <w:rPr>
          <w:rFonts w:hint="eastAsia" w:ascii="宋体" w:hAnsi="宋体" w:cs="宋体"/>
          <w:b/>
          <w:bCs/>
          <w:color w:val="auto"/>
          <w:highlight w:val="none"/>
          <w:u w:val="single"/>
        </w:rPr>
        <w:t>按通用合同条款第7.6条规定执行</w:t>
      </w:r>
      <w:r>
        <w:rPr>
          <w:rFonts w:hint="eastAsia" w:ascii="宋体" w:hAnsi="宋体" w:cs="宋体"/>
          <w:color w:val="auto"/>
          <w:highlight w:val="none"/>
        </w:rPr>
        <w:t>。</w:t>
      </w:r>
    </w:p>
    <w:p w14:paraId="0D57D868">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7.7异常恶劣的气候条件</w:t>
      </w:r>
    </w:p>
    <w:p w14:paraId="7E15B318">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发包人和承包人同意以下情形视为异常恶劣的气候条件：</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  。</w:t>
      </w:r>
    </w:p>
    <w:p w14:paraId="21848B18">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7.8 提前竣工的奖励</w:t>
      </w:r>
    </w:p>
    <w:p w14:paraId="74D8D66E">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7.8.1提前竣工的奖励：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  </w:t>
      </w:r>
      <w:r>
        <w:rPr>
          <w:rFonts w:hint="eastAsia" w:ascii="宋体" w:hAnsi="宋体" w:cs="宋体"/>
          <w:color w:val="auto"/>
          <w:highlight w:val="none"/>
        </w:rPr>
        <w:t>。</w:t>
      </w:r>
    </w:p>
    <w:p w14:paraId="3DA73B70">
      <w:pPr>
        <w:pStyle w:val="128"/>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 材料与设备</w:t>
      </w:r>
    </w:p>
    <w:p w14:paraId="53A00CBB">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8.4材料与工程设备的保管与使用</w:t>
      </w:r>
    </w:p>
    <w:p w14:paraId="3E1541FE">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8.4.1发包人供应的材料设备的保管费用的承担：</w:t>
      </w:r>
    </w:p>
    <w:p w14:paraId="509181DE">
      <w:pPr>
        <w:pStyle w:val="105"/>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1、发包人供应的材料设备保管费用、安装过程中的二次搬运和设备就位费、检验试验费由承包人投标时报价包干；</w:t>
      </w:r>
    </w:p>
    <w:p w14:paraId="792FFE42">
      <w:pPr>
        <w:pStyle w:val="105"/>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2、因承包人原因发生材料丢失损坏，由承包人负责赔偿。</w:t>
      </w:r>
    </w:p>
    <w:p w14:paraId="413A174C">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8.5 样品</w:t>
      </w:r>
    </w:p>
    <w:p w14:paraId="6C9C990C">
      <w:pPr>
        <w:pStyle w:val="105"/>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8.5.1样品的报送与封存</w:t>
      </w:r>
    </w:p>
    <w:p w14:paraId="4EA8446A">
      <w:pPr>
        <w:pStyle w:val="105"/>
        <w:autoSpaceDE w:val="0"/>
        <w:autoSpaceDN w:val="0"/>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kern w:val="0"/>
          <w:highlight w:val="none"/>
        </w:rPr>
        <w:t>需要承包人报送样品的材料或工程设备，样品的种类、名称、规格、数量要求：</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按通用合同条款8.6.1条规定执行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8557572">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8.6 施工设备和临时设施</w:t>
      </w:r>
    </w:p>
    <w:p w14:paraId="71874F35">
      <w:pPr>
        <w:pStyle w:val="105"/>
        <w:autoSpaceDE w:val="0"/>
        <w:autoSpaceDN w:val="0"/>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8.6.1 承包人提供的施工设备和临时设施</w:t>
      </w:r>
    </w:p>
    <w:p w14:paraId="6EF69851">
      <w:pPr>
        <w:pStyle w:val="105"/>
        <w:autoSpaceDE w:val="0"/>
        <w:autoSpaceDN w:val="0"/>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关于修建临时设施费用承担的约定：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由承包人承担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53E4335">
      <w:pPr>
        <w:pStyle w:val="128"/>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 试验与检验</w:t>
      </w:r>
    </w:p>
    <w:p w14:paraId="40A4EB65">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9.1试验设备与试验人员</w:t>
      </w:r>
    </w:p>
    <w:p w14:paraId="11E762CD">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9.2 试验设备</w:t>
      </w:r>
    </w:p>
    <w:p w14:paraId="74C61588">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施工现场需要配置的试验场所：</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6E34F20C">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施工现场需要配备的试验设备：</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036A914">
      <w:pPr>
        <w:pStyle w:val="105"/>
        <w:adjustRightInd w:val="0"/>
        <w:snapToGrid w:val="0"/>
        <w:spacing w:line="360" w:lineRule="exact"/>
        <w:ind w:firstLine="422"/>
        <w:jc w:val="left"/>
        <w:rPr>
          <w:rFonts w:hint="eastAsia" w:ascii="宋体" w:hAnsi="宋体" w:cs="宋体"/>
          <w:color w:val="auto"/>
          <w:highlight w:val="non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C011B56">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9.3材料、工程设备和工程的试验和检验</w:t>
      </w:r>
    </w:p>
    <w:p w14:paraId="61829F7D">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试验、检测单位资质条件约定；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B2D6030">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试验、检测单位选择约定：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6D01337">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试验、检测费用约定：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77DEF89">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9.4 现场工艺试验 </w:t>
      </w:r>
    </w:p>
    <w:p w14:paraId="755B2A57">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现场工艺试验的有关约定：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5744810">
      <w:pPr>
        <w:pStyle w:val="128"/>
        <w:adjustRightInd w:val="0"/>
        <w:snapToGrid w:val="0"/>
        <w:spacing w:before="0" w:after="0" w:line="360" w:lineRule="exact"/>
        <w:ind w:firstLine="42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 变更</w:t>
      </w:r>
    </w:p>
    <w:p w14:paraId="18FD5C6A">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10.1变更范围</w:t>
      </w:r>
    </w:p>
    <w:p w14:paraId="4ACF16BD">
      <w:pPr>
        <w:pStyle w:val="105"/>
        <w:adjustRightInd w:val="0"/>
        <w:snapToGrid w:val="0"/>
        <w:spacing w:line="360" w:lineRule="exact"/>
        <w:ind w:firstLine="420"/>
        <w:jc w:val="left"/>
        <w:rPr>
          <w:rFonts w:hint="eastAsia" w:ascii="宋体" w:hAnsi="宋体" w:cs="宋体"/>
          <w:color w:val="auto"/>
          <w:highlight w:val="none"/>
        </w:rPr>
      </w:pPr>
      <w:r>
        <w:rPr>
          <w:rFonts w:hint="eastAsia" w:ascii="宋体" w:hAnsi="宋体" w:cs="宋体"/>
          <w:color w:val="auto"/>
          <w:highlight w:val="none"/>
        </w:rPr>
        <w:t>关于变更范围的约定：</w:t>
      </w:r>
      <w:r>
        <w:rPr>
          <w:rFonts w:hint="eastAsia" w:ascii="宋体" w:hAnsi="宋体" w:cs="宋体"/>
          <w:color w:val="auto"/>
          <w:highlight w:val="none"/>
          <w:u w:val="single"/>
        </w:rPr>
        <w:t>按《浙江交通职业技术学院修缮管理办法》执行</w:t>
      </w:r>
      <w:r>
        <w:rPr>
          <w:rFonts w:hint="eastAsia" w:ascii="宋体" w:hAnsi="宋体" w:cs="宋体"/>
          <w:color w:val="auto"/>
          <w:highlight w:val="none"/>
        </w:rPr>
        <w:t>。</w:t>
      </w:r>
    </w:p>
    <w:p w14:paraId="05A82E66">
      <w:pPr>
        <w:pStyle w:val="105"/>
        <w:adjustRightInd w:val="0"/>
        <w:snapToGrid w:val="0"/>
        <w:spacing w:line="360" w:lineRule="exact"/>
        <w:ind w:firstLine="420"/>
        <w:jc w:val="left"/>
        <w:rPr>
          <w:rFonts w:hint="eastAsia" w:ascii="宋体" w:hAnsi="宋体" w:cs="宋体"/>
          <w:b/>
          <w:bCs/>
          <w:color w:val="auto"/>
          <w:highlight w:val="none"/>
        </w:rPr>
      </w:pPr>
      <w:r>
        <w:rPr>
          <w:rFonts w:hint="eastAsia" w:ascii="宋体" w:hAnsi="宋体" w:cs="宋体"/>
          <w:color w:val="auto"/>
          <w:highlight w:val="none"/>
        </w:rPr>
        <w:t>10.2</w:t>
      </w:r>
      <w:r>
        <w:rPr>
          <w:rFonts w:hint="eastAsia" w:ascii="宋体" w:hAnsi="宋体" w:cs="宋体"/>
          <w:b/>
          <w:bCs/>
          <w:color w:val="auto"/>
          <w:highlight w:val="none"/>
        </w:rPr>
        <w:t xml:space="preserve"> 变更流程</w:t>
      </w:r>
    </w:p>
    <w:p w14:paraId="2008BB73">
      <w:pPr>
        <w:pStyle w:val="105"/>
        <w:adjustRightInd w:val="0"/>
        <w:snapToGrid w:val="0"/>
        <w:spacing w:line="360" w:lineRule="exact"/>
        <w:ind w:firstLine="420"/>
        <w:jc w:val="left"/>
        <w:rPr>
          <w:rFonts w:hint="eastAsia" w:ascii="宋体" w:hAnsi="宋体" w:cs="宋体"/>
          <w:b/>
          <w:bCs/>
          <w:color w:val="auto"/>
          <w:highlight w:val="none"/>
        </w:rPr>
      </w:pPr>
      <w:r>
        <w:rPr>
          <w:rFonts w:hint="eastAsia" w:ascii="宋体" w:hAnsi="宋体" w:cs="宋体"/>
          <w:b/>
          <w:bCs/>
          <w:color w:val="auto"/>
          <w:highlight w:val="none"/>
        </w:rPr>
        <w:t>关于变更流程的约定：</w:t>
      </w:r>
      <w:r>
        <w:rPr>
          <w:b/>
          <w:bCs/>
          <w:color w:val="auto"/>
          <w:szCs w:val="21"/>
          <w:highlight w:val="none"/>
        </w:rPr>
        <w:t>工程变更或新增项目须事前向甲方提出书面报告，并经甲方职能部门审核批准。未经批准擅自变更或施工的，由此产生的费用由乙方自行承担。</w:t>
      </w:r>
    </w:p>
    <w:p w14:paraId="0A0BEDB1">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10.3 变更估价</w:t>
      </w:r>
    </w:p>
    <w:p w14:paraId="06AA5AA6">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10.3.1 变更估价原则</w:t>
      </w:r>
    </w:p>
    <w:p w14:paraId="50644063">
      <w:pPr>
        <w:pStyle w:val="105"/>
        <w:adjustRightInd w:val="0"/>
        <w:snapToGrid w:val="0"/>
        <w:spacing w:line="360" w:lineRule="exact"/>
        <w:ind w:firstLine="422"/>
        <w:jc w:val="left"/>
        <w:rPr>
          <w:rFonts w:hint="eastAsia" w:ascii="宋体" w:hAnsi="宋体" w:cs="宋体"/>
          <w:color w:val="auto"/>
          <w:highlight w:val="none"/>
        </w:rPr>
      </w:pPr>
      <w:r>
        <w:rPr>
          <w:rFonts w:hint="eastAsia" w:ascii="宋体" w:hAnsi="宋体" w:cs="宋体"/>
          <w:color w:val="auto"/>
          <w:highlight w:val="none"/>
        </w:rPr>
        <w:t>关于变更估价的约定:</w:t>
      </w:r>
      <w:r>
        <w:rPr>
          <w:rFonts w:hint="eastAsia" w:ascii="宋体" w:hAnsi="宋体" w:cs="宋体"/>
          <w:color w:val="auto"/>
          <w:highlight w:val="none"/>
          <w:u w:val="single"/>
        </w:rPr>
        <w:t>设计变更、施工联系单签证等发生的费用，结算综合单价直接套用相应或相似的投标响应单价。如无法套用时，无响应价的材料单价按同期信息价，无信息价按市场价计取，各项取费与响应同口径；</w:t>
      </w:r>
      <w:r>
        <w:rPr>
          <w:rFonts w:hint="eastAsia" w:ascii="宋体" w:hAnsi="宋体" w:cs="宋体"/>
          <w:b/>
          <w:bCs/>
          <w:color w:val="auto"/>
          <w:highlight w:val="none"/>
          <w:u w:val="single"/>
        </w:rPr>
        <w:t>项目竣工结算时，最终结算价根据承诺优惠率同比例调整，调整范围包括合同部分及新增联系单部分。</w:t>
      </w:r>
    </w:p>
    <w:p w14:paraId="3106E4A4">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10.4承包人的合理化建议</w:t>
      </w:r>
    </w:p>
    <w:p w14:paraId="707E36C6">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按通用合同条款第10.5条规定执行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50849E8">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按通用合同条款第10.5条规定执行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A082C6A">
      <w:pPr>
        <w:pStyle w:val="105"/>
        <w:adjustRightInd w:val="0"/>
        <w:snapToGrid w:val="0"/>
        <w:spacing w:line="360" w:lineRule="exact"/>
        <w:jc w:val="left"/>
        <w:rPr>
          <w:rFonts w:hint="eastAsia" w:ascii="宋体" w:hAnsi="宋体" w:cs="宋体"/>
          <w:color w:val="auto"/>
          <w:highlight w:val="none"/>
          <w:u w:val="single"/>
        </w:rPr>
      </w:pPr>
      <w:r>
        <w:rPr>
          <w:rFonts w:hint="eastAsia" w:ascii="宋体" w:hAnsi="宋体" w:cs="宋体"/>
          <w:color w:val="auto"/>
          <w:highlight w:val="none"/>
        </w:rPr>
        <w:t xml:space="preserve">    承包人提出的合理化建议降低了合同价格或者提高了工程经济效益的奖励的方法和金额为：</w:t>
      </w:r>
      <w:r>
        <w:rPr>
          <w:rFonts w:hint="eastAsia" w:ascii="宋体" w:hAnsi="宋体" w:cs="宋体"/>
          <w:b/>
          <w:bCs/>
          <w:color w:val="auto"/>
          <w:highlight w:val="none"/>
          <w:u w:val="single"/>
        </w:rPr>
        <w:t xml:space="preserve">/ </w:t>
      </w:r>
      <w:r>
        <w:rPr>
          <w:rFonts w:hint="eastAsia" w:ascii="宋体" w:hAnsi="宋体" w:cs="宋体"/>
          <w:color w:val="auto"/>
          <w:highlight w:val="none"/>
        </w:rPr>
        <w:t>。</w:t>
      </w:r>
    </w:p>
    <w:p w14:paraId="469C9DE6">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10.5 暂估价</w:t>
      </w:r>
    </w:p>
    <w:p w14:paraId="01624DA9">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kern w:val="0"/>
          <w:highlight w:val="none"/>
        </w:rPr>
        <w:t>暂估价材料和工程设备的明细：</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3349FC5A">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10.5.1 依法必须招标的暂估价项目</w:t>
      </w:r>
    </w:p>
    <w:p w14:paraId="3862C5C4">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   </w:t>
      </w:r>
      <w:r>
        <w:rPr>
          <w:rFonts w:hint="eastAsia" w:ascii="宋体" w:hAnsi="宋体" w:cs="宋体"/>
          <w:color w:val="auto"/>
          <w:highlight w:val="none"/>
        </w:rPr>
        <w:t>种方式确定。</w:t>
      </w:r>
    </w:p>
    <w:p w14:paraId="4049B09B">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10.5.2 不属于依法必须招标的暂估价项目</w:t>
      </w:r>
    </w:p>
    <w:p w14:paraId="6608F589">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对于不属于依法必须招标的暂估价项目的确认和批准采取第</w:t>
      </w:r>
      <w:r>
        <w:rPr>
          <w:rFonts w:hint="eastAsia" w:ascii="宋体" w:hAnsi="宋体" w:cs="宋体"/>
          <w:color w:val="auto"/>
          <w:highlight w:val="none"/>
          <w:u w:val="single"/>
        </w:rPr>
        <w:t xml:space="preserve">  /  </w:t>
      </w:r>
      <w:r>
        <w:rPr>
          <w:rFonts w:hint="eastAsia" w:ascii="宋体" w:hAnsi="宋体" w:cs="宋体"/>
          <w:color w:val="auto"/>
          <w:highlight w:val="none"/>
        </w:rPr>
        <w:t>种方式确定。</w:t>
      </w:r>
    </w:p>
    <w:p w14:paraId="00C070B3">
      <w:pPr>
        <w:pStyle w:val="105"/>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highlight w:val="none"/>
        </w:rPr>
        <w:t>第3种方式：</w:t>
      </w:r>
      <w:r>
        <w:rPr>
          <w:rFonts w:hint="eastAsia" w:ascii="宋体" w:hAnsi="宋体" w:cs="宋体"/>
          <w:color w:val="auto"/>
          <w:kern w:val="0"/>
          <w:highlight w:val="none"/>
        </w:rPr>
        <w:t>承包人直接实施的暂估价项目</w:t>
      </w:r>
    </w:p>
    <w:p w14:paraId="71B03407">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承包人直接实施的暂估价项目的约定：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FC8E8CF">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10.6 暂列金额</w:t>
      </w:r>
    </w:p>
    <w:p w14:paraId="2997FA62">
      <w:pPr>
        <w:pStyle w:val="105"/>
        <w:autoSpaceDE w:val="0"/>
        <w:autoSpaceDN w:val="0"/>
        <w:adjustRightInd w:val="0"/>
        <w:snapToGrid w:val="0"/>
        <w:spacing w:line="360" w:lineRule="exact"/>
        <w:jc w:val="left"/>
        <w:rPr>
          <w:rFonts w:hint="eastAsia" w:ascii="宋体" w:hAnsi="宋体" w:cs="宋体"/>
          <w:color w:val="auto"/>
          <w:kern w:val="0"/>
          <w:highlight w:val="none"/>
        </w:rPr>
      </w:pPr>
      <w:r>
        <w:rPr>
          <w:rFonts w:hint="eastAsia" w:ascii="宋体" w:hAnsi="宋体" w:cs="宋体"/>
          <w:color w:val="auto"/>
          <w:kern w:val="0"/>
          <w:highlight w:val="none"/>
        </w:rPr>
        <w:t xml:space="preserve">    合同当事人关于暂列金额使用的约定：</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466D4962">
      <w:pPr>
        <w:pStyle w:val="128"/>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 价格调整</w:t>
      </w:r>
    </w:p>
    <w:p w14:paraId="69A50EE3">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11.1 市场价格波动引起的调整</w:t>
      </w:r>
    </w:p>
    <w:p w14:paraId="7C3915F1">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kern w:val="0"/>
          <w:highlight w:val="none"/>
        </w:rPr>
        <w:t>市场价格波动是否调整合同价格的约定：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否</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50BCBF1">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因市场价格波动调整合同价格，采用以下第</w:t>
      </w:r>
      <w:r>
        <w:rPr>
          <w:rFonts w:hint="eastAsia" w:ascii="宋体" w:hAnsi="宋体" w:cs="宋体"/>
          <w:color w:val="auto"/>
          <w:highlight w:val="none"/>
          <w:u w:val="single"/>
        </w:rPr>
        <w:t xml:space="preserve">  /   </w:t>
      </w:r>
      <w:r>
        <w:rPr>
          <w:rFonts w:hint="eastAsia" w:ascii="宋体" w:hAnsi="宋体" w:cs="宋体"/>
          <w:color w:val="auto"/>
          <w:highlight w:val="none"/>
        </w:rPr>
        <w:t>种方式对合同价格进行调整：</w:t>
      </w:r>
    </w:p>
    <w:p w14:paraId="209BAD1A">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第1种方式：采用价格指数进行价格调整。</w:t>
      </w:r>
    </w:p>
    <w:p w14:paraId="0F4C7C0A">
      <w:pPr>
        <w:pStyle w:val="105"/>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t>关于各可调因子、定值和变值权重，以及基本价格指数及其来源的约定：</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043F4AF4">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第2种方式：采用造价信息进行价格调整。</w:t>
      </w:r>
    </w:p>
    <w:p w14:paraId="0B2B126A">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（2）关于基准价格的约定：</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E6E2096">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%时，或材料单价跌幅以已标价工程量清单或预算书中载明材料单价为基础超过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31E4D72F">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%时，材料单价涨幅以已标价工程量清单或预算书中载明材料单价为基础超过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332004DC">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6E673D24">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第3种方式：其他价格调整方式：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9A18A63">
      <w:pPr>
        <w:pStyle w:val="128"/>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 合同价格、计量与支付</w:t>
      </w:r>
    </w:p>
    <w:p w14:paraId="1546B8A2">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12.1 合同价格形式</w:t>
      </w:r>
    </w:p>
    <w:p w14:paraId="5525C8F6">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1、单价合同。</w:t>
      </w:r>
    </w:p>
    <w:p w14:paraId="259B625B">
      <w:pPr>
        <w:pStyle w:val="105"/>
        <w:adjustRightInd w:val="0"/>
        <w:snapToGrid w:val="0"/>
        <w:spacing w:line="360" w:lineRule="exact"/>
        <w:ind w:firstLine="422"/>
        <w:jc w:val="left"/>
        <w:rPr>
          <w:rFonts w:hint="eastAsia" w:ascii="宋体" w:hAnsi="宋体" w:cs="宋体"/>
          <w:color w:val="auto"/>
          <w:highlight w:val="none"/>
        </w:rPr>
      </w:pPr>
      <w:r>
        <w:rPr>
          <w:rFonts w:hint="eastAsia" w:ascii="宋体" w:hAnsi="宋体" w:cs="宋体"/>
          <w:color w:val="auto"/>
          <w:highlight w:val="none"/>
        </w:rPr>
        <w:t>综合单价包含的风险范围：</w:t>
      </w:r>
    </w:p>
    <w:p w14:paraId="5519007E">
      <w:pPr>
        <w:spacing w:line="360" w:lineRule="exact"/>
        <w:ind w:firstLine="420" w:firstLineChars="200"/>
        <w:rPr>
          <w:rFonts w:hint="eastAsia"/>
          <w:bCs/>
          <w:color w:val="auto"/>
          <w:sz w:val="21"/>
          <w:szCs w:val="21"/>
          <w:highlight w:val="none"/>
        </w:rPr>
      </w:pPr>
      <w:r>
        <w:rPr>
          <w:rFonts w:hint="eastAsia"/>
          <w:bCs/>
          <w:color w:val="auto"/>
          <w:sz w:val="21"/>
          <w:szCs w:val="21"/>
          <w:highlight w:val="none"/>
        </w:rPr>
        <w:t>（1）</w:t>
      </w:r>
      <w:r>
        <w:rPr>
          <w:rFonts w:hint="eastAsia"/>
          <w:bCs/>
          <w:color w:val="auto"/>
          <w:sz w:val="21"/>
          <w:szCs w:val="21"/>
          <w:highlight w:val="none"/>
          <w:u w:val="single"/>
        </w:rPr>
        <w:t>应由承包人承担的工、料、机在投标编制期或预算书编制期与合同实施期间所发生的市场价格波动</w:t>
      </w:r>
      <w:r>
        <w:rPr>
          <w:rFonts w:hint="eastAsia"/>
          <w:bCs/>
          <w:color w:val="auto"/>
          <w:sz w:val="21"/>
          <w:szCs w:val="21"/>
          <w:highlight w:val="none"/>
        </w:rPr>
        <w:t>。</w:t>
      </w:r>
    </w:p>
    <w:p w14:paraId="3B34CDE5">
      <w:pPr>
        <w:pStyle w:val="105"/>
        <w:adjustRightInd w:val="0"/>
        <w:snapToGrid w:val="0"/>
        <w:spacing w:line="360" w:lineRule="exact"/>
        <w:ind w:firstLine="422"/>
        <w:jc w:val="left"/>
        <w:rPr>
          <w:rFonts w:hint="eastAsia" w:ascii="宋体" w:hAnsi="宋体" w:cs="宋体"/>
          <w:b/>
          <w:bCs/>
          <w:i/>
          <w:iCs/>
          <w:color w:val="auto"/>
          <w:highlight w:val="none"/>
        </w:rPr>
      </w:pPr>
      <w:r>
        <w:rPr>
          <w:rFonts w:hint="eastAsia" w:ascii="宋体" w:hAnsi="宋体" w:cs="宋体"/>
          <w:bCs/>
          <w:color w:val="auto"/>
          <w:szCs w:val="21"/>
          <w:highlight w:val="none"/>
        </w:rPr>
        <w:t>（2）其他：</w:t>
      </w:r>
      <w:r>
        <w:rPr>
          <w:rFonts w:hint="eastAsia" w:ascii="宋体" w:hAnsi="宋体" w:cs="宋体"/>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范和图集</w:t>
      </w:r>
      <w:r>
        <w:rPr>
          <w:rFonts w:hint="eastAsia"/>
          <w:b/>
          <w:bCs/>
          <w:color w:val="auto"/>
          <w:highlight w:val="none"/>
          <w:u w:val="single"/>
        </w:rPr>
        <w:t>要求</w:t>
      </w:r>
      <w:r>
        <w:rPr>
          <w:rFonts w:hint="eastAsia" w:ascii="宋体" w:hAnsi="宋体" w:cs="宋体"/>
          <w:b/>
          <w:bCs/>
          <w:color w:val="auto"/>
          <w:highlight w:val="none"/>
          <w:u w:val="single"/>
        </w:rPr>
        <w:t>，综合单价不作调整；h、所有磋商文件或工程量清单明示要求报价包干或费率包干的内容</w:t>
      </w:r>
      <w:r>
        <w:rPr>
          <w:rFonts w:hint="eastAsia" w:ascii="宋体" w:hAnsi="宋体" w:cs="宋体"/>
          <w:b/>
          <w:bCs/>
          <w:color w:val="auto"/>
          <w:kern w:val="0"/>
          <w:highlight w:val="none"/>
          <w:u w:val="single"/>
          <w:shd w:val="clear" w:color="auto" w:fill="FFFFFF"/>
        </w:rPr>
        <w:t>。除政府出台价格调整政策且审计单位认为适用情况外，价格不作调整。</w:t>
      </w:r>
    </w:p>
    <w:p w14:paraId="73CBA826">
      <w:pPr>
        <w:pStyle w:val="105"/>
        <w:adjustRightInd w:val="0"/>
        <w:snapToGrid w:val="0"/>
        <w:spacing w:line="360" w:lineRule="exact"/>
        <w:ind w:firstLine="422"/>
        <w:jc w:val="left"/>
        <w:rPr>
          <w:rFonts w:hint="eastAsia" w:ascii="宋体" w:hAnsi="宋体" w:cs="宋体"/>
          <w:b/>
          <w:bCs/>
          <w:color w:val="auto"/>
          <w:highlight w:val="none"/>
          <w:u w:val="single"/>
        </w:rPr>
      </w:pPr>
      <w:r>
        <w:rPr>
          <w:rFonts w:hint="eastAsia" w:ascii="宋体" w:hAnsi="宋体" w:cs="宋体"/>
          <w:color w:val="auto"/>
          <w:highlight w:val="none"/>
        </w:rPr>
        <w:t>风险费用计算方法：</w:t>
      </w:r>
      <w:r>
        <w:rPr>
          <w:rFonts w:hint="eastAsia" w:ascii="宋体" w:hAnsi="宋体" w:cs="宋体"/>
          <w:b/>
          <w:bCs/>
          <w:color w:val="auto"/>
          <w:highlight w:val="none"/>
          <w:u w:val="single"/>
        </w:rPr>
        <w:t>以上风险费用在投标报价时考虑，不再另行计取。</w:t>
      </w:r>
    </w:p>
    <w:p w14:paraId="66FEB177">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风险范围以外合同价格的调整方法：</w:t>
      </w:r>
    </w:p>
    <w:p w14:paraId="53EAFF37">
      <w:pPr>
        <w:pStyle w:val="105"/>
        <w:autoSpaceDE w:val="0"/>
        <w:autoSpaceDN w:val="0"/>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bCs/>
          <w:color w:val="auto"/>
          <w:szCs w:val="21"/>
          <w:highlight w:val="none"/>
        </w:rPr>
        <w:t>其他：</w:t>
      </w:r>
      <w:r>
        <w:rPr>
          <w:rFonts w:hint="eastAsia" w:ascii="宋体" w:hAnsi="宋体" w:cs="宋体"/>
          <w:b/>
          <w:bCs/>
          <w:color w:val="auto"/>
          <w:highlight w:val="none"/>
          <w:u w:val="single"/>
        </w:rPr>
        <w:t>a、在竣工结算时工程量按实计算；设计变更、施工联系单签证等发生的费用，结算综合单价直接套用相应或相似的投标响应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94DCAC7">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2、总价合同。</w:t>
      </w:r>
    </w:p>
    <w:p w14:paraId="3869206A">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总价包含的风险范围：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40D608B">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风险费用的计算方法：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03D8CC4">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风险范围以外合同价格的调整方法：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44DEDA1">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3、其他价格方式：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CA21CB2">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12.2 预付款</w:t>
      </w:r>
    </w:p>
    <w:p w14:paraId="0233AD69">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12.2.1 预付款的支付</w:t>
      </w:r>
    </w:p>
    <w:p w14:paraId="13905955">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预付款支付比例或金额：</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合同总价的40%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3BFD099">
      <w:pPr>
        <w:spacing w:line="360" w:lineRule="exact"/>
        <w:ind w:firstLine="420" w:firstLineChars="200"/>
        <w:rPr>
          <w:rFonts w:hint="eastAsia"/>
          <w:color w:val="auto"/>
          <w:sz w:val="21"/>
          <w:highlight w:val="none"/>
        </w:rPr>
      </w:pPr>
      <w:r>
        <w:rPr>
          <w:rFonts w:hint="eastAsia"/>
          <w:color w:val="auto"/>
          <w:sz w:val="21"/>
          <w:highlight w:val="none"/>
        </w:rPr>
        <w:t>工资预付款支付比例或金额：</w:t>
      </w:r>
      <w:r>
        <w:rPr>
          <w:rFonts w:hint="eastAsia"/>
          <w:color w:val="auto"/>
          <w:highlight w:val="none"/>
          <w:u w:val="single"/>
        </w:rPr>
        <w:t xml:space="preserve">        /          </w:t>
      </w:r>
      <w:r>
        <w:rPr>
          <w:rFonts w:hint="eastAsia"/>
          <w:color w:val="auto"/>
          <w:highlight w:val="none"/>
        </w:rPr>
        <w:t>。</w:t>
      </w:r>
    </w:p>
    <w:p w14:paraId="10B24956">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预付款支付期限：</w:t>
      </w:r>
      <w:r>
        <w:rPr>
          <w:rFonts w:hint="eastAsia" w:ascii="宋体" w:hAnsi="宋体" w:cs="宋体"/>
          <w:b/>
          <w:bCs/>
          <w:color w:val="auto"/>
          <w:highlight w:val="none"/>
          <w:u w:val="single"/>
        </w:rPr>
        <w:t xml:space="preserve"> 承包人递交履约保证金、合同签订后，满足进场施工条件，经发包人代表确认后7个工作日内向承包人支付工程预付款；后期转为工程款（逾期未递交履约保证金及发票等付款凭证，视为承包人放弃工程预付款）</w:t>
      </w:r>
      <w:r>
        <w:rPr>
          <w:rFonts w:hint="eastAsia" w:ascii="宋体" w:hAnsi="宋体" w:cs="宋体"/>
          <w:color w:val="auto"/>
          <w:highlight w:val="none"/>
        </w:rPr>
        <w:t>。</w:t>
      </w:r>
    </w:p>
    <w:p w14:paraId="22B43439">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预付款扣回的方式：</w:t>
      </w:r>
      <w:r>
        <w:rPr>
          <w:rFonts w:hint="eastAsia" w:ascii="宋体" w:hAnsi="宋体" w:cs="宋体"/>
          <w:color w:val="auto"/>
          <w:highlight w:val="none"/>
          <w:u w:val="single"/>
        </w:rPr>
        <w:t xml:space="preserve">   不扣回    </w:t>
      </w:r>
      <w:r>
        <w:rPr>
          <w:rFonts w:hint="eastAsia" w:ascii="宋体" w:hAnsi="宋体" w:cs="宋体"/>
          <w:color w:val="auto"/>
          <w:highlight w:val="none"/>
        </w:rPr>
        <w:t>。</w:t>
      </w:r>
    </w:p>
    <w:p w14:paraId="76442939">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12.3 计量</w:t>
      </w:r>
    </w:p>
    <w:p w14:paraId="2FEE6A97">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12.3.1 计量原则</w:t>
      </w:r>
    </w:p>
    <w:p w14:paraId="687BF87F">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工程量计算规则：</w:t>
      </w:r>
    </w:p>
    <w:p w14:paraId="76F91193">
      <w:pPr>
        <w:spacing w:line="360" w:lineRule="exact"/>
        <w:ind w:firstLine="440" w:firstLineChars="200"/>
        <w:rPr>
          <w:rFonts w:hint="eastAsia"/>
          <w:bCs/>
          <w:color w:val="auto"/>
          <w:sz w:val="22"/>
          <w:szCs w:val="28"/>
          <w:highlight w:val="none"/>
          <w:u w:val="single"/>
        </w:rPr>
      </w:pPr>
      <w:r>
        <w:rPr>
          <w:rFonts w:hint="eastAsia"/>
          <w:bCs/>
          <w:color w:val="auto"/>
          <w:sz w:val="22"/>
          <w:szCs w:val="28"/>
          <w:highlight w:val="none"/>
        </w:rPr>
        <w:t>（1）</w:t>
      </w:r>
      <w:r>
        <w:rPr>
          <w:rFonts w:hint="eastAsia"/>
          <w:bCs/>
          <w:color w:val="auto"/>
          <w:sz w:val="22"/>
          <w:szCs w:val="28"/>
          <w:highlight w:val="none"/>
          <w:u w:val="single"/>
        </w:rPr>
        <w:t>实行工程量清单计价的工程项目，其工程量的计算规则应按国家标准工程量计算规范及省级行业主管部门颁布的补充规定执行。</w:t>
      </w:r>
    </w:p>
    <w:p w14:paraId="4C2434C1">
      <w:pPr>
        <w:spacing w:line="360" w:lineRule="exact"/>
        <w:ind w:firstLine="440" w:firstLineChars="200"/>
        <w:rPr>
          <w:rFonts w:hint="eastAsia"/>
          <w:bCs/>
          <w:color w:val="auto"/>
          <w:sz w:val="22"/>
          <w:szCs w:val="28"/>
          <w:highlight w:val="none"/>
          <w:u w:val="single"/>
        </w:rPr>
      </w:pPr>
      <w:r>
        <w:rPr>
          <w:rFonts w:hint="eastAsia"/>
          <w:bCs/>
          <w:color w:val="auto"/>
          <w:sz w:val="22"/>
          <w:szCs w:val="28"/>
          <w:highlight w:val="none"/>
        </w:rPr>
        <w:t>（2）</w:t>
      </w:r>
      <w:r>
        <w:rPr>
          <w:rFonts w:hint="eastAsia"/>
          <w:bCs/>
          <w:color w:val="auto"/>
          <w:sz w:val="22"/>
          <w:szCs w:val="28"/>
          <w:highlight w:val="none"/>
          <w:u w:val="single"/>
        </w:rPr>
        <w:t>不实行工程量清单计价的工程项目，工程量的计算规则应按省、市行业主管部门颁布的各专业工程定额的工程量计算规则执行。</w:t>
      </w:r>
    </w:p>
    <w:p w14:paraId="2408AFCC">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12.3.2 计量周期</w:t>
      </w:r>
    </w:p>
    <w:p w14:paraId="7C4CFD39">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09B64ED">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12.3.3 单价合同的计量</w:t>
      </w:r>
    </w:p>
    <w:p w14:paraId="547B9D41">
      <w:pPr>
        <w:pStyle w:val="105"/>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highlight w:val="none"/>
        </w:rPr>
        <w:t>关于单价合同计量的约定：</w:t>
      </w:r>
      <w:r>
        <w:rPr>
          <w:rFonts w:hint="eastAsia" w:ascii="宋体" w:hAnsi="宋体" w:cs="宋体"/>
          <w:b/>
          <w:bCs/>
          <w:color w:val="auto"/>
          <w:highlight w:val="none"/>
          <w:u w:val="single"/>
        </w:rPr>
        <w:t xml:space="preserve">  /  </w:t>
      </w:r>
      <w:r>
        <w:rPr>
          <w:rFonts w:hint="eastAsia" w:ascii="宋体" w:hAnsi="宋体" w:cs="宋体"/>
          <w:b/>
          <w:bCs/>
          <w:color w:val="auto"/>
          <w:highlight w:val="none"/>
        </w:rPr>
        <w:t>。</w:t>
      </w:r>
    </w:p>
    <w:p w14:paraId="254CB98E">
      <w:pPr>
        <w:spacing w:line="360" w:lineRule="exact"/>
        <w:ind w:firstLine="420" w:firstLineChars="200"/>
        <w:rPr>
          <w:rFonts w:hint="eastAsia"/>
          <w:color w:val="auto"/>
          <w:sz w:val="21"/>
          <w:highlight w:val="none"/>
        </w:rPr>
      </w:pPr>
      <w:r>
        <w:rPr>
          <w:rFonts w:hint="eastAsia"/>
          <w:color w:val="auto"/>
          <w:sz w:val="21"/>
          <w:highlight w:val="none"/>
        </w:rPr>
        <w:t>工资性工程款比例约定：</w:t>
      </w:r>
      <w:r>
        <w:rPr>
          <w:rFonts w:hint="eastAsia"/>
          <w:color w:val="auto"/>
          <w:highlight w:val="none"/>
          <w:u w:val="single"/>
        </w:rPr>
        <w:t xml:space="preserve">        /          </w:t>
      </w:r>
      <w:r>
        <w:rPr>
          <w:rFonts w:hint="eastAsia"/>
          <w:color w:val="auto"/>
          <w:highlight w:val="none"/>
        </w:rPr>
        <w:t>。</w:t>
      </w:r>
    </w:p>
    <w:p w14:paraId="0B77487E">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12.3.4 总价合同的计量</w:t>
      </w:r>
    </w:p>
    <w:p w14:paraId="7A24BD52">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关于总价合同计量的约定：</w:t>
      </w:r>
      <w:r>
        <w:rPr>
          <w:rFonts w:hint="eastAsia" w:ascii="宋体" w:hAnsi="宋体" w:cs="宋体"/>
          <w:color w:val="auto"/>
          <w:highlight w:val="none"/>
          <w:u w:val="single"/>
        </w:rPr>
        <w:t>/</w:t>
      </w:r>
      <w:r>
        <w:rPr>
          <w:rFonts w:hint="eastAsia" w:ascii="宋体" w:hAnsi="宋体" w:cs="宋体"/>
          <w:color w:val="auto"/>
          <w:highlight w:val="none"/>
        </w:rPr>
        <w:t>。</w:t>
      </w:r>
    </w:p>
    <w:p w14:paraId="6E7FF1CA">
      <w:pPr>
        <w:spacing w:line="360" w:lineRule="exact"/>
        <w:ind w:firstLine="420" w:firstLineChars="200"/>
        <w:rPr>
          <w:rFonts w:hint="eastAsia"/>
          <w:color w:val="auto"/>
          <w:sz w:val="21"/>
          <w:highlight w:val="none"/>
        </w:rPr>
      </w:pPr>
      <w:r>
        <w:rPr>
          <w:rFonts w:hint="eastAsia"/>
          <w:color w:val="auto"/>
          <w:sz w:val="21"/>
          <w:highlight w:val="none"/>
        </w:rPr>
        <w:t>工资性工程款比例约定：</w:t>
      </w:r>
      <w:r>
        <w:rPr>
          <w:rFonts w:hint="eastAsia"/>
          <w:color w:val="auto"/>
          <w:highlight w:val="none"/>
          <w:u w:val="single"/>
        </w:rPr>
        <w:t xml:space="preserve">        /          </w:t>
      </w:r>
      <w:r>
        <w:rPr>
          <w:rFonts w:hint="eastAsia"/>
          <w:color w:val="auto"/>
          <w:highlight w:val="none"/>
        </w:rPr>
        <w:t>。</w:t>
      </w:r>
    </w:p>
    <w:p w14:paraId="3D6BCE17">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12.3.5总价合同采用支付分解表计量支付的，是否适用第</w:t>
      </w:r>
      <w:r>
        <w:rPr>
          <w:rFonts w:hint="eastAsia" w:ascii="宋体" w:hAnsi="宋体" w:cs="宋体"/>
          <w:color w:val="auto"/>
          <w:kern w:val="0"/>
          <w:highlight w:val="none"/>
        </w:rPr>
        <w:t xml:space="preserve">12.3.4 </w:t>
      </w:r>
      <w:r>
        <w:rPr>
          <w:rFonts w:hint="eastAsia" w:ascii="宋体" w:hAnsi="宋体" w:cs="宋体"/>
          <w:color w:val="auto"/>
          <w:highlight w:val="none"/>
        </w:rPr>
        <w:t>项</w:t>
      </w:r>
      <w:r>
        <w:rPr>
          <w:rFonts w:hint="eastAsia" w:ascii="宋体" w:hAnsi="宋体" w:cs="宋体"/>
          <w:color w:val="auto"/>
          <w:kern w:val="0"/>
          <w:highlight w:val="none"/>
        </w:rPr>
        <w:t>〔总价合同的计量〕</w:t>
      </w:r>
      <w:r>
        <w:rPr>
          <w:rFonts w:hint="eastAsia" w:ascii="宋体" w:hAnsi="宋体" w:cs="宋体"/>
          <w:color w:val="auto"/>
          <w:highlight w:val="none"/>
        </w:rPr>
        <w:t>约定进行计量：</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BCE1DFF">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12.3.6 其他价格形式合同的计量</w:t>
      </w:r>
    </w:p>
    <w:p w14:paraId="5D61B114">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其他价格形式的计量方式和程序：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7D32668">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12.4 工程进度款支付</w:t>
      </w:r>
    </w:p>
    <w:p w14:paraId="4A752AF6">
      <w:pPr>
        <w:pStyle w:val="105"/>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highlight w:val="none"/>
        </w:rPr>
        <w:t>12.4.1 付款周期</w:t>
      </w:r>
    </w:p>
    <w:p w14:paraId="0BFE0EA4">
      <w:pPr>
        <w:pStyle w:val="105"/>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1）承包人递交履约保证金、合同签订后，满足进场施工条件，经发包人代表确认后7个工作日内向承包人支付合同总价40%的工程预付款，后期转为工程款（逾期未递交履约保证金及发票等付款凭证，视为承包人放弃工程预付款）；</w:t>
      </w:r>
    </w:p>
    <w:p w14:paraId="2C8452F1">
      <w:pPr>
        <w:pStyle w:val="105"/>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（2）承包人履行完全部合同约定，整体工程竣工验收合格后7个工作日内，支付至承包人合同总价款的85%，承包人向发包人账户缴纳的履约保证金自动转为质量保证金；</w:t>
      </w:r>
    </w:p>
    <w:p w14:paraId="6B6EA537">
      <w:pPr>
        <w:pStyle w:val="105"/>
        <w:adjustRightInd w:val="0"/>
        <w:snapToGrid w:val="0"/>
        <w:spacing w:line="360" w:lineRule="exact"/>
        <w:ind w:left="629" w:leftChars="174" w:hanging="211" w:hangingChars="100"/>
        <w:jc w:val="left"/>
        <w:rPr>
          <w:rFonts w:hint="eastAsia" w:ascii="宋体" w:hAnsi="宋体" w:cs="宋体"/>
          <w:b/>
          <w:bCs/>
          <w:color w:val="auto"/>
          <w:highlight w:val="none"/>
          <w:u w:val="single"/>
        </w:rPr>
      </w:pPr>
      <w:r>
        <w:rPr>
          <w:rFonts w:hint="eastAsia" w:ascii="宋体" w:hAnsi="宋体" w:cs="宋体"/>
          <w:b/>
          <w:bCs/>
          <w:color w:val="auto"/>
          <w:highlight w:val="none"/>
          <w:u w:val="single"/>
        </w:rPr>
        <w:t>（3）工程造价结算审计完毕，其他相关服务按约定履行，发包人支付至审定工程总价款的100%；</w:t>
      </w:r>
    </w:p>
    <w:p w14:paraId="0EC51BA1">
      <w:pPr>
        <w:pStyle w:val="105"/>
        <w:adjustRightInd w:val="0"/>
        <w:snapToGrid w:val="0"/>
        <w:spacing w:line="360" w:lineRule="exact"/>
        <w:ind w:left="629" w:leftChars="174" w:hanging="211" w:hangingChars="100"/>
        <w:jc w:val="left"/>
        <w:rPr>
          <w:rFonts w:hint="eastAsia" w:ascii="宋体" w:hAnsi="宋体" w:cs="宋体"/>
          <w:b/>
          <w:bCs/>
          <w:color w:val="auto"/>
          <w:highlight w:val="none"/>
          <w:u w:val="single"/>
        </w:rPr>
      </w:pPr>
      <w:r>
        <w:rPr>
          <w:rFonts w:hint="eastAsia" w:ascii="宋体" w:hAnsi="宋体" w:cs="宋体"/>
          <w:b/>
          <w:bCs/>
          <w:color w:val="auto"/>
          <w:highlight w:val="none"/>
          <w:u w:val="single"/>
        </w:rPr>
        <w:t>（4）质保期满后若无质量问题，发包人在7个工作日内无息退还质保金。</w:t>
      </w:r>
    </w:p>
    <w:p w14:paraId="3AC1B1A7">
      <w:pPr>
        <w:pStyle w:val="128"/>
        <w:adjustRightInd w:val="0"/>
        <w:snapToGrid w:val="0"/>
        <w:spacing w:before="0" w:after="0" w:line="360" w:lineRule="exact"/>
        <w:ind w:firstLine="482" w:firstLineChars="2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 验收和工程试车</w:t>
      </w:r>
    </w:p>
    <w:p w14:paraId="33C9160E">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13.1 分部分项工程验收</w:t>
      </w:r>
    </w:p>
    <w:p w14:paraId="445FEE61">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13.1.1监理人不能按时进行验收时，应提前</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24</w:t>
      </w:r>
      <w:r>
        <w:rPr>
          <w:rFonts w:hint="eastAsia" w:ascii="宋体" w:hAnsi="宋体" w:cs="宋体"/>
          <w:color w:val="auto"/>
          <w:highlight w:val="none"/>
          <w:u w:val="single"/>
        </w:rPr>
        <w:t xml:space="preserve"> </w:t>
      </w:r>
      <w:r>
        <w:rPr>
          <w:rFonts w:hint="eastAsia" w:ascii="宋体" w:hAnsi="宋体" w:cs="宋体"/>
          <w:color w:val="auto"/>
          <w:highlight w:val="none"/>
        </w:rPr>
        <w:t>小时提交书面延期要求。</w:t>
      </w:r>
    </w:p>
    <w:p w14:paraId="2F48CA2B">
      <w:pPr>
        <w:pStyle w:val="105"/>
        <w:adjustRightInd w:val="0"/>
        <w:snapToGrid w:val="0"/>
        <w:spacing w:line="360" w:lineRule="exact"/>
        <w:ind w:firstLine="420" w:firstLineChars="200"/>
        <w:jc w:val="left"/>
        <w:rPr>
          <w:rFonts w:hint="eastAsia" w:ascii="宋体" w:hAnsi="宋体" w:cs="宋体"/>
          <w:b/>
          <w:bCs/>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48 </w:t>
      </w:r>
      <w:r>
        <w:rPr>
          <w:rFonts w:hint="eastAsia" w:ascii="宋体" w:hAnsi="宋体" w:cs="宋体"/>
          <w:color w:val="auto"/>
          <w:highlight w:val="none"/>
        </w:rPr>
        <w:t>小时。</w:t>
      </w:r>
    </w:p>
    <w:p w14:paraId="16809FAD">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13.2 竣工验收</w:t>
      </w:r>
    </w:p>
    <w:p w14:paraId="5F7A7155">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13.2.1竣工验收程序</w:t>
      </w:r>
    </w:p>
    <w:p w14:paraId="775AC0A3">
      <w:pPr>
        <w:pStyle w:val="105"/>
        <w:adjustRightInd w:val="0"/>
        <w:snapToGrid w:val="0"/>
        <w:spacing w:line="360" w:lineRule="exact"/>
        <w:ind w:left="4200" w:hanging="4200" w:hangingChars="2000"/>
        <w:jc w:val="left"/>
        <w:rPr>
          <w:rFonts w:hint="eastAsia" w:ascii="宋体" w:hAnsi="宋体" w:cs="宋体"/>
          <w:color w:val="auto"/>
          <w:highlight w:val="none"/>
        </w:rPr>
      </w:pPr>
      <w:r>
        <w:rPr>
          <w:rFonts w:hint="eastAsia" w:ascii="宋体" w:hAnsi="宋体" w:cs="宋体"/>
          <w:color w:val="auto"/>
          <w:kern w:val="0"/>
          <w:highlight w:val="none"/>
        </w:rPr>
        <w:t xml:space="preserve">    关于竣工验收程序的约定：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合同内容完成后由承包人提交书面申请，发包人组织验收。</w:t>
      </w:r>
    </w:p>
    <w:p w14:paraId="6F9D2998">
      <w:pPr>
        <w:pStyle w:val="105"/>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kern w:val="0"/>
          <w:highlight w:val="none"/>
        </w:rPr>
        <w:t>发包人不按照本项约定组织竣工验收、颁发工程接收证书的违约金的计算方法：</w:t>
      </w:r>
      <w:r>
        <w:rPr>
          <w:rFonts w:hint="eastAsia" w:ascii="宋体" w:hAnsi="宋体" w:cs="宋体"/>
          <w:b/>
          <w:bCs/>
          <w:color w:val="auto"/>
          <w:highlight w:val="none"/>
          <w:u w:val="single"/>
        </w:rPr>
        <w:t>/</w:t>
      </w:r>
      <w:r>
        <w:rPr>
          <w:rFonts w:hint="eastAsia" w:ascii="宋体" w:hAnsi="宋体" w:cs="宋体"/>
          <w:b/>
          <w:bCs/>
          <w:color w:val="auto"/>
          <w:highlight w:val="none"/>
        </w:rPr>
        <w:t>。</w:t>
      </w:r>
    </w:p>
    <w:p w14:paraId="7B519A23">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13.2.2移交、接收全部与部分工程</w:t>
      </w:r>
    </w:p>
    <w:p w14:paraId="04931C8A">
      <w:pPr>
        <w:pStyle w:val="105"/>
        <w:autoSpaceDE w:val="0"/>
        <w:autoSpaceDN w:val="0"/>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kern w:val="0"/>
          <w:highlight w:val="none"/>
        </w:rPr>
        <w:t>承包人向发包人移交工程的期限：</w:t>
      </w:r>
      <w:r>
        <w:rPr>
          <w:rFonts w:hint="eastAsia" w:ascii="宋体" w:hAnsi="宋体" w:cs="宋体"/>
          <w:b/>
          <w:bCs/>
          <w:color w:val="auto"/>
          <w:highlight w:val="none"/>
          <w:u w:val="single"/>
        </w:rPr>
        <w:t>竣工验收合格后7天内完成工程的移交。</w:t>
      </w:r>
    </w:p>
    <w:p w14:paraId="1ABA9C4C">
      <w:pPr>
        <w:pStyle w:val="105"/>
        <w:autoSpaceDE w:val="0"/>
        <w:autoSpaceDN w:val="0"/>
        <w:adjustRightInd w:val="0"/>
        <w:snapToGrid w:val="0"/>
        <w:spacing w:line="360" w:lineRule="exact"/>
        <w:ind w:firstLine="420" w:firstLineChars="200"/>
        <w:jc w:val="left"/>
        <w:rPr>
          <w:rFonts w:hint="eastAsia" w:ascii="宋体" w:hAnsi="宋体" w:cs="宋体"/>
          <w:color w:val="auto"/>
          <w:kern w:val="0"/>
          <w:highlight w:val="none"/>
          <w:u w:val="single"/>
        </w:rPr>
      </w:pPr>
      <w:r>
        <w:rPr>
          <w:rFonts w:hint="eastAsia" w:ascii="宋体" w:hAnsi="宋体" w:cs="宋体"/>
          <w:color w:val="auto"/>
          <w:kern w:val="0"/>
          <w:highlight w:val="none"/>
        </w:rPr>
        <w:t>发包人未按本合同约定接收全部或部分工程的，违约金的计算方法为：</w:t>
      </w:r>
      <w:r>
        <w:rPr>
          <w:rFonts w:hint="eastAsia" w:ascii="宋体" w:hAnsi="宋体" w:cs="宋体"/>
          <w:b/>
          <w:bCs/>
          <w:color w:val="auto"/>
          <w:highlight w:val="none"/>
          <w:u w:val="single"/>
        </w:rPr>
        <w:t>/</w:t>
      </w:r>
      <w:r>
        <w:rPr>
          <w:rFonts w:hint="eastAsia" w:ascii="宋体" w:hAnsi="宋体" w:cs="宋体"/>
          <w:b/>
          <w:bCs/>
          <w:color w:val="auto"/>
          <w:highlight w:val="none"/>
        </w:rPr>
        <w:t>。</w:t>
      </w:r>
    </w:p>
    <w:p w14:paraId="040AD200">
      <w:pPr>
        <w:pStyle w:val="105"/>
        <w:adjustRightInd w:val="0"/>
        <w:snapToGrid w:val="0"/>
        <w:spacing w:line="360" w:lineRule="exact"/>
        <w:jc w:val="left"/>
        <w:rPr>
          <w:rFonts w:hint="eastAsia" w:ascii="宋体" w:hAnsi="宋体" w:cs="宋体"/>
          <w:b/>
          <w:bCs/>
          <w:color w:val="auto"/>
          <w:highlight w:val="none"/>
          <w:u w:val="single"/>
        </w:rPr>
      </w:pPr>
      <w:r>
        <w:rPr>
          <w:rFonts w:hint="eastAsia" w:ascii="宋体" w:hAnsi="宋体" w:cs="宋体"/>
          <w:color w:val="auto"/>
          <w:highlight w:val="none"/>
        </w:rPr>
        <w:t xml:space="preserve">    承包人未按时移交工程的，违约金的计算方法为：</w:t>
      </w:r>
      <w:r>
        <w:rPr>
          <w:rFonts w:hint="eastAsia" w:ascii="宋体" w:hAnsi="宋体" w:cs="宋体"/>
          <w:b/>
          <w:bCs/>
          <w:color w:val="auto"/>
          <w:highlight w:val="none"/>
          <w:u w:val="single"/>
        </w:rPr>
        <w:t xml:space="preserve">承担违约责任，每延期一天按合同总价的万分之五向发包人支付违约金，在工程结算审定款中扣除。  </w:t>
      </w:r>
    </w:p>
    <w:p w14:paraId="2E26FAEE">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13.3 工程试车</w:t>
      </w:r>
    </w:p>
    <w:p w14:paraId="28754764">
      <w:pPr>
        <w:pStyle w:val="105"/>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13.3.1 试车程序</w:t>
      </w:r>
    </w:p>
    <w:p w14:paraId="36409362">
      <w:pPr>
        <w:pStyle w:val="105"/>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工程试车内容：</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试车内容应与承包人承包范围相一致，试车费用由承包人承担。  </w:t>
      </w:r>
    </w:p>
    <w:p w14:paraId="6662D816">
      <w:pPr>
        <w:pStyle w:val="105"/>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（1）单机无负荷试车费用由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承包人 </w:t>
      </w:r>
      <w:r>
        <w:rPr>
          <w:rFonts w:hint="eastAsia" w:ascii="宋体" w:hAnsi="宋体" w:cs="宋体"/>
          <w:color w:val="auto"/>
          <w:highlight w:val="none"/>
          <w:u w:val="single"/>
        </w:rPr>
        <w:t xml:space="preserve">   </w:t>
      </w:r>
      <w:r>
        <w:rPr>
          <w:rFonts w:hint="eastAsia" w:ascii="宋体" w:hAnsi="宋体" w:cs="宋体"/>
          <w:color w:val="auto"/>
          <w:kern w:val="0"/>
          <w:highlight w:val="none"/>
        </w:rPr>
        <w:t>承担；</w:t>
      </w:r>
    </w:p>
    <w:p w14:paraId="7908BAC0">
      <w:pPr>
        <w:pStyle w:val="105"/>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（2）无负荷联动试车费用由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承包人 </w:t>
      </w:r>
      <w:r>
        <w:rPr>
          <w:rFonts w:hint="eastAsia" w:ascii="宋体" w:hAnsi="宋体" w:cs="宋体"/>
          <w:color w:val="auto"/>
          <w:highlight w:val="none"/>
          <w:u w:val="single"/>
        </w:rPr>
        <w:t xml:space="preserve">   </w:t>
      </w:r>
      <w:r>
        <w:rPr>
          <w:rFonts w:hint="eastAsia" w:ascii="宋体" w:hAnsi="宋体" w:cs="宋体"/>
          <w:color w:val="auto"/>
          <w:kern w:val="0"/>
          <w:highlight w:val="none"/>
        </w:rPr>
        <w:t>承担。</w:t>
      </w:r>
    </w:p>
    <w:p w14:paraId="5EF15421">
      <w:pPr>
        <w:pStyle w:val="105"/>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13.3.2 投料试车</w:t>
      </w:r>
    </w:p>
    <w:p w14:paraId="6B3563E8">
      <w:pPr>
        <w:pStyle w:val="105"/>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kern w:val="0"/>
          <w:highlight w:val="none"/>
        </w:rPr>
        <w:t>关于投料试车相关事项的约定：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按通用合同条款第13.3.3条规定执行。</w:t>
      </w:r>
    </w:p>
    <w:p w14:paraId="7A46A706">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13.4 竣工退场</w:t>
      </w:r>
    </w:p>
    <w:p w14:paraId="0382992E">
      <w:pPr>
        <w:pStyle w:val="105"/>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13.4.1 竣工退场</w:t>
      </w:r>
    </w:p>
    <w:p w14:paraId="443B20E6">
      <w:pPr>
        <w:pStyle w:val="105"/>
        <w:adjustRightInd w:val="0"/>
        <w:snapToGrid w:val="0"/>
        <w:spacing w:line="360" w:lineRule="exact"/>
        <w:ind w:firstLine="420" w:firstLineChars="200"/>
        <w:jc w:val="left"/>
        <w:rPr>
          <w:rFonts w:hint="eastAsia" w:ascii="宋体" w:hAnsi="宋体" w:cs="宋体"/>
          <w:b/>
          <w:bCs/>
          <w:color w:val="auto"/>
          <w:kern w:val="0"/>
          <w:highlight w:val="none"/>
        </w:rPr>
      </w:pPr>
      <w:r>
        <w:rPr>
          <w:rFonts w:hint="eastAsia" w:ascii="宋体" w:hAnsi="宋体" w:cs="宋体"/>
          <w:color w:val="auto"/>
          <w:kern w:val="0"/>
          <w:highlight w:val="none"/>
        </w:rPr>
        <w:t>承包人完成竣工退场的期限：</w:t>
      </w:r>
      <w:r>
        <w:rPr>
          <w:rFonts w:hint="eastAsia" w:ascii="宋体" w:hAnsi="宋体" w:cs="宋体"/>
          <w:b/>
          <w:bCs/>
          <w:color w:val="auto"/>
          <w:highlight w:val="none"/>
          <w:u w:val="single"/>
        </w:rPr>
        <w:t xml:space="preserve"> 竣工验收合格后15天内清退全部临时设施、建筑材料、机械设备及建筑垃圾等</w:t>
      </w:r>
      <w:r>
        <w:rPr>
          <w:rFonts w:hint="eastAsia" w:ascii="宋体" w:hAnsi="宋体" w:cs="宋体"/>
          <w:b/>
          <w:bCs/>
          <w:color w:val="auto"/>
          <w:kern w:val="0"/>
          <w:highlight w:val="none"/>
        </w:rPr>
        <w:t>。</w:t>
      </w:r>
    </w:p>
    <w:p w14:paraId="2B69F152">
      <w:pPr>
        <w:pStyle w:val="105"/>
        <w:adjustRightInd w:val="0"/>
        <w:snapToGrid w:val="0"/>
        <w:spacing w:line="360" w:lineRule="exact"/>
        <w:ind w:firstLine="422" w:firstLineChars="200"/>
        <w:jc w:val="left"/>
        <w:rPr>
          <w:rFonts w:hint="eastAsia" w:ascii="宋体" w:hAnsi="宋体" w:cs="宋体"/>
          <w:b/>
          <w:bCs/>
          <w:color w:val="auto"/>
          <w:kern w:val="0"/>
          <w:highlight w:val="none"/>
        </w:rPr>
      </w:pPr>
      <w:r>
        <w:rPr>
          <w:rFonts w:hint="eastAsia" w:ascii="宋体" w:hAnsi="宋体" w:cs="宋体"/>
          <w:b/>
          <w:bCs/>
          <w:color w:val="auto"/>
          <w:kern w:val="0"/>
          <w:highlight w:val="none"/>
        </w:rPr>
        <w:t>13.5 承包人应在工程竣工后向发包人缴纳项目施工水电费，本项目施工水电费按</w:t>
      </w:r>
      <w:r>
        <w:rPr>
          <w:rFonts w:hint="eastAsia" w:ascii="宋体" w:hAnsi="宋体" w:cs="宋体"/>
          <w:b/>
          <w:bCs/>
          <w:color w:val="auto"/>
          <w:kern w:val="0"/>
          <w:highlight w:val="none"/>
          <w:u w:val="single"/>
        </w:rPr>
        <w:t>合同价的1‰</w:t>
      </w:r>
      <w:r>
        <w:rPr>
          <w:rFonts w:hint="eastAsia" w:ascii="宋体" w:hAnsi="宋体" w:cs="宋体"/>
          <w:b/>
          <w:bCs/>
          <w:color w:val="auto"/>
          <w:kern w:val="0"/>
          <w:highlight w:val="none"/>
        </w:rPr>
        <w:t>计取，并提交缴费收据作为工程款支付凭证。</w:t>
      </w:r>
    </w:p>
    <w:p w14:paraId="1A5BA17F">
      <w:pPr>
        <w:pStyle w:val="128"/>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 竣工结算</w:t>
      </w:r>
    </w:p>
    <w:p w14:paraId="484F3C49">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14.1 竣工付款申请</w:t>
      </w:r>
    </w:p>
    <w:p w14:paraId="22C88A5F">
      <w:pPr>
        <w:pStyle w:val="105"/>
        <w:autoSpaceDE w:val="0"/>
        <w:autoSpaceDN w:val="0"/>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承包人提交竣工付款申请单的期限：</w:t>
      </w:r>
      <w:r>
        <w:rPr>
          <w:rFonts w:hint="eastAsia" w:ascii="宋体" w:hAnsi="宋体" w:cs="宋体"/>
          <w:b/>
          <w:bCs/>
          <w:color w:val="auto"/>
          <w:highlight w:val="none"/>
          <w:u w:val="single"/>
        </w:rPr>
        <w:t>在工程竣工验收合格并提交以下资料后20日历天内。</w:t>
      </w:r>
    </w:p>
    <w:p w14:paraId="02712DCA">
      <w:pPr>
        <w:pStyle w:val="105"/>
        <w:autoSpaceDE w:val="0"/>
        <w:autoSpaceDN w:val="0"/>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竣工付款申请单应包括的内容：</w:t>
      </w:r>
    </w:p>
    <w:p w14:paraId="4AF6589A">
      <w:pPr>
        <w:pStyle w:val="105"/>
        <w:autoSpaceDE w:val="0"/>
        <w:autoSpaceDN w:val="0"/>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（1）工程结算书；</w:t>
      </w:r>
    </w:p>
    <w:p w14:paraId="67B1EAF4">
      <w:pPr>
        <w:pStyle w:val="105"/>
        <w:autoSpaceDE w:val="0"/>
        <w:autoSpaceDN w:val="0"/>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（2）纸质竣工图纸、技术资料各3套及电子版(光盘)竣工图2套等相关资料</w:t>
      </w:r>
      <w:r>
        <w:rPr>
          <w:rFonts w:hint="eastAsia"/>
          <w:b/>
          <w:bCs/>
          <w:color w:val="auto"/>
          <w:highlight w:val="none"/>
        </w:rPr>
        <w:t>（该项目如有施工设计图纸，则需要提供）</w:t>
      </w:r>
    </w:p>
    <w:p w14:paraId="2F8F8FC6">
      <w:pPr>
        <w:pStyle w:val="105"/>
        <w:autoSpaceDE w:val="0"/>
        <w:autoSpaceDN w:val="0"/>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（3）发包人应支付承包人的价款。</w:t>
      </w:r>
    </w:p>
    <w:p w14:paraId="318B5F72">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14.2 竣工结算审核</w:t>
      </w:r>
    </w:p>
    <w:p w14:paraId="4AD95AF3">
      <w:pPr>
        <w:pStyle w:val="105"/>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highlight w:val="none"/>
        </w:rPr>
        <w:t>发包人审批竣工付款申请单的期限：</w:t>
      </w:r>
      <w:r>
        <w:rPr>
          <w:rFonts w:hint="eastAsia" w:ascii="宋体" w:hAnsi="宋体" w:cs="宋体"/>
          <w:b/>
          <w:bCs/>
          <w:color w:val="auto"/>
          <w:highlight w:val="none"/>
          <w:u w:val="single"/>
        </w:rPr>
        <w:t>在收到承包人提交的全部资料后14天内。</w:t>
      </w:r>
    </w:p>
    <w:p w14:paraId="0F830182">
      <w:pPr>
        <w:spacing w:line="360" w:lineRule="exact"/>
        <w:ind w:firstLine="420" w:firstLineChars="200"/>
        <w:rPr>
          <w:rFonts w:hint="eastAsia"/>
          <w:color w:val="auto"/>
          <w:sz w:val="21"/>
          <w:highlight w:val="none"/>
        </w:rPr>
      </w:pPr>
      <w:r>
        <w:rPr>
          <w:rFonts w:hint="eastAsia"/>
          <w:color w:val="auto"/>
          <w:sz w:val="21"/>
          <w:highlight w:val="none"/>
        </w:rPr>
        <w:t>发包人完成竣工付款的期限：</w:t>
      </w:r>
      <w:r>
        <w:rPr>
          <w:rFonts w:hint="eastAsia"/>
          <w:b/>
          <w:bCs/>
          <w:color w:val="auto"/>
          <w:sz w:val="21"/>
          <w:highlight w:val="none"/>
          <w:u w:val="single"/>
        </w:rPr>
        <w:t>在签发竣工付款证书后的14天内。</w:t>
      </w:r>
    </w:p>
    <w:p w14:paraId="2FDD9AEA">
      <w:pPr>
        <w:spacing w:line="360" w:lineRule="exact"/>
        <w:ind w:firstLine="420" w:firstLineChars="200"/>
        <w:rPr>
          <w:rFonts w:hint="eastAsia"/>
          <w:color w:val="auto"/>
          <w:sz w:val="21"/>
          <w:highlight w:val="none"/>
        </w:rPr>
      </w:pPr>
      <w:r>
        <w:rPr>
          <w:rFonts w:hint="eastAsia"/>
          <w:color w:val="auto"/>
          <w:sz w:val="21"/>
          <w:highlight w:val="none"/>
        </w:rPr>
        <w:t>关于竣工付款证书异议部分复核的方式和程序：</w:t>
      </w:r>
      <w:r>
        <w:rPr>
          <w:rFonts w:hint="eastAsia"/>
          <w:color w:val="auto"/>
          <w:highlight w:val="none"/>
          <w:u w:val="single"/>
        </w:rPr>
        <w:t>/。</w:t>
      </w:r>
    </w:p>
    <w:p w14:paraId="638CCFCF">
      <w:pPr>
        <w:pStyle w:val="128"/>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 缺陷责任期与保修</w:t>
      </w:r>
    </w:p>
    <w:p w14:paraId="2C0D1902">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15.1缺陷责任期</w:t>
      </w:r>
    </w:p>
    <w:p w14:paraId="0D852F48">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缺陷责任期的具体期限：</w:t>
      </w:r>
      <w:r>
        <w:rPr>
          <w:rFonts w:hint="eastAsia" w:ascii="宋体" w:hAnsi="宋体" w:cs="宋体"/>
          <w:b/>
          <w:bCs/>
          <w:color w:val="auto"/>
          <w:highlight w:val="none"/>
          <w:u w:val="single"/>
        </w:rPr>
        <w:t xml:space="preserve"> 24个月</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973908F">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15.2 质量保证金</w:t>
      </w:r>
    </w:p>
    <w:p w14:paraId="717D88A6">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是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7F04C2D">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在工程项目竣工前，承包人按专用合同条款第3.6条提供履约担保的，发包人不得同时预留工程质量保证金</w:t>
      </w:r>
    </w:p>
    <w:p w14:paraId="58A74E8F">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15.2.1 承包人提供质量保证金的方式</w:t>
      </w:r>
    </w:p>
    <w:p w14:paraId="257DB9AA">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（3）</w:t>
      </w:r>
      <w:r>
        <w:rPr>
          <w:rFonts w:hint="eastAsia" w:ascii="宋体" w:hAnsi="宋体" w:cs="宋体"/>
          <w:color w:val="auto"/>
          <w:highlight w:val="none"/>
          <w:u w:val="single"/>
        </w:rPr>
        <w:t xml:space="preserve">   </w:t>
      </w:r>
      <w:r>
        <w:rPr>
          <w:rFonts w:hint="eastAsia" w:ascii="宋体" w:hAnsi="宋体" w:cs="宋体"/>
          <w:color w:val="auto"/>
          <w:highlight w:val="none"/>
        </w:rPr>
        <w:t>种方式：</w:t>
      </w:r>
    </w:p>
    <w:p w14:paraId="63486FF2">
      <w:pPr>
        <w:pStyle w:val="105"/>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（1）质量保证金保函，保证金额为：</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6CFB71CD">
      <w:pPr>
        <w:pStyle w:val="105"/>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 xml:space="preserve"> </w:t>
      </w:r>
      <w:r>
        <w:rPr>
          <w:rFonts w:hint="eastAsia" w:ascii="宋体" w:hAnsi="宋体" w:cs="宋体"/>
          <w:color w:val="auto"/>
          <w:kern w:val="0"/>
          <w:highlight w:val="none"/>
          <w:u w:val="single"/>
        </w:rPr>
        <w:t>/</w:t>
      </w:r>
      <w:r>
        <w:rPr>
          <w:rFonts w:hint="eastAsia" w:ascii="宋体" w:hAnsi="宋体" w:cs="宋体"/>
          <w:b/>
          <w:bCs/>
          <w:color w:val="auto"/>
          <w:kern w:val="0"/>
          <w:highlight w:val="none"/>
          <w:u w:val="single"/>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%的工程款；</w:t>
      </w:r>
    </w:p>
    <w:p w14:paraId="0549ABFA">
      <w:pPr>
        <w:pStyle w:val="105"/>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 xml:space="preserve">（3）其他方式: </w:t>
      </w:r>
      <w:r>
        <w:rPr>
          <w:rFonts w:hint="eastAsia" w:ascii="宋体" w:hAnsi="宋体" w:cs="宋体"/>
          <w:color w:val="auto"/>
          <w:kern w:val="0"/>
          <w:highlight w:val="none"/>
          <w:u w:val="single"/>
        </w:rPr>
        <w:t>履约保证金自动转为质保金</w:t>
      </w:r>
      <w:r>
        <w:rPr>
          <w:rFonts w:hint="eastAsia" w:ascii="宋体" w:hAnsi="宋体" w:cs="宋体"/>
          <w:color w:val="auto"/>
          <w:kern w:val="0"/>
          <w:highlight w:val="none"/>
        </w:rPr>
        <w:t xml:space="preserve"> 。</w:t>
      </w:r>
    </w:p>
    <w:p w14:paraId="76575BE0">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15.3保修</w:t>
      </w:r>
    </w:p>
    <w:p w14:paraId="106C9A36">
      <w:pPr>
        <w:pStyle w:val="105"/>
        <w:adjustRightInd w:val="0"/>
        <w:snapToGrid w:val="0"/>
        <w:spacing w:line="360" w:lineRule="exact"/>
        <w:ind w:firstLine="409" w:firstLineChars="195"/>
        <w:jc w:val="left"/>
        <w:rPr>
          <w:rFonts w:hint="eastAsia" w:ascii="宋体" w:hAnsi="宋体" w:cs="宋体"/>
          <w:color w:val="auto"/>
          <w:highlight w:val="none"/>
        </w:rPr>
      </w:pPr>
      <w:r>
        <w:rPr>
          <w:rFonts w:hint="eastAsia" w:ascii="宋体" w:hAnsi="宋体" w:cs="宋体"/>
          <w:color w:val="auto"/>
          <w:highlight w:val="none"/>
        </w:rPr>
        <w:t>15.3.1 保修责任</w:t>
      </w:r>
    </w:p>
    <w:p w14:paraId="3164CA95">
      <w:pPr>
        <w:pStyle w:val="105"/>
        <w:adjustRightInd w:val="0"/>
        <w:snapToGrid w:val="0"/>
        <w:spacing w:line="360" w:lineRule="exact"/>
        <w:jc w:val="left"/>
        <w:rPr>
          <w:rFonts w:hint="eastAsia" w:ascii="宋体" w:hAnsi="宋体" w:cs="宋体"/>
          <w:color w:val="auto"/>
          <w:kern w:val="0"/>
          <w:highlight w:val="none"/>
        </w:rPr>
      </w:pPr>
      <w:r>
        <w:rPr>
          <w:rFonts w:hint="eastAsia" w:ascii="宋体" w:hAnsi="宋体" w:cs="宋体"/>
          <w:color w:val="auto"/>
          <w:highlight w:val="none"/>
        </w:rPr>
        <w:t xml:space="preserve">    工程保修期为：</w:t>
      </w:r>
      <w:r>
        <w:rPr>
          <w:rFonts w:hint="eastAsia" w:ascii="宋体" w:hAnsi="宋体" w:cs="宋体"/>
          <w:b/>
          <w:bCs/>
          <w:color w:val="auto"/>
          <w:highlight w:val="none"/>
          <w:u w:val="single"/>
        </w:rPr>
        <w:t>按工程质量保修书规定执行。</w:t>
      </w:r>
    </w:p>
    <w:p w14:paraId="02BC7C1E">
      <w:pPr>
        <w:pStyle w:val="105"/>
        <w:adjustRightInd w:val="0"/>
        <w:snapToGrid w:val="0"/>
        <w:spacing w:line="360" w:lineRule="exact"/>
        <w:ind w:firstLine="409" w:firstLineChars="195"/>
        <w:jc w:val="left"/>
        <w:rPr>
          <w:rFonts w:hint="eastAsia" w:ascii="宋体" w:hAnsi="宋体" w:cs="宋体"/>
          <w:color w:val="auto"/>
          <w:highlight w:val="none"/>
        </w:rPr>
      </w:pPr>
      <w:r>
        <w:rPr>
          <w:rFonts w:hint="eastAsia" w:ascii="宋体" w:hAnsi="宋体" w:cs="宋体"/>
          <w:color w:val="auto"/>
          <w:highlight w:val="none"/>
        </w:rPr>
        <w:t>15.3.2 修复通知</w:t>
      </w:r>
    </w:p>
    <w:p w14:paraId="13F2310A">
      <w:pPr>
        <w:pStyle w:val="105"/>
        <w:adjustRightInd w:val="0"/>
        <w:snapToGrid w:val="0"/>
        <w:spacing w:line="360" w:lineRule="exact"/>
        <w:jc w:val="left"/>
        <w:rPr>
          <w:rFonts w:hint="eastAsia" w:ascii="宋体" w:hAnsi="宋体" w:cs="宋体"/>
          <w:color w:val="auto"/>
          <w:kern w:val="0"/>
          <w:highlight w:val="none"/>
        </w:rPr>
      </w:pPr>
      <w:r>
        <w:rPr>
          <w:rFonts w:hint="eastAsia" w:ascii="宋体" w:hAnsi="宋体" w:cs="宋体"/>
          <w:color w:val="auto"/>
          <w:kern w:val="0"/>
          <w:highlight w:val="none"/>
        </w:rPr>
        <w:t xml:space="preserve">    承包人收到保修通知并到达工程现场的合理时间：</w:t>
      </w:r>
      <w:r>
        <w:rPr>
          <w:rFonts w:hint="eastAsia" w:ascii="宋体" w:hAnsi="宋体" w:cs="宋体"/>
          <w:color w:val="auto"/>
          <w:kern w:val="0"/>
          <w:highlight w:val="none"/>
          <w:u w:val="single"/>
        </w:rPr>
        <w:t xml:space="preserve"> </w:t>
      </w:r>
      <w:r>
        <w:rPr>
          <w:rFonts w:hint="eastAsia" w:ascii="宋体" w:hAnsi="宋体" w:cs="宋体"/>
          <w:b/>
          <w:bCs/>
          <w:color w:val="auto"/>
          <w:highlight w:val="none"/>
          <w:u w:val="single"/>
        </w:rPr>
        <w:t xml:space="preserve"> 2日内。</w:t>
      </w:r>
    </w:p>
    <w:p w14:paraId="4D501192">
      <w:pPr>
        <w:pStyle w:val="128"/>
        <w:adjustRightInd w:val="0"/>
        <w:snapToGrid w:val="0"/>
        <w:spacing w:before="0" w:after="0" w:line="360" w:lineRule="exact"/>
        <w:ind w:firstLine="42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4"/>
          <w:highlight w:val="none"/>
        </w:rPr>
        <w:t>16. 违约</w:t>
      </w:r>
    </w:p>
    <w:p w14:paraId="13BEDCB8">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16.1 发包人违约</w:t>
      </w:r>
    </w:p>
    <w:p w14:paraId="1C2627AF">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16.1.1发包人违约的情形</w:t>
      </w:r>
    </w:p>
    <w:p w14:paraId="7ECD17D2">
      <w:pPr>
        <w:pStyle w:val="105"/>
        <w:autoSpaceDE w:val="0"/>
        <w:autoSpaceDN w:val="0"/>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kern w:val="0"/>
          <w:highlight w:val="none"/>
        </w:rPr>
        <w:t>发包人违约的其他情形：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1D17DCC9">
      <w:pPr>
        <w:pStyle w:val="105"/>
        <w:adjustRightInd w:val="0"/>
        <w:snapToGrid w:val="0"/>
        <w:spacing w:line="360" w:lineRule="exact"/>
        <w:ind w:left="1050" w:hanging="1050" w:hangingChars="500"/>
        <w:jc w:val="left"/>
        <w:rPr>
          <w:rFonts w:hint="eastAsia" w:ascii="宋体" w:hAnsi="宋体" w:cs="宋体"/>
          <w:color w:val="auto"/>
          <w:kern w:val="0"/>
          <w:highlight w:val="none"/>
        </w:rPr>
      </w:pPr>
      <w:r>
        <w:rPr>
          <w:rFonts w:hint="eastAsia" w:ascii="宋体" w:hAnsi="宋体" w:cs="宋体"/>
          <w:color w:val="auto"/>
          <w:kern w:val="0"/>
          <w:highlight w:val="none"/>
        </w:rPr>
        <w:t xml:space="preserve">    16.1.2 发包人违约的责任</w:t>
      </w:r>
    </w:p>
    <w:p w14:paraId="377DCA7C">
      <w:pPr>
        <w:pStyle w:val="105"/>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发包人违约责任的承担方式和计算方法：</w:t>
      </w:r>
    </w:p>
    <w:p w14:paraId="6FCDCB1D">
      <w:pPr>
        <w:pStyle w:val="105"/>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kern w:val="0"/>
          <w:highlight w:val="none"/>
        </w:rPr>
        <w:t>（1）因发包人原因未能在计划开工日期前7天内下达开工通知的违约责任：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p>
    <w:p w14:paraId="44F61018">
      <w:pPr>
        <w:pStyle w:val="105"/>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kern w:val="0"/>
          <w:highlight w:val="none"/>
        </w:rPr>
        <w:t>（2）因发包人原因未能按合同约定支付合同价款的违约责任：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2ED44C99">
      <w:pPr>
        <w:pStyle w:val="105"/>
        <w:autoSpaceDE w:val="0"/>
        <w:autoSpaceDN w:val="0"/>
        <w:adjustRightInd w:val="0"/>
        <w:snapToGrid w:val="0"/>
        <w:spacing w:line="360" w:lineRule="exact"/>
        <w:ind w:firstLine="420" w:firstLineChars="200"/>
        <w:jc w:val="left"/>
        <w:rPr>
          <w:rFonts w:hint="eastAsia" w:ascii="宋体" w:hAnsi="宋体" w:cs="宋体"/>
          <w:color w:val="auto"/>
          <w:kern w:val="0"/>
          <w:highlight w:val="none"/>
          <w:u w:val="single"/>
        </w:rPr>
      </w:pPr>
      <w:r>
        <w:rPr>
          <w:rFonts w:hint="eastAsia" w:ascii="宋体" w:hAnsi="宋体" w:cs="宋体"/>
          <w:color w:val="auto"/>
          <w:kern w:val="0"/>
          <w:highlight w:val="none"/>
        </w:rPr>
        <w:t>（3）发包人违反第10.1款〔变更的范围〕第（2）项约定，自行实施被取消的工作或转由他人实施的违约责任：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218B684B">
      <w:pPr>
        <w:pStyle w:val="105"/>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7C2CCF7F">
      <w:pPr>
        <w:pStyle w:val="105"/>
        <w:autoSpaceDE w:val="0"/>
        <w:autoSpaceDN w:val="0"/>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kern w:val="0"/>
          <w:highlight w:val="none"/>
        </w:rPr>
        <w:t>（5）因发包人违反合同约定造成暂停施工的违约责任：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5E213B90">
      <w:pPr>
        <w:pStyle w:val="105"/>
        <w:autoSpaceDE w:val="0"/>
        <w:autoSpaceDN w:val="0"/>
        <w:adjustRightInd w:val="0"/>
        <w:snapToGrid w:val="0"/>
        <w:spacing w:line="360" w:lineRule="exact"/>
        <w:ind w:firstLine="420" w:firstLineChars="200"/>
        <w:jc w:val="left"/>
        <w:rPr>
          <w:rFonts w:hint="eastAsia" w:ascii="宋体" w:hAnsi="宋体" w:cs="宋体"/>
          <w:color w:val="auto"/>
          <w:kern w:val="0"/>
          <w:highlight w:val="none"/>
          <w:u w:val="single"/>
        </w:rPr>
      </w:pPr>
      <w:r>
        <w:rPr>
          <w:rFonts w:hint="eastAsia" w:ascii="宋体" w:hAnsi="宋体" w:cs="宋体"/>
          <w:color w:val="auto"/>
          <w:kern w:val="0"/>
          <w:highlight w:val="none"/>
        </w:rPr>
        <w:t>（6）发包人无正当理由没有在约定期限内发出复工指示，导致承包人无法复工的违约责任：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3BF6EA0A">
      <w:pPr>
        <w:pStyle w:val="105"/>
        <w:autoSpaceDE w:val="0"/>
        <w:autoSpaceDN w:val="0"/>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kern w:val="0"/>
          <w:highlight w:val="none"/>
        </w:rPr>
        <w:t>（7）其他：</w:t>
      </w:r>
      <w:r>
        <w:rPr>
          <w:rFonts w:hint="eastAsia" w:ascii="宋体" w:hAnsi="宋体" w:cs="宋体"/>
          <w:color w:val="auto"/>
          <w:highlight w:val="none"/>
          <w:u w:val="single"/>
        </w:rPr>
        <w:t xml:space="preserve"> / </w:t>
      </w:r>
    </w:p>
    <w:p w14:paraId="0A7D5C99">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16.1.3 因发包人违约解除合同</w:t>
      </w:r>
    </w:p>
    <w:p w14:paraId="065620B1">
      <w:pPr>
        <w:pStyle w:val="105"/>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承包人按16.1.1项〔发包人违约的情形〕约定暂停施工满</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60</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天后发包人仍不纠正其违约行为并致使合同目的不能实现的，承包人有权解除合同。</w:t>
      </w:r>
    </w:p>
    <w:p w14:paraId="3130E83D">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16.2 承包人违约</w:t>
      </w:r>
    </w:p>
    <w:p w14:paraId="3C4A4001">
      <w:pPr>
        <w:pStyle w:val="105"/>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16.2.1 承包人违约的情形</w:t>
      </w:r>
    </w:p>
    <w:p w14:paraId="07864A06">
      <w:pPr>
        <w:pStyle w:val="105"/>
        <w:adjustRightInd w:val="0"/>
        <w:snapToGrid w:val="0"/>
        <w:spacing w:line="360" w:lineRule="exact"/>
        <w:ind w:left="1110" w:leftChars="200" w:hanging="630" w:hangingChars="300"/>
        <w:jc w:val="left"/>
        <w:rPr>
          <w:rFonts w:hint="eastAsia" w:ascii="宋体" w:hAnsi="宋体" w:cs="宋体"/>
          <w:color w:val="auto"/>
          <w:kern w:val="0"/>
          <w:highlight w:val="none"/>
        </w:rPr>
      </w:pPr>
      <w:r>
        <w:rPr>
          <w:rFonts w:hint="eastAsia" w:ascii="宋体" w:hAnsi="宋体" w:cs="宋体"/>
          <w:color w:val="auto"/>
          <w:kern w:val="0"/>
          <w:highlight w:val="none"/>
        </w:rPr>
        <w:t>承包人违约的其他情形：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45D26B9F">
      <w:pPr>
        <w:pStyle w:val="105"/>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16.2.2承包人违约的责任</w:t>
      </w:r>
    </w:p>
    <w:p w14:paraId="34778961">
      <w:pPr>
        <w:pStyle w:val="105"/>
        <w:adjustRightInd w:val="0"/>
        <w:snapToGrid w:val="0"/>
        <w:spacing w:line="360" w:lineRule="exact"/>
        <w:ind w:left="1110" w:leftChars="200" w:hanging="630" w:hangingChars="300"/>
        <w:jc w:val="left"/>
        <w:rPr>
          <w:rFonts w:hint="eastAsia" w:ascii="宋体" w:hAnsi="宋体" w:cs="宋体"/>
          <w:color w:val="auto"/>
          <w:kern w:val="0"/>
          <w:highlight w:val="none"/>
          <w:u w:val="single"/>
        </w:rPr>
      </w:pPr>
      <w:r>
        <w:rPr>
          <w:rFonts w:hint="eastAsia" w:ascii="宋体" w:hAnsi="宋体" w:cs="宋体"/>
          <w:color w:val="auto"/>
          <w:kern w:val="0"/>
          <w:highlight w:val="none"/>
        </w:rPr>
        <w:t>承包人违约责任的承担方式和计算方法：</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r>
        <w:rPr>
          <w:rFonts w:hint="eastAsia" w:ascii="宋体" w:hAnsi="宋体" w:cs="宋体"/>
          <w:color w:val="auto"/>
          <w:highlight w:val="none"/>
        </w:rPr>
        <w:t xml:space="preserve">    </w:t>
      </w:r>
    </w:p>
    <w:p w14:paraId="68DE272D">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16.2.3 因承包人违约解除合同</w:t>
      </w:r>
    </w:p>
    <w:p w14:paraId="2D91DA7E">
      <w:pPr>
        <w:pStyle w:val="105"/>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关于承包人违约解除合同的特别约定：</w:t>
      </w:r>
      <w:r>
        <w:rPr>
          <w:rFonts w:hint="eastAsia" w:ascii="宋体" w:hAnsi="宋体" w:cs="宋体"/>
          <w:b/>
          <w:bCs/>
          <w:color w:val="auto"/>
          <w:highlight w:val="none"/>
          <w:u w:val="single"/>
        </w:rPr>
        <w:t>承包人无故中止施工超过30天而导致工程无法完工的，发包人有权解除合同，并要求承包人按合同金额的10%支付违约金，因承包人违约造成发包人损失超过上述违约金数额的，还需要承担相应赔偿责任，包括直接损失和间接损失。</w:t>
      </w:r>
    </w:p>
    <w:p w14:paraId="4F77D1E3">
      <w:pPr>
        <w:pStyle w:val="105"/>
        <w:adjustRightInd w:val="0"/>
        <w:snapToGrid w:val="0"/>
        <w:spacing w:line="360" w:lineRule="exact"/>
        <w:ind w:firstLine="420" w:firstLineChars="200"/>
        <w:rPr>
          <w:rFonts w:hint="eastAsia" w:ascii="宋体" w:hAnsi="宋体" w:cs="宋体"/>
          <w:b/>
          <w:bCs/>
          <w:color w:val="auto"/>
          <w:highlight w:val="none"/>
          <w:u w:val="single"/>
        </w:rPr>
      </w:pPr>
      <w:r>
        <w:rPr>
          <w:rFonts w:hint="eastAsia" w:ascii="宋体"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42BBE18F">
      <w:pPr>
        <w:pStyle w:val="128"/>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 不可抗力</w:t>
      </w:r>
    </w:p>
    <w:p w14:paraId="3CC8FA99">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17.1 不可抗力的确认</w:t>
      </w:r>
    </w:p>
    <w:p w14:paraId="05429CA6">
      <w:pPr>
        <w:pStyle w:val="105"/>
        <w:adjustRightInd w:val="0"/>
        <w:snapToGrid w:val="0"/>
        <w:spacing w:line="360" w:lineRule="exact"/>
        <w:ind w:firstLine="420" w:firstLineChars="200"/>
        <w:jc w:val="left"/>
        <w:rPr>
          <w:rFonts w:hint="eastAsia" w:ascii="宋体" w:hAnsi="宋体" w:cs="宋体"/>
          <w:color w:val="auto"/>
          <w:kern w:val="0"/>
          <w:highlight w:val="none"/>
          <w:u w:val="singl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67803058">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17.2 因不可抗力解除合同</w:t>
      </w:r>
    </w:p>
    <w:p w14:paraId="3BCB87F8">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 xml:space="preserve">  / </w:t>
      </w:r>
      <w:r>
        <w:rPr>
          <w:rFonts w:hint="eastAsia" w:ascii="宋体" w:hAnsi="宋体" w:cs="宋体"/>
          <w:color w:val="auto"/>
          <w:highlight w:val="none"/>
        </w:rPr>
        <w:t>天内完成款项的支付。</w:t>
      </w:r>
    </w:p>
    <w:p w14:paraId="0A2C136F">
      <w:pPr>
        <w:pStyle w:val="128"/>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 保险</w:t>
      </w:r>
    </w:p>
    <w:p w14:paraId="57F230BC">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18.1 工程保险</w:t>
      </w:r>
    </w:p>
    <w:p w14:paraId="01448AF8">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3D940A6F">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18.2 其他保险</w:t>
      </w:r>
    </w:p>
    <w:p w14:paraId="736122F5">
      <w:pPr>
        <w:pStyle w:val="105"/>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highlight w:val="none"/>
        </w:rPr>
        <w:t>关于其他保险的约定：</w:t>
      </w:r>
      <w:r>
        <w:rPr>
          <w:rFonts w:hint="eastAsia" w:ascii="宋体" w:hAnsi="宋体" w:cs="宋体"/>
          <w:b/>
          <w:bCs/>
          <w:color w:val="auto"/>
          <w:highlight w:val="none"/>
          <w:u w:val="single"/>
        </w:rPr>
        <w:t>承包人投保建筑工人及管理人员意外伤害保险。</w:t>
      </w:r>
    </w:p>
    <w:p w14:paraId="7087061D">
      <w:pPr>
        <w:pStyle w:val="105"/>
        <w:adjustRightInd w:val="0"/>
        <w:snapToGrid w:val="0"/>
        <w:spacing w:line="360" w:lineRule="exact"/>
        <w:jc w:val="left"/>
        <w:rPr>
          <w:rFonts w:hint="eastAsia" w:ascii="宋体" w:hAnsi="宋体" w:cs="宋体"/>
          <w:color w:val="auto"/>
          <w:kern w:val="0"/>
          <w:highlight w:val="none"/>
        </w:rPr>
      </w:pPr>
      <w:r>
        <w:rPr>
          <w:rFonts w:hint="eastAsia" w:ascii="宋体" w:hAnsi="宋体" w:cs="宋体"/>
          <w:color w:val="auto"/>
          <w:highlight w:val="none"/>
        </w:rPr>
        <w:t xml:space="preserve">    承包人是否应为其施工设备等办理财产保险：</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是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7028325">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18.3 通知义务</w:t>
      </w:r>
    </w:p>
    <w:p w14:paraId="066DD89E">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kern w:val="0"/>
          <w:highlight w:val="none"/>
        </w:rPr>
        <w:t>关于变更保险合同时的通知义务的约定：</w:t>
      </w:r>
      <w:r>
        <w:rPr>
          <w:rFonts w:hint="eastAsia" w:ascii="宋体" w:hAnsi="宋体" w:cs="宋体"/>
          <w:b/>
          <w:bCs/>
          <w:color w:val="auto"/>
          <w:highlight w:val="none"/>
          <w:u w:val="single"/>
        </w:rPr>
        <w:t>按通用合同条款第18.7条项规定执行。</w:t>
      </w:r>
    </w:p>
    <w:p w14:paraId="3F1BE563">
      <w:pPr>
        <w:pStyle w:val="128"/>
        <w:adjustRightInd w:val="0"/>
        <w:snapToGrid w:val="0"/>
        <w:spacing w:before="0" w:after="0"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 争议解决</w:t>
      </w:r>
    </w:p>
    <w:p w14:paraId="2C3BE573">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19.1 争议评审</w:t>
      </w:r>
    </w:p>
    <w:p w14:paraId="10DE487E">
      <w:pPr>
        <w:pStyle w:val="105"/>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3A8FC9D6">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19.1.1 争议评审小组的确定</w:t>
      </w:r>
    </w:p>
    <w:p w14:paraId="393EFC32">
      <w:pPr>
        <w:pStyle w:val="105"/>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05DE1C1">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CAA8FEA">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65FE5F0">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805119E">
      <w:pPr>
        <w:pStyle w:val="105"/>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19.1.2 争议评审小组的决定</w:t>
      </w:r>
    </w:p>
    <w:p w14:paraId="45817D51">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3B158A2">
      <w:pPr>
        <w:pStyle w:val="105"/>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19.2仲裁或诉讼</w:t>
      </w:r>
    </w:p>
    <w:p w14:paraId="15A1E7EA">
      <w:pPr>
        <w:pStyle w:val="105"/>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因合同及合同有关事项发生的争议，双方当事人一致同意提交杭州仲裁委员会申请仲裁；但双方当事人特别约定下列解决方式中第</w:t>
      </w:r>
      <w:r>
        <w:rPr>
          <w:rFonts w:hint="eastAsia" w:ascii="宋体" w:hAnsi="宋体" w:cs="宋体"/>
          <w:color w:val="auto"/>
          <w:highlight w:val="none"/>
          <w:u w:val="single"/>
        </w:rPr>
        <w:t>（2）</w:t>
      </w:r>
      <w:r>
        <w:rPr>
          <w:rFonts w:hint="eastAsia" w:ascii="宋体" w:hAnsi="宋体" w:cs="宋体"/>
          <w:color w:val="auto"/>
          <w:highlight w:val="none"/>
        </w:rPr>
        <w:t>种方式解决争议的除外：</w:t>
      </w:r>
    </w:p>
    <w:p w14:paraId="7F4AC429">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   </w:t>
      </w:r>
      <w:r>
        <w:rPr>
          <w:rFonts w:hint="eastAsia" w:ascii="宋体" w:hAnsi="宋体" w:cs="宋体"/>
          <w:color w:val="auto"/>
          <w:highlight w:val="none"/>
        </w:rPr>
        <w:t>仲裁委员会申请仲裁；</w:t>
      </w:r>
    </w:p>
    <w:p w14:paraId="72545606">
      <w:pPr>
        <w:pStyle w:val="105"/>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rPr>
        <w:t xml:space="preserve"> 合同履行地（工程所在地） </w:t>
      </w:r>
      <w:r>
        <w:rPr>
          <w:rFonts w:hint="eastAsia" w:ascii="宋体" w:hAnsi="宋体" w:cs="宋体"/>
          <w:color w:val="auto"/>
          <w:highlight w:val="none"/>
        </w:rPr>
        <w:t>人民法院起诉。</w:t>
      </w:r>
    </w:p>
    <w:p w14:paraId="28750B35">
      <w:pPr>
        <w:pStyle w:val="105"/>
        <w:adjustRightInd w:val="0"/>
        <w:snapToGrid w:val="0"/>
        <w:spacing w:line="360" w:lineRule="exact"/>
        <w:ind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20.其他补充事项的约定</w:t>
      </w:r>
    </w:p>
    <w:p w14:paraId="2D3BC0CE">
      <w:pPr>
        <w:pStyle w:val="105"/>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20.1承包人逾期开工、逾期竣工或逾期履行其他义务的，每逾期一日，均</w:t>
      </w:r>
      <w:r>
        <w:rPr>
          <w:rFonts w:hint="eastAsia" w:ascii="宋体" w:hAnsi="宋体" w:cs="宋体"/>
          <w:b/>
          <w:bCs/>
          <w:color w:val="auto"/>
          <w:highlight w:val="none"/>
        </w:rPr>
        <w:t>应按每天人民币1500元向发包人支付违约金（</w:t>
      </w:r>
      <w:r>
        <w:rPr>
          <w:rFonts w:hint="eastAsia"/>
          <w:color w:val="auto"/>
          <w:highlight w:val="none"/>
        </w:rPr>
        <w:t>前述条款已有约定的除外</w:t>
      </w:r>
      <w:r>
        <w:rPr>
          <w:rFonts w:hint="eastAsia" w:ascii="宋体" w:hAnsi="宋体" w:cs="宋体"/>
          <w:b/>
          <w:bCs/>
          <w:color w:val="auto"/>
          <w:highlight w:val="none"/>
        </w:rPr>
        <w:t>）</w:t>
      </w:r>
      <w:r>
        <w:rPr>
          <w:rFonts w:hint="eastAsia" w:ascii="宋体" w:hAnsi="宋体" w:cs="宋体"/>
          <w:color w:val="auto"/>
          <w:highlight w:val="none"/>
        </w:rPr>
        <w:t>，上限为合同价的10%。如发包人认为工期滞后，经书面提醒后不整改，可能会影响发包人活动进程的，发包人有权终止合同，并将剩余项目由交由其它单位实施。</w:t>
      </w:r>
    </w:p>
    <w:p w14:paraId="68605C6D">
      <w:pPr>
        <w:pStyle w:val="105"/>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20.2承包人工程竣工验收未达到一次性通过，承包人除承担全部返工费用外还须按合同价的1%支付违约金，如发生质量事故，视严重程度处罚。</w:t>
      </w:r>
    </w:p>
    <w:p w14:paraId="53C6A746">
      <w:pPr>
        <w:pStyle w:val="105"/>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20.3对承包人故意或疏忽导致的材料和施工工艺不符合技术规范及环保要求引起的工程质量问题，或与合同约定不符的，无论工程是否已验收合格、交付使用以及是否超过保修期，均自发包人知道之日起两年内享有对承包人的索赔追偿权利。</w:t>
      </w:r>
    </w:p>
    <w:p w14:paraId="070C14EE">
      <w:pPr>
        <w:pStyle w:val="105"/>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20.4未经发包人书面同意，承包人不得将本合同项下的权利、义务转让他人，否则，发包人有权解除合同。</w:t>
      </w:r>
    </w:p>
    <w:p w14:paraId="758BA288">
      <w:pPr>
        <w:pStyle w:val="105"/>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20.5承包人在施工过程中发生的工程质量问题在未解决前，发包人有权拒绝支付任何款项。</w:t>
      </w:r>
    </w:p>
    <w:p w14:paraId="08E744D4">
      <w:pPr>
        <w:pStyle w:val="105"/>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20.6承包人须在工程竣工验收合格后20日历天内向发包人提交工程结算和相关工程资料，逾期按21.1条处理。</w:t>
      </w:r>
    </w:p>
    <w:p w14:paraId="2B483197">
      <w:pPr>
        <w:pStyle w:val="105"/>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20.7承包人在施工期间应严格遵守学院各项规章制度，按照《浙江交通职业技术学院校园管理暂行规定》文件执行，施工前到保卫处办理项目审批，审批通过后方可施工。</w:t>
      </w:r>
    </w:p>
    <w:p w14:paraId="0BA326A8">
      <w:pPr>
        <w:pStyle w:val="105"/>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20.8承包人在施工期间应全力配合学校及属地疫情防控要求，做好疫情防护工作，过程中产生的费用由施工单位自行考虑。</w:t>
      </w:r>
    </w:p>
    <w:p w14:paraId="0D0EA25F">
      <w:pPr>
        <w:pStyle w:val="105"/>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20.9承包人在施工时，项目部必须做好现场规范围护，在醒目位置处竖立施工通告，施工人员需严格做好自身的操作安全，避免安全事故的发生。</w:t>
      </w:r>
    </w:p>
    <w:p w14:paraId="0577D7DA">
      <w:pPr>
        <w:autoSpaceDE w:val="0"/>
        <w:autoSpaceDN w:val="0"/>
        <w:adjustRightInd w:val="0"/>
        <w:snapToGrid w:val="0"/>
        <w:spacing w:line="360" w:lineRule="auto"/>
        <w:ind w:firstLine="420"/>
        <w:jc w:val="left"/>
        <w:rPr>
          <w:rFonts w:hint="eastAsia"/>
          <w:b/>
          <w:bCs/>
          <w:color w:val="auto"/>
          <w:highlight w:val="none"/>
        </w:rPr>
      </w:pPr>
      <w:r>
        <w:rPr>
          <w:rFonts w:hint="eastAsia"/>
          <w:color w:val="auto"/>
          <w:highlight w:val="none"/>
        </w:rPr>
        <w:t xml:space="preserve"> </w:t>
      </w:r>
    </w:p>
    <w:p w14:paraId="61A088A8">
      <w:pPr>
        <w:pStyle w:val="16"/>
        <w:adjustRightInd w:val="0"/>
        <w:snapToGrid w:val="0"/>
        <w:spacing w:line="276" w:lineRule="auto"/>
        <w:rPr>
          <w:rFonts w:hint="eastAsia" w:ascii="宋体" w:hAnsi="宋体" w:eastAsia="宋体" w:cs="宋体"/>
          <w:color w:val="auto"/>
          <w:highlight w:val="none"/>
        </w:rPr>
      </w:pPr>
      <w:r>
        <w:rPr>
          <w:rFonts w:hint="eastAsia" w:ascii="宋体" w:hAnsi="宋体" w:eastAsia="宋体" w:cs="宋体"/>
          <w:b/>
          <w:bCs/>
          <w:color w:val="auto"/>
          <w:highlight w:val="none"/>
        </w:rPr>
        <w:t>附件：</w:t>
      </w:r>
    </w:p>
    <w:p w14:paraId="66A7734A">
      <w:pPr>
        <w:jc w:val="left"/>
        <w:rPr>
          <w:rFonts w:hint="eastAsia"/>
          <w:color w:val="auto"/>
          <w:sz w:val="21"/>
          <w:szCs w:val="21"/>
          <w:highlight w:val="none"/>
        </w:rPr>
      </w:pPr>
      <w:r>
        <w:rPr>
          <w:rFonts w:hint="eastAsia"/>
          <w:color w:val="auto"/>
          <w:sz w:val="21"/>
          <w:szCs w:val="21"/>
          <w:highlight w:val="none"/>
        </w:rPr>
        <w:t>附件1：工程质量保修书</w:t>
      </w:r>
    </w:p>
    <w:p w14:paraId="40FECB0E">
      <w:pPr>
        <w:jc w:val="left"/>
        <w:rPr>
          <w:rFonts w:hint="eastAsia"/>
          <w:color w:val="auto"/>
          <w:sz w:val="21"/>
          <w:szCs w:val="21"/>
          <w:highlight w:val="none"/>
        </w:rPr>
      </w:pPr>
      <w:r>
        <w:rPr>
          <w:rFonts w:hint="eastAsia"/>
          <w:color w:val="auto"/>
          <w:sz w:val="21"/>
          <w:szCs w:val="21"/>
          <w:highlight w:val="none"/>
        </w:rPr>
        <w:t xml:space="preserve">附件2：廉政协议书 </w:t>
      </w:r>
    </w:p>
    <w:p w14:paraId="09C0A484">
      <w:pPr>
        <w:jc w:val="left"/>
        <w:rPr>
          <w:rFonts w:hint="eastAsia"/>
          <w:color w:val="auto"/>
          <w:sz w:val="21"/>
          <w:szCs w:val="21"/>
          <w:highlight w:val="none"/>
        </w:rPr>
      </w:pPr>
      <w:r>
        <w:rPr>
          <w:rFonts w:hint="eastAsia"/>
          <w:color w:val="auto"/>
          <w:sz w:val="21"/>
          <w:szCs w:val="21"/>
          <w:highlight w:val="none"/>
        </w:rPr>
        <w:t>附件3：安全生产责任协议书</w:t>
      </w:r>
    </w:p>
    <w:p w14:paraId="3E7419EB">
      <w:pPr>
        <w:jc w:val="left"/>
        <w:rPr>
          <w:rFonts w:hint="eastAsia"/>
          <w:color w:val="auto"/>
          <w:sz w:val="21"/>
          <w:szCs w:val="21"/>
          <w:highlight w:val="none"/>
        </w:rPr>
      </w:pPr>
      <w:r>
        <w:rPr>
          <w:rFonts w:hint="eastAsia"/>
          <w:color w:val="auto"/>
          <w:sz w:val="21"/>
          <w:szCs w:val="21"/>
          <w:highlight w:val="none"/>
        </w:rPr>
        <w:t>附件4：承诺书</w:t>
      </w:r>
    </w:p>
    <w:p w14:paraId="07132E88">
      <w:pPr>
        <w:ind w:firstLine="424" w:firstLineChars="177"/>
        <w:jc w:val="left"/>
        <w:rPr>
          <w:rFonts w:hint="eastAsia"/>
          <w:color w:val="auto"/>
          <w:highlight w:val="none"/>
        </w:rPr>
      </w:pPr>
      <w:r>
        <w:rPr>
          <w:rFonts w:hint="eastAsia"/>
          <w:color w:val="auto"/>
          <w:highlight w:val="none"/>
        </w:rPr>
        <w:t xml:space="preserve"> </w:t>
      </w:r>
    </w:p>
    <w:p w14:paraId="05ECC8F0">
      <w:pPr>
        <w:pStyle w:val="16"/>
        <w:spacing w:line="440" w:lineRule="exact"/>
        <w:rPr>
          <w:rFonts w:hint="eastAsia" w:ascii="宋体" w:hAnsi="宋体" w:eastAsia="宋体" w:cs="宋体"/>
          <w:b/>
          <w:bCs/>
          <w:color w:val="auto"/>
          <w:sz w:val="28"/>
          <w:szCs w:val="28"/>
          <w:highlight w:val="none"/>
        </w:rPr>
      </w:pPr>
      <w:r>
        <w:rPr>
          <w:rFonts w:hint="eastAsia" w:ascii="宋体" w:hAnsi="宋体" w:eastAsia="宋体" w:cs="宋体"/>
          <w:color w:val="auto"/>
          <w:highlight w:val="none"/>
          <w:u w:val="single"/>
        </w:rPr>
        <w:br w:type="page"/>
      </w:r>
      <w:r>
        <w:rPr>
          <w:rFonts w:hint="eastAsia" w:ascii="宋体" w:hAnsi="宋体" w:eastAsia="宋体" w:cs="宋体"/>
          <w:b/>
          <w:bCs/>
          <w:color w:val="auto"/>
          <w:highlight w:val="none"/>
        </w:rPr>
        <w:t>附件1:</w:t>
      </w:r>
    </w:p>
    <w:p w14:paraId="67E55522">
      <w:pPr>
        <w:pStyle w:val="105"/>
        <w:spacing w:before="194" w:beforeLines="50" w:after="194" w:afterLines="50" w:line="440" w:lineRule="exact"/>
        <w:ind w:firstLine="602"/>
        <w:jc w:val="center"/>
        <w:rPr>
          <w:rFonts w:hint="eastAsia" w:ascii="宋体" w:hAnsi="宋体" w:cs="宋体"/>
          <w:color w:val="auto"/>
          <w:sz w:val="24"/>
          <w:highlight w:val="none"/>
        </w:rPr>
      </w:pPr>
      <w:r>
        <w:rPr>
          <w:rFonts w:hint="eastAsia" w:ascii="宋体" w:hAnsi="宋体" w:cs="宋体"/>
          <w:b/>
          <w:bCs/>
          <w:color w:val="auto"/>
          <w:sz w:val="24"/>
          <w:highlight w:val="none"/>
        </w:rPr>
        <w:t>工程质量保修书</w:t>
      </w:r>
    </w:p>
    <w:p w14:paraId="63FFF129">
      <w:pPr>
        <w:pStyle w:val="105"/>
        <w:spacing w:line="300" w:lineRule="auto"/>
        <w:ind w:firstLine="422"/>
        <w:rPr>
          <w:rFonts w:hint="eastAsia" w:ascii="宋体" w:hAnsi="宋体" w:cs="宋体"/>
          <w:color w:val="auto"/>
          <w:sz w:val="22"/>
          <w:szCs w:val="22"/>
          <w:highlight w:val="none"/>
        </w:rPr>
      </w:pPr>
      <w:r>
        <w:rPr>
          <w:rFonts w:hint="eastAsia" w:ascii="宋体" w:hAnsi="宋体" w:cs="宋体"/>
          <w:color w:val="auto"/>
          <w:sz w:val="22"/>
          <w:szCs w:val="22"/>
          <w:highlight w:val="none"/>
        </w:rPr>
        <w:t>发包人（全称）：</w:t>
      </w:r>
      <w:r>
        <w:rPr>
          <w:rFonts w:hint="eastAsia" w:ascii="宋体" w:hAnsi="宋体" w:cs="宋体"/>
          <w:color w:val="auto"/>
          <w:sz w:val="22"/>
          <w:szCs w:val="22"/>
          <w:highlight w:val="none"/>
          <w:u w:val="single"/>
        </w:rPr>
        <w:t xml:space="preserve"> 浙江交通职业技术学院             </w:t>
      </w:r>
    </w:p>
    <w:p w14:paraId="6CD39CBD">
      <w:pPr>
        <w:pStyle w:val="105"/>
        <w:spacing w:line="300" w:lineRule="auto"/>
        <w:ind w:firstLine="422"/>
        <w:rPr>
          <w:rFonts w:hint="eastAsia" w:ascii="宋体" w:hAnsi="宋体" w:cs="宋体"/>
          <w:color w:val="auto"/>
          <w:sz w:val="22"/>
          <w:szCs w:val="22"/>
          <w:highlight w:val="none"/>
        </w:rPr>
      </w:pPr>
      <w:r>
        <w:rPr>
          <w:rFonts w:hint="eastAsia" w:ascii="宋体" w:hAnsi="宋体" w:cs="宋体"/>
          <w:color w:val="auto"/>
          <w:sz w:val="22"/>
          <w:szCs w:val="22"/>
          <w:highlight w:val="none"/>
        </w:rPr>
        <w:t>承包人（全称）：</w:t>
      </w:r>
      <w:r>
        <w:rPr>
          <w:rFonts w:hint="eastAsia" w:ascii="宋体" w:hAnsi="宋体" w:cs="宋体"/>
          <w:color w:val="auto"/>
          <w:sz w:val="22"/>
          <w:szCs w:val="22"/>
          <w:highlight w:val="none"/>
          <w:u w:val="single"/>
        </w:rPr>
        <w:t xml:space="preserve">                                  </w:t>
      </w:r>
    </w:p>
    <w:p w14:paraId="0D30FF9D">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发包人和承包人根据《中华人民共和国建筑法》和《建设工程质量管理条例》，经协商一致就</w:t>
      </w:r>
      <w:r>
        <w:rPr>
          <w:rFonts w:hint="eastAsia" w:ascii="宋体" w:hAnsi="宋体" w:cs="宋体"/>
          <w:color w:val="auto"/>
          <w:sz w:val="22"/>
          <w:szCs w:val="22"/>
          <w:highlight w:val="none"/>
          <w:u w:val="single"/>
        </w:rPr>
        <w:t xml:space="preserve">  </w:t>
      </w:r>
      <w:r>
        <w:rPr>
          <w:rFonts w:hint="eastAsia" w:ascii="宋体" w:hAnsi="宋体" w:cs="宋体"/>
          <w:b/>
          <w:bCs/>
          <w:color w:val="auto"/>
          <w:sz w:val="22"/>
          <w:szCs w:val="22"/>
          <w:highlight w:val="none"/>
          <w:u w:val="singl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（工程全称）签订工程质量保修书。</w:t>
      </w:r>
    </w:p>
    <w:p w14:paraId="2BCAF4BD">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一、工程质量保修范围和内容</w:t>
      </w:r>
    </w:p>
    <w:p w14:paraId="241BD42C">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承包人在质量保修期内，按照有关法律规定和合同约定，承担工程质量保修责任。</w:t>
      </w:r>
    </w:p>
    <w:p w14:paraId="5AA769D5">
      <w:pPr>
        <w:pStyle w:val="105"/>
        <w:spacing w:line="300" w:lineRule="auto"/>
        <w:ind w:firstLine="440" w:firstLineChars="200"/>
        <w:rPr>
          <w:rFonts w:hint="eastAsia" w:ascii="宋体" w:hAnsi="宋体" w:cs="宋体"/>
          <w:b/>
          <w:bCs/>
          <w:color w:val="auto"/>
          <w:sz w:val="22"/>
          <w:szCs w:val="22"/>
          <w:highlight w:val="none"/>
          <w:u w:val="single"/>
        </w:rPr>
      </w:pPr>
      <w:r>
        <w:rPr>
          <w:rFonts w:hint="eastAsia" w:ascii="宋体" w:hAnsi="宋体" w:cs="宋体"/>
          <w:color w:val="auto"/>
          <w:sz w:val="22"/>
          <w:szCs w:val="22"/>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
          <w:bCs/>
          <w:color w:val="auto"/>
          <w:sz w:val="22"/>
          <w:szCs w:val="22"/>
          <w:highlight w:val="none"/>
          <w:u w:val="single"/>
        </w:rPr>
        <w:t>承包范围内所有工程。</w:t>
      </w:r>
    </w:p>
    <w:p w14:paraId="63940604">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二、质量保修期</w:t>
      </w:r>
    </w:p>
    <w:p w14:paraId="40B7A809">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根据《建设工程质量管理条例》及有关规定，工程的质量保修期如下：</w:t>
      </w:r>
    </w:p>
    <w:p w14:paraId="60B64047">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1、地基基础工程和主体结构工程为设计文件规定的该工程合理使用年限；</w:t>
      </w:r>
    </w:p>
    <w:p w14:paraId="4ACCC9EB">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2、屋面防水工程、有防水要求的卫生间、房间和外墙的防渗漏为</w:t>
      </w:r>
      <w:r>
        <w:rPr>
          <w:rFonts w:hint="eastAsia" w:ascii="宋体" w:hAnsi="宋体" w:cs="宋体"/>
          <w:color w:val="auto"/>
          <w:sz w:val="22"/>
          <w:szCs w:val="22"/>
          <w:highlight w:val="none"/>
          <w:u w:val="single"/>
        </w:rPr>
        <w:t xml:space="preserve"> 5 </w:t>
      </w:r>
      <w:r>
        <w:rPr>
          <w:rFonts w:hint="eastAsia" w:ascii="宋体" w:hAnsi="宋体" w:cs="宋体"/>
          <w:color w:val="auto"/>
          <w:sz w:val="22"/>
          <w:szCs w:val="22"/>
          <w:highlight w:val="none"/>
        </w:rPr>
        <w:t>年；</w:t>
      </w:r>
    </w:p>
    <w:p w14:paraId="2D6B2C51">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3、装修工程为</w:t>
      </w:r>
      <w:r>
        <w:rPr>
          <w:rFonts w:hint="eastAsia" w:ascii="宋体" w:hAnsi="宋体" w:cs="宋体"/>
          <w:color w:val="auto"/>
          <w:sz w:val="22"/>
          <w:szCs w:val="22"/>
          <w:highlight w:val="none"/>
          <w:u w:val="single"/>
        </w:rPr>
        <w:t xml:space="preserve"> 2 </w:t>
      </w:r>
      <w:r>
        <w:rPr>
          <w:rFonts w:hint="eastAsia" w:ascii="宋体" w:hAnsi="宋体" w:cs="宋体"/>
          <w:color w:val="auto"/>
          <w:sz w:val="22"/>
          <w:szCs w:val="22"/>
          <w:highlight w:val="none"/>
        </w:rPr>
        <w:t>年；</w:t>
      </w:r>
    </w:p>
    <w:p w14:paraId="038FE124">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4、电气管线、给排水管道、设备安装工程为</w:t>
      </w:r>
      <w:r>
        <w:rPr>
          <w:rFonts w:hint="eastAsia" w:ascii="宋体" w:hAnsi="宋体" w:cs="宋体"/>
          <w:color w:val="auto"/>
          <w:sz w:val="22"/>
          <w:szCs w:val="22"/>
          <w:highlight w:val="none"/>
          <w:u w:val="single"/>
        </w:rPr>
        <w:t>2</w:t>
      </w:r>
      <w:r>
        <w:rPr>
          <w:rFonts w:hint="eastAsia" w:ascii="宋体" w:hAnsi="宋体" w:cs="宋体"/>
          <w:color w:val="auto"/>
          <w:sz w:val="22"/>
          <w:szCs w:val="22"/>
          <w:highlight w:val="none"/>
        </w:rPr>
        <w:t>年；</w:t>
      </w:r>
    </w:p>
    <w:p w14:paraId="41BCE105">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5、供热与供冷系统为</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22"/>
          <w:highlight w:val="none"/>
        </w:rPr>
        <w:t>个采暖期、供冷期；</w:t>
      </w:r>
    </w:p>
    <w:p w14:paraId="0611467A">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6、住宅小区内的给排水设施、道路等配套工程为</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22"/>
          <w:highlight w:val="none"/>
        </w:rPr>
        <w:t>年；</w:t>
      </w:r>
    </w:p>
    <w:p w14:paraId="5FC958A3">
      <w:pPr>
        <w:pStyle w:val="105"/>
        <w:spacing w:line="300"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7、其他项目保修期限约定如下：</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4A5A4666">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本项目保修期不少于【2】年，质量保修期自工程竣工验收合格之日，质量保修期自工程竣工验收合格之日起计算，具体期限以承包人承诺的延长质保期为准。</w:t>
      </w:r>
    </w:p>
    <w:p w14:paraId="044B8116">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三、缺陷责任期</w:t>
      </w:r>
    </w:p>
    <w:p w14:paraId="5FA3EE26">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工程缺陷责任期为</w:t>
      </w:r>
      <w:r>
        <w:rPr>
          <w:rFonts w:hint="eastAsia" w:ascii="宋体" w:hAnsi="宋体" w:cs="宋体"/>
          <w:color w:val="auto"/>
          <w:sz w:val="22"/>
          <w:szCs w:val="22"/>
          <w:highlight w:val="none"/>
          <w:u w:val="single"/>
        </w:rPr>
        <w:t xml:space="preserve"> 24</w:t>
      </w:r>
      <w:r>
        <w:rPr>
          <w:rFonts w:hint="eastAsia" w:ascii="宋体" w:hAnsi="宋体" w:cs="宋体"/>
          <w:color w:val="auto"/>
          <w:sz w:val="22"/>
          <w:szCs w:val="22"/>
          <w:highlight w:val="none"/>
        </w:rPr>
        <w:t>个月，缺陷责任期自工程通过竣工验收之日起计算。单位工程先于全部工程进行验收，单位工程缺陷责任期自单位工程验收合格之日起算。</w:t>
      </w:r>
    </w:p>
    <w:p w14:paraId="2EF41ABF">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四、质量保修责任</w:t>
      </w:r>
    </w:p>
    <w:p w14:paraId="65B2DD49">
      <w:pPr>
        <w:pStyle w:val="105"/>
        <w:spacing w:line="300" w:lineRule="auto"/>
        <w:ind w:left="120" w:leftChars="50" w:firstLine="450" w:firstLineChars="205"/>
        <w:rPr>
          <w:rFonts w:hint="eastAsia" w:ascii="宋体" w:hAnsi="宋体" w:cs="宋体"/>
          <w:color w:val="auto"/>
          <w:sz w:val="22"/>
          <w:szCs w:val="22"/>
          <w:highlight w:val="none"/>
        </w:rPr>
      </w:pPr>
      <w:r>
        <w:rPr>
          <w:rFonts w:hint="eastAsia" w:ascii="宋体" w:hAnsi="宋体" w:cs="宋体"/>
          <w:color w:val="auto"/>
          <w:sz w:val="22"/>
          <w:szCs w:val="22"/>
          <w:highlight w:val="none"/>
        </w:rPr>
        <w:t>1．属于保修范围、内容的项目，承包人应当在接到保修通知之日起7天内派人保修。承包人不在约定期限内派人保修的，发包人可以委托他人修理。</w:t>
      </w:r>
    </w:p>
    <w:p w14:paraId="19E039CD">
      <w:pPr>
        <w:pStyle w:val="105"/>
        <w:spacing w:line="300" w:lineRule="auto"/>
        <w:ind w:left="120" w:leftChars="50" w:firstLine="450" w:firstLineChars="205"/>
        <w:rPr>
          <w:rFonts w:hint="eastAsia" w:ascii="宋体" w:hAnsi="宋体" w:cs="宋体"/>
          <w:color w:val="auto"/>
          <w:sz w:val="22"/>
          <w:szCs w:val="22"/>
          <w:highlight w:val="none"/>
        </w:rPr>
      </w:pPr>
      <w:r>
        <w:rPr>
          <w:rFonts w:hint="eastAsia" w:ascii="宋体" w:hAnsi="宋体" w:cs="宋体"/>
          <w:color w:val="auto"/>
          <w:sz w:val="22"/>
          <w:szCs w:val="22"/>
          <w:highlight w:val="none"/>
        </w:rPr>
        <w:t>2. 发生紧急抢修事故的，承包人在接到事故通知后，应当立即到达事故现场抢修。</w:t>
      </w:r>
    </w:p>
    <w:p w14:paraId="4A161FC0">
      <w:pPr>
        <w:pStyle w:val="105"/>
        <w:spacing w:line="300" w:lineRule="auto"/>
        <w:ind w:left="120" w:leftChars="50" w:firstLine="450" w:firstLineChars="205"/>
        <w:rPr>
          <w:rFonts w:hint="eastAsia" w:ascii="宋体" w:hAnsi="宋体" w:cs="宋体"/>
          <w:color w:val="auto"/>
          <w:sz w:val="22"/>
          <w:szCs w:val="22"/>
          <w:highlight w:val="none"/>
        </w:rPr>
      </w:pPr>
      <w:r>
        <w:rPr>
          <w:rFonts w:hint="eastAsia" w:ascii="宋体" w:hAnsi="宋体" w:cs="宋体"/>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DCCDE05">
      <w:pPr>
        <w:pStyle w:val="105"/>
        <w:spacing w:line="300" w:lineRule="auto"/>
        <w:ind w:left="120" w:leftChars="50" w:firstLine="450" w:firstLineChars="205"/>
        <w:rPr>
          <w:rFonts w:hint="eastAsia" w:ascii="宋体" w:hAnsi="宋体" w:cs="宋体"/>
          <w:color w:val="auto"/>
          <w:sz w:val="22"/>
          <w:szCs w:val="22"/>
          <w:highlight w:val="none"/>
        </w:rPr>
      </w:pPr>
      <w:r>
        <w:rPr>
          <w:rFonts w:hint="eastAsia" w:ascii="宋体" w:hAnsi="宋体" w:cs="宋体"/>
          <w:color w:val="auto"/>
          <w:sz w:val="22"/>
          <w:szCs w:val="22"/>
          <w:highlight w:val="none"/>
        </w:rPr>
        <w:t>4．质量保修完成后，由发包人组织验收。</w:t>
      </w:r>
    </w:p>
    <w:p w14:paraId="476E346B">
      <w:pPr>
        <w:spacing w:line="300" w:lineRule="auto"/>
        <w:ind w:left="120" w:leftChars="50" w:firstLine="450" w:firstLineChars="205"/>
        <w:rPr>
          <w:rFonts w:hint="eastAsia"/>
          <w:color w:val="auto"/>
          <w:sz w:val="22"/>
          <w:szCs w:val="22"/>
          <w:highlight w:val="none"/>
        </w:rPr>
      </w:pPr>
      <w:r>
        <w:rPr>
          <w:rFonts w:hint="eastAsia"/>
          <w:color w:val="auto"/>
          <w:sz w:val="22"/>
          <w:szCs w:val="22"/>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69DDB51A">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五、保修费用</w:t>
      </w:r>
    </w:p>
    <w:p w14:paraId="7979842D">
      <w:pPr>
        <w:pStyle w:val="105"/>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1.保修费用由造成质量缺陷的责任方承担。</w:t>
      </w:r>
    </w:p>
    <w:p w14:paraId="45D0BB77">
      <w:pPr>
        <w:adjustRightInd w:val="0"/>
        <w:snapToGrid w:val="0"/>
        <w:spacing w:line="300" w:lineRule="auto"/>
        <w:ind w:firstLine="426" w:firstLineChars="194"/>
        <w:rPr>
          <w:rFonts w:hint="eastAsia"/>
          <w:b/>
          <w:bCs/>
          <w:color w:val="auto"/>
          <w:sz w:val="22"/>
          <w:szCs w:val="22"/>
          <w:highlight w:val="none"/>
          <w:u w:val="single"/>
        </w:rPr>
      </w:pPr>
      <w:r>
        <w:rPr>
          <w:rFonts w:hint="eastAsia"/>
          <w:color w:val="auto"/>
          <w:sz w:val="22"/>
          <w:szCs w:val="22"/>
          <w:highlight w:val="none"/>
        </w:rPr>
        <w:t>2.工程质量保证金的退还：</w:t>
      </w:r>
      <w:r>
        <w:rPr>
          <w:rFonts w:hint="eastAsia"/>
          <w:b/>
          <w:bCs/>
          <w:color w:val="auto"/>
          <w:sz w:val="22"/>
          <w:szCs w:val="22"/>
          <w:highlight w:val="none"/>
          <w:u w:val="single"/>
        </w:rPr>
        <w:t>工程质量保修期满且回访质量符合要求后一次性付清（无息），如保修期间产生维修费、赔偿金等则扣除相应的维修费、赔偿金等款项后退还。</w:t>
      </w:r>
    </w:p>
    <w:p w14:paraId="73B4ADA7">
      <w:pPr>
        <w:pStyle w:val="105"/>
        <w:spacing w:line="300" w:lineRule="auto"/>
        <w:ind w:left="120" w:leftChars="50" w:firstLine="391" w:firstLineChars="178"/>
        <w:rPr>
          <w:rFonts w:hint="eastAsia" w:ascii="宋体" w:hAnsi="宋体" w:cs="宋体"/>
          <w:color w:val="auto"/>
          <w:sz w:val="22"/>
          <w:szCs w:val="22"/>
          <w:highlight w:val="none"/>
        </w:rPr>
      </w:pPr>
      <w:r>
        <w:rPr>
          <w:rFonts w:hint="eastAsia" w:ascii="宋体" w:hAnsi="宋体" w:cs="宋体"/>
          <w:color w:val="auto"/>
          <w:sz w:val="22"/>
          <w:szCs w:val="22"/>
          <w:highlight w:val="none"/>
        </w:rPr>
        <w:t>六、双方约定的其他工程质量保修事项：</w:t>
      </w:r>
      <w:r>
        <w:rPr>
          <w:rFonts w:hint="eastAsia" w:ascii="宋体" w:hAnsi="宋体" w:cs="宋体"/>
          <w:color w:val="auto"/>
          <w:sz w:val="22"/>
          <w:szCs w:val="22"/>
          <w:highlight w:val="none"/>
          <w:u w:val="single"/>
        </w:rPr>
        <w:t xml:space="preserve">   无     。</w:t>
      </w:r>
    </w:p>
    <w:p w14:paraId="7576CF4F">
      <w:pPr>
        <w:pStyle w:val="105"/>
        <w:spacing w:line="300" w:lineRule="auto"/>
        <w:ind w:left="120"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工程质量保修书由发包人、承包人在工程竣工验收前共同签署，作为施工合同附件，其有效期限至保修期满。</w:t>
      </w:r>
    </w:p>
    <w:p w14:paraId="69FBFC6A">
      <w:pPr>
        <w:pStyle w:val="105"/>
        <w:spacing w:line="300" w:lineRule="auto"/>
        <w:ind w:firstLine="418" w:firstLineChars="19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030F4BF3">
      <w:pPr>
        <w:pStyle w:val="105"/>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发包人(公章)：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承包人(公章)：</w:t>
      </w:r>
      <w:r>
        <w:rPr>
          <w:rFonts w:hint="eastAsia" w:ascii="宋体" w:hAnsi="宋体" w:cs="宋体"/>
          <w:color w:val="auto"/>
          <w:sz w:val="22"/>
          <w:szCs w:val="22"/>
          <w:highlight w:val="none"/>
          <w:u w:val="single"/>
        </w:rPr>
        <w:t xml:space="preserve">            </w:t>
      </w:r>
    </w:p>
    <w:p w14:paraId="7CE149CB">
      <w:pPr>
        <w:pStyle w:val="105"/>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地  址：</w:t>
      </w:r>
      <w:r>
        <w:rPr>
          <w:rFonts w:hint="eastAsia" w:ascii="宋体" w:hAnsi="宋体" w:cs="宋体"/>
          <w:color w:val="auto"/>
          <w:sz w:val="22"/>
          <w:szCs w:val="22"/>
          <w:highlight w:val="none"/>
          <w:u w:val="single"/>
        </w:rPr>
        <w:t xml:space="preserve">                   </w:t>
      </w:r>
    </w:p>
    <w:p w14:paraId="69D8EA81">
      <w:pPr>
        <w:pStyle w:val="105"/>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法定代表人(签字)：</w:t>
      </w:r>
      <w:r>
        <w:rPr>
          <w:rFonts w:hint="eastAsia" w:ascii="宋体" w:hAnsi="宋体" w:cs="宋体"/>
          <w:color w:val="auto"/>
          <w:sz w:val="22"/>
          <w:szCs w:val="22"/>
          <w:highlight w:val="none"/>
          <w:u w:val="single"/>
        </w:rPr>
        <w:t xml:space="preserve">       </w:t>
      </w:r>
    </w:p>
    <w:p w14:paraId="41A94E13">
      <w:pPr>
        <w:pStyle w:val="105"/>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委托代理人(签字)：</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委托代理人(签字)：</w:t>
      </w:r>
      <w:r>
        <w:rPr>
          <w:rFonts w:hint="eastAsia" w:ascii="宋体" w:hAnsi="宋体" w:cs="宋体"/>
          <w:color w:val="auto"/>
          <w:sz w:val="22"/>
          <w:szCs w:val="22"/>
          <w:highlight w:val="none"/>
          <w:u w:val="single"/>
        </w:rPr>
        <w:t xml:space="preserve">       </w:t>
      </w:r>
    </w:p>
    <w:p w14:paraId="1725085F">
      <w:pPr>
        <w:pStyle w:val="16"/>
        <w:spacing w:line="44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highlight w:val="none"/>
        </w:rPr>
        <w:t xml:space="preserve">附件2： </w:t>
      </w:r>
    </w:p>
    <w:p w14:paraId="02BED359">
      <w:pPr>
        <w:topLinePunct/>
        <w:jc w:val="center"/>
        <w:rPr>
          <w:rFonts w:hint="eastAsia"/>
          <w:b/>
          <w:bCs/>
          <w:color w:val="auto"/>
          <w:highlight w:val="none"/>
        </w:rPr>
      </w:pPr>
      <w:r>
        <w:rPr>
          <w:rFonts w:hint="eastAsia"/>
          <w:b/>
          <w:bCs/>
          <w:color w:val="auto"/>
          <w:highlight w:val="none"/>
        </w:rPr>
        <w:t>廉政责任合同</w:t>
      </w:r>
    </w:p>
    <w:p w14:paraId="6DBE9E99">
      <w:pPr>
        <w:topLinePunct/>
        <w:ind w:firstLine="643"/>
        <w:jc w:val="center"/>
        <w:rPr>
          <w:rFonts w:hint="eastAsia"/>
          <w:b/>
          <w:bCs/>
          <w:color w:val="auto"/>
          <w:sz w:val="22"/>
          <w:szCs w:val="22"/>
          <w:highlight w:val="none"/>
        </w:rPr>
      </w:pPr>
      <w:r>
        <w:rPr>
          <w:rFonts w:hint="eastAsia"/>
          <w:b/>
          <w:bCs/>
          <w:color w:val="auto"/>
          <w:sz w:val="22"/>
          <w:szCs w:val="22"/>
          <w:highlight w:val="none"/>
        </w:rPr>
        <w:t xml:space="preserve"> </w:t>
      </w:r>
    </w:p>
    <w:p w14:paraId="44D7464D">
      <w:pPr>
        <w:pStyle w:val="130"/>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第一条</w:t>
      </w:r>
      <w:r>
        <w:rPr>
          <w:rFonts w:hint="eastAsia" w:ascii="宋体" w:hAnsi="宋体" w:cs="宋体"/>
          <w:color w:val="auto"/>
          <w:sz w:val="22"/>
          <w:szCs w:val="22"/>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11B0C5FA">
      <w:pPr>
        <w:pStyle w:val="130"/>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第二条</w:t>
      </w:r>
      <w:r>
        <w:rPr>
          <w:rFonts w:hint="eastAsia" w:ascii="宋体" w:hAnsi="宋体" w:cs="宋体"/>
          <w:color w:val="auto"/>
          <w:sz w:val="22"/>
          <w:szCs w:val="22"/>
          <w:highlight w:val="none"/>
        </w:rPr>
        <w:t>：廉政责任合同（以下简称本合同）由浙江交通职业技术学院与承包方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（以下简称承包人）共同签订。</w:t>
      </w:r>
    </w:p>
    <w:p w14:paraId="45A7BEAB">
      <w:pPr>
        <w:pStyle w:val="130"/>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第三条</w:t>
      </w:r>
      <w:r>
        <w:rPr>
          <w:rFonts w:hint="eastAsia" w:ascii="宋体" w:hAnsi="宋体" w:cs="宋体"/>
          <w:color w:val="auto"/>
          <w:sz w:val="22"/>
          <w:szCs w:val="22"/>
          <w:highlight w:val="none"/>
        </w:rPr>
        <w:t>：纪检监察部门负责履行本合同的监督管理工作。</w:t>
      </w:r>
    </w:p>
    <w:p w14:paraId="4F4A7E76">
      <w:pPr>
        <w:pStyle w:val="130"/>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第四条</w:t>
      </w:r>
      <w:r>
        <w:rPr>
          <w:rFonts w:hint="eastAsia" w:ascii="宋体" w:hAnsi="宋体" w:cs="宋体"/>
          <w:color w:val="auto"/>
          <w:sz w:val="22"/>
          <w:szCs w:val="22"/>
          <w:highlight w:val="none"/>
        </w:rPr>
        <w:t>：双方的权利和义务</w:t>
      </w:r>
    </w:p>
    <w:p w14:paraId="77E2549F">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一、双方应严格遵守党和国家法规、党风廉政建设及《反不正当竞争法》的各项规定。</w:t>
      </w:r>
    </w:p>
    <w:p w14:paraId="40D55D36">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二、双方严格执行所签订的经济合同各项条款，自觉按合同办事，严禁因违法违纪、违反工程建设管理的各项规章制度而损害国家和集体利益。</w:t>
      </w:r>
    </w:p>
    <w:p w14:paraId="5465A76C">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三、双方人员洽谈业务时，必须选择在办公场所或发包人确定的其它公共场所由二人以上共同进行，严禁私下商谈串通。</w:t>
      </w:r>
    </w:p>
    <w:p w14:paraId="5AD4CD06">
      <w:pPr>
        <w:pStyle w:val="130"/>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第五条  </w:t>
      </w:r>
      <w:r>
        <w:rPr>
          <w:rFonts w:hint="eastAsia" w:ascii="宋体" w:hAnsi="宋体" w:cs="宋体"/>
          <w:color w:val="auto"/>
          <w:sz w:val="22"/>
          <w:szCs w:val="22"/>
          <w:highlight w:val="none"/>
        </w:rPr>
        <w:t>发包人的权利和义务</w:t>
      </w:r>
    </w:p>
    <w:p w14:paraId="30CA4383">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一、发包人人员不得以任何形式向承包人索要回扣；对无法拒收的，应及时上交纪检部门。</w:t>
      </w:r>
    </w:p>
    <w:p w14:paraId="5A8CB462">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二、发包人人员在业务交往中或项目结束后，不得接受承包人以任何形式给予的礼金、礼品和有价证券，不得在承包人报销应由个人支付的任何费用。</w:t>
      </w:r>
    </w:p>
    <w:p w14:paraId="62F0EB7E">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三、发包人人员不得参加可能对公正执行公务有影响的宴请、旅游和娱乐活动。</w:t>
      </w:r>
    </w:p>
    <w:p w14:paraId="4F871D16">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四、发包人人员不得向承包人介绍家属或亲友从事与发包人工程有关的材料设备供应、工程分包等经济活动。</w:t>
      </w:r>
    </w:p>
    <w:p w14:paraId="0D73A671">
      <w:pPr>
        <w:pStyle w:val="130"/>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第六条</w:t>
      </w:r>
      <w:r>
        <w:rPr>
          <w:rFonts w:hint="eastAsia" w:ascii="宋体" w:hAnsi="宋体" w:cs="宋体"/>
          <w:color w:val="auto"/>
          <w:sz w:val="22"/>
          <w:szCs w:val="22"/>
          <w:highlight w:val="none"/>
        </w:rPr>
        <w:t>：承包人的权利和义务</w:t>
      </w:r>
    </w:p>
    <w:p w14:paraId="28C50189">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一、承包人人员不得以任何形式向发包人人员赠送礼金、礼品和有价证券。项目结束后，也不得进行上述赠送。</w:t>
      </w:r>
    </w:p>
    <w:p w14:paraId="28D8BF5C">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二、承包人不准以任何名义为发包人人员报销应由发包人人员个人支付的费用。</w:t>
      </w:r>
    </w:p>
    <w:p w14:paraId="1E31F70E">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三、承包人人员不得以洽谈业务、签订经济合同为借口，邀请发包人人员参加宴会、旅游和娱乐活动等。</w:t>
      </w:r>
    </w:p>
    <w:p w14:paraId="7DDF8443">
      <w:pPr>
        <w:pStyle w:val="130"/>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第七条</w:t>
      </w:r>
      <w:r>
        <w:rPr>
          <w:rFonts w:hint="eastAsia" w:ascii="宋体" w:hAnsi="宋体" w:cs="宋体"/>
          <w:color w:val="auto"/>
          <w:sz w:val="22"/>
          <w:szCs w:val="22"/>
          <w:highlight w:val="none"/>
        </w:rPr>
        <w:t>：违约责任</w:t>
      </w:r>
    </w:p>
    <w:p w14:paraId="02E1F6AE">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一、发包人人员若违反本合同，其主管部门将对违法、违纪、违规人员严肃查处。因此而给承包人造成的损失，发包人按有关规定予以赔偿。</w:t>
      </w:r>
    </w:p>
    <w:p w14:paraId="31C119E6">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二、发包人主管部门如发现承包人人员违反本合同规定，一经查实，有权终止其经济合同，由此而造成的损失由承包人负责赔偿；并将承包人列入不良行为名单登记入册，取消其在该工程任何经济项目的投标活动。同时，有义务向政府主管部门提供其不良记录情况。</w:t>
      </w:r>
    </w:p>
    <w:p w14:paraId="580B583C">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三、承包人人员若违反本合同，其主管部门应对违法违纪人员严肃查处，因此而给发包人造成的损失，承包人按有关规定予以赔偿。</w:t>
      </w:r>
    </w:p>
    <w:p w14:paraId="4644D1CF">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四、如承包人发现发包人人员有违反本合同的行为，应及时向发包人纪检监察部门举报。发包人不得以任何借口报复承包人。</w:t>
      </w:r>
    </w:p>
    <w:p w14:paraId="5931CE23">
      <w:pPr>
        <w:pStyle w:val="130"/>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第八条</w:t>
      </w:r>
      <w:r>
        <w:rPr>
          <w:rFonts w:hint="eastAsia" w:ascii="宋体" w:hAnsi="宋体" w:cs="宋体"/>
          <w:color w:val="auto"/>
          <w:sz w:val="22"/>
          <w:szCs w:val="22"/>
          <w:highlight w:val="none"/>
        </w:rPr>
        <w:t>：双方必须将“廉政责任合同”贯穿于所签订的经济合同实施的全过程，及时布置、认真检查、严格考核。</w:t>
      </w:r>
    </w:p>
    <w:p w14:paraId="66BDE9AE">
      <w:pPr>
        <w:pStyle w:val="130"/>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第九条</w:t>
      </w:r>
      <w:r>
        <w:rPr>
          <w:rFonts w:hint="eastAsia" w:ascii="宋体" w:hAnsi="宋体" w:cs="宋体"/>
          <w:color w:val="auto"/>
          <w:sz w:val="22"/>
          <w:szCs w:val="22"/>
          <w:highlight w:val="none"/>
        </w:rPr>
        <w:t>：本合同在双方签订重大经济合同的同时签订。</w:t>
      </w:r>
    </w:p>
    <w:p w14:paraId="1EBAB7AB">
      <w:pPr>
        <w:pStyle w:val="130"/>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第十条</w:t>
      </w:r>
      <w:r>
        <w:rPr>
          <w:rFonts w:hint="eastAsia" w:ascii="宋体" w:hAnsi="宋体" w:cs="宋体"/>
          <w:color w:val="auto"/>
          <w:sz w:val="22"/>
          <w:szCs w:val="22"/>
          <w:highlight w:val="none"/>
        </w:rPr>
        <w:t>：本合同作为本次所签订的</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的附件，经合同双方共同签署后立即生效。</w:t>
      </w:r>
    </w:p>
    <w:p w14:paraId="7C24CD78">
      <w:pPr>
        <w:pStyle w:val="130"/>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第十一条：</w:t>
      </w:r>
      <w:r>
        <w:rPr>
          <w:rFonts w:hint="eastAsia" w:ascii="宋体" w:hAnsi="宋体" w:cs="宋体"/>
          <w:color w:val="auto"/>
          <w:sz w:val="22"/>
          <w:szCs w:val="22"/>
          <w:highlight w:val="none"/>
        </w:rPr>
        <w:t>本合同一式贰份，由双方各执一份。</w:t>
      </w:r>
    </w:p>
    <w:p w14:paraId="2AEB7732">
      <w:pPr>
        <w:topLinePunct/>
        <w:spacing w:line="360" w:lineRule="auto"/>
        <w:ind w:firstLine="640"/>
        <w:rPr>
          <w:rFonts w:hint="eastAsia"/>
          <w:color w:val="auto"/>
          <w:sz w:val="22"/>
          <w:szCs w:val="22"/>
          <w:highlight w:val="none"/>
        </w:rPr>
      </w:pPr>
      <w:r>
        <w:rPr>
          <w:rFonts w:hint="eastAsia"/>
          <w:color w:val="auto"/>
          <w:sz w:val="22"/>
          <w:szCs w:val="22"/>
          <w:highlight w:val="none"/>
        </w:rPr>
        <w:t xml:space="preserve"> </w:t>
      </w:r>
    </w:p>
    <w:p w14:paraId="264883B8">
      <w:pPr>
        <w:topLinePunct/>
        <w:spacing w:line="360" w:lineRule="auto"/>
        <w:ind w:firstLine="640"/>
        <w:rPr>
          <w:rFonts w:hint="eastAsia"/>
          <w:color w:val="auto"/>
          <w:sz w:val="22"/>
          <w:szCs w:val="22"/>
          <w:highlight w:val="none"/>
        </w:rPr>
      </w:pPr>
      <w:r>
        <w:rPr>
          <w:rFonts w:hint="eastAsia"/>
          <w:color w:val="auto"/>
          <w:sz w:val="22"/>
          <w:szCs w:val="22"/>
          <w:highlight w:val="none"/>
        </w:rPr>
        <w:t xml:space="preserve"> </w:t>
      </w:r>
    </w:p>
    <w:p w14:paraId="46F1F96B">
      <w:pPr>
        <w:topLinePunct/>
        <w:spacing w:line="360" w:lineRule="auto"/>
        <w:ind w:firstLine="640"/>
        <w:rPr>
          <w:rFonts w:hint="eastAsia"/>
          <w:color w:val="auto"/>
          <w:sz w:val="22"/>
          <w:szCs w:val="22"/>
          <w:highlight w:val="none"/>
        </w:rPr>
      </w:pPr>
      <w:r>
        <w:rPr>
          <w:rFonts w:hint="eastAsia"/>
          <w:color w:val="auto"/>
          <w:sz w:val="22"/>
          <w:szCs w:val="22"/>
          <w:highlight w:val="none"/>
        </w:rPr>
        <w:t xml:space="preserve"> </w:t>
      </w:r>
    </w:p>
    <w:p w14:paraId="4BFA53F7">
      <w:pPr>
        <w:pStyle w:val="130"/>
        <w:spacing w:line="360" w:lineRule="auto"/>
        <w:ind w:firstLine="442"/>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发包人（盖章）                              承包人（盖章）</w:t>
      </w:r>
    </w:p>
    <w:p w14:paraId="5D73F941">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452E1A3D">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发包人法定代表人 ：                         承包人法定代表人：</w:t>
      </w:r>
    </w:p>
    <w:p w14:paraId="14B17805">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或                                          或</w:t>
      </w:r>
    </w:p>
    <w:p w14:paraId="775613D5">
      <w:pPr>
        <w:pStyle w:val="13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发包人委托代理人：                          承包人委托代理人：</w:t>
      </w:r>
    </w:p>
    <w:p w14:paraId="3C43BF2D">
      <w:pPr>
        <w:pStyle w:val="13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0E09F14D">
      <w:pPr>
        <w:rPr>
          <w:rFonts w:hint="eastAsia"/>
          <w:color w:val="auto"/>
          <w:highlight w:val="none"/>
        </w:rPr>
      </w:pPr>
      <w:r>
        <w:rPr>
          <w:rFonts w:hint="eastAsia"/>
          <w:color w:val="auto"/>
          <w:highlight w:val="none"/>
        </w:rPr>
        <w:t xml:space="preserve"> </w:t>
      </w:r>
    </w:p>
    <w:p w14:paraId="2E7AC32F">
      <w:pPr>
        <w:rPr>
          <w:rFonts w:hint="eastAsia"/>
          <w:b/>
          <w:bCs/>
          <w:color w:val="auto"/>
          <w:highlight w:val="none"/>
        </w:rPr>
      </w:pPr>
      <w:r>
        <w:rPr>
          <w:rFonts w:hint="eastAsia"/>
          <w:b/>
          <w:bCs/>
          <w:color w:val="auto"/>
          <w:highlight w:val="none"/>
        </w:rPr>
        <w:br w:type="page"/>
      </w:r>
    </w:p>
    <w:p w14:paraId="369E9BFF">
      <w:pPr>
        <w:spacing w:line="360" w:lineRule="auto"/>
        <w:rPr>
          <w:rFonts w:hint="eastAsia"/>
          <w:b/>
          <w:bCs/>
          <w:color w:val="auto"/>
          <w:highlight w:val="none"/>
        </w:rPr>
      </w:pPr>
      <w:r>
        <w:rPr>
          <w:rFonts w:hint="eastAsia"/>
          <w:b/>
          <w:bCs/>
          <w:color w:val="auto"/>
          <w:highlight w:val="none"/>
        </w:rPr>
        <w:t xml:space="preserve">附件3： </w:t>
      </w:r>
    </w:p>
    <w:p w14:paraId="7DD348C5">
      <w:pPr>
        <w:spacing w:line="360" w:lineRule="auto"/>
        <w:jc w:val="center"/>
        <w:rPr>
          <w:rFonts w:hint="eastAsia"/>
          <w:b/>
          <w:color w:val="auto"/>
          <w:highlight w:val="none"/>
        </w:rPr>
      </w:pPr>
      <w:r>
        <w:rPr>
          <w:b/>
          <w:color w:val="auto"/>
          <w:highlight w:val="none"/>
        </w:rPr>
        <w:t>安全生产责任协议书</w:t>
      </w:r>
    </w:p>
    <w:p w14:paraId="2D9BA42E">
      <w:pPr>
        <w:snapToGrid w:val="0"/>
        <w:spacing w:line="360" w:lineRule="auto"/>
        <w:rPr>
          <w:rFonts w:hint="eastAsia"/>
          <w:b/>
          <w:color w:val="auto"/>
          <w:sz w:val="22"/>
          <w:szCs w:val="22"/>
          <w:highlight w:val="none"/>
        </w:rPr>
      </w:pPr>
      <w:r>
        <w:rPr>
          <w:b/>
          <w:color w:val="auto"/>
          <w:sz w:val="22"/>
          <w:szCs w:val="22"/>
          <w:highlight w:val="none"/>
        </w:rPr>
        <w:t>甲方（发包人）：</w:t>
      </w:r>
      <w:r>
        <w:rPr>
          <w:b/>
          <w:color w:val="auto"/>
          <w:sz w:val="22"/>
          <w:szCs w:val="22"/>
          <w:highlight w:val="none"/>
          <w:u w:val="single"/>
        </w:rPr>
        <w:t>浙江交通职业技术学院</w:t>
      </w:r>
      <w:r>
        <w:rPr>
          <w:rFonts w:hint="eastAsia"/>
          <w:b/>
          <w:color w:val="auto"/>
          <w:sz w:val="22"/>
          <w:szCs w:val="22"/>
          <w:highlight w:val="none"/>
          <w:u w:val="single"/>
        </w:rPr>
        <w:t xml:space="preserve">       </w:t>
      </w:r>
    </w:p>
    <w:p w14:paraId="46F640DE">
      <w:pPr>
        <w:snapToGrid w:val="0"/>
        <w:spacing w:line="360" w:lineRule="auto"/>
        <w:rPr>
          <w:rFonts w:hint="eastAsia"/>
          <w:b/>
          <w:color w:val="auto"/>
          <w:sz w:val="22"/>
          <w:szCs w:val="22"/>
          <w:highlight w:val="none"/>
        </w:rPr>
      </w:pPr>
      <w:r>
        <w:rPr>
          <w:b/>
          <w:color w:val="auto"/>
          <w:sz w:val="22"/>
          <w:szCs w:val="22"/>
          <w:highlight w:val="none"/>
        </w:rPr>
        <w:t>乙方（承包人）：</w:t>
      </w:r>
      <w:r>
        <w:rPr>
          <w:b/>
          <w:color w:val="auto"/>
          <w:sz w:val="22"/>
          <w:szCs w:val="22"/>
          <w:highlight w:val="none"/>
          <w:u w:val="single"/>
        </w:rPr>
        <w:t xml:space="preserve">                           </w:t>
      </w:r>
    </w:p>
    <w:p w14:paraId="70235B6A">
      <w:pPr>
        <w:snapToGrid w:val="0"/>
        <w:spacing w:line="360" w:lineRule="auto"/>
        <w:ind w:firstLine="440" w:firstLineChars="200"/>
        <w:rPr>
          <w:rFonts w:hint="eastAsia"/>
          <w:color w:val="auto"/>
          <w:kern w:val="0"/>
          <w:sz w:val="22"/>
          <w:szCs w:val="22"/>
          <w:highlight w:val="none"/>
          <w:u w:val="single"/>
        </w:rPr>
      </w:pPr>
      <w:r>
        <w:rPr>
          <w:color w:val="auto"/>
          <w:sz w:val="22"/>
          <w:szCs w:val="22"/>
          <w:highlight w:val="none"/>
        </w:rPr>
        <w:t>工程项目名称：</w:t>
      </w:r>
      <w:r>
        <w:rPr>
          <w:color w:val="auto"/>
          <w:kern w:val="0"/>
          <w:sz w:val="22"/>
          <w:szCs w:val="22"/>
          <w:highlight w:val="none"/>
          <w:u w:val="single"/>
        </w:rPr>
        <w:t xml:space="preserve">                            </w:t>
      </w:r>
    </w:p>
    <w:p w14:paraId="1776D863">
      <w:pPr>
        <w:snapToGrid w:val="0"/>
        <w:spacing w:line="360" w:lineRule="auto"/>
        <w:ind w:firstLine="440" w:firstLineChars="200"/>
        <w:rPr>
          <w:rFonts w:hint="eastAsia"/>
          <w:color w:val="auto"/>
          <w:sz w:val="22"/>
          <w:szCs w:val="22"/>
          <w:highlight w:val="none"/>
        </w:rPr>
      </w:pPr>
      <w:r>
        <w:rPr>
          <w:color w:val="auto"/>
          <w:sz w:val="22"/>
          <w:szCs w:val="22"/>
          <w:highlight w:val="none"/>
        </w:rPr>
        <w:t>为落实安全生产的管理要求，</w:t>
      </w:r>
      <w:r>
        <w:rPr>
          <w:rFonts w:hint="eastAsia"/>
          <w:color w:val="auto"/>
          <w:sz w:val="22"/>
          <w:szCs w:val="22"/>
          <w:highlight w:val="none"/>
        </w:rPr>
        <w:t>坚决</w:t>
      </w:r>
      <w:r>
        <w:rPr>
          <w:color w:val="auto"/>
          <w:sz w:val="22"/>
          <w:szCs w:val="22"/>
          <w:highlight w:val="none"/>
        </w:rPr>
        <w:t>贯彻"安全第一，预防为主、综合治理"的方针，确保工程建设的顺利进行，按《浙江省建筑安全文明施工标准化工地管理办法》（浙建建[2005]41号)规定，甲乙双方共同协商，一致同意如下：</w:t>
      </w:r>
    </w:p>
    <w:p w14:paraId="45581093">
      <w:pPr>
        <w:snapToGrid w:val="0"/>
        <w:spacing w:line="360" w:lineRule="auto"/>
        <w:ind w:firstLine="440" w:firstLineChars="200"/>
        <w:rPr>
          <w:rFonts w:hint="eastAsia"/>
          <w:color w:val="auto"/>
          <w:sz w:val="22"/>
          <w:szCs w:val="22"/>
          <w:highlight w:val="none"/>
        </w:rPr>
      </w:pPr>
      <w:r>
        <w:rPr>
          <w:color w:val="auto"/>
          <w:sz w:val="22"/>
          <w:szCs w:val="22"/>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5E80C399">
      <w:pPr>
        <w:snapToGrid w:val="0"/>
        <w:spacing w:line="360" w:lineRule="auto"/>
        <w:ind w:firstLine="440" w:firstLineChars="200"/>
        <w:rPr>
          <w:rFonts w:hint="eastAsia"/>
          <w:color w:val="auto"/>
          <w:sz w:val="22"/>
          <w:szCs w:val="22"/>
          <w:highlight w:val="none"/>
        </w:rPr>
      </w:pPr>
      <w:r>
        <w:rPr>
          <w:color w:val="auto"/>
          <w:sz w:val="22"/>
          <w:szCs w:val="22"/>
          <w:highlight w:val="none"/>
        </w:rPr>
        <w:t>二、发包人应积极组织和督促承包人开展安全达标活动，及时传达和部署上级的有关安全生产精神和要求，定期听取承包人的意见和要求。加强安全生产的指导和协调。</w:t>
      </w:r>
    </w:p>
    <w:p w14:paraId="0CDCA984">
      <w:pPr>
        <w:snapToGrid w:val="0"/>
        <w:spacing w:line="360" w:lineRule="auto"/>
        <w:ind w:firstLine="440" w:firstLineChars="200"/>
        <w:rPr>
          <w:rFonts w:hint="eastAsia"/>
          <w:color w:val="auto"/>
          <w:sz w:val="22"/>
          <w:szCs w:val="22"/>
          <w:highlight w:val="none"/>
        </w:rPr>
      </w:pPr>
      <w:r>
        <w:rPr>
          <w:color w:val="auto"/>
          <w:sz w:val="22"/>
          <w:szCs w:val="22"/>
          <w:highlight w:val="none"/>
        </w:rPr>
        <w:t>三、</w:t>
      </w:r>
      <w:r>
        <w:rPr>
          <w:rFonts w:hint="eastAsia"/>
          <w:color w:val="auto"/>
          <w:sz w:val="22"/>
          <w:szCs w:val="22"/>
          <w:highlight w:val="none"/>
        </w:rPr>
        <w:t>发包人负责组织对承包人安全规范作业、文明施工情况的检查；对承包人及有关人员发生的违章、违规、违法行为和存在安全隐患以及安全生产活动中不积极配合的发包人有权制止、教育并责成其限期整改，必要时每次按违约责任给予经济处罚。</w:t>
      </w:r>
    </w:p>
    <w:p w14:paraId="085FD3C5">
      <w:pPr>
        <w:snapToGrid w:val="0"/>
        <w:spacing w:line="360" w:lineRule="auto"/>
        <w:ind w:firstLine="440" w:firstLineChars="200"/>
        <w:rPr>
          <w:rFonts w:hint="eastAsia"/>
          <w:color w:val="auto"/>
          <w:spacing w:val="40"/>
          <w:sz w:val="22"/>
          <w:szCs w:val="22"/>
          <w:highlight w:val="none"/>
        </w:rPr>
      </w:pPr>
      <w:r>
        <w:rPr>
          <w:color w:val="auto"/>
          <w:sz w:val="22"/>
          <w:szCs w:val="22"/>
          <w:highlight w:val="none"/>
        </w:rPr>
        <w:t>四、</w:t>
      </w:r>
      <w:r>
        <w:rPr>
          <w:rFonts w:hint="eastAsia"/>
          <w:color w:val="auto"/>
          <w:sz w:val="22"/>
          <w:szCs w:val="22"/>
          <w:highlight w:val="none"/>
        </w:rPr>
        <w:t>凡在工地内发生的安全生产或人员伤亡事故，发包人有权派人员参与劳动行政部门、司法机关的调查处理；甲方可按其造成的后果及影响，对乙方单位及其安全负责人按责任违约造成的损失给予乙方单位一次性经济的处罚（从乙方工程款中扣除）。事故造成的经济损失及因乙方责任给甲方造成的连带经济损失全部由乙方承担。</w:t>
      </w:r>
    </w:p>
    <w:p w14:paraId="5F4BE37D">
      <w:pPr>
        <w:snapToGrid w:val="0"/>
        <w:spacing w:line="360" w:lineRule="auto"/>
        <w:ind w:firstLine="440" w:firstLineChars="200"/>
        <w:rPr>
          <w:rFonts w:hint="eastAsia"/>
          <w:color w:val="auto"/>
          <w:sz w:val="22"/>
          <w:szCs w:val="22"/>
          <w:highlight w:val="none"/>
        </w:rPr>
      </w:pPr>
      <w:r>
        <w:rPr>
          <w:color w:val="auto"/>
          <w:sz w:val="22"/>
          <w:szCs w:val="22"/>
          <w:highlight w:val="none"/>
        </w:rPr>
        <w:t>其他处理</w:t>
      </w:r>
      <w:r>
        <w:rPr>
          <w:rFonts w:hint="eastAsia"/>
          <w:color w:val="auto"/>
          <w:sz w:val="22"/>
          <w:szCs w:val="22"/>
          <w:highlight w:val="none"/>
        </w:rPr>
        <w:t>，</w:t>
      </w:r>
      <w:r>
        <w:rPr>
          <w:color w:val="auto"/>
          <w:sz w:val="22"/>
          <w:szCs w:val="22"/>
          <w:highlight w:val="none"/>
        </w:rPr>
        <w:t>依据国家和地方相关法律法规、政策、规定、制度执行。</w:t>
      </w:r>
    </w:p>
    <w:p w14:paraId="7D6311B7">
      <w:pPr>
        <w:snapToGrid w:val="0"/>
        <w:spacing w:line="360" w:lineRule="auto"/>
        <w:rPr>
          <w:rFonts w:hint="eastAsia"/>
          <w:color w:val="auto"/>
          <w:sz w:val="22"/>
          <w:szCs w:val="22"/>
          <w:highlight w:val="none"/>
        </w:rPr>
      </w:pPr>
      <w:r>
        <w:rPr>
          <w:color w:val="auto"/>
          <w:sz w:val="22"/>
          <w:szCs w:val="22"/>
          <w:highlight w:val="none"/>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5CAB9B7B">
      <w:pPr>
        <w:snapToGrid w:val="0"/>
        <w:spacing w:line="360" w:lineRule="auto"/>
        <w:ind w:firstLine="440" w:firstLineChars="200"/>
        <w:rPr>
          <w:rFonts w:hint="eastAsia"/>
          <w:color w:val="auto"/>
          <w:sz w:val="22"/>
          <w:szCs w:val="22"/>
          <w:highlight w:val="none"/>
        </w:rPr>
      </w:pPr>
      <w:r>
        <w:rPr>
          <w:color w:val="auto"/>
          <w:sz w:val="22"/>
          <w:szCs w:val="22"/>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3E789D38">
      <w:pPr>
        <w:snapToGrid w:val="0"/>
        <w:spacing w:line="360" w:lineRule="auto"/>
        <w:ind w:firstLine="440" w:firstLineChars="200"/>
        <w:rPr>
          <w:rFonts w:hint="eastAsia"/>
          <w:color w:val="auto"/>
          <w:sz w:val="22"/>
          <w:szCs w:val="22"/>
          <w:highlight w:val="none"/>
        </w:rPr>
      </w:pPr>
      <w:r>
        <w:rPr>
          <w:color w:val="auto"/>
          <w:sz w:val="22"/>
          <w:szCs w:val="22"/>
          <w:highlight w:val="none"/>
        </w:rPr>
        <w:t>七、</w:t>
      </w:r>
      <w:r>
        <w:rPr>
          <w:rFonts w:hint="eastAsia"/>
          <w:color w:val="auto"/>
          <w:sz w:val="22"/>
          <w:szCs w:val="22"/>
          <w:highlight w:val="none"/>
        </w:rPr>
        <w:t>承包人进场后应建立健全的安全生产保障体系，落实各级安全责任制，完善各项安全生产制度，按照“谁施工，谁负责”原则，负责单位内部和施工责任区域的安全生产管理工作。</w:t>
      </w:r>
    </w:p>
    <w:p w14:paraId="34343786">
      <w:pPr>
        <w:snapToGrid w:val="0"/>
        <w:spacing w:line="360" w:lineRule="auto"/>
        <w:ind w:firstLine="440" w:firstLineChars="200"/>
        <w:rPr>
          <w:rFonts w:hint="eastAsia"/>
          <w:color w:val="auto"/>
          <w:sz w:val="22"/>
          <w:szCs w:val="22"/>
          <w:highlight w:val="none"/>
        </w:rPr>
      </w:pPr>
      <w:r>
        <w:rPr>
          <w:color w:val="auto"/>
          <w:sz w:val="22"/>
          <w:szCs w:val="22"/>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5242E2C6">
      <w:pPr>
        <w:snapToGrid w:val="0"/>
        <w:spacing w:line="360" w:lineRule="auto"/>
        <w:ind w:firstLine="440" w:firstLineChars="200"/>
        <w:rPr>
          <w:rFonts w:hint="eastAsia"/>
          <w:color w:val="auto"/>
          <w:sz w:val="22"/>
          <w:szCs w:val="22"/>
          <w:highlight w:val="none"/>
        </w:rPr>
      </w:pPr>
      <w:r>
        <w:rPr>
          <w:color w:val="auto"/>
          <w:sz w:val="22"/>
          <w:szCs w:val="22"/>
          <w:highlight w:val="none"/>
        </w:rPr>
        <w:t>九、承包人要按照“安全自查，隐患自改、责任自负”的原则加强对施工责任区的日常安全检查。</w:t>
      </w:r>
      <w:r>
        <w:rPr>
          <w:rFonts w:hint="eastAsia"/>
          <w:color w:val="auto"/>
          <w:sz w:val="22"/>
          <w:szCs w:val="22"/>
          <w:highlight w:val="none"/>
        </w:rPr>
        <w:t>及时制止</w:t>
      </w:r>
      <w:r>
        <w:rPr>
          <w:color w:val="auto"/>
          <w:sz w:val="22"/>
          <w:szCs w:val="22"/>
          <w:highlight w:val="none"/>
        </w:rPr>
        <w:t>和处理各类违章违法行为。对查获的隐患要及时落实整改措施，消除隐患。</w:t>
      </w:r>
    </w:p>
    <w:p w14:paraId="6B02B0A0">
      <w:pPr>
        <w:snapToGrid w:val="0"/>
        <w:spacing w:line="360" w:lineRule="auto"/>
        <w:ind w:firstLine="440" w:firstLineChars="200"/>
        <w:rPr>
          <w:rFonts w:hint="eastAsia"/>
          <w:color w:val="auto"/>
          <w:sz w:val="22"/>
          <w:szCs w:val="22"/>
          <w:highlight w:val="none"/>
        </w:rPr>
      </w:pPr>
      <w:r>
        <w:rPr>
          <w:color w:val="auto"/>
          <w:sz w:val="22"/>
          <w:szCs w:val="22"/>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613EDD23">
      <w:pPr>
        <w:snapToGrid w:val="0"/>
        <w:spacing w:line="360" w:lineRule="auto"/>
        <w:ind w:firstLine="440" w:firstLineChars="200"/>
        <w:rPr>
          <w:rFonts w:hint="eastAsia"/>
          <w:color w:val="auto"/>
          <w:sz w:val="22"/>
          <w:szCs w:val="22"/>
          <w:highlight w:val="none"/>
        </w:rPr>
      </w:pPr>
      <w:r>
        <w:rPr>
          <w:color w:val="auto"/>
          <w:sz w:val="22"/>
          <w:szCs w:val="22"/>
          <w:highlight w:val="none"/>
        </w:rPr>
        <w:t>十一、在施工现场或施工作业过程中，因承包人原因发生安全事故或造成人员伤亡的，由承包人承担处理和所有的经济赔偿责任。承包人须妥善处理事故，积极抢救受伤人员、保护现场，同时视事故</w:t>
      </w:r>
      <w:r>
        <w:rPr>
          <w:rFonts w:hint="eastAsia"/>
          <w:color w:val="auto"/>
          <w:sz w:val="22"/>
          <w:szCs w:val="22"/>
          <w:highlight w:val="none"/>
        </w:rPr>
        <w:t>程度</w:t>
      </w:r>
      <w:r>
        <w:rPr>
          <w:color w:val="auto"/>
          <w:sz w:val="22"/>
          <w:szCs w:val="22"/>
          <w:highlight w:val="none"/>
        </w:rPr>
        <w:t>按规定时限向当地安监等相关政府部门报告，并立即报告发包人，不得迟报瞒报。发包人应积极配合处理。</w:t>
      </w:r>
    </w:p>
    <w:p w14:paraId="43B68106">
      <w:pPr>
        <w:snapToGrid w:val="0"/>
        <w:spacing w:line="360" w:lineRule="auto"/>
        <w:ind w:firstLine="440" w:firstLineChars="200"/>
        <w:rPr>
          <w:rFonts w:hint="eastAsia"/>
          <w:color w:val="auto"/>
          <w:sz w:val="22"/>
          <w:szCs w:val="22"/>
          <w:highlight w:val="none"/>
          <w:u w:val="single"/>
        </w:rPr>
      </w:pPr>
      <w:r>
        <w:rPr>
          <w:color w:val="auto"/>
          <w:sz w:val="22"/>
          <w:szCs w:val="22"/>
          <w:highlight w:val="none"/>
          <w:u w:val="single"/>
        </w:rPr>
        <w:t>十二、承包人须参加由发包人召集的工程工作列会，对工程进度、工程质量、安全施工等情况向会议进行汇报，并接受发包人的安全检查。</w:t>
      </w:r>
    </w:p>
    <w:p w14:paraId="4B809FF1">
      <w:pPr>
        <w:snapToGrid w:val="0"/>
        <w:spacing w:line="360" w:lineRule="auto"/>
        <w:ind w:firstLine="440" w:firstLineChars="200"/>
        <w:rPr>
          <w:rFonts w:hint="eastAsia"/>
          <w:color w:val="auto"/>
          <w:sz w:val="22"/>
          <w:szCs w:val="22"/>
          <w:highlight w:val="none"/>
          <w:u w:val="single"/>
        </w:rPr>
      </w:pPr>
      <w:r>
        <w:rPr>
          <w:color w:val="auto"/>
          <w:sz w:val="22"/>
          <w:szCs w:val="22"/>
          <w:highlight w:val="none"/>
          <w:u w:val="single"/>
        </w:rPr>
        <w:t>十三、承包人不准将工程项目进行整体转包。</w:t>
      </w:r>
    </w:p>
    <w:p w14:paraId="2084B572">
      <w:pPr>
        <w:snapToGrid w:val="0"/>
        <w:spacing w:line="360" w:lineRule="auto"/>
        <w:ind w:firstLine="440" w:firstLineChars="200"/>
        <w:rPr>
          <w:rFonts w:hint="eastAsia"/>
          <w:color w:val="auto"/>
          <w:sz w:val="22"/>
          <w:szCs w:val="22"/>
          <w:highlight w:val="none"/>
          <w:u w:val="single"/>
        </w:rPr>
      </w:pPr>
      <w:r>
        <w:rPr>
          <w:color w:val="auto"/>
          <w:sz w:val="22"/>
          <w:szCs w:val="22"/>
          <w:highlight w:val="none"/>
          <w:u w:val="single"/>
        </w:rPr>
        <w:t>十四、承包人对施工现场的安全负责。在施工过程中或施工现场，因承包人原因造成的安全事故，由承包人承担处理和所有的经济赔偿责任，承包人须根据事故</w:t>
      </w:r>
      <w:r>
        <w:rPr>
          <w:rFonts w:hint="eastAsia"/>
          <w:color w:val="auto"/>
          <w:sz w:val="22"/>
          <w:szCs w:val="22"/>
          <w:highlight w:val="none"/>
          <w:u w:val="single"/>
        </w:rPr>
        <w:t>程度</w:t>
      </w:r>
      <w:r>
        <w:rPr>
          <w:color w:val="auto"/>
          <w:sz w:val="22"/>
          <w:szCs w:val="22"/>
          <w:highlight w:val="none"/>
          <w:u w:val="single"/>
        </w:rPr>
        <w:t>按规定将事故发生情况向当地政府相关部门报告，并立即报告发包人。发包人积极协助处理。</w:t>
      </w:r>
    </w:p>
    <w:p w14:paraId="1E31A88A">
      <w:pPr>
        <w:snapToGrid w:val="0"/>
        <w:spacing w:line="360" w:lineRule="auto"/>
        <w:ind w:firstLine="440" w:firstLineChars="200"/>
        <w:rPr>
          <w:rFonts w:hint="eastAsia"/>
          <w:color w:val="auto"/>
          <w:sz w:val="22"/>
          <w:szCs w:val="22"/>
          <w:highlight w:val="none"/>
          <w:u w:val="single"/>
        </w:rPr>
      </w:pPr>
      <w:r>
        <w:rPr>
          <w:color w:val="auto"/>
          <w:sz w:val="22"/>
          <w:szCs w:val="22"/>
          <w:highlight w:val="none"/>
          <w:u w:val="single"/>
        </w:rPr>
        <w:t>十五、承包人须将施工作业人员名册报发包人备案，承包人的施工作业人员必须接受发包人组织的安全培训，方可进场施工作业。</w:t>
      </w:r>
    </w:p>
    <w:p w14:paraId="721B6C9A">
      <w:pPr>
        <w:snapToGrid w:val="0"/>
        <w:spacing w:line="360" w:lineRule="auto"/>
        <w:ind w:firstLine="442" w:firstLineChars="200"/>
        <w:rPr>
          <w:rFonts w:hint="eastAsia"/>
          <w:b/>
          <w:bCs/>
          <w:color w:val="auto"/>
          <w:sz w:val="22"/>
          <w:szCs w:val="22"/>
          <w:highlight w:val="none"/>
          <w:u w:val="single"/>
        </w:rPr>
      </w:pPr>
      <w:r>
        <w:rPr>
          <w:b/>
          <w:bCs/>
          <w:color w:val="auto"/>
          <w:sz w:val="22"/>
          <w:szCs w:val="22"/>
          <w:highlight w:val="none"/>
          <w:u w:val="single"/>
        </w:rPr>
        <w:t>十六、承包人须为施工作业人员缴纳相关保险，并在合同签订之日起的10个工作日内将缴纳保险凭证复印件交发包人。</w:t>
      </w:r>
    </w:p>
    <w:p w14:paraId="2122522C">
      <w:pPr>
        <w:snapToGrid w:val="0"/>
        <w:spacing w:line="360" w:lineRule="auto"/>
        <w:ind w:firstLine="442" w:firstLineChars="200"/>
        <w:rPr>
          <w:rFonts w:hint="eastAsia"/>
          <w:b/>
          <w:color w:val="auto"/>
          <w:sz w:val="22"/>
          <w:szCs w:val="22"/>
          <w:highlight w:val="none"/>
          <w:u w:val="single"/>
        </w:rPr>
      </w:pPr>
      <w:r>
        <w:rPr>
          <w:b/>
          <w:color w:val="auto"/>
          <w:sz w:val="22"/>
          <w:szCs w:val="22"/>
          <w:highlight w:val="none"/>
          <w:u w:val="single"/>
        </w:rPr>
        <w:t>十七、承包人必须严格按发包人管理规范要求进场施工：必须报后勤处、</w:t>
      </w:r>
      <w:r>
        <w:rPr>
          <w:rFonts w:hint="eastAsia"/>
          <w:b/>
          <w:color w:val="auto"/>
          <w:sz w:val="22"/>
          <w:szCs w:val="22"/>
          <w:highlight w:val="none"/>
          <w:u w:val="single"/>
        </w:rPr>
        <w:t>校安处</w:t>
      </w:r>
      <w:r>
        <w:rPr>
          <w:b/>
          <w:color w:val="auto"/>
          <w:sz w:val="22"/>
          <w:szCs w:val="22"/>
          <w:highlight w:val="none"/>
          <w:u w:val="single"/>
        </w:rPr>
        <w:t>备案，并接受</w:t>
      </w:r>
      <w:r>
        <w:rPr>
          <w:rFonts w:hint="eastAsia"/>
          <w:b/>
          <w:color w:val="auto"/>
          <w:sz w:val="22"/>
          <w:szCs w:val="22"/>
          <w:highlight w:val="none"/>
          <w:u w:val="single"/>
        </w:rPr>
        <w:t>校安处</w:t>
      </w:r>
      <w:r>
        <w:rPr>
          <w:b/>
          <w:color w:val="auto"/>
          <w:sz w:val="22"/>
          <w:szCs w:val="22"/>
          <w:highlight w:val="none"/>
          <w:u w:val="single"/>
        </w:rPr>
        <w:t>的安全教育；进场施工必须佩戴</w:t>
      </w:r>
      <w:r>
        <w:rPr>
          <w:rFonts w:hint="eastAsia"/>
          <w:b/>
          <w:color w:val="auto"/>
          <w:sz w:val="22"/>
          <w:szCs w:val="22"/>
          <w:highlight w:val="none"/>
          <w:u w:val="single"/>
        </w:rPr>
        <w:t>安全帽</w:t>
      </w:r>
      <w:r>
        <w:rPr>
          <w:b/>
          <w:color w:val="auto"/>
          <w:sz w:val="22"/>
          <w:szCs w:val="22"/>
          <w:highlight w:val="none"/>
          <w:u w:val="single"/>
        </w:rPr>
        <w:t>，统一着装；施工垃圾及时清运，垃圾密闭包装，不得裸露在外。</w:t>
      </w:r>
    </w:p>
    <w:p w14:paraId="3CB73023">
      <w:pPr>
        <w:snapToGrid w:val="0"/>
        <w:spacing w:line="360" w:lineRule="auto"/>
        <w:ind w:firstLine="440" w:firstLineChars="200"/>
        <w:rPr>
          <w:rFonts w:hint="eastAsia"/>
          <w:color w:val="auto"/>
          <w:sz w:val="22"/>
          <w:szCs w:val="22"/>
          <w:highlight w:val="none"/>
        </w:rPr>
      </w:pPr>
      <w:r>
        <w:rPr>
          <w:color w:val="auto"/>
          <w:sz w:val="22"/>
          <w:szCs w:val="22"/>
          <w:highlight w:val="none"/>
        </w:rPr>
        <w:t>十八、本协议中</w:t>
      </w:r>
      <w:r>
        <w:rPr>
          <w:rFonts w:hint="eastAsia"/>
          <w:color w:val="auto"/>
          <w:sz w:val="22"/>
          <w:szCs w:val="22"/>
          <w:highlight w:val="none"/>
        </w:rPr>
        <w:t>未</w:t>
      </w:r>
      <w:r>
        <w:rPr>
          <w:color w:val="auto"/>
          <w:sz w:val="22"/>
          <w:szCs w:val="22"/>
          <w:highlight w:val="none"/>
        </w:rPr>
        <w:t>涉及的有关条款，甲乙双方可根据需要协商补充修改。</w:t>
      </w:r>
    </w:p>
    <w:p w14:paraId="5ABE737F">
      <w:pPr>
        <w:snapToGrid w:val="0"/>
        <w:spacing w:line="360" w:lineRule="auto"/>
        <w:ind w:firstLine="440" w:firstLineChars="200"/>
        <w:rPr>
          <w:rFonts w:hint="eastAsia"/>
          <w:color w:val="auto"/>
          <w:sz w:val="22"/>
          <w:szCs w:val="22"/>
          <w:highlight w:val="none"/>
        </w:rPr>
      </w:pPr>
      <w:r>
        <w:rPr>
          <w:color w:val="auto"/>
          <w:sz w:val="22"/>
          <w:szCs w:val="22"/>
          <w:highlight w:val="none"/>
        </w:rPr>
        <w:t>如遇有国家和本市的有关法规不符的，应按国家和本市的有关法规执行。</w:t>
      </w:r>
    </w:p>
    <w:p w14:paraId="5761C599">
      <w:pPr>
        <w:snapToGrid w:val="0"/>
        <w:spacing w:line="360" w:lineRule="auto"/>
        <w:ind w:firstLine="440" w:firstLineChars="200"/>
        <w:rPr>
          <w:rFonts w:hint="eastAsia"/>
          <w:color w:val="auto"/>
          <w:sz w:val="22"/>
          <w:szCs w:val="22"/>
          <w:highlight w:val="none"/>
        </w:rPr>
      </w:pPr>
      <w:r>
        <w:rPr>
          <w:color w:val="auto"/>
          <w:sz w:val="22"/>
          <w:szCs w:val="22"/>
          <w:highlight w:val="none"/>
        </w:rPr>
        <w:t>十九、本协议作为甲乙双方工程承包合同的附件，在工程承包合同签约后生效，与工程承包合同具有同等法律效力。工程承包合同期满，本协议终上。</w:t>
      </w:r>
    </w:p>
    <w:p w14:paraId="5CE65F17">
      <w:pPr>
        <w:snapToGrid w:val="0"/>
        <w:spacing w:line="360" w:lineRule="auto"/>
        <w:ind w:firstLine="440" w:firstLineChars="200"/>
        <w:rPr>
          <w:rFonts w:hint="eastAsia"/>
          <w:color w:val="auto"/>
          <w:sz w:val="22"/>
          <w:szCs w:val="22"/>
          <w:highlight w:val="none"/>
        </w:rPr>
      </w:pPr>
      <w:r>
        <w:rPr>
          <w:color w:val="auto"/>
          <w:sz w:val="22"/>
          <w:szCs w:val="22"/>
          <w:highlight w:val="none"/>
        </w:rPr>
        <w:t>发包人（公章）：                                 承包人（公章）：</w:t>
      </w:r>
    </w:p>
    <w:p w14:paraId="0CDACD66">
      <w:pPr>
        <w:snapToGrid w:val="0"/>
        <w:spacing w:line="360" w:lineRule="auto"/>
        <w:ind w:firstLine="440" w:firstLineChars="200"/>
        <w:rPr>
          <w:rFonts w:hint="eastAsia"/>
          <w:color w:val="auto"/>
          <w:sz w:val="22"/>
          <w:szCs w:val="22"/>
          <w:highlight w:val="none"/>
        </w:rPr>
      </w:pPr>
      <w:r>
        <w:rPr>
          <w:color w:val="auto"/>
          <w:sz w:val="22"/>
          <w:szCs w:val="22"/>
          <w:highlight w:val="none"/>
        </w:rPr>
        <w:t>法定代表人：                                    法定代表人：</w:t>
      </w:r>
    </w:p>
    <w:p w14:paraId="410685F1">
      <w:pPr>
        <w:snapToGrid w:val="0"/>
        <w:spacing w:line="360" w:lineRule="auto"/>
        <w:ind w:firstLine="440" w:firstLineChars="200"/>
        <w:rPr>
          <w:rFonts w:hint="eastAsia"/>
          <w:color w:val="auto"/>
          <w:sz w:val="22"/>
          <w:szCs w:val="22"/>
          <w:highlight w:val="none"/>
        </w:rPr>
      </w:pPr>
      <w:r>
        <w:rPr>
          <w:color w:val="auto"/>
          <w:sz w:val="22"/>
          <w:szCs w:val="22"/>
          <w:highlight w:val="none"/>
        </w:rPr>
        <w:t>或委托代理人：                                  或委托代理人：</w:t>
      </w:r>
    </w:p>
    <w:p w14:paraId="324D37C2">
      <w:pPr>
        <w:rPr>
          <w:rFonts w:hint="eastAsia"/>
          <w:color w:val="auto"/>
          <w:sz w:val="22"/>
          <w:szCs w:val="22"/>
          <w:highlight w:val="none"/>
        </w:rPr>
      </w:pPr>
      <w:r>
        <w:rPr>
          <w:color w:val="auto"/>
          <w:sz w:val="22"/>
          <w:szCs w:val="22"/>
          <w:highlight w:val="none"/>
        </w:rPr>
        <w:br w:type="page"/>
      </w:r>
    </w:p>
    <w:p w14:paraId="5760D2B6">
      <w:pPr>
        <w:snapToGrid w:val="0"/>
        <w:spacing w:line="360" w:lineRule="auto"/>
        <w:ind w:firstLine="480" w:firstLineChars="200"/>
        <w:rPr>
          <w:rFonts w:hint="eastAsia"/>
          <w:bCs/>
          <w:color w:val="auto"/>
          <w:szCs w:val="21"/>
          <w:highlight w:val="none"/>
        </w:rPr>
      </w:pPr>
      <w:r>
        <w:rPr>
          <w:bCs/>
          <w:color w:val="auto"/>
          <w:szCs w:val="21"/>
          <w:highlight w:val="none"/>
        </w:rPr>
        <w:t>附件</w:t>
      </w:r>
      <w:r>
        <w:rPr>
          <w:rFonts w:hint="eastAsia"/>
          <w:bCs/>
          <w:color w:val="auto"/>
          <w:szCs w:val="21"/>
          <w:highlight w:val="none"/>
        </w:rPr>
        <w:t>四</w:t>
      </w:r>
      <w:r>
        <w:rPr>
          <w:bCs/>
          <w:color w:val="auto"/>
          <w:szCs w:val="21"/>
          <w:highlight w:val="none"/>
        </w:rPr>
        <w:t>：承诺书</w:t>
      </w:r>
    </w:p>
    <w:p w14:paraId="388063AA">
      <w:pPr>
        <w:autoSpaceDE w:val="0"/>
        <w:autoSpaceDN w:val="0"/>
        <w:adjustRightInd w:val="0"/>
        <w:snapToGrid w:val="0"/>
        <w:spacing w:line="360" w:lineRule="auto"/>
        <w:jc w:val="center"/>
        <w:rPr>
          <w:rFonts w:hint="eastAsia"/>
          <w:b/>
          <w:bCs/>
          <w:color w:val="auto"/>
          <w:szCs w:val="21"/>
          <w:highlight w:val="none"/>
        </w:rPr>
      </w:pPr>
      <w:r>
        <w:rPr>
          <w:b/>
          <w:bCs/>
          <w:color w:val="auto"/>
          <w:szCs w:val="21"/>
          <w:highlight w:val="none"/>
        </w:rPr>
        <w:t>承 诺 书</w:t>
      </w:r>
    </w:p>
    <w:p w14:paraId="307C388A">
      <w:pPr>
        <w:adjustRightInd w:val="0"/>
        <w:snapToGrid w:val="0"/>
        <w:spacing w:line="360" w:lineRule="auto"/>
        <w:rPr>
          <w:rFonts w:hint="eastAsia"/>
          <w:bCs/>
          <w:color w:val="auto"/>
          <w:szCs w:val="21"/>
          <w:highlight w:val="none"/>
          <w:u w:val="single"/>
        </w:rPr>
      </w:pPr>
    </w:p>
    <w:p w14:paraId="2891E06C">
      <w:pPr>
        <w:adjustRightInd w:val="0"/>
        <w:snapToGrid w:val="0"/>
        <w:spacing w:line="360" w:lineRule="auto"/>
        <w:rPr>
          <w:rFonts w:hint="eastAsia"/>
          <w:bCs/>
          <w:color w:val="auto"/>
          <w:szCs w:val="21"/>
          <w:highlight w:val="none"/>
          <w:u w:val="single"/>
        </w:rPr>
      </w:pPr>
      <w:r>
        <w:rPr>
          <w:bCs/>
          <w:color w:val="auto"/>
          <w:szCs w:val="21"/>
          <w:highlight w:val="none"/>
          <w:u w:val="single"/>
        </w:rPr>
        <w:t>浙江交通职业技术学院：</w:t>
      </w:r>
    </w:p>
    <w:p w14:paraId="7F5B6459">
      <w:pPr>
        <w:adjustRightInd w:val="0"/>
        <w:snapToGrid w:val="0"/>
        <w:spacing w:line="360" w:lineRule="auto"/>
        <w:ind w:firstLine="480" w:firstLineChars="200"/>
        <w:rPr>
          <w:rFonts w:hint="eastAsia"/>
          <w:bCs/>
          <w:color w:val="auto"/>
          <w:szCs w:val="21"/>
          <w:highlight w:val="none"/>
        </w:rPr>
      </w:pPr>
      <w:r>
        <w:rPr>
          <w:bCs/>
          <w:color w:val="auto"/>
          <w:szCs w:val="21"/>
          <w:highlight w:val="none"/>
        </w:rPr>
        <w:t>本公司对</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bCs/>
          <w:color w:val="auto"/>
          <w:szCs w:val="21"/>
          <w:highlight w:val="none"/>
        </w:rPr>
        <w:t>工程质量安全责任制，承诺所提供设备、材料等均为符合国家或者行业规范的优质产品，工程施工按照国家、地方有关施工、验收规范和标准以及设计文件（施工图及设计联系单）进行，并以优异的施工工艺完成该工程的施工，确保工程安全使用。</w:t>
      </w:r>
    </w:p>
    <w:p w14:paraId="7025B7B8">
      <w:pPr>
        <w:adjustRightInd w:val="0"/>
        <w:snapToGrid w:val="0"/>
        <w:spacing w:line="360" w:lineRule="auto"/>
        <w:rPr>
          <w:rFonts w:hint="eastAsia"/>
          <w:bCs/>
          <w:color w:val="auto"/>
          <w:szCs w:val="21"/>
          <w:highlight w:val="none"/>
        </w:rPr>
      </w:pPr>
    </w:p>
    <w:p w14:paraId="720604C1">
      <w:pPr>
        <w:adjustRightInd w:val="0"/>
        <w:snapToGrid w:val="0"/>
        <w:spacing w:line="360" w:lineRule="auto"/>
        <w:rPr>
          <w:rFonts w:hint="eastAsia"/>
          <w:bCs/>
          <w:color w:val="auto"/>
          <w:szCs w:val="21"/>
          <w:highlight w:val="none"/>
        </w:rPr>
      </w:pPr>
    </w:p>
    <w:p w14:paraId="6BF14424">
      <w:pPr>
        <w:adjustRightInd w:val="0"/>
        <w:snapToGrid w:val="0"/>
        <w:spacing w:line="360" w:lineRule="auto"/>
        <w:rPr>
          <w:rFonts w:hint="eastAsia"/>
          <w:bCs/>
          <w:color w:val="auto"/>
          <w:szCs w:val="21"/>
          <w:highlight w:val="none"/>
        </w:rPr>
      </w:pPr>
    </w:p>
    <w:p w14:paraId="21D005CD">
      <w:pPr>
        <w:adjustRightInd w:val="0"/>
        <w:snapToGrid w:val="0"/>
        <w:spacing w:line="360" w:lineRule="auto"/>
        <w:ind w:firstLine="4055" w:firstLineChars="1690"/>
        <w:jc w:val="left"/>
        <w:rPr>
          <w:rFonts w:hint="eastAsia"/>
          <w:bCs/>
          <w:color w:val="auto"/>
          <w:szCs w:val="21"/>
          <w:highlight w:val="none"/>
        </w:rPr>
      </w:pPr>
      <w:r>
        <w:rPr>
          <w:bCs/>
          <w:color w:val="auto"/>
          <w:szCs w:val="21"/>
          <w:highlight w:val="none"/>
        </w:rPr>
        <w:t xml:space="preserve">供应商（单位公章）：            </w:t>
      </w:r>
    </w:p>
    <w:p w14:paraId="447B5287">
      <w:pPr>
        <w:adjustRightInd w:val="0"/>
        <w:snapToGrid w:val="0"/>
        <w:spacing w:line="360" w:lineRule="auto"/>
        <w:jc w:val="left"/>
        <w:rPr>
          <w:rFonts w:hint="eastAsia"/>
          <w:bCs/>
          <w:color w:val="auto"/>
          <w:szCs w:val="21"/>
          <w:highlight w:val="none"/>
        </w:rPr>
      </w:pPr>
    </w:p>
    <w:p w14:paraId="4A19E2B4">
      <w:pPr>
        <w:adjustRightInd w:val="0"/>
        <w:snapToGrid w:val="0"/>
        <w:spacing w:line="360" w:lineRule="auto"/>
        <w:ind w:firstLine="4055" w:firstLineChars="1690"/>
        <w:rPr>
          <w:rFonts w:hint="eastAsia"/>
          <w:bCs/>
          <w:color w:val="auto"/>
          <w:szCs w:val="21"/>
          <w:highlight w:val="none"/>
        </w:rPr>
      </w:pPr>
      <w:r>
        <w:rPr>
          <w:bCs/>
          <w:color w:val="auto"/>
          <w:szCs w:val="21"/>
          <w:highlight w:val="none"/>
        </w:rPr>
        <w:t>法定代表人或委托代理人（签字或盖章）：</w:t>
      </w:r>
    </w:p>
    <w:p w14:paraId="5E1AEF2D">
      <w:pPr>
        <w:adjustRightInd w:val="0"/>
        <w:snapToGrid w:val="0"/>
        <w:spacing w:line="360" w:lineRule="auto"/>
        <w:rPr>
          <w:rFonts w:hint="eastAsia"/>
          <w:bCs/>
          <w:color w:val="auto"/>
          <w:szCs w:val="21"/>
          <w:highlight w:val="none"/>
        </w:rPr>
      </w:pPr>
    </w:p>
    <w:p w14:paraId="4A567EBE">
      <w:pPr>
        <w:spacing w:line="360" w:lineRule="auto"/>
        <w:rPr>
          <w:rFonts w:hint="eastAsia"/>
          <w:color w:val="auto"/>
          <w:szCs w:val="21"/>
          <w:highlight w:val="none"/>
        </w:rPr>
      </w:pPr>
      <w:r>
        <w:rPr>
          <w:bCs/>
          <w:color w:val="auto"/>
          <w:szCs w:val="21"/>
          <w:highlight w:val="none"/>
        </w:rPr>
        <w:t xml:space="preserve">                                 日期：</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14:paraId="7349205A">
      <w:pPr>
        <w:snapToGrid w:val="0"/>
        <w:spacing w:line="360" w:lineRule="auto"/>
        <w:ind w:firstLine="440" w:firstLineChars="200"/>
        <w:rPr>
          <w:rFonts w:hint="eastAsia"/>
          <w:color w:val="auto"/>
          <w:sz w:val="22"/>
          <w:szCs w:val="22"/>
          <w:highlight w:val="none"/>
        </w:rPr>
      </w:pPr>
    </w:p>
    <w:p w14:paraId="576B1B06">
      <w:pPr>
        <w:adjustRightInd w:val="0"/>
        <w:snapToGrid w:val="0"/>
        <w:spacing w:line="288" w:lineRule="auto"/>
        <w:jc w:val="center"/>
        <w:outlineLvl w:val="0"/>
        <w:rPr>
          <w:rFonts w:hint="eastAsia"/>
          <w:b/>
          <w:bCs/>
          <w:color w:val="auto"/>
          <w:sz w:val="32"/>
          <w:szCs w:val="32"/>
          <w:highlight w:val="none"/>
        </w:rPr>
      </w:pPr>
    </w:p>
    <w:p w14:paraId="42F8989C">
      <w:pPr>
        <w:rPr>
          <w:rFonts w:hint="eastAsia"/>
          <w:b/>
          <w:bCs/>
          <w:color w:val="auto"/>
          <w:sz w:val="32"/>
          <w:szCs w:val="32"/>
          <w:highlight w:val="none"/>
        </w:rPr>
      </w:pPr>
      <w:r>
        <w:rPr>
          <w:rFonts w:hint="eastAsia"/>
          <w:b/>
          <w:bCs/>
          <w:color w:val="auto"/>
          <w:sz w:val="32"/>
          <w:szCs w:val="32"/>
          <w:highlight w:val="none"/>
        </w:rPr>
        <w:br w:type="page"/>
      </w:r>
    </w:p>
    <w:p w14:paraId="560373EF">
      <w:pP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第六章  响应文件格式</w:t>
      </w:r>
    </w:p>
    <w:p w14:paraId="5D837ACE">
      <w:pPr>
        <w:adjustRightInd w:val="0"/>
        <w:snapToGrid w:val="0"/>
        <w:spacing w:line="288" w:lineRule="auto"/>
        <w:rPr>
          <w:rFonts w:hint="eastAsia"/>
          <w:color w:val="auto"/>
          <w:sz w:val="21"/>
          <w:szCs w:val="21"/>
          <w:highlight w:val="none"/>
        </w:rPr>
      </w:pPr>
    </w:p>
    <w:p w14:paraId="180B08A8">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7A57C402">
      <w:pPr>
        <w:adjustRightInd w:val="0"/>
        <w:snapToGrid w:val="0"/>
        <w:spacing w:line="276" w:lineRule="auto"/>
        <w:rPr>
          <w:rFonts w:hint="eastAsia"/>
          <w:color w:val="auto"/>
          <w:sz w:val="21"/>
          <w:szCs w:val="21"/>
          <w:highlight w:val="none"/>
        </w:rPr>
      </w:pPr>
    </w:p>
    <w:p w14:paraId="14077CA9">
      <w:pPr>
        <w:adjustRightInd w:val="0"/>
        <w:snapToGrid w:val="0"/>
        <w:spacing w:line="288" w:lineRule="auto"/>
        <w:ind w:firstLine="422" w:firstLineChars="200"/>
        <w:rPr>
          <w:rFonts w:hint="eastAsia"/>
          <w:b/>
          <w:bCs/>
          <w:color w:val="auto"/>
          <w:sz w:val="21"/>
          <w:szCs w:val="21"/>
          <w:highlight w:val="none"/>
        </w:rPr>
      </w:pPr>
      <w:bookmarkStart w:id="44" w:name="_Hlk71884160"/>
      <w:r>
        <w:rPr>
          <w:rFonts w:hint="eastAsia"/>
          <w:b/>
          <w:bCs/>
          <w:color w:val="auto"/>
          <w:sz w:val="21"/>
          <w:szCs w:val="21"/>
          <w:highlight w:val="none"/>
        </w:rPr>
        <w:t>▲1.资格文件（单独上传）</w:t>
      </w:r>
    </w:p>
    <w:p w14:paraId="7E4623A7">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资格审查要求的资格证明材料(均需加盖公章)：</w:t>
      </w:r>
    </w:p>
    <w:bookmarkEnd w:id="44"/>
    <w:p w14:paraId="63D2A9B6">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23C5A8A0">
      <w:pPr>
        <w:adjustRightInd w:val="0"/>
        <w:snapToGrid w:val="0"/>
        <w:spacing w:line="288" w:lineRule="auto"/>
        <w:ind w:firstLine="422" w:firstLineChars="200"/>
        <w:rPr>
          <w:rFonts w:hint="eastAsia"/>
          <w:b/>
          <w:bCs/>
          <w:color w:val="auto"/>
          <w:sz w:val="21"/>
          <w:szCs w:val="21"/>
          <w:highlight w:val="none"/>
        </w:rPr>
      </w:pPr>
      <w:bookmarkStart w:id="45"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14:paraId="70E2BF1D">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p>
    <w:p w14:paraId="45CAB631">
      <w:pP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中小企业声明函（若属于中小企业）</w:t>
      </w:r>
    </w:p>
    <w:p w14:paraId="0CBC5CFB">
      <w:pP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属于监狱企业的证明文件（若属于监狱企业）</w:t>
      </w:r>
    </w:p>
    <w:p w14:paraId="3147C13B">
      <w:pP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残疾人福利性单位声明函（若属于残疾人福利性单位）</w:t>
      </w:r>
    </w:p>
    <w:p w14:paraId="28CCC92E">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w:t>
      </w:r>
      <w:r>
        <w:rPr>
          <w:rFonts w:hint="eastAsia"/>
          <w:b/>
          <w:bCs/>
          <w:color w:val="auto"/>
          <w:sz w:val="21"/>
          <w:szCs w:val="21"/>
          <w:highlight w:val="none"/>
        </w:rPr>
        <w:t>：无</w:t>
      </w:r>
    </w:p>
    <w:p w14:paraId="534EADE5">
      <w:pPr>
        <w:adjustRightInd w:val="0"/>
        <w:snapToGrid w:val="0"/>
        <w:spacing w:line="288" w:lineRule="auto"/>
        <w:ind w:firstLine="422" w:firstLineChars="200"/>
        <w:rPr>
          <w:rFonts w:hint="eastAsia"/>
          <w:b/>
          <w:bCs/>
          <w:color w:val="auto"/>
          <w:sz w:val="21"/>
          <w:szCs w:val="21"/>
          <w:highlight w:val="none"/>
        </w:rPr>
      </w:pPr>
    </w:p>
    <w:p w14:paraId="0C720F46">
      <w:pPr>
        <w:adjustRightInd w:val="0"/>
        <w:snapToGrid w:val="0"/>
        <w:spacing w:line="288" w:lineRule="auto"/>
        <w:ind w:firstLine="422" w:firstLineChars="200"/>
        <w:rPr>
          <w:rFonts w:hint="eastAsia"/>
          <w:b/>
          <w:bCs/>
          <w:color w:val="auto"/>
          <w:sz w:val="21"/>
          <w:szCs w:val="21"/>
          <w:highlight w:val="none"/>
        </w:rPr>
      </w:pPr>
    </w:p>
    <w:p w14:paraId="0EC0A52F">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（5）联合协议（以联合体形式响应的，提供联合协议，格式详见附件2）</w:t>
      </w:r>
    </w:p>
    <w:p w14:paraId="0F8DAAC2">
      <w:pPr>
        <w:adjustRightInd w:val="0"/>
        <w:snapToGrid w:val="0"/>
        <w:spacing w:line="288" w:lineRule="auto"/>
        <w:ind w:firstLine="398" w:firstLineChars="200"/>
        <w:rPr>
          <w:rFonts w:hint="eastAsia"/>
          <w:b/>
          <w:bCs/>
          <w:color w:val="auto"/>
          <w:sz w:val="21"/>
          <w:szCs w:val="21"/>
          <w:highlight w:val="none"/>
        </w:rPr>
      </w:pPr>
      <w:r>
        <w:rPr>
          <w:rFonts w:hint="eastAsia"/>
          <w:b/>
          <w:color w:val="auto"/>
          <w:spacing w:val="-6"/>
          <w:sz w:val="21"/>
          <w:szCs w:val="21"/>
          <w:highlight w:val="none"/>
        </w:rPr>
        <w:t>▲联合体响应的，联合体各方均应提供资格文件（</w:t>
      </w:r>
      <w:r>
        <w:rPr>
          <w:b/>
          <w:color w:val="auto"/>
          <w:spacing w:val="-6"/>
          <w:sz w:val="21"/>
          <w:szCs w:val="21"/>
          <w:highlight w:val="none"/>
        </w:rPr>
        <w:t>1）、（2）</w:t>
      </w:r>
      <w:r>
        <w:rPr>
          <w:rFonts w:hint="eastAsia"/>
          <w:b/>
          <w:color w:val="auto"/>
          <w:spacing w:val="-6"/>
          <w:sz w:val="21"/>
          <w:szCs w:val="21"/>
          <w:highlight w:val="none"/>
        </w:rPr>
        <w:t>材料</w:t>
      </w:r>
      <w:r>
        <w:rPr>
          <w:b/>
          <w:color w:val="auto"/>
          <w:spacing w:val="-6"/>
          <w:sz w:val="21"/>
          <w:szCs w:val="21"/>
          <w:highlight w:val="none"/>
        </w:rPr>
        <w:t>。</w:t>
      </w:r>
    </w:p>
    <w:p w14:paraId="48DC8E2C">
      <w:pPr>
        <w:adjustRightInd w:val="0"/>
        <w:snapToGrid w:val="0"/>
        <w:spacing w:line="288" w:lineRule="auto"/>
        <w:ind w:firstLine="422" w:firstLineChars="200"/>
        <w:rPr>
          <w:rFonts w:hint="eastAsia"/>
          <w:b/>
          <w:bCs/>
          <w:color w:val="auto"/>
          <w:sz w:val="21"/>
          <w:szCs w:val="21"/>
          <w:highlight w:val="none"/>
        </w:rPr>
      </w:pPr>
    </w:p>
    <w:bookmarkEnd w:id="45"/>
    <w:p w14:paraId="50470294">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2.报价文件</w:t>
      </w:r>
    </w:p>
    <w:p w14:paraId="4F3AC46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（1）初次报价一览表</w:t>
      </w:r>
    </w:p>
    <w:p w14:paraId="1C8C843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（2）招标工程量清单编制及工程量清单报价所采用的表格格式如下（供参考，实际以工程量清单为准）</w:t>
      </w:r>
    </w:p>
    <w:p w14:paraId="55B84C87">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3.商务和技术文件</w:t>
      </w:r>
    </w:p>
    <w:p w14:paraId="1A5CB32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（1）响应函</w:t>
      </w:r>
    </w:p>
    <w:p w14:paraId="7150DBE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4610B10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附：授权代表社保缴纳证明（2025年1月（含）</w:t>
      </w:r>
      <w:r>
        <w:rPr>
          <w:color w:val="auto"/>
          <w:sz w:val="21"/>
          <w:szCs w:val="21"/>
          <w:highlight w:val="none"/>
        </w:rPr>
        <w:t>以后任意一月）</w:t>
      </w:r>
    </w:p>
    <w:p w14:paraId="0964A62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）项目经理无在建工程声明函</w:t>
      </w:r>
    </w:p>
    <w:p w14:paraId="7547C22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）分包意向协议（如有）</w:t>
      </w:r>
    </w:p>
    <w:p w14:paraId="5CEFEF5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）供应商同类合同一览表</w:t>
      </w:r>
    </w:p>
    <w:p w14:paraId="7BBCC33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）商务分相关证明材料（如有）</w:t>
      </w:r>
    </w:p>
    <w:p w14:paraId="139A68E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7）采购需求偏离表</w:t>
      </w:r>
    </w:p>
    <w:p w14:paraId="25B64D4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（8）</w:t>
      </w:r>
      <w:bookmarkStart w:id="46" w:name="_Hlk71884196"/>
      <w:r>
        <w:rPr>
          <w:rFonts w:hint="eastAsia"/>
          <w:color w:val="auto"/>
          <w:sz w:val="21"/>
          <w:szCs w:val="21"/>
          <w:highlight w:val="none"/>
        </w:rPr>
        <w:t>技术方案【可根据评分细则结合自身情况提供】</w:t>
      </w:r>
    </w:p>
    <w:p w14:paraId="5DBFE9A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（9）拟派人员【可根据评分细则结合自身情况提供】</w:t>
      </w:r>
    </w:p>
    <w:p w14:paraId="2673500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（10）工程质量保修期承诺【可根据评分细则结合自身情况提供】</w:t>
      </w:r>
    </w:p>
    <w:p w14:paraId="30D13A3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（11）其他服务【可根据评分细则结合自身情况提供】</w:t>
      </w:r>
    </w:p>
    <w:p w14:paraId="65B4040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（12）节能环保产品证明材料</w:t>
      </w:r>
    </w:p>
    <w:p w14:paraId="460AB65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（13）供应商需要说明的其他文件和材料</w:t>
      </w:r>
      <w:bookmarkEnd w:id="46"/>
    </w:p>
    <w:p w14:paraId="2402EE5F">
      <w:pPr>
        <w:adjustRightInd w:val="0"/>
        <w:snapToGrid w:val="0"/>
        <w:spacing w:line="288" w:lineRule="auto"/>
        <w:ind w:firstLine="420" w:firstLineChars="200"/>
        <w:rPr>
          <w:rFonts w:hint="eastAsia"/>
          <w:color w:val="auto"/>
          <w:sz w:val="21"/>
          <w:szCs w:val="21"/>
          <w:highlight w:val="none"/>
        </w:rPr>
      </w:pPr>
    </w:p>
    <w:p w14:paraId="1F7F6B29">
      <w:pPr>
        <w:adjustRightInd w:val="0"/>
        <w:snapToGrid w:val="0"/>
        <w:spacing w:line="288" w:lineRule="auto"/>
        <w:ind w:firstLine="482" w:firstLineChars="200"/>
        <w:rPr>
          <w:rFonts w:hint="eastAsia"/>
          <w:b/>
          <w:bCs/>
          <w:color w:val="auto"/>
          <w:highlight w:val="none"/>
        </w:rPr>
      </w:pPr>
      <w:r>
        <w:rPr>
          <w:rFonts w:hint="eastAsia"/>
          <w:b/>
          <w:bCs/>
          <w:color w:val="auto"/>
          <w:highlight w:val="none"/>
        </w:rPr>
        <w:t>注：供应商应遵循诚实信用原则在投标（响应）文件中提供真实材料。供应商可事先在公开官网查询、核对相关证书和报告内容，确保投标（响应）文件资料准确无误。</w:t>
      </w:r>
    </w:p>
    <w:p w14:paraId="763EC3A8">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60E4F3F9">
      <w:pPr>
        <w:adjustRightInd w:val="0"/>
        <w:snapToGrid w:val="0"/>
        <w:spacing w:line="288" w:lineRule="auto"/>
        <w:rPr>
          <w:rFonts w:hint="eastAsia"/>
          <w:color w:val="auto"/>
          <w:highlight w:val="none"/>
        </w:rPr>
      </w:pPr>
    </w:p>
    <w:p w14:paraId="4A707FAF">
      <w:pPr>
        <w:adjustRightInd w:val="0"/>
        <w:snapToGrid w:val="0"/>
        <w:spacing w:line="288" w:lineRule="auto"/>
        <w:jc w:val="center"/>
        <w:outlineLvl w:val="1"/>
        <w:rPr>
          <w:rFonts w:hint="eastAsia"/>
          <w:b/>
          <w:bCs/>
          <w:color w:val="auto"/>
          <w:sz w:val="84"/>
          <w:szCs w:val="84"/>
          <w:highlight w:val="none"/>
        </w:rPr>
      </w:pPr>
      <w:r>
        <w:rPr>
          <w:rFonts w:hint="eastAsia"/>
          <w:b/>
          <w:bCs/>
          <w:color w:val="auto"/>
          <w:sz w:val="84"/>
          <w:szCs w:val="84"/>
          <w:highlight w:val="none"/>
        </w:rPr>
        <w:t>资格文件</w:t>
      </w:r>
    </w:p>
    <w:p w14:paraId="58DF2973">
      <w:pPr>
        <w:adjustRightInd w:val="0"/>
        <w:snapToGrid w:val="0"/>
        <w:spacing w:line="288" w:lineRule="auto"/>
        <w:jc w:val="center"/>
        <w:rPr>
          <w:rFonts w:hint="eastAsia"/>
          <w:b/>
          <w:bCs/>
          <w:color w:val="auto"/>
          <w:sz w:val="21"/>
          <w:szCs w:val="21"/>
          <w:highlight w:val="none"/>
        </w:rPr>
      </w:pPr>
    </w:p>
    <w:p w14:paraId="0446088F">
      <w:pPr>
        <w:adjustRightInd w:val="0"/>
        <w:snapToGrid w:val="0"/>
        <w:spacing w:line="288" w:lineRule="auto"/>
        <w:jc w:val="center"/>
        <w:rPr>
          <w:rFonts w:hint="eastAsia"/>
          <w:b/>
          <w:bCs/>
          <w:color w:val="auto"/>
          <w:sz w:val="21"/>
          <w:szCs w:val="21"/>
          <w:highlight w:val="none"/>
        </w:rPr>
      </w:pPr>
    </w:p>
    <w:p w14:paraId="0DC2F905">
      <w:pPr>
        <w:adjustRightInd w:val="0"/>
        <w:snapToGrid w:val="0"/>
        <w:spacing w:line="288" w:lineRule="auto"/>
        <w:jc w:val="center"/>
        <w:rPr>
          <w:rFonts w:hint="eastAsia"/>
          <w:b/>
          <w:bCs/>
          <w:color w:val="auto"/>
          <w:sz w:val="21"/>
          <w:szCs w:val="21"/>
          <w:highlight w:val="none"/>
        </w:rPr>
      </w:pPr>
      <w:bookmarkStart w:id="47" w:name="_Hlk94097338"/>
      <w:r>
        <w:rPr>
          <w:rFonts w:hint="eastAsia"/>
          <w:b/>
          <w:bCs/>
          <w:color w:val="auto"/>
          <w:sz w:val="21"/>
          <w:szCs w:val="21"/>
          <w:highlight w:val="none"/>
        </w:rPr>
        <w:t>资格审查要求的资格证明材料(均需加盖公章)</w:t>
      </w:r>
    </w:p>
    <w:bookmarkEnd w:id="47"/>
    <w:p w14:paraId="0BD7E898">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7502D666">
      <w:pPr>
        <w:adjustRightInd w:val="0"/>
        <w:snapToGrid w:val="0"/>
        <w:spacing w:line="288" w:lineRule="auto"/>
        <w:outlineLvl w:val="2"/>
        <w:rPr>
          <w:rFonts w:hint="eastAsia"/>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08E7F654">
      <w:pPr>
        <w:adjustRightInd w:val="0"/>
        <w:snapToGrid w:val="0"/>
        <w:spacing w:line="288" w:lineRule="auto"/>
        <w:rPr>
          <w:rFonts w:hint="eastAsia"/>
          <w:color w:val="auto"/>
          <w:sz w:val="21"/>
          <w:szCs w:val="21"/>
          <w:highlight w:val="none"/>
        </w:rPr>
      </w:pPr>
    </w:p>
    <w:p w14:paraId="45E19DF3">
      <w:pPr>
        <w:adjustRightInd w:val="0"/>
        <w:snapToGrid w:val="0"/>
        <w:spacing w:line="288" w:lineRule="auto"/>
        <w:rPr>
          <w:rFonts w:hint="eastAsia"/>
          <w:color w:val="auto"/>
          <w:sz w:val="21"/>
          <w:szCs w:val="21"/>
          <w:highlight w:val="none"/>
        </w:rPr>
      </w:pPr>
      <w:r>
        <w:rPr>
          <w:rFonts w:hint="eastAsia"/>
          <w:color w:val="auto"/>
          <w:sz w:val="21"/>
          <w:szCs w:val="21"/>
          <w:highlight w:val="none"/>
        </w:rPr>
        <w:t>说明：</w:t>
      </w:r>
    </w:p>
    <w:p w14:paraId="7B755E46">
      <w:pPr>
        <w:adjustRightInd w:val="0"/>
        <w:snapToGrid w:val="0"/>
        <w:spacing w:line="288" w:lineRule="auto"/>
        <w:rPr>
          <w:rFonts w:hint="eastAsia"/>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60AE8BF4">
      <w:pPr>
        <w:adjustRightInd w:val="0"/>
        <w:snapToGrid w:val="0"/>
        <w:spacing w:line="288" w:lineRule="auto"/>
        <w:rPr>
          <w:rFonts w:hint="eastAsia"/>
          <w:color w:val="auto"/>
          <w:sz w:val="21"/>
          <w:szCs w:val="21"/>
          <w:highlight w:val="none"/>
        </w:rPr>
      </w:pPr>
      <w:r>
        <w:rPr>
          <w:rFonts w:hint="eastAsia"/>
          <w:color w:val="auto"/>
          <w:sz w:val="21"/>
          <w:szCs w:val="21"/>
          <w:highlight w:val="none"/>
        </w:rPr>
        <w:t>2.如供应商是事业单位，提供有效的“事业单位法人证书”；</w:t>
      </w:r>
    </w:p>
    <w:p w14:paraId="233BF878">
      <w:pPr>
        <w:adjustRightInd w:val="0"/>
        <w:snapToGrid w:val="0"/>
        <w:spacing w:line="288" w:lineRule="auto"/>
        <w:rPr>
          <w:rFonts w:hint="eastAsia"/>
          <w:color w:val="auto"/>
          <w:sz w:val="21"/>
          <w:szCs w:val="21"/>
          <w:highlight w:val="none"/>
        </w:rPr>
      </w:pPr>
      <w:r>
        <w:rPr>
          <w:rFonts w:hint="eastAsia"/>
          <w:color w:val="auto"/>
          <w:sz w:val="21"/>
          <w:szCs w:val="21"/>
          <w:highlight w:val="none"/>
        </w:rPr>
        <w:t>3.如供应商是非企业专业服务机构的，提供执业许可证等证明文件；</w:t>
      </w:r>
    </w:p>
    <w:p w14:paraId="4EB7CB7D">
      <w:pPr>
        <w:adjustRightInd w:val="0"/>
        <w:snapToGrid w:val="0"/>
        <w:spacing w:line="288" w:lineRule="auto"/>
        <w:rPr>
          <w:rFonts w:hint="eastAsia"/>
          <w:color w:val="auto"/>
          <w:sz w:val="21"/>
          <w:szCs w:val="21"/>
          <w:highlight w:val="none"/>
        </w:rPr>
      </w:pPr>
      <w:r>
        <w:rPr>
          <w:rFonts w:hint="eastAsia"/>
          <w:color w:val="auto"/>
          <w:sz w:val="21"/>
          <w:szCs w:val="21"/>
          <w:highlight w:val="none"/>
        </w:rPr>
        <w:t>4.如供应商是个体工商户，提供有效的“个体工商户营业执照”；</w:t>
      </w:r>
    </w:p>
    <w:p w14:paraId="7C066794">
      <w:pPr>
        <w:adjustRightInd w:val="0"/>
        <w:snapToGrid w:val="0"/>
        <w:spacing w:line="288" w:lineRule="auto"/>
        <w:rPr>
          <w:rFonts w:hint="eastAsia"/>
          <w:color w:val="auto"/>
          <w:sz w:val="21"/>
          <w:szCs w:val="21"/>
          <w:highlight w:val="none"/>
        </w:rPr>
      </w:pPr>
      <w:r>
        <w:rPr>
          <w:rFonts w:hint="eastAsia"/>
          <w:color w:val="auto"/>
          <w:sz w:val="21"/>
          <w:szCs w:val="21"/>
          <w:highlight w:val="none"/>
        </w:rPr>
        <w:t>5.如供应商是自然人，提供有效的自然人身份证明。</w:t>
      </w:r>
    </w:p>
    <w:p w14:paraId="1CC08B8F">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21B6AAEB">
      <w:pPr>
        <w:adjustRightInd w:val="0"/>
        <w:snapToGrid w:val="0"/>
        <w:spacing w:line="288" w:lineRule="auto"/>
        <w:jc w:val="center"/>
        <w:outlineLvl w:val="2"/>
        <w:rPr>
          <w:rFonts w:hint="eastAsia"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77C7B529">
      <w:pPr>
        <w:adjustRightInd w:val="0"/>
        <w:snapToGrid w:val="0"/>
        <w:spacing w:line="288" w:lineRule="auto"/>
        <w:rPr>
          <w:rFonts w:hint="eastAsia" w:cs="Times New Roman"/>
          <w:color w:val="auto"/>
          <w:sz w:val="21"/>
          <w:szCs w:val="21"/>
          <w:highlight w:val="none"/>
          <w:shd w:val="clear" w:color="auto" w:fill="FFFFFF"/>
        </w:rPr>
      </w:pPr>
    </w:p>
    <w:p w14:paraId="437DE426">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致：浙江交通职业技术学院、浙江求是招标代理有限公司</w:t>
      </w:r>
    </w:p>
    <w:p w14:paraId="4FA66231">
      <w:pPr>
        <w:adjustRightInd w:val="0"/>
        <w:snapToGrid w:val="0"/>
        <w:spacing w:line="288" w:lineRule="auto"/>
        <w:rPr>
          <w:rFonts w:hint="eastAsia" w:cs="Times New Roman"/>
          <w:color w:val="auto"/>
          <w:spacing w:val="-6"/>
          <w:sz w:val="21"/>
          <w:szCs w:val="21"/>
          <w:highlight w:val="none"/>
        </w:rPr>
      </w:pPr>
    </w:p>
    <w:p w14:paraId="3D11CA37">
      <w:pPr>
        <w:adjustRightInd w:val="0"/>
        <w:snapToGrid w:val="0"/>
        <w:spacing w:line="288" w:lineRule="auto"/>
        <w:ind w:firstLine="396" w:firstLineChars="200"/>
        <w:rPr>
          <w:rFonts w:hint="eastAsia" w:cs="Times New Roman"/>
          <w:color w:val="auto"/>
          <w:spacing w:val="-6"/>
          <w:sz w:val="21"/>
          <w:szCs w:val="21"/>
          <w:highlight w:val="none"/>
        </w:rPr>
      </w:pPr>
      <w:bookmarkStart w:id="48"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6E8786B4">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6047A8B7">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3820621A">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4D604F52">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02CFC865">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784788BB">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6B55570F">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43F9C539">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600FEF66">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5E601822">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278AC8C3">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1244B6B6">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71221DBC">
      <w:pPr>
        <w:adjustRightInd w:val="0"/>
        <w:snapToGrid w:val="0"/>
        <w:spacing w:line="288" w:lineRule="auto"/>
        <w:rPr>
          <w:rFonts w:hint="eastAsia" w:cs="Times New Roman"/>
          <w:color w:val="auto"/>
          <w:sz w:val="21"/>
          <w:szCs w:val="21"/>
          <w:highlight w:val="none"/>
        </w:rPr>
      </w:pPr>
    </w:p>
    <w:p w14:paraId="44DBA949">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39FA3641">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48"/>
    <w:p w14:paraId="4F002232">
      <w:pPr>
        <w:widowControl/>
        <w:adjustRightInd w:val="0"/>
        <w:snapToGrid w:val="0"/>
        <w:spacing w:line="288" w:lineRule="auto"/>
        <w:jc w:val="left"/>
        <w:rPr>
          <w:rFonts w:hint="eastAsia"/>
          <w:color w:val="auto"/>
          <w:sz w:val="21"/>
          <w:szCs w:val="21"/>
          <w:highlight w:val="none"/>
        </w:rPr>
      </w:pPr>
      <w:r>
        <w:rPr>
          <w:color w:val="auto"/>
          <w:sz w:val="21"/>
          <w:szCs w:val="21"/>
          <w:highlight w:val="none"/>
        </w:rPr>
        <w:br w:type="page"/>
      </w:r>
    </w:p>
    <w:p w14:paraId="532CB60C">
      <w:pPr>
        <w:adjustRightInd w:val="0"/>
        <w:snapToGrid w:val="0"/>
        <w:spacing w:line="288" w:lineRule="auto"/>
        <w:jc w:val="left"/>
        <w:outlineLvl w:val="2"/>
        <w:rPr>
          <w:rFonts w:hint="eastAsia"/>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p>
    <w:p w14:paraId="7550DB0C">
      <w:pPr>
        <w:adjustRightInd w:val="0"/>
        <w:snapToGrid w:val="0"/>
        <w:spacing w:line="288" w:lineRule="auto"/>
        <w:ind w:firstLine="498" w:firstLineChars="236"/>
        <w:jc w:val="center"/>
        <w:outlineLvl w:val="2"/>
        <w:rPr>
          <w:rFonts w:hint="eastAsia"/>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中小企业声明函（工程）</w:t>
      </w:r>
      <w:r>
        <w:rPr>
          <w:rFonts w:hint="eastAsia"/>
          <w:b/>
          <w:bCs/>
          <w:color w:val="auto"/>
          <w:sz w:val="21"/>
          <w:szCs w:val="21"/>
          <w:highlight w:val="none"/>
        </w:rPr>
        <w:t>（若属于中小企业）</w:t>
      </w:r>
    </w:p>
    <w:p w14:paraId="39F062C1">
      <w:pPr>
        <w:adjustRightInd w:val="0"/>
        <w:snapToGrid w:val="0"/>
        <w:spacing w:line="288" w:lineRule="auto"/>
        <w:ind w:firstLine="498" w:firstLineChars="236"/>
        <w:rPr>
          <w:rFonts w:hint="eastAsia"/>
          <w:b/>
          <w:color w:val="auto"/>
          <w:sz w:val="21"/>
          <w:szCs w:val="21"/>
          <w:highlight w:val="none"/>
        </w:rPr>
      </w:pPr>
    </w:p>
    <w:p w14:paraId="560968A5">
      <w:pP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rPr>
        <w:t>浙江交通职业技术学院</w:t>
      </w:r>
      <w:r>
        <w:rPr>
          <w:i/>
          <w:color w:val="auto"/>
          <w:sz w:val="21"/>
          <w:szCs w:val="21"/>
          <w:highlight w:val="none"/>
          <w:u w:val="single"/>
        </w:rPr>
        <w:t>（单位名称）</w:t>
      </w:r>
      <w:r>
        <w:rPr>
          <w:color w:val="auto"/>
          <w:sz w:val="21"/>
          <w:szCs w:val="21"/>
          <w:highlight w:val="none"/>
        </w:rPr>
        <w:t>的</w:t>
      </w:r>
      <w:r>
        <w:rPr>
          <w:rFonts w:hint="eastAsia"/>
          <w:color w:val="auto"/>
          <w:sz w:val="21"/>
          <w:szCs w:val="21"/>
          <w:highlight w:val="none"/>
          <w:u w:val="single"/>
        </w:rPr>
        <w:t xml:space="preserve"> 田径场看台及周边体育设施整修</w:t>
      </w:r>
      <w:r>
        <w:rPr>
          <w:color w:val="auto"/>
          <w:sz w:val="21"/>
          <w:szCs w:val="21"/>
          <w:highlight w:val="none"/>
          <w:u w:val="single"/>
        </w:rPr>
        <w:t xml:space="preserve"> </w:t>
      </w:r>
      <w:r>
        <w:rPr>
          <w:i/>
          <w:color w:val="auto"/>
          <w:sz w:val="21"/>
          <w:szCs w:val="21"/>
          <w:highlight w:val="none"/>
          <w:u w:val="single"/>
        </w:rPr>
        <w:t>（项目名称）</w:t>
      </w:r>
      <w:r>
        <w:rPr>
          <w:color w:val="auto"/>
          <w:sz w:val="21"/>
          <w:szCs w:val="21"/>
          <w:highlight w:val="none"/>
        </w:rPr>
        <w:t>采购活动，工程的施工单位全部为符合政策要求的中小企业。相关企业（含联合体中的中小企业、签订分包意向协议的中小企业）的具体情况如下：</w:t>
      </w:r>
    </w:p>
    <w:p w14:paraId="42005650">
      <w:pPr>
        <w:adjustRightInd w:val="0"/>
        <w:snapToGrid w:val="0"/>
        <w:spacing w:line="288" w:lineRule="auto"/>
        <w:ind w:firstLine="495" w:firstLineChars="236"/>
        <w:rPr>
          <w:rFonts w:hint="eastAsia"/>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w:t>
      </w:r>
      <w:r>
        <w:rPr>
          <w:rFonts w:hint="eastAsia"/>
          <w:color w:val="auto"/>
          <w:sz w:val="21"/>
          <w:szCs w:val="21"/>
          <w:highlight w:val="none"/>
          <w:u w:val="single"/>
        </w:rPr>
        <w:t xml:space="preserve"> 田径场看台及周边体育设施整修</w:t>
      </w:r>
      <w:r>
        <w:rPr>
          <w:i/>
          <w:color w:val="auto"/>
          <w:sz w:val="21"/>
          <w:szCs w:val="21"/>
          <w:highlight w:val="none"/>
          <w:u w:val="single"/>
        </w:rPr>
        <w:t>（标的名称），属于</w:t>
      </w:r>
      <w:r>
        <w:rPr>
          <w:rFonts w:hint="eastAsia"/>
          <w:i/>
          <w:color w:val="auto"/>
          <w:sz w:val="21"/>
          <w:szCs w:val="21"/>
          <w:highlight w:val="none"/>
          <w:u w:val="single"/>
        </w:rPr>
        <w:t>建筑业</w:t>
      </w:r>
      <w:r>
        <w:rPr>
          <w:i/>
          <w:color w:val="auto"/>
          <w:sz w:val="21"/>
          <w:szCs w:val="21"/>
          <w:highlight w:val="none"/>
          <w:u w:val="single"/>
        </w:rPr>
        <w:t>（采购文件中明确的所属行业）；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21FC02C5">
      <w:pPr>
        <w:adjustRightInd w:val="0"/>
        <w:snapToGrid w:val="0"/>
        <w:spacing w:line="288" w:lineRule="auto"/>
        <w:ind w:firstLine="495" w:firstLineChars="236"/>
        <w:rPr>
          <w:rFonts w:hint="eastAsia"/>
          <w:color w:val="auto"/>
          <w:sz w:val="21"/>
          <w:szCs w:val="21"/>
          <w:highlight w:val="none"/>
        </w:rPr>
      </w:pPr>
      <w:r>
        <w:rPr>
          <w:rFonts w:hint="eastAsia"/>
          <w:i/>
          <w:color w:val="auto"/>
          <w:sz w:val="21"/>
          <w:szCs w:val="21"/>
          <w:highlight w:val="none"/>
          <w:u w:val="single"/>
        </w:rPr>
        <w:t>2</w:t>
      </w:r>
      <w:r>
        <w:rPr>
          <w:i/>
          <w:color w:val="auto"/>
          <w:sz w:val="21"/>
          <w:szCs w:val="21"/>
          <w:highlight w:val="none"/>
          <w:u w:val="single"/>
        </w:rPr>
        <w:t>.</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（标的名称）</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5C0312E3">
      <w:pP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w:t>
      </w:r>
    </w:p>
    <w:p w14:paraId="7CF867B3">
      <w:pP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60AF4B0A">
      <w:pP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本企业对上述声明内容的真实性负责。如有虚假，将依法承担相应责任。</w:t>
      </w:r>
    </w:p>
    <w:p w14:paraId="3FDEB924">
      <w:pP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企业名称（盖章）：</w:t>
      </w:r>
    </w:p>
    <w:p w14:paraId="5E71733E">
      <w:pP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日期：</w:t>
      </w:r>
    </w:p>
    <w:p w14:paraId="415EF135">
      <w:pPr>
        <w:adjustRightInd w:val="0"/>
        <w:snapToGrid w:val="0"/>
        <w:spacing w:line="288" w:lineRule="auto"/>
        <w:ind w:firstLine="495" w:firstLineChars="236"/>
        <w:rPr>
          <w:rFonts w:hint="eastAsia"/>
          <w:color w:val="auto"/>
          <w:sz w:val="21"/>
          <w:szCs w:val="21"/>
          <w:highlight w:val="none"/>
        </w:rPr>
      </w:pPr>
    </w:p>
    <w:p w14:paraId="7258565E">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注：</w:t>
      </w:r>
    </w:p>
    <w:p w14:paraId="41F6455E">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1.标的名称，按照【磋商文件】中明确的标的填写；</w:t>
      </w:r>
    </w:p>
    <w:p w14:paraId="1FCFEC4F">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2.所属行业，按照【磋商文件】中明确的标的“所属行业”填写；</w:t>
      </w:r>
    </w:p>
    <w:p w14:paraId="06A95F48">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3.承建（承接）企业，工程由中小企业承建，即工程施工单位为中小企业（服务由中小企业承接，即提供服务的人员为中小企业依照《中华人民共和国劳动合同法》订立劳动合同的从业人员）；</w:t>
      </w:r>
    </w:p>
    <w:p w14:paraId="2AB8F2B2">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4.从业人员、营业收入、资产总额填报上一年度数据，无上一年度数据的新成立企业可不填报。</w:t>
      </w:r>
    </w:p>
    <w:p w14:paraId="14437095">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5.企业类型（包括新成立企业），按照《中小企业划型标准规定》（工信部联企业〔2011〕300号）规定和【磋商文件】中明确的标的“所属行业”，选择</w:t>
      </w:r>
      <w:r>
        <w:rPr>
          <w:rFonts w:hint="eastAsia"/>
          <w:b/>
          <w:bCs/>
          <w:color w:val="auto"/>
          <w:sz w:val="21"/>
          <w:szCs w:val="21"/>
          <w:highlight w:val="none"/>
          <w:u w:val="single"/>
        </w:rPr>
        <w:t>“中型企业、小型企业、微型企业”</w:t>
      </w:r>
      <w:r>
        <w:rPr>
          <w:rFonts w:hint="eastAsia"/>
          <w:color w:val="auto"/>
          <w:sz w:val="21"/>
          <w:szCs w:val="21"/>
          <w:highlight w:val="none"/>
        </w:rPr>
        <w:t>其中之一；</w:t>
      </w:r>
    </w:p>
    <w:p w14:paraId="7A42B667">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6.磋商文件中明确的标的是能够独立发挥功能的产品，配件、辅料不作为标的，不需要在《中小企业声明函》里填列。</w:t>
      </w:r>
    </w:p>
    <w:p w14:paraId="6C5C890C">
      <w:pPr>
        <w:adjustRightInd w:val="0"/>
        <w:snapToGrid w:val="0"/>
        <w:spacing w:line="288" w:lineRule="auto"/>
        <w:ind w:firstLine="495" w:firstLineChars="236"/>
        <w:rPr>
          <w:rFonts w:hint="eastAsia" w:cs="Times New Roman"/>
          <w:color w:val="auto"/>
          <w:sz w:val="21"/>
          <w:szCs w:val="21"/>
          <w:highlight w:val="none"/>
          <w:u w:val="single"/>
        </w:rPr>
      </w:pPr>
    </w:p>
    <w:p w14:paraId="35028679">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br w:type="page"/>
      </w:r>
    </w:p>
    <w:p w14:paraId="3CEDA633">
      <w:pPr>
        <w:adjustRightInd w:val="0"/>
        <w:snapToGrid w:val="0"/>
        <w:spacing w:line="288" w:lineRule="auto"/>
        <w:jc w:val="center"/>
        <w:outlineLvl w:val="2"/>
        <w:rPr>
          <w:rFonts w:hint="eastAsia"/>
          <w:color w:val="auto"/>
          <w:kern w:val="0"/>
          <w:sz w:val="21"/>
          <w:szCs w:val="21"/>
          <w:highlight w:val="none"/>
        </w:rPr>
      </w:pPr>
      <w:r>
        <w:rPr>
          <w:rFonts w:hint="eastAsia"/>
          <w:b/>
          <w:color w:val="auto"/>
          <w:spacing w:val="-6"/>
          <w:sz w:val="21"/>
          <w:szCs w:val="21"/>
          <w:highlight w:val="none"/>
        </w:rPr>
        <w:t>2）属于监狱企业的证明文件（若属于监狱企业）</w:t>
      </w:r>
    </w:p>
    <w:p w14:paraId="040DCEFE">
      <w:pPr>
        <w:adjustRightInd w:val="0"/>
        <w:snapToGrid w:val="0"/>
        <w:spacing w:line="288" w:lineRule="auto"/>
        <w:rPr>
          <w:rFonts w:hint="eastAsia"/>
          <w:color w:val="auto"/>
          <w:kern w:val="0"/>
          <w:sz w:val="21"/>
          <w:szCs w:val="21"/>
          <w:highlight w:val="none"/>
        </w:rPr>
      </w:pPr>
    </w:p>
    <w:p w14:paraId="20CA9F4C">
      <w:pPr>
        <w:adjustRightInd w:val="0"/>
        <w:snapToGrid w:val="0"/>
        <w:spacing w:line="288" w:lineRule="auto"/>
        <w:ind w:firstLine="373" w:firstLineChars="177"/>
        <w:rPr>
          <w:rFonts w:hint="eastAsia"/>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184DE2DB">
      <w:pPr>
        <w:adjustRightInd w:val="0"/>
        <w:snapToGrid w:val="0"/>
        <w:spacing w:line="288" w:lineRule="auto"/>
        <w:rPr>
          <w:rFonts w:hint="eastAsia"/>
          <w:color w:val="auto"/>
          <w:sz w:val="21"/>
          <w:szCs w:val="21"/>
          <w:highlight w:val="none"/>
        </w:rPr>
      </w:pPr>
    </w:p>
    <w:p w14:paraId="7F04A088">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6F8F6B5A">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C1655E7">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2FEA62A6">
      <w:pPr>
        <w:widowControl/>
        <w:adjustRightInd w:val="0"/>
        <w:snapToGrid w:val="0"/>
        <w:spacing w:line="288" w:lineRule="auto"/>
        <w:jc w:val="left"/>
        <w:rPr>
          <w:rFonts w:hint="eastAsia"/>
          <w:b/>
          <w:color w:val="auto"/>
          <w:spacing w:val="-6"/>
          <w:sz w:val="21"/>
          <w:szCs w:val="21"/>
          <w:highlight w:val="none"/>
        </w:rPr>
      </w:pPr>
      <w:r>
        <w:rPr>
          <w:b/>
          <w:color w:val="auto"/>
          <w:spacing w:val="-6"/>
          <w:sz w:val="21"/>
          <w:szCs w:val="21"/>
          <w:highlight w:val="none"/>
        </w:rPr>
        <w:br w:type="page"/>
      </w:r>
    </w:p>
    <w:p w14:paraId="4DD74B27">
      <w:pPr>
        <w:adjustRightInd w:val="0"/>
        <w:snapToGrid w:val="0"/>
        <w:spacing w:line="288" w:lineRule="auto"/>
        <w:jc w:val="center"/>
        <w:outlineLvl w:val="2"/>
        <w:rPr>
          <w:rFonts w:hint="eastAsia"/>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576AF0A2">
      <w:pPr>
        <w:adjustRightInd w:val="0"/>
        <w:snapToGrid w:val="0"/>
        <w:spacing w:line="288" w:lineRule="auto"/>
        <w:rPr>
          <w:rFonts w:hint="eastAsia" w:cs="Times New Roman"/>
          <w:b/>
          <w:color w:val="auto"/>
          <w:spacing w:val="6"/>
          <w:sz w:val="21"/>
          <w:szCs w:val="21"/>
          <w:highlight w:val="none"/>
        </w:rPr>
      </w:pPr>
    </w:p>
    <w:p w14:paraId="3C9E4C0C">
      <w:pPr>
        <w:adjustRightInd w:val="0"/>
        <w:snapToGrid w:val="0"/>
        <w:spacing w:line="288" w:lineRule="auto"/>
        <w:ind w:firstLine="444"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，且本单位参加______（采购人）单位的______（项目名称）项目采购活动由本单位承担工程。</w:t>
      </w:r>
    </w:p>
    <w:p w14:paraId="1FD82FFE">
      <w:pPr>
        <w:adjustRightInd w:val="0"/>
        <w:snapToGrid w:val="0"/>
        <w:spacing w:line="288" w:lineRule="auto"/>
        <w:ind w:firstLine="444"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43B5EFA0">
      <w:pPr>
        <w:tabs>
          <w:tab w:val="left" w:pos="4860"/>
        </w:tabs>
        <w:adjustRightInd w:val="0"/>
        <w:snapToGrid w:val="0"/>
        <w:spacing w:line="288" w:lineRule="auto"/>
        <w:ind w:right="1560" w:firstLine="444"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单位名称（盖章）：</w:t>
      </w:r>
    </w:p>
    <w:p w14:paraId="35B6AA7D">
      <w:pPr>
        <w:tabs>
          <w:tab w:val="left" w:pos="4860"/>
        </w:tabs>
        <w:adjustRightInd w:val="0"/>
        <w:snapToGrid w:val="0"/>
        <w:spacing w:line="288" w:lineRule="auto"/>
        <w:ind w:right="1560" w:firstLine="444"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日  期：</w:t>
      </w:r>
    </w:p>
    <w:p w14:paraId="3BB73D53">
      <w:pPr>
        <w:adjustRightInd w:val="0"/>
        <w:snapToGrid w:val="0"/>
        <w:spacing w:line="288" w:lineRule="auto"/>
        <w:rPr>
          <w:rFonts w:hint="eastAsia"/>
          <w:color w:val="auto"/>
          <w:sz w:val="21"/>
          <w:szCs w:val="21"/>
          <w:highlight w:val="none"/>
        </w:rPr>
      </w:pPr>
    </w:p>
    <w:p w14:paraId="7FB870AA">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61C72FF4">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318789C5">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37BD1426">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6BBAB784">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751F2841">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475835A2">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1E0E509C">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6373276">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2E979EC7">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09B2FDD4">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32C07712">
      <w:pPr>
        <w:widowControl/>
        <w:adjustRightInd w:val="0"/>
        <w:snapToGrid w:val="0"/>
        <w:spacing w:line="288" w:lineRule="auto"/>
        <w:jc w:val="left"/>
        <w:rPr>
          <w:rFonts w:hint="eastAsia" w:cs="Times New Roman"/>
          <w:b/>
          <w:bCs/>
          <w:color w:val="auto"/>
          <w:spacing w:val="-6"/>
          <w:sz w:val="21"/>
          <w:szCs w:val="21"/>
          <w:highlight w:val="none"/>
        </w:rPr>
      </w:pPr>
      <w:r>
        <w:rPr>
          <w:rFonts w:cs="Times New Roman"/>
          <w:b/>
          <w:bCs/>
          <w:color w:val="auto"/>
          <w:spacing w:val="-6"/>
          <w:sz w:val="21"/>
          <w:szCs w:val="21"/>
          <w:highlight w:val="none"/>
        </w:rPr>
        <w:br w:type="page"/>
      </w:r>
    </w:p>
    <w:p w14:paraId="1CA4CB34">
      <w:pPr>
        <w:adjustRightInd w:val="0"/>
        <w:snapToGrid w:val="0"/>
        <w:spacing w:line="288" w:lineRule="auto"/>
        <w:jc w:val="left"/>
        <w:outlineLvl w:val="2"/>
        <w:rPr>
          <w:rFonts w:hint="eastAsia"/>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14:paraId="79143F50">
      <w:pPr>
        <w:pStyle w:val="119"/>
        <w:rPr>
          <w:color w:val="auto"/>
          <w:highlight w:val="none"/>
        </w:rPr>
      </w:pPr>
    </w:p>
    <w:p w14:paraId="18CDCD76">
      <w:pPr>
        <w:pStyle w:val="119"/>
        <w:rPr>
          <w:color w:val="auto"/>
          <w:highlight w:val="none"/>
        </w:rPr>
      </w:pPr>
    </w:p>
    <w:p w14:paraId="2A4FE2D6">
      <w:pPr>
        <w:pStyle w:val="119"/>
        <w:rPr>
          <w:color w:val="auto"/>
          <w:highlight w:val="none"/>
        </w:rPr>
      </w:pPr>
    </w:p>
    <w:p w14:paraId="55BE03B5">
      <w:pPr>
        <w:pStyle w:val="119"/>
        <w:rPr>
          <w:color w:val="auto"/>
          <w:highlight w:val="none"/>
        </w:rPr>
      </w:pPr>
    </w:p>
    <w:p w14:paraId="75A11A08">
      <w:pPr>
        <w:adjustRightInd w:val="0"/>
        <w:snapToGrid w:val="0"/>
        <w:spacing w:line="288" w:lineRule="auto"/>
        <w:jc w:val="left"/>
        <w:outlineLvl w:val="2"/>
        <w:rPr>
          <w:rFonts w:hint="eastAsia"/>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5）联合协议（以联合体形式响应的，提供联合协议，格式详见附件2）</w:t>
      </w:r>
    </w:p>
    <w:p w14:paraId="40709899">
      <w:pPr>
        <w:widowControl/>
        <w:jc w:val="left"/>
        <w:rPr>
          <w:rFonts w:hint="eastAsia"/>
          <w:color w:val="auto"/>
          <w:sz w:val="21"/>
          <w:szCs w:val="21"/>
          <w:highlight w:val="none"/>
        </w:rPr>
      </w:pPr>
      <w:r>
        <w:rPr>
          <w:color w:val="auto"/>
          <w:sz w:val="21"/>
          <w:szCs w:val="21"/>
          <w:highlight w:val="none"/>
        </w:rPr>
        <w:br w:type="page"/>
      </w:r>
    </w:p>
    <w:p w14:paraId="3A9AEA71">
      <w:pPr>
        <w:adjustRightInd w:val="0"/>
        <w:snapToGrid w:val="0"/>
        <w:spacing w:line="288" w:lineRule="auto"/>
        <w:rPr>
          <w:rFonts w:hint="eastAsia"/>
          <w:color w:val="auto"/>
          <w:highlight w:val="none"/>
        </w:rPr>
      </w:pPr>
    </w:p>
    <w:p w14:paraId="6420C81E">
      <w:pPr>
        <w:adjustRightInd w:val="0"/>
        <w:snapToGrid w:val="0"/>
        <w:spacing w:line="288" w:lineRule="auto"/>
        <w:jc w:val="center"/>
        <w:outlineLvl w:val="1"/>
        <w:rPr>
          <w:rFonts w:hint="eastAsia"/>
          <w:b/>
          <w:bCs/>
          <w:color w:val="auto"/>
          <w:sz w:val="84"/>
          <w:szCs w:val="84"/>
          <w:highlight w:val="none"/>
        </w:rPr>
      </w:pPr>
      <w:r>
        <w:rPr>
          <w:rFonts w:hint="eastAsia"/>
          <w:b/>
          <w:bCs/>
          <w:color w:val="auto"/>
          <w:sz w:val="84"/>
          <w:szCs w:val="84"/>
          <w:highlight w:val="none"/>
        </w:rPr>
        <w:t>报价文件</w:t>
      </w:r>
    </w:p>
    <w:p w14:paraId="58AA0349">
      <w:pPr>
        <w:adjustRightInd w:val="0"/>
        <w:snapToGrid w:val="0"/>
        <w:spacing w:line="288" w:lineRule="auto"/>
        <w:rPr>
          <w:rFonts w:hint="eastAsia"/>
          <w:color w:val="auto"/>
          <w:highlight w:val="none"/>
        </w:rPr>
      </w:pPr>
      <w:r>
        <w:rPr>
          <w:rFonts w:hint="eastAsia"/>
          <w:color w:val="auto"/>
          <w:highlight w:val="none"/>
        </w:rPr>
        <w:br w:type="page"/>
      </w:r>
    </w:p>
    <w:p w14:paraId="0D4CDFF0">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（1）初次报价一览表</w:t>
      </w:r>
    </w:p>
    <w:p w14:paraId="5937BA8D">
      <w:pPr>
        <w:adjustRightInd w:val="0"/>
        <w:snapToGrid w:val="0"/>
        <w:spacing w:line="288" w:lineRule="auto"/>
        <w:rPr>
          <w:rFonts w:hint="eastAsia"/>
          <w:color w:val="auto"/>
          <w:sz w:val="21"/>
          <w:szCs w:val="21"/>
          <w:highlight w:val="none"/>
        </w:rPr>
      </w:pPr>
      <w:r>
        <w:rPr>
          <w:rFonts w:hint="eastAsia"/>
          <w:color w:val="auto"/>
          <w:sz w:val="21"/>
          <w:szCs w:val="21"/>
          <w:highlight w:val="none"/>
        </w:rPr>
        <w:t>采 购 人：浙江交通职业技术学院</w:t>
      </w:r>
    </w:p>
    <w:p w14:paraId="49FC8E2F">
      <w:pPr>
        <w:adjustRightInd w:val="0"/>
        <w:snapToGrid w:val="0"/>
        <w:spacing w:line="288" w:lineRule="auto"/>
        <w:rPr>
          <w:rFonts w:hint="eastAsia"/>
          <w:color w:val="auto"/>
          <w:sz w:val="21"/>
          <w:szCs w:val="21"/>
          <w:highlight w:val="none"/>
        </w:rPr>
      </w:pPr>
      <w:r>
        <w:rPr>
          <w:rFonts w:hint="eastAsia"/>
          <w:color w:val="auto"/>
          <w:sz w:val="21"/>
          <w:szCs w:val="21"/>
          <w:highlight w:val="none"/>
        </w:rPr>
        <w:t>项目名称：田径场看台及周边体育设施整修</w:t>
      </w:r>
    </w:p>
    <w:p w14:paraId="78E78E8B">
      <w:pPr>
        <w:adjustRightInd w:val="0"/>
        <w:snapToGrid w:val="0"/>
        <w:spacing w:line="288" w:lineRule="auto"/>
        <w:rPr>
          <w:rFonts w:hint="eastAsia"/>
          <w:color w:val="auto"/>
          <w:sz w:val="21"/>
          <w:szCs w:val="21"/>
          <w:highlight w:val="none"/>
        </w:rPr>
      </w:pPr>
      <w:r>
        <w:rPr>
          <w:rFonts w:hint="eastAsia"/>
          <w:color w:val="auto"/>
          <w:sz w:val="21"/>
          <w:szCs w:val="21"/>
          <w:highlight w:val="none"/>
        </w:rPr>
        <w:t xml:space="preserve">项目编号：QSZB-Z(G)-C25141(CS)   </w:t>
      </w:r>
    </w:p>
    <w:tbl>
      <w:tblPr>
        <w:tblStyle w:val="3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8"/>
      </w:tblGrid>
      <w:tr w14:paraId="4B342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tcBorders>
              <w:top w:val="single" w:color="auto" w:sz="4" w:space="0"/>
              <w:left w:val="single" w:color="auto" w:sz="4" w:space="0"/>
              <w:bottom w:val="single" w:color="auto" w:sz="4" w:space="0"/>
              <w:right w:val="single" w:color="auto" w:sz="4" w:space="0"/>
            </w:tcBorders>
            <w:vAlign w:val="center"/>
          </w:tcPr>
          <w:p w14:paraId="665452CB">
            <w:pPr>
              <w:adjustRightInd w:val="0"/>
              <w:snapToGrid w:val="0"/>
              <w:spacing w:line="288" w:lineRule="auto"/>
              <w:jc w:val="center"/>
              <w:rPr>
                <w:rFonts w:hint="eastAsia" w:cs="Times New Roman"/>
                <w:b/>
                <w:color w:val="auto"/>
                <w:spacing w:val="-6"/>
                <w:sz w:val="21"/>
                <w:szCs w:val="21"/>
                <w:highlight w:val="none"/>
              </w:rPr>
            </w:pPr>
            <w:bookmarkStart w:id="49" w:name="_Hlk97040054"/>
          </w:p>
          <w:p w14:paraId="4BF92FF4">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总价（人民币元）</w:t>
            </w:r>
          </w:p>
          <w:p w14:paraId="31B1874C">
            <w:pPr>
              <w:adjustRightInd w:val="0"/>
              <w:snapToGrid w:val="0"/>
              <w:spacing w:line="288" w:lineRule="auto"/>
              <w:rPr>
                <w:rFonts w:hint="eastAsia"/>
                <w:b/>
                <w:bCs/>
                <w:color w:val="auto"/>
                <w:sz w:val="21"/>
                <w:szCs w:val="21"/>
                <w:highlight w:val="none"/>
              </w:rPr>
            </w:pPr>
          </w:p>
          <w:p w14:paraId="02A0386B">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小写：_________________________</w:t>
            </w:r>
          </w:p>
          <w:p w14:paraId="57A11120">
            <w:pPr>
              <w:adjustRightInd w:val="0"/>
              <w:snapToGrid w:val="0"/>
              <w:spacing w:line="288" w:lineRule="auto"/>
              <w:rPr>
                <w:rFonts w:hint="eastAsia"/>
                <w:b/>
                <w:bCs/>
                <w:color w:val="auto"/>
                <w:sz w:val="21"/>
                <w:szCs w:val="21"/>
                <w:highlight w:val="none"/>
              </w:rPr>
            </w:pPr>
          </w:p>
          <w:p w14:paraId="591AD191">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大写：_________________________</w:t>
            </w:r>
          </w:p>
          <w:p w14:paraId="74E68974">
            <w:pPr>
              <w:adjustRightInd w:val="0"/>
              <w:snapToGrid w:val="0"/>
              <w:spacing w:line="288" w:lineRule="auto"/>
              <w:rPr>
                <w:rFonts w:hint="eastAsia"/>
                <w:b/>
                <w:bCs/>
                <w:color w:val="auto"/>
                <w:sz w:val="21"/>
                <w:szCs w:val="21"/>
                <w:highlight w:val="none"/>
              </w:rPr>
            </w:pPr>
          </w:p>
        </w:tc>
      </w:tr>
      <w:bookmarkEnd w:id="49"/>
    </w:tbl>
    <w:p w14:paraId="2B1289ED">
      <w:pPr>
        <w:adjustRightInd w:val="0"/>
        <w:snapToGrid w:val="0"/>
        <w:spacing w:line="288" w:lineRule="auto"/>
        <w:rPr>
          <w:rFonts w:hint="eastAsia" w:cs="Times New Roman"/>
          <w:color w:val="auto"/>
          <w:spacing w:val="-6"/>
          <w:sz w:val="21"/>
          <w:szCs w:val="21"/>
          <w:highlight w:val="none"/>
        </w:rPr>
      </w:pPr>
    </w:p>
    <w:p w14:paraId="014218AD">
      <w:pPr>
        <w:adjustRightInd w:val="0"/>
        <w:snapToGrid w:val="0"/>
        <w:spacing w:line="288" w:lineRule="auto"/>
        <w:rPr>
          <w:rFonts w:hint="eastAsia" w:cs="Times New Roman"/>
          <w:b/>
          <w:bCs/>
          <w:color w:val="auto"/>
          <w:spacing w:val="-6"/>
          <w:sz w:val="21"/>
          <w:szCs w:val="21"/>
          <w:highlight w:val="none"/>
        </w:rPr>
      </w:pPr>
      <w:bookmarkStart w:id="50" w:name="_Hlk97040072"/>
      <w:r>
        <w:rPr>
          <w:rFonts w:hint="eastAsia" w:cs="Times New Roman"/>
          <w:b/>
          <w:bCs/>
          <w:color w:val="auto"/>
          <w:spacing w:val="-6"/>
          <w:sz w:val="21"/>
          <w:szCs w:val="21"/>
          <w:highlight w:val="none"/>
        </w:rPr>
        <w:t>说明：</w:t>
      </w:r>
    </w:p>
    <w:p w14:paraId="5FB95493">
      <w:pPr>
        <w:adjustRightInd w:val="0"/>
        <w:snapToGrid w:val="0"/>
        <w:spacing w:line="288" w:lineRule="auto"/>
        <w:rPr>
          <w:rFonts w:hint="eastAsia"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14:paraId="63EE804A">
      <w:pPr>
        <w:adjustRightInd w:val="0"/>
        <w:snapToGrid w:val="0"/>
        <w:spacing w:line="288" w:lineRule="auto"/>
        <w:rPr>
          <w:rFonts w:hint="eastAsia" w:cs="Times New Roman"/>
          <w:bCs/>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14:paraId="4FBC89F9">
      <w:pPr>
        <w:adjustRightInd w:val="0"/>
        <w:snapToGrid w:val="0"/>
        <w:spacing w:line="288" w:lineRule="auto"/>
        <w:rPr>
          <w:rFonts w:hint="eastAsia" w:cs="Times New Roman"/>
          <w:bCs/>
          <w:color w:val="auto"/>
          <w:spacing w:val="-6"/>
          <w:sz w:val="21"/>
          <w:szCs w:val="21"/>
          <w:highlight w:val="none"/>
        </w:rPr>
      </w:pPr>
      <w:r>
        <w:rPr>
          <w:rFonts w:hint="eastAsia" w:cs="Times New Roman"/>
          <w:bCs/>
          <w:color w:val="auto"/>
          <w:spacing w:val="-6"/>
          <w:sz w:val="21"/>
          <w:szCs w:val="21"/>
          <w:highlight w:val="none"/>
        </w:rPr>
        <w:t>▲</w:t>
      </w:r>
      <w:r>
        <w:rPr>
          <w:rFonts w:cs="Times New Roman"/>
          <w:bCs/>
          <w:color w:val="auto"/>
          <w:spacing w:val="-6"/>
          <w:sz w:val="21"/>
          <w:szCs w:val="21"/>
          <w:highlight w:val="none"/>
        </w:rPr>
        <w:t>3.</w:t>
      </w:r>
      <w:r>
        <w:rPr>
          <w:rFonts w:hint="eastAsia" w:cs="Times New Roman"/>
          <w:bCs/>
          <w:color w:val="auto"/>
          <w:spacing w:val="-6"/>
          <w:sz w:val="21"/>
          <w:szCs w:val="21"/>
          <w:highlight w:val="none"/>
        </w:rPr>
        <w:t>响应报价应由供应商或受其委托具有相应资质的从事工程造价活动的专业人员编制，编制人员应在本人形成的工程造价成果文件上签字并加盖执业印章，并承担相应的法律责任。</w:t>
      </w:r>
    </w:p>
    <w:p w14:paraId="0F05EF4D">
      <w:pPr>
        <w:adjustRightInd w:val="0"/>
        <w:snapToGrid w:val="0"/>
        <w:spacing w:line="288" w:lineRule="auto"/>
        <w:jc w:val="left"/>
        <w:rPr>
          <w:rFonts w:hint="eastAsia" w:cs="Times New Roman"/>
          <w:b/>
          <w:color w:val="auto"/>
          <w:spacing w:val="-6"/>
          <w:sz w:val="21"/>
          <w:szCs w:val="21"/>
          <w:highlight w:val="none"/>
        </w:rPr>
      </w:pPr>
    </w:p>
    <w:p w14:paraId="71BA0847">
      <w:pPr>
        <w:adjustRightInd w:val="0"/>
        <w:snapToGrid w:val="0"/>
        <w:spacing w:line="288" w:lineRule="auto"/>
        <w:rPr>
          <w:rFonts w:hint="eastAsia"/>
          <w:color w:val="auto"/>
          <w:sz w:val="21"/>
          <w:szCs w:val="21"/>
          <w:highlight w:val="none"/>
        </w:rPr>
      </w:pPr>
    </w:p>
    <w:p w14:paraId="08DC8B8D">
      <w:pPr>
        <w:adjustRightInd w:val="0"/>
        <w:snapToGrid w:val="0"/>
        <w:spacing w:line="288" w:lineRule="auto"/>
        <w:rPr>
          <w:rFonts w:hint="eastAsia"/>
          <w:color w:val="auto"/>
          <w:sz w:val="21"/>
          <w:szCs w:val="21"/>
          <w:highlight w:val="none"/>
        </w:rPr>
      </w:pPr>
    </w:p>
    <w:p w14:paraId="0FE2482A">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6F71F9D">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0184B842">
      <w:pPr>
        <w:widowControl/>
        <w:jc w:val="left"/>
        <w:rPr>
          <w:rFonts w:hint="eastAsia" w:cs="Times New Roman"/>
          <w:b/>
          <w:bCs/>
          <w:color w:val="auto"/>
          <w:spacing w:val="-6"/>
          <w:sz w:val="21"/>
          <w:szCs w:val="21"/>
          <w:highlight w:val="none"/>
        </w:rPr>
      </w:pPr>
      <w:r>
        <w:rPr>
          <w:rFonts w:cs="Times New Roman"/>
          <w:b/>
          <w:bCs/>
          <w:color w:val="auto"/>
          <w:spacing w:val="-6"/>
          <w:sz w:val="21"/>
          <w:szCs w:val="21"/>
          <w:highlight w:val="none"/>
        </w:rPr>
        <w:br w:type="page"/>
      </w:r>
    </w:p>
    <w:p w14:paraId="5B9D76F2">
      <w:pPr>
        <w:widowControl/>
        <w:tabs>
          <w:tab w:val="center" w:pos="4755"/>
          <w:tab w:val="right" w:pos="9070"/>
        </w:tabs>
        <w:spacing w:before="100" w:beforeAutospacing="1" w:after="100" w:afterAutospacing="1" w:line="288" w:lineRule="auto"/>
        <w:ind w:firstLine="241" w:firstLineChars="100"/>
        <w:jc w:val="center"/>
        <w:rPr>
          <w:rFonts w:hint="eastAsia"/>
          <w:b/>
          <w:color w:val="auto"/>
          <w:kern w:val="0"/>
          <w:highlight w:val="none"/>
        </w:rPr>
      </w:pPr>
      <w:r>
        <w:rPr>
          <w:rFonts w:hint="eastAsia"/>
          <w:b/>
          <w:color w:val="auto"/>
          <w:kern w:val="0"/>
          <w:highlight w:val="none"/>
        </w:rPr>
        <w:t>磋商响应报价（初次报价）</w:t>
      </w:r>
    </w:p>
    <w:p w14:paraId="42E8F9E2">
      <w:pPr>
        <w:widowControl/>
        <w:tabs>
          <w:tab w:val="center" w:pos="4755"/>
          <w:tab w:val="right" w:pos="9070"/>
        </w:tabs>
        <w:spacing w:before="100" w:beforeAutospacing="1" w:after="100" w:afterAutospacing="1" w:line="288" w:lineRule="auto"/>
        <w:ind w:firstLine="240" w:firstLineChars="100"/>
        <w:jc w:val="center"/>
        <w:rPr>
          <w:rFonts w:hint="eastAsia"/>
          <w:color w:val="auto"/>
          <w:kern w:val="0"/>
          <w:highlight w:val="none"/>
        </w:rPr>
      </w:pPr>
    </w:p>
    <w:p w14:paraId="7EC71B7B">
      <w:pPr>
        <w:widowControl/>
        <w:tabs>
          <w:tab w:val="center" w:pos="4755"/>
          <w:tab w:val="right" w:pos="9070"/>
        </w:tabs>
        <w:spacing w:before="100" w:beforeAutospacing="1" w:after="100" w:afterAutospacing="1" w:line="288" w:lineRule="auto"/>
        <w:ind w:firstLine="240" w:firstLineChars="100"/>
        <w:rPr>
          <w:rFonts w:hint="eastAsia"/>
          <w:color w:val="auto"/>
          <w:kern w:val="0"/>
          <w:highlight w:val="none"/>
          <w:u w:val="single"/>
        </w:rPr>
      </w:pPr>
      <w:r>
        <w:rPr>
          <w:rFonts w:hint="eastAsia"/>
          <w:color w:val="auto"/>
          <w:kern w:val="0"/>
          <w:highlight w:val="none"/>
        </w:rPr>
        <w:t>建设单位：</w:t>
      </w:r>
      <w:r>
        <w:rPr>
          <w:rFonts w:hint="eastAsia"/>
          <w:color w:val="auto"/>
          <w:kern w:val="0"/>
          <w:highlight w:val="none"/>
          <w:u w:val="single"/>
        </w:rPr>
        <w:t xml:space="preserve">                                 </w:t>
      </w:r>
      <w:r>
        <w:rPr>
          <w:rFonts w:hint="eastAsia"/>
          <w:color w:val="auto"/>
          <w:kern w:val="0"/>
          <w:highlight w:val="none"/>
        </w:rPr>
        <w:t xml:space="preserve">                                                                                                                                                                              </w:t>
      </w:r>
    </w:p>
    <w:p w14:paraId="3776295B">
      <w:pPr>
        <w:widowControl/>
        <w:tabs>
          <w:tab w:val="center" w:pos="4755"/>
          <w:tab w:val="right" w:pos="9070"/>
        </w:tabs>
        <w:spacing w:before="100" w:beforeAutospacing="1" w:after="100" w:afterAutospacing="1" w:line="288" w:lineRule="auto"/>
        <w:ind w:firstLine="240" w:firstLineChars="100"/>
        <w:rPr>
          <w:rFonts w:hint="eastAsia"/>
          <w:color w:val="auto"/>
          <w:kern w:val="0"/>
          <w:highlight w:val="none"/>
        </w:rPr>
      </w:pPr>
      <w:r>
        <w:rPr>
          <w:rFonts w:hint="eastAsia"/>
          <w:color w:val="auto"/>
          <w:kern w:val="0"/>
          <w:highlight w:val="none"/>
        </w:rPr>
        <w:t>项目名称：</w:t>
      </w:r>
      <w:r>
        <w:rPr>
          <w:rFonts w:hint="eastAsia"/>
          <w:color w:val="auto"/>
          <w:kern w:val="0"/>
          <w:highlight w:val="none"/>
          <w:u w:val="single"/>
        </w:rPr>
        <w:t xml:space="preserve">                                 </w:t>
      </w:r>
      <w:r>
        <w:rPr>
          <w:rFonts w:hint="eastAsia"/>
          <w:color w:val="auto"/>
          <w:kern w:val="0"/>
          <w:highlight w:val="none"/>
        </w:rPr>
        <w:t xml:space="preserve">            </w:t>
      </w:r>
    </w:p>
    <w:p w14:paraId="4B1D62A6">
      <w:pPr>
        <w:widowControl/>
        <w:tabs>
          <w:tab w:val="center" w:pos="4755"/>
          <w:tab w:val="right" w:pos="9070"/>
        </w:tabs>
        <w:spacing w:before="100" w:beforeAutospacing="1" w:after="100" w:afterAutospacing="1" w:line="288" w:lineRule="auto"/>
        <w:ind w:firstLine="240" w:firstLineChars="100"/>
        <w:rPr>
          <w:rFonts w:hint="eastAsia"/>
          <w:color w:val="auto"/>
          <w:kern w:val="0"/>
          <w:highlight w:val="none"/>
          <w:u w:val="single"/>
        </w:rPr>
      </w:pPr>
      <w:r>
        <w:rPr>
          <w:rFonts w:hint="eastAsia"/>
          <w:color w:val="auto"/>
          <w:kern w:val="0"/>
          <w:highlight w:val="none"/>
        </w:rPr>
        <w:t>响应总价（小写）：</w:t>
      </w:r>
      <w:r>
        <w:rPr>
          <w:rFonts w:hint="eastAsia"/>
          <w:color w:val="auto"/>
          <w:kern w:val="0"/>
          <w:highlight w:val="none"/>
          <w:u w:val="single"/>
        </w:rPr>
        <w:t xml:space="preserve">                         </w:t>
      </w:r>
    </w:p>
    <w:p w14:paraId="415E44EF">
      <w:pPr>
        <w:widowControl/>
        <w:tabs>
          <w:tab w:val="center" w:pos="4755"/>
          <w:tab w:val="right" w:pos="9070"/>
        </w:tabs>
        <w:spacing w:before="100" w:beforeAutospacing="1" w:after="100" w:afterAutospacing="1" w:line="288" w:lineRule="auto"/>
        <w:ind w:firstLine="240" w:firstLineChars="100"/>
        <w:rPr>
          <w:rFonts w:hint="eastAsia"/>
          <w:color w:val="auto"/>
          <w:kern w:val="0"/>
          <w:highlight w:val="none"/>
          <w:u w:val="single"/>
        </w:rPr>
      </w:pPr>
      <w:r>
        <w:rPr>
          <w:rFonts w:hint="eastAsia"/>
          <w:color w:val="auto"/>
          <w:kern w:val="0"/>
          <w:highlight w:val="none"/>
        </w:rPr>
        <w:t xml:space="preserve">        （大写）：</w:t>
      </w:r>
      <w:r>
        <w:rPr>
          <w:rFonts w:hint="eastAsia"/>
          <w:color w:val="auto"/>
          <w:kern w:val="0"/>
          <w:highlight w:val="none"/>
          <w:u w:val="single"/>
        </w:rPr>
        <w:t xml:space="preserve">                         </w:t>
      </w:r>
      <w:r>
        <w:rPr>
          <w:rFonts w:hint="eastAsia"/>
          <w:color w:val="auto"/>
          <w:kern w:val="0"/>
          <w:highlight w:val="none"/>
        </w:rPr>
        <w:t xml:space="preserve">             </w:t>
      </w:r>
    </w:p>
    <w:p w14:paraId="58875B5D">
      <w:pPr>
        <w:widowControl/>
        <w:tabs>
          <w:tab w:val="center" w:pos="4755"/>
          <w:tab w:val="right" w:pos="9070"/>
        </w:tabs>
        <w:spacing w:before="100" w:beforeAutospacing="1" w:after="100" w:afterAutospacing="1" w:line="288" w:lineRule="auto"/>
        <w:rPr>
          <w:rFonts w:hint="eastAsia"/>
          <w:b/>
          <w:color w:val="auto"/>
          <w:kern w:val="0"/>
          <w:highlight w:val="none"/>
        </w:rPr>
      </w:pPr>
    </w:p>
    <w:p w14:paraId="5BC8F71E">
      <w:pPr>
        <w:widowControl/>
        <w:tabs>
          <w:tab w:val="center" w:pos="4755"/>
          <w:tab w:val="right" w:pos="9070"/>
        </w:tabs>
        <w:spacing w:before="100" w:beforeAutospacing="1" w:after="100" w:afterAutospacing="1" w:line="288" w:lineRule="auto"/>
        <w:ind w:right="1280" w:firstLine="240" w:firstLineChars="100"/>
        <w:jc w:val="center"/>
        <w:rPr>
          <w:rFonts w:hint="eastAsia"/>
          <w:color w:val="auto"/>
          <w:kern w:val="0"/>
          <w:highlight w:val="none"/>
        </w:rPr>
      </w:pPr>
    </w:p>
    <w:p w14:paraId="47BD2F29">
      <w:pPr>
        <w:widowControl/>
        <w:tabs>
          <w:tab w:val="center" w:pos="4755"/>
          <w:tab w:val="right" w:pos="9070"/>
        </w:tabs>
        <w:spacing w:before="100" w:beforeAutospacing="1" w:after="100" w:afterAutospacing="1" w:line="288" w:lineRule="auto"/>
        <w:ind w:firstLine="240" w:firstLineChars="100"/>
        <w:rPr>
          <w:rFonts w:hint="eastAsia"/>
          <w:color w:val="auto"/>
          <w:kern w:val="0"/>
          <w:highlight w:val="none"/>
        </w:rPr>
      </w:pPr>
      <w:r>
        <w:rPr>
          <w:rFonts w:hint="eastAsia"/>
          <w:color w:val="auto"/>
          <w:kern w:val="0"/>
          <w:highlight w:val="none"/>
        </w:rPr>
        <w:t xml:space="preserve">响   应   方： </w:t>
      </w:r>
      <w:r>
        <w:rPr>
          <w:rFonts w:hint="eastAsia"/>
          <w:color w:val="auto"/>
          <w:kern w:val="0"/>
          <w:highlight w:val="none"/>
          <w:u w:val="single"/>
        </w:rPr>
        <w:t xml:space="preserve">                    </w:t>
      </w:r>
      <w:r>
        <w:rPr>
          <w:rFonts w:hint="eastAsia"/>
          <w:color w:val="auto"/>
          <w:kern w:val="0"/>
          <w:highlight w:val="none"/>
        </w:rPr>
        <w:t>（单位盖章）</w:t>
      </w:r>
    </w:p>
    <w:p w14:paraId="3FC71C00">
      <w:pPr>
        <w:pStyle w:val="27"/>
        <w:spacing w:line="288" w:lineRule="auto"/>
        <w:ind w:firstLine="240" w:firstLineChars="100"/>
        <w:jc w:val="both"/>
        <w:rPr>
          <w:rFonts w:hint="eastAsia" w:ascii="ˎ̥" w:hAnsi="ˎ̥"/>
          <w:color w:val="auto"/>
          <w:highlight w:val="none"/>
        </w:rPr>
      </w:pPr>
      <w:r>
        <w:rPr>
          <w:rFonts w:ascii="ˎ̥" w:hAnsi="ˎ̥"/>
          <w:color w:val="auto"/>
          <w:highlight w:val="none"/>
        </w:rPr>
        <w:t>法</w:t>
      </w:r>
      <w:r>
        <w:rPr>
          <w:rFonts w:hint="eastAsia" w:ascii="ˎ̥" w:hAnsi="ˎ̥"/>
          <w:color w:val="auto"/>
          <w:highlight w:val="none"/>
        </w:rPr>
        <w:t xml:space="preserve"> </w:t>
      </w:r>
      <w:r>
        <w:rPr>
          <w:rFonts w:ascii="ˎ̥" w:hAnsi="ˎ̥"/>
          <w:color w:val="auto"/>
          <w:highlight w:val="none"/>
        </w:rPr>
        <w:t>定</w:t>
      </w:r>
      <w:r>
        <w:rPr>
          <w:rFonts w:hint="eastAsia" w:ascii="ˎ̥" w:hAnsi="ˎ̥"/>
          <w:color w:val="auto"/>
          <w:highlight w:val="none"/>
        </w:rPr>
        <w:t xml:space="preserve"> </w:t>
      </w:r>
      <w:r>
        <w:rPr>
          <w:rFonts w:ascii="ˎ̥" w:hAnsi="ˎ̥"/>
          <w:color w:val="auto"/>
          <w:highlight w:val="none"/>
        </w:rPr>
        <w:t>代</w:t>
      </w:r>
      <w:r>
        <w:rPr>
          <w:rFonts w:hint="eastAsia" w:ascii="ˎ̥" w:hAnsi="ˎ̥"/>
          <w:color w:val="auto"/>
          <w:highlight w:val="none"/>
        </w:rPr>
        <w:t xml:space="preserve"> </w:t>
      </w:r>
      <w:r>
        <w:rPr>
          <w:rFonts w:ascii="ˎ̥" w:hAnsi="ˎ̥"/>
          <w:color w:val="auto"/>
          <w:highlight w:val="none"/>
        </w:rPr>
        <w:t>表</w:t>
      </w:r>
      <w:r>
        <w:rPr>
          <w:rFonts w:hint="eastAsia" w:ascii="ˎ̥" w:hAnsi="ˎ̥"/>
          <w:color w:val="auto"/>
          <w:highlight w:val="none"/>
        </w:rPr>
        <w:t xml:space="preserve"> </w:t>
      </w:r>
      <w:r>
        <w:rPr>
          <w:rFonts w:ascii="ˎ̥" w:hAnsi="ˎ̥"/>
          <w:color w:val="auto"/>
          <w:highlight w:val="none"/>
        </w:rPr>
        <w:t>人：</w:t>
      </w:r>
      <w:r>
        <w:rPr>
          <w:rFonts w:hint="eastAsia"/>
          <w:color w:val="auto"/>
          <w:highlight w:val="none"/>
        </w:rPr>
        <w:t xml:space="preserve"> </w:t>
      </w:r>
      <w:r>
        <w:rPr>
          <w:rFonts w:hint="eastAsia"/>
          <w:color w:val="auto"/>
          <w:highlight w:val="none"/>
          <w:u w:val="single"/>
        </w:rPr>
        <w:t xml:space="preserve">                 </w:t>
      </w:r>
      <w:r>
        <w:rPr>
          <w:rFonts w:ascii="ˎ̥" w:hAnsi="ˎ̥"/>
          <w:color w:val="auto"/>
          <w:highlight w:val="none"/>
        </w:rPr>
        <w:t>（签字或盖章）</w:t>
      </w:r>
    </w:p>
    <w:p w14:paraId="5489F940">
      <w:pPr>
        <w:widowControl/>
        <w:tabs>
          <w:tab w:val="center" w:pos="4755"/>
          <w:tab w:val="right" w:pos="9070"/>
        </w:tabs>
        <w:spacing w:before="100" w:beforeAutospacing="1" w:after="100" w:afterAutospacing="1" w:line="288" w:lineRule="auto"/>
        <w:ind w:firstLine="240" w:firstLineChars="100"/>
        <w:rPr>
          <w:rFonts w:hint="eastAsia"/>
          <w:color w:val="auto"/>
          <w:kern w:val="0"/>
          <w:highlight w:val="none"/>
        </w:rPr>
      </w:pPr>
      <w:r>
        <w:rPr>
          <w:rFonts w:hint="eastAsia"/>
          <w:color w:val="auto"/>
          <w:kern w:val="0"/>
          <w:highlight w:val="none"/>
        </w:rPr>
        <w:t xml:space="preserve">编  制 </w:t>
      </w:r>
      <w:r>
        <w:rPr>
          <w:color w:val="auto"/>
          <w:kern w:val="0"/>
          <w:highlight w:val="none"/>
        </w:rPr>
        <w:t xml:space="preserve"> </w:t>
      </w:r>
      <w:r>
        <w:rPr>
          <w:rFonts w:hint="eastAsia"/>
          <w:color w:val="auto"/>
          <w:kern w:val="0"/>
          <w:highlight w:val="none"/>
        </w:rPr>
        <w:t xml:space="preserve">人 </w:t>
      </w:r>
      <w:r>
        <w:rPr>
          <w:color w:val="auto"/>
          <w:kern w:val="0"/>
          <w:highlight w:val="none"/>
        </w:rPr>
        <w:t xml:space="preserve"> </w:t>
      </w:r>
      <w:r>
        <w:rPr>
          <w:rFonts w:hint="eastAsia"/>
          <w:color w:val="auto"/>
          <w:kern w:val="0"/>
          <w:highlight w:val="none"/>
        </w:rPr>
        <w:t>员：</w:t>
      </w:r>
      <w:r>
        <w:rPr>
          <w:rFonts w:hint="eastAsia"/>
          <w:color w:val="auto"/>
          <w:kern w:val="0"/>
          <w:highlight w:val="none"/>
          <w:u w:val="single"/>
        </w:rPr>
        <w:t xml:space="preserve">                 </w:t>
      </w:r>
      <w:r>
        <w:rPr>
          <w:rFonts w:hint="eastAsia"/>
          <w:color w:val="auto"/>
          <w:kern w:val="0"/>
          <w:highlight w:val="none"/>
        </w:rPr>
        <w:t>（签字及盖执业专用章）</w:t>
      </w:r>
    </w:p>
    <w:p w14:paraId="4C2BF081">
      <w:pPr>
        <w:widowControl/>
        <w:tabs>
          <w:tab w:val="center" w:pos="4755"/>
          <w:tab w:val="right" w:pos="9720"/>
        </w:tabs>
        <w:spacing w:before="100" w:beforeAutospacing="1" w:after="100" w:afterAutospacing="1" w:line="288" w:lineRule="auto"/>
        <w:ind w:firstLine="240" w:firstLineChars="100"/>
        <w:rPr>
          <w:rFonts w:hint="eastAsia"/>
          <w:color w:val="auto"/>
          <w:kern w:val="0"/>
          <w:highlight w:val="none"/>
        </w:rPr>
      </w:pPr>
      <w:r>
        <w:rPr>
          <w:rFonts w:hint="eastAsia"/>
          <w:color w:val="auto"/>
          <w:kern w:val="0"/>
          <w:highlight w:val="none"/>
        </w:rPr>
        <w:t xml:space="preserve">编  制  时  间：                </w:t>
      </w:r>
    </w:p>
    <w:p w14:paraId="4CB6600D">
      <w:pPr>
        <w:widowControl/>
        <w:tabs>
          <w:tab w:val="center" w:pos="4755"/>
          <w:tab w:val="right" w:pos="9720"/>
        </w:tabs>
        <w:spacing w:before="100" w:beforeAutospacing="1" w:after="100" w:afterAutospacing="1" w:line="288" w:lineRule="auto"/>
        <w:rPr>
          <w:rFonts w:hint="eastAsia"/>
          <w:color w:val="auto"/>
          <w:kern w:val="0"/>
          <w:sz w:val="32"/>
          <w:szCs w:val="32"/>
          <w:highlight w:val="none"/>
        </w:rPr>
      </w:pPr>
      <w:r>
        <w:rPr>
          <w:rFonts w:hint="eastAsia"/>
          <w:color w:val="auto"/>
          <w:kern w:val="0"/>
          <w:highlight w:val="none"/>
        </w:rPr>
        <w:br w:type="page"/>
      </w:r>
      <w:bookmarkEnd w:id="50"/>
    </w:p>
    <w:p w14:paraId="0B8FAEBD">
      <w:pPr>
        <w:widowControl/>
        <w:tabs>
          <w:tab w:val="center" w:pos="4755"/>
          <w:tab w:val="right" w:pos="9070"/>
        </w:tabs>
        <w:spacing w:before="100" w:beforeAutospacing="1" w:after="100" w:afterAutospacing="1" w:line="288" w:lineRule="auto"/>
        <w:ind w:firstLine="211" w:firstLineChars="100"/>
        <w:jc w:val="center"/>
        <w:rPr>
          <w:rFonts w:hint="eastAsia"/>
          <w:b/>
          <w:color w:val="auto"/>
          <w:kern w:val="0"/>
          <w:sz w:val="21"/>
          <w:szCs w:val="21"/>
          <w:highlight w:val="none"/>
        </w:rPr>
      </w:pPr>
      <w:r>
        <w:rPr>
          <w:rFonts w:hint="eastAsia"/>
          <w:b/>
          <w:color w:val="auto"/>
          <w:kern w:val="0"/>
          <w:sz w:val="21"/>
          <w:szCs w:val="21"/>
          <w:highlight w:val="none"/>
        </w:rPr>
        <w:t>工程量清单报价说明</w:t>
      </w:r>
    </w:p>
    <w:p w14:paraId="222F3E3C">
      <w:pPr>
        <w:autoSpaceDE w:val="0"/>
        <w:autoSpaceDN w:val="0"/>
        <w:adjustRightInd w:val="0"/>
        <w:ind w:firstLine="420"/>
        <w:rPr>
          <w:rFonts w:hint="eastAsia"/>
          <w:color w:val="auto"/>
          <w:sz w:val="21"/>
          <w:szCs w:val="21"/>
          <w:highlight w:val="none"/>
        </w:rPr>
      </w:pPr>
      <w:r>
        <w:rPr>
          <w:rFonts w:hint="eastAsia"/>
          <w:color w:val="auto"/>
          <w:sz w:val="21"/>
          <w:szCs w:val="21"/>
          <w:highlight w:val="none"/>
        </w:rPr>
        <w:t>工程名称:</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921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286" w:type="dxa"/>
          </w:tcPr>
          <w:p w14:paraId="097358C5">
            <w:pPr>
              <w:widowControl/>
              <w:tabs>
                <w:tab w:val="center" w:pos="4755"/>
                <w:tab w:val="right" w:pos="9070"/>
              </w:tabs>
              <w:spacing w:before="100" w:beforeAutospacing="1" w:after="100" w:afterAutospacing="1" w:line="288" w:lineRule="auto"/>
              <w:ind w:firstLine="422"/>
              <w:rPr>
                <w:rFonts w:hint="eastAsia"/>
                <w:b/>
                <w:color w:val="auto"/>
                <w:kern w:val="0"/>
                <w:sz w:val="21"/>
                <w:szCs w:val="21"/>
                <w:highlight w:val="none"/>
              </w:rPr>
            </w:pPr>
          </w:p>
        </w:tc>
      </w:tr>
    </w:tbl>
    <w:p w14:paraId="794685F5">
      <w:pPr>
        <w:widowControl/>
        <w:tabs>
          <w:tab w:val="center" w:pos="4755"/>
          <w:tab w:val="right" w:pos="9070"/>
        </w:tabs>
        <w:spacing w:line="288" w:lineRule="auto"/>
        <w:ind w:firstLine="420"/>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960"/>
        <w:gridCol w:w="4416"/>
        <w:gridCol w:w="3910"/>
      </w:tblGrid>
      <w:tr w14:paraId="6139A6DC">
        <w:tblPrEx>
          <w:tblCellMar>
            <w:top w:w="15" w:type="dxa"/>
            <w:left w:w="15" w:type="dxa"/>
            <w:bottom w:w="15" w:type="dxa"/>
            <w:right w:w="15" w:type="dxa"/>
          </w:tblCellMar>
        </w:tblPrEx>
        <w:trPr>
          <w:trHeight w:val="972" w:hRule="atLeast"/>
        </w:trPr>
        <w:tc>
          <w:tcPr>
            <w:tcW w:w="9286" w:type="dxa"/>
            <w:gridSpan w:val="3"/>
            <w:tcBorders>
              <w:top w:val="nil"/>
              <w:left w:val="nil"/>
              <w:bottom w:val="nil"/>
              <w:right w:val="nil"/>
            </w:tcBorders>
            <w:vAlign w:val="center"/>
          </w:tcPr>
          <w:p w14:paraId="218E0A9B">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表1-1-1 工程项目报价汇总表</w:t>
            </w:r>
          </w:p>
        </w:tc>
      </w:tr>
      <w:tr w14:paraId="0BDC3D05">
        <w:tblPrEx>
          <w:tblCellMar>
            <w:top w:w="15" w:type="dxa"/>
            <w:left w:w="15" w:type="dxa"/>
            <w:bottom w:w="15" w:type="dxa"/>
            <w:right w:w="15" w:type="dxa"/>
          </w:tblCellMar>
        </w:tblPrEx>
        <w:trPr>
          <w:trHeight w:val="585" w:hRule="atLeast"/>
        </w:trPr>
        <w:tc>
          <w:tcPr>
            <w:tcW w:w="9286" w:type="dxa"/>
            <w:gridSpan w:val="3"/>
            <w:tcBorders>
              <w:top w:val="nil"/>
              <w:left w:val="nil"/>
              <w:bottom w:val="nil"/>
              <w:right w:val="nil"/>
            </w:tcBorders>
            <w:vAlign w:val="bottom"/>
          </w:tcPr>
          <w:p w14:paraId="7BC33BDB">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r>
      <w:tr w14:paraId="66F5E2A6">
        <w:tblPrEx>
          <w:tblCellMar>
            <w:top w:w="15" w:type="dxa"/>
            <w:left w:w="15" w:type="dxa"/>
            <w:bottom w:w="15" w:type="dxa"/>
            <w:right w:w="15" w:type="dxa"/>
          </w:tblCellMar>
        </w:tblPrEx>
        <w:trPr>
          <w:trHeight w:val="648" w:hRule="atLeast"/>
        </w:trPr>
        <w:tc>
          <w:tcPr>
            <w:tcW w:w="960" w:type="dxa"/>
            <w:tcBorders>
              <w:top w:val="single" w:color="000000" w:sz="4" w:space="0"/>
              <w:left w:val="single" w:color="000000" w:sz="4" w:space="0"/>
              <w:bottom w:val="nil"/>
              <w:right w:val="nil"/>
            </w:tcBorders>
            <w:vAlign w:val="center"/>
          </w:tcPr>
          <w:p w14:paraId="1B1D910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4416" w:type="dxa"/>
            <w:tcBorders>
              <w:top w:val="single" w:color="000000" w:sz="4" w:space="0"/>
              <w:left w:val="single" w:color="000000" w:sz="4" w:space="0"/>
              <w:bottom w:val="nil"/>
              <w:right w:val="nil"/>
            </w:tcBorders>
            <w:vAlign w:val="center"/>
          </w:tcPr>
          <w:p w14:paraId="58528E5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内容</w:t>
            </w:r>
          </w:p>
        </w:tc>
        <w:tc>
          <w:tcPr>
            <w:tcW w:w="3910" w:type="dxa"/>
            <w:tcBorders>
              <w:top w:val="single" w:color="000000" w:sz="4" w:space="0"/>
              <w:left w:val="single" w:color="000000" w:sz="4" w:space="0"/>
              <w:bottom w:val="nil"/>
              <w:right w:val="single" w:color="000000" w:sz="4" w:space="0"/>
            </w:tcBorders>
            <w:vAlign w:val="center"/>
          </w:tcPr>
          <w:p w14:paraId="722A9729">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报价(元)</w:t>
            </w:r>
          </w:p>
        </w:tc>
      </w:tr>
      <w:tr w14:paraId="6A828980">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0204E3B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一</w:t>
            </w:r>
          </w:p>
        </w:tc>
        <w:tc>
          <w:tcPr>
            <w:tcW w:w="4416" w:type="dxa"/>
            <w:tcBorders>
              <w:top w:val="single" w:color="000000" w:sz="4" w:space="0"/>
              <w:left w:val="single" w:color="000000" w:sz="4" w:space="0"/>
              <w:bottom w:val="nil"/>
              <w:right w:val="nil"/>
            </w:tcBorders>
            <w:vAlign w:val="center"/>
          </w:tcPr>
          <w:p w14:paraId="10A14637">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单位工程费合计</w:t>
            </w:r>
          </w:p>
        </w:tc>
        <w:tc>
          <w:tcPr>
            <w:tcW w:w="3910" w:type="dxa"/>
            <w:tcBorders>
              <w:top w:val="single" w:color="000000" w:sz="4" w:space="0"/>
              <w:left w:val="single" w:color="000000" w:sz="4" w:space="0"/>
              <w:bottom w:val="nil"/>
              <w:right w:val="single" w:color="000000" w:sz="4" w:space="0"/>
            </w:tcBorders>
            <w:vAlign w:val="center"/>
          </w:tcPr>
          <w:p w14:paraId="160F7830">
            <w:pPr>
              <w:jc w:val="right"/>
              <w:rPr>
                <w:rFonts w:hint="eastAsia"/>
                <w:color w:val="auto"/>
                <w:sz w:val="21"/>
                <w:szCs w:val="21"/>
                <w:highlight w:val="none"/>
              </w:rPr>
            </w:pPr>
          </w:p>
        </w:tc>
      </w:tr>
      <w:tr w14:paraId="70EBC5BA">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2CE1D8F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4416" w:type="dxa"/>
            <w:tcBorders>
              <w:top w:val="single" w:color="000000" w:sz="4" w:space="0"/>
              <w:left w:val="single" w:color="000000" w:sz="4" w:space="0"/>
              <w:bottom w:val="nil"/>
              <w:right w:val="nil"/>
            </w:tcBorders>
            <w:vAlign w:val="center"/>
          </w:tcPr>
          <w:p w14:paraId="6F4CE03B">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单项工程</w:t>
            </w:r>
          </w:p>
        </w:tc>
        <w:tc>
          <w:tcPr>
            <w:tcW w:w="3910" w:type="dxa"/>
            <w:tcBorders>
              <w:top w:val="single" w:color="000000" w:sz="4" w:space="0"/>
              <w:left w:val="single" w:color="000000" w:sz="4" w:space="0"/>
              <w:bottom w:val="nil"/>
              <w:right w:val="single" w:color="000000" w:sz="4" w:space="0"/>
            </w:tcBorders>
            <w:vAlign w:val="center"/>
          </w:tcPr>
          <w:p w14:paraId="73431E3B">
            <w:pPr>
              <w:jc w:val="right"/>
              <w:rPr>
                <w:rFonts w:hint="eastAsia"/>
                <w:color w:val="auto"/>
                <w:sz w:val="21"/>
                <w:szCs w:val="21"/>
                <w:highlight w:val="none"/>
              </w:rPr>
            </w:pPr>
          </w:p>
        </w:tc>
      </w:tr>
      <w:tr w14:paraId="35644BB8">
        <w:tblPrEx>
          <w:tblCellMar>
            <w:top w:w="15" w:type="dxa"/>
            <w:left w:w="15" w:type="dxa"/>
            <w:bottom w:w="15" w:type="dxa"/>
            <w:right w:w="15" w:type="dxa"/>
          </w:tblCellMar>
        </w:tblPrEx>
        <w:trPr>
          <w:trHeight w:val="711" w:hRule="atLeast"/>
        </w:trPr>
        <w:tc>
          <w:tcPr>
            <w:tcW w:w="960" w:type="dxa"/>
            <w:tcBorders>
              <w:top w:val="single" w:color="000000" w:sz="4" w:space="0"/>
              <w:left w:val="single" w:color="000000" w:sz="4" w:space="0"/>
              <w:bottom w:val="nil"/>
              <w:right w:val="nil"/>
            </w:tcBorders>
            <w:vAlign w:val="center"/>
          </w:tcPr>
          <w:p w14:paraId="200D59FF">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二</w:t>
            </w:r>
          </w:p>
        </w:tc>
        <w:tc>
          <w:tcPr>
            <w:tcW w:w="4416" w:type="dxa"/>
            <w:tcBorders>
              <w:top w:val="single" w:color="000000" w:sz="4" w:space="0"/>
              <w:left w:val="single" w:color="000000" w:sz="4" w:space="0"/>
              <w:bottom w:val="nil"/>
              <w:right w:val="nil"/>
            </w:tcBorders>
            <w:vAlign w:val="center"/>
          </w:tcPr>
          <w:p w14:paraId="3B4254FE">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未纳入单位工程费的其他费用[（一）+（二）+（三）+（四）]</w:t>
            </w:r>
          </w:p>
        </w:tc>
        <w:tc>
          <w:tcPr>
            <w:tcW w:w="3910" w:type="dxa"/>
            <w:tcBorders>
              <w:top w:val="single" w:color="000000" w:sz="4" w:space="0"/>
              <w:left w:val="single" w:color="000000" w:sz="4" w:space="0"/>
              <w:bottom w:val="nil"/>
              <w:right w:val="single" w:color="000000" w:sz="4" w:space="0"/>
            </w:tcBorders>
            <w:vAlign w:val="center"/>
          </w:tcPr>
          <w:p w14:paraId="7AC36771">
            <w:pPr>
              <w:jc w:val="right"/>
              <w:rPr>
                <w:rFonts w:hint="eastAsia"/>
                <w:color w:val="auto"/>
                <w:sz w:val="21"/>
                <w:szCs w:val="21"/>
                <w:highlight w:val="none"/>
              </w:rPr>
            </w:pPr>
          </w:p>
        </w:tc>
      </w:tr>
      <w:tr w14:paraId="159B3F62">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63B99A73">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（一）</w:t>
            </w:r>
          </w:p>
        </w:tc>
        <w:tc>
          <w:tcPr>
            <w:tcW w:w="4416" w:type="dxa"/>
            <w:tcBorders>
              <w:top w:val="single" w:color="000000" w:sz="4" w:space="0"/>
              <w:left w:val="single" w:color="000000" w:sz="4" w:space="0"/>
              <w:bottom w:val="nil"/>
              <w:right w:val="nil"/>
            </w:tcBorders>
            <w:vAlign w:val="center"/>
          </w:tcPr>
          <w:p w14:paraId="626707FD">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整体措施项目清单(1+2)</w:t>
            </w:r>
          </w:p>
        </w:tc>
        <w:tc>
          <w:tcPr>
            <w:tcW w:w="3910" w:type="dxa"/>
            <w:tcBorders>
              <w:top w:val="single" w:color="000000" w:sz="4" w:space="0"/>
              <w:left w:val="single" w:color="000000" w:sz="4" w:space="0"/>
              <w:bottom w:val="nil"/>
              <w:right w:val="single" w:color="000000" w:sz="4" w:space="0"/>
            </w:tcBorders>
            <w:vAlign w:val="center"/>
          </w:tcPr>
          <w:p w14:paraId="25AA696D">
            <w:pPr>
              <w:jc w:val="right"/>
              <w:rPr>
                <w:rFonts w:hint="eastAsia"/>
                <w:color w:val="auto"/>
                <w:sz w:val="21"/>
                <w:szCs w:val="21"/>
                <w:highlight w:val="none"/>
              </w:rPr>
            </w:pPr>
          </w:p>
        </w:tc>
      </w:tr>
      <w:tr w14:paraId="4290E773">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7FDB62B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4416" w:type="dxa"/>
            <w:tcBorders>
              <w:top w:val="single" w:color="000000" w:sz="4" w:space="0"/>
              <w:left w:val="single" w:color="000000" w:sz="4" w:space="0"/>
              <w:bottom w:val="nil"/>
              <w:right w:val="nil"/>
            </w:tcBorders>
            <w:vAlign w:val="center"/>
          </w:tcPr>
          <w:p w14:paraId="1E664D8A">
            <w:pPr>
              <w:widowControl/>
              <w:jc w:val="left"/>
              <w:textAlignment w:val="center"/>
              <w:rPr>
                <w:rFonts w:hint="eastAsia"/>
                <w:color w:val="auto"/>
                <w:sz w:val="21"/>
                <w:szCs w:val="21"/>
                <w:highlight w:val="none"/>
              </w:rPr>
            </w:pPr>
            <w:r>
              <w:rPr>
                <w:rFonts w:hint="eastAsia"/>
                <w:color w:val="auto"/>
                <w:kern w:val="0"/>
                <w:sz w:val="21"/>
                <w:szCs w:val="21"/>
                <w:highlight w:val="none"/>
                <w:lang w:bidi="ar"/>
              </w:rPr>
              <w:t>组织措施项目清单</w:t>
            </w:r>
          </w:p>
        </w:tc>
        <w:tc>
          <w:tcPr>
            <w:tcW w:w="3910" w:type="dxa"/>
            <w:tcBorders>
              <w:top w:val="single" w:color="000000" w:sz="4" w:space="0"/>
              <w:left w:val="single" w:color="000000" w:sz="4" w:space="0"/>
              <w:bottom w:val="nil"/>
              <w:right w:val="single" w:color="000000" w:sz="4" w:space="0"/>
            </w:tcBorders>
            <w:vAlign w:val="center"/>
          </w:tcPr>
          <w:p w14:paraId="55B958CF">
            <w:pPr>
              <w:jc w:val="right"/>
              <w:rPr>
                <w:rFonts w:hint="eastAsia"/>
                <w:color w:val="auto"/>
                <w:sz w:val="21"/>
                <w:szCs w:val="21"/>
                <w:highlight w:val="none"/>
              </w:rPr>
            </w:pPr>
          </w:p>
        </w:tc>
      </w:tr>
      <w:tr w14:paraId="40F121AC">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4C0BEFF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4416" w:type="dxa"/>
            <w:tcBorders>
              <w:top w:val="single" w:color="000000" w:sz="4" w:space="0"/>
              <w:left w:val="single" w:color="000000" w:sz="4" w:space="0"/>
              <w:bottom w:val="nil"/>
              <w:right w:val="nil"/>
            </w:tcBorders>
            <w:vAlign w:val="center"/>
          </w:tcPr>
          <w:p w14:paraId="01025BC9">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技术措施项目清单</w:t>
            </w:r>
          </w:p>
        </w:tc>
        <w:tc>
          <w:tcPr>
            <w:tcW w:w="3910" w:type="dxa"/>
            <w:tcBorders>
              <w:top w:val="single" w:color="000000" w:sz="4" w:space="0"/>
              <w:left w:val="single" w:color="000000" w:sz="4" w:space="0"/>
              <w:bottom w:val="nil"/>
              <w:right w:val="single" w:color="000000" w:sz="4" w:space="0"/>
            </w:tcBorders>
            <w:vAlign w:val="center"/>
          </w:tcPr>
          <w:p w14:paraId="5287DB33">
            <w:pPr>
              <w:jc w:val="right"/>
              <w:rPr>
                <w:rFonts w:hint="eastAsia"/>
                <w:color w:val="auto"/>
                <w:sz w:val="21"/>
                <w:szCs w:val="21"/>
                <w:highlight w:val="none"/>
              </w:rPr>
            </w:pPr>
          </w:p>
        </w:tc>
      </w:tr>
      <w:tr w14:paraId="4923D655">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7DA5A93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（二）</w:t>
            </w:r>
          </w:p>
        </w:tc>
        <w:tc>
          <w:tcPr>
            <w:tcW w:w="4416" w:type="dxa"/>
            <w:tcBorders>
              <w:top w:val="single" w:color="000000" w:sz="4" w:space="0"/>
              <w:left w:val="single" w:color="000000" w:sz="4" w:space="0"/>
              <w:bottom w:val="nil"/>
              <w:right w:val="nil"/>
            </w:tcBorders>
            <w:vAlign w:val="center"/>
          </w:tcPr>
          <w:p w14:paraId="575A5643">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整体其他项目清单</w:t>
            </w:r>
          </w:p>
        </w:tc>
        <w:tc>
          <w:tcPr>
            <w:tcW w:w="3910" w:type="dxa"/>
            <w:tcBorders>
              <w:top w:val="single" w:color="000000" w:sz="4" w:space="0"/>
              <w:left w:val="single" w:color="000000" w:sz="4" w:space="0"/>
              <w:bottom w:val="nil"/>
              <w:right w:val="single" w:color="000000" w:sz="4" w:space="0"/>
            </w:tcBorders>
            <w:vAlign w:val="center"/>
          </w:tcPr>
          <w:p w14:paraId="3FAC1EBC">
            <w:pPr>
              <w:jc w:val="right"/>
              <w:rPr>
                <w:rFonts w:hint="eastAsia"/>
                <w:color w:val="auto"/>
                <w:sz w:val="21"/>
                <w:szCs w:val="21"/>
                <w:highlight w:val="none"/>
              </w:rPr>
            </w:pPr>
          </w:p>
        </w:tc>
      </w:tr>
      <w:tr w14:paraId="1FBB1BA3">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7EE2520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（三）</w:t>
            </w:r>
          </w:p>
        </w:tc>
        <w:tc>
          <w:tcPr>
            <w:tcW w:w="4416" w:type="dxa"/>
            <w:tcBorders>
              <w:top w:val="single" w:color="000000" w:sz="4" w:space="0"/>
              <w:left w:val="single" w:color="000000" w:sz="4" w:space="0"/>
              <w:bottom w:val="nil"/>
              <w:right w:val="nil"/>
            </w:tcBorders>
            <w:vAlign w:val="center"/>
          </w:tcPr>
          <w:p w14:paraId="4B716D2C">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整体措施项目规费</w:t>
            </w:r>
          </w:p>
        </w:tc>
        <w:tc>
          <w:tcPr>
            <w:tcW w:w="3910" w:type="dxa"/>
            <w:tcBorders>
              <w:top w:val="single" w:color="000000" w:sz="4" w:space="0"/>
              <w:left w:val="single" w:color="000000" w:sz="4" w:space="0"/>
              <w:bottom w:val="nil"/>
              <w:right w:val="single" w:color="000000" w:sz="4" w:space="0"/>
            </w:tcBorders>
            <w:vAlign w:val="center"/>
          </w:tcPr>
          <w:p w14:paraId="5976056D">
            <w:pPr>
              <w:jc w:val="right"/>
              <w:rPr>
                <w:rFonts w:hint="eastAsia"/>
                <w:color w:val="auto"/>
                <w:sz w:val="21"/>
                <w:szCs w:val="21"/>
                <w:highlight w:val="none"/>
              </w:rPr>
            </w:pPr>
          </w:p>
        </w:tc>
      </w:tr>
      <w:tr w14:paraId="713E1D14">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68200B69">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（四）</w:t>
            </w:r>
          </w:p>
        </w:tc>
        <w:tc>
          <w:tcPr>
            <w:tcW w:w="4416" w:type="dxa"/>
            <w:tcBorders>
              <w:top w:val="single" w:color="000000" w:sz="4" w:space="0"/>
              <w:left w:val="single" w:color="000000" w:sz="4" w:space="0"/>
              <w:bottom w:val="nil"/>
              <w:right w:val="nil"/>
            </w:tcBorders>
            <w:vAlign w:val="center"/>
          </w:tcPr>
          <w:p w14:paraId="3062BB20">
            <w:pPr>
              <w:widowControl/>
              <w:jc w:val="left"/>
              <w:textAlignment w:val="center"/>
              <w:rPr>
                <w:rFonts w:hint="eastAsia"/>
                <w:color w:val="auto"/>
                <w:sz w:val="21"/>
                <w:szCs w:val="21"/>
                <w:highlight w:val="none"/>
              </w:rPr>
            </w:pPr>
            <w:r>
              <w:rPr>
                <w:rFonts w:hint="eastAsia"/>
                <w:color w:val="auto"/>
                <w:kern w:val="0"/>
                <w:sz w:val="21"/>
                <w:szCs w:val="21"/>
                <w:highlight w:val="none"/>
                <w:lang w:bidi="ar"/>
              </w:rPr>
              <w:t>税金{[(一)+(二)+(三)]*0%}</w:t>
            </w:r>
          </w:p>
        </w:tc>
        <w:tc>
          <w:tcPr>
            <w:tcW w:w="3910" w:type="dxa"/>
            <w:tcBorders>
              <w:top w:val="single" w:color="000000" w:sz="4" w:space="0"/>
              <w:left w:val="single" w:color="000000" w:sz="4" w:space="0"/>
              <w:bottom w:val="nil"/>
              <w:right w:val="single" w:color="000000" w:sz="4" w:space="0"/>
            </w:tcBorders>
            <w:vAlign w:val="center"/>
          </w:tcPr>
          <w:p w14:paraId="56B17764">
            <w:pPr>
              <w:jc w:val="right"/>
              <w:rPr>
                <w:rFonts w:hint="eastAsia"/>
                <w:color w:val="auto"/>
                <w:sz w:val="21"/>
                <w:szCs w:val="21"/>
                <w:highlight w:val="none"/>
              </w:rPr>
            </w:pPr>
          </w:p>
        </w:tc>
      </w:tr>
      <w:tr w14:paraId="5BF7AD3C">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bottom"/>
          </w:tcPr>
          <w:p w14:paraId="76EE7BBA">
            <w:pPr>
              <w:jc w:val="left"/>
              <w:rPr>
                <w:rFonts w:hint="eastAsia"/>
                <w:color w:val="auto"/>
                <w:sz w:val="21"/>
                <w:szCs w:val="21"/>
                <w:highlight w:val="none"/>
              </w:rPr>
            </w:pPr>
          </w:p>
        </w:tc>
        <w:tc>
          <w:tcPr>
            <w:tcW w:w="4416" w:type="dxa"/>
            <w:tcBorders>
              <w:top w:val="single" w:color="000000" w:sz="4" w:space="0"/>
              <w:left w:val="single" w:color="000000" w:sz="4" w:space="0"/>
              <w:bottom w:val="single" w:color="000000" w:sz="4" w:space="0"/>
              <w:right w:val="nil"/>
            </w:tcBorders>
            <w:vAlign w:val="center"/>
          </w:tcPr>
          <w:p w14:paraId="360D8B54">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总报价［一+二］</w:t>
            </w:r>
          </w:p>
        </w:tc>
        <w:tc>
          <w:tcPr>
            <w:tcW w:w="3910" w:type="dxa"/>
            <w:tcBorders>
              <w:top w:val="single" w:color="000000" w:sz="4" w:space="0"/>
              <w:left w:val="single" w:color="000000" w:sz="4" w:space="0"/>
              <w:bottom w:val="single" w:color="000000" w:sz="4" w:space="0"/>
              <w:right w:val="single" w:color="000000" w:sz="4" w:space="0"/>
            </w:tcBorders>
            <w:vAlign w:val="center"/>
          </w:tcPr>
          <w:p w14:paraId="40A6D9A0">
            <w:pPr>
              <w:jc w:val="right"/>
              <w:rPr>
                <w:rFonts w:hint="eastAsia"/>
                <w:color w:val="auto"/>
                <w:sz w:val="21"/>
                <w:szCs w:val="21"/>
                <w:highlight w:val="none"/>
              </w:rPr>
            </w:pPr>
          </w:p>
        </w:tc>
      </w:tr>
      <w:tr w14:paraId="53FD2593">
        <w:tblPrEx>
          <w:tblCellMar>
            <w:top w:w="15" w:type="dxa"/>
            <w:left w:w="15" w:type="dxa"/>
            <w:bottom w:w="15" w:type="dxa"/>
            <w:right w:w="15" w:type="dxa"/>
          </w:tblCellMar>
        </w:tblPrEx>
        <w:trPr>
          <w:trHeight w:val="584" w:hRule="atLeast"/>
        </w:trPr>
        <w:tc>
          <w:tcPr>
            <w:tcW w:w="9286" w:type="dxa"/>
            <w:gridSpan w:val="3"/>
            <w:tcBorders>
              <w:top w:val="single" w:color="000000" w:sz="4" w:space="0"/>
              <w:left w:val="single" w:color="000000" w:sz="4" w:space="0"/>
              <w:bottom w:val="single" w:color="000000" w:sz="4" w:space="0"/>
              <w:right w:val="single" w:color="000000" w:sz="4" w:space="0"/>
            </w:tcBorders>
            <w:vAlign w:val="center"/>
          </w:tcPr>
          <w:p w14:paraId="47BDB608">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总报价(大写):</w:t>
            </w:r>
          </w:p>
        </w:tc>
      </w:tr>
      <w:tr w14:paraId="643D012B">
        <w:tblPrEx>
          <w:tblCellMar>
            <w:top w:w="15" w:type="dxa"/>
            <w:left w:w="15" w:type="dxa"/>
            <w:bottom w:w="15" w:type="dxa"/>
            <w:right w:w="15" w:type="dxa"/>
          </w:tblCellMar>
        </w:tblPrEx>
        <w:trPr>
          <w:trHeight w:val="377" w:hRule="atLeast"/>
        </w:trPr>
        <w:tc>
          <w:tcPr>
            <w:tcW w:w="960" w:type="dxa"/>
            <w:tcBorders>
              <w:top w:val="nil"/>
              <w:left w:val="nil"/>
              <w:bottom w:val="nil"/>
              <w:right w:val="nil"/>
            </w:tcBorders>
            <w:vAlign w:val="bottom"/>
          </w:tcPr>
          <w:p w14:paraId="31975BFC">
            <w:pPr>
              <w:rPr>
                <w:rFonts w:hint="eastAsia"/>
                <w:color w:val="auto"/>
                <w:sz w:val="21"/>
                <w:szCs w:val="21"/>
                <w:highlight w:val="none"/>
              </w:rPr>
            </w:pPr>
          </w:p>
        </w:tc>
        <w:tc>
          <w:tcPr>
            <w:tcW w:w="4416" w:type="dxa"/>
            <w:tcBorders>
              <w:top w:val="nil"/>
              <w:left w:val="nil"/>
              <w:bottom w:val="nil"/>
              <w:right w:val="nil"/>
            </w:tcBorders>
            <w:vAlign w:val="bottom"/>
          </w:tcPr>
          <w:p w14:paraId="16B09563">
            <w:pPr>
              <w:rPr>
                <w:rFonts w:hint="eastAsia"/>
                <w:color w:val="auto"/>
                <w:sz w:val="21"/>
                <w:szCs w:val="21"/>
                <w:highlight w:val="none"/>
              </w:rPr>
            </w:pPr>
          </w:p>
        </w:tc>
        <w:tc>
          <w:tcPr>
            <w:tcW w:w="3910" w:type="dxa"/>
            <w:tcBorders>
              <w:top w:val="nil"/>
              <w:left w:val="nil"/>
              <w:bottom w:val="nil"/>
              <w:right w:val="nil"/>
            </w:tcBorders>
            <w:vAlign w:val="bottom"/>
          </w:tcPr>
          <w:p w14:paraId="0F5FAB58">
            <w:pPr>
              <w:rPr>
                <w:rFonts w:hint="eastAsia"/>
                <w:color w:val="auto"/>
                <w:sz w:val="21"/>
                <w:szCs w:val="21"/>
                <w:highlight w:val="none"/>
              </w:rPr>
            </w:pPr>
          </w:p>
        </w:tc>
      </w:tr>
      <w:tr w14:paraId="4EEA9A3D">
        <w:tblPrEx>
          <w:tblCellMar>
            <w:top w:w="15" w:type="dxa"/>
            <w:left w:w="15" w:type="dxa"/>
            <w:bottom w:w="15" w:type="dxa"/>
            <w:right w:w="15" w:type="dxa"/>
          </w:tblCellMar>
        </w:tblPrEx>
        <w:trPr>
          <w:trHeight w:val="546" w:hRule="atLeast"/>
        </w:trPr>
        <w:tc>
          <w:tcPr>
            <w:tcW w:w="9286" w:type="dxa"/>
            <w:gridSpan w:val="3"/>
            <w:tcBorders>
              <w:top w:val="nil"/>
              <w:left w:val="nil"/>
              <w:bottom w:val="nil"/>
              <w:right w:val="nil"/>
            </w:tcBorders>
            <w:vAlign w:val="center"/>
          </w:tcPr>
          <w:p w14:paraId="1362C34A">
            <w:pPr>
              <w:widowControl/>
              <w:jc w:val="left"/>
              <w:textAlignment w:val="center"/>
              <w:rPr>
                <w:rFonts w:hint="eastAsia"/>
                <w:color w:val="auto"/>
                <w:sz w:val="21"/>
                <w:szCs w:val="21"/>
                <w:highlight w:val="none"/>
              </w:rPr>
            </w:pPr>
            <w:r>
              <w:rPr>
                <w:rFonts w:hint="eastAsia"/>
                <w:color w:val="auto"/>
                <w:kern w:val="0"/>
                <w:sz w:val="21"/>
                <w:szCs w:val="21"/>
                <w:highlight w:val="none"/>
                <w:lang w:bidi="ar"/>
              </w:rPr>
              <w:t xml:space="preserve">供应商:(盖章)                                           </w:t>
            </w:r>
          </w:p>
        </w:tc>
      </w:tr>
    </w:tbl>
    <w:p w14:paraId="192C0462">
      <w:pPr>
        <w:widowControl/>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730"/>
        <w:gridCol w:w="3767"/>
        <w:gridCol w:w="836"/>
        <w:gridCol w:w="730"/>
        <w:gridCol w:w="1018"/>
        <w:gridCol w:w="2205"/>
      </w:tblGrid>
      <w:tr w14:paraId="44547F22">
        <w:tblPrEx>
          <w:tblCellMar>
            <w:top w:w="15" w:type="dxa"/>
            <w:left w:w="15" w:type="dxa"/>
            <w:bottom w:w="15" w:type="dxa"/>
            <w:right w:w="15" w:type="dxa"/>
          </w:tblCellMar>
        </w:tblPrEx>
        <w:trPr>
          <w:trHeight w:val="900" w:hRule="atLeast"/>
        </w:trPr>
        <w:tc>
          <w:tcPr>
            <w:tcW w:w="9286" w:type="dxa"/>
            <w:gridSpan w:val="6"/>
            <w:tcBorders>
              <w:top w:val="nil"/>
              <w:left w:val="nil"/>
              <w:bottom w:val="nil"/>
              <w:right w:val="nil"/>
            </w:tcBorders>
            <w:vAlign w:val="center"/>
          </w:tcPr>
          <w:p w14:paraId="48B0DE7F">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表1-3-A 组织措施项目（整体）清单及计价表</w:t>
            </w:r>
          </w:p>
        </w:tc>
      </w:tr>
      <w:tr w14:paraId="7BF03BA1">
        <w:tblPrEx>
          <w:tblCellMar>
            <w:top w:w="15" w:type="dxa"/>
            <w:left w:w="15" w:type="dxa"/>
            <w:bottom w:w="15" w:type="dxa"/>
            <w:right w:w="15" w:type="dxa"/>
          </w:tblCellMar>
        </w:tblPrEx>
        <w:trPr>
          <w:trHeight w:val="516" w:hRule="atLeast"/>
        </w:trPr>
        <w:tc>
          <w:tcPr>
            <w:tcW w:w="7081" w:type="dxa"/>
            <w:gridSpan w:val="5"/>
            <w:tcBorders>
              <w:top w:val="nil"/>
              <w:left w:val="nil"/>
              <w:bottom w:val="nil"/>
              <w:right w:val="nil"/>
            </w:tcBorders>
            <w:vAlign w:val="bottom"/>
          </w:tcPr>
          <w:p w14:paraId="789E22C0">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2205" w:type="dxa"/>
            <w:tcBorders>
              <w:top w:val="nil"/>
              <w:left w:val="nil"/>
              <w:bottom w:val="nil"/>
              <w:right w:val="nil"/>
            </w:tcBorders>
            <w:vAlign w:val="bottom"/>
          </w:tcPr>
          <w:p w14:paraId="65A81310">
            <w:pPr>
              <w:widowControl/>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5D028A63">
        <w:tblPrEx>
          <w:tblCellMar>
            <w:top w:w="15" w:type="dxa"/>
            <w:left w:w="15" w:type="dxa"/>
            <w:bottom w:w="15" w:type="dxa"/>
            <w:right w:w="15" w:type="dxa"/>
          </w:tblCellMar>
        </w:tblPrEx>
        <w:trPr>
          <w:trHeight w:val="516" w:hRule="atLeast"/>
        </w:trPr>
        <w:tc>
          <w:tcPr>
            <w:tcW w:w="730" w:type="dxa"/>
            <w:tcBorders>
              <w:top w:val="single" w:color="000000" w:sz="4" w:space="0"/>
              <w:left w:val="single" w:color="000000" w:sz="4" w:space="0"/>
              <w:bottom w:val="single" w:color="000000" w:sz="4" w:space="0"/>
              <w:right w:val="nil"/>
            </w:tcBorders>
            <w:vAlign w:val="center"/>
          </w:tcPr>
          <w:p w14:paraId="4A2C822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3767" w:type="dxa"/>
            <w:tcBorders>
              <w:top w:val="single" w:color="000000" w:sz="4" w:space="0"/>
              <w:left w:val="single" w:color="000000" w:sz="4" w:space="0"/>
              <w:bottom w:val="single" w:color="000000" w:sz="4" w:space="0"/>
              <w:right w:val="nil"/>
            </w:tcBorders>
            <w:vAlign w:val="center"/>
          </w:tcPr>
          <w:p w14:paraId="2889028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项目名称</w:t>
            </w:r>
          </w:p>
        </w:tc>
        <w:tc>
          <w:tcPr>
            <w:tcW w:w="836" w:type="dxa"/>
            <w:tcBorders>
              <w:top w:val="single" w:color="000000" w:sz="4" w:space="0"/>
              <w:left w:val="single" w:color="000000" w:sz="4" w:space="0"/>
              <w:bottom w:val="single" w:color="000000" w:sz="4" w:space="0"/>
              <w:right w:val="nil"/>
            </w:tcBorders>
            <w:vAlign w:val="center"/>
          </w:tcPr>
          <w:p w14:paraId="2B32ED6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730" w:type="dxa"/>
            <w:tcBorders>
              <w:top w:val="single" w:color="000000" w:sz="4" w:space="0"/>
              <w:left w:val="single" w:color="000000" w:sz="4" w:space="0"/>
              <w:bottom w:val="single" w:color="000000" w:sz="4" w:space="0"/>
              <w:right w:val="nil"/>
            </w:tcBorders>
            <w:vAlign w:val="center"/>
          </w:tcPr>
          <w:p w14:paraId="5BC97123">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1018" w:type="dxa"/>
            <w:tcBorders>
              <w:top w:val="single" w:color="000000" w:sz="4" w:space="0"/>
              <w:left w:val="single" w:color="000000" w:sz="4" w:space="0"/>
              <w:bottom w:val="single" w:color="000000" w:sz="4" w:space="0"/>
              <w:right w:val="nil"/>
            </w:tcBorders>
            <w:vAlign w:val="center"/>
          </w:tcPr>
          <w:p w14:paraId="5A062FD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金  额(元)</w:t>
            </w:r>
          </w:p>
        </w:tc>
        <w:tc>
          <w:tcPr>
            <w:tcW w:w="2205" w:type="dxa"/>
            <w:tcBorders>
              <w:top w:val="single" w:color="000000" w:sz="4" w:space="0"/>
              <w:left w:val="single" w:color="000000" w:sz="4" w:space="0"/>
              <w:bottom w:val="single" w:color="000000" w:sz="4" w:space="0"/>
              <w:right w:val="single" w:color="000000" w:sz="4" w:space="0"/>
            </w:tcBorders>
            <w:vAlign w:val="center"/>
          </w:tcPr>
          <w:p w14:paraId="3A65588A">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62F77816">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4583D327">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一</w:t>
            </w:r>
          </w:p>
        </w:tc>
        <w:tc>
          <w:tcPr>
            <w:tcW w:w="3767" w:type="dxa"/>
            <w:tcBorders>
              <w:top w:val="nil"/>
              <w:left w:val="single" w:color="000000" w:sz="4" w:space="0"/>
              <w:bottom w:val="nil"/>
              <w:right w:val="nil"/>
            </w:tcBorders>
            <w:vAlign w:val="center"/>
          </w:tcPr>
          <w:p w14:paraId="6D485B2D">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安全文明施工措施项目</w:t>
            </w:r>
          </w:p>
        </w:tc>
        <w:tc>
          <w:tcPr>
            <w:tcW w:w="836" w:type="dxa"/>
            <w:tcBorders>
              <w:top w:val="nil"/>
              <w:left w:val="single" w:color="000000" w:sz="4" w:space="0"/>
              <w:bottom w:val="nil"/>
              <w:right w:val="nil"/>
            </w:tcBorders>
            <w:vAlign w:val="center"/>
          </w:tcPr>
          <w:p w14:paraId="0BDECFA7">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7DD0E85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526E7E64">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73F39712">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提供分析清单（表1-3-A-1）</w:t>
            </w:r>
          </w:p>
        </w:tc>
      </w:tr>
      <w:tr w14:paraId="63769965">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4AC6C93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二</w:t>
            </w:r>
          </w:p>
        </w:tc>
        <w:tc>
          <w:tcPr>
            <w:tcW w:w="3767" w:type="dxa"/>
            <w:tcBorders>
              <w:top w:val="nil"/>
              <w:left w:val="single" w:color="000000" w:sz="4" w:space="0"/>
              <w:bottom w:val="nil"/>
              <w:right w:val="nil"/>
            </w:tcBorders>
            <w:vAlign w:val="center"/>
          </w:tcPr>
          <w:p w14:paraId="47225265">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其他组织措施项目</w:t>
            </w:r>
          </w:p>
        </w:tc>
        <w:tc>
          <w:tcPr>
            <w:tcW w:w="836" w:type="dxa"/>
            <w:tcBorders>
              <w:top w:val="nil"/>
              <w:left w:val="single" w:color="000000" w:sz="4" w:space="0"/>
              <w:bottom w:val="nil"/>
              <w:right w:val="nil"/>
            </w:tcBorders>
            <w:vAlign w:val="center"/>
          </w:tcPr>
          <w:p w14:paraId="0ABFB97F">
            <w:pP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783BF79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2F95DCAE">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233FD90D">
            <w:pPr>
              <w:jc w:val="left"/>
              <w:rPr>
                <w:rFonts w:hint="eastAsia"/>
                <w:color w:val="auto"/>
                <w:sz w:val="21"/>
                <w:szCs w:val="21"/>
                <w:highlight w:val="none"/>
              </w:rPr>
            </w:pPr>
          </w:p>
        </w:tc>
      </w:tr>
      <w:tr w14:paraId="5D671161">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57E7911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3767" w:type="dxa"/>
            <w:tcBorders>
              <w:top w:val="nil"/>
              <w:left w:val="single" w:color="000000" w:sz="4" w:space="0"/>
              <w:bottom w:val="nil"/>
              <w:right w:val="nil"/>
            </w:tcBorders>
            <w:vAlign w:val="center"/>
          </w:tcPr>
          <w:p w14:paraId="69B5A0DA">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提前竣工增加费</w:t>
            </w:r>
          </w:p>
        </w:tc>
        <w:tc>
          <w:tcPr>
            <w:tcW w:w="836" w:type="dxa"/>
            <w:tcBorders>
              <w:top w:val="nil"/>
              <w:left w:val="single" w:color="000000" w:sz="4" w:space="0"/>
              <w:bottom w:val="nil"/>
              <w:right w:val="nil"/>
            </w:tcBorders>
            <w:vAlign w:val="center"/>
          </w:tcPr>
          <w:p w14:paraId="77E8BD4F">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36B3720A">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1D2ACAAB">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0DADBE38">
            <w:pPr>
              <w:jc w:val="left"/>
              <w:rPr>
                <w:rFonts w:hint="eastAsia"/>
                <w:color w:val="auto"/>
                <w:sz w:val="21"/>
                <w:szCs w:val="21"/>
                <w:highlight w:val="none"/>
              </w:rPr>
            </w:pPr>
          </w:p>
        </w:tc>
      </w:tr>
      <w:tr w14:paraId="3627189C">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5612A86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3767" w:type="dxa"/>
            <w:tcBorders>
              <w:top w:val="nil"/>
              <w:left w:val="single" w:color="000000" w:sz="4" w:space="0"/>
              <w:bottom w:val="nil"/>
              <w:right w:val="nil"/>
            </w:tcBorders>
            <w:vAlign w:val="center"/>
          </w:tcPr>
          <w:p w14:paraId="24D456E9">
            <w:pPr>
              <w:widowControl/>
              <w:jc w:val="left"/>
              <w:textAlignment w:val="center"/>
              <w:rPr>
                <w:rFonts w:hint="eastAsia"/>
                <w:color w:val="auto"/>
                <w:sz w:val="21"/>
                <w:szCs w:val="21"/>
                <w:highlight w:val="none"/>
              </w:rPr>
            </w:pPr>
            <w:r>
              <w:rPr>
                <w:rFonts w:hint="eastAsia"/>
                <w:color w:val="auto"/>
                <w:kern w:val="0"/>
                <w:sz w:val="21"/>
                <w:szCs w:val="21"/>
                <w:highlight w:val="none"/>
                <w:lang w:bidi="ar"/>
              </w:rPr>
              <w:t>二次搬运费</w:t>
            </w:r>
          </w:p>
        </w:tc>
        <w:tc>
          <w:tcPr>
            <w:tcW w:w="836" w:type="dxa"/>
            <w:tcBorders>
              <w:top w:val="nil"/>
              <w:left w:val="single" w:color="000000" w:sz="4" w:space="0"/>
              <w:bottom w:val="nil"/>
              <w:right w:val="nil"/>
            </w:tcBorders>
            <w:vAlign w:val="center"/>
          </w:tcPr>
          <w:p w14:paraId="0116DF0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65777DE3">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342565F4">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19C50395">
            <w:pPr>
              <w:jc w:val="left"/>
              <w:rPr>
                <w:rFonts w:hint="eastAsia"/>
                <w:color w:val="auto"/>
                <w:sz w:val="21"/>
                <w:szCs w:val="21"/>
                <w:highlight w:val="none"/>
              </w:rPr>
            </w:pPr>
          </w:p>
        </w:tc>
      </w:tr>
      <w:tr w14:paraId="09317B47">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14E7FC5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3767" w:type="dxa"/>
            <w:tcBorders>
              <w:top w:val="nil"/>
              <w:left w:val="single" w:color="000000" w:sz="4" w:space="0"/>
              <w:bottom w:val="nil"/>
              <w:right w:val="nil"/>
            </w:tcBorders>
            <w:vAlign w:val="center"/>
          </w:tcPr>
          <w:p w14:paraId="22C7EC52">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冬雨季施工增加费</w:t>
            </w:r>
          </w:p>
        </w:tc>
        <w:tc>
          <w:tcPr>
            <w:tcW w:w="836" w:type="dxa"/>
            <w:tcBorders>
              <w:top w:val="nil"/>
              <w:left w:val="single" w:color="000000" w:sz="4" w:space="0"/>
              <w:bottom w:val="nil"/>
              <w:right w:val="nil"/>
            </w:tcBorders>
            <w:vAlign w:val="center"/>
          </w:tcPr>
          <w:p w14:paraId="6AC1DC67">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2A315AB9">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427235FC">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328DE907">
            <w:pPr>
              <w:jc w:val="left"/>
              <w:rPr>
                <w:rFonts w:hint="eastAsia"/>
                <w:color w:val="auto"/>
                <w:sz w:val="21"/>
                <w:szCs w:val="21"/>
                <w:highlight w:val="none"/>
              </w:rPr>
            </w:pPr>
          </w:p>
        </w:tc>
      </w:tr>
      <w:tr w14:paraId="2F6C5A13">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4A52FC1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3767" w:type="dxa"/>
            <w:tcBorders>
              <w:top w:val="nil"/>
              <w:left w:val="single" w:color="000000" w:sz="4" w:space="0"/>
              <w:bottom w:val="nil"/>
              <w:right w:val="nil"/>
            </w:tcBorders>
            <w:vAlign w:val="center"/>
          </w:tcPr>
          <w:p w14:paraId="6C9D6853">
            <w:pPr>
              <w:widowControl/>
              <w:jc w:val="left"/>
              <w:textAlignment w:val="center"/>
              <w:rPr>
                <w:rFonts w:hint="eastAsia"/>
                <w:color w:val="auto"/>
                <w:sz w:val="21"/>
                <w:szCs w:val="21"/>
                <w:highlight w:val="none"/>
              </w:rPr>
            </w:pPr>
            <w:r>
              <w:rPr>
                <w:rFonts w:hint="eastAsia"/>
                <w:color w:val="auto"/>
                <w:kern w:val="0"/>
                <w:sz w:val="21"/>
                <w:szCs w:val="21"/>
                <w:highlight w:val="none"/>
                <w:lang w:bidi="ar"/>
              </w:rPr>
              <w:t>行车、行人干扰增加费</w:t>
            </w:r>
          </w:p>
        </w:tc>
        <w:tc>
          <w:tcPr>
            <w:tcW w:w="836" w:type="dxa"/>
            <w:tcBorders>
              <w:top w:val="nil"/>
              <w:left w:val="single" w:color="000000" w:sz="4" w:space="0"/>
              <w:bottom w:val="nil"/>
              <w:right w:val="nil"/>
            </w:tcBorders>
            <w:vAlign w:val="center"/>
          </w:tcPr>
          <w:p w14:paraId="6DB828E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4D06A77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1352A5CC">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64AF2D5E">
            <w:pPr>
              <w:jc w:val="left"/>
              <w:rPr>
                <w:rFonts w:hint="eastAsia"/>
                <w:color w:val="auto"/>
                <w:sz w:val="21"/>
                <w:szCs w:val="21"/>
                <w:highlight w:val="none"/>
              </w:rPr>
            </w:pPr>
          </w:p>
        </w:tc>
      </w:tr>
      <w:tr w14:paraId="0C6F1700">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6AC84618">
            <w:pP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2035F398">
            <w:pP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50CEBED9">
            <w:pP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267C6041">
            <w:pP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0C8553CA">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71EC2C5E">
            <w:pPr>
              <w:jc w:val="left"/>
              <w:rPr>
                <w:rFonts w:hint="eastAsia"/>
                <w:color w:val="auto"/>
                <w:sz w:val="21"/>
                <w:szCs w:val="21"/>
                <w:highlight w:val="none"/>
              </w:rPr>
            </w:pPr>
          </w:p>
        </w:tc>
      </w:tr>
      <w:tr w14:paraId="4226C9D4">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1CD2106D">
            <w:pP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41CCECA1">
            <w:pP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6D9EBDD1">
            <w:pP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7DE4F940">
            <w:pP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543B160B">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79C97F55">
            <w:pPr>
              <w:jc w:val="left"/>
              <w:rPr>
                <w:rFonts w:hint="eastAsia"/>
                <w:color w:val="auto"/>
                <w:sz w:val="21"/>
                <w:szCs w:val="21"/>
                <w:highlight w:val="none"/>
              </w:rPr>
            </w:pPr>
          </w:p>
        </w:tc>
      </w:tr>
      <w:tr w14:paraId="0EC0EC47">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65199DDC">
            <w:pP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22C9E494">
            <w:pP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3652CB92">
            <w:pP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215876A9">
            <w:pP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59CCE3F8">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2452923D">
            <w:pPr>
              <w:jc w:val="left"/>
              <w:rPr>
                <w:rFonts w:hint="eastAsia"/>
                <w:color w:val="auto"/>
                <w:sz w:val="21"/>
                <w:szCs w:val="21"/>
                <w:highlight w:val="none"/>
              </w:rPr>
            </w:pPr>
          </w:p>
        </w:tc>
      </w:tr>
      <w:tr w14:paraId="2495E7DC">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1A352986">
            <w:pP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0486C955">
            <w:pP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41E67894">
            <w:pP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41AC902B">
            <w:pP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1423A9A0">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372F1719">
            <w:pPr>
              <w:jc w:val="left"/>
              <w:rPr>
                <w:rFonts w:hint="eastAsia"/>
                <w:color w:val="auto"/>
                <w:sz w:val="21"/>
                <w:szCs w:val="21"/>
                <w:highlight w:val="none"/>
              </w:rPr>
            </w:pPr>
          </w:p>
        </w:tc>
      </w:tr>
      <w:tr w14:paraId="2DA74326">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25ECAB3B">
            <w:pP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0371B4C7">
            <w:pP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3C30EE91">
            <w:pP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3C3CF3F6">
            <w:pP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0968028E">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7636C16C">
            <w:pPr>
              <w:jc w:val="left"/>
              <w:rPr>
                <w:rFonts w:hint="eastAsia"/>
                <w:color w:val="auto"/>
                <w:sz w:val="21"/>
                <w:szCs w:val="21"/>
                <w:highlight w:val="none"/>
              </w:rPr>
            </w:pPr>
          </w:p>
        </w:tc>
      </w:tr>
      <w:tr w14:paraId="0409507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04C7C67A">
            <w:pP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7F15D63C">
            <w:pP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03C8CA8A">
            <w:pP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490EC4A8">
            <w:pP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569B4788">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1E1418D4">
            <w:pPr>
              <w:jc w:val="left"/>
              <w:rPr>
                <w:rFonts w:hint="eastAsia"/>
                <w:color w:val="auto"/>
                <w:sz w:val="21"/>
                <w:szCs w:val="21"/>
                <w:highlight w:val="none"/>
              </w:rPr>
            </w:pPr>
          </w:p>
        </w:tc>
      </w:tr>
      <w:tr w14:paraId="015A4BB1">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74618C38">
            <w:pP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5D4D451D">
            <w:pP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786164A4">
            <w:pP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4B5ED220">
            <w:pP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0FAFFADB">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6D37663E">
            <w:pPr>
              <w:jc w:val="left"/>
              <w:rPr>
                <w:rFonts w:hint="eastAsia"/>
                <w:color w:val="auto"/>
                <w:sz w:val="21"/>
                <w:szCs w:val="21"/>
                <w:highlight w:val="none"/>
              </w:rPr>
            </w:pPr>
          </w:p>
        </w:tc>
      </w:tr>
      <w:tr w14:paraId="0CF5DF1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00167FD3">
            <w:pP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7A326FCE">
            <w:pP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7BF83957">
            <w:pP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7CBCA9F9">
            <w:pP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6CD1C0E5">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45E212BE">
            <w:pPr>
              <w:jc w:val="left"/>
              <w:rPr>
                <w:rFonts w:hint="eastAsia"/>
                <w:color w:val="auto"/>
                <w:sz w:val="21"/>
                <w:szCs w:val="21"/>
                <w:highlight w:val="none"/>
              </w:rPr>
            </w:pPr>
          </w:p>
        </w:tc>
      </w:tr>
      <w:tr w14:paraId="56E02C1E">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4F7D1814">
            <w:pP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0D11881E">
            <w:pP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749F99FF">
            <w:pP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29E3C732">
            <w:pP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225D90DF">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7A8B8E54">
            <w:pPr>
              <w:jc w:val="left"/>
              <w:rPr>
                <w:rFonts w:hint="eastAsia"/>
                <w:color w:val="auto"/>
                <w:sz w:val="21"/>
                <w:szCs w:val="21"/>
                <w:highlight w:val="none"/>
              </w:rPr>
            </w:pPr>
          </w:p>
        </w:tc>
      </w:tr>
      <w:tr w14:paraId="08867BCB">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7109619F">
            <w:pP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0FF31217">
            <w:pP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7B09C39C">
            <w:pP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40A22DE9">
            <w:pP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28C80F66">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1E038809">
            <w:pPr>
              <w:jc w:val="left"/>
              <w:rPr>
                <w:rFonts w:hint="eastAsia"/>
                <w:color w:val="auto"/>
                <w:sz w:val="21"/>
                <w:szCs w:val="21"/>
                <w:highlight w:val="none"/>
              </w:rPr>
            </w:pPr>
          </w:p>
        </w:tc>
      </w:tr>
      <w:tr w14:paraId="7F897AAE">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2A47C8E7">
            <w:pP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1EF31B90">
            <w:pP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6F752E63">
            <w:pP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7D818C50">
            <w:pP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6DF0DF1B">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4CAC0D5D">
            <w:pPr>
              <w:jc w:val="left"/>
              <w:rPr>
                <w:rFonts w:hint="eastAsia"/>
                <w:color w:val="auto"/>
                <w:sz w:val="21"/>
                <w:szCs w:val="21"/>
                <w:highlight w:val="none"/>
              </w:rPr>
            </w:pPr>
          </w:p>
        </w:tc>
      </w:tr>
      <w:tr w14:paraId="1B09AAAF">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58345381">
            <w:pPr>
              <w:jc w:val="center"/>
              <w:rPr>
                <w:rFonts w:hint="eastAsia"/>
                <w:color w:val="auto"/>
                <w:sz w:val="21"/>
                <w:szCs w:val="21"/>
                <w:highlight w:val="none"/>
              </w:rPr>
            </w:pPr>
          </w:p>
        </w:tc>
        <w:tc>
          <w:tcPr>
            <w:tcW w:w="3767" w:type="dxa"/>
            <w:tcBorders>
              <w:top w:val="nil"/>
              <w:left w:val="single" w:color="000000" w:sz="4" w:space="0"/>
              <w:bottom w:val="single" w:color="000000" w:sz="4" w:space="0"/>
              <w:right w:val="nil"/>
            </w:tcBorders>
            <w:vAlign w:val="center"/>
          </w:tcPr>
          <w:p w14:paraId="6A746416">
            <w:pPr>
              <w:jc w:val="left"/>
              <w:rPr>
                <w:rFonts w:hint="eastAsia"/>
                <w:color w:val="auto"/>
                <w:sz w:val="21"/>
                <w:szCs w:val="21"/>
                <w:highlight w:val="none"/>
              </w:rPr>
            </w:pPr>
          </w:p>
        </w:tc>
        <w:tc>
          <w:tcPr>
            <w:tcW w:w="836" w:type="dxa"/>
            <w:tcBorders>
              <w:top w:val="nil"/>
              <w:left w:val="single" w:color="000000" w:sz="4" w:space="0"/>
              <w:bottom w:val="single" w:color="000000" w:sz="4" w:space="0"/>
              <w:right w:val="nil"/>
            </w:tcBorders>
            <w:vAlign w:val="center"/>
          </w:tcPr>
          <w:p w14:paraId="0E30933C">
            <w:pPr>
              <w:jc w:val="center"/>
              <w:rPr>
                <w:rFonts w:hint="eastAsia"/>
                <w:color w:val="auto"/>
                <w:sz w:val="21"/>
                <w:szCs w:val="21"/>
                <w:highlight w:val="none"/>
              </w:rPr>
            </w:pPr>
          </w:p>
        </w:tc>
        <w:tc>
          <w:tcPr>
            <w:tcW w:w="730" w:type="dxa"/>
            <w:tcBorders>
              <w:top w:val="nil"/>
              <w:left w:val="single" w:color="000000" w:sz="4" w:space="0"/>
              <w:bottom w:val="single" w:color="000000" w:sz="4" w:space="0"/>
              <w:right w:val="nil"/>
            </w:tcBorders>
            <w:vAlign w:val="center"/>
          </w:tcPr>
          <w:p w14:paraId="788D2635">
            <w:pP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59FFAF0C">
            <w:pP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40EB3980">
            <w:pPr>
              <w:jc w:val="left"/>
              <w:rPr>
                <w:rFonts w:hint="eastAsia"/>
                <w:color w:val="auto"/>
                <w:sz w:val="21"/>
                <w:szCs w:val="21"/>
                <w:highlight w:val="none"/>
              </w:rPr>
            </w:pPr>
          </w:p>
        </w:tc>
      </w:tr>
      <w:tr w14:paraId="2A6468EC">
        <w:tblPrEx>
          <w:tblCellMar>
            <w:top w:w="15" w:type="dxa"/>
            <w:left w:w="15" w:type="dxa"/>
            <w:bottom w:w="15" w:type="dxa"/>
            <w:right w:w="15" w:type="dxa"/>
          </w:tblCellMar>
        </w:tblPrEx>
        <w:trPr>
          <w:trHeight w:val="516" w:hRule="atLeast"/>
        </w:trPr>
        <w:tc>
          <w:tcPr>
            <w:tcW w:w="6063" w:type="dxa"/>
            <w:gridSpan w:val="4"/>
            <w:tcBorders>
              <w:top w:val="single" w:color="000000" w:sz="4" w:space="0"/>
              <w:left w:val="single" w:color="000000" w:sz="4" w:space="0"/>
              <w:bottom w:val="single" w:color="000000" w:sz="4" w:space="0"/>
              <w:right w:val="nil"/>
            </w:tcBorders>
            <w:vAlign w:val="center"/>
          </w:tcPr>
          <w:p w14:paraId="5CE5C47A">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合计</w:t>
            </w:r>
          </w:p>
        </w:tc>
        <w:tc>
          <w:tcPr>
            <w:tcW w:w="1018" w:type="dxa"/>
            <w:tcBorders>
              <w:top w:val="single" w:color="000000" w:sz="4" w:space="0"/>
              <w:left w:val="single" w:color="000000" w:sz="4" w:space="0"/>
              <w:bottom w:val="single" w:color="000000" w:sz="4" w:space="0"/>
              <w:right w:val="nil"/>
            </w:tcBorders>
            <w:vAlign w:val="center"/>
          </w:tcPr>
          <w:p w14:paraId="75AF7268">
            <w:pPr>
              <w:jc w:val="right"/>
              <w:rPr>
                <w:rFonts w:hint="eastAsia"/>
                <w:color w:val="auto"/>
                <w:sz w:val="21"/>
                <w:szCs w:val="21"/>
                <w:highlight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14:paraId="66C4E3CF">
            <w:pPr>
              <w:jc w:val="left"/>
              <w:rPr>
                <w:rFonts w:hint="eastAsia"/>
                <w:color w:val="auto"/>
                <w:sz w:val="21"/>
                <w:szCs w:val="21"/>
                <w:highlight w:val="none"/>
              </w:rPr>
            </w:pPr>
          </w:p>
        </w:tc>
      </w:tr>
    </w:tbl>
    <w:p w14:paraId="6919EEB6">
      <w:pPr>
        <w:widowControl/>
        <w:jc w:val="center"/>
        <w:textAlignment w:val="center"/>
        <w:rPr>
          <w:rFonts w:hint="eastAsia"/>
          <w:b/>
          <w:color w:val="auto"/>
          <w:kern w:val="0"/>
          <w:sz w:val="40"/>
          <w:szCs w:val="40"/>
          <w:highlight w:val="none"/>
          <w:lang w:bidi="ar"/>
        </w:rPr>
      </w:pPr>
      <w:r>
        <w:rPr>
          <w:rFonts w:hint="eastAsia"/>
          <w:b/>
          <w:color w:val="auto"/>
          <w:kern w:val="0"/>
          <w:sz w:val="40"/>
          <w:szCs w:val="40"/>
          <w:highlight w:val="none"/>
          <w:lang w:bidi="ar"/>
        </w:rPr>
        <w:br w:type="page"/>
      </w:r>
    </w:p>
    <w:tbl>
      <w:tblPr>
        <w:tblStyle w:val="32"/>
        <w:tblW w:w="0" w:type="auto"/>
        <w:tblInd w:w="151" w:type="dxa"/>
        <w:tblLayout w:type="fixed"/>
        <w:tblCellMar>
          <w:top w:w="15" w:type="dxa"/>
          <w:left w:w="15" w:type="dxa"/>
          <w:bottom w:w="15" w:type="dxa"/>
          <w:right w:w="15" w:type="dxa"/>
        </w:tblCellMar>
      </w:tblPr>
      <w:tblGrid>
        <w:gridCol w:w="664"/>
        <w:gridCol w:w="2720"/>
        <w:gridCol w:w="901"/>
        <w:gridCol w:w="774"/>
        <w:gridCol w:w="594"/>
        <w:gridCol w:w="725"/>
        <w:gridCol w:w="2875"/>
      </w:tblGrid>
      <w:tr w14:paraId="2EB7ACE5">
        <w:tblPrEx>
          <w:tblCellMar>
            <w:top w:w="15" w:type="dxa"/>
            <w:left w:w="15" w:type="dxa"/>
            <w:bottom w:w="15" w:type="dxa"/>
            <w:right w:w="15" w:type="dxa"/>
          </w:tblCellMar>
        </w:tblPrEx>
        <w:trPr>
          <w:trHeight w:val="283" w:hRule="atLeast"/>
        </w:trPr>
        <w:tc>
          <w:tcPr>
            <w:tcW w:w="9253" w:type="dxa"/>
            <w:gridSpan w:val="7"/>
            <w:vAlign w:val="center"/>
          </w:tcPr>
          <w:p w14:paraId="22E7B92D">
            <w:pPr>
              <w:widowControl/>
              <w:spacing w:line="380" w:lineRule="exact"/>
              <w:jc w:val="center"/>
              <w:textAlignment w:val="center"/>
              <w:rPr>
                <w:rFonts w:hint="eastAsia"/>
                <w:b/>
                <w:color w:val="auto"/>
                <w:kern w:val="0"/>
                <w:sz w:val="40"/>
                <w:szCs w:val="40"/>
                <w:highlight w:val="none"/>
                <w:lang w:bidi="ar"/>
              </w:rPr>
            </w:pPr>
            <w:r>
              <w:rPr>
                <w:rFonts w:hint="eastAsia"/>
                <w:b/>
                <w:color w:val="auto"/>
                <w:kern w:val="0"/>
                <w:sz w:val="40"/>
                <w:szCs w:val="40"/>
                <w:highlight w:val="none"/>
                <w:lang w:bidi="ar"/>
              </w:rPr>
              <w:t>表1-3-A-1  安全文明施工措施项目清单及计价表</w:t>
            </w:r>
          </w:p>
        </w:tc>
      </w:tr>
      <w:tr w14:paraId="2926B626">
        <w:tblPrEx>
          <w:tblCellMar>
            <w:top w:w="15" w:type="dxa"/>
            <w:left w:w="15" w:type="dxa"/>
            <w:bottom w:w="15" w:type="dxa"/>
            <w:right w:w="15" w:type="dxa"/>
          </w:tblCellMar>
        </w:tblPrEx>
        <w:trPr>
          <w:trHeight w:val="283" w:hRule="atLeast"/>
        </w:trPr>
        <w:tc>
          <w:tcPr>
            <w:tcW w:w="5653" w:type="dxa"/>
            <w:gridSpan w:val="5"/>
            <w:vAlign w:val="bottom"/>
          </w:tcPr>
          <w:p w14:paraId="577093D9">
            <w:pPr>
              <w:widowControl/>
              <w:spacing w:line="380" w:lineRule="exact"/>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3600" w:type="dxa"/>
            <w:gridSpan w:val="2"/>
            <w:vAlign w:val="bottom"/>
          </w:tcPr>
          <w:p w14:paraId="14E4D0B0">
            <w:pPr>
              <w:widowControl/>
              <w:spacing w:line="380" w:lineRule="exact"/>
              <w:jc w:val="right"/>
              <w:textAlignment w:val="bottom"/>
              <w:rPr>
                <w:rFonts w:hint="eastAsia"/>
                <w:color w:val="auto"/>
                <w:sz w:val="21"/>
                <w:szCs w:val="21"/>
                <w:highlight w:val="none"/>
              </w:rPr>
            </w:pPr>
            <w:r>
              <w:rPr>
                <w:rFonts w:hint="eastAsia"/>
                <w:color w:val="auto"/>
                <w:kern w:val="0"/>
                <w:sz w:val="21"/>
                <w:szCs w:val="21"/>
                <w:highlight w:val="none"/>
                <w:lang w:bidi="ar"/>
              </w:rPr>
              <w:t>第1页 共4页</w:t>
            </w:r>
          </w:p>
        </w:tc>
      </w:tr>
      <w:tr w14:paraId="59CB638B">
        <w:tblPrEx>
          <w:tblCellMar>
            <w:top w:w="15" w:type="dxa"/>
            <w:left w:w="15" w:type="dxa"/>
            <w:bottom w:w="15" w:type="dxa"/>
            <w:right w:w="15" w:type="dxa"/>
          </w:tblCellMar>
        </w:tblPrEx>
        <w:trPr>
          <w:trHeight w:val="481" w:hRule="atLeast"/>
        </w:trPr>
        <w:tc>
          <w:tcPr>
            <w:tcW w:w="664" w:type="dxa"/>
            <w:tcBorders>
              <w:top w:val="single" w:color="000000" w:sz="4" w:space="0"/>
              <w:left w:val="single" w:color="000000" w:sz="4" w:space="0"/>
            </w:tcBorders>
            <w:vAlign w:val="center"/>
          </w:tcPr>
          <w:p w14:paraId="4D268AD9">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2720" w:type="dxa"/>
            <w:tcBorders>
              <w:top w:val="single" w:color="000000" w:sz="4" w:space="0"/>
              <w:left w:val="single" w:color="000000" w:sz="4" w:space="0"/>
            </w:tcBorders>
            <w:vAlign w:val="center"/>
          </w:tcPr>
          <w:p w14:paraId="5AA985C4">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措施项目名称</w:t>
            </w:r>
          </w:p>
        </w:tc>
        <w:tc>
          <w:tcPr>
            <w:tcW w:w="901" w:type="dxa"/>
            <w:tcBorders>
              <w:top w:val="single" w:color="000000" w:sz="4" w:space="0"/>
              <w:left w:val="single" w:color="000000" w:sz="4" w:space="0"/>
            </w:tcBorders>
            <w:vAlign w:val="center"/>
          </w:tcPr>
          <w:p w14:paraId="347D8F5D">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774" w:type="dxa"/>
            <w:tcBorders>
              <w:top w:val="single" w:color="000000" w:sz="4" w:space="0"/>
              <w:left w:val="single" w:color="000000" w:sz="4" w:space="0"/>
            </w:tcBorders>
            <w:vAlign w:val="center"/>
          </w:tcPr>
          <w:p w14:paraId="4FF1B07C">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594" w:type="dxa"/>
            <w:tcBorders>
              <w:top w:val="single" w:color="000000" w:sz="4" w:space="0"/>
              <w:left w:val="single" w:color="000000" w:sz="4" w:space="0"/>
            </w:tcBorders>
            <w:vAlign w:val="center"/>
          </w:tcPr>
          <w:p w14:paraId="060C6CC0">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单价</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725" w:type="dxa"/>
            <w:tcBorders>
              <w:top w:val="single" w:color="000000" w:sz="4" w:space="0"/>
              <w:left w:val="single" w:color="000000" w:sz="4" w:space="0"/>
            </w:tcBorders>
            <w:vAlign w:val="center"/>
          </w:tcPr>
          <w:p w14:paraId="25B4C437">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合价</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2875" w:type="dxa"/>
            <w:tcBorders>
              <w:top w:val="single" w:color="000000" w:sz="4" w:space="0"/>
              <w:left w:val="single" w:color="000000" w:sz="4" w:space="0"/>
              <w:right w:val="single" w:color="000000" w:sz="4" w:space="0"/>
            </w:tcBorders>
            <w:vAlign w:val="center"/>
          </w:tcPr>
          <w:p w14:paraId="22D829E1">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1CE335CC">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6AB6BE49">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一</w:t>
            </w:r>
          </w:p>
        </w:tc>
        <w:tc>
          <w:tcPr>
            <w:tcW w:w="2720" w:type="dxa"/>
            <w:tcBorders>
              <w:top w:val="single" w:color="000000" w:sz="4" w:space="0"/>
              <w:left w:val="single" w:color="000000" w:sz="4" w:space="0"/>
            </w:tcBorders>
            <w:vAlign w:val="center"/>
          </w:tcPr>
          <w:p w14:paraId="7FAEDAD8">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安全施工措施项目</w:t>
            </w:r>
          </w:p>
        </w:tc>
        <w:tc>
          <w:tcPr>
            <w:tcW w:w="901" w:type="dxa"/>
            <w:tcBorders>
              <w:top w:val="single" w:color="000000" w:sz="4" w:space="0"/>
              <w:left w:val="single" w:color="000000" w:sz="4" w:space="0"/>
            </w:tcBorders>
            <w:vAlign w:val="center"/>
          </w:tcPr>
          <w:p w14:paraId="720E98FC">
            <w:pPr>
              <w:widowControl/>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350FF9F4">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0F4C99A">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09E6E91F">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7A8A0B5F">
            <w:pPr>
              <w:widowControl/>
              <w:spacing w:line="380" w:lineRule="exact"/>
              <w:jc w:val="center"/>
              <w:rPr>
                <w:rFonts w:hint="eastAsia"/>
                <w:color w:val="auto"/>
                <w:sz w:val="21"/>
                <w:szCs w:val="21"/>
                <w:highlight w:val="none"/>
              </w:rPr>
            </w:pPr>
          </w:p>
        </w:tc>
      </w:tr>
      <w:tr w14:paraId="3A49D090">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5393975E">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（一）</w:t>
            </w:r>
          </w:p>
        </w:tc>
        <w:tc>
          <w:tcPr>
            <w:tcW w:w="2720" w:type="dxa"/>
            <w:tcBorders>
              <w:top w:val="single" w:color="000000" w:sz="4" w:space="0"/>
              <w:left w:val="single" w:color="000000" w:sz="4" w:space="0"/>
            </w:tcBorders>
            <w:vAlign w:val="center"/>
          </w:tcPr>
          <w:p w14:paraId="6022DD32">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基本安全防护</w:t>
            </w:r>
          </w:p>
        </w:tc>
        <w:tc>
          <w:tcPr>
            <w:tcW w:w="901" w:type="dxa"/>
            <w:tcBorders>
              <w:top w:val="single" w:color="000000" w:sz="4" w:space="0"/>
              <w:left w:val="single" w:color="000000" w:sz="4" w:space="0"/>
            </w:tcBorders>
            <w:vAlign w:val="center"/>
          </w:tcPr>
          <w:p w14:paraId="348C9E28">
            <w:pPr>
              <w:widowControl/>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119C39F4">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167FBD1">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7D3440E9">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8AB2F7E">
            <w:pPr>
              <w:widowControl/>
              <w:spacing w:line="380" w:lineRule="exact"/>
              <w:jc w:val="center"/>
              <w:rPr>
                <w:rFonts w:hint="eastAsia"/>
                <w:color w:val="auto"/>
                <w:sz w:val="21"/>
                <w:szCs w:val="21"/>
                <w:highlight w:val="none"/>
              </w:rPr>
            </w:pPr>
          </w:p>
        </w:tc>
      </w:tr>
      <w:tr w14:paraId="10991C0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CD2EB58">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029B704E">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安全网</w:t>
            </w:r>
          </w:p>
        </w:tc>
        <w:tc>
          <w:tcPr>
            <w:tcW w:w="901" w:type="dxa"/>
            <w:tcBorders>
              <w:top w:val="single" w:color="000000" w:sz="4" w:space="0"/>
              <w:left w:val="single" w:color="000000" w:sz="4" w:space="0"/>
            </w:tcBorders>
            <w:vAlign w:val="center"/>
          </w:tcPr>
          <w:p w14:paraId="203011F1">
            <w:pPr>
              <w:widowControl/>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6F2D0778">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2D846AED">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4C06C1F7">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A4BFF97">
            <w:pPr>
              <w:widowControl/>
              <w:spacing w:line="380" w:lineRule="exact"/>
              <w:jc w:val="center"/>
              <w:rPr>
                <w:rFonts w:hint="eastAsia"/>
                <w:color w:val="auto"/>
                <w:sz w:val="21"/>
                <w:szCs w:val="21"/>
                <w:highlight w:val="none"/>
              </w:rPr>
            </w:pPr>
          </w:p>
        </w:tc>
      </w:tr>
      <w:tr w14:paraId="584AE1D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5CD5CA2E">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10BA2E0A">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安全平网</w:t>
            </w:r>
          </w:p>
        </w:tc>
        <w:tc>
          <w:tcPr>
            <w:tcW w:w="901" w:type="dxa"/>
            <w:tcBorders>
              <w:top w:val="single" w:color="000000" w:sz="4" w:space="0"/>
              <w:left w:val="single" w:color="000000" w:sz="4" w:space="0"/>
            </w:tcBorders>
            <w:vAlign w:val="center"/>
          </w:tcPr>
          <w:p w14:paraId="5184FB9D">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75B5A8E6">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51D6ADA">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64990B3A">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E50AEB3">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平面面积</w:t>
            </w:r>
          </w:p>
        </w:tc>
      </w:tr>
      <w:tr w14:paraId="10A830E0">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BC5F221">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03E6C8B7">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密目式立网</w:t>
            </w:r>
          </w:p>
        </w:tc>
        <w:tc>
          <w:tcPr>
            <w:tcW w:w="901" w:type="dxa"/>
            <w:tcBorders>
              <w:top w:val="single" w:color="000000" w:sz="4" w:space="0"/>
              <w:left w:val="single" w:color="000000" w:sz="4" w:space="0"/>
            </w:tcBorders>
            <w:vAlign w:val="center"/>
          </w:tcPr>
          <w:p w14:paraId="47AEB719">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14B310C7">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4975BD7">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2DAB0DC4">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163BD6B2">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垂直立面</w:t>
            </w:r>
          </w:p>
        </w:tc>
      </w:tr>
      <w:tr w14:paraId="627082AC">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1F67BC6C">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69B433CE">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防护栏杆</w:t>
            </w:r>
          </w:p>
        </w:tc>
        <w:tc>
          <w:tcPr>
            <w:tcW w:w="901" w:type="dxa"/>
            <w:tcBorders>
              <w:top w:val="single" w:color="000000" w:sz="4" w:space="0"/>
              <w:left w:val="single" w:color="000000" w:sz="4" w:space="0"/>
            </w:tcBorders>
            <w:vAlign w:val="center"/>
          </w:tcPr>
          <w:p w14:paraId="413444FF">
            <w:pPr>
              <w:widowControl/>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0D47B857">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1377A2F2">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6FB2E05F">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C56A123">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按栏杆长度</w:t>
            </w:r>
          </w:p>
        </w:tc>
      </w:tr>
      <w:tr w14:paraId="09F46DAE">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1151DADA">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0C4592EC">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高处作业临边防护栏杆</w:t>
            </w:r>
          </w:p>
        </w:tc>
        <w:tc>
          <w:tcPr>
            <w:tcW w:w="901" w:type="dxa"/>
            <w:tcBorders>
              <w:top w:val="single" w:color="000000" w:sz="4" w:space="0"/>
              <w:left w:val="single" w:color="000000" w:sz="4" w:space="0"/>
            </w:tcBorders>
            <w:vAlign w:val="center"/>
          </w:tcPr>
          <w:p w14:paraId="64222446">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w:t>
            </w:r>
          </w:p>
        </w:tc>
        <w:tc>
          <w:tcPr>
            <w:tcW w:w="774" w:type="dxa"/>
            <w:tcBorders>
              <w:top w:val="single" w:color="000000" w:sz="4" w:space="0"/>
              <w:left w:val="single" w:color="000000" w:sz="4" w:space="0"/>
            </w:tcBorders>
            <w:vAlign w:val="center"/>
          </w:tcPr>
          <w:p w14:paraId="0CD688A5">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1D44D50C">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74ADDC30">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CE50B6F">
            <w:pPr>
              <w:widowControl/>
              <w:spacing w:line="380" w:lineRule="exact"/>
              <w:jc w:val="center"/>
              <w:rPr>
                <w:rFonts w:hint="eastAsia"/>
                <w:color w:val="auto"/>
                <w:sz w:val="21"/>
                <w:szCs w:val="21"/>
                <w:highlight w:val="none"/>
              </w:rPr>
            </w:pPr>
          </w:p>
        </w:tc>
      </w:tr>
      <w:tr w14:paraId="3520CDB0">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01206336">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528ACE88">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深基坑（槽）临边护栏</w:t>
            </w:r>
          </w:p>
        </w:tc>
        <w:tc>
          <w:tcPr>
            <w:tcW w:w="901" w:type="dxa"/>
            <w:tcBorders>
              <w:top w:val="single" w:color="000000" w:sz="4" w:space="0"/>
              <w:left w:val="single" w:color="000000" w:sz="4" w:space="0"/>
            </w:tcBorders>
            <w:vAlign w:val="center"/>
          </w:tcPr>
          <w:p w14:paraId="32220EED">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w:t>
            </w:r>
          </w:p>
        </w:tc>
        <w:tc>
          <w:tcPr>
            <w:tcW w:w="774" w:type="dxa"/>
            <w:tcBorders>
              <w:top w:val="single" w:color="000000" w:sz="4" w:space="0"/>
              <w:left w:val="single" w:color="000000" w:sz="4" w:space="0"/>
            </w:tcBorders>
            <w:vAlign w:val="center"/>
          </w:tcPr>
          <w:p w14:paraId="5FA35F08">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198193F2">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1B155CD2">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1D9696B8">
            <w:pPr>
              <w:widowControl/>
              <w:spacing w:line="380" w:lineRule="exact"/>
              <w:jc w:val="center"/>
              <w:rPr>
                <w:rFonts w:hint="eastAsia"/>
                <w:color w:val="auto"/>
                <w:sz w:val="21"/>
                <w:szCs w:val="21"/>
                <w:highlight w:val="none"/>
              </w:rPr>
            </w:pPr>
          </w:p>
        </w:tc>
      </w:tr>
      <w:tr w14:paraId="1129A0C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67F9F4C">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290EEF97">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其他防护栏杆</w:t>
            </w:r>
          </w:p>
        </w:tc>
        <w:tc>
          <w:tcPr>
            <w:tcW w:w="901" w:type="dxa"/>
            <w:tcBorders>
              <w:top w:val="single" w:color="000000" w:sz="4" w:space="0"/>
              <w:left w:val="single" w:color="000000" w:sz="4" w:space="0"/>
            </w:tcBorders>
            <w:vAlign w:val="center"/>
          </w:tcPr>
          <w:p w14:paraId="3D0A4A8C">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w:t>
            </w:r>
          </w:p>
        </w:tc>
        <w:tc>
          <w:tcPr>
            <w:tcW w:w="774" w:type="dxa"/>
            <w:tcBorders>
              <w:top w:val="single" w:color="000000" w:sz="4" w:space="0"/>
              <w:left w:val="single" w:color="000000" w:sz="4" w:space="0"/>
            </w:tcBorders>
            <w:vAlign w:val="center"/>
          </w:tcPr>
          <w:p w14:paraId="4EDABCC4">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8889839">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6B44A78F">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3DD0585">
            <w:pPr>
              <w:widowControl/>
              <w:spacing w:line="380" w:lineRule="exact"/>
              <w:jc w:val="center"/>
              <w:rPr>
                <w:rFonts w:hint="eastAsia"/>
                <w:color w:val="auto"/>
                <w:sz w:val="21"/>
                <w:szCs w:val="21"/>
                <w:highlight w:val="none"/>
              </w:rPr>
            </w:pPr>
          </w:p>
        </w:tc>
      </w:tr>
      <w:tr w14:paraId="0123FE1A">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050A9804">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02768622">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防护门</w:t>
            </w:r>
          </w:p>
        </w:tc>
        <w:tc>
          <w:tcPr>
            <w:tcW w:w="901" w:type="dxa"/>
            <w:tcBorders>
              <w:top w:val="single" w:color="000000" w:sz="4" w:space="0"/>
              <w:left w:val="single" w:color="000000" w:sz="4" w:space="0"/>
            </w:tcBorders>
            <w:vAlign w:val="center"/>
          </w:tcPr>
          <w:p w14:paraId="18046E11">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7CFF3FFE">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6746DE7E">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24D28548">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B4FD826">
            <w:pPr>
              <w:widowControl/>
              <w:spacing w:line="380" w:lineRule="exact"/>
              <w:jc w:val="center"/>
              <w:rPr>
                <w:rFonts w:hint="eastAsia"/>
                <w:color w:val="auto"/>
                <w:sz w:val="21"/>
                <w:szCs w:val="21"/>
                <w:highlight w:val="none"/>
              </w:rPr>
            </w:pPr>
          </w:p>
        </w:tc>
      </w:tr>
      <w:tr w14:paraId="0264D6D8">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5CD7EC2F">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2720" w:type="dxa"/>
            <w:tcBorders>
              <w:top w:val="single" w:color="000000" w:sz="4" w:space="0"/>
              <w:left w:val="single" w:color="000000" w:sz="4" w:space="0"/>
            </w:tcBorders>
            <w:vAlign w:val="center"/>
          </w:tcPr>
          <w:p w14:paraId="628C9E84">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防护棚</w:t>
            </w:r>
          </w:p>
        </w:tc>
        <w:tc>
          <w:tcPr>
            <w:tcW w:w="901" w:type="dxa"/>
            <w:tcBorders>
              <w:top w:val="single" w:color="000000" w:sz="4" w:space="0"/>
              <w:left w:val="single" w:color="000000" w:sz="4" w:space="0"/>
            </w:tcBorders>
            <w:vAlign w:val="center"/>
          </w:tcPr>
          <w:p w14:paraId="47AA1248">
            <w:pPr>
              <w:widowControl/>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628C364F">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80C72F4">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50A2D6F4">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121D2017">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按防护面积</w:t>
            </w:r>
          </w:p>
        </w:tc>
      </w:tr>
      <w:tr w14:paraId="3DCC3623">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7192D0B1">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285D074C">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通道防护棚</w:t>
            </w:r>
          </w:p>
        </w:tc>
        <w:tc>
          <w:tcPr>
            <w:tcW w:w="901" w:type="dxa"/>
            <w:tcBorders>
              <w:top w:val="single" w:color="000000" w:sz="4" w:space="0"/>
              <w:left w:val="single" w:color="000000" w:sz="4" w:space="0"/>
            </w:tcBorders>
            <w:vAlign w:val="center"/>
          </w:tcPr>
          <w:p w14:paraId="13EDB5DF">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2166D586">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011A4149">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67474B8F">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52A9613">
            <w:pPr>
              <w:widowControl/>
              <w:spacing w:line="380" w:lineRule="exact"/>
              <w:jc w:val="center"/>
              <w:rPr>
                <w:rFonts w:hint="eastAsia"/>
                <w:color w:val="auto"/>
                <w:sz w:val="21"/>
                <w:szCs w:val="21"/>
                <w:highlight w:val="none"/>
              </w:rPr>
            </w:pPr>
          </w:p>
        </w:tc>
      </w:tr>
      <w:tr w14:paraId="62C45D5C">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5E45B162">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32B2E02F">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井架防护棚</w:t>
            </w:r>
          </w:p>
        </w:tc>
        <w:tc>
          <w:tcPr>
            <w:tcW w:w="901" w:type="dxa"/>
            <w:tcBorders>
              <w:top w:val="single" w:color="000000" w:sz="4" w:space="0"/>
              <w:left w:val="single" w:color="000000" w:sz="4" w:space="0"/>
            </w:tcBorders>
            <w:vAlign w:val="center"/>
          </w:tcPr>
          <w:p w14:paraId="134F2DEA">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5FA11E62">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3176E2B">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74EA35EB">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8237174">
            <w:pPr>
              <w:widowControl/>
              <w:spacing w:line="380" w:lineRule="exact"/>
              <w:jc w:val="center"/>
              <w:rPr>
                <w:rFonts w:hint="eastAsia"/>
                <w:color w:val="auto"/>
                <w:sz w:val="21"/>
                <w:szCs w:val="21"/>
                <w:highlight w:val="none"/>
              </w:rPr>
            </w:pPr>
          </w:p>
        </w:tc>
      </w:tr>
      <w:tr w14:paraId="2C946F13">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223E73AE">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50E8AB35">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升降机防护棚</w:t>
            </w:r>
          </w:p>
        </w:tc>
        <w:tc>
          <w:tcPr>
            <w:tcW w:w="901" w:type="dxa"/>
            <w:tcBorders>
              <w:top w:val="single" w:color="000000" w:sz="4" w:space="0"/>
              <w:left w:val="single" w:color="000000" w:sz="4" w:space="0"/>
            </w:tcBorders>
            <w:vAlign w:val="center"/>
          </w:tcPr>
          <w:p w14:paraId="08FCF7A9">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6BB5B4FB">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4ECEFEE">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00BD42EC">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77BD19D1">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含人货两用升降机、货用升降机</w:t>
            </w:r>
          </w:p>
        </w:tc>
      </w:tr>
      <w:tr w14:paraId="10D151D5">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5575EC91">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2720" w:type="dxa"/>
            <w:tcBorders>
              <w:top w:val="single" w:color="000000" w:sz="4" w:space="0"/>
              <w:left w:val="single" w:color="000000" w:sz="4" w:space="0"/>
            </w:tcBorders>
            <w:vAlign w:val="center"/>
          </w:tcPr>
          <w:p w14:paraId="28014727">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断头路阻挡墙</w:t>
            </w:r>
          </w:p>
        </w:tc>
        <w:tc>
          <w:tcPr>
            <w:tcW w:w="901" w:type="dxa"/>
            <w:tcBorders>
              <w:top w:val="single" w:color="000000" w:sz="4" w:space="0"/>
              <w:left w:val="single" w:color="000000" w:sz="4" w:space="0"/>
            </w:tcBorders>
            <w:vAlign w:val="center"/>
          </w:tcPr>
          <w:p w14:paraId="541359CA">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m3</w:t>
            </w:r>
          </w:p>
        </w:tc>
        <w:tc>
          <w:tcPr>
            <w:tcW w:w="774" w:type="dxa"/>
            <w:tcBorders>
              <w:top w:val="single" w:color="000000" w:sz="4" w:space="0"/>
              <w:left w:val="single" w:color="000000" w:sz="4" w:space="0"/>
            </w:tcBorders>
            <w:vAlign w:val="center"/>
          </w:tcPr>
          <w:p w14:paraId="0568842F">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15A3C4D6">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46C2FD57">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17DC3E7">
            <w:pPr>
              <w:widowControl/>
              <w:spacing w:line="380" w:lineRule="exact"/>
              <w:jc w:val="center"/>
              <w:rPr>
                <w:rFonts w:hint="eastAsia"/>
                <w:color w:val="auto"/>
                <w:sz w:val="21"/>
                <w:szCs w:val="21"/>
                <w:highlight w:val="none"/>
              </w:rPr>
            </w:pPr>
          </w:p>
        </w:tc>
      </w:tr>
      <w:tr w14:paraId="6273CA24">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93D14D9">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6</w:t>
            </w:r>
          </w:p>
        </w:tc>
        <w:tc>
          <w:tcPr>
            <w:tcW w:w="2720" w:type="dxa"/>
            <w:tcBorders>
              <w:top w:val="single" w:color="000000" w:sz="4" w:space="0"/>
              <w:left w:val="single" w:color="000000" w:sz="4" w:space="0"/>
            </w:tcBorders>
            <w:vAlign w:val="center"/>
          </w:tcPr>
          <w:p w14:paraId="475592B6">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安全隔离网</w:t>
            </w:r>
          </w:p>
        </w:tc>
        <w:tc>
          <w:tcPr>
            <w:tcW w:w="901" w:type="dxa"/>
            <w:tcBorders>
              <w:top w:val="single" w:color="000000" w:sz="4" w:space="0"/>
              <w:left w:val="single" w:color="000000" w:sz="4" w:space="0"/>
            </w:tcBorders>
            <w:vAlign w:val="center"/>
          </w:tcPr>
          <w:p w14:paraId="38EA2DB4">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0AE82737">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07350DC6">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195E1F87">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AEC332B">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爆破工程</w:t>
            </w:r>
          </w:p>
        </w:tc>
      </w:tr>
      <w:tr w14:paraId="77340D13">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0F1EB8E6">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7</w:t>
            </w:r>
          </w:p>
        </w:tc>
        <w:tc>
          <w:tcPr>
            <w:tcW w:w="2720" w:type="dxa"/>
            <w:tcBorders>
              <w:top w:val="single" w:color="000000" w:sz="4" w:space="0"/>
              <w:left w:val="single" w:color="000000" w:sz="4" w:space="0"/>
            </w:tcBorders>
            <w:vAlign w:val="center"/>
          </w:tcPr>
          <w:p w14:paraId="28A7FFA9">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对讲机</w:t>
            </w:r>
          </w:p>
        </w:tc>
        <w:tc>
          <w:tcPr>
            <w:tcW w:w="901" w:type="dxa"/>
            <w:tcBorders>
              <w:top w:val="single" w:color="000000" w:sz="4" w:space="0"/>
              <w:left w:val="single" w:color="000000" w:sz="4" w:space="0"/>
            </w:tcBorders>
            <w:vAlign w:val="center"/>
          </w:tcPr>
          <w:p w14:paraId="5007C166">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套</w:t>
            </w:r>
          </w:p>
        </w:tc>
        <w:tc>
          <w:tcPr>
            <w:tcW w:w="774" w:type="dxa"/>
            <w:tcBorders>
              <w:top w:val="single" w:color="000000" w:sz="4" w:space="0"/>
              <w:left w:val="single" w:color="000000" w:sz="4" w:space="0"/>
            </w:tcBorders>
            <w:vAlign w:val="center"/>
          </w:tcPr>
          <w:p w14:paraId="54933913">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2F0171A2">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6571249F">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096E09F">
            <w:pPr>
              <w:widowControl/>
              <w:spacing w:line="380" w:lineRule="exact"/>
              <w:jc w:val="center"/>
              <w:rPr>
                <w:rFonts w:hint="eastAsia"/>
                <w:color w:val="auto"/>
                <w:sz w:val="21"/>
                <w:szCs w:val="21"/>
                <w:highlight w:val="none"/>
              </w:rPr>
            </w:pPr>
          </w:p>
        </w:tc>
      </w:tr>
      <w:tr w14:paraId="0F976896">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22E67F86">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（二）</w:t>
            </w:r>
          </w:p>
        </w:tc>
        <w:tc>
          <w:tcPr>
            <w:tcW w:w="2720" w:type="dxa"/>
            <w:tcBorders>
              <w:top w:val="single" w:color="000000" w:sz="4" w:space="0"/>
              <w:left w:val="single" w:color="000000" w:sz="4" w:space="0"/>
            </w:tcBorders>
            <w:vAlign w:val="center"/>
          </w:tcPr>
          <w:p w14:paraId="7FB707A0">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高处作业</w:t>
            </w:r>
          </w:p>
        </w:tc>
        <w:tc>
          <w:tcPr>
            <w:tcW w:w="901" w:type="dxa"/>
            <w:tcBorders>
              <w:top w:val="single" w:color="000000" w:sz="4" w:space="0"/>
              <w:left w:val="single" w:color="000000" w:sz="4" w:space="0"/>
            </w:tcBorders>
            <w:vAlign w:val="center"/>
          </w:tcPr>
          <w:p w14:paraId="2BAC7E10">
            <w:pPr>
              <w:widowControl/>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136CE5E3">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3BBE02C">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6993E65A">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69F8F9E3">
            <w:pPr>
              <w:widowControl/>
              <w:spacing w:line="380" w:lineRule="exact"/>
              <w:jc w:val="center"/>
              <w:rPr>
                <w:rFonts w:hint="eastAsia"/>
                <w:color w:val="auto"/>
                <w:sz w:val="21"/>
                <w:szCs w:val="21"/>
                <w:highlight w:val="none"/>
              </w:rPr>
            </w:pPr>
          </w:p>
        </w:tc>
      </w:tr>
      <w:tr w14:paraId="3639BAD8">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E940448">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4F750410">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洞口水平隔离防护</w:t>
            </w:r>
          </w:p>
        </w:tc>
        <w:tc>
          <w:tcPr>
            <w:tcW w:w="901" w:type="dxa"/>
            <w:tcBorders>
              <w:top w:val="single" w:color="000000" w:sz="4" w:space="0"/>
              <w:left w:val="single" w:color="000000" w:sz="4" w:space="0"/>
            </w:tcBorders>
            <w:vAlign w:val="center"/>
          </w:tcPr>
          <w:p w14:paraId="5729C5B5">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7892A02B">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2C1795A5">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1FD4B6E1">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E78AAB5">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按洞口水平面积</w:t>
            </w:r>
          </w:p>
        </w:tc>
      </w:tr>
      <w:tr w14:paraId="6AD9050A">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5FC1C92F">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284FEC50">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高压线安全措施</w:t>
            </w:r>
          </w:p>
        </w:tc>
        <w:tc>
          <w:tcPr>
            <w:tcW w:w="901" w:type="dxa"/>
            <w:tcBorders>
              <w:top w:val="single" w:color="000000" w:sz="4" w:space="0"/>
              <w:left w:val="single" w:color="000000" w:sz="4" w:space="0"/>
            </w:tcBorders>
            <w:vAlign w:val="center"/>
          </w:tcPr>
          <w:p w14:paraId="1D29838B">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元</w:t>
            </w:r>
          </w:p>
        </w:tc>
        <w:tc>
          <w:tcPr>
            <w:tcW w:w="774" w:type="dxa"/>
            <w:tcBorders>
              <w:top w:val="single" w:color="000000" w:sz="4" w:space="0"/>
              <w:left w:val="single" w:color="000000" w:sz="4" w:space="0"/>
            </w:tcBorders>
            <w:vAlign w:val="center"/>
          </w:tcPr>
          <w:p w14:paraId="5CA8341A">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BE3A3A9">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270A588C">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2F3B7A5">
            <w:pPr>
              <w:widowControl/>
              <w:spacing w:line="380" w:lineRule="exact"/>
              <w:jc w:val="center"/>
              <w:rPr>
                <w:rFonts w:hint="eastAsia"/>
                <w:color w:val="auto"/>
                <w:sz w:val="21"/>
                <w:szCs w:val="21"/>
                <w:highlight w:val="none"/>
              </w:rPr>
            </w:pPr>
          </w:p>
        </w:tc>
      </w:tr>
      <w:tr w14:paraId="41611E7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22A33124">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69A10A1E">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起重设备防护措施</w:t>
            </w:r>
          </w:p>
        </w:tc>
        <w:tc>
          <w:tcPr>
            <w:tcW w:w="901" w:type="dxa"/>
            <w:tcBorders>
              <w:top w:val="single" w:color="000000" w:sz="4" w:space="0"/>
              <w:left w:val="single" w:color="000000" w:sz="4" w:space="0"/>
            </w:tcBorders>
            <w:vAlign w:val="center"/>
          </w:tcPr>
          <w:p w14:paraId="620E0B25">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元</w:t>
            </w:r>
          </w:p>
        </w:tc>
        <w:tc>
          <w:tcPr>
            <w:tcW w:w="774" w:type="dxa"/>
            <w:tcBorders>
              <w:top w:val="single" w:color="000000" w:sz="4" w:space="0"/>
              <w:left w:val="single" w:color="000000" w:sz="4" w:space="0"/>
            </w:tcBorders>
            <w:vAlign w:val="center"/>
          </w:tcPr>
          <w:p w14:paraId="4FCE7A02">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F2B8A53">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046665B4">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67584BCE">
            <w:pPr>
              <w:widowControl/>
              <w:spacing w:line="380" w:lineRule="exact"/>
              <w:jc w:val="center"/>
              <w:rPr>
                <w:rFonts w:hint="eastAsia"/>
                <w:color w:val="auto"/>
                <w:sz w:val="21"/>
                <w:szCs w:val="21"/>
                <w:highlight w:val="none"/>
              </w:rPr>
            </w:pPr>
          </w:p>
        </w:tc>
      </w:tr>
      <w:tr w14:paraId="371E7BA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5DB7687">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2720" w:type="dxa"/>
            <w:tcBorders>
              <w:top w:val="single" w:color="000000" w:sz="4" w:space="0"/>
              <w:left w:val="single" w:color="000000" w:sz="4" w:space="0"/>
            </w:tcBorders>
            <w:vAlign w:val="center"/>
          </w:tcPr>
          <w:p w14:paraId="0F5F0013">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楼层呼唤器</w:t>
            </w:r>
          </w:p>
        </w:tc>
        <w:tc>
          <w:tcPr>
            <w:tcW w:w="901" w:type="dxa"/>
            <w:tcBorders>
              <w:top w:val="single" w:color="000000" w:sz="4" w:space="0"/>
              <w:left w:val="single" w:color="000000" w:sz="4" w:space="0"/>
            </w:tcBorders>
            <w:vAlign w:val="center"/>
          </w:tcPr>
          <w:p w14:paraId="4A928303">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套</w:t>
            </w:r>
          </w:p>
        </w:tc>
        <w:tc>
          <w:tcPr>
            <w:tcW w:w="774" w:type="dxa"/>
            <w:tcBorders>
              <w:top w:val="single" w:color="000000" w:sz="4" w:space="0"/>
              <w:left w:val="single" w:color="000000" w:sz="4" w:space="0"/>
            </w:tcBorders>
            <w:vAlign w:val="center"/>
          </w:tcPr>
          <w:p w14:paraId="71B8E713">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D85ADB3">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6C659825">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108AC7C5">
            <w:pPr>
              <w:widowControl/>
              <w:spacing w:line="380" w:lineRule="exact"/>
              <w:jc w:val="center"/>
              <w:rPr>
                <w:rFonts w:hint="eastAsia"/>
                <w:color w:val="auto"/>
                <w:sz w:val="21"/>
                <w:szCs w:val="21"/>
                <w:highlight w:val="none"/>
              </w:rPr>
            </w:pPr>
          </w:p>
        </w:tc>
      </w:tr>
      <w:tr w14:paraId="6BD38DFC">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277A7A27">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2720" w:type="dxa"/>
            <w:tcBorders>
              <w:top w:val="single" w:color="000000" w:sz="4" w:space="0"/>
              <w:left w:val="single" w:color="000000" w:sz="4" w:space="0"/>
            </w:tcBorders>
            <w:vAlign w:val="center"/>
          </w:tcPr>
          <w:p w14:paraId="20AD04C2">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其他高处作业安全防护</w:t>
            </w:r>
          </w:p>
        </w:tc>
        <w:tc>
          <w:tcPr>
            <w:tcW w:w="901" w:type="dxa"/>
            <w:tcBorders>
              <w:top w:val="single" w:color="000000" w:sz="4" w:space="0"/>
              <w:left w:val="single" w:color="000000" w:sz="4" w:space="0"/>
            </w:tcBorders>
            <w:vAlign w:val="center"/>
          </w:tcPr>
          <w:p w14:paraId="289C511B">
            <w:pPr>
              <w:widowControl/>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0FE04F5B">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2B5101AB">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5DB9CC05">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BD4BFEC">
            <w:pPr>
              <w:widowControl/>
              <w:spacing w:line="380" w:lineRule="exact"/>
              <w:jc w:val="center"/>
              <w:rPr>
                <w:rFonts w:hint="eastAsia"/>
                <w:color w:val="auto"/>
                <w:sz w:val="21"/>
                <w:szCs w:val="21"/>
                <w:highlight w:val="none"/>
              </w:rPr>
            </w:pPr>
          </w:p>
        </w:tc>
      </w:tr>
      <w:tr w14:paraId="4BDB9504">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2DFAE0CD">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（三）</w:t>
            </w:r>
          </w:p>
        </w:tc>
        <w:tc>
          <w:tcPr>
            <w:tcW w:w="2720" w:type="dxa"/>
            <w:tcBorders>
              <w:top w:val="single" w:color="000000" w:sz="4" w:space="0"/>
              <w:left w:val="single" w:color="000000" w:sz="4" w:space="0"/>
            </w:tcBorders>
            <w:vAlign w:val="center"/>
          </w:tcPr>
          <w:p w14:paraId="0C8EF3D0">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深基坑（槽）</w:t>
            </w:r>
          </w:p>
        </w:tc>
        <w:tc>
          <w:tcPr>
            <w:tcW w:w="901" w:type="dxa"/>
            <w:tcBorders>
              <w:top w:val="single" w:color="000000" w:sz="4" w:space="0"/>
              <w:left w:val="single" w:color="000000" w:sz="4" w:space="0"/>
            </w:tcBorders>
            <w:vAlign w:val="center"/>
          </w:tcPr>
          <w:p w14:paraId="632C3625">
            <w:pPr>
              <w:widowControl/>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32262380">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7C2CBB37">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5B172564">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22024346">
            <w:pPr>
              <w:widowControl/>
              <w:spacing w:line="380" w:lineRule="exact"/>
              <w:jc w:val="center"/>
              <w:rPr>
                <w:rFonts w:hint="eastAsia"/>
                <w:color w:val="auto"/>
                <w:sz w:val="21"/>
                <w:szCs w:val="21"/>
                <w:highlight w:val="none"/>
              </w:rPr>
            </w:pPr>
          </w:p>
        </w:tc>
      </w:tr>
      <w:tr w14:paraId="6388B45B">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1F0AA52">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48C2ECE5">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上下专用通道</w:t>
            </w:r>
          </w:p>
        </w:tc>
        <w:tc>
          <w:tcPr>
            <w:tcW w:w="901" w:type="dxa"/>
            <w:tcBorders>
              <w:top w:val="single" w:color="000000" w:sz="4" w:space="0"/>
              <w:left w:val="single" w:color="000000" w:sz="4" w:space="0"/>
            </w:tcBorders>
            <w:vAlign w:val="center"/>
          </w:tcPr>
          <w:p w14:paraId="7906F69D">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1B2FD4AE">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14FEE391">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116CE8AD">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1A26F4C4">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含安全爬梯</w:t>
            </w:r>
          </w:p>
        </w:tc>
      </w:tr>
      <w:tr w14:paraId="026C63DE">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0E7BE6E5">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42559EE1">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基坑支护变形监测</w:t>
            </w:r>
          </w:p>
        </w:tc>
        <w:tc>
          <w:tcPr>
            <w:tcW w:w="901" w:type="dxa"/>
            <w:tcBorders>
              <w:top w:val="single" w:color="000000" w:sz="4" w:space="0"/>
              <w:left w:val="single" w:color="000000" w:sz="4" w:space="0"/>
            </w:tcBorders>
            <w:vAlign w:val="center"/>
          </w:tcPr>
          <w:p w14:paraId="69BD06B6">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元</w:t>
            </w:r>
          </w:p>
        </w:tc>
        <w:tc>
          <w:tcPr>
            <w:tcW w:w="774" w:type="dxa"/>
            <w:tcBorders>
              <w:top w:val="single" w:color="000000" w:sz="4" w:space="0"/>
              <w:left w:val="single" w:color="000000" w:sz="4" w:space="0"/>
            </w:tcBorders>
            <w:vAlign w:val="center"/>
          </w:tcPr>
          <w:p w14:paraId="13B76051">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7CF6C1FD">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217CFA74">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2A0EB36">
            <w:pPr>
              <w:widowControl/>
              <w:spacing w:line="380" w:lineRule="exact"/>
              <w:jc w:val="center"/>
              <w:rPr>
                <w:rFonts w:hint="eastAsia"/>
                <w:color w:val="auto"/>
                <w:sz w:val="21"/>
                <w:szCs w:val="21"/>
                <w:highlight w:val="none"/>
              </w:rPr>
            </w:pPr>
          </w:p>
        </w:tc>
      </w:tr>
      <w:tr w14:paraId="7457D01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133FE8AF">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15CE3B6D">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其他深基坑安全防护</w:t>
            </w:r>
          </w:p>
        </w:tc>
        <w:tc>
          <w:tcPr>
            <w:tcW w:w="901" w:type="dxa"/>
            <w:tcBorders>
              <w:top w:val="single" w:color="000000" w:sz="4" w:space="0"/>
              <w:left w:val="single" w:color="000000" w:sz="4" w:space="0"/>
            </w:tcBorders>
            <w:vAlign w:val="center"/>
          </w:tcPr>
          <w:p w14:paraId="23CA7168">
            <w:pPr>
              <w:widowControl/>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286D6E16">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09250A87">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6D1189EC">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4E51B5E">
            <w:pPr>
              <w:widowControl/>
              <w:spacing w:line="380" w:lineRule="exact"/>
              <w:jc w:val="center"/>
              <w:rPr>
                <w:rFonts w:hint="eastAsia"/>
                <w:color w:val="auto"/>
                <w:sz w:val="21"/>
                <w:szCs w:val="21"/>
                <w:highlight w:val="none"/>
              </w:rPr>
            </w:pPr>
          </w:p>
        </w:tc>
      </w:tr>
      <w:tr w14:paraId="543A83C0">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tcBorders>
            <w:vAlign w:val="center"/>
          </w:tcPr>
          <w:p w14:paraId="67D62418">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（四）</w:t>
            </w:r>
          </w:p>
        </w:tc>
        <w:tc>
          <w:tcPr>
            <w:tcW w:w="2720" w:type="dxa"/>
            <w:tcBorders>
              <w:top w:val="single" w:color="000000" w:sz="4" w:space="0"/>
              <w:left w:val="single" w:color="000000" w:sz="4" w:space="0"/>
              <w:bottom w:val="single" w:color="000000" w:sz="4" w:space="0"/>
            </w:tcBorders>
            <w:vAlign w:val="center"/>
          </w:tcPr>
          <w:p w14:paraId="1D3399BE">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脚手架</w:t>
            </w:r>
          </w:p>
        </w:tc>
        <w:tc>
          <w:tcPr>
            <w:tcW w:w="901" w:type="dxa"/>
            <w:tcBorders>
              <w:top w:val="single" w:color="000000" w:sz="4" w:space="0"/>
              <w:left w:val="single" w:color="000000" w:sz="4" w:space="0"/>
              <w:bottom w:val="single" w:color="000000" w:sz="4" w:space="0"/>
            </w:tcBorders>
            <w:vAlign w:val="center"/>
          </w:tcPr>
          <w:p w14:paraId="5F9DCC83">
            <w:pPr>
              <w:widowControl/>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bottom w:val="single" w:color="000000" w:sz="4" w:space="0"/>
            </w:tcBorders>
            <w:vAlign w:val="center"/>
          </w:tcPr>
          <w:p w14:paraId="43BBAA29">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bottom w:val="single" w:color="000000" w:sz="4" w:space="0"/>
            </w:tcBorders>
            <w:vAlign w:val="center"/>
          </w:tcPr>
          <w:p w14:paraId="117BC84E">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bottom w:val="single" w:color="000000" w:sz="4" w:space="0"/>
            </w:tcBorders>
            <w:vAlign w:val="center"/>
          </w:tcPr>
          <w:p w14:paraId="54C010E8">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vAlign w:val="center"/>
          </w:tcPr>
          <w:p w14:paraId="67557370">
            <w:pPr>
              <w:widowControl/>
              <w:spacing w:line="380" w:lineRule="exact"/>
              <w:jc w:val="center"/>
              <w:rPr>
                <w:rFonts w:hint="eastAsia"/>
                <w:color w:val="auto"/>
                <w:sz w:val="21"/>
                <w:szCs w:val="21"/>
                <w:highlight w:val="none"/>
              </w:rPr>
            </w:pPr>
          </w:p>
        </w:tc>
      </w:tr>
      <w:tr w14:paraId="0B0E87C6">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right w:val="single" w:color="000000" w:sz="4" w:space="0"/>
            </w:tcBorders>
            <w:vAlign w:val="center"/>
          </w:tcPr>
          <w:p w14:paraId="63DD4473">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bottom w:val="single" w:color="000000" w:sz="4" w:space="0"/>
              <w:right w:val="single" w:color="000000" w:sz="4" w:space="0"/>
            </w:tcBorders>
            <w:vAlign w:val="center"/>
          </w:tcPr>
          <w:p w14:paraId="3A97D89A">
            <w:pPr>
              <w:widowControl/>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水平隔离封闭设施</w:t>
            </w:r>
          </w:p>
        </w:tc>
        <w:tc>
          <w:tcPr>
            <w:tcW w:w="901" w:type="dxa"/>
            <w:tcBorders>
              <w:top w:val="single" w:color="000000" w:sz="4" w:space="0"/>
              <w:left w:val="single" w:color="000000" w:sz="4" w:space="0"/>
              <w:bottom w:val="single" w:color="000000" w:sz="4" w:space="0"/>
              <w:right w:val="single" w:color="000000" w:sz="4" w:space="0"/>
            </w:tcBorders>
            <w:vAlign w:val="center"/>
          </w:tcPr>
          <w:p w14:paraId="6E5D6A34">
            <w:pPr>
              <w:widowControl/>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w:t>
            </w:r>
          </w:p>
        </w:tc>
        <w:tc>
          <w:tcPr>
            <w:tcW w:w="774" w:type="dxa"/>
            <w:tcBorders>
              <w:top w:val="single" w:color="000000" w:sz="4" w:space="0"/>
              <w:left w:val="single" w:color="000000" w:sz="4" w:space="0"/>
              <w:bottom w:val="single" w:color="000000" w:sz="4" w:space="0"/>
              <w:right w:val="single" w:color="000000" w:sz="4" w:space="0"/>
            </w:tcBorders>
            <w:vAlign w:val="center"/>
          </w:tcPr>
          <w:p w14:paraId="10C03A10">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39804451">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bottom w:val="single" w:color="000000" w:sz="4" w:space="0"/>
              <w:right w:val="single" w:color="000000" w:sz="4" w:space="0"/>
            </w:tcBorders>
            <w:vAlign w:val="center"/>
          </w:tcPr>
          <w:p w14:paraId="08C99C5D">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vAlign w:val="center"/>
          </w:tcPr>
          <w:p w14:paraId="39805375">
            <w:pPr>
              <w:widowControl/>
              <w:spacing w:line="380" w:lineRule="exact"/>
              <w:jc w:val="center"/>
              <w:rPr>
                <w:rFonts w:hint="eastAsia"/>
                <w:color w:val="auto"/>
                <w:sz w:val="21"/>
                <w:szCs w:val="21"/>
                <w:highlight w:val="none"/>
              </w:rPr>
            </w:pPr>
          </w:p>
        </w:tc>
      </w:tr>
      <w:tr w14:paraId="14A32B7F">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right w:val="single" w:color="000000" w:sz="4" w:space="0"/>
            </w:tcBorders>
            <w:vAlign w:val="center"/>
          </w:tcPr>
          <w:p w14:paraId="477B695B">
            <w:pPr>
              <w:widowControl/>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bottom w:val="single" w:color="000000" w:sz="4" w:space="0"/>
              <w:right w:val="single" w:color="000000" w:sz="4" w:space="0"/>
            </w:tcBorders>
            <w:vAlign w:val="center"/>
          </w:tcPr>
          <w:p w14:paraId="6485AB43">
            <w:pPr>
              <w:widowControl/>
              <w:spacing w:line="360" w:lineRule="exact"/>
              <w:jc w:val="left"/>
              <w:textAlignment w:val="center"/>
              <w:rPr>
                <w:rFonts w:hint="eastAsia"/>
                <w:color w:val="auto"/>
                <w:sz w:val="21"/>
                <w:szCs w:val="21"/>
                <w:highlight w:val="none"/>
              </w:rPr>
            </w:pPr>
            <w:r>
              <w:rPr>
                <w:rFonts w:hint="eastAsia"/>
                <w:color w:val="auto"/>
                <w:kern w:val="0"/>
                <w:sz w:val="21"/>
                <w:szCs w:val="21"/>
                <w:highlight w:val="none"/>
                <w:lang w:bidi="ar"/>
              </w:rPr>
              <w:t>其他脚手架安全防护</w:t>
            </w:r>
          </w:p>
        </w:tc>
        <w:tc>
          <w:tcPr>
            <w:tcW w:w="901" w:type="dxa"/>
            <w:tcBorders>
              <w:top w:val="single" w:color="000000" w:sz="4" w:space="0"/>
              <w:left w:val="single" w:color="000000" w:sz="4" w:space="0"/>
              <w:bottom w:val="single" w:color="000000" w:sz="4" w:space="0"/>
              <w:right w:val="single" w:color="000000" w:sz="4" w:space="0"/>
            </w:tcBorders>
            <w:vAlign w:val="center"/>
          </w:tcPr>
          <w:p w14:paraId="7708160F">
            <w:pPr>
              <w:widowControl/>
              <w:spacing w:line="380" w:lineRule="exact"/>
              <w:jc w:val="center"/>
              <w:textAlignment w:val="center"/>
              <w:rPr>
                <w:rFonts w:hint="eastAsia"/>
                <w:color w:val="auto"/>
                <w:kern w:val="0"/>
                <w:sz w:val="21"/>
                <w:szCs w:val="21"/>
                <w:highlight w:val="none"/>
                <w:lang w:bidi="ar"/>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0C432CCC">
            <w:pPr>
              <w:widowControl/>
              <w:spacing w:line="380" w:lineRule="exact"/>
              <w:jc w:val="right"/>
              <w:rPr>
                <w:rFonts w:hint="eastAsia"/>
                <w:color w:val="auto"/>
                <w:sz w:val="2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081A3E97">
            <w:pPr>
              <w:widowControl/>
              <w:spacing w:line="380" w:lineRule="exact"/>
              <w:jc w:val="right"/>
              <w:rPr>
                <w:rFonts w:hint="eastAsia"/>
                <w:color w:val="auto"/>
                <w:sz w:val="21"/>
                <w:szCs w:val="21"/>
                <w:highlight w:val="none"/>
              </w:rPr>
            </w:pPr>
          </w:p>
        </w:tc>
        <w:tc>
          <w:tcPr>
            <w:tcW w:w="725" w:type="dxa"/>
            <w:tcBorders>
              <w:top w:val="single" w:color="000000" w:sz="4" w:space="0"/>
              <w:left w:val="single" w:color="000000" w:sz="4" w:space="0"/>
              <w:bottom w:val="single" w:color="000000" w:sz="4" w:space="0"/>
              <w:right w:val="single" w:color="000000" w:sz="4" w:space="0"/>
            </w:tcBorders>
            <w:vAlign w:val="center"/>
          </w:tcPr>
          <w:p w14:paraId="71DFEE56">
            <w:pPr>
              <w:widowControl/>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vAlign w:val="center"/>
          </w:tcPr>
          <w:p w14:paraId="36C73E06">
            <w:pPr>
              <w:widowControl/>
              <w:spacing w:line="380" w:lineRule="exact"/>
              <w:jc w:val="center"/>
              <w:rPr>
                <w:rFonts w:hint="eastAsia"/>
                <w:color w:val="auto"/>
                <w:sz w:val="21"/>
                <w:szCs w:val="21"/>
                <w:highlight w:val="none"/>
              </w:rPr>
            </w:pPr>
          </w:p>
        </w:tc>
      </w:tr>
    </w:tbl>
    <w:p w14:paraId="52C86D45">
      <w:pPr>
        <w:widowControl/>
        <w:jc w:val="left"/>
        <w:rPr>
          <w:rFonts w:hint="eastAsia"/>
          <w:b/>
          <w:color w:val="auto"/>
          <w:kern w:val="0"/>
          <w:sz w:val="40"/>
          <w:szCs w:val="40"/>
          <w:highlight w:val="none"/>
          <w:lang w:bidi="ar"/>
        </w:rPr>
      </w:pPr>
      <w:r>
        <w:rPr>
          <w:b/>
          <w:color w:val="auto"/>
          <w:kern w:val="0"/>
          <w:sz w:val="40"/>
          <w:szCs w:val="40"/>
          <w:highlight w:val="none"/>
          <w:lang w:bidi="ar"/>
        </w:rPr>
        <w:br w:type="page"/>
      </w:r>
    </w:p>
    <w:tbl>
      <w:tblPr>
        <w:tblStyle w:val="32"/>
        <w:tblW w:w="0" w:type="auto"/>
        <w:tblInd w:w="0" w:type="dxa"/>
        <w:tblLayout w:type="fixed"/>
        <w:tblCellMar>
          <w:top w:w="15" w:type="dxa"/>
          <w:left w:w="15" w:type="dxa"/>
          <w:bottom w:w="15" w:type="dxa"/>
          <w:right w:w="15" w:type="dxa"/>
        </w:tblCellMar>
      </w:tblPr>
      <w:tblGrid>
        <w:gridCol w:w="151"/>
        <w:gridCol w:w="664"/>
        <w:gridCol w:w="2714"/>
        <w:gridCol w:w="6"/>
        <w:gridCol w:w="889"/>
        <w:gridCol w:w="12"/>
        <w:gridCol w:w="759"/>
        <w:gridCol w:w="15"/>
        <w:gridCol w:w="594"/>
        <w:gridCol w:w="201"/>
        <w:gridCol w:w="524"/>
        <w:gridCol w:w="167"/>
        <w:gridCol w:w="2741"/>
      </w:tblGrid>
      <w:tr w14:paraId="2EA999EB">
        <w:tblPrEx>
          <w:tblCellMar>
            <w:top w:w="15" w:type="dxa"/>
            <w:left w:w="15" w:type="dxa"/>
            <w:bottom w:w="15" w:type="dxa"/>
            <w:right w:w="15" w:type="dxa"/>
          </w:tblCellMar>
        </w:tblPrEx>
        <w:trPr>
          <w:gridBefore w:val="1"/>
          <w:wBefore w:w="151" w:type="dxa"/>
          <w:trHeight w:val="542" w:hRule="atLeast"/>
        </w:trPr>
        <w:tc>
          <w:tcPr>
            <w:tcW w:w="9286" w:type="dxa"/>
            <w:gridSpan w:val="12"/>
            <w:vAlign w:val="center"/>
          </w:tcPr>
          <w:p w14:paraId="6E14CA81">
            <w:pPr>
              <w:widowControl/>
              <w:spacing w:line="360" w:lineRule="exact"/>
              <w:jc w:val="center"/>
              <w:textAlignment w:val="center"/>
              <w:rPr>
                <w:rFonts w:hint="eastAsia"/>
                <w:b/>
                <w:color w:val="auto"/>
                <w:sz w:val="40"/>
                <w:szCs w:val="40"/>
                <w:highlight w:val="none"/>
              </w:rPr>
            </w:pPr>
            <w:r>
              <w:rPr>
                <w:rFonts w:hint="eastAsia"/>
                <w:b/>
                <w:color w:val="auto"/>
                <w:kern w:val="0"/>
                <w:sz w:val="40"/>
                <w:szCs w:val="40"/>
                <w:highlight w:val="none"/>
                <w:lang w:bidi="ar"/>
              </w:rPr>
              <w:t>表1-3-A-1  安全文明施工措施项目清单及计价表</w:t>
            </w:r>
          </w:p>
        </w:tc>
      </w:tr>
      <w:tr w14:paraId="5F1D0BD6">
        <w:tblPrEx>
          <w:tblCellMar>
            <w:top w:w="15" w:type="dxa"/>
            <w:left w:w="15" w:type="dxa"/>
            <w:bottom w:w="15" w:type="dxa"/>
            <w:right w:w="15" w:type="dxa"/>
          </w:tblCellMar>
        </w:tblPrEx>
        <w:trPr>
          <w:gridBefore w:val="1"/>
          <w:wBefore w:w="151" w:type="dxa"/>
          <w:trHeight w:val="309" w:hRule="atLeast"/>
        </w:trPr>
        <w:tc>
          <w:tcPr>
            <w:tcW w:w="5653" w:type="dxa"/>
            <w:gridSpan w:val="8"/>
            <w:vAlign w:val="bottom"/>
          </w:tcPr>
          <w:p w14:paraId="3B82AB4E">
            <w:pPr>
              <w:widowControl/>
              <w:spacing w:line="360" w:lineRule="exact"/>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3633" w:type="dxa"/>
            <w:gridSpan w:val="4"/>
            <w:vAlign w:val="bottom"/>
          </w:tcPr>
          <w:p w14:paraId="1EF2AE7F">
            <w:pPr>
              <w:widowControl/>
              <w:spacing w:line="360" w:lineRule="exact"/>
              <w:jc w:val="right"/>
              <w:textAlignment w:val="bottom"/>
              <w:rPr>
                <w:rFonts w:hint="eastAsia"/>
                <w:color w:val="auto"/>
                <w:sz w:val="21"/>
                <w:szCs w:val="21"/>
                <w:highlight w:val="none"/>
              </w:rPr>
            </w:pPr>
            <w:r>
              <w:rPr>
                <w:rFonts w:hint="eastAsia"/>
                <w:color w:val="auto"/>
                <w:kern w:val="0"/>
                <w:sz w:val="21"/>
                <w:szCs w:val="21"/>
                <w:highlight w:val="none"/>
                <w:lang w:bidi="ar"/>
              </w:rPr>
              <w:t>第2页 共4页</w:t>
            </w:r>
          </w:p>
        </w:tc>
      </w:tr>
      <w:tr w14:paraId="4BB977AD">
        <w:tblPrEx>
          <w:tblCellMar>
            <w:top w:w="15" w:type="dxa"/>
            <w:left w:w="15" w:type="dxa"/>
            <w:bottom w:w="15" w:type="dxa"/>
            <w:right w:w="15" w:type="dxa"/>
          </w:tblCellMar>
        </w:tblPrEx>
        <w:trPr>
          <w:gridBefore w:val="1"/>
          <w:wBefore w:w="151" w:type="dxa"/>
          <w:trHeight w:val="515" w:hRule="atLeast"/>
        </w:trPr>
        <w:tc>
          <w:tcPr>
            <w:tcW w:w="664" w:type="dxa"/>
            <w:tcBorders>
              <w:top w:val="single" w:color="000000" w:sz="4" w:space="0"/>
              <w:left w:val="single" w:color="000000" w:sz="4" w:space="0"/>
            </w:tcBorders>
            <w:vAlign w:val="center"/>
          </w:tcPr>
          <w:p w14:paraId="785BF871">
            <w:pPr>
              <w:widowControl/>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2720" w:type="dxa"/>
            <w:gridSpan w:val="2"/>
            <w:tcBorders>
              <w:top w:val="single" w:color="000000" w:sz="4" w:space="0"/>
              <w:left w:val="single" w:color="000000" w:sz="4" w:space="0"/>
            </w:tcBorders>
            <w:vAlign w:val="center"/>
          </w:tcPr>
          <w:p w14:paraId="7B56EFDF">
            <w:pPr>
              <w:widowControl/>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措施项目名称</w:t>
            </w:r>
          </w:p>
        </w:tc>
        <w:tc>
          <w:tcPr>
            <w:tcW w:w="901" w:type="dxa"/>
            <w:gridSpan w:val="2"/>
            <w:tcBorders>
              <w:top w:val="single" w:color="000000" w:sz="4" w:space="0"/>
              <w:left w:val="single" w:color="000000" w:sz="4" w:space="0"/>
            </w:tcBorders>
            <w:vAlign w:val="center"/>
          </w:tcPr>
          <w:p w14:paraId="513D42B6">
            <w:pPr>
              <w:widowControl/>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774" w:type="dxa"/>
            <w:gridSpan w:val="2"/>
            <w:tcBorders>
              <w:top w:val="single" w:color="000000" w:sz="4" w:space="0"/>
              <w:left w:val="single" w:color="000000" w:sz="4" w:space="0"/>
            </w:tcBorders>
            <w:vAlign w:val="center"/>
          </w:tcPr>
          <w:p w14:paraId="36350DF8">
            <w:pPr>
              <w:widowControl/>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594" w:type="dxa"/>
            <w:tcBorders>
              <w:top w:val="single" w:color="000000" w:sz="4" w:space="0"/>
              <w:left w:val="single" w:color="000000" w:sz="4" w:space="0"/>
            </w:tcBorders>
            <w:vAlign w:val="center"/>
          </w:tcPr>
          <w:p w14:paraId="2C65B25F">
            <w:pPr>
              <w:widowControl/>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725" w:type="dxa"/>
            <w:gridSpan w:val="2"/>
            <w:tcBorders>
              <w:top w:val="single" w:color="000000" w:sz="4" w:space="0"/>
              <w:left w:val="single" w:color="000000" w:sz="4" w:space="0"/>
            </w:tcBorders>
            <w:vAlign w:val="center"/>
          </w:tcPr>
          <w:p w14:paraId="5478A0BB">
            <w:pPr>
              <w:widowControl/>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合价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2908" w:type="dxa"/>
            <w:gridSpan w:val="2"/>
            <w:tcBorders>
              <w:top w:val="single" w:color="000000" w:sz="4" w:space="0"/>
              <w:left w:val="single" w:color="000000" w:sz="4" w:space="0"/>
              <w:right w:val="single" w:color="000000" w:sz="4" w:space="0"/>
            </w:tcBorders>
            <w:vAlign w:val="center"/>
          </w:tcPr>
          <w:p w14:paraId="32BB04F2">
            <w:pPr>
              <w:widowControl/>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10D7355D">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253117CB">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（五）</w:t>
            </w:r>
          </w:p>
        </w:tc>
        <w:tc>
          <w:tcPr>
            <w:tcW w:w="2720" w:type="dxa"/>
            <w:gridSpan w:val="2"/>
            <w:tcBorders>
              <w:top w:val="single" w:color="000000" w:sz="4" w:space="0"/>
              <w:left w:val="single" w:color="000000" w:sz="4" w:space="0"/>
            </w:tcBorders>
            <w:vAlign w:val="center"/>
          </w:tcPr>
          <w:p w14:paraId="676A8875">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井架</w:t>
            </w:r>
          </w:p>
        </w:tc>
        <w:tc>
          <w:tcPr>
            <w:tcW w:w="901" w:type="dxa"/>
            <w:gridSpan w:val="2"/>
            <w:tcBorders>
              <w:top w:val="single" w:color="000000" w:sz="4" w:space="0"/>
              <w:left w:val="single" w:color="000000" w:sz="4" w:space="0"/>
            </w:tcBorders>
            <w:vAlign w:val="center"/>
          </w:tcPr>
          <w:p w14:paraId="7D01D5CE">
            <w:pPr>
              <w:widowControl/>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4A742FDA">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665CAD50">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0C71BE37">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29B09E5">
            <w:pPr>
              <w:widowControl/>
              <w:spacing w:line="360" w:lineRule="exact"/>
              <w:jc w:val="center"/>
              <w:rPr>
                <w:rFonts w:hint="eastAsia"/>
                <w:color w:val="auto"/>
                <w:sz w:val="21"/>
                <w:szCs w:val="21"/>
                <w:highlight w:val="none"/>
              </w:rPr>
            </w:pPr>
          </w:p>
        </w:tc>
      </w:tr>
      <w:tr w14:paraId="4C968D2C">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2B26F9D8">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114BA1C6">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架体围护</w:t>
            </w:r>
          </w:p>
        </w:tc>
        <w:tc>
          <w:tcPr>
            <w:tcW w:w="901" w:type="dxa"/>
            <w:gridSpan w:val="2"/>
            <w:tcBorders>
              <w:top w:val="single" w:color="000000" w:sz="4" w:space="0"/>
              <w:left w:val="single" w:color="000000" w:sz="4" w:space="0"/>
            </w:tcBorders>
            <w:vAlign w:val="center"/>
          </w:tcPr>
          <w:p w14:paraId="1D89D54A">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m2</w:t>
            </w:r>
          </w:p>
        </w:tc>
        <w:tc>
          <w:tcPr>
            <w:tcW w:w="774" w:type="dxa"/>
            <w:gridSpan w:val="2"/>
            <w:tcBorders>
              <w:top w:val="single" w:color="000000" w:sz="4" w:space="0"/>
              <w:left w:val="single" w:color="000000" w:sz="4" w:space="0"/>
            </w:tcBorders>
            <w:vAlign w:val="center"/>
          </w:tcPr>
          <w:p w14:paraId="4BC83FBD">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C4216EA">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6E76065E">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0DF2B8D">
            <w:pPr>
              <w:widowControl/>
              <w:spacing w:line="360" w:lineRule="exact"/>
              <w:jc w:val="center"/>
              <w:rPr>
                <w:rFonts w:hint="eastAsia"/>
                <w:color w:val="auto"/>
                <w:sz w:val="21"/>
                <w:szCs w:val="21"/>
                <w:highlight w:val="none"/>
              </w:rPr>
            </w:pPr>
          </w:p>
        </w:tc>
      </w:tr>
      <w:tr w14:paraId="6B1D4F1D">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6B2BFBA">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52722E3E">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货用升降机操作室</w:t>
            </w:r>
          </w:p>
        </w:tc>
        <w:tc>
          <w:tcPr>
            <w:tcW w:w="901" w:type="dxa"/>
            <w:gridSpan w:val="2"/>
            <w:tcBorders>
              <w:top w:val="single" w:color="000000" w:sz="4" w:space="0"/>
              <w:left w:val="single" w:color="000000" w:sz="4" w:space="0"/>
            </w:tcBorders>
            <w:vAlign w:val="center"/>
          </w:tcPr>
          <w:p w14:paraId="0164DB0A">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m2</w:t>
            </w:r>
          </w:p>
        </w:tc>
        <w:tc>
          <w:tcPr>
            <w:tcW w:w="774" w:type="dxa"/>
            <w:gridSpan w:val="2"/>
            <w:tcBorders>
              <w:top w:val="single" w:color="000000" w:sz="4" w:space="0"/>
              <w:left w:val="single" w:color="000000" w:sz="4" w:space="0"/>
            </w:tcBorders>
            <w:vAlign w:val="center"/>
          </w:tcPr>
          <w:p w14:paraId="1533D24C">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001761EA">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1C1404BF">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706CE18">
            <w:pPr>
              <w:widowControl/>
              <w:spacing w:line="360" w:lineRule="exact"/>
              <w:jc w:val="center"/>
              <w:rPr>
                <w:rFonts w:hint="eastAsia"/>
                <w:color w:val="auto"/>
                <w:sz w:val="21"/>
                <w:szCs w:val="21"/>
                <w:highlight w:val="none"/>
              </w:rPr>
            </w:pPr>
          </w:p>
        </w:tc>
      </w:tr>
      <w:tr w14:paraId="44B05000">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E70EC57">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2D27B985">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其他井架防护</w:t>
            </w:r>
          </w:p>
        </w:tc>
        <w:tc>
          <w:tcPr>
            <w:tcW w:w="901" w:type="dxa"/>
            <w:gridSpan w:val="2"/>
            <w:tcBorders>
              <w:top w:val="single" w:color="000000" w:sz="4" w:space="0"/>
              <w:left w:val="single" w:color="000000" w:sz="4" w:space="0"/>
            </w:tcBorders>
            <w:vAlign w:val="center"/>
          </w:tcPr>
          <w:p w14:paraId="6804FD14">
            <w:pPr>
              <w:widowControl/>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226DD956">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6B376F63">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48B91D2E">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0A13D10">
            <w:pPr>
              <w:widowControl/>
              <w:spacing w:line="360" w:lineRule="exact"/>
              <w:jc w:val="center"/>
              <w:rPr>
                <w:rFonts w:hint="eastAsia"/>
                <w:color w:val="auto"/>
                <w:sz w:val="21"/>
                <w:szCs w:val="21"/>
                <w:highlight w:val="none"/>
              </w:rPr>
            </w:pPr>
          </w:p>
        </w:tc>
      </w:tr>
      <w:tr w14:paraId="545EE18B">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3AF9EAE4">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（六）</w:t>
            </w:r>
          </w:p>
        </w:tc>
        <w:tc>
          <w:tcPr>
            <w:tcW w:w="2720" w:type="dxa"/>
            <w:gridSpan w:val="2"/>
            <w:tcBorders>
              <w:top w:val="single" w:color="000000" w:sz="4" w:space="0"/>
              <w:left w:val="single" w:color="000000" w:sz="4" w:space="0"/>
            </w:tcBorders>
            <w:vAlign w:val="center"/>
          </w:tcPr>
          <w:p w14:paraId="20B4F86F">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消防器材、设施</w:t>
            </w:r>
          </w:p>
        </w:tc>
        <w:tc>
          <w:tcPr>
            <w:tcW w:w="901" w:type="dxa"/>
            <w:gridSpan w:val="2"/>
            <w:tcBorders>
              <w:top w:val="single" w:color="000000" w:sz="4" w:space="0"/>
              <w:left w:val="single" w:color="000000" w:sz="4" w:space="0"/>
            </w:tcBorders>
            <w:vAlign w:val="center"/>
          </w:tcPr>
          <w:p w14:paraId="59AB785D">
            <w:pPr>
              <w:widowControl/>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223570E9">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77396E69">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714DB531">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D2D0D2A">
            <w:pPr>
              <w:widowControl/>
              <w:spacing w:line="360" w:lineRule="exact"/>
              <w:jc w:val="center"/>
              <w:rPr>
                <w:rFonts w:hint="eastAsia"/>
                <w:color w:val="auto"/>
                <w:sz w:val="21"/>
                <w:szCs w:val="21"/>
                <w:highlight w:val="none"/>
              </w:rPr>
            </w:pPr>
          </w:p>
        </w:tc>
      </w:tr>
      <w:tr w14:paraId="2AC8250D">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6FF70CE">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20976A7A">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灭火器</w:t>
            </w:r>
          </w:p>
        </w:tc>
        <w:tc>
          <w:tcPr>
            <w:tcW w:w="901" w:type="dxa"/>
            <w:gridSpan w:val="2"/>
            <w:tcBorders>
              <w:top w:val="single" w:color="000000" w:sz="4" w:space="0"/>
              <w:left w:val="single" w:color="000000" w:sz="4" w:space="0"/>
            </w:tcBorders>
            <w:vAlign w:val="center"/>
          </w:tcPr>
          <w:p w14:paraId="6BDC836A">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只</w:t>
            </w:r>
          </w:p>
        </w:tc>
        <w:tc>
          <w:tcPr>
            <w:tcW w:w="774" w:type="dxa"/>
            <w:gridSpan w:val="2"/>
            <w:tcBorders>
              <w:top w:val="single" w:color="000000" w:sz="4" w:space="0"/>
              <w:left w:val="single" w:color="000000" w:sz="4" w:space="0"/>
            </w:tcBorders>
            <w:vAlign w:val="center"/>
          </w:tcPr>
          <w:p w14:paraId="05AA6316">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74A7F3EB">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6A456FA9">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4D998D0">
            <w:pPr>
              <w:widowControl/>
              <w:spacing w:line="360" w:lineRule="exact"/>
              <w:jc w:val="center"/>
              <w:rPr>
                <w:rFonts w:hint="eastAsia"/>
                <w:color w:val="auto"/>
                <w:sz w:val="21"/>
                <w:szCs w:val="21"/>
                <w:highlight w:val="none"/>
              </w:rPr>
            </w:pPr>
          </w:p>
        </w:tc>
      </w:tr>
      <w:tr w14:paraId="2DA78DE9">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B42341F">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15D65F48">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消防水泵</w:t>
            </w:r>
          </w:p>
        </w:tc>
        <w:tc>
          <w:tcPr>
            <w:tcW w:w="901" w:type="dxa"/>
            <w:gridSpan w:val="2"/>
            <w:tcBorders>
              <w:top w:val="single" w:color="000000" w:sz="4" w:space="0"/>
              <w:left w:val="single" w:color="000000" w:sz="4" w:space="0"/>
            </w:tcBorders>
            <w:vAlign w:val="center"/>
          </w:tcPr>
          <w:p w14:paraId="5C1214B6">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台</w:t>
            </w:r>
          </w:p>
        </w:tc>
        <w:tc>
          <w:tcPr>
            <w:tcW w:w="774" w:type="dxa"/>
            <w:gridSpan w:val="2"/>
            <w:tcBorders>
              <w:top w:val="single" w:color="000000" w:sz="4" w:space="0"/>
              <w:left w:val="single" w:color="000000" w:sz="4" w:space="0"/>
            </w:tcBorders>
            <w:vAlign w:val="center"/>
          </w:tcPr>
          <w:p w14:paraId="3CB175DD">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7F0380C3">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446FC51B">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EE977DA">
            <w:pPr>
              <w:widowControl/>
              <w:spacing w:line="360" w:lineRule="exact"/>
              <w:jc w:val="center"/>
              <w:rPr>
                <w:rFonts w:hint="eastAsia"/>
                <w:color w:val="auto"/>
                <w:sz w:val="21"/>
                <w:szCs w:val="21"/>
                <w:highlight w:val="none"/>
              </w:rPr>
            </w:pPr>
          </w:p>
        </w:tc>
      </w:tr>
      <w:tr w14:paraId="4C37E519">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0FFBE177">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4D054016">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水枪、水带</w:t>
            </w:r>
          </w:p>
        </w:tc>
        <w:tc>
          <w:tcPr>
            <w:tcW w:w="901" w:type="dxa"/>
            <w:gridSpan w:val="2"/>
            <w:tcBorders>
              <w:top w:val="single" w:color="000000" w:sz="4" w:space="0"/>
              <w:left w:val="single" w:color="000000" w:sz="4" w:space="0"/>
            </w:tcBorders>
            <w:vAlign w:val="center"/>
          </w:tcPr>
          <w:p w14:paraId="5D786C20">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套</w:t>
            </w:r>
          </w:p>
        </w:tc>
        <w:tc>
          <w:tcPr>
            <w:tcW w:w="774" w:type="dxa"/>
            <w:gridSpan w:val="2"/>
            <w:tcBorders>
              <w:top w:val="single" w:color="000000" w:sz="4" w:space="0"/>
              <w:left w:val="single" w:color="000000" w:sz="4" w:space="0"/>
            </w:tcBorders>
            <w:vAlign w:val="center"/>
          </w:tcPr>
          <w:p w14:paraId="6FD8E32F">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6E9080ED">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38AEF1DE">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2A81AF89">
            <w:pPr>
              <w:widowControl/>
              <w:spacing w:line="360" w:lineRule="exact"/>
              <w:jc w:val="center"/>
              <w:rPr>
                <w:rFonts w:hint="eastAsia"/>
                <w:color w:val="auto"/>
                <w:sz w:val="21"/>
                <w:szCs w:val="21"/>
                <w:highlight w:val="none"/>
              </w:rPr>
            </w:pPr>
          </w:p>
        </w:tc>
      </w:tr>
      <w:tr w14:paraId="522FE2AE">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175CD11E">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4</w:t>
            </w:r>
          </w:p>
        </w:tc>
        <w:tc>
          <w:tcPr>
            <w:tcW w:w="2720" w:type="dxa"/>
            <w:gridSpan w:val="2"/>
            <w:tcBorders>
              <w:top w:val="single" w:color="000000" w:sz="4" w:space="0"/>
              <w:left w:val="single" w:color="000000" w:sz="4" w:space="0"/>
            </w:tcBorders>
            <w:vAlign w:val="center"/>
          </w:tcPr>
          <w:p w14:paraId="5ECF27FD">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消防箱</w:t>
            </w:r>
          </w:p>
        </w:tc>
        <w:tc>
          <w:tcPr>
            <w:tcW w:w="901" w:type="dxa"/>
            <w:gridSpan w:val="2"/>
            <w:tcBorders>
              <w:top w:val="single" w:color="000000" w:sz="4" w:space="0"/>
              <w:left w:val="single" w:color="000000" w:sz="4" w:space="0"/>
            </w:tcBorders>
            <w:vAlign w:val="center"/>
          </w:tcPr>
          <w:p w14:paraId="4C3E08AD">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只</w:t>
            </w:r>
          </w:p>
        </w:tc>
        <w:tc>
          <w:tcPr>
            <w:tcW w:w="774" w:type="dxa"/>
            <w:gridSpan w:val="2"/>
            <w:tcBorders>
              <w:top w:val="single" w:color="000000" w:sz="4" w:space="0"/>
              <w:left w:val="single" w:color="000000" w:sz="4" w:space="0"/>
            </w:tcBorders>
            <w:vAlign w:val="center"/>
          </w:tcPr>
          <w:p w14:paraId="02DFA0AE">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823DFCB">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734D4B82">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756A61F">
            <w:pPr>
              <w:widowControl/>
              <w:spacing w:line="360" w:lineRule="exact"/>
              <w:jc w:val="center"/>
              <w:rPr>
                <w:rFonts w:hint="eastAsia"/>
                <w:color w:val="auto"/>
                <w:sz w:val="21"/>
                <w:szCs w:val="21"/>
                <w:highlight w:val="none"/>
              </w:rPr>
            </w:pPr>
          </w:p>
        </w:tc>
      </w:tr>
      <w:tr w14:paraId="1AC4E47A">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12180AF3">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5</w:t>
            </w:r>
          </w:p>
        </w:tc>
        <w:tc>
          <w:tcPr>
            <w:tcW w:w="2720" w:type="dxa"/>
            <w:gridSpan w:val="2"/>
            <w:tcBorders>
              <w:top w:val="single" w:color="000000" w:sz="4" w:space="0"/>
              <w:left w:val="single" w:color="000000" w:sz="4" w:space="0"/>
            </w:tcBorders>
            <w:vAlign w:val="center"/>
          </w:tcPr>
          <w:p w14:paraId="3F68C8AB">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消防立管</w:t>
            </w:r>
          </w:p>
        </w:tc>
        <w:tc>
          <w:tcPr>
            <w:tcW w:w="901" w:type="dxa"/>
            <w:gridSpan w:val="2"/>
            <w:tcBorders>
              <w:top w:val="single" w:color="000000" w:sz="4" w:space="0"/>
              <w:left w:val="single" w:color="000000" w:sz="4" w:space="0"/>
            </w:tcBorders>
            <w:vAlign w:val="center"/>
          </w:tcPr>
          <w:p w14:paraId="31E73166">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m</w:t>
            </w:r>
          </w:p>
        </w:tc>
        <w:tc>
          <w:tcPr>
            <w:tcW w:w="774" w:type="dxa"/>
            <w:gridSpan w:val="2"/>
            <w:tcBorders>
              <w:top w:val="single" w:color="000000" w:sz="4" w:space="0"/>
              <w:left w:val="single" w:color="000000" w:sz="4" w:space="0"/>
            </w:tcBorders>
            <w:vAlign w:val="center"/>
          </w:tcPr>
          <w:p w14:paraId="0D5ED167">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09940A81">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0F639F2E">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BDE508B">
            <w:pPr>
              <w:widowControl/>
              <w:spacing w:line="360" w:lineRule="exact"/>
              <w:jc w:val="center"/>
              <w:rPr>
                <w:rFonts w:hint="eastAsia"/>
                <w:color w:val="auto"/>
                <w:sz w:val="21"/>
                <w:szCs w:val="21"/>
                <w:highlight w:val="none"/>
              </w:rPr>
            </w:pPr>
          </w:p>
        </w:tc>
      </w:tr>
      <w:tr w14:paraId="4AF9EF9B">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0E7DD917">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6</w:t>
            </w:r>
          </w:p>
        </w:tc>
        <w:tc>
          <w:tcPr>
            <w:tcW w:w="2720" w:type="dxa"/>
            <w:gridSpan w:val="2"/>
            <w:tcBorders>
              <w:top w:val="single" w:color="000000" w:sz="4" w:space="0"/>
              <w:left w:val="single" w:color="000000" w:sz="4" w:space="0"/>
            </w:tcBorders>
            <w:vAlign w:val="center"/>
          </w:tcPr>
          <w:p w14:paraId="0CFE06C0">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危险品仓库搭建</w:t>
            </w:r>
          </w:p>
        </w:tc>
        <w:tc>
          <w:tcPr>
            <w:tcW w:w="901" w:type="dxa"/>
            <w:gridSpan w:val="2"/>
            <w:tcBorders>
              <w:top w:val="single" w:color="000000" w:sz="4" w:space="0"/>
              <w:left w:val="single" w:color="000000" w:sz="4" w:space="0"/>
            </w:tcBorders>
            <w:vAlign w:val="center"/>
          </w:tcPr>
          <w:p w14:paraId="08559A7E">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m2</w:t>
            </w:r>
          </w:p>
        </w:tc>
        <w:tc>
          <w:tcPr>
            <w:tcW w:w="774" w:type="dxa"/>
            <w:gridSpan w:val="2"/>
            <w:tcBorders>
              <w:top w:val="single" w:color="000000" w:sz="4" w:space="0"/>
              <w:left w:val="single" w:color="000000" w:sz="4" w:space="0"/>
            </w:tcBorders>
            <w:vAlign w:val="center"/>
          </w:tcPr>
          <w:p w14:paraId="571483BA">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90E5A00">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469F8D43">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1FB2651">
            <w:pPr>
              <w:widowControl/>
              <w:spacing w:line="360" w:lineRule="exact"/>
              <w:jc w:val="center"/>
              <w:rPr>
                <w:rFonts w:hint="eastAsia"/>
                <w:color w:val="auto"/>
                <w:sz w:val="21"/>
                <w:szCs w:val="21"/>
                <w:highlight w:val="none"/>
              </w:rPr>
            </w:pPr>
          </w:p>
        </w:tc>
      </w:tr>
      <w:tr w14:paraId="7EAD7C6D">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7169E2A6">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7</w:t>
            </w:r>
          </w:p>
        </w:tc>
        <w:tc>
          <w:tcPr>
            <w:tcW w:w="2720" w:type="dxa"/>
            <w:gridSpan w:val="2"/>
            <w:tcBorders>
              <w:top w:val="single" w:color="000000" w:sz="4" w:space="0"/>
              <w:left w:val="single" w:color="000000" w:sz="4" w:space="0"/>
            </w:tcBorders>
            <w:vAlign w:val="center"/>
          </w:tcPr>
          <w:p w14:paraId="0628F63D">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防雷设施</w:t>
            </w:r>
          </w:p>
        </w:tc>
        <w:tc>
          <w:tcPr>
            <w:tcW w:w="901" w:type="dxa"/>
            <w:gridSpan w:val="2"/>
            <w:tcBorders>
              <w:top w:val="single" w:color="000000" w:sz="4" w:space="0"/>
              <w:left w:val="single" w:color="000000" w:sz="4" w:space="0"/>
            </w:tcBorders>
            <w:vAlign w:val="center"/>
          </w:tcPr>
          <w:p w14:paraId="6C7B466B">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504962EB">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2A64A884">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72A18CF1">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3AA8F436">
            <w:pPr>
              <w:widowControl/>
              <w:spacing w:line="360" w:lineRule="exact"/>
              <w:jc w:val="center"/>
              <w:rPr>
                <w:rFonts w:hint="eastAsia"/>
                <w:color w:val="auto"/>
                <w:sz w:val="21"/>
                <w:szCs w:val="21"/>
                <w:highlight w:val="none"/>
              </w:rPr>
            </w:pPr>
          </w:p>
        </w:tc>
      </w:tr>
      <w:tr w14:paraId="66CC8A66">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608B665E">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8</w:t>
            </w:r>
          </w:p>
        </w:tc>
        <w:tc>
          <w:tcPr>
            <w:tcW w:w="2720" w:type="dxa"/>
            <w:gridSpan w:val="2"/>
            <w:tcBorders>
              <w:top w:val="single" w:color="000000" w:sz="4" w:space="0"/>
              <w:left w:val="single" w:color="000000" w:sz="4" w:space="0"/>
            </w:tcBorders>
            <w:vAlign w:val="center"/>
          </w:tcPr>
          <w:p w14:paraId="5EE31F41">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其他</w:t>
            </w:r>
          </w:p>
        </w:tc>
        <w:tc>
          <w:tcPr>
            <w:tcW w:w="901" w:type="dxa"/>
            <w:gridSpan w:val="2"/>
            <w:tcBorders>
              <w:top w:val="single" w:color="000000" w:sz="4" w:space="0"/>
              <w:left w:val="single" w:color="000000" w:sz="4" w:space="0"/>
            </w:tcBorders>
            <w:vAlign w:val="center"/>
          </w:tcPr>
          <w:p w14:paraId="4A32EB29">
            <w:pPr>
              <w:widowControl/>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1E7468FA">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72EBF391">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60EBFD15">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5858EEC3">
            <w:pPr>
              <w:widowControl/>
              <w:spacing w:line="360" w:lineRule="exact"/>
              <w:jc w:val="center"/>
              <w:rPr>
                <w:rFonts w:hint="eastAsia"/>
                <w:color w:val="auto"/>
                <w:sz w:val="21"/>
                <w:szCs w:val="21"/>
                <w:highlight w:val="none"/>
              </w:rPr>
            </w:pPr>
          </w:p>
        </w:tc>
      </w:tr>
      <w:tr w14:paraId="6ED62F34">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FE669E8">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（七）</w:t>
            </w:r>
          </w:p>
        </w:tc>
        <w:tc>
          <w:tcPr>
            <w:tcW w:w="2720" w:type="dxa"/>
            <w:gridSpan w:val="2"/>
            <w:tcBorders>
              <w:top w:val="single" w:color="000000" w:sz="4" w:space="0"/>
              <w:left w:val="single" w:color="000000" w:sz="4" w:space="0"/>
            </w:tcBorders>
            <w:vAlign w:val="center"/>
          </w:tcPr>
          <w:p w14:paraId="5579D6FA">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特殊工程安全措施</w:t>
            </w:r>
          </w:p>
        </w:tc>
        <w:tc>
          <w:tcPr>
            <w:tcW w:w="901" w:type="dxa"/>
            <w:gridSpan w:val="2"/>
            <w:tcBorders>
              <w:top w:val="single" w:color="000000" w:sz="4" w:space="0"/>
              <w:left w:val="single" w:color="000000" w:sz="4" w:space="0"/>
            </w:tcBorders>
            <w:vAlign w:val="center"/>
          </w:tcPr>
          <w:p w14:paraId="3E390BAA">
            <w:pPr>
              <w:widowControl/>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2D81403E">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28A48F0">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1E1D04CB">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5A4D9EE9">
            <w:pPr>
              <w:widowControl/>
              <w:spacing w:line="360" w:lineRule="exact"/>
              <w:jc w:val="center"/>
              <w:rPr>
                <w:rFonts w:hint="eastAsia"/>
                <w:color w:val="auto"/>
                <w:sz w:val="21"/>
                <w:szCs w:val="21"/>
                <w:highlight w:val="none"/>
              </w:rPr>
            </w:pPr>
          </w:p>
        </w:tc>
      </w:tr>
      <w:tr w14:paraId="1CF379C6">
        <w:tblPrEx>
          <w:tblCellMar>
            <w:top w:w="15" w:type="dxa"/>
            <w:left w:w="15" w:type="dxa"/>
            <w:bottom w:w="15" w:type="dxa"/>
            <w:right w:w="15" w:type="dxa"/>
          </w:tblCellMar>
        </w:tblPrEx>
        <w:trPr>
          <w:gridBefore w:val="1"/>
          <w:wBefore w:w="151" w:type="dxa"/>
          <w:trHeight w:val="443" w:hRule="atLeast"/>
        </w:trPr>
        <w:tc>
          <w:tcPr>
            <w:tcW w:w="664" w:type="dxa"/>
            <w:tcBorders>
              <w:top w:val="single" w:color="000000" w:sz="4" w:space="0"/>
              <w:left w:val="single" w:color="000000" w:sz="4" w:space="0"/>
            </w:tcBorders>
            <w:vAlign w:val="center"/>
          </w:tcPr>
          <w:p w14:paraId="29DDC093">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3B31836C">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特殊作业防护用品</w:t>
            </w:r>
          </w:p>
        </w:tc>
        <w:tc>
          <w:tcPr>
            <w:tcW w:w="901" w:type="dxa"/>
            <w:gridSpan w:val="2"/>
            <w:tcBorders>
              <w:top w:val="single" w:color="000000" w:sz="4" w:space="0"/>
              <w:left w:val="single" w:color="000000" w:sz="4" w:space="0"/>
            </w:tcBorders>
            <w:vAlign w:val="center"/>
          </w:tcPr>
          <w:p w14:paraId="758B8CAA">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05A04C13">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7193212F">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346CEF54">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522628AE">
            <w:pPr>
              <w:widowControl/>
              <w:spacing w:line="360" w:lineRule="exact"/>
              <w:jc w:val="center"/>
              <w:rPr>
                <w:rFonts w:hint="eastAsia"/>
                <w:color w:val="auto"/>
                <w:sz w:val="21"/>
                <w:szCs w:val="21"/>
                <w:highlight w:val="none"/>
              </w:rPr>
            </w:pPr>
          </w:p>
        </w:tc>
      </w:tr>
      <w:tr w14:paraId="57E48745">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3935D3F">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076D1C32">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救生设施</w:t>
            </w:r>
          </w:p>
        </w:tc>
        <w:tc>
          <w:tcPr>
            <w:tcW w:w="901" w:type="dxa"/>
            <w:gridSpan w:val="2"/>
            <w:tcBorders>
              <w:top w:val="single" w:color="000000" w:sz="4" w:space="0"/>
              <w:left w:val="single" w:color="000000" w:sz="4" w:space="0"/>
            </w:tcBorders>
            <w:vAlign w:val="center"/>
          </w:tcPr>
          <w:p w14:paraId="7FDF69A0">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38E4198F">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21B5554C">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44960FFD">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BF02C69">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含救生衣、救生圈等</w:t>
            </w:r>
          </w:p>
        </w:tc>
      </w:tr>
      <w:tr w14:paraId="4CEDD4EE">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752634B6">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55C1115E">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防毒面具</w:t>
            </w:r>
          </w:p>
        </w:tc>
        <w:tc>
          <w:tcPr>
            <w:tcW w:w="901" w:type="dxa"/>
            <w:gridSpan w:val="2"/>
            <w:tcBorders>
              <w:top w:val="single" w:color="000000" w:sz="4" w:space="0"/>
              <w:left w:val="single" w:color="000000" w:sz="4" w:space="0"/>
            </w:tcBorders>
            <w:vAlign w:val="center"/>
          </w:tcPr>
          <w:p w14:paraId="6AC428AD">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付</w:t>
            </w:r>
          </w:p>
        </w:tc>
        <w:tc>
          <w:tcPr>
            <w:tcW w:w="774" w:type="dxa"/>
            <w:gridSpan w:val="2"/>
            <w:tcBorders>
              <w:top w:val="single" w:color="000000" w:sz="4" w:space="0"/>
              <w:left w:val="single" w:color="000000" w:sz="4" w:space="0"/>
            </w:tcBorders>
            <w:vAlign w:val="center"/>
          </w:tcPr>
          <w:p w14:paraId="02595369">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7E19F76">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65AF542C">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123D18D1">
            <w:pPr>
              <w:widowControl/>
              <w:spacing w:line="360" w:lineRule="exact"/>
              <w:jc w:val="center"/>
              <w:rPr>
                <w:rFonts w:hint="eastAsia"/>
                <w:color w:val="auto"/>
                <w:sz w:val="21"/>
                <w:szCs w:val="21"/>
                <w:highlight w:val="none"/>
              </w:rPr>
            </w:pPr>
          </w:p>
        </w:tc>
      </w:tr>
      <w:tr w14:paraId="1B1EA6B9">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B0E817B">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4</w:t>
            </w:r>
          </w:p>
        </w:tc>
        <w:tc>
          <w:tcPr>
            <w:tcW w:w="2720" w:type="dxa"/>
            <w:gridSpan w:val="2"/>
            <w:tcBorders>
              <w:top w:val="single" w:color="000000" w:sz="4" w:space="0"/>
              <w:left w:val="single" w:color="000000" w:sz="4" w:space="0"/>
            </w:tcBorders>
            <w:vAlign w:val="center"/>
          </w:tcPr>
          <w:p w14:paraId="568A2F69">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有毒气体检测仪器</w:t>
            </w:r>
          </w:p>
        </w:tc>
        <w:tc>
          <w:tcPr>
            <w:tcW w:w="901" w:type="dxa"/>
            <w:gridSpan w:val="2"/>
            <w:tcBorders>
              <w:top w:val="single" w:color="000000" w:sz="4" w:space="0"/>
              <w:left w:val="single" w:color="000000" w:sz="4" w:space="0"/>
            </w:tcBorders>
            <w:vAlign w:val="center"/>
          </w:tcPr>
          <w:p w14:paraId="0E49C649">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套</w:t>
            </w:r>
          </w:p>
        </w:tc>
        <w:tc>
          <w:tcPr>
            <w:tcW w:w="774" w:type="dxa"/>
            <w:gridSpan w:val="2"/>
            <w:tcBorders>
              <w:top w:val="single" w:color="000000" w:sz="4" w:space="0"/>
              <w:left w:val="single" w:color="000000" w:sz="4" w:space="0"/>
            </w:tcBorders>
            <w:vAlign w:val="center"/>
          </w:tcPr>
          <w:p w14:paraId="3F488AA7">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CFC01FB">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4AE4E7CE">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A9D99B6">
            <w:pPr>
              <w:widowControl/>
              <w:spacing w:line="360" w:lineRule="exact"/>
              <w:jc w:val="center"/>
              <w:rPr>
                <w:rFonts w:hint="eastAsia"/>
                <w:color w:val="auto"/>
                <w:sz w:val="21"/>
                <w:szCs w:val="21"/>
                <w:highlight w:val="none"/>
              </w:rPr>
            </w:pPr>
          </w:p>
        </w:tc>
      </w:tr>
      <w:tr w14:paraId="57260EAA">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01EEC540">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5</w:t>
            </w:r>
          </w:p>
        </w:tc>
        <w:tc>
          <w:tcPr>
            <w:tcW w:w="2720" w:type="dxa"/>
            <w:gridSpan w:val="2"/>
            <w:tcBorders>
              <w:top w:val="single" w:color="000000" w:sz="4" w:space="0"/>
              <w:left w:val="single" w:color="000000" w:sz="4" w:space="0"/>
            </w:tcBorders>
            <w:vAlign w:val="center"/>
          </w:tcPr>
          <w:p w14:paraId="4011EB03">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其他特殊安全防护</w:t>
            </w:r>
          </w:p>
        </w:tc>
        <w:tc>
          <w:tcPr>
            <w:tcW w:w="901" w:type="dxa"/>
            <w:gridSpan w:val="2"/>
            <w:tcBorders>
              <w:top w:val="single" w:color="000000" w:sz="4" w:space="0"/>
              <w:left w:val="single" w:color="000000" w:sz="4" w:space="0"/>
            </w:tcBorders>
            <w:vAlign w:val="center"/>
          </w:tcPr>
          <w:p w14:paraId="0A71A5DE">
            <w:pPr>
              <w:widowControl/>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44F4DC9C">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00C037E6">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692D2342">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3AE775E">
            <w:pPr>
              <w:widowControl/>
              <w:spacing w:line="360" w:lineRule="exact"/>
              <w:jc w:val="center"/>
              <w:rPr>
                <w:rFonts w:hint="eastAsia"/>
                <w:color w:val="auto"/>
                <w:sz w:val="21"/>
                <w:szCs w:val="21"/>
                <w:highlight w:val="none"/>
              </w:rPr>
            </w:pPr>
          </w:p>
        </w:tc>
      </w:tr>
      <w:tr w14:paraId="0D1AF5F6">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6A0D6E77">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（八）</w:t>
            </w:r>
          </w:p>
        </w:tc>
        <w:tc>
          <w:tcPr>
            <w:tcW w:w="2720" w:type="dxa"/>
            <w:gridSpan w:val="2"/>
            <w:tcBorders>
              <w:top w:val="single" w:color="000000" w:sz="4" w:space="0"/>
              <w:left w:val="single" w:color="000000" w:sz="4" w:space="0"/>
            </w:tcBorders>
            <w:vAlign w:val="center"/>
          </w:tcPr>
          <w:p w14:paraId="2053BBDA">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安全标志</w:t>
            </w:r>
          </w:p>
        </w:tc>
        <w:tc>
          <w:tcPr>
            <w:tcW w:w="901" w:type="dxa"/>
            <w:gridSpan w:val="2"/>
            <w:tcBorders>
              <w:top w:val="single" w:color="000000" w:sz="4" w:space="0"/>
              <w:left w:val="single" w:color="000000" w:sz="4" w:space="0"/>
            </w:tcBorders>
            <w:vAlign w:val="center"/>
          </w:tcPr>
          <w:p w14:paraId="475A4DE5">
            <w:pPr>
              <w:widowControl/>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6E6B30C4">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213AC298">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66481091">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5B07239">
            <w:pPr>
              <w:widowControl/>
              <w:spacing w:line="360" w:lineRule="exact"/>
              <w:jc w:val="center"/>
              <w:rPr>
                <w:rFonts w:hint="eastAsia"/>
                <w:color w:val="auto"/>
                <w:sz w:val="21"/>
                <w:szCs w:val="21"/>
                <w:highlight w:val="none"/>
              </w:rPr>
            </w:pPr>
          </w:p>
        </w:tc>
      </w:tr>
      <w:tr w14:paraId="550F0AF1">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E5A9E94">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55828727">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安全警示标牌、标识</w:t>
            </w:r>
          </w:p>
        </w:tc>
        <w:tc>
          <w:tcPr>
            <w:tcW w:w="901" w:type="dxa"/>
            <w:gridSpan w:val="2"/>
            <w:tcBorders>
              <w:top w:val="single" w:color="000000" w:sz="4" w:space="0"/>
              <w:left w:val="single" w:color="000000" w:sz="4" w:space="0"/>
            </w:tcBorders>
            <w:vAlign w:val="center"/>
          </w:tcPr>
          <w:p w14:paraId="0B87D8E2">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75981749">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66C24CC5">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47080825">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1A2D4078">
            <w:pPr>
              <w:widowControl/>
              <w:spacing w:line="360" w:lineRule="exact"/>
              <w:jc w:val="center"/>
              <w:rPr>
                <w:rFonts w:hint="eastAsia"/>
                <w:color w:val="auto"/>
                <w:sz w:val="21"/>
                <w:szCs w:val="21"/>
                <w:highlight w:val="none"/>
              </w:rPr>
            </w:pPr>
          </w:p>
        </w:tc>
      </w:tr>
      <w:tr w14:paraId="38663B8A">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3D23A71A">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1BCE6B56">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警示灯</w:t>
            </w:r>
          </w:p>
        </w:tc>
        <w:tc>
          <w:tcPr>
            <w:tcW w:w="901" w:type="dxa"/>
            <w:gridSpan w:val="2"/>
            <w:tcBorders>
              <w:top w:val="single" w:color="000000" w:sz="4" w:space="0"/>
              <w:left w:val="single" w:color="000000" w:sz="4" w:space="0"/>
            </w:tcBorders>
            <w:vAlign w:val="center"/>
          </w:tcPr>
          <w:p w14:paraId="58F88261">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处</w:t>
            </w:r>
          </w:p>
        </w:tc>
        <w:tc>
          <w:tcPr>
            <w:tcW w:w="774" w:type="dxa"/>
            <w:gridSpan w:val="2"/>
            <w:tcBorders>
              <w:top w:val="single" w:color="000000" w:sz="4" w:space="0"/>
              <w:left w:val="single" w:color="000000" w:sz="4" w:space="0"/>
            </w:tcBorders>
            <w:vAlign w:val="center"/>
          </w:tcPr>
          <w:p w14:paraId="50AEAFA9">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895B9DD">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03083A77">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6DB79F46">
            <w:pPr>
              <w:widowControl/>
              <w:spacing w:line="360" w:lineRule="exact"/>
              <w:jc w:val="center"/>
              <w:rPr>
                <w:rFonts w:hint="eastAsia"/>
                <w:color w:val="auto"/>
                <w:sz w:val="21"/>
                <w:szCs w:val="21"/>
                <w:highlight w:val="none"/>
              </w:rPr>
            </w:pPr>
          </w:p>
        </w:tc>
      </w:tr>
      <w:tr w14:paraId="4E536F72">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506F852">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37713DCD">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航标灯</w:t>
            </w:r>
          </w:p>
        </w:tc>
        <w:tc>
          <w:tcPr>
            <w:tcW w:w="901" w:type="dxa"/>
            <w:gridSpan w:val="2"/>
            <w:tcBorders>
              <w:top w:val="single" w:color="000000" w:sz="4" w:space="0"/>
              <w:left w:val="single" w:color="000000" w:sz="4" w:space="0"/>
            </w:tcBorders>
            <w:vAlign w:val="center"/>
          </w:tcPr>
          <w:p w14:paraId="0E5CBD6A">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处</w:t>
            </w:r>
          </w:p>
        </w:tc>
        <w:tc>
          <w:tcPr>
            <w:tcW w:w="774" w:type="dxa"/>
            <w:gridSpan w:val="2"/>
            <w:tcBorders>
              <w:top w:val="single" w:color="000000" w:sz="4" w:space="0"/>
              <w:left w:val="single" w:color="000000" w:sz="4" w:space="0"/>
            </w:tcBorders>
            <w:vAlign w:val="center"/>
          </w:tcPr>
          <w:p w14:paraId="16DB3A1E">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7351439F">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0F9C29D8">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4FDF957">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通航要求</w:t>
            </w:r>
          </w:p>
        </w:tc>
      </w:tr>
      <w:tr w14:paraId="6F0B07B6">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71E75788">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4</w:t>
            </w:r>
          </w:p>
        </w:tc>
        <w:tc>
          <w:tcPr>
            <w:tcW w:w="2720" w:type="dxa"/>
            <w:gridSpan w:val="2"/>
            <w:tcBorders>
              <w:top w:val="single" w:color="000000" w:sz="4" w:space="0"/>
              <w:left w:val="single" w:color="000000" w:sz="4" w:space="0"/>
            </w:tcBorders>
            <w:vAlign w:val="center"/>
          </w:tcPr>
          <w:p w14:paraId="5315E48E">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其他安全标志</w:t>
            </w:r>
          </w:p>
        </w:tc>
        <w:tc>
          <w:tcPr>
            <w:tcW w:w="901" w:type="dxa"/>
            <w:gridSpan w:val="2"/>
            <w:tcBorders>
              <w:top w:val="single" w:color="000000" w:sz="4" w:space="0"/>
              <w:left w:val="single" w:color="000000" w:sz="4" w:space="0"/>
            </w:tcBorders>
            <w:vAlign w:val="center"/>
          </w:tcPr>
          <w:p w14:paraId="09EE0803">
            <w:pPr>
              <w:widowControl/>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0BB60833">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61654D57">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0654E105">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1492B34">
            <w:pPr>
              <w:widowControl/>
              <w:spacing w:line="360" w:lineRule="exact"/>
              <w:jc w:val="center"/>
              <w:rPr>
                <w:rFonts w:hint="eastAsia"/>
                <w:color w:val="auto"/>
                <w:sz w:val="21"/>
                <w:szCs w:val="21"/>
                <w:highlight w:val="none"/>
              </w:rPr>
            </w:pPr>
          </w:p>
        </w:tc>
      </w:tr>
      <w:tr w14:paraId="4E730785">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1533B633">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（九）</w:t>
            </w:r>
          </w:p>
        </w:tc>
        <w:tc>
          <w:tcPr>
            <w:tcW w:w="2720" w:type="dxa"/>
            <w:gridSpan w:val="2"/>
            <w:tcBorders>
              <w:top w:val="single" w:color="000000" w:sz="4" w:space="0"/>
              <w:left w:val="single" w:color="000000" w:sz="4" w:space="0"/>
            </w:tcBorders>
            <w:vAlign w:val="center"/>
          </w:tcPr>
          <w:p w14:paraId="7BE182E3">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安全专项检测</w:t>
            </w:r>
          </w:p>
        </w:tc>
        <w:tc>
          <w:tcPr>
            <w:tcW w:w="901" w:type="dxa"/>
            <w:gridSpan w:val="2"/>
            <w:tcBorders>
              <w:top w:val="single" w:color="000000" w:sz="4" w:space="0"/>
              <w:left w:val="single" w:color="000000" w:sz="4" w:space="0"/>
            </w:tcBorders>
            <w:vAlign w:val="center"/>
          </w:tcPr>
          <w:p w14:paraId="15673FCB">
            <w:pPr>
              <w:widowControl/>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35071601">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6BE3F43C">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231D93C4">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0BA8452">
            <w:pPr>
              <w:widowControl/>
              <w:spacing w:line="360" w:lineRule="exact"/>
              <w:jc w:val="center"/>
              <w:rPr>
                <w:rFonts w:hint="eastAsia"/>
                <w:color w:val="auto"/>
                <w:sz w:val="21"/>
                <w:szCs w:val="21"/>
                <w:highlight w:val="none"/>
              </w:rPr>
            </w:pPr>
          </w:p>
        </w:tc>
      </w:tr>
      <w:tr w14:paraId="20507A26">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2DF448F7">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0FA008CB">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起重机械检测费</w:t>
            </w:r>
          </w:p>
        </w:tc>
        <w:tc>
          <w:tcPr>
            <w:tcW w:w="901" w:type="dxa"/>
            <w:gridSpan w:val="2"/>
            <w:tcBorders>
              <w:top w:val="single" w:color="000000" w:sz="4" w:space="0"/>
              <w:left w:val="single" w:color="000000" w:sz="4" w:space="0"/>
            </w:tcBorders>
            <w:vAlign w:val="center"/>
          </w:tcPr>
          <w:p w14:paraId="097E1E27">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46577FCE">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25CEE02C">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0C7AC5C3">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5D019225">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塔吊、升降机等</w:t>
            </w:r>
          </w:p>
        </w:tc>
      </w:tr>
      <w:tr w14:paraId="59CC80C2">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A6ABC13">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7BBE0E8C">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钢管、扣件检测费</w:t>
            </w:r>
          </w:p>
        </w:tc>
        <w:tc>
          <w:tcPr>
            <w:tcW w:w="901" w:type="dxa"/>
            <w:gridSpan w:val="2"/>
            <w:tcBorders>
              <w:top w:val="single" w:color="000000" w:sz="4" w:space="0"/>
              <w:left w:val="single" w:color="000000" w:sz="4" w:space="0"/>
            </w:tcBorders>
            <w:vAlign w:val="center"/>
          </w:tcPr>
          <w:p w14:paraId="45411568">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6CDF1D0E">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66A9FF7">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0387A691">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60DC85E">
            <w:pPr>
              <w:widowControl/>
              <w:spacing w:line="360" w:lineRule="exact"/>
              <w:jc w:val="center"/>
              <w:rPr>
                <w:rFonts w:hint="eastAsia"/>
                <w:color w:val="auto"/>
                <w:sz w:val="21"/>
                <w:szCs w:val="21"/>
                <w:highlight w:val="none"/>
              </w:rPr>
            </w:pPr>
          </w:p>
        </w:tc>
      </w:tr>
      <w:tr w14:paraId="016A8D37">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bottom w:val="single" w:color="auto" w:sz="4" w:space="0"/>
            </w:tcBorders>
            <w:vAlign w:val="center"/>
          </w:tcPr>
          <w:p w14:paraId="15747EAD">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bottom w:val="single" w:color="auto" w:sz="4" w:space="0"/>
            </w:tcBorders>
            <w:vAlign w:val="center"/>
          </w:tcPr>
          <w:p w14:paraId="312C716A">
            <w:pPr>
              <w:widowControl/>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高处作业吊篮检测费</w:t>
            </w:r>
          </w:p>
        </w:tc>
        <w:tc>
          <w:tcPr>
            <w:tcW w:w="901" w:type="dxa"/>
            <w:gridSpan w:val="2"/>
            <w:tcBorders>
              <w:top w:val="single" w:color="000000" w:sz="4" w:space="0"/>
              <w:left w:val="single" w:color="000000" w:sz="4" w:space="0"/>
              <w:bottom w:val="single" w:color="auto" w:sz="4" w:space="0"/>
            </w:tcBorders>
            <w:vAlign w:val="center"/>
          </w:tcPr>
          <w:p w14:paraId="1107BCB0">
            <w:pPr>
              <w:widowControl/>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bottom w:val="single" w:color="auto" w:sz="4" w:space="0"/>
            </w:tcBorders>
            <w:vAlign w:val="center"/>
          </w:tcPr>
          <w:p w14:paraId="70DE62DB">
            <w:pPr>
              <w:widowControl/>
              <w:spacing w:line="360" w:lineRule="exact"/>
              <w:jc w:val="right"/>
              <w:rPr>
                <w:rFonts w:hint="eastAsia"/>
                <w:color w:val="auto"/>
                <w:sz w:val="21"/>
                <w:szCs w:val="21"/>
                <w:highlight w:val="none"/>
              </w:rPr>
            </w:pPr>
          </w:p>
        </w:tc>
        <w:tc>
          <w:tcPr>
            <w:tcW w:w="594" w:type="dxa"/>
            <w:tcBorders>
              <w:top w:val="single" w:color="000000" w:sz="4" w:space="0"/>
              <w:left w:val="single" w:color="000000" w:sz="4" w:space="0"/>
              <w:bottom w:val="single" w:color="auto" w:sz="4" w:space="0"/>
            </w:tcBorders>
            <w:vAlign w:val="center"/>
          </w:tcPr>
          <w:p w14:paraId="1E83713C">
            <w:pPr>
              <w:widowControl/>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bottom w:val="single" w:color="auto" w:sz="4" w:space="0"/>
            </w:tcBorders>
            <w:vAlign w:val="center"/>
          </w:tcPr>
          <w:p w14:paraId="339BC012">
            <w:pPr>
              <w:widowControl/>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bottom w:val="single" w:color="auto" w:sz="4" w:space="0"/>
              <w:right w:val="single" w:color="000000" w:sz="4" w:space="0"/>
            </w:tcBorders>
            <w:vAlign w:val="center"/>
          </w:tcPr>
          <w:p w14:paraId="792451FF">
            <w:pPr>
              <w:widowControl/>
              <w:spacing w:line="360" w:lineRule="exact"/>
              <w:jc w:val="center"/>
              <w:rPr>
                <w:rFonts w:hint="eastAsia"/>
                <w:color w:val="auto"/>
                <w:sz w:val="21"/>
                <w:szCs w:val="21"/>
                <w:highlight w:val="none"/>
              </w:rPr>
            </w:pPr>
          </w:p>
        </w:tc>
      </w:tr>
      <w:tr w14:paraId="545B7640">
        <w:tblPrEx>
          <w:tblCellMar>
            <w:top w:w="15" w:type="dxa"/>
            <w:left w:w="15" w:type="dxa"/>
            <w:bottom w:w="15" w:type="dxa"/>
            <w:right w:w="15" w:type="dxa"/>
          </w:tblCellMar>
        </w:tblPrEx>
        <w:trPr>
          <w:gridBefore w:val="1"/>
          <w:wBefore w:w="151" w:type="dxa"/>
          <w:trHeight w:val="322" w:hRule="atLeast"/>
        </w:trPr>
        <w:tc>
          <w:tcPr>
            <w:tcW w:w="664" w:type="dxa"/>
            <w:tcBorders>
              <w:top w:val="single" w:color="auto" w:sz="4" w:space="0"/>
              <w:left w:val="single" w:color="auto" w:sz="4" w:space="0"/>
              <w:bottom w:val="single" w:color="auto" w:sz="4" w:space="0"/>
              <w:right w:val="single" w:color="auto" w:sz="4" w:space="0"/>
            </w:tcBorders>
            <w:vAlign w:val="center"/>
          </w:tcPr>
          <w:p w14:paraId="6FB827E8">
            <w:pPr>
              <w:widowControl/>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2720" w:type="dxa"/>
            <w:gridSpan w:val="2"/>
            <w:tcBorders>
              <w:top w:val="single" w:color="auto" w:sz="4" w:space="0"/>
              <w:left w:val="single" w:color="auto" w:sz="4" w:space="0"/>
              <w:bottom w:val="single" w:color="auto" w:sz="4" w:space="0"/>
              <w:right w:val="single" w:color="auto" w:sz="4" w:space="0"/>
            </w:tcBorders>
            <w:vAlign w:val="center"/>
          </w:tcPr>
          <w:p w14:paraId="06DFE094">
            <w:pPr>
              <w:widowControl/>
              <w:spacing w:line="360" w:lineRule="exact"/>
              <w:jc w:val="left"/>
              <w:textAlignment w:val="center"/>
              <w:rPr>
                <w:rFonts w:hint="eastAsia"/>
                <w:color w:val="auto"/>
                <w:sz w:val="21"/>
                <w:szCs w:val="21"/>
                <w:highlight w:val="none"/>
              </w:rPr>
            </w:pPr>
            <w:r>
              <w:rPr>
                <w:rFonts w:hint="eastAsia"/>
                <w:color w:val="auto"/>
                <w:kern w:val="0"/>
                <w:sz w:val="21"/>
                <w:szCs w:val="21"/>
                <w:highlight w:val="none"/>
                <w:lang w:bidi="ar"/>
              </w:rPr>
              <w:t>防坠器专项检测费</w:t>
            </w: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55B73EFE">
            <w:pPr>
              <w:widowControl/>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元</w:t>
            </w:r>
          </w:p>
        </w:tc>
        <w:tc>
          <w:tcPr>
            <w:tcW w:w="774" w:type="dxa"/>
            <w:gridSpan w:val="2"/>
            <w:tcBorders>
              <w:top w:val="single" w:color="auto" w:sz="4" w:space="0"/>
              <w:left w:val="single" w:color="auto" w:sz="4" w:space="0"/>
              <w:bottom w:val="single" w:color="auto" w:sz="4" w:space="0"/>
              <w:right w:val="single" w:color="auto" w:sz="4" w:space="0"/>
            </w:tcBorders>
            <w:vAlign w:val="center"/>
          </w:tcPr>
          <w:p w14:paraId="71F87D13">
            <w:pPr>
              <w:widowControl/>
              <w:spacing w:line="360" w:lineRule="exact"/>
              <w:jc w:val="right"/>
              <w:rPr>
                <w:rFonts w:hint="eastAsia"/>
                <w:color w:val="auto"/>
                <w:sz w:val="21"/>
                <w:szCs w:val="21"/>
                <w:highlight w:val="none"/>
              </w:rPr>
            </w:pPr>
          </w:p>
        </w:tc>
        <w:tc>
          <w:tcPr>
            <w:tcW w:w="594" w:type="dxa"/>
            <w:tcBorders>
              <w:top w:val="single" w:color="auto" w:sz="4" w:space="0"/>
              <w:left w:val="single" w:color="auto" w:sz="4" w:space="0"/>
              <w:bottom w:val="single" w:color="auto" w:sz="4" w:space="0"/>
              <w:right w:val="single" w:color="auto" w:sz="4" w:space="0"/>
            </w:tcBorders>
            <w:vAlign w:val="center"/>
          </w:tcPr>
          <w:p w14:paraId="64E323D5">
            <w:pPr>
              <w:widowControl/>
              <w:spacing w:line="360" w:lineRule="exact"/>
              <w:jc w:val="right"/>
              <w:rPr>
                <w:rFonts w:hint="eastAsia"/>
                <w:color w:val="auto"/>
                <w:sz w:val="21"/>
                <w:szCs w:val="21"/>
                <w:highlight w:val="none"/>
              </w:rPr>
            </w:pPr>
          </w:p>
        </w:tc>
        <w:tc>
          <w:tcPr>
            <w:tcW w:w="725" w:type="dxa"/>
            <w:gridSpan w:val="2"/>
            <w:tcBorders>
              <w:top w:val="single" w:color="auto" w:sz="4" w:space="0"/>
              <w:left w:val="single" w:color="auto" w:sz="4" w:space="0"/>
              <w:bottom w:val="single" w:color="auto" w:sz="4" w:space="0"/>
              <w:right w:val="single" w:color="auto" w:sz="4" w:space="0"/>
            </w:tcBorders>
            <w:vAlign w:val="center"/>
          </w:tcPr>
          <w:p w14:paraId="78E28BCD">
            <w:pPr>
              <w:widowControl/>
              <w:spacing w:line="360" w:lineRule="exact"/>
              <w:jc w:val="right"/>
              <w:rPr>
                <w:rFonts w:hint="eastAsia"/>
                <w:color w:val="auto"/>
                <w:sz w:val="21"/>
                <w:szCs w:val="21"/>
                <w:highlight w:val="none"/>
              </w:rPr>
            </w:pPr>
          </w:p>
        </w:tc>
        <w:tc>
          <w:tcPr>
            <w:tcW w:w="2908" w:type="dxa"/>
            <w:gridSpan w:val="2"/>
            <w:tcBorders>
              <w:top w:val="single" w:color="auto" w:sz="4" w:space="0"/>
              <w:left w:val="single" w:color="auto" w:sz="4" w:space="0"/>
              <w:bottom w:val="single" w:color="auto" w:sz="4" w:space="0"/>
              <w:right w:val="single" w:color="auto" w:sz="4" w:space="0"/>
            </w:tcBorders>
            <w:vAlign w:val="center"/>
          </w:tcPr>
          <w:p w14:paraId="261A271E">
            <w:pPr>
              <w:widowControl/>
              <w:spacing w:line="360" w:lineRule="exact"/>
              <w:jc w:val="center"/>
              <w:rPr>
                <w:rFonts w:hint="eastAsia"/>
                <w:color w:val="auto"/>
                <w:sz w:val="21"/>
                <w:szCs w:val="21"/>
                <w:highlight w:val="none"/>
              </w:rPr>
            </w:pPr>
          </w:p>
        </w:tc>
      </w:tr>
      <w:tr w14:paraId="412382AE">
        <w:tblPrEx>
          <w:tblCellMar>
            <w:top w:w="15" w:type="dxa"/>
            <w:left w:w="15" w:type="dxa"/>
            <w:bottom w:w="15" w:type="dxa"/>
            <w:right w:w="15" w:type="dxa"/>
          </w:tblCellMar>
        </w:tblPrEx>
        <w:trPr>
          <w:gridBefore w:val="1"/>
          <w:wBefore w:w="151" w:type="dxa"/>
          <w:trHeight w:val="322" w:hRule="atLeast"/>
        </w:trPr>
        <w:tc>
          <w:tcPr>
            <w:tcW w:w="664" w:type="dxa"/>
            <w:tcBorders>
              <w:top w:val="single" w:color="auto" w:sz="4" w:space="0"/>
              <w:left w:val="single" w:color="auto" w:sz="4" w:space="0"/>
              <w:bottom w:val="single" w:color="auto" w:sz="4" w:space="0"/>
              <w:right w:val="single" w:color="auto" w:sz="4" w:space="0"/>
            </w:tcBorders>
            <w:vAlign w:val="center"/>
          </w:tcPr>
          <w:p w14:paraId="53D4529C">
            <w:pPr>
              <w:widowControl/>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2720" w:type="dxa"/>
            <w:gridSpan w:val="2"/>
            <w:tcBorders>
              <w:top w:val="single" w:color="auto" w:sz="4" w:space="0"/>
              <w:left w:val="single" w:color="auto" w:sz="4" w:space="0"/>
              <w:bottom w:val="single" w:color="auto" w:sz="4" w:space="0"/>
              <w:right w:val="single" w:color="auto" w:sz="4" w:space="0"/>
            </w:tcBorders>
            <w:vAlign w:val="center"/>
          </w:tcPr>
          <w:p w14:paraId="137210F4">
            <w:pPr>
              <w:widowControl/>
              <w:spacing w:line="360" w:lineRule="exact"/>
              <w:jc w:val="left"/>
              <w:textAlignment w:val="center"/>
              <w:rPr>
                <w:rFonts w:hint="eastAsia"/>
                <w:color w:val="auto"/>
                <w:sz w:val="21"/>
                <w:szCs w:val="21"/>
                <w:highlight w:val="none"/>
              </w:rPr>
            </w:pPr>
            <w:r>
              <w:rPr>
                <w:rFonts w:hint="eastAsia"/>
                <w:color w:val="auto"/>
                <w:kern w:val="0"/>
                <w:sz w:val="21"/>
                <w:szCs w:val="21"/>
                <w:highlight w:val="none"/>
                <w:lang w:bidi="ar"/>
              </w:rPr>
              <w:t>其他安全检测</w:t>
            </w: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1A0111CC">
            <w:pPr>
              <w:widowControl/>
              <w:spacing w:line="360" w:lineRule="exact"/>
              <w:jc w:val="center"/>
              <w:rPr>
                <w:rFonts w:hint="eastAsia"/>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tcPr>
          <w:p w14:paraId="36147895">
            <w:pPr>
              <w:widowControl/>
              <w:spacing w:line="360" w:lineRule="exact"/>
              <w:jc w:val="right"/>
              <w:rPr>
                <w:rFonts w:hint="eastAsia"/>
                <w:color w:val="auto"/>
                <w:sz w:val="21"/>
                <w:szCs w:val="21"/>
                <w:highlight w:val="none"/>
              </w:rPr>
            </w:pPr>
          </w:p>
        </w:tc>
        <w:tc>
          <w:tcPr>
            <w:tcW w:w="594" w:type="dxa"/>
            <w:tcBorders>
              <w:top w:val="single" w:color="auto" w:sz="4" w:space="0"/>
              <w:left w:val="single" w:color="auto" w:sz="4" w:space="0"/>
              <w:bottom w:val="single" w:color="auto" w:sz="4" w:space="0"/>
              <w:right w:val="single" w:color="auto" w:sz="4" w:space="0"/>
            </w:tcBorders>
          </w:tcPr>
          <w:p w14:paraId="4A62ABD1">
            <w:pPr>
              <w:widowControl/>
              <w:spacing w:line="360" w:lineRule="exact"/>
              <w:jc w:val="right"/>
              <w:rPr>
                <w:rFonts w:hint="eastAsia"/>
                <w:color w:val="auto"/>
                <w:sz w:val="21"/>
                <w:szCs w:val="21"/>
                <w:highlight w:val="none"/>
              </w:rPr>
            </w:pPr>
          </w:p>
        </w:tc>
        <w:tc>
          <w:tcPr>
            <w:tcW w:w="725" w:type="dxa"/>
            <w:gridSpan w:val="2"/>
            <w:tcBorders>
              <w:top w:val="single" w:color="auto" w:sz="4" w:space="0"/>
              <w:left w:val="single" w:color="auto" w:sz="4" w:space="0"/>
              <w:bottom w:val="single" w:color="auto" w:sz="4" w:space="0"/>
              <w:right w:val="single" w:color="auto" w:sz="4" w:space="0"/>
            </w:tcBorders>
          </w:tcPr>
          <w:p w14:paraId="466659E6">
            <w:pPr>
              <w:widowControl/>
              <w:spacing w:line="360" w:lineRule="exact"/>
              <w:jc w:val="right"/>
              <w:rPr>
                <w:rFonts w:hint="eastAsia"/>
                <w:color w:val="auto"/>
                <w:sz w:val="21"/>
                <w:szCs w:val="21"/>
                <w:highlight w:val="none"/>
              </w:rPr>
            </w:pPr>
          </w:p>
        </w:tc>
        <w:tc>
          <w:tcPr>
            <w:tcW w:w="2908" w:type="dxa"/>
            <w:gridSpan w:val="2"/>
            <w:tcBorders>
              <w:top w:val="single" w:color="auto" w:sz="4" w:space="0"/>
              <w:left w:val="single" w:color="auto" w:sz="4" w:space="0"/>
              <w:bottom w:val="single" w:color="auto" w:sz="4" w:space="0"/>
              <w:right w:val="single" w:color="auto" w:sz="4" w:space="0"/>
            </w:tcBorders>
          </w:tcPr>
          <w:p w14:paraId="5F93B8C0">
            <w:pPr>
              <w:widowControl/>
              <w:spacing w:line="360" w:lineRule="exact"/>
              <w:jc w:val="center"/>
              <w:rPr>
                <w:rFonts w:hint="eastAsia"/>
                <w:color w:val="auto"/>
                <w:sz w:val="21"/>
                <w:szCs w:val="21"/>
                <w:highlight w:val="none"/>
              </w:rPr>
            </w:pPr>
          </w:p>
        </w:tc>
      </w:tr>
      <w:tr w14:paraId="17562541">
        <w:tblPrEx>
          <w:tblCellMar>
            <w:top w:w="15" w:type="dxa"/>
            <w:left w:w="15" w:type="dxa"/>
            <w:bottom w:w="15" w:type="dxa"/>
            <w:right w:w="15" w:type="dxa"/>
          </w:tblCellMar>
        </w:tblPrEx>
        <w:trPr>
          <w:trHeight w:val="485" w:hRule="atLeast"/>
        </w:trPr>
        <w:tc>
          <w:tcPr>
            <w:tcW w:w="9434" w:type="dxa"/>
            <w:gridSpan w:val="13"/>
            <w:vAlign w:val="center"/>
          </w:tcPr>
          <w:p w14:paraId="0A591A64">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表1-3-A-1  安全文明施工措施项目清单及计价表</w:t>
            </w:r>
          </w:p>
        </w:tc>
      </w:tr>
      <w:tr w14:paraId="31C53DF4">
        <w:tblPrEx>
          <w:tblCellMar>
            <w:top w:w="15" w:type="dxa"/>
            <w:left w:w="15" w:type="dxa"/>
            <w:bottom w:w="15" w:type="dxa"/>
            <w:right w:w="15" w:type="dxa"/>
          </w:tblCellMar>
        </w:tblPrEx>
        <w:trPr>
          <w:trHeight w:val="230" w:hRule="atLeast"/>
        </w:trPr>
        <w:tc>
          <w:tcPr>
            <w:tcW w:w="6003" w:type="dxa"/>
            <w:gridSpan w:val="10"/>
            <w:vAlign w:val="bottom"/>
          </w:tcPr>
          <w:p w14:paraId="5EDFE78F">
            <w:pPr>
              <w:widowControl/>
              <w:spacing w:line="280" w:lineRule="exact"/>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3431" w:type="dxa"/>
            <w:gridSpan w:val="3"/>
            <w:vAlign w:val="bottom"/>
          </w:tcPr>
          <w:p w14:paraId="4EC33496">
            <w:pPr>
              <w:widowControl/>
              <w:spacing w:line="280" w:lineRule="exact"/>
              <w:jc w:val="right"/>
              <w:textAlignment w:val="bottom"/>
              <w:rPr>
                <w:rFonts w:hint="eastAsia"/>
                <w:color w:val="auto"/>
                <w:sz w:val="21"/>
                <w:szCs w:val="21"/>
                <w:highlight w:val="none"/>
              </w:rPr>
            </w:pPr>
            <w:r>
              <w:rPr>
                <w:rFonts w:hint="eastAsia"/>
                <w:color w:val="auto"/>
                <w:kern w:val="0"/>
                <w:sz w:val="21"/>
                <w:szCs w:val="21"/>
                <w:highlight w:val="none"/>
                <w:lang w:bidi="ar"/>
              </w:rPr>
              <w:t>第3页 共4页</w:t>
            </w:r>
          </w:p>
        </w:tc>
      </w:tr>
      <w:tr w14:paraId="1AE36AF8">
        <w:tblPrEx>
          <w:tblCellMar>
            <w:top w:w="15" w:type="dxa"/>
            <w:left w:w="15" w:type="dxa"/>
            <w:bottom w:w="15" w:type="dxa"/>
            <w:right w:w="15" w:type="dxa"/>
          </w:tblCellMar>
        </w:tblPrEx>
        <w:trPr>
          <w:trHeight w:val="434" w:hRule="atLeast"/>
        </w:trPr>
        <w:tc>
          <w:tcPr>
            <w:tcW w:w="813" w:type="dxa"/>
            <w:gridSpan w:val="2"/>
            <w:tcBorders>
              <w:top w:val="single" w:color="000000" w:sz="4" w:space="0"/>
              <w:left w:val="single" w:color="000000" w:sz="4" w:space="0"/>
            </w:tcBorders>
            <w:vAlign w:val="center"/>
          </w:tcPr>
          <w:p w14:paraId="76E67CD9">
            <w:pPr>
              <w:widowControl/>
              <w:spacing w:line="2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2714" w:type="dxa"/>
            <w:tcBorders>
              <w:top w:val="single" w:color="000000" w:sz="4" w:space="0"/>
              <w:left w:val="single" w:color="000000" w:sz="4" w:space="0"/>
            </w:tcBorders>
            <w:vAlign w:val="center"/>
          </w:tcPr>
          <w:p w14:paraId="03508E6A">
            <w:pPr>
              <w:widowControl/>
              <w:spacing w:line="280" w:lineRule="exact"/>
              <w:jc w:val="center"/>
              <w:textAlignment w:val="center"/>
              <w:rPr>
                <w:rFonts w:hint="eastAsia"/>
                <w:color w:val="auto"/>
                <w:sz w:val="21"/>
                <w:szCs w:val="21"/>
                <w:highlight w:val="none"/>
              </w:rPr>
            </w:pPr>
            <w:r>
              <w:rPr>
                <w:rFonts w:hint="eastAsia"/>
                <w:color w:val="auto"/>
                <w:kern w:val="0"/>
                <w:sz w:val="21"/>
                <w:szCs w:val="21"/>
                <w:highlight w:val="none"/>
                <w:lang w:bidi="ar"/>
              </w:rPr>
              <w:t>措施项目名称</w:t>
            </w:r>
          </w:p>
        </w:tc>
        <w:tc>
          <w:tcPr>
            <w:tcW w:w="895" w:type="dxa"/>
            <w:gridSpan w:val="2"/>
            <w:tcBorders>
              <w:top w:val="single" w:color="000000" w:sz="4" w:space="0"/>
              <w:left w:val="single" w:color="000000" w:sz="4" w:space="0"/>
            </w:tcBorders>
            <w:vAlign w:val="center"/>
          </w:tcPr>
          <w:p w14:paraId="44743C78">
            <w:pPr>
              <w:widowControl/>
              <w:spacing w:line="2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771" w:type="dxa"/>
            <w:gridSpan w:val="2"/>
            <w:tcBorders>
              <w:top w:val="single" w:color="000000" w:sz="4" w:space="0"/>
              <w:left w:val="single" w:color="000000" w:sz="4" w:space="0"/>
            </w:tcBorders>
            <w:vAlign w:val="center"/>
          </w:tcPr>
          <w:p w14:paraId="3A4097C5">
            <w:pPr>
              <w:widowControl/>
              <w:spacing w:line="280" w:lineRule="exact"/>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810" w:type="dxa"/>
            <w:gridSpan w:val="3"/>
            <w:tcBorders>
              <w:top w:val="single" w:color="000000" w:sz="4" w:space="0"/>
              <w:left w:val="single" w:color="000000" w:sz="4" w:space="0"/>
            </w:tcBorders>
            <w:vAlign w:val="center"/>
          </w:tcPr>
          <w:p w14:paraId="5B0B38AE">
            <w:pPr>
              <w:widowControl/>
              <w:spacing w:line="280" w:lineRule="exact"/>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691" w:type="dxa"/>
            <w:gridSpan w:val="2"/>
            <w:tcBorders>
              <w:top w:val="single" w:color="000000" w:sz="4" w:space="0"/>
              <w:left w:val="single" w:color="000000" w:sz="4" w:space="0"/>
            </w:tcBorders>
            <w:vAlign w:val="center"/>
          </w:tcPr>
          <w:p w14:paraId="588A5C6D">
            <w:pPr>
              <w:widowControl/>
              <w:spacing w:line="280" w:lineRule="exact"/>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合价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2740" w:type="dxa"/>
            <w:tcBorders>
              <w:top w:val="single" w:color="000000" w:sz="4" w:space="0"/>
              <w:left w:val="single" w:color="000000" w:sz="4" w:space="0"/>
              <w:right w:val="single" w:color="000000" w:sz="4" w:space="0"/>
            </w:tcBorders>
            <w:vAlign w:val="center"/>
          </w:tcPr>
          <w:p w14:paraId="4F08AD0B">
            <w:pPr>
              <w:widowControl/>
              <w:spacing w:line="2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0B731CD4">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218B7C1F">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（十）</w:t>
            </w:r>
          </w:p>
        </w:tc>
        <w:tc>
          <w:tcPr>
            <w:tcW w:w="2714" w:type="dxa"/>
            <w:tcBorders>
              <w:top w:val="single" w:color="000000" w:sz="4" w:space="0"/>
              <w:left w:val="single" w:color="000000" w:sz="4" w:space="0"/>
            </w:tcBorders>
            <w:vAlign w:val="center"/>
          </w:tcPr>
          <w:p w14:paraId="7F25646F">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智慧工地</w:t>
            </w:r>
          </w:p>
        </w:tc>
        <w:tc>
          <w:tcPr>
            <w:tcW w:w="895" w:type="dxa"/>
            <w:gridSpan w:val="2"/>
            <w:tcBorders>
              <w:top w:val="single" w:color="000000" w:sz="4" w:space="0"/>
              <w:left w:val="single" w:color="000000" w:sz="4" w:space="0"/>
            </w:tcBorders>
            <w:vAlign w:val="center"/>
          </w:tcPr>
          <w:p w14:paraId="588AF8D9">
            <w:pPr>
              <w:widowControl/>
              <w:spacing w:line="280" w:lineRule="exact"/>
              <w:jc w:val="center"/>
              <w:rPr>
                <w:rFonts w:hint="eastAsia"/>
                <w:color w:val="auto"/>
                <w:sz w:val="18"/>
                <w:szCs w:val="18"/>
                <w:highlight w:val="none"/>
              </w:rPr>
            </w:pPr>
          </w:p>
        </w:tc>
        <w:tc>
          <w:tcPr>
            <w:tcW w:w="771" w:type="dxa"/>
            <w:gridSpan w:val="2"/>
            <w:tcBorders>
              <w:top w:val="single" w:color="000000" w:sz="4" w:space="0"/>
              <w:left w:val="single" w:color="000000" w:sz="4" w:space="0"/>
            </w:tcBorders>
            <w:vAlign w:val="center"/>
          </w:tcPr>
          <w:p w14:paraId="667986DB">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5F375A38">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698D0E4D">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636A98C1">
            <w:pPr>
              <w:widowControl/>
              <w:spacing w:line="280" w:lineRule="exact"/>
              <w:jc w:val="center"/>
              <w:rPr>
                <w:rFonts w:hint="eastAsia"/>
                <w:color w:val="auto"/>
                <w:sz w:val="18"/>
                <w:szCs w:val="18"/>
                <w:highlight w:val="none"/>
              </w:rPr>
            </w:pPr>
          </w:p>
        </w:tc>
      </w:tr>
      <w:tr w14:paraId="37FF2BDF">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5A259607">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6EF98067">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实名制信息采集及考勤设备、软件及管理</w:t>
            </w:r>
          </w:p>
        </w:tc>
        <w:tc>
          <w:tcPr>
            <w:tcW w:w="895" w:type="dxa"/>
            <w:gridSpan w:val="2"/>
            <w:tcBorders>
              <w:top w:val="single" w:color="000000" w:sz="4" w:space="0"/>
              <w:left w:val="single" w:color="000000" w:sz="4" w:space="0"/>
            </w:tcBorders>
            <w:vAlign w:val="center"/>
          </w:tcPr>
          <w:p w14:paraId="74BFE4E7">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00BD6AEE">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7DBBED6C">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2D903495">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103E102C">
            <w:pPr>
              <w:widowControl/>
              <w:spacing w:line="280" w:lineRule="exact"/>
              <w:jc w:val="center"/>
              <w:rPr>
                <w:rFonts w:hint="eastAsia"/>
                <w:color w:val="auto"/>
                <w:sz w:val="18"/>
                <w:szCs w:val="18"/>
                <w:highlight w:val="none"/>
              </w:rPr>
            </w:pPr>
          </w:p>
        </w:tc>
      </w:tr>
      <w:tr w14:paraId="12252F5D">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5342D337">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45ADD094">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扬尘在线视频监测设备、软件及管理</w:t>
            </w:r>
          </w:p>
        </w:tc>
        <w:tc>
          <w:tcPr>
            <w:tcW w:w="895" w:type="dxa"/>
            <w:gridSpan w:val="2"/>
            <w:tcBorders>
              <w:top w:val="single" w:color="000000" w:sz="4" w:space="0"/>
              <w:left w:val="single" w:color="000000" w:sz="4" w:space="0"/>
            </w:tcBorders>
            <w:vAlign w:val="center"/>
          </w:tcPr>
          <w:p w14:paraId="38279150">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60FE71D8">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1C6245C3">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011AF899">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02BFC640">
            <w:pPr>
              <w:widowControl/>
              <w:spacing w:line="280" w:lineRule="exact"/>
              <w:jc w:val="center"/>
              <w:rPr>
                <w:rFonts w:hint="eastAsia"/>
                <w:color w:val="auto"/>
                <w:sz w:val="18"/>
                <w:szCs w:val="18"/>
                <w:highlight w:val="none"/>
              </w:rPr>
            </w:pPr>
          </w:p>
        </w:tc>
      </w:tr>
      <w:tr w14:paraId="64D50E8D">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3796C4E8">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2E0CD9BA">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远程高清视频监控设备、软件及管理</w:t>
            </w:r>
          </w:p>
        </w:tc>
        <w:tc>
          <w:tcPr>
            <w:tcW w:w="895" w:type="dxa"/>
            <w:gridSpan w:val="2"/>
            <w:tcBorders>
              <w:top w:val="single" w:color="000000" w:sz="4" w:space="0"/>
              <w:left w:val="single" w:color="000000" w:sz="4" w:space="0"/>
            </w:tcBorders>
            <w:vAlign w:val="center"/>
          </w:tcPr>
          <w:p w14:paraId="3E0983D8">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0E13D60E">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2A078FBC">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7F21DF0F">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51773264">
            <w:pPr>
              <w:widowControl/>
              <w:spacing w:line="280" w:lineRule="exact"/>
              <w:jc w:val="center"/>
              <w:rPr>
                <w:rFonts w:hint="eastAsia"/>
                <w:color w:val="auto"/>
                <w:sz w:val="18"/>
                <w:szCs w:val="18"/>
                <w:highlight w:val="none"/>
              </w:rPr>
            </w:pPr>
          </w:p>
        </w:tc>
      </w:tr>
      <w:tr w14:paraId="19C66086">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5C9C2A76">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4</w:t>
            </w:r>
          </w:p>
        </w:tc>
        <w:tc>
          <w:tcPr>
            <w:tcW w:w="2714" w:type="dxa"/>
            <w:tcBorders>
              <w:top w:val="single" w:color="000000" w:sz="4" w:space="0"/>
              <w:left w:val="single" w:color="000000" w:sz="4" w:space="0"/>
            </w:tcBorders>
            <w:vAlign w:val="center"/>
          </w:tcPr>
          <w:p w14:paraId="6E15D8A4">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起重机械安全监控设备、软件及管理</w:t>
            </w:r>
          </w:p>
        </w:tc>
        <w:tc>
          <w:tcPr>
            <w:tcW w:w="895" w:type="dxa"/>
            <w:gridSpan w:val="2"/>
            <w:tcBorders>
              <w:top w:val="single" w:color="000000" w:sz="4" w:space="0"/>
              <w:left w:val="single" w:color="000000" w:sz="4" w:space="0"/>
            </w:tcBorders>
            <w:vAlign w:val="center"/>
          </w:tcPr>
          <w:p w14:paraId="5724FB5F">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40CC45A7">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7798DED9">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3EAA1A1A">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1EB8273F">
            <w:pPr>
              <w:widowControl/>
              <w:spacing w:line="280" w:lineRule="exact"/>
              <w:jc w:val="center"/>
              <w:rPr>
                <w:rFonts w:hint="eastAsia"/>
                <w:color w:val="auto"/>
                <w:sz w:val="18"/>
                <w:szCs w:val="18"/>
                <w:highlight w:val="none"/>
              </w:rPr>
            </w:pPr>
          </w:p>
        </w:tc>
      </w:tr>
      <w:tr w14:paraId="1C27B59E">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6A71B6D7">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5</w:t>
            </w:r>
          </w:p>
        </w:tc>
        <w:tc>
          <w:tcPr>
            <w:tcW w:w="2714" w:type="dxa"/>
            <w:tcBorders>
              <w:top w:val="single" w:color="000000" w:sz="4" w:space="0"/>
              <w:left w:val="single" w:color="000000" w:sz="4" w:space="0"/>
            </w:tcBorders>
            <w:vAlign w:val="center"/>
          </w:tcPr>
          <w:p w14:paraId="27803EDB">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其他管理设施</w:t>
            </w:r>
          </w:p>
        </w:tc>
        <w:tc>
          <w:tcPr>
            <w:tcW w:w="895" w:type="dxa"/>
            <w:gridSpan w:val="2"/>
            <w:tcBorders>
              <w:top w:val="single" w:color="000000" w:sz="4" w:space="0"/>
              <w:left w:val="single" w:color="000000" w:sz="4" w:space="0"/>
            </w:tcBorders>
            <w:vAlign w:val="center"/>
          </w:tcPr>
          <w:p w14:paraId="7DF82ED9">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352A2C20">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2DEB93AE">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418D3BB3">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6238126C">
            <w:pPr>
              <w:widowControl/>
              <w:spacing w:line="280" w:lineRule="exact"/>
              <w:jc w:val="center"/>
              <w:rPr>
                <w:rFonts w:hint="eastAsia"/>
                <w:color w:val="auto"/>
                <w:sz w:val="18"/>
                <w:szCs w:val="18"/>
                <w:highlight w:val="none"/>
              </w:rPr>
            </w:pPr>
          </w:p>
        </w:tc>
      </w:tr>
      <w:tr w14:paraId="54EB1C2C">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3A6F35F5">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（十一）</w:t>
            </w:r>
          </w:p>
        </w:tc>
        <w:tc>
          <w:tcPr>
            <w:tcW w:w="2714" w:type="dxa"/>
            <w:tcBorders>
              <w:top w:val="single" w:color="000000" w:sz="4" w:space="0"/>
              <w:left w:val="single" w:color="000000" w:sz="4" w:space="0"/>
            </w:tcBorders>
            <w:vAlign w:val="center"/>
          </w:tcPr>
          <w:p w14:paraId="5775BD63">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安全教育培训</w:t>
            </w:r>
          </w:p>
        </w:tc>
        <w:tc>
          <w:tcPr>
            <w:tcW w:w="895" w:type="dxa"/>
            <w:gridSpan w:val="2"/>
            <w:tcBorders>
              <w:top w:val="single" w:color="000000" w:sz="4" w:space="0"/>
              <w:left w:val="single" w:color="000000" w:sz="4" w:space="0"/>
            </w:tcBorders>
            <w:vAlign w:val="center"/>
          </w:tcPr>
          <w:p w14:paraId="5AEF6072">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2C53DB51">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28118D77">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446CDC4E">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1F4C8084">
            <w:pPr>
              <w:widowControl/>
              <w:spacing w:line="280" w:lineRule="exact"/>
              <w:jc w:val="center"/>
              <w:rPr>
                <w:rFonts w:hint="eastAsia"/>
                <w:color w:val="auto"/>
                <w:sz w:val="18"/>
                <w:szCs w:val="18"/>
                <w:highlight w:val="none"/>
              </w:rPr>
            </w:pPr>
          </w:p>
        </w:tc>
      </w:tr>
      <w:tr w14:paraId="726DB17E">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5AA4A41E">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（十二）</w:t>
            </w:r>
          </w:p>
        </w:tc>
        <w:tc>
          <w:tcPr>
            <w:tcW w:w="2714" w:type="dxa"/>
            <w:tcBorders>
              <w:top w:val="single" w:color="000000" w:sz="4" w:space="0"/>
              <w:left w:val="single" w:color="000000" w:sz="4" w:space="0"/>
            </w:tcBorders>
            <w:vAlign w:val="center"/>
          </w:tcPr>
          <w:p w14:paraId="7938EE75">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现场安全保卫</w:t>
            </w:r>
          </w:p>
        </w:tc>
        <w:tc>
          <w:tcPr>
            <w:tcW w:w="895" w:type="dxa"/>
            <w:gridSpan w:val="2"/>
            <w:tcBorders>
              <w:top w:val="single" w:color="000000" w:sz="4" w:space="0"/>
              <w:left w:val="single" w:color="000000" w:sz="4" w:space="0"/>
            </w:tcBorders>
            <w:vAlign w:val="center"/>
          </w:tcPr>
          <w:p w14:paraId="1820FD5C">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44A479D4">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74E297D3">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33E76361">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4EDC3F1A">
            <w:pPr>
              <w:widowControl/>
              <w:spacing w:line="280" w:lineRule="exact"/>
              <w:jc w:val="center"/>
              <w:rPr>
                <w:rFonts w:hint="eastAsia"/>
                <w:color w:val="auto"/>
                <w:sz w:val="18"/>
                <w:szCs w:val="18"/>
                <w:highlight w:val="none"/>
              </w:rPr>
            </w:pPr>
          </w:p>
        </w:tc>
      </w:tr>
      <w:tr w14:paraId="3D71B3DB">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753F21EF">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（十三）</w:t>
            </w:r>
          </w:p>
        </w:tc>
        <w:tc>
          <w:tcPr>
            <w:tcW w:w="2714" w:type="dxa"/>
            <w:tcBorders>
              <w:top w:val="single" w:color="000000" w:sz="4" w:space="0"/>
              <w:left w:val="single" w:color="000000" w:sz="4" w:space="0"/>
            </w:tcBorders>
            <w:vAlign w:val="center"/>
          </w:tcPr>
          <w:p w14:paraId="1205D513">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其他安全施工措施</w:t>
            </w:r>
          </w:p>
        </w:tc>
        <w:tc>
          <w:tcPr>
            <w:tcW w:w="895" w:type="dxa"/>
            <w:gridSpan w:val="2"/>
            <w:tcBorders>
              <w:top w:val="single" w:color="000000" w:sz="4" w:space="0"/>
              <w:left w:val="single" w:color="000000" w:sz="4" w:space="0"/>
            </w:tcBorders>
            <w:vAlign w:val="center"/>
          </w:tcPr>
          <w:p w14:paraId="04CBE823">
            <w:pPr>
              <w:widowControl/>
              <w:spacing w:line="280" w:lineRule="exact"/>
              <w:jc w:val="center"/>
              <w:rPr>
                <w:rFonts w:hint="eastAsia"/>
                <w:color w:val="auto"/>
                <w:sz w:val="18"/>
                <w:szCs w:val="18"/>
                <w:highlight w:val="none"/>
              </w:rPr>
            </w:pPr>
          </w:p>
        </w:tc>
        <w:tc>
          <w:tcPr>
            <w:tcW w:w="771" w:type="dxa"/>
            <w:gridSpan w:val="2"/>
            <w:tcBorders>
              <w:top w:val="single" w:color="000000" w:sz="4" w:space="0"/>
              <w:left w:val="single" w:color="000000" w:sz="4" w:space="0"/>
            </w:tcBorders>
            <w:vAlign w:val="center"/>
          </w:tcPr>
          <w:p w14:paraId="1D953CF7">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015096B1">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0BB1B84E">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3BF83E10">
            <w:pPr>
              <w:widowControl/>
              <w:spacing w:line="280" w:lineRule="exact"/>
              <w:jc w:val="center"/>
              <w:rPr>
                <w:rFonts w:hint="eastAsia"/>
                <w:color w:val="auto"/>
                <w:sz w:val="18"/>
                <w:szCs w:val="18"/>
                <w:highlight w:val="none"/>
              </w:rPr>
            </w:pPr>
          </w:p>
        </w:tc>
      </w:tr>
      <w:tr w14:paraId="01B4F303">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4E0DB804">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二</w:t>
            </w:r>
          </w:p>
        </w:tc>
        <w:tc>
          <w:tcPr>
            <w:tcW w:w="2714" w:type="dxa"/>
            <w:tcBorders>
              <w:top w:val="single" w:color="000000" w:sz="4" w:space="0"/>
              <w:left w:val="single" w:color="000000" w:sz="4" w:space="0"/>
            </w:tcBorders>
            <w:vAlign w:val="center"/>
          </w:tcPr>
          <w:p w14:paraId="7F595B06">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文明施工措施项目</w:t>
            </w:r>
          </w:p>
        </w:tc>
        <w:tc>
          <w:tcPr>
            <w:tcW w:w="895" w:type="dxa"/>
            <w:gridSpan w:val="2"/>
            <w:tcBorders>
              <w:top w:val="single" w:color="000000" w:sz="4" w:space="0"/>
              <w:left w:val="single" w:color="000000" w:sz="4" w:space="0"/>
            </w:tcBorders>
            <w:vAlign w:val="center"/>
          </w:tcPr>
          <w:p w14:paraId="2205F2C3">
            <w:pPr>
              <w:widowControl/>
              <w:spacing w:line="280" w:lineRule="exact"/>
              <w:jc w:val="center"/>
              <w:rPr>
                <w:rFonts w:hint="eastAsia"/>
                <w:color w:val="auto"/>
                <w:sz w:val="18"/>
                <w:szCs w:val="18"/>
                <w:highlight w:val="none"/>
              </w:rPr>
            </w:pPr>
          </w:p>
        </w:tc>
        <w:tc>
          <w:tcPr>
            <w:tcW w:w="771" w:type="dxa"/>
            <w:gridSpan w:val="2"/>
            <w:tcBorders>
              <w:top w:val="single" w:color="000000" w:sz="4" w:space="0"/>
              <w:left w:val="single" w:color="000000" w:sz="4" w:space="0"/>
            </w:tcBorders>
            <w:vAlign w:val="center"/>
          </w:tcPr>
          <w:p w14:paraId="593EE6CC">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5D2916A5">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0C569F6C">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722E9FCA">
            <w:pPr>
              <w:widowControl/>
              <w:spacing w:line="280" w:lineRule="exact"/>
              <w:jc w:val="center"/>
              <w:rPr>
                <w:rFonts w:hint="eastAsia"/>
                <w:color w:val="auto"/>
                <w:sz w:val="18"/>
                <w:szCs w:val="18"/>
                <w:highlight w:val="none"/>
              </w:rPr>
            </w:pPr>
          </w:p>
        </w:tc>
      </w:tr>
      <w:tr w14:paraId="1B791E30">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15DB597D">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1B04C803">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围墙</w:t>
            </w:r>
          </w:p>
        </w:tc>
        <w:tc>
          <w:tcPr>
            <w:tcW w:w="895" w:type="dxa"/>
            <w:gridSpan w:val="2"/>
            <w:tcBorders>
              <w:top w:val="single" w:color="000000" w:sz="4" w:space="0"/>
              <w:left w:val="single" w:color="000000" w:sz="4" w:space="0"/>
            </w:tcBorders>
            <w:vAlign w:val="center"/>
          </w:tcPr>
          <w:p w14:paraId="2179DD07">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m</w:t>
            </w:r>
          </w:p>
        </w:tc>
        <w:tc>
          <w:tcPr>
            <w:tcW w:w="771" w:type="dxa"/>
            <w:gridSpan w:val="2"/>
            <w:tcBorders>
              <w:top w:val="single" w:color="000000" w:sz="4" w:space="0"/>
              <w:left w:val="single" w:color="000000" w:sz="4" w:space="0"/>
            </w:tcBorders>
            <w:vAlign w:val="center"/>
          </w:tcPr>
          <w:p w14:paraId="5B212963">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223D9E9F">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30FB0391">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28C4A84B">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按标准设置</w:t>
            </w:r>
          </w:p>
        </w:tc>
      </w:tr>
      <w:tr w14:paraId="2D4FD5C8">
        <w:tblPrEx>
          <w:tblCellMar>
            <w:top w:w="15" w:type="dxa"/>
            <w:left w:w="15" w:type="dxa"/>
            <w:bottom w:w="15" w:type="dxa"/>
            <w:right w:w="15" w:type="dxa"/>
          </w:tblCellMar>
        </w:tblPrEx>
        <w:trPr>
          <w:trHeight w:val="434" w:hRule="atLeast"/>
        </w:trPr>
        <w:tc>
          <w:tcPr>
            <w:tcW w:w="813" w:type="dxa"/>
            <w:gridSpan w:val="2"/>
            <w:tcBorders>
              <w:top w:val="single" w:color="000000" w:sz="4" w:space="0"/>
              <w:left w:val="single" w:color="000000" w:sz="4" w:space="0"/>
            </w:tcBorders>
            <w:vAlign w:val="center"/>
          </w:tcPr>
          <w:p w14:paraId="1087E238">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47FE3C76">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大门、门楼</w:t>
            </w:r>
          </w:p>
        </w:tc>
        <w:tc>
          <w:tcPr>
            <w:tcW w:w="895" w:type="dxa"/>
            <w:gridSpan w:val="2"/>
            <w:tcBorders>
              <w:top w:val="single" w:color="000000" w:sz="4" w:space="0"/>
              <w:left w:val="single" w:color="000000" w:sz="4" w:space="0"/>
            </w:tcBorders>
            <w:vAlign w:val="center"/>
          </w:tcPr>
          <w:p w14:paraId="7F624498">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块</w:t>
            </w:r>
          </w:p>
        </w:tc>
        <w:tc>
          <w:tcPr>
            <w:tcW w:w="771" w:type="dxa"/>
            <w:gridSpan w:val="2"/>
            <w:tcBorders>
              <w:top w:val="single" w:color="000000" w:sz="4" w:space="0"/>
              <w:left w:val="single" w:color="000000" w:sz="4" w:space="0"/>
            </w:tcBorders>
            <w:vAlign w:val="center"/>
          </w:tcPr>
          <w:p w14:paraId="77EE713A">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117AC193">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2D60CF7D">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7604B2E4">
            <w:pPr>
              <w:widowControl/>
              <w:spacing w:line="280" w:lineRule="exact"/>
              <w:jc w:val="center"/>
              <w:rPr>
                <w:rFonts w:hint="eastAsia"/>
                <w:color w:val="auto"/>
                <w:sz w:val="18"/>
                <w:szCs w:val="18"/>
                <w:highlight w:val="none"/>
              </w:rPr>
            </w:pPr>
          </w:p>
        </w:tc>
      </w:tr>
      <w:tr w14:paraId="0F77255C">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6AC9245C">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4184BAEF">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标牌</w:t>
            </w:r>
          </w:p>
        </w:tc>
        <w:tc>
          <w:tcPr>
            <w:tcW w:w="895" w:type="dxa"/>
            <w:gridSpan w:val="2"/>
            <w:tcBorders>
              <w:top w:val="single" w:color="000000" w:sz="4" w:space="0"/>
              <w:left w:val="single" w:color="000000" w:sz="4" w:space="0"/>
            </w:tcBorders>
            <w:vAlign w:val="center"/>
          </w:tcPr>
          <w:p w14:paraId="1C0430AD">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块</w:t>
            </w:r>
          </w:p>
        </w:tc>
        <w:tc>
          <w:tcPr>
            <w:tcW w:w="771" w:type="dxa"/>
            <w:gridSpan w:val="2"/>
            <w:tcBorders>
              <w:top w:val="single" w:color="000000" w:sz="4" w:space="0"/>
              <w:left w:val="single" w:color="000000" w:sz="4" w:space="0"/>
            </w:tcBorders>
            <w:vAlign w:val="center"/>
          </w:tcPr>
          <w:p w14:paraId="67CC2C1F">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1EC581D9">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1A131A7B">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69EBA072">
            <w:pPr>
              <w:widowControl/>
              <w:spacing w:line="280" w:lineRule="exact"/>
              <w:jc w:val="center"/>
              <w:rPr>
                <w:rFonts w:hint="eastAsia"/>
                <w:color w:val="auto"/>
                <w:sz w:val="18"/>
                <w:szCs w:val="18"/>
                <w:highlight w:val="none"/>
              </w:rPr>
            </w:pPr>
          </w:p>
        </w:tc>
      </w:tr>
      <w:tr w14:paraId="4AB94C80">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68E0FC22">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4</w:t>
            </w:r>
          </w:p>
        </w:tc>
        <w:tc>
          <w:tcPr>
            <w:tcW w:w="2714" w:type="dxa"/>
            <w:tcBorders>
              <w:top w:val="single" w:color="000000" w:sz="4" w:space="0"/>
              <w:left w:val="single" w:color="000000" w:sz="4" w:space="0"/>
            </w:tcBorders>
            <w:vAlign w:val="center"/>
          </w:tcPr>
          <w:p w14:paraId="1A3589A8">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效果图</w:t>
            </w:r>
          </w:p>
        </w:tc>
        <w:tc>
          <w:tcPr>
            <w:tcW w:w="895" w:type="dxa"/>
            <w:gridSpan w:val="2"/>
            <w:tcBorders>
              <w:top w:val="single" w:color="000000" w:sz="4" w:space="0"/>
              <w:left w:val="single" w:color="000000" w:sz="4" w:space="0"/>
            </w:tcBorders>
            <w:vAlign w:val="center"/>
          </w:tcPr>
          <w:p w14:paraId="12EEBBB0">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块</w:t>
            </w:r>
          </w:p>
        </w:tc>
        <w:tc>
          <w:tcPr>
            <w:tcW w:w="771" w:type="dxa"/>
            <w:gridSpan w:val="2"/>
            <w:tcBorders>
              <w:top w:val="single" w:color="000000" w:sz="4" w:space="0"/>
              <w:left w:val="single" w:color="000000" w:sz="4" w:space="0"/>
            </w:tcBorders>
            <w:vAlign w:val="center"/>
          </w:tcPr>
          <w:p w14:paraId="6BA3179E">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6ACDE994">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7886C33B">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64FCA0FF">
            <w:pPr>
              <w:widowControl/>
              <w:spacing w:line="280" w:lineRule="exact"/>
              <w:jc w:val="center"/>
              <w:rPr>
                <w:rFonts w:hint="eastAsia"/>
                <w:color w:val="auto"/>
                <w:sz w:val="18"/>
                <w:szCs w:val="18"/>
                <w:highlight w:val="none"/>
              </w:rPr>
            </w:pPr>
          </w:p>
        </w:tc>
      </w:tr>
      <w:tr w14:paraId="68D739BD">
        <w:tblPrEx>
          <w:tblCellMar>
            <w:top w:w="15" w:type="dxa"/>
            <w:left w:w="15" w:type="dxa"/>
            <w:bottom w:w="15" w:type="dxa"/>
            <w:right w:w="15" w:type="dxa"/>
          </w:tblCellMar>
        </w:tblPrEx>
        <w:trPr>
          <w:trHeight w:val="626" w:hRule="atLeast"/>
        </w:trPr>
        <w:tc>
          <w:tcPr>
            <w:tcW w:w="813" w:type="dxa"/>
            <w:gridSpan w:val="2"/>
            <w:tcBorders>
              <w:top w:val="single" w:color="000000" w:sz="4" w:space="0"/>
              <w:left w:val="single" w:color="000000" w:sz="4" w:space="0"/>
            </w:tcBorders>
            <w:vAlign w:val="center"/>
          </w:tcPr>
          <w:p w14:paraId="41B899A0">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5</w:t>
            </w:r>
          </w:p>
        </w:tc>
        <w:tc>
          <w:tcPr>
            <w:tcW w:w="2714" w:type="dxa"/>
            <w:tcBorders>
              <w:top w:val="single" w:color="000000" w:sz="4" w:space="0"/>
              <w:left w:val="single" w:color="000000" w:sz="4" w:space="0"/>
            </w:tcBorders>
            <w:vAlign w:val="center"/>
          </w:tcPr>
          <w:p w14:paraId="61EA61C5">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彩钢板围挡</w:t>
            </w:r>
          </w:p>
        </w:tc>
        <w:tc>
          <w:tcPr>
            <w:tcW w:w="895" w:type="dxa"/>
            <w:gridSpan w:val="2"/>
            <w:tcBorders>
              <w:top w:val="single" w:color="000000" w:sz="4" w:space="0"/>
              <w:left w:val="single" w:color="000000" w:sz="4" w:space="0"/>
            </w:tcBorders>
            <w:vAlign w:val="center"/>
          </w:tcPr>
          <w:p w14:paraId="77B5A9D1">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m</w:t>
            </w:r>
          </w:p>
        </w:tc>
        <w:tc>
          <w:tcPr>
            <w:tcW w:w="771" w:type="dxa"/>
            <w:gridSpan w:val="2"/>
            <w:tcBorders>
              <w:top w:val="single" w:color="000000" w:sz="4" w:space="0"/>
              <w:left w:val="single" w:color="000000" w:sz="4" w:space="0"/>
            </w:tcBorders>
            <w:vAlign w:val="center"/>
          </w:tcPr>
          <w:p w14:paraId="0F409C4F">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3CB92D09">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27017DCD">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7F43D88B">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按标准设置</w:t>
            </w:r>
          </w:p>
        </w:tc>
      </w:tr>
      <w:tr w14:paraId="5FB447FE">
        <w:tblPrEx>
          <w:tblCellMar>
            <w:top w:w="15" w:type="dxa"/>
            <w:left w:w="15" w:type="dxa"/>
            <w:bottom w:w="15" w:type="dxa"/>
            <w:right w:w="15" w:type="dxa"/>
          </w:tblCellMar>
        </w:tblPrEx>
        <w:trPr>
          <w:trHeight w:val="318" w:hRule="atLeast"/>
        </w:trPr>
        <w:tc>
          <w:tcPr>
            <w:tcW w:w="813" w:type="dxa"/>
            <w:gridSpan w:val="2"/>
            <w:tcBorders>
              <w:top w:val="single" w:color="000000" w:sz="4" w:space="0"/>
              <w:left w:val="single" w:color="000000" w:sz="4" w:space="0"/>
            </w:tcBorders>
            <w:vAlign w:val="center"/>
          </w:tcPr>
          <w:p w14:paraId="23CF0192">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6</w:t>
            </w:r>
          </w:p>
        </w:tc>
        <w:tc>
          <w:tcPr>
            <w:tcW w:w="2714" w:type="dxa"/>
            <w:tcBorders>
              <w:top w:val="single" w:color="000000" w:sz="4" w:space="0"/>
              <w:left w:val="single" w:color="000000" w:sz="4" w:space="0"/>
            </w:tcBorders>
            <w:vAlign w:val="center"/>
          </w:tcPr>
          <w:p w14:paraId="577C05D2">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地坪硬化</w:t>
            </w:r>
          </w:p>
        </w:tc>
        <w:tc>
          <w:tcPr>
            <w:tcW w:w="895" w:type="dxa"/>
            <w:gridSpan w:val="2"/>
            <w:tcBorders>
              <w:top w:val="single" w:color="000000" w:sz="4" w:space="0"/>
              <w:left w:val="single" w:color="000000" w:sz="4" w:space="0"/>
            </w:tcBorders>
            <w:vAlign w:val="center"/>
          </w:tcPr>
          <w:p w14:paraId="4BF82394">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771" w:type="dxa"/>
            <w:gridSpan w:val="2"/>
            <w:tcBorders>
              <w:top w:val="single" w:color="000000" w:sz="4" w:space="0"/>
              <w:left w:val="single" w:color="000000" w:sz="4" w:space="0"/>
            </w:tcBorders>
            <w:vAlign w:val="center"/>
          </w:tcPr>
          <w:p w14:paraId="0979B9E3">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1DDCFA21">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41749476">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30704FDB">
            <w:pPr>
              <w:widowControl/>
              <w:spacing w:line="280" w:lineRule="exact"/>
              <w:jc w:val="center"/>
              <w:rPr>
                <w:rFonts w:hint="eastAsia"/>
                <w:color w:val="auto"/>
                <w:sz w:val="18"/>
                <w:szCs w:val="18"/>
                <w:highlight w:val="none"/>
              </w:rPr>
            </w:pPr>
          </w:p>
        </w:tc>
      </w:tr>
      <w:tr w14:paraId="051B8CC4">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223AC766">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7</w:t>
            </w:r>
          </w:p>
        </w:tc>
        <w:tc>
          <w:tcPr>
            <w:tcW w:w="2714" w:type="dxa"/>
            <w:tcBorders>
              <w:top w:val="single" w:color="000000" w:sz="4" w:space="0"/>
              <w:left w:val="single" w:color="000000" w:sz="4" w:space="0"/>
            </w:tcBorders>
            <w:vAlign w:val="center"/>
          </w:tcPr>
          <w:p w14:paraId="44004BA7">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其他文明施工措施</w:t>
            </w:r>
          </w:p>
        </w:tc>
        <w:tc>
          <w:tcPr>
            <w:tcW w:w="895" w:type="dxa"/>
            <w:gridSpan w:val="2"/>
            <w:tcBorders>
              <w:top w:val="single" w:color="000000" w:sz="4" w:space="0"/>
              <w:left w:val="single" w:color="000000" w:sz="4" w:space="0"/>
            </w:tcBorders>
            <w:vAlign w:val="center"/>
          </w:tcPr>
          <w:p w14:paraId="5A6316F7">
            <w:pPr>
              <w:widowControl/>
              <w:spacing w:line="280" w:lineRule="exact"/>
              <w:jc w:val="center"/>
              <w:rPr>
                <w:rFonts w:hint="eastAsia"/>
                <w:color w:val="auto"/>
                <w:sz w:val="18"/>
                <w:szCs w:val="18"/>
                <w:highlight w:val="none"/>
              </w:rPr>
            </w:pPr>
          </w:p>
        </w:tc>
        <w:tc>
          <w:tcPr>
            <w:tcW w:w="771" w:type="dxa"/>
            <w:gridSpan w:val="2"/>
            <w:tcBorders>
              <w:top w:val="single" w:color="000000" w:sz="4" w:space="0"/>
              <w:left w:val="single" w:color="000000" w:sz="4" w:space="0"/>
            </w:tcBorders>
            <w:vAlign w:val="center"/>
          </w:tcPr>
          <w:p w14:paraId="2674DEA5">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6C8E1C68">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22E4B207">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3A8E6DEA">
            <w:pPr>
              <w:widowControl/>
              <w:spacing w:line="280" w:lineRule="exact"/>
              <w:jc w:val="center"/>
              <w:rPr>
                <w:rFonts w:hint="eastAsia"/>
                <w:color w:val="auto"/>
                <w:sz w:val="18"/>
                <w:szCs w:val="18"/>
                <w:highlight w:val="none"/>
              </w:rPr>
            </w:pPr>
          </w:p>
        </w:tc>
      </w:tr>
      <w:tr w14:paraId="4C3799D7">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0CF3FE1E">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三</w:t>
            </w:r>
          </w:p>
        </w:tc>
        <w:tc>
          <w:tcPr>
            <w:tcW w:w="2714" w:type="dxa"/>
            <w:tcBorders>
              <w:top w:val="single" w:color="000000" w:sz="4" w:space="0"/>
              <w:left w:val="single" w:color="000000" w:sz="4" w:space="0"/>
            </w:tcBorders>
            <w:vAlign w:val="center"/>
          </w:tcPr>
          <w:p w14:paraId="0768803F">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环境保护措施项目</w:t>
            </w:r>
          </w:p>
        </w:tc>
        <w:tc>
          <w:tcPr>
            <w:tcW w:w="895" w:type="dxa"/>
            <w:gridSpan w:val="2"/>
            <w:tcBorders>
              <w:top w:val="single" w:color="000000" w:sz="4" w:space="0"/>
              <w:left w:val="single" w:color="000000" w:sz="4" w:space="0"/>
            </w:tcBorders>
            <w:vAlign w:val="center"/>
          </w:tcPr>
          <w:p w14:paraId="4F0C9EF8">
            <w:pPr>
              <w:widowControl/>
              <w:spacing w:line="280" w:lineRule="exact"/>
              <w:jc w:val="center"/>
              <w:rPr>
                <w:rFonts w:hint="eastAsia"/>
                <w:color w:val="auto"/>
                <w:sz w:val="18"/>
                <w:szCs w:val="18"/>
                <w:highlight w:val="none"/>
              </w:rPr>
            </w:pPr>
          </w:p>
        </w:tc>
        <w:tc>
          <w:tcPr>
            <w:tcW w:w="771" w:type="dxa"/>
            <w:gridSpan w:val="2"/>
            <w:tcBorders>
              <w:top w:val="single" w:color="000000" w:sz="4" w:space="0"/>
              <w:left w:val="single" w:color="000000" w:sz="4" w:space="0"/>
            </w:tcBorders>
            <w:vAlign w:val="center"/>
          </w:tcPr>
          <w:p w14:paraId="323B5EC5">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2AAF7AC4">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29058AD2">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54AB570E">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含扬尘污染防治措施</w:t>
            </w:r>
          </w:p>
        </w:tc>
      </w:tr>
      <w:tr w14:paraId="68D2B854">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0C159A36">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33C9B993">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现场绿化</w:t>
            </w:r>
          </w:p>
        </w:tc>
        <w:tc>
          <w:tcPr>
            <w:tcW w:w="895" w:type="dxa"/>
            <w:gridSpan w:val="2"/>
            <w:tcBorders>
              <w:top w:val="single" w:color="000000" w:sz="4" w:space="0"/>
              <w:left w:val="single" w:color="000000" w:sz="4" w:space="0"/>
            </w:tcBorders>
            <w:vAlign w:val="center"/>
          </w:tcPr>
          <w:p w14:paraId="5CE0F978">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771" w:type="dxa"/>
            <w:gridSpan w:val="2"/>
            <w:tcBorders>
              <w:top w:val="single" w:color="000000" w:sz="4" w:space="0"/>
              <w:left w:val="single" w:color="000000" w:sz="4" w:space="0"/>
            </w:tcBorders>
            <w:vAlign w:val="center"/>
          </w:tcPr>
          <w:p w14:paraId="3DCF4BDB">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549DF38A">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4A94CCF3">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49875B9F">
            <w:pPr>
              <w:widowControl/>
              <w:spacing w:line="280" w:lineRule="exact"/>
              <w:jc w:val="center"/>
              <w:rPr>
                <w:rFonts w:hint="eastAsia"/>
                <w:color w:val="auto"/>
                <w:sz w:val="18"/>
                <w:szCs w:val="18"/>
                <w:highlight w:val="none"/>
              </w:rPr>
            </w:pPr>
          </w:p>
        </w:tc>
      </w:tr>
      <w:tr w14:paraId="7B28C747">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76F658FC">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63C0C005">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防尘网布</w:t>
            </w:r>
          </w:p>
        </w:tc>
        <w:tc>
          <w:tcPr>
            <w:tcW w:w="895" w:type="dxa"/>
            <w:gridSpan w:val="2"/>
            <w:tcBorders>
              <w:top w:val="single" w:color="000000" w:sz="4" w:space="0"/>
              <w:left w:val="single" w:color="000000" w:sz="4" w:space="0"/>
            </w:tcBorders>
            <w:vAlign w:val="center"/>
          </w:tcPr>
          <w:p w14:paraId="74935F0C">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771" w:type="dxa"/>
            <w:gridSpan w:val="2"/>
            <w:tcBorders>
              <w:top w:val="single" w:color="000000" w:sz="4" w:space="0"/>
              <w:left w:val="single" w:color="000000" w:sz="4" w:space="0"/>
            </w:tcBorders>
            <w:vAlign w:val="center"/>
          </w:tcPr>
          <w:p w14:paraId="54B24A64">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56DCC20E">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6E0D8A38">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187C7F35">
            <w:pPr>
              <w:widowControl/>
              <w:spacing w:line="280" w:lineRule="exact"/>
              <w:jc w:val="center"/>
              <w:rPr>
                <w:rFonts w:hint="eastAsia"/>
                <w:color w:val="auto"/>
                <w:sz w:val="18"/>
                <w:szCs w:val="18"/>
                <w:highlight w:val="none"/>
              </w:rPr>
            </w:pPr>
          </w:p>
        </w:tc>
      </w:tr>
      <w:tr w14:paraId="4E0BC63E">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6671E361">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3A2CF25B">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车辆冲洗设施</w:t>
            </w:r>
          </w:p>
        </w:tc>
        <w:tc>
          <w:tcPr>
            <w:tcW w:w="895" w:type="dxa"/>
            <w:gridSpan w:val="2"/>
            <w:tcBorders>
              <w:top w:val="single" w:color="000000" w:sz="4" w:space="0"/>
              <w:left w:val="single" w:color="000000" w:sz="4" w:space="0"/>
            </w:tcBorders>
            <w:vAlign w:val="center"/>
          </w:tcPr>
          <w:p w14:paraId="695A5909">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4A168F27">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5E7E9FB0">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3AC0F895">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180D3736">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含洗车槽、自动冲洗或其他冲洗设备等</w:t>
            </w:r>
          </w:p>
        </w:tc>
      </w:tr>
      <w:tr w14:paraId="7A36640D">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34C11822">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4</w:t>
            </w:r>
          </w:p>
        </w:tc>
        <w:tc>
          <w:tcPr>
            <w:tcW w:w="2714" w:type="dxa"/>
            <w:tcBorders>
              <w:top w:val="single" w:color="000000" w:sz="4" w:space="0"/>
              <w:left w:val="single" w:color="000000" w:sz="4" w:space="0"/>
            </w:tcBorders>
            <w:vAlign w:val="center"/>
          </w:tcPr>
          <w:p w14:paraId="6EC7A17F">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喷淋设施</w:t>
            </w:r>
          </w:p>
        </w:tc>
        <w:tc>
          <w:tcPr>
            <w:tcW w:w="895" w:type="dxa"/>
            <w:gridSpan w:val="2"/>
            <w:tcBorders>
              <w:top w:val="single" w:color="000000" w:sz="4" w:space="0"/>
              <w:left w:val="single" w:color="000000" w:sz="4" w:space="0"/>
            </w:tcBorders>
            <w:vAlign w:val="center"/>
          </w:tcPr>
          <w:p w14:paraId="7B8B7A79">
            <w:pPr>
              <w:widowControl/>
              <w:spacing w:line="280" w:lineRule="exact"/>
              <w:jc w:val="center"/>
              <w:rPr>
                <w:rFonts w:hint="eastAsia"/>
                <w:color w:val="auto"/>
                <w:sz w:val="18"/>
                <w:szCs w:val="18"/>
                <w:highlight w:val="none"/>
              </w:rPr>
            </w:pPr>
          </w:p>
        </w:tc>
        <w:tc>
          <w:tcPr>
            <w:tcW w:w="771" w:type="dxa"/>
            <w:gridSpan w:val="2"/>
            <w:tcBorders>
              <w:top w:val="single" w:color="000000" w:sz="4" w:space="0"/>
              <w:left w:val="single" w:color="000000" w:sz="4" w:space="0"/>
            </w:tcBorders>
            <w:vAlign w:val="center"/>
          </w:tcPr>
          <w:p w14:paraId="30E65F2E">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10DE3EDB">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391E148D">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52073984">
            <w:pPr>
              <w:widowControl/>
              <w:spacing w:line="280" w:lineRule="exact"/>
              <w:jc w:val="center"/>
              <w:rPr>
                <w:rFonts w:hint="eastAsia"/>
                <w:color w:val="auto"/>
                <w:sz w:val="18"/>
                <w:szCs w:val="18"/>
                <w:highlight w:val="none"/>
              </w:rPr>
            </w:pPr>
          </w:p>
        </w:tc>
      </w:tr>
      <w:tr w14:paraId="76C640E5">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13A94488">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5FB6C7FB">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塔吊喷淋</w:t>
            </w:r>
          </w:p>
        </w:tc>
        <w:tc>
          <w:tcPr>
            <w:tcW w:w="895" w:type="dxa"/>
            <w:gridSpan w:val="2"/>
            <w:tcBorders>
              <w:top w:val="single" w:color="000000" w:sz="4" w:space="0"/>
              <w:left w:val="single" w:color="000000" w:sz="4" w:space="0"/>
            </w:tcBorders>
            <w:vAlign w:val="center"/>
          </w:tcPr>
          <w:p w14:paraId="0222D954">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0DF829A2">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0461F596">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3D173BC8">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3F5D3BA7">
            <w:pPr>
              <w:widowControl/>
              <w:spacing w:line="280" w:lineRule="exact"/>
              <w:jc w:val="center"/>
              <w:rPr>
                <w:rFonts w:hint="eastAsia"/>
                <w:color w:val="auto"/>
                <w:sz w:val="18"/>
                <w:szCs w:val="18"/>
                <w:highlight w:val="none"/>
              </w:rPr>
            </w:pPr>
          </w:p>
        </w:tc>
      </w:tr>
      <w:tr w14:paraId="425C2AC3">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2EB4791E">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5C974B57">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外架喷淋</w:t>
            </w:r>
          </w:p>
        </w:tc>
        <w:tc>
          <w:tcPr>
            <w:tcW w:w="895" w:type="dxa"/>
            <w:gridSpan w:val="2"/>
            <w:tcBorders>
              <w:top w:val="single" w:color="000000" w:sz="4" w:space="0"/>
              <w:left w:val="single" w:color="000000" w:sz="4" w:space="0"/>
            </w:tcBorders>
            <w:vAlign w:val="center"/>
          </w:tcPr>
          <w:p w14:paraId="33322179">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253AE2C5">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5F1A61CD">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1226E532">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79335BF8">
            <w:pPr>
              <w:widowControl/>
              <w:spacing w:line="280" w:lineRule="exact"/>
              <w:jc w:val="center"/>
              <w:rPr>
                <w:rFonts w:hint="eastAsia"/>
                <w:color w:val="auto"/>
                <w:sz w:val="18"/>
                <w:szCs w:val="18"/>
                <w:highlight w:val="none"/>
              </w:rPr>
            </w:pPr>
          </w:p>
        </w:tc>
      </w:tr>
      <w:tr w14:paraId="6E787570">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64E14372">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30E546A1">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场地喷淋</w:t>
            </w:r>
          </w:p>
        </w:tc>
        <w:tc>
          <w:tcPr>
            <w:tcW w:w="895" w:type="dxa"/>
            <w:gridSpan w:val="2"/>
            <w:tcBorders>
              <w:top w:val="single" w:color="000000" w:sz="4" w:space="0"/>
              <w:left w:val="single" w:color="000000" w:sz="4" w:space="0"/>
            </w:tcBorders>
            <w:vAlign w:val="center"/>
          </w:tcPr>
          <w:p w14:paraId="66D35CA3">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5595C45C">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6D9AF3E2">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6C8B059B">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2C6309B7">
            <w:pPr>
              <w:widowControl/>
              <w:spacing w:line="280" w:lineRule="exact"/>
              <w:jc w:val="center"/>
              <w:rPr>
                <w:rFonts w:hint="eastAsia"/>
                <w:color w:val="auto"/>
                <w:sz w:val="18"/>
                <w:szCs w:val="18"/>
                <w:highlight w:val="none"/>
              </w:rPr>
            </w:pPr>
          </w:p>
        </w:tc>
      </w:tr>
      <w:tr w14:paraId="271CF657">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1E3E403A">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5</w:t>
            </w:r>
          </w:p>
        </w:tc>
        <w:tc>
          <w:tcPr>
            <w:tcW w:w="2714" w:type="dxa"/>
            <w:tcBorders>
              <w:top w:val="single" w:color="000000" w:sz="4" w:space="0"/>
              <w:left w:val="single" w:color="000000" w:sz="4" w:space="0"/>
            </w:tcBorders>
            <w:vAlign w:val="center"/>
          </w:tcPr>
          <w:p w14:paraId="5532B255">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防尘雾炮</w:t>
            </w:r>
          </w:p>
        </w:tc>
        <w:tc>
          <w:tcPr>
            <w:tcW w:w="895" w:type="dxa"/>
            <w:gridSpan w:val="2"/>
            <w:tcBorders>
              <w:top w:val="single" w:color="000000" w:sz="4" w:space="0"/>
              <w:left w:val="single" w:color="000000" w:sz="4" w:space="0"/>
            </w:tcBorders>
            <w:vAlign w:val="center"/>
          </w:tcPr>
          <w:p w14:paraId="14F048BD">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台</w:t>
            </w:r>
          </w:p>
        </w:tc>
        <w:tc>
          <w:tcPr>
            <w:tcW w:w="771" w:type="dxa"/>
            <w:gridSpan w:val="2"/>
            <w:tcBorders>
              <w:top w:val="single" w:color="000000" w:sz="4" w:space="0"/>
              <w:left w:val="single" w:color="000000" w:sz="4" w:space="0"/>
            </w:tcBorders>
            <w:vAlign w:val="center"/>
          </w:tcPr>
          <w:p w14:paraId="612336AD">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1EF577A5">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49FBC4E4">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5ABD3166">
            <w:pPr>
              <w:widowControl/>
              <w:spacing w:line="280" w:lineRule="exact"/>
              <w:jc w:val="center"/>
              <w:rPr>
                <w:rFonts w:hint="eastAsia"/>
                <w:color w:val="auto"/>
                <w:sz w:val="18"/>
                <w:szCs w:val="18"/>
                <w:highlight w:val="none"/>
              </w:rPr>
            </w:pPr>
          </w:p>
        </w:tc>
      </w:tr>
      <w:tr w14:paraId="42790E35">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bottom w:val="single" w:color="auto" w:sz="4" w:space="0"/>
            </w:tcBorders>
            <w:vAlign w:val="center"/>
          </w:tcPr>
          <w:p w14:paraId="1D232ABE">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6</w:t>
            </w:r>
          </w:p>
        </w:tc>
        <w:tc>
          <w:tcPr>
            <w:tcW w:w="2714" w:type="dxa"/>
            <w:tcBorders>
              <w:top w:val="single" w:color="000000" w:sz="4" w:space="0"/>
              <w:left w:val="single" w:color="000000" w:sz="4" w:space="0"/>
              <w:bottom w:val="single" w:color="auto" w:sz="4" w:space="0"/>
            </w:tcBorders>
            <w:vAlign w:val="center"/>
          </w:tcPr>
          <w:p w14:paraId="692B8B45">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其他扬尘控制费用</w:t>
            </w:r>
          </w:p>
        </w:tc>
        <w:tc>
          <w:tcPr>
            <w:tcW w:w="895" w:type="dxa"/>
            <w:gridSpan w:val="2"/>
            <w:tcBorders>
              <w:top w:val="single" w:color="000000" w:sz="4" w:space="0"/>
              <w:left w:val="single" w:color="000000" w:sz="4" w:space="0"/>
              <w:bottom w:val="single" w:color="auto" w:sz="4" w:space="0"/>
            </w:tcBorders>
            <w:vAlign w:val="center"/>
          </w:tcPr>
          <w:p w14:paraId="468AC483">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bottom w:val="single" w:color="auto" w:sz="4" w:space="0"/>
            </w:tcBorders>
            <w:vAlign w:val="center"/>
          </w:tcPr>
          <w:p w14:paraId="54A1A563">
            <w:pPr>
              <w:widowControl/>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bottom w:val="single" w:color="auto" w:sz="4" w:space="0"/>
            </w:tcBorders>
            <w:vAlign w:val="center"/>
          </w:tcPr>
          <w:p w14:paraId="5852B1F6">
            <w:pPr>
              <w:widowControl/>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bottom w:val="single" w:color="auto" w:sz="4" w:space="0"/>
            </w:tcBorders>
            <w:vAlign w:val="center"/>
          </w:tcPr>
          <w:p w14:paraId="778212E4">
            <w:pPr>
              <w:widowControl/>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bottom w:val="single" w:color="auto" w:sz="4" w:space="0"/>
              <w:right w:val="single" w:color="000000" w:sz="4" w:space="0"/>
            </w:tcBorders>
            <w:vAlign w:val="center"/>
          </w:tcPr>
          <w:p w14:paraId="541B9D94">
            <w:pPr>
              <w:widowControl/>
              <w:spacing w:line="280" w:lineRule="exact"/>
              <w:jc w:val="center"/>
              <w:rPr>
                <w:rFonts w:hint="eastAsia"/>
                <w:color w:val="auto"/>
                <w:sz w:val="18"/>
                <w:szCs w:val="18"/>
                <w:highlight w:val="none"/>
              </w:rPr>
            </w:pPr>
          </w:p>
        </w:tc>
      </w:tr>
      <w:tr w14:paraId="6177445F">
        <w:tblPrEx>
          <w:tblCellMar>
            <w:top w:w="15" w:type="dxa"/>
            <w:left w:w="15" w:type="dxa"/>
            <w:bottom w:w="15" w:type="dxa"/>
            <w:right w:w="15" w:type="dxa"/>
          </w:tblCellMar>
        </w:tblPrEx>
        <w:trPr>
          <w:trHeight w:val="242"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3922E01F">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7</w:t>
            </w:r>
          </w:p>
        </w:tc>
        <w:tc>
          <w:tcPr>
            <w:tcW w:w="2714" w:type="dxa"/>
            <w:tcBorders>
              <w:top w:val="single" w:color="auto" w:sz="4" w:space="0"/>
              <w:left w:val="single" w:color="auto" w:sz="4" w:space="0"/>
              <w:bottom w:val="single" w:color="auto" w:sz="4" w:space="0"/>
              <w:right w:val="single" w:color="auto" w:sz="4" w:space="0"/>
            </w:tcBorders>
            <w:vAlign w:val="center"/>
          </w:tcPr>
          <w:p w14:paraId="09FCC913">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噪声控制费用</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41BAA024">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2F9E4E6F">
            <w:pPr>
              <w:widowControl/>
              <w:spacing w:line="280" w:lineRule="exact"/>
              <w:jc w:val="right"/>
              <w:rPr>
                <w:rFonts w:hint="eastAsia"/>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6733CB7E">
            <w:pPr>
              <w:widowControl/>
              <w:spacing w:line="280" w:lineRule="exact"/>
              <w:jc w:val="right"/>
              <w:rPr>
                <w:rFonts w:hint="eastAsia"/>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9129270">
            <w:pPr>
              <w:widowControl/>
              <w:spacing w:line="280" w:lineRule="exact"/>
              <w:jc w:val="right"/>
              <w:rPr>
                <w:rFonts w:hint="eastAsia"/>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6888C194">
            <w:pPr>
              <w:widowControl/>
              <w:spacing w:line="280" w:lineRule="exact"/>
              <w:jc w:val="center"/>
              <w:rPr>
                <w:rFonts w:hint="eastAsia"/>
                <w:color w:val="auto"/>
                <w:sz w:val="18"/>
                <w:szCs w:val="18"/>
                <w:highlight w:val="none"/>
              </w:rPr>
            </w:pPr>
          </w:p>
        </w:tc>
      </w:tr>
      <w:tr w14:paraId="199B2C30">
        <w:tblPrEx>
          <w:tblCellMar>
            <w:top w:w="15" w:type="dxa"/>
            <w:left w:w="15" w:type="dxa"/>
            <w:bottom w:w="15" w:type="dxa"/>
            <w:right w:w="15" w:type="dxa"/>
          </w:tblCellMar>
        </w:tblPrEx>
        <w:trPr>
          <w:trHeight w:val="242"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3786E926">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8</w:t>
            </w:r>
          </w:p>
        </w:tc>
        <w:tc>
          <w:tcPr>
            <w:tcW w:w="2714" w:type="dxa"/>
            <w:tcBorders>
              <w:top w:val="single" w:color="auto" w:sz="4" w:space="0"/>
              <w:left w:val="single" w:color="auto" w:sz="4" w:space="0"/>
              <w:bottom w:val="single" w:color="auto" w:sz="4" w:space="0"/>
              <w:right w:val="single" w:color="auto" w:sz="4" w:space="0"/>
            </w:tcBorders>
            <w:vAlign w:val="center"/>
          </w:tcPr>
          <w:p w14:paraId="4DAB1B37">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污水处理费用</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383FE09A">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059842B3">
            <w:pPr>
              <w:widowControl/>
              <w:spacing w:line="280" w:lineRule="exact"/>
              <w:jc w:val="right"/>
              <w:rPr>
                <w:rFonts w:hint="eastAsia"/>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3D437CD5">
            <w:pPr>
              <w:widowControl/>
              <w:spacing w:line="280" w:lineRule="exact"/>
              <w:jc w:val="right"/>
              <w:rPr>
                <w:rFonts w:hint="eastAsia"/>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118CCDF">
            <w:pPr>
              <w:widowControl/>
              <w:spacing w:line="280" w:lineRule="exact"/>
              <w:jc w:val="right"/>
              <w:rPr>
                <w:rFonts w:hint="eastAsia"/>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0F786A85">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特殊工程要求</w:t>
            </w:r>
          </w:p>
        </w:tc>
      </w:tr>
      <w:tr w14:paraId="66731B2B">
        <w:tblPrEx>
          <w:tblCellMar>
            <w:top w:w="15" w:type="dxa"/>
            <w:left w:w="15" w:type="dxa"/>
            <w:bottom w:w="15" w:type="dxa"/>
            <w:right w:w="15" w:type="dxa"/>
          </w:tblCellMar>
        </w:tblPrEx>
        <w:trPr>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70FAE5EE">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9</w:t>
            </w:r>
          </w:p>
        </w:tc>
        <w:tc>
          <w:tcPr>
            <w:tcW w:w="2714" w:type="dxa"/>
            <w:tcBorders>
              <w:top w:val="single" w:color="auto" w:sz="4" w:space="0"/>
              <w:left w:val="single" w:color="auto" w:sz="4" w:space="0"/>
              <w:bottom w:val="single" w:color="auto" w:sz="4" w:space="0"/>
              <w:right w:val="single" w:color="auto" w:sz="4" w:space="0"/>
            </w:tcBorders>
            <w:vAlign w:val="center"/>
          </w:tcPr>
          <w:p w14:paraId="6453DA03">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车辆密封费用</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7FDF9D59">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40A44DA0">
            <w:pPr>
              <w:widowControl/>
              <w:spacing w:line="280" w:lineRule="exact"/>
              <w:jc w:val="right"/>
              <w:rPr>
                <w:rFonts w:hint="eastAsia"/>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7A42DB59">
            <w:pPr>
              <w:widowControl/>
              <w:spacing w:line="280" w:lineRule="exact"/>
              <w:jc w:val="right"/>
              <w:rPr>
                <w:rFonts w:hint="eastAsia"/>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1E5D892">
            <w:pPr>
              <w:widowControl/>
              <w:spacing w:line="280" w:lineRule="exact"/>
              <w:jc w:val="right"/>
              <w:rPr>
                <w:rFonts w:hint="eastAsia"/>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19B240F8">
            <w:pPr>
              <w:widowControl/>
              <w:spacing w:line="280" w:lineRule="exact"/>
              <w:jc w:val="center"/>
              <w:rPr>
                <w:rFonts w:hint="eastAsia"/>
                <w:color w:val="auto"/>
                <w:sz w:val="18"/>
                <w:szCs w:val="18"/>
                <w:highlight w:val="none"/>
              </w:rPr>
            </w:pPr>
          </w:p>
        </w:tc>
      </w:tr>
      <w:tr w14:paraId="4415A77F">
        <w:tblPrEx>
          <w:tblCellMar>
            <w:top w:w="15" w:type="dxa"/>
            <w:left w:w="15" w:type="dxa"/>
            <w:bottom w:w="15" w:type="dxa"/>
            <w:right w:w="15" w:type="dxa"/>
          </w:tblCellMar>
        </w:tblPrEx>
        <w:trPr>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68E63FD9">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10</w:t>
            </w:r>
          </w:p>
        </w:tc>
        <w:tc>
          <w:tcPr>
            <w:tcW w:w="2714" w:type="dxa"/>
            <w:tcBorders>
              <w:top w:val="single" w:color="auto" w:sz="4" w:space="0"/>
              <w:left w:val="single" w:color="auto" w:sz="4" w:space="0"/>
              <w:bottom w:val="single" w:color="auto" w:sz="4" w:space="0"/>
              <w:right w:val="single" w:color="auto" w:sz="4" w:space="0"/>
            </w:tcBorders>
            <w:vAlign w:val="center"/>
          </w:tcPr>
          <w:p w14:paraId="642C5201">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工地食堂油烟净化设备</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1352D8F7">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6C5A4515">
            <w:pPr>
              <w:widowControl/>
              <w:spacing w:line="280" w:lineRule="exact"/>
              <w:jc w:val="right"/>
              <w:rPr>
                <w:rFonts w:hint="eastAsia"/>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5E193029">
            <w:pPr>
              <w:widowControl/>
              <w:spacing w:line="280" w:lineRule="exact"/>
              <w:jc w:val="right"/>
              <w:rPr>
                <w:rFonts w:hint="eastAsia"/>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75986B7">
            <w:pPr>
              <w:widowControl/>
              <w:spacing w:line="280" w:lineRule="exact"/>
              <w:jc w:val="right"/>
              <w:rPr>
                <w:rFonts w:hint="eastAsia"/>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1091CA96">
            <w:pPr>
              <w:widowControl/>
              <w:spacing w:line="280" w:lineRule="exact"/>
              <w:jc w:val="center"/>
              <w:rPr>
                <w:rFonts w:hint="eastAsia"/>
                <w:color w:val="auto"/>
                <w:sz w:val="18"/>
                <w:szCs w:val="18"/>
                <w:highlight w:val="none"/>
              </w:rPr>
            </w:pPr>
          </w:p>
        </w:tc>
      </w:tr>
      <w:tr w14:paraId="683D6BE9">
        <w:tblPrEx>
          <w:tblCellMar>
            <w:top w:w="15" w:type="dxa"/>
            <w:left w:w="15" w:type="dxa"/>
            <w:bottom w:w="15" w:type="dxa"/>
            <w:right w:w="15" w:type="dxa"/>
          </w:tblCellMar>
        </w:tblPrEx>
        <w:trPr>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0DC78629">
            <w:pPr>
              <w:widowControl/>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11</w:t>
            </w:r>
          </w:p>
        </w:tc>
        <w:tc>
          <w:tcPr>
            <w:tcW w:w="2714" w:type="dxa"/>
            <w:tcBorders>
              <w:top w:val="single" w:color="auto" w:sz="4" w:space="0"/>
              <w:left w:val="single" w:color="auto" w:sz="4" w:space="0"/>
              <w:bottom w:val="single" w:color="auto" w:sz="4" w:space="0"/>
              <w:right w:val="single" w:color="auto" w:sz="4" w:space="0"/>
            </w:tcBorders>
            <w:vAlign w:val="center"/>
          </w:tcPr>
          <w:p w14:paraId="3A729043">
            <w:pPr>
              <w:widowControl/>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其他环境保护措施</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58152B1D">
            <w:pPr>
              <w:widowControl/>
              <w:spacing w:line="280" w:lineRule="exact"/>
              <w:jc w:val="center"/>
              <w:rPr>
                <w:rFonts w:hint="eastAsia"/>
                <w:color w:val="auto"/>
                <w:sz w:val="18"/>
                <w:szCs w:val="18"/>
                <w:highlight w:val="none"/>
              </w:rPr>
            </w:pP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3F23CA08">
            <w:pPr>
              <w:widowControl/>
              <w:spacing w:line="280" w:lineRule="exact"/>
              <w:jc w:val="right"/>
              <w:rPr>
                <w:rFonts w:hint="eastAsia"/>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5B0A6E38">
            <w:pPr>
              <w:widowControl/>
              <w:spacing w:line="280" w:lineRule="exact"/>
              <w:jc w:val="right"/>
              <w:rPr>
                <w:rFonts w:hint="eastAsia"/>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A3347F7">
            <w:pPr>
              <w:widowControl/>
              <w:spacing w:line="280" w:lineRule="exact"/>
              <w:jc w:val="right"/>
              <w:rPr>
                <w:rFonts w:hint="eastAsia"/>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5C5C9E9A">
            <w:pPr>
              <w:widowControl/>
              <w:spacing w:line="280" w:lineRule="exact"/>
              <w:jc w:val="center"/>
              <w:rPr>
                <w:rFonts w:hint="eastAsia"/>
                <w:color w:val="auto"/>
                <w:sz w:val="18"/>
                <w:szCs w:val="18"/>
                <w:highlight w:val="none"/>
              </w:rPr>
            </w:pPr>
          </w:p>
        </w:tc>
      </w:tr>
    </w:tbl>
    <w:p w14:paraId="1761AE0D">
      <w:pPr>
        <w:widowControl/>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910"/>
        <w:gridCol w:w="3035"/>
        <w:gridCol w:w="1003"/>
        <w:gridCol w:w="862"/>
        <w:gridCol w:w="906"/>
        <w:gridCol w:w="888"/>
        <w:gridCol w:w="1682"/>
      </w:tblGrid>
      <w:tr w14:paraId="697CC7D1">
        <w:tblPrEx>
          <w:tblCellMar>
            <w:top w:w="15" w:type="dxa"/>
            <w:left w:w="15" w:type="dxa"/>
            <w:bottom w:w="15" w:type="dxa"/>
            <w:right w:w="15" w:type="dxa"/>
          </w:tblCellMar>
        </w:tblPrEx>
        <w:trPr>
          <w:trHeight w:val="659" w:hRule="atLeast"/>
        </w:trPr>
        <w:tc>
          <w:tcPr>
            <w:tcW w:w="9286" w:type="dxa"/>
            <w:gridSpan w:val="7"/>
            <w:tcBorders>
              <w:top w:val="nil"/>
              <w:left w:val="nil"/>
              <w:bottom w:val="nil"/>
              <w:right w:val="nil"/>
            </w:tcBorders>
            <w:vAlign w:val="center"/>
          </w:tcPr>
          <w:p w14:paraId="195EEB7D">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表1-3-A-1  安全文明施工措施项目清单及计价表</w:t>
            </w:r>
          </w:p>
        </w:tc>
      </w:tr>
      <w:tr w14:paraId="316A389C">
        <w:tblPrEx>
          <w:tblCellMar>
            <w:top w:w="15" w:type="dxa"/>
            <w:left w:w="15" w:type="dxa"/>
            <w:bottom w:w="15" w:type="dxa"/>
            <w:right w:w="15" w:type="dxa"/>
          </w:tblCellMar>
        </w:tblPrEx>
        <w:trPr>
          <w:trHeight w:val="306" w:hRule="atLeast"/>
        </w:trPr>
        <w:tc>
          <w:tcPr>
            <w:tcW w:w="6716" w:type="dxa"/>
            <w:gridSpan w:val="5"/>
            <w:tcBorders>
              <w:top w:val="nil"/>
              <w:left w:val="nil"/>
              <w:bottom w:val="nil"/>
              <w:right w:val="nil"/>
            </w:tcBorders>
            <w:vAlign w:val="bottom"/>
          </w:tcPr>
          <w:p w14:paraId="730A799C">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2570" w:type="dxa"/>
            <w:gridSpan w:val="2"/>
            <w:tcBorders>
              <w:top w:val="nil"/>
              <w:left w:val="nil"/>
              <w:bottom w:val="nil"/>
              <w:right w:val="nil"/>
            </w:tcBorders>
            <w:vAlign w:val="bottom"/>
          </w:tcPr>
          <w:p w14:paraId="73E849F5">
            <w:pPr>
              <w:widowControl/>
              <w:jc w:val="right"/>
              <w:textAlignment w:val="bottom"/>
              <w:rPr>
                <w:rFonts w:hint="eastAsia"/>
                <w:color w:val="auto"/>
                <w:sz w:val="21"/>
                <w:szCs w:val="21"/>
                <w:highlight w:val="none"/>
              </w:rPr>
            </w:pPr>
            <w:r>
              <w:rPr>
                <w:rFonts w:hint="eastAsia"/>
                <w:color w:val="auto"/>
                <w:kern w:val="0"/>
                <w:sz w:val="21"/>
                <w:szCs w:val="21"/>
                <w:highlight w:val="none"/>
                <w:lang w:bidi="ar"/>
              </w:rPr>
              <w:t>第4页 共4页</w:t>
            </w:r>
          </w:p>
        </w:tc>
      </w:tr>
      <w:tr w14:paraId="37BEB020">
        <w:tblPrEx>
          <w:tblCellMar>
            <w:top w:w="15" w:type="dxa"/>
            <w:left w:w="15" w:type="dxa"/>
            <w:bottom w:w="15" w:type="dxa"/>
            <w:right w:w="15" w:type="dxa"/>
          </w:tblCellMar>
        </w:tblPrEx>
        <w:trPr>
          <w:trHeight w:val="512" w:hRule="atLeast"/>
        </w:trPr>
        <w:tc>
          <w:tcPr>
            <w:tcW w:w="910" w:type="dxa"/>
            <w:tcBorders>
              <w:top w:val="single" w:color="000000" w:sz="4" w:space="0"/>
              <w:left w:val="single" w:color="000000" w:sz="4" w:space="0"/>
              <w:bottom w:val="nil"/>
              <w:right w:val="nil"/>
            </w:tcBorders>
            <w:vAlign w:val="center"/>
          </w:tcPr>
          <w:p w14:paraId="530A9535">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3035" w:type="dxa"/>
            <w:tcBorders>
              <w:top w:val="single" w:color="000000" w:sz="4" w:space="0"/>
              <w:left w:val="single" w:color="000000" w:sz="4" w:space="0"/>
              <w:bottom w:val="nil"/>
              <w:right w:val="nil"/>
            </w:tcBorders>
            <w:vAlign w:val="center"/>
          </w:tcPr>
          <w:p w14:paraId="580AF89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措施项目名称</w:t>
            </w:r>
          </w:p>
        </w:tc>
        <w:tc>
          <w:tcPr>
            <w:tcW w:w="1003" w:type="dxa"/>
            <w:tcBorders>
              <w:top w:val="single" w:color="000000" w:sz="4" w:space="0"/>
              <w:left w:val="single" w:color="000000" w:sz="4" w:space="0"/>
              <w:bottom w:val="nil"/>
              <w:right w:val="nil"/>
            </w:tcBorders>
            <w:vAlign w:val="center"/>
          </w:tcPr>
          <w:p w14:paraId="37F030C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862" w:type="dxa"/>
            <w:tcBorders>
              <w:top w:val="single" w:color="000000" w:sz="4" w:space="0"/>
              <w:left w:val="single" w:color="000000" w:sz="4" w:space="0"/>
              <w:bottom w:val="nil"/>
              <w:right w:val="nil"/>
            </w:tcBorders>
            <w:vAlign w:val="center"/>
          </w:tcPr>
          <w:p w14:paraId="148CB776">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906" w:type="dxa"/>
            <w:tcBorders>
              <w:top w:val="single" w:color="000000" w:sz="4" w:space="0"/>
              <w:left w:val="single" w:color="000000" w:sz="4" w:space="0"/>
              <w:bottom w:val="nil"/>
              <w:right w:val="nil"/>
            </w:tcBorders>
            <w:vAlign w:val="center"/>
          </w:tcPr>
          <w:p w14:paraId="7566E9E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888" w:type="dxa"/>
            <w:tcBorders>
              <w:top w:val="single" w:color="000000" w:sz="4" w:space="0"/>
              <w:left w:val="single" w:color="000000" w:sz="4" w:space="0"/>
              <w:bottom w:val="nil"/>
              <w:right w:val="nil"/>
            </w:tcBorders>
            <w:vAlign w:val="center"/>
          </w:tcPr>
          <w:p w14:paraId="082934E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合价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1682" w:type="dxa"/>
            <w:tcBorders>
              <w:top w:val="single" w:color="000000" w:sz="4" w:space="0"/>
              <w:left w:val="single" w:color="000000" w:sz="4" w:space="0"/>
              <w:bottom w:val="nil"/>
              <w:right w:val="single" w:color="000000" w:sz="4" w:space="0"/>
            </w:tcBorders>
            <w:vAlign w:val="center"/>
          </w:tcPr>
          <w:p w14:paraId="2FDFCCC0">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62E0A6B0">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29779551">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四</w:t>
            </w:r>
          </w:p>
        </w:tc>
        <w:tc>
          <w:tcPr>
            <w:tcW w:w="3035" w:type="dxa"/>
            <w:tcBorders>
              <w:top w:val="single" w:color="000000" w:sz="4" w:space="0"/>
              <w:left w:val="single" w:color="000000" w:sz="4" w:space="0"/>
              <w:bottom w:val="nil"/>
              <w:right w:val="nil"/>
            </w:tcBorders>
            <w:vAlign w:val="center"/>
          </w:tcPr>
          <w:p w14:paraId="6BA80829">
            <w:pPr>
              <w:widowControl/>
              <w:jc w:val="left"/>
              <w:textAlignment w:val="center"/>
              <w:rPr>
                <w:rFonts w:hint="eastAsia"/>
                <w:color w:val="auto"/>
                <w:sz w:val="18"/>
                <w:szCs w:val="18"/>
                <w:highlight w:val="none"/>
              </w:rPr>
            </w:pPr>
            <w:r>
              <w:rPr>
                <w:rFonts w:hint="eastAsia"/>
                <w:color w:val="auto"/>
                <w:kern w:val="0"/>
                <w:sz w:val="18"/>
                <w:szCs w:val="18"/>
                <w:highlight w:val="none"/>
                <w:lang w:bidi="ar"/>
              </w:rPr>
              <w:t>临时设施措施项目</w:t>
            </w:r>
          </w:p>
        </w:tc>
        <w:tc>
          <w:tcPr>
            <w:tcW w:w="1003" w:type="dxa"/>
            <w:tcBorders>
              <w:top w:val="single" w:color="000000" w:sz="4" w:space="0"/>
              <w:left w:val="single" w:color="000000" w:sz="4" w:space="0"/>
              <w:bottom w:val="nil"/>
              <w:right w:val="nil"/>
            </w:tcBorders>
            <w:vAlign w:val="center"/>
          </w:tcPr>
          <w:p w14:paraId="284DEE87">
            <w:pPr>
              <w:jc w:val="center"/>
              <w:rPr>
                <w:rFonts w:hint="eastAsia"/>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50C47E98">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1D3966FC">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3E309C40">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69E720C2">
            <w:pPr>
              <w:jc w:val="center"/>
              <w:rPr>
                <w:rFonts w:hint="eastAsia"/>
                <w:color w:val="auto"/>
                <w:sz w:val="18"/>
                <w:szCs w:val="18"/>
                <w:highlight w:val="none"/>
              </w:rPr>
            </w:pPr>
          </w:p>
        </w:tc>
      </w:tr>
      <w:tr w14:paraId="2A8C5434">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5F67A393">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（一）</w:t>
            </w:r>
          </w:p>
        </w:tc>
        <w:tc>
          <w:tcPr>
            <w:tcW w:w="3035" w:type="dxa"/>
            <w:tcBorders>
              <w:top w:val="single" w:color="000000" w:sz="4" w:space="0"/>
              <w:left w:val="single" w:color="000000" w:sz="4" w:space="0"/>
              <w:bottom w:val="nil"/>
              <w:right w:val="nil"/>
            </w:tcBorders>
            <w:vAlign w:val="center"/>
          </w:tcPr>
          <w:p w14:paraId="25FB1EFD">
            <w:pPr>
              <w:widowControl/>
              <w:jc w:val="left"/>
              <w:textAlignment w:val="center"/>
              <w:rPr>
                <w:rFonts w:hint="eastAsia"/>
                <w:color w:val="auto"/>
                <w:sz w:val="18"/>
                <w:szCs w:val="18"/>
                <w:highlight w:val="none"/>
              </w:rPr>
            </w:pPr>
            <w:r>
              <w:rPr>
                <w:rFonts w:hint="eastAsia"/>
                <w:color w:val="auto"/>
                <w:kern w:val="0"/>
                <w:sz w:val="18"/>
                <w:szCs w:val="18"/>
                <w:highlight w:val="none"/>
                <w:lang w:bidi="ar"/>
              </w:rPr>
              <w:t>办公用房</w:t>
            </w:r>
          </w:p>
        </w:tc>
        <w:tc>
          <w:tcPr>
            <w:tcW w:w="1003" w:type="dxa"/>
            <w:tcBorders>
              <w:top w:val="single" w:color="000000" w:sz="4" w:space="0"/>
              <w:left w:val="single" w:color="000000" w:sz="4" w:space="0"/>
              <w:bottom w:val="nil"/>
              <w:right w:val="nil"/>
            </w:tcBorders>
            <w:vAlign w:val="center"/>
          </w:tcPr>
          <w:p w14:paraId="2DE0888F">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19E395B7">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4AF3570F">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745FC286">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8B673FC">
            <w:pPr>
              <w:jc w:val="center"/>
              <w:rPr>
                <w:rFonts w:hint="eastAsia"/>
                <w:color w:val="auto"/>
                <w:sz w:val="18"/>
                <w:szCs w:val="18"/>
                <w:highlight w:val="none"/>
              </w:rPr>
            </w:pPr>
          </w:p>
        </w:tc>
      </w:tr>
      <w:tr w14:paraId="7D5EDA8E">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64871792">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（二）</w:t>
            </w:r>
          </w:p>
        </w:tc>
        <w:tc>
          <w:tcPr>
            <w:tcW w:w="3035" w:type="dxa"/>
            <w:tcBorders>
              <w:top w:val="single" w:color="000000" w:sz="4" w:space="0"/>
              <w:left w:val="single" w:color="000000" w:sz="4" w:space="0"/>
              <w:bottom w:val="nil"/>
              <w:right w:val="nil"/>
            </w:tcBorders>
            <w:vAlign w:val="center"/>
          </w:tcPr>
          <w:p w14:paraId="2DA01D39">
            <w:pPr>
              <w:widowControl/>
              <w:jc w:val="left"/>
              <w:textAlignment w:val="center"/>
              <w:rPr>
                <w:rFonts w:hint="eastAsia"/>
                <w:color w:val="auto"/>
                <w:sz w:val="18"/>
                <w:szCs w:val="18"/>
                <w:highlight w:val="none"/>
              </w:rPr>
            </w:pPr>
            <w:r>
              <w:rPr>
                <w:rFonts w:hint="eastAsia"/>
                <w:color w:val="auto"/>
                <w:kern w:val="0"/>
                <w:sz w:val="18"/>
                <w:szCs w:val="18"/>
                <w:highlight w:val="none"/>
                <w:lang w:bidi="ar"/>
              </w:rPr>
              <w:t>生活用房</w:t>
            </w:r>
          </w:p>
        </w:tc>
        <w:tc>
          <w:tcPr>
            <w:tcW w:w="1003" w:type="dxa"/>
            <w:tcBorders>
              <w:top w:val="single" w:color="000000" w:sz="4" w:space="0"/>
              <w:left w:val="single" w:color="000000" w:sz="4" w:space="0"/>
              <w:bottom w:val="nil"/>
              <w:right w:val="nil"/>
            </w:tcBorders>
            <w:vAlign w:val="center"/>
          </w:tcPr>
          <w:p w14:paraId="728DDDBC">
            <w:pPr>
              <w:jc w:val="center"/>
              <w:rPr>
                <w:rFonts w:hint="eastAsia"/>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478060D2">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30F24F1">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1709046D">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4FFB7907">
            <w:pPr>
              <w:jc w:val="center"/>
              <w:rPr>
                <w:rFonts w:hint="eastAsia"/>
                <w:color w:val="auto"/>
                <w:sz w:val="18"/>
                <w:szCs w:val="18"/>
                <w:highlight w:val="none"/>
              </w:rPr>
            </w:pPr>
          </w:p>
        </w:tc>
      </w:tr>
      <w:tr w14:paraId="61F92D4E">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vAlign w:val="center"/>
          </w:tcPr>
          <w:p w14:paraId="3AF371B2">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1</w:t>
            </w:r>
          </w:p>
        </w:tc>
        <w:tc>
          <w:tcPr>
            <w:tcW w:w="3035" w:type="dxa"/>
            <w:tcBorders>
              <w:top w:val="single" w:color="000000" w:sz="4" w:space="0"/>
              <w:left w:val="single" w:color="000000" w:sz="4" w:space="0"/>
              <w:bottom w:val="nil"/>
              <w:right w:val="nil"/>
            </w:tcBorders>
            <w:vAlign w:val="center"/>
          </w:tcPr>
          <w:p w14:paraId="285D9A19">
            <w:pPr>
              <w:widowControl/>
              <w:jc w:val="left"/>
              <w:textAlignment w:val="center"/>
              <w:rPr>
                <w:rFonts w:hint="eastAsia"/>
                <w:color w:val="auto"/>
                <w:sz w:val="18"/>
                <w:szCs w:val="18"/>
                <w:highlight w:val="none"/>
              </w:rPr>
            </w:pPr>
            <w:r>
              <w:rPr>
                <w:rFonts w:hint="eastAsia"/>
                <w:color w:val="auto"/>
                <w:kern w:val="0"/>
                <w:sz w:val="18"/>
                <w:szCs w:val="18"/>
                <w:highlight w:val="none"/>
                <w:lang w:bidi="ar"/>
              </w:rPr>
              <w:t>宿舍</w:t>
            </w:r>
          </w:p>
        </w:tc>
        <w:tc>
          <w:tcPr>
            <w:tcW w:w="1003" w:type="dxa"/>
            <w:tcBorders>
              <w:top w:val="single" w:color="000000" w:sz="4" w:space="0"/>
              <w:left w:val="single" w:color="000000" w:sz="4" w:space="0"/>
              <w:bottom w:val="nil"/>
              <w:right w:val="nil"/>
            </w:tcBorders>
            <w:vAlign w:val="center"/>
          </w:tcPr>
          <w:p w14:paraId="29ED8228">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17A7008A">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7CCC76F6">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4AFCAA7C">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5A253F45">
            <w:pPr>
              <w:jc w:val="center"/>
              <w:rPr>
                <w:rFonts w:hint="eastAsia"/>
                <w:color w:val="auto"/>
                <w:sz w:val="18"/>
                <w:szCs w:val="18"/>
                <w:highlight w:val="none"/>
              </w:rPr>
            </w:pPr>
          </w:p>
        </w:tc>
      </w:tr>
      <w:tr w14:paraId="01C0F734">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2F4BF11D">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2</w:t>
            </w:r>
          </w:p>
        </w:tc>
        <w:tc>
          <w:tcPr>
            <w:tcW w:w="3035" w:type="dxa"/>
            <w:tcBorders>
              <w:top w:val="single" w:color="000000" w:sz="4" w:space="0"/>
              <w:left w:val="single" w:color="000000" w:sz="4" w:space="0"/>
              <w:bottom w:val="nil"/>
              <w:right w:val="nil"/>
            </w:tcBorders>
            <w:vAlign w:val="center"/>
          </w:tcPr>
          <w:p w14:paraId="0F6DAEF8">
            <w:pPr>
              <w:widowControl/>
              <w:jc w:val="left"/>
              <w:textAlignment w:val="center"/>
              <w:rPr>
                <w:rFonts w:hint="eastAsia"/>
                <w:color w:val="auto"/>
                <w:sz w:val="18"/>
                <w:szCs w:val="18"/>
                <w:highlight w:val="none"/>
              </w:rPr>
            </w:pPr>
            <w:r>
              <w:rPr>
                <w:rFonts w:hint="eastAsia"/>
                <w:color w:val="auto"/>
                <w:kern w:val="0"/>
                <w:sz w:val="18"/>
                <w:szCs w:val="18"/>
                <w:highlight w:val="none"/>
                <w:lang w:bidi="ar"/>
              </w:rPr>
              <w:t>食堂</w:t>
            </w:r>
          </w:p>
        </w:tc>
        <w:tc>
          <w:tcPr>
            <w:tcW w:w="1003" w:type="dxa"/>
            <w:tcBorders>
              <w:top w:val="single" w:color="000000" w:sz="4" w:space="0"/>
              <w:left w:val="single" w:color="000000" w:sz="4" w:space="0"/>
              <w:bottom w:val="nil"/>
              <w:right w:val="nil"/>
            </w:tcBorders>
            <w:vAlign w:val="center"/>
          </w:tcPr>
          <w:p w14:paraId="7DDE13DE">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4BAD1931">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4AAC5C38">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515AAE01">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ED23827">
            <w:pPr>
              <w:jc w:val="center"/>
              <w:rPr>
                <w:rFonts w:hint="eastAsia"/>
                <w:color w:val="auto"/>
                <w:sz w:val="18"/>
                <w:szCs w:val="18"/>
                <w:highlight w:val="none"/>
              </w:rPr>
            </w:pPr>
          </w:p>
        </w:tc>
      </w:tr>
      <w:tr w14:paraId="1122ACB5">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62D840DB">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3</w:t>
            </w:r>
          </w:p>
        </w:tc>
        <w:tc>
          <w:tcPr>
            <w:tcW w:w="3035" w:type="dxa"/>
            <w:tcBorders>
              <w:top w:val="single" w:color="000000" w:sz="4" w:space="0"/>
              <w:left w:val="single" w:color="000000" w:sz="4" w:space="0"/>
              <w:bottom w:val="nil"/>
              <w:right w:val="nil"/>
            </w:tcBorders>
            <w:vAlign w:val="center"/>
          </w:tcPr>
          <w:p w14:paraId="1D3D0FE4">
            <w:pPr>
              <w:widowControl/>
              <w:jc w:val="left"/>
              <w:textAlignment w:val="center"/>
              <w:rPr>
                <w:rFonts w:hint="eastAsia"/>
                <w:color w:val="auto"/>
                <w:sz w:val="18"/>
                <w:szCs w:val="18"/>
                <w:highlight w:val="none"/>
              </w:rPr>
            </w:pPr>
            <w:r>
              <w:rPr>
                <w:rFonts w:hint="eastAsia"/>
                <w:color w:val="auto"/>
                <w:kern w:val="0"/>
                <w:sz w:val="18"/>
                <w:szCs w:val="18"/>
                <w:highlight w:val="none"/>
                <w:lang w:bidi="ar"/>
              </w:rPr>
              <w:t>厕所</w:t>
            </w:r>
          </w:p>
        </w:tc>
        <w:tc>
          <w:tcPr>
            <w:tcW w:w="1003" w:type="dxa"/>
            <w:tcBorders>
              <w:top w:val="single" w:color="000000" w:sz="4" w:space="0"/>
              <w:left w:val="single" w:color="000000" w:sz="4" w:space="0"/>
              <w:bottom w:val="nil"/>
              <w:right w:val="nil"/>
            </w:tcBorders>
            <w:vAlign w:val="center"/>
          </w:tcPr>
          <w:p w14:paraId="4A9771BF">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2EF39703">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51F513C6">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420469EC">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3E605827">
            <w:pPr>
              <w:jc w:val="center"/>
              <w:rPr>
                <w:rFonts w:hint="eastAsia"/>
                <w:color w:val="auto"/>
                <w:sz w:val="18"/>
                <w:szCs w:val="18"/>
                <w:highlight w:val="none"/>
              </w:rPr>
            </w:pPr>
          </w:p>
        </w:tc>
      </w:tr>
      <w:tr w14:paraId="70B85D33">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7A485BBD">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4</w:t>
            </w:r>
          </w:p>
        </w:tc>
        <w:tc>
          <w:tcPr>
            <w:tcW w:w="3035" w:type="dxa"/>
            <w:tcBorders>
              <w:top w:val="single" w:color="000000" w:sz="4" w:space="0"/>
              <w:left w:val="single" w:color="000000" w:sz="4" w:space="0"/>
              <w:bottom w:val="nil"/>
              <w:right w:val="nil"/>
            </w:tcBorders>
            <w:vAlign w:val="center"/>
          </w:tcPr>
          <w:p w14:paraId="44F46682">
            <w:pPr>
              <w:widowControl/>
              <w:jc w:val="left"/>
              <w:textAlignment w:val="center"/>
              <w:rPr>
                <w:rFonts w:hint="eastAsia"/>
                <w:color w:val="auto"/>
                <w:sz w:val="18"/>
                <w:szCs w:val="18"/>
                <w:highlight w:val="none"/>
              </w:rPr>
            </w:pPr>
            <w:r>
              <w:rPr>
                <w:rFonts w:hint="eastAsia"/>
                <w:color w:val="auto"/>
                <w:kern w:val="0"/>
                <w:sz w:val="18"/>
                <w:szCs w:val="18"/>
                <w:highlight w:val="none"/>
                <w:lang w:bidi="ar"/>
              </w:rPr>
              <w:t>浴室</w:t>
            </w:r>
          </w:p>
        </w:tc>
        <w:tc>
          <w:tcPr>
            <w:tcW w:w="1003" w:type="dxa"/>
            <w:tcBorders>
              <w:top w:val="single" w:color="000000" w:sz="4" w:space="0"/>
              <w:left w:val="single" w:color="000000" w:sz="4" w:space="0"/>
              <w:bottom w:val="nil"/>
              <w:right w:val="nil"/>
            </w:tcBorders>
            <w:vAlign w:val="center"/>
          </w:tcPr>
          <w:p w14:paraId="6F0D6503">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6FE9117C">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5B50A361">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3F989848">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5C16C60A">
            <w:pPr>
              <w:jc w:val="center"/>
              <w:rPr>
                <w:rFonts w:hint="eastAsia"/>
                <w:color w:val="auto"/>
                <w:sz w:val="18"/>
                <w:szCs w:val="18"/>
                <w:highlight w:val="none"/>
              </w:rPr>
            </w:pPr>
          </w:p>
        </w:tc>
      </w:tr>
      <w:tr w14:paraId="36923B2B">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6BDC591F">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5</w:t>
            </w:r>
          </w:p>
        </w:tc>
        <w:tc>
          <w:tcPr>
            <w:tcW w:w="3035" w:type="dxa"/>
            <w:tcBorders>
              <w:top w:val="single" w:color="000000" w:sz="4" w:space="0"/>
              <w:left w:val="single" w:color="000000" w:sz="4" w:space="0"/>
              <w:bottom w:val="nil"/>
              <w:right w:val="nil"/>
            </w:tcBorders>
            <w:vAlign w:val="center"/>
          </w:tcPr>
          <w:p w14:paraId="7F53F42B">
            <w:pPr>
              <w:widowControl/>
              <w:jc w:val="left"/>
              <w:textAlignment w:val="center"/>
              <w:rPr>
                <w:rFonts w:hint="eastAsia"/>
                <w:color w:val="auto"/>
                <w:sz w:val="18"/>
                <w:szCs w:val="18"/>
                <w:highlight w:val="none"/>
              </w:rPr>
            </w:pPr>
            <w:r>
              <w:rPr>
                <w:rFonts w:hint="eastAsia"/>
                <w:color w:val="auto"/>
                <w:kern w:val="0"/>
                <w:sz w:val="18"/>
                <w:szCs w:val="18"/>
                <w:highlight w:val="none"/>
                <w:lang w:bidi="ar"/>
              </w:rPr>
              <w:t>其他生活设施</w:t>
            </w:r>
          </w:p>
        </w:tc>
        <w:tc>
          <w:tcPr>
            <w:tcW w:w="1003" w:type="dxa"/>
            <w:tcBorders>
              <w:top w:val="single" w:color="000000" w:sz="4" w:space="0"/>
              <w:left w:val="single" w:color="000000" w:sz="4" w:space="0"/>
              <w:bottom w:val="nil"/>
              <w:right w:val="nil"/>
            </w:tcBorders>
            <w:vAlign w:val="center"/>
          </w:tcPr>
          <w:p w14:paraId="52CB03D7">
            <w:pPr>
              <w:jc w:val="center"/>
              <w:rPr>
                <w:rFonts w:hint="eastAsia"/>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515F3070">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4BD210A7">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54D5B9F2">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264B6C9B">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休息场所、文化娱乐设施等</w:t>
            </w:r>
          </w:p>
        </w:tc>
      </w:tr>
      <w:tr w14:paraId="76DC9F05">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22F4B7B1">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（三）</w:t>
            </w:r>
          </w:p>
        </w:tc>
        <w:tc>
          <w:tcPr>
            <w:tcW w:w="3035" w:type="dxa"/>
            <w:tcBorders>
              <w:top w:val="single" w:color="000000" w:sz="4" w:space="0"/>
              <w:left w:val="single" w:color="000000" w:sz="4" w:space="0"/>
              <w:bottom w:val="nil"/>
              <w:right w:val="nil"/>
            </w:tcBorders>
            <w:vAlign w:val="center"/>
          </w:tcPr>
          <w:p w14:paraId="2137B754">
            <w:pPr>
              <w:widowControl/>
              <w:jc w:val="left"/>
              <w:textAlignment w:val="center"/>
              <w:rPr>
                <w:rFonts w:hint="eastAsia"/>
                <w:color w:val="auto"/>
                <w:sz w:val="18"/>
                <w:szCs w:val="18"/>
                <w:highlight w:val="none"/>
              </w:rPr>
            </w:pPr>
            <w:r>
              <w:rPr>
                <w:rFonts w:hint="eastAsia"/>
                <w:color w:val="auto"/>
                <w:kern w:val="0"/>
                <w:sz w:val="18"/>
                <w:szCs w:val="18"/>
                <w:highlight w:val="none"/>
                <w:lang w:bidi="ar"/>
              </w:rPr>
              <w:t>生产用房（仓库）</w:t>
            </w:r>
          </w:p>
        </w:tc>
        <w:tc>
          <w:tcPr>
            <w:tcW w:w="1003" w:type="dxa"/>
            <w:tcBorders>
              <w:top w:val="single" w:color="000000" w:sz="4" w:space="0"/>
              <w:left w:val="single" w:color="000000" w:sz="4" w:space="0"/>
              <w:bottom w:val="nil"/>
              <w:right w:val="nil"/>
            </w:tcBorders>
            <w:vAlign w:val="center"/>
          </w:tcPr>
          <w:p w14:paraId="7180C391">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73DB7866">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45A6E275">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E4A70A8">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78D0A1D0">
            <w:pPr>
              <w:jc w:val="center"/>
              <w:rPr>
                <w:rFonts w:hint="eastAsia"/>
                <w:color w:val="auto"/>
                <w:sz w:val="18"/>
                <w:szCs w:val="18"/>
                <w:highlight w:val="none"/>
              </w:rPr>
            </w:pPr>
          </w:p>
        </w:tc>
      </w:tr>
      <w:tr w14:paraId="2C52030D">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08CD89C4">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（四）</w:t>
            </w:r>
          </w:p>
        </w:tc>
        <w:tc>
          <w:tcPr>
            <w:tcW w:w="3035" w:type="dxa"/>
            <w:tcBorders>
              <w:top w:val="single" w:color="000000" w:sz="4" w:space="0"/>
              <w:left w:val="single" w:color="000000" w:sz="4" w:space="0"/>
              <w:bottom w:val="nil"/>
              <w:right w:val="nil"/>
            </w:tcBorders>
            <w:vAlign w:val="center"/>
          </w:tcPr>
          <w:p w14:paraId="502ADCEC">
            <w:pPr>
              <w:widowControl/>
              <w:jc w:val="left"/>
              <w:textAlignment w:val="center"/>
              <w:rPr>
                <w:rFonts w:hint="eastAsia"/>
                <w:color w:val="auto"/>
                <w:sz w:val="18"/>
                <w:szCs w:val="18"/>
                <w:highlight w:val="none"/>
              </w:rPr>
            </w:pPr>
            <w:r>
              <w:rPr>
                <w:rFonts w:hint="eastAsia"/>
                <w:color w:val="auto"/>
                <w:kern w:val="0"/>
                <w:sz w:val="18"/>
                <w:szCs w:val="18"/>
                <w:highlight w:val="none"/>
                <w:lang w:bidi="ar"/>
              </w:rPr>
              <w:t>临时用电设施</w:t>
            </w:r>
          </w:p>
        </w:tc>
        <w:tc>
          <w:tcPr>
            <w:tcW w:w="1003" w:type="dxa"/>
            <w:tcBorders>
              <w:top w:val="single" w:color="000000" w:sz="4" w:space="0"/>
              <w:left w:val="single" w:color="000000" w:sz="4" w:space="0"/>
              <w:bottom w:val="nil"/>
              <w:right w:val="nil"/>
            </w:tcBorders>
            <w:vAlign w:val="center"/>
          </w:tcPr>
          <w:p w14:paraId="176A36D5">
            <w:pPr>
              <w:jc w:val="center"/>
              <w:rPr>
                <w:rFonts w:hint="eastAsia"/>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60C64ED6">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32CB5031">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3CD04995">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DA3B48B">
            <w:pPr>
              <w:jc w:val="center"/>
              <w:rPr>
                <w:rFonts w:hint="eastAsia"/>
                <w:color w:val="auto"/>
                <w:sz w:val="18"/>
                <w:szCs w:val="18"/>
                <w:highlight w:val="none"/>
              </w:rPr>
            </w:pPr>
          </w:p>
        </w:tc>
      </w:tr>
      <w:tr w14:paraId="6CFFBDC0">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614BD94B">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1</w:t>
            </w:r>
          </w:p>
        </w:tc>
        <w:tc>
          <w:tcPr>
            <w:tcW w:w="3035" w:type="dxa"/>
            <w:tcBorders>
              <w:top w:val="single" w:color="000000" w:sz="4" w:space="0"/>
              <w:left w:val="single" w:color="000000" w:sz="4" w:space="0"/>
              <w:bottom w:val="nil"/>
              <w:right w:val="nil"/>
            </w:tcBorders>
            <w:vAlign w:val="center"/>
          </w:tcPr>
          <w:p w14:paraId="35DC0EB4">
            <w:pPr>
              <w:widowControl/>
              <w:jc w:val="left"/>
              <w:textAlignment w:val="center"/>
              <w:rPr>
                <w:rFonts w:hint="eastAsia"/>
                <w:color w:val="auto"/>
                <w:sz w:val="18"/>
                <w:szCs w:val="18"/>
                <w:highlight w:val="none"/>
              </w:rPr>
            </w:pPr>
            <w:r>
              <w:rPr>
                <w:rFonts w:hint="eastAsia"/>
                <w:color w:val="auto"/>
                <w:kern w:val="0"/>
                <w:sz w:val="18"/>
                <w:szCs w:val="18"/>
                <w:highlight w:val="none"/>
                <w:lang w:bidi="ar"/>
              </w:rPr>
              <w:t>总配电箱</w:t>
            </w:r>
          </w:p>
        </w:tc>
        <w:tc>
          <w:tcPr>
            <w:tcW w:w="1003" w:type="dxa"/>
            <w:tcBorders>
              <w:top w:val="single" w:color="000000" w:sz="4" w:space="0"/>
              <w:left w:val="single" w:color="000000" w:sz="4" w:space="0"/>
              <w:bottom w:val="nil"/>
              <w:right w:val="nil"/>
            </w:tcBorders>
            <w:vAlign w:val="center"/>
          </w:tcPr>
          <w:p w14:paraId="562CDDEA">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只</w:t>
            </w:r>
          </w:p>
        </w:tc>
        <w:tc>
          <w:tcPr>
            <w:tcW w:w="862" w:type="dxa"/>
            <w:tcBorders>
              <w:top w:val="single" w:color="000000" w:sz="4" w:space="0"/>
              <w:left w:val="single" w:color="000000" w:sz="4" w:space="0"/>
              <w:bottom w:val="nil"/>
              <w:right w:val="nil"/>
            </w:tcBorders>
            <w:vAlign w:val="center"/>
          </w:tcPr>
          <w:p w14:paraId="124A41A3">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45C4C5B5">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8E19323">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70D66C25">
            <w:pPr>
              <w:jc w:val="center"/>
              <w:rPr>
                <w:rFonts w:hint="eastAsia"/>
                <w:color w:val="auto"/>
                <w:sz w:val="18"/>
                <w:szCs w:val="18"/>
                <w:highlight w:val="none"/>
              </w:rPr>
            </w:pPr>
          </w:p>
        </w:tc>
      </w:tr>
      <w:tr w14:paraId="64F57AF5">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2A1F67C3">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2</w:t>
            </w:r>
          </w:p>
        </w:tc>
        <w:tc>
          <w:tcPr>
            <w:tcW w:w="3035" w:type="dxa"/>
            <w:tcBorders>
              <w:top w:val="single" w:color="000000" w:sz="4" w:space="0"/>
              <w:left w:val="single" w:color="000000" w:sz="4" w:space="0"/>
              <w:bottom w:val="nil"/>
              <w:right w:val="nil"/>
            </w:tcBorders>
            <w:vAlign w:val="center"/>
          </w:tcPr>
          <w:p w14:paraId="11DC64CE">
            <w:pPr>
              <w:widowControl/>
              <w:jc w:val="left"/>
              <w:textAlignment w:val="center"/>
              <w:rPr>
                <w:rFonts w:hint="eastAsia"/>
                <w:color w:val="auto"/>
                <w:sz w:val="18"/>
                <w:szCs w:val="18"/>
                <w:highlight w:val="none"/>
              </w:rPr>
            </w:pPr>
            <w:r>
              <w:rPr>
                <w:rFonts w:hint="eastAsia"/>
                <w:color w:val="auto"/>
                <w:kern w:val="0"/>
                <w:sz w:val="18"/>
                <w:szCs w:val="18"/>
                <w:highlight w:val="none"/>
                <w:lang w:bidi="ar"/>
              </w:rPr>
              <w:t>分配电箱</w:t>
            </w:r>
          </w:p>
        </w:tc>
        <w:tc>
          <w:tcPr>
            <w:tcW w:w="1003" w:type="dxa"/>
            <w:tcBorders>
              <w:top w:val="single" w:color="000000" w:sz="4" w:space="0"/>
              <w:left w:val="single" w:color="000000" w:sz="4" w:space="0"/>
              <w:bottom w:val="nil"/>
              <w:right w:val="nil"/>
            </w:tcBorders>
            <w:vAlign w:val="center"/>
          </w:tcPr>
          <w:p w14:paraId="4F13F8D2">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只</w:t>
            </w:r>
          </w:p>
        </w:tc>
        <w:tc>
          <w:tcPr>
            <w:tcW w:w="862" w:type="dxa"/>
            <w:tcBorders>
              <w:top w:val="single" w:color="000000" w:sz="4" w:space="0"/>
              <w:left w:val="single" w:color="000000" w:sz="4" w:space="0"/>
              <w:bottom w:val="nil"/>
              <w:right w:val="nil"/>
            </w:tcBorders>
            <w:vAlign w:val="center"/>
          </w:tcPr>
          <w:p w14:paraId="4C3D5CCA">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691D9CAE">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30109D3F">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086D5228">
            <w:pPr>
              <w:jc w:val="center"/>
              <w:rPr>
                <w:rFonts w:hint="eastAsia"/>
                <w:color w:val="auto"/>
                <w:sz w:val="18"/>
                <w:szCs w:val="18"/>
                <w:highlight w:val="none"/>
              </w:rPr>
            </w:pPr>
          </w:p>
        </w:tc>
      </w:tr>
      <w:tr w14:paraId="12AFC063">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vAlign w:val="center"/>
          </w:tcPr>
          <w:p w14:paraId="387AEC36">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3</w:t>
            </w:r>
          </w:p>
        </w:tc>
        <w:tc>
          <w:tcPr>
            <w:tcW w:w="3035" w:type="dxa"/>
            <w:tcBorders>
              <w:top w:val="single" w:color="000000" w:sz="4" w:space="0"/>
              <w:left w:val="single" w:color="000000" w:sz="4" w:space="0"/>
              <w:bottom w:val="nil"/>
              <w:right w:val="nil"/>
            </w:tcBorders>
            <w:vAlign w:val="center"/>
          </w:tcPr>
          <w:p w14:paraId="5EC499F9">
            <w:pPr>
              <w:widowControl/>
              <w:jc w:val="left"/>
              <w:textAlignment w:val="center"/>
              <w:rPr>
                <w:rFonts w:hint="eastAsia"/>
                <w:color w:val="auto"/>
                <w:sz w:val="18"/>
                <w:szCs w:val="18"/>
                <w:highlight w:val="none"/>
              </w:rPr>
            </w:pPr>
            <w:r>
              <w:rPr>
                <w:rFonts w:hint="eastAsia"/>
                <w:color w:val="auto"/>
                <w:kern w:val="0"/>
                <w:sz w:val="18"/>
                <w:szCs w:val="18"/>
                <w:highlight w:val="none"/>
                <w:lang w:bidi="ar"/>
              </w:rPr>
              <w:t>开关箱</w:t>
            </w:r>
          </w:p>
        </w:tc>
        <w:tc>
          <w:tcPr>
            <w:tcW w:w="1003" w:type="dxa"/>
            <w:tcBorders>
              <w:top w:val="single" w:color="000000" w:sz="4" w:space="0"/>
              <w:left w:val="single" w:color="000000" w:sz="4" w:space="0"/>
              <w:bottom w:val="nil"/>
              <w:right w:val="nil"/>
            </w:tcBorders>
            <w:vAlign w:val="center"/>
          </w:tcPr>
          <w:p w14:paraId="3753D4CD">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只</w:t>
            </w:r>
          </w:p>
        </w:tc>
        <w:tc>
          <w:tcPr>
            <w:tcW w:w="862" w:type="dxa"/>
            <w:tcBorders>
              <w:top w:val="single" w:color="000000" w:sz="4" w:space="0"/>
              <w:left w:val="single" w:color="000000" w:sz="4" w:space="0"/>
              <w:bottom w:val="nil"/>
              <w:right w:val="nil"/>
            </w:tcBorders>
            <w:vAlign w:val="center"/>
          </w:tcPr>
          <w:p w14:paraId="2617932B">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7175922A">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46754247">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B7C82B9">
            <w:pPr>
              <w:jc w:val="center"/>
              <w:rPr>
                <w:rFonts w:hint="eastAsia"/>
                <w:color w:val="auto"/>
                <w:sz w:val="18"/>
                <w:szCs w:val="18"/>
                <w:highlight w:val="none"/>
              </w:rPr>
            </w:pPr>
          </w:p>
        </w:tc>
      </w:tr>
      <w:tr w14:paraId="320DC58B">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7B744CE2">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4</w:t>
            </w:r>
          </w:p>
        </w:tc>
        <w:tc>
          <w:tcPr>
            <w:tcW w:w="3035" w:type="dxa"/>
            <w:tcBorders>
              <w:top w:val="single" w:color="000000" w:sz="4" w:space="0"/>
              <w:left w:val="single" w:color="000000" w:sz="4" w:space="0"/>
              <w:bottom w:val="nil"/>
              <w:right w:val="nil"/>
            </w:tcBorders>
            <w:vAlign w:val="center"/>
          </w:tcPr>
          <w:p w14:paraId="37B67FC6">
            <w:pPr>
              <w:widowControl/>
              <w:jc w:val="left"/>
              <w:textAlignment w:val="center"/>
              <w:rPr>
                <w:rFonts w:hint="eastAsia"/>
                <w:color w:val="auto"/>
                <w:sz w:val="18"/>
                <w:szCs w:val="18"/>
                <w:highlight w:val="none"/>
              </w:rPr>
            </w:pPr>
            <w:r>
              <w:rPr>
                <w:rFonts w:hint="eastAsia"/>
                <w:color w:val="auto"/>
                <w:kern w:val="0"/>
                <w:sz w:val="18"/>
                <w:szCs w:val="18"/>
                <w:highlight w:val="none"/>
                <w:lang w:bidi="ar"/>
              </w:rPr>
              <w:t>临时用电线路</w:t>
            </w:r>
          </w:p>
        </w:tc>
        <w:tc>
          <w:tcPr>
            <w:tcW w:w="1003" w:type="dxa"/>
            <w:tcBorders>
              <w:top w:val="single" w:color="000000" w:sz="4" w:space="0"/>
              <w:left w:val="single" w:color="000000" w:sz="4" w:space="0"/>
              <w:bottom w:val="nil"/>
              <w:right w:val="nil"/>
            </w:tcBorders>
            <w:vAlign w:val="center"/>
          </w:tcPr>
          <w:p w14:paraId="6F50AA90">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m</w:t>
            </w:r>
          </w:p>
        </w:tc>
        <w:tc>
          <w:tcPr>
            <w:tcW w:w="862" w:type="dxa"/>
            <w:tcBorders>
              <w:top w:val="single" w:color="000000" w:sz="4" w:space="0"/>
              <w:left w:val="single" w:color="000000" w:sz="4" w:space="0"/>
              <w:bottom w:val="nil"/>
              <w:right w:val="nil"/>
            </w:tcBorders>
            <w:vAlign w:val="center"/>
          </w:tcPr>
          <w:p w14:paraId="04AC5C23">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63576E13">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C26B40F">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63D65F2A">
            <w:pPr>
              <w:jc w:val="center"/>
              <w:rPr>
                <w:rFonts w:hint="eastAsia"/>
                <w:color w:val="auto"/>
                <w:sz w:val="18"/>
                <w:szCs w:val="18"/>
                <w:highlight w:val="none"/>
              </w:rPr>
            </w:pPr>
          </w:p>
        </w:tc>
      </w:tr>
      <w:tr w14:paraId="4CCA1A6F">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556045EE">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5</w:t>
            </w:r>
          </w:p>
        </w:tc>
        <w:tc>
          <w:tcPr>
            <w:tcW w:w="3035" w:type="dxa"/>
            <w:tcBorders>
              <w:top w:val="single" w:color="000000" w:sz="4" w:space="0"/>
              <w:left w:val="single" w:color="000000" w:sz="4" w:space="0"/>
              <w:bottom w:val="nil"/>
              <w:right w:val="nil"/>
            </w:tcBorders>
            <w:vAlign w:val="center"/>
          </w:tcPr>
          <w:p w14:paraId="69678C88">
            <w:pPr>
              <w:widowControl/>
              <w:jc w:val="left"/>
              <w:textAlignment w:val="center"/>
              <w:rPr>
                <w:rFonts w:hint="eastAsia"/>
                <w:color w:val="auto"/>
                <w:sz w:val="18"/>
                <w:szCs w:val="18"/>
                <w:highlight w:val="none"/>
              </w:rPr>
            </w:pPr>
            <w:r>
              <w:rPr>
                <w:rFonts w:hint="eastAsia"/>
                <w:color w:val="auto"/>
                <w:kern w:val="0"/>
                <w:sz w:val="18"/>
                <w:szCs w:val="18"/>
                <w:highlight w:val="none"/>
                <w:lang w:bidi="ar"/>
              </w:rPr>
              <w:t>用电保护装置</w:t>
            </w:r>
          </w:p>
        </w:tc>
        <w:tc>
          <w:tcPr>
            <w:tcW w:w="1003" w:type="dxa"/>
            <w:tcBorders>
              <w:top w:val="single" w:color="000000" w:sz="4" w:space="0"/>
              <w:left w:val="single" w:color="000000" w:sz="4" w:space="0"/>
              <w:bottom w:val="nil"/>
              <w:right w:val="nil"/>
            </w:tcBorders>
            <w:vAlign w:val="center"/>
          </w:tcPr>
          <w:p w14:paraId="44872BC7">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处</w:t>
            </w:r>
          </w:p>
        </w:tc>
        <w:tc>
          <w:tcPr>
            <w:tcW w:w="862" w:type="dxa"/>
            <w:tcBorders>
              <w:top w:val="single" w:color="000000" w:sz="4" w:space="0"/>
              <w:left w:val="single" w:color="000000" w:sz="4" w:space="0"/>
              <w:bottom w:val="nil"/>
              <w:right w:val="nil"/>
            </w:tcBorders>
            <w:vAlign w:val="center"/>
          </w:tcPr>
          <w:p w14:paraId="10A73A20">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7A6DA661">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5B94BF63">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747F2562">
            <w:pPr>
              <w:jc w:val="center"/>
              <w:rPr>
                <w:rFonts w:hint="eastAsia"/>
                <w:color w:val="auto"/>
                <w:sz w:val="18"/>
                <w:szCs w:val="18"/>
                <w:highlight w:val="none"/>
              </w:rPr>
            </w:pPr>
          </w:p>
        </w:tc>
      </w:tr>
      <w:tr w14:paraId="165DC9DC">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0064FBA8">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6</w:t>
            </w:r>
          </w:p>
        </w:tc>
        <w:tc>
          <w:tcPr>
            <w:tcW w:w="3035" w:type="dxa"/>
            <w:tcBorders>
              <w:top w:val="single" w:color="000000" w:sz="4" w:space="0"/>
              <w:left w:val="single" w:color="000000" w:sz="4" w:space="0"/>
              <w:bottom w:val="nil"/>
              <w:right w:val="nil"/>
            </w:tcBorders>
            <w:vAlign w:val="center"/>
          </w:tcPr>
          <w:p w14:paraId="3D16FBA7">
            <w:pPr>
              <w:widowControl/>
              <w:jc w:val="left"/>
              <w:textAlignment w:val="center"/>
              <w:rPr>
                <w:rFonts w:hint="eastAsia"/>
                <w:color w:val="auto"/>
                <w:sz w:val="18"/>
                <w:szCs w:val="18"/>
                <w:highlight w:val="none"/>
              </w:rPr>
            </w:pPr>
            <w:r>
              <w:rPr>
                <w:rFonts w:hint="eastAsia"/>
                <w:color w:val="auto"/>
                <w:kern w:val="0"/>
                <w:sz w:val="18"/>
                <w:szCs w:val="18"/>
                <w:highlight w:val="none"/>
                <w:lang w:bidi="ar"/>
              </w:rPr>
              <w:t>发电机</w:t>
            </w:r>
          </w:p>
        </w:tc>
        <w:tc>
          <w:tcPr>
            <w:tcW w:w="1003" w:type="dxa"/>
            <w:tcBorders>
              <w:top w:val="single" w:color="000000" w:sz="4" w:space="0"/>
              <w:left w:val="single" w:color="000000" w:sz="4" w:space="0"/>
              <w:bottom w:val="nil"/>
              <w:right w:val="nil"/>
            </w:tcBorders>
            <w:vAlign w:val="center"/>
          </w:tcPr>
          <w:p w14:paraId="35C1022C">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台</w:t>
            </w:r>
          </w:p>
        </w:tc>
        <w:tc>
          <w:tcPr>
            <w:tcW w:w="862" w:type="dxa"/>
            <w:tcBorders>
              <w:top w:val="single" w:color="000000" w:sz="4" w:space="0"/>
              <w:left w:val="single" w:color="000000" w:sz="4" w:space="0"/>
              <w:bottom w:val="nil"/>
              <w:right w:val="nil"/>
            </w:tcBorders>
            <w:vAlign w:val="center"/>
          </w:tcPr>
          <w:p w14:paraId="487D254E">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040CFA94">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00F5C00F">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6ED5AD14">
            <w:pPr>
              <w:jc w:val="center"/>
              <w:rPr>
                <w:rFonts w:hint="eastAsia"/>
                <w:color w:val="auto"/>
                <w:sz w:val="18"/>
                <w:szCs w:val="18"/>
                <w:highlight w:val="none"/>
              </w:rPr>
            </w:pPr>
          </w:p>
        </w:tc>
      </w:tr>
      <w:tr w14:paraId="16B683B3">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2715CA06">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7</w:t>
            </w:r>
          </w:p>
        </w:tc>
        <w:tc>
          <w:tcPr>
            <w:tcW w:w="3035" w:type="dxa"/>
            <w:tcBorders>
              <w:top w:val="single" w:color="000000" w:sz="4" w:space="0"/>
              <w:left w:val="single" w:color="000000" w:sz="4" w:space="0"/>
              <w:bottom w:val="nil"/>
              <w:right w:val="nil"/>
            </w:tcBorders>
            <w:vAlign w:val="center"/>
          </w:tcPr>
          <w:p w14:paraId="09F41E80">
            <w:pPr>
              <w:widowControl/>
              <w:jc w:val="left"/>
              <w:textAlignment w:val="center"/>
              <w:rPr>
                <w:rFonts w:hint="eastAsia"/>
                <w:color w:val="auto"/>
                <w:sz w:val="18"/>
                <w:szCs w:val="18"/>
                <w:highlight w:val="none"/>
              </w:rPr>
            </w:pPr>
            <w:r>
              <w:rPr>
                <w:rFonts w:hint="eastAsia"/>
                <w:color w:val="auto"/>
                <w:kern w:val="0"/>
                <w:sz w:val="18"/>
                <w:szCs w:val="18"/>
                <w:highlight w:val="none"/>
                <w:lang w:bidi="ar"/>
              </w:rPr>
              <w:t>其他临时用电设施</w:t>
            </w:r>
          </w:p>
        </w:tc>
        <w:tc>
          <w:tcPr>
            <w:tcW w:w="1003" w:type="dxa"/>
            <w:tcBorders>
              <w:top w:val="single" w:color="000000" w:sz="4" w:space="0"/>
              <w:left w:val="single" w:color="000000" w:sz="4" w:space="0"/>
              <w:bottom w:val="nil"/>
              <w:right w:val="nil"/>
            </w:tcBorders>
            <w:vAlign w:val="center"/>
          </w:tcPr>
          <w:p w14:paraId="7542D190">
            <w:pPr>
              <w:jc w:val="center"/>
              <w:rPr>
                <w:rFonts w:hint="eastAsia"/>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1F6E82F1">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6DA21451">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7DF24D2D">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5387AAF6">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附近外电线路防护设施等</w:t>
            </w:r>
          </w:p>
        </w:tc>
      </w:tr>
      <w:tr w14:paraId="44F90F40">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72E725D1">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（五）</w:t>
            </w:r>
          </w:p>
        </w:tc>
        <w:tc>
          <w:tcPr>
            <w:tcW w:w="3035" w:type="dxa"/>
            <w:tcBorders>
              <w:top w:val="single" w:color="000000" w:sz="4" w:space="0"/>
              <w:left w:val="single" w:color="000000" w:sz="4" w:space="0"/>
              <w:bottom w:val="nil"/>
              <w:right w:val="nil"/>
            </w:tcBorders>
            <w:vAlign w:val="center"/>
          </w:tcPr>
          <w:p w14:paraId="28A2C12F">
            <w:pPr>
              <w:widowControl/>
              <w:jc w:val="left"/>
              <w:textAlignment w:val="center"/>
              <w:rPr>
                <w:rFonts w:hint="eastAsia"/>
                <w:color w:val="auto"/>
                <w:sz w:val="18"/>
                <w:szCs w:val="18"/>
                <w:highlight w:val="none"/>
              </w:rPr>
            </w:pPr>
            <w:r>
              <w:rPr>
                <w:rFonts w:hint="eastAsia"/>
                <w:color w:val="auto"/>
                <w:kern w:val="0"/>
                <w:sz w:val="18"/>
                <w:szCs w:val="18"/>
                <w:highlight w:val="none"/>
                <w:lang w:bidi="ar"/>
              </w:rPr>
              <w:t>临时供水</w:t>
            </w:r>
          </w:p>
        </w:tc>
        <w:tc>
          <w:tcPr>
            <w:tcW w:w="1003" w:type="dxa"/>
            <w:tcBorders>
              <w:top w:val="single" w:color="000000" w:sz="4" w:space="0"/>
              <w:left w:val="single" w:color="000000" w:sz="4" w:space="0"/>
              <w:bottom w:val="nil"/>
              <w:right w:val="nil"/>
            </w:tcBorders>
            <w:vAlign w:val="center"/>
          </w:tcPr>
          <w:p w14:paraId="06D9DE1A">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m</w:t>
            </w:r>
          </w:p>
        </w:tc>
        <w:tc>
          <w:tcPr>
            <w:tcW w:w="862" w:type="dxa"/>
            <w:tcBorders>
              <w:top w:val="single" w:color="000000" w:sz="4" w:space="0"/>
              <w:left w:val="single" w:color="000000" w:sz="4" w:space="0"/>
              <w:bottom w:val="nil"/>
              <w:right w:val="nil"/>
            </w:tcBorders>
            <w:vAlign w:val="center"/>
          </w:tcPr>
          <w:p w14:paraId="6F2A3D7F">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428617DD">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D4E5453">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3105C23B">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按管道长度</w:t>
            </w:r>
          </w:p>
        </w:tc>
      </w:tr>
      <w:tr w14:paraId="096E5201">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21CADE79">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（六）</w:t>
            </w:r>
          </w:p>
        </w:tc>
        <w:tc>
          <w:tcPr>
            <w:tcW w:w="3035" w:type="dxa"/>
            <w:tcBorders>
              <w:top w:val="single" w:color="000000" w:sz="4" w:space="0"/>
              <w:left w:val="single" w:color="000000" w:sz="4" w:space="0"/>
              <w:bottom w:val="nil"/>
              <w:right w:val="nil"/>
            </w:tcBorders>
            <w:vAlign w:val="center"/>
          </w:tcPr>
          <w:p w14:paraId="7EC581B9">
            <w:pPr>
              <w:widowControl/>
              <w:jc w:val="left"/>
              <w:textAlignment w:val="center"/>
              <w:rPr>
                <w:rFonts w:hint="eastAsia"/>
                <w:color w:val="auto"/>
                <w:sz w:val="18"/>
                <w:szCs w:val="18"/>
                <w:highlight w:val="none"/>
              </w:rPr>
            </w:pPr>
            <w:r>
              <w:rPr>
                <w:rFonts w:hint="eastAsia"/>
                <w:color w:val="auto"/>
                <w:kern w:val="0"/>
                <w:sz w:val="18"/>
                <w:szCs w:val="18"/>
                <w:highlight w:val="none"/>
                <w:lang w:bidi="ar"/>
              </w:rPr>
              <w:t>临时排水</w:t>
            </w:r>
          </w:p>
        </w:tc>
        <w:tc>
          <w:tcPr>
            <w:tcW w:w="1003" w:type="dxa"/>
            <w:tcBorders>
              <w:top w:val="single" w:color="000000" w:sz="4" w:space="0"/>
              <w:left w:val="single" w:color="000000" w:sz="4" w:space="0"/>
              <w:bottom w:val="nil"/>
              <w:right w:val="nil"/>
            </w:tcBorders>
            <w:vAlign w:val="center"/>
          </w:tcPr>
          <w:p w14:paraId="7A0E9821">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m</w:t>
            </w:r>
          </w:p>
        </w:tc>
        <w:tc>
          <w:tcPr>
            <w:tcW w:w="862" w:type="dxa"/>
            <w:tcBorders>
              <w:top w:val="single" w:color="000000" w:sz="4" w:space="0"/>
              <w:left w:val="single" w:color="000000" w:sz="4" w:space="0"/>
              <w:bottom w:val="nil"/>
              <w:right w:val="nil"/>
            </w:tcBorders>
            <w:vAlign w:val="center"/>
          </w:tcPr>
          <w:p w14:paraId="1CEF28FF">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1E046D9F">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AEE1BF8">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0BB3BD35">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按管道长度</w:t>
            </w:r>
          </w:p>
        </w:tc>
      </w:tr>
      <w:tr w14:paraId="05B19983">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684CA93B">
            <w:pPr>
              <w:widowControl/>
              <w:jc w:val="center"/>
              <w:textAlignment w:val="center"/>
              <w:rPr>
                <w:rFonts w:hint="eastAsia"/>
                <w:color w:val="auto"/>
                <w:sz w:val="18"/>
                <w:szCs w:val="18"/>
                <w:highlight w:val="none"/>
              </w:rPr>
            </w:pPr>
            <w:r>
              <w:rPr>
                <w:rFonts w:hint="eastAsia"/>
                <w:color w:val="auto"/>
                <w:kern w:val="0"/>
                <w:sz w:val="18"/>
                <w:szCs w:val="18"/>
                <w:highlight w:val="none"/>
                <w:lang w:bidi="ar"/>
              </w:rPr>
              <w:t>（七）</w:t>
            </w:r>
          </w:p>
        </w:tc>
        <w:tc>
          <w:tcPr>
            <w:tcW w:w="3035" w:type="dxa"/>
            <w:tcBorders>
              <w:top w:val="single" w:color="000000" w:sz="4" w:space="0"/>
              <w:left w:val="single" w:color="000000" w:sz="4" w:space="0"/>
              <w:bottom w:val="nil"/>
              <w:right w:val="nil"/>
            </w:tcBorders>
            <w:vAlign w:val="center"/>
          </w:tcPr>
          <w:p w14:paraId="60053777">
            <w:pPr>
              <w:widowControl/>
              <w:jc w:val="left"/>
              <w:textAlignment w:val="center"/>
              <w:rPr>
                <w:rFonts w:hint="eastAsia"/>
                <w:color w:val="auto"/>
                <w:sz w:val="18"/>
                <w:szCs w:val="18"/>
                <w:highlight w:val="none"/>
              </w:rPr>
            </w:pPr>
            <w:r>
              <w:rPr>
                <w:rFonts w:hint="eastAsia"/>
                <w:color w:val="auto"/>
                <w:kern w:val="0"/>
                <w:sz w:val="18"/>
                <w:szCs w:val="18"/>
                <w:highlight w:val="none"/>
                <w:lang w:bidi="ar"/>
              </w:rPr>
              <w:t>其他临时设施</w:t>
            </w:r>
          </w:p>
        </w:tc>
        <w:tc>
          <w:tcPr>
            <w:tcW w:w="1003" w:type="dxa"/>
            <w:tcBorders>
              <w:top w:val="single" w:color="000000" w:sz="4" w:space="0"/>
              <w:left w:val="single" w:color="000000" w:sz="4" w:space="0"/>
              <w:bottom w:val="nil"/>
              <w:right w:val="nil"/>
            </w:tcBorders>
            <w:vAlign w:val="center"/>
          </w:tcPr>
          <w:p w14:paraId="432DB3CF">
            <w:pPr>
              <w:jc w:val="center"/>
              <w:rPr>
                <w:rFonts w:hint="eastAsia"/>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4B57F566">
            <w:pP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086E24CC">
            <w:pP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04865851">
            <w:pP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30F6C35D">
            <w:pPr>
              <w:jc w:val="center"/>
              <w:rPr>
                <w:rFonts w:hint="eastAsia"/>
                <w:color w:val="auto"/>
                <w:sz w:val="18"/>
                <w:szCs w:val="18"/>
                <w:highlight w:val="none"/>
              </w:rPr>
            </w:pPr>
          </w:p>
        </w:tc>
      </w:tr>
      <w:tr w14:paraId="160F59A1">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095AD816">
            <w:pPr>
              <w:jc w:val="center"/>
              <w:rPr>
                <w:rFonts w:hint="eastAsia"/>
                <w:color w:val="auto"/>
                <w:sz w:val="21"/>
                <w:szCs w:val="21"/>
                <w:highlight w:val="none"/>
              </w:rPr>
            </w:pPr>
          </w:p>
        </w:tc>
        <w:tc>
          <w:tcPr>
            <w:tcW w:w="3035" w:type="dxa"/>
            <w:tcBorders>
              <w:top w:val="single" w:color="000000" w:sz="4" w:space="0"/>
              <w:left w:val="single" w:color="000000" w:sz="4" w:space="0"/>
              <w:bottom w:val="nil"/>
              <w:right w:val="nil"/>
            </w:tcBorders>
            <w:vAlign w:val="center"/>
          </w:tcPr>
          <w:p w14:paraId="7D207EE2">
            <w:pPr>
              <w:jc w:val="left"/>
              <w:rPr>
                <w:rFonts w:hint="eastAsia"/>
                <w:color w:val="auto"/>
                <w:sz w:val="21"/>
                <w:szCs w:val="21"/>
                <w:highlight w:val="none"/>
              </w:rPr>
            </w:pPr>
          </w:p>
        </w:tc>
        <w:tc>
          <w:tcPr>
            <w:tcW w:w="1003" w:type="dxa"/>
            <w:tcBorders>
              <w:top w:val="single" w:color="000000" w:sz="4" w:space="0"/>
              <w:left w:val="single" w:color="000000" w:sz="4" w:space="0"/>
              <w:bottom w:val="nil"/>
              <w:right w:val="nil"/>
            </w:tcBorders>
            <w:vAlign w:val="center"/>
          </w:tcPr>
          <w:p w14:paraId="62B09B76">
            <w:pPr>
              <w:jc w:val="center"/>
              <w:rPr>
                <w:rFonts w:hint="eastAsia"/>
                <w:color w:val="auto"/>
                <w:sz w:val="21"/>
                <w:szCs w:val="21"/>
                <w:highlight w:val="none"/>
              </w:rPr>
            </w:pPr>
          </w:p>
        </w:tc>
        <w:tc>
          <w:tcPr>
            <w:tcW w:w="862" w:type="dxa"/>
            <w:tcBorders>
              <w:top w:val="single" w:color="000000" w:sz="4" w:space="0"/>
              <w:left w:val="single" w:color="000000" w:sz="4" w:space="0"/>
              <w:bottom w:val="nil"/>
              <w:right w:val="nil"/>
            </w:tcBorders>
            <w:vAlign w:val="center"/>
          </w:tcPr>
          <w:p w14:paraId="2C48E558">
            <w:pPr>
              <w:jc w:val="right"/>
              <w:rPr>
                <w:rFonts w:hint="eastAsia"/>
                <w:color w:val="auto"/>
                <w:sz w:val="21"/>
                <w:szCs w:val="21"/>
                <w:highlight w:val="none"/>
              </w:rPr>
            </w:pPr>
          </w:p>
        </w:tc>
        <w:tc>
          <w:tcPr>
            <w:tcW w:w="906" w:type="dxa"/>
            <w:tcBorders>
              <w:top w:val="single" w:color="000000" w:sz="4" w:space="0"/>
              <w:left w:val="single" w:color="000000" w:sz="4" w:space="0"/>
              <w:bottom w:val="nil"/>
              <w:right w:val="nil"/>
            </w:tcBorders>
            <w:vAlign w:val="center"/>
          </w:tcPr>
          <w:p w14:paraId="039334E4">
            <w:pPr>
              <w:jc w:val="right"/>
              <w:rPr>
                <w:rFonts w:hint="eastAsia"/>
                <w:color w:val="auto"/>
                <w:sz w:val="21"/>
                <w:szCs w:val="21"/>
                <w:highlight w:val="none"/>
              </w:rPr>
            </w:pPr>
          </w:p>
        </w:tc>
        <w:tc>
          <w:tcPr>
            <w:tcW w:w="888" w:type="dxa"/>
            <w:tcBorders>
              <w:top w:val="single" w:color="000000" w:sz="4" w:space="0"/>
              <w:left w:val="single" w:color="000000" w:sz="4" w:space="0"/>
              <w:bottom w:val="nil"/>
              <w:right w:val="nil"/>
            </w:tcBorders>
            <w:vAlign w:val="center"/>
          </w:tcPr>
          <w:p w14:paraId="4160D317">
            <w:pPr>
              <w:jc w:val="right"/>
              <w:rPr>
                <w:rFonts w:hint="eastAsia"/>
                <w:color w:val="auto"/>
                <w:sz w:val="21"/>
                <w:szCs w:val="21"/>
                <w:highlight w:val="none"/>
              </w:rPr>
            </w:pPr>
          </w:p>
        </w:tc>
        <w:tc>
          <w:tcPr>
            <w:tcW w:w="1682" w:type="dxa"/>
            <w:tcBorders>
              <w:top w:val="single" w:color="000000" w:sz="4" w:space="0"/>
              <w:left w:val="single" w:color="000000" w:sz="4" w:space="0"/>
              <w:bottom w:val="nil"/>
              <w:right w:val="single" w:color="000000" w:sz="4" w:space="0"/>
            </w:tcBorders>
            <w:vAlign w:val="center"/>
          </w:tcPr>
          <w:p w14:paraId="3A8EDF0A">
            <w:pPr>
              <w:jc w:val="center"/>
              <w:rPr>
                <w:rFonts w:hint="eastAsia"/>
                <w:color w:val="auto"/>
                <w:sz w:val="21"/>
                <w:szCs w:val="21"/>
                <w:highlight w:val="none"/>
              </w:rPr>
            </w:pPr>
          </w:p>
        </w:tc>
      </w:tr>
      <w:tr w14:paraId="5CCF6AB9">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65EE248B">
            <w:pPr>
              <w:jc w:val="center"/>
              <w:rPr>
                <w:rFonts w:hint="eastAsia"/>
                <w:color w:val="auto"/>
                <w:sz w:val="21"/>
                <w:szCs w:val="21"/>
                <w:highlight w:val="none"/>
              </w:rPr>
            </w:pPr>
          </w:p>
        </w:tc>
        <w:tc>
          <w:tcPr>
            <w:tcW w:w="3035" w:type="dxa"/>
            <w:tcBorders>
              <w:top w:val="single" w:color="000000" w:sz="4" w:space="0"/>
              <w:left w:val="single" w:color="000000" w:sz="4" w:space="0"/>
              <w:bottom w:val="nil"/>
              <w:right w:val="nil"/>
            </w:tcBorders>
            <w:vAlign w:val="center"/>
          </w:tcPr>
          <w:p w14:paraId="7BFCC507">
            <w:pPr>
              <w:jc w:val="left"/>
              <w:rPr>
                <w:rFonts w:hint="eastAsia"/>
                <w:color w:val="auto"/>
                <w:sz w:val="21"/>
                <w:szCs w:val="21"/>
                <w:highlight w:val="none"/>
              </w:rPr>
            </w:pPr>
          </w:p>
        </w:tc>
        <w:tc>
          <w:tcPr>
            <w:tcW w:w="1003" w:type="dxa"/>
            <w:tcBorders>
              <w:top w:val="single" w:color="000000" w:sz="4" w:space="0"/>
              <w:left w:val="single" w:color="000000" w:sz="4" w:space="0"/>
              <w:bottom w:val="nil"/>
              <w:right w:val="nil"/>
            </w:tcBorders>
            <w:vAlign w:val="center"/>
          </w:tcPr>
          <w:p w14:paraId="2B1FAA43">
            <w:pPr>
              <w:jc w:val="center"/>
              <w:rPr>
                <w:rFonts w:hint="eastAsia"/>
                <w:color w:val="auto"/>
                <w:sz w:val="21"/>
                <w:szCs w:val="21"/>
                <w:highlight w:val="none"/>
              </w:rPr>
            </w:pPr>
          </w:p>
        </w:tc>
        <w:tc>
          <w:tcPr>
            <w:tcW w:w="862" w:type="dxa"/>
            <w:tcBorders>
              <w:top w:val="single" w:color="000000" w:sz="4" w:space="0"/>
              <w:left w:val="single" w:color="000000" w:sz="4" w:space="0"/>
              <w:bottom w:val="nil"/>
              <w:right w:val="nil"/>
            </w:tcBorders>
            <w:vAlign w:val="center"/>
          </w:tcPr>
          <w:p w14:paraId="78D3849C">
            <w:pPr>
              <w:jc w:val="right"/>
              <w:rPr>
                <w:rFonts w:hint="eastAsia"/>
                <w:color w:val="auto"/>
                <w:sz w:val="21"/>
                <w:szCs w:val="21"/>
                <w:highlight w:val="none"/>
              </w:rPr>
            </w:pPr>
          </w:p>
        </w:tc>
        <w:tc>
          <w:tcPr>
            <w:tcW w:w="906" w:type="dxa"/>
            <w:tcBorders>
              <w:top w:val="single" w:color="000000" w:sz="4" w:space="0"/>
              <w:left w:val="single" w:color="000000" w:sz="4" w:space="0"/>
              <w:bottom w:val="nil"/>
              <w:right w:val="nil"/>
            </w:tcBorders>
            <w:vAlign w:val="center"/>
          </w:tcPr>
          <w:p w14:paraId="65933E52">
            <w:pPr>
              <w:jc w:val="right"/>
              <w:rPr>
                <w:rFonts w:hint="eastAsia"/>
                <w:color w:val="auto"/>
                <w:sz w:val="21"/>
                <w:szCs w:val="21"/>
                <w:highlight w:val="none"/>
              </w:rPr>
            </w:pPr>
          </w:p>
        </w:tc>
        <w:tc>
          <w:tcPr>
            <w:tcW w:w="888" w:type="dxa"/>
            <w:tcBorders>
              <w:top w:val="single" w:color="000000" w:sz="4" w:space="0"/>
              <w:left w:val="single" w:color="000000" w:sz="4" w:space="0"/>
              <w:bottom w:val="nil"/>
              <w:right w:val="nil"/>
            </w:tcBorders>
            <w:vAlign w:val="center"/>
          </w:tcPr>
          <w:p w14:paraId="5CCAAE1F">
            <w:pPr>
              <w:jc w:val="right"/>
              <w:rPr>
                <w:rFonts w:hint="eastAsia"/>
                <w:color w:val="auto"/>
                <w:sz w:val="21"/>
                <w:szCs w:val="21"/>
                <w:highlight w:val="none"/>
              </w:rPr>
            </w:pPr>
          </w:p>
        </w:tc>
        <w:tc>
          <w:tcPr>
            <w:tcW w:w="1682" w:type="dxa"/>
            <w:tcBorders>
              <w:top w:val="single" w:color="000000" w:sz="4" w:space="0"/>
              <w:left w:val="single" w:color="000000" w:sz="4" w:space="0"/>
              <w:bottom w:val="nil"/>
              <w:right w:val="single" w:color="000000" w:sz="4" w:space="0"/>
            </w:tcBorders>
            <w:vAlign w:val="center"/>
          </w:tcPr>
          <w:p w14:paraId="6686CF66">
            <w:pPr>
              <w:jc w:val="center"/>
              <w:rPr>
                <w:rFonts w:hint="eastAsia"/>
                <w:color w:val="auto"/>
                <w:sz w:val="21"/>
                <w:szCs w:val="21"/>
                <w:highlight w:val="none"/>
              </w:rPr>
            </w:pPr>
          </w:p>
        </w:tc>
      </w:tr>
      <w:tr w14:paraId="49678D64">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1C3E1FEA">
            <w:pPr>
              <w:jc w:val="center"/>
              <w:rPr>
                <w:rFonts w:hint="eastAsia"/>
                <w:color w:val="auto"/>
                <w:sz w:val="21"/>
                <w:szCs w:val="21"/>
                <w:highlight w:val="none"/>
              </w:rPr>
            </w:pPr>
          </w:p>
        </w:tc>
        <w:tc>
          <w:tcPr>
            <w:tcW w:w="3035" w:type="dxa"/>
            <w:tcBorders>
              <w:top w:val="single" w:color="000000" w:sz="4" w:space="0"/>
              <w:left w:val="single" w:color="000000" w:sz="4" w:space="0"/>
              <w:bottom w:val="single" w:color="000000" w:sz="4" w:space="0"/>
              <w:right w:val="nil"/>
            </w:tcBorders>
            <w:vAlign w:val="center"/>
          </w:tcPr>
          <w:p w14:paraId="165B0C48">
            <w:pPr>
              <w:jc w:val="left"/>
              <w:rPr>
                <w:rFonts w:hint="eastAsia"/>
                <w:color w:val="auto"/>
                <w:sz w:val="21"/>
                <w:szCs w:val="21"/>
                <w:highlight w:val="none"/>
              </w:rPr>
            </w:pPr>
          </w:p>
        </w:tc>
        <w:tc>
          <w:tcPr>
            <w:tcW w:w="1003" w:type="dxa"/>
            <w:tcBorders>
              <w:top w:val="single" w:color="000000" w:sz="4" w:space="0"/>
              <w:left w:val="single" w:color="000000" w:sz="4" w:space="0"/>
              <w:bottom w:val="single" w:color="000000" w:sz="4" w:space="0"/>
              <w:right w:val="nil"/>
            </w:tcBorders>
            <w:vAlign w:val="center"/>
          </w:tcPr>
          <w:p w14:paraId="3DF2E971">
            <w:pPr>
              <w:jc w:val="center"/>
              <w:rPr>
                <w:rFonts w:hint="eastAsia"/>
                <w:color w:val="auto"/>
                <w:sz w:val="21"/>
                <w:szCs w:val="21"/>
                <w:highlight w:val="none"/>
              </w:rPr>
            </w:pPr>
          </w:p>
        </w:tc>
        <w:tc>
          <w:tcPr>
            <w:tcW w:w="862" w:type="dxa"/>
            <w:tcBorders>
              <w:top w:val="single" w:color="000000" w:sz="4" w:space="0"/>
              <w:left w:val="single" w:color="000000" w:sz="4" w:space="0"/>
              <w:bottom w:val="single" w:color="000000" w:sz="4" w:space="0"/>
              <w:right w:val="nil"/>
            </w:tcBorders>
            <w:vAlign w:val="center"/>
          </w:tcPr>
          <w:p w14:paraId="2AF2723D">
            <w:pPr>
              <w:jc w:val="right"/>
              <w:rPr>
                <w:rFonts w:hint="eastAsia"/>
                <w:color w:val="auto"/>
                <w:sz w:val="21"/>
                <w:szCs w:val="21"/>
                <w:highlight w:val="none"/>
              </w:rPr>
            </w:pPr>
          </w:p>
        </w:tc>
        <w:tc>
          <w:tcPr>
            <w:tcW w:w="906" w:type="dxa"/>
            <w:tcBorders>
              <w:top w:val="single" w:color="000000" w:sz="4" w:space="0"/>
              <w:left w:val="single" w:color="000000" w:sz="4" w:space="0"/>
              <w:bottom w:val="single" w:color="000000" w:sz="4" w:space="0"/>
              <w:right w:val="nil"/>
            </w:tcBorders>
            <w:vAlign w:val="center"/>
          </w:tcPr>
          <w:p w14:paraId="32154E00">
            <w:pPr>
              <w:jc w:val="right"/>
              <w:rPr>
                <w:rFonts w:hint="eastAsia"/>
                <w:color w:val="auto"/>
                <w:sz w:val="21"/>
                <w:szCs w:val="21"/>
                <w:highlight w:val="none"/>
              </w:rPr>
            </w:pPr>
          </w:p>
        </w:tc>
        <w:tc>
          <w:tcPr>
            <w:tcW w:w="888" w:type="dxa"/>
            <w:tcBorders>
              <w:top w:val="single" w:color="000000" w:sz="4" w:space="0"/>
              <w:left w:val="single" w:color="000000" w:sz="4" w:space="0"/>
              <w:bottom w:val="nil"/>
              <w:right w:val="nil"/>
            </w:tcBorders>
            <w:vAlign w:val="center"/>
          </w:tcPr>
          <w:p w14:paraId="765E268C">
            <w:pPr>
              <w:jc w:val="right"/>
              <w:rPr>
                <w:rFonts w:hint="eastAsia"/>
                <w:color w:val="auto"/>
                <w:sz w:val="21"/>
                <w:szCs w:val="21"/>
                <w:highlight w:val="none"/>
              </w:rPr>
            </w:pPr>
          </w:p>
        </w:tc>
        <w:tc>
          <w:tcPr>
            <w:tcW w:w="1682" w:type="dxa"/>
            <w:tcBorders>
              <w:top w:val="single" w:color="000000" w:sz="4" w:space="0"/>
              <w:left w:val="single" w:color="000000" w:sz="4" w:space="0"/>
              <w:bottom w:val="nil"/>
              <w:right w:val="single" w:color="000000" w:sz="4" w:space="0"/>
            </w:tcBorders>
            <w:vAlign w:val="center"/>
          </w:tcPr>
          <w:p w14:paraId="14F9ACD1">
            <w:pPr>
              <w:jc w:val="center"/>
              <w:rPr>
                <w:rFonts w:hint="eastAsia"/>
                <w:color w:val="auto"/>
                <w:sz w:val="21"/>
                <w:szCs w:val="21"/>
                <w:highlight w:val="none"/>
              </w:rPr>
            </w:pPr>
          </w:p>
        </w:tc>
      </w:tr>
      <w:tr w14:paraId="5FCBFFD3">
        <w:tblPrEx>
          <w:tblCellMar>
            <w:top w:w="15" w:type="dxa"/>
            <w:left w:w="15" w:type="dxa"/>
            <w:bottom w:w="15" w:type="dxa"/>
            <w:right w:w="15" w:type="dxa"/>
          </w:tblCellMar>
        </w:tblPrEx>
        <w:trPr>
          <w:trHeight w:val="320" w:hRule="atLeast"/>
        </w:trPr>
        <w:tc>
          <w:tcPr>
            <w:tcW w:w="6716" w:type="dxa"/>
            <w:gridSpan w:val="5"/>
            <w:tcBorders>
              <w:top w:val="single" w:color="000000" w:sz="4" w:space="0"/>
              <w:left w:val="single" w:color="000000" w:sz="4" w:space="0"/>
              <w:bottom w:val="single" w:color="000000" w:sz="4" w:space="0"/>
              <w:right w:val="nil"/>
            </w:tcBorders>
            <w:vAlign w:val="center"/>
          </w:tcPr>
          <w:p w14:paraId="24A80966">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合计</w:t>
            </w:r>
          </w:p>
        </w:tc>
        <w:tc>
          <w:tcPr>
            <w:tcW w:w="888" w:type="dxa"/>
            <w:tcBorders>
              <w:top w:val="single" w:color="000000" w:sz="4" w:space="0"/>
              <w:left w:val="single" w:color="000000" w:sz="4" w:space="0"/>
              <w:bottom w:val="single" w:color="000000" w:sz="4" w:space="0"/>
              <w:right w:val="nil"/>
            </w:tcBorders>
            <w:vAlign w:val="center"/>
          </w:tcPr>
          <w:p w14:paraId="5D7D6040">
            <w:pPr>
              <w:jc w:val="right"/>
              <w:rPr>
                <w:rFonts w:hint="eastAsia"/>
                <w:color w:val="auto"/>
                <w:sz w:val="21"/>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2DE25B0E">
            <w:pPr>
              <w:jc w:val="left"/>
              <w:rPr>
                <w:rFonts w:hint="eastAsia"/>
                <w:color w:val="auto"/>
                <w:sz w:val="21"/>
                <w:szCs w:val="21"/>
                <w:highlight w:val="none"/>
              </w:rPr>
            </w:pPr>
          </w:p>
        </w:tc>
      </w:tr>
    </w:tbl>
    <w:p w14:paraId="30223664">
      <w:pPr>
        <w:widowControl/>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705"/>
        <w:gridCol w:w="4348"/>
        <w:gridCol w:w="1638"/>
        <w:gridCol w:w="2595"/>
      </w:tblGrid>
      <w:tr w14:paraId="6CA8A78D">
        <w:tblPrEx>
          <w:tblCellMar>
            <w:top w:w="15" w:type="dxa"/>
            <w:left w:w="15" w:type="dxa"/>
            <w:bottom w:w="15" w:type="dxa"/>
            <w:right w:w="15" w:type="dxa"/>
          </w:tblCellMar>
        </w:tblPrEx>
        <w:trPr>
          <w:trHeight w:val="684" w:hRule="atLeast"/>
        </w:trPr>
        <w:tc>
          <w:tcPr>
            <w:tcW w:w="9286" w:type="dxa"/>
            <w:gridSpan w:val="4"/>
            <w:tcBorders>
              <w:top w:val="nil"/>
              <w:left w:val="nil"/>
              <w:bottom w:val="nil"/>
              <w:right w:val="nil"/>
            </w:tcBorders>
            <w:vAlign w:val="center"/>
          </w:tcPr>
          <w:p w14:paraId="2B8D7405">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表1-4 其他项目清单及计价表</w:t>
            </w:r>
          </w:p>
        </w:tc>
      </w:tr>
      <w:tr w14:paraId="2E2EA3F0">
        <w:tblPrEx>
          <w:tblCellMar>
            <w:top w:w="15" w:type="dxa"/>
            <w:left w:w="15" w:type="dxa"/>
            <w:bottom w:w="15" w:type="dxa"/>
            <w:right w:w="15" w:type="dxa"/>
          </w:tblCellMar>
        </w:tblPrEx>
        <w:trPr>
          <w:trHeight w:val="369" w:hRule="atLeast"/>
        </w:trPr>
        <w:tc>
          <w:tcPr>
            <w:tcW w:w="6691" w:type="dxa"/>
            <w:gridSpan w:val="3"/>
            <w:tcBorders>
              <w:top w:val="nil"/>
              <w:left w:val="nil"/>
              <w:bottom w:val="nil"/>
              <w:right w:val="nil"/>
            </w:tcBorders>
            <w:vAlign w:val="bottom"/>
          </w:tcPr>
          <w:p w14:paraId="1D30ADDB">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2595" w:type="dxa"/>
            <w:tcBorders>
              <w:top w:val="nil"/>
              <w:left w:val="nil"/>
              <w:bottom w:val="nil"/>
              <w:right w:val="nil"/>
            </w:tcBorders>
            <w:vAlign w:val="bottom"/>
          </w:tcPr>
          <w:p w14:paraId="6F8A781B">
            <w:pPr>
              <w:widowControl/>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60E16B9D">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E53F90A">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4348" w:type="dxa"/>
            <w:tcBorders>
              <w:top w:val="single" w:color="000000" w:sz="4" w:space="0"/>
              <w:left w:val="single" w:color="000000" w:sz="4" w:space="0"/>
              <w:bottom w:val="nil"/>
              <w:right w:val="nil"/>
            </w:tcBorders>
            <w:vAlign w:val="center"/>
          </w:tcPr>
          <w:p w14:paraId="0685E015">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项目名称</w:t>
            </w:r>
          </w:p>
        </w:tc>
        <w:tc>
          <w:tcPr>
            <w:tcW w:w="1638" w:type="dxa"/>
            <w:tcBorders>
              <w:top w:val="single" w:color="000000" w:sz="4" w:space="0"/>
              <w:left w:val="single" w:color="000000" w:sz="4" w:space="0"/>
              <w:bottom w:val="nil"/>
              <w:right w:val="nil"/>
            </w:tcBorders>
            <w:vAlign w:val="center"/>
          </w:tcPr>
          <w:p w14:paraId="58F24B3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金  额(元)</w:t>
            </w:r>
          </w:p>
        </w:tc>
        <w:tc>
          <w:tcPr>
            <w:tcW w:w="2595" w:type="dxa"/>
            <w:tcBorders>
              <w:top w:val="single" w:color="000000" w:sz="4" w:space="0"/>
              <w:left w:val="single" w:color="000000" w:sz="4" w:space="0"/>
              <w:bottom w:val="nil"/>
              <w:right w:val="single" w:color="000000" w:sz="4" w:space="0"/>
            </w:tcBorders>
            <w:vAlign w:val="center"/>
          </w:tcPr>
          <w:p w14:paraId="623D332F">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3ABFA903">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2EA423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4348" w:type="dxa"/>
            <w:tcBorders>
              <w:top w:val="single" w:color="000000" w:sz="4" w:space="0"/>
              <w:left w:val="single" w:color="000000" w:sz="4" w:space="0"/>
              <w:bottom w:val="nil"/>
              <w:right w:val="nil"/>
            </w:tcBorders>
            <w:vAlign w:val="center"/>
          </w:tcPr>
          <w:p w14:paraId="2FFA620A">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暂列金额</w:t>
            </w:r>
          </w:p>
        </w:tc>
        <w:tc>
          <w:tcPr>
            <w:tcW w:w="1638" w:type="dxa"/>
            <w:tcBorders>
              <w:top w:val="single" w:color="000000" w:sz="4" w:space="0"/>
              <w:left w:val="single" w:color="000000" w:sz="4" w:space="0"/>
              <w:bottom w:val="nil"/>
              <w:right w:val="nil"/>
            </w:tcBorders>
            <w:vAlign w:val="center"/>
          </w:tcPr>
          <w:p w14:paraId="338FE65C">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32853143">
            <w:pPr>
              <w:jc w:val="center"/>
              <w:rPr>
                <w:rFonts w:hint="eastAsia"/>
                <w:color w:val="auto"/>
                <w:sz w:val="21"/>
                <w:szCs w:val="21"/>
                <w:highlight w:val="none"/>
              </w:rPr>
            </w:pPr>
          </w:p>
        </w:tc>
      </w:tr>
      <w:tr w14:paraId="4EAA47CA">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5C3B17A">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4348" w:type="dxa"/>
            <w:tcBorders>
              <w:top w:val="single" w:color="000000" w:sz="4" w:space="0"/>
              <w:left w:val="single" w:color="000000" w:sz="4" w:space="0"/>
              <w:bottom w:val="nil"/>
              <w:right w:val="nil"/>
            </w:tcBorders>
            <w:vAlign w:val="center"/>
          </w:tcPr>
          <w:p w14:paraId="1F7C89E9">
            <w:pPr>
              <w:widowControl/>
              <w:jc w:val="left"/>
              <w:textAlignment w:val="center"/>
              <w:rPr>
                <w:rFonts w:hint="eastAsia"/>
                <w:color w:val="auto"/>
                <w:sz w:val="21"/>
                <w:szCs w:val="21"/>
                <w:highlight w:val="none"/>
              </w:rPr>
            </w:pPr>
            <w:r>
              <w:rPr>
                <w:rFonts w:hint="eastAsia"/>
                <w:color w:val="auto"/>
                <w:kern w:val="0"/>
                <w:sz w:val="21"/>
                <w:szCs w:val="21"/>
                <w:highlight w:val="none"/>
                <w:lang w:bidi="ar"/>
              </w:rPr>
              <w:t>计日工</w:t>
            </w:r>
          </w:p>
        </w:tc>
        <w:tc>
          <w:tcPr>
            <w:tcW w:w="1638" w:type="dxa"/>
            <w:tcBorders>
              <w:top w:val="single" w:color="000000" w:sz="4" w:space="0"/>
              <w:left w:val="single" w:color="000000" w:sz="4" w:space="0"/>
              <w:bottom w:val="nil"/>
              <w:right w:val="nil"/>
            </w:tcBorders>
            <w:vAlign w:val="center"/>
          </w:tcPr>
          <w:p w14:paraId="07C37B67">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161C407">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明细表详见1-4-1</w:t>
            </w:r>
          </w:p>
        </w:tc>
      </w:tr>
      <w:tr w14:paraId="5585926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7590E4F9">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4348" w:type="dxa"/>
            <w:tcBorders>
              <w:top w:val="single" w:color="000000" w:sz="4" w:space="0"/>
              <w:left w:val="single" w:color="000000" w:sz="4" w:space="0"/>
              <w:bottom w:val="nil"/>
              <w:right w:val="nil"/>
            </w:tcBorders>
            <w:vAlign w:val="center"/>
          </w:tcPr>
          <w:p w14:paraId="52AD276E">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总承包服务费</w:t>
            </w:r>
          </w:p>
        </w:tc>
        <w:tc>
          <w:tcPr>
            <w:tcW w:w="1638" w:type="dxa"/>
            <w:tcBorders>
              <w:top w:val="single" w:color="000000" w:sz="4" w:space="0"/>
              <w:left w:val="single" w:color="000000" w:sz="4" w:space="0"/>
              <w:bottom w:val="nil"/>
              <w:right w:val="nil"/>
            </w:tcBorders>
            <w:vAlign w:val="center"/>
          </w:tcPr>
          <w:p w14:paraId="57CE9448">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B1B6885">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明细表详见1-4-2</w:t>
            </w:r>
          </w:p>
        </w:tc>
      </w:tr>
      <w:tr w14:paraId="41338879">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04E5C5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4348" w:type="dxa"/>
            <w:tcBorders>
              <w:top w:val="single" w:color="000000" w:sz="4" w:space="0"/>
              <w:left w:val="single" w:color="000000" w:sz="4" w:space="0"/>
              <w:bottom w:val="nil"/>
              <w:right w:val="nil"/>
            </w:tcBorders>
            <w:vAlign w:val="center"/>
          </w:tcPr>
          <w:p w14:paraId="5938AD00">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标化工地增加费</w:t>
            </w:r>
          </w:p>
        </w:tc>
        <w:tc>
          <w:tcPr>
            <w:tcW w:w="1638" w:type="dxa"/>
            <w:tcBorders>
              <w:top w:val="single" w:color="000000" w:sz="4" w:space="0"/>
              <w:left w:val="single" w:color="000000" w:sz="4" w:space="0"/>
              <w:bottom w:val="nil"/>
              <w:right w:val="nil"/>
            </w:tcBorders>
            <w:vAlign w:val="center"/>
          </w:tcPr>
          <w:p w14:paraId="6E51B277">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4F3862CF">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暂定费用</w:t>
            </w:r>
          </w:p>
        </w:tc>
      </w:tr>
      <w:tr w14:paraId="06429BE2">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71076BA9">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4348" w:type="dxa"/>
            <w:tcBorders>
              <w:top w:val="single" w:color="000000" w:sz="4" w:space="0"/>
              <w:left w:val="single" w:color="000000" w:sz="4" w:space="0"/>
              <w:bottom w:val="nil"/>
              <w:right w:val="nil"/>
            </w:tcBorders>
            <w:vAlign w:val="center"/>
          </w:tcPr>
          <w:p w14:paraId="44BA2D34">
            <w:pPr>
              <w:widowControl/>
              <w:jc w:val="left"/>
              <w:textAlignment w:val="center"/>
              <w:rPr>
                <w:rFonts w:hint="eastAsia"/>
                <w:color w:val="auto"/>
                <w:sz w:val="21"/>
                <w:szCs w:val="21"/>
                <w:highlight w:val="none"/>
              </w:rPr>
            </w:pPr>
            <w:r>
              <w:rPr>
                <w:rFonts w:hint="eastAsia"/>
                <w:color w:val="auto"/>
                <w:kern w:val="0"/>
                <w:sz w:val="21"/>
                <w:szCs w:val="21"/>
                <w:highlight w:val="none"/>
                <w:lang w:bidi="ar"/>
              </w:rPr>
              <w:t>优质工程增加费</w:t>
            </w:r>
          </w:p>
        </w:tc>
        <w:tc>
          <w:tcPr>
            <w:tcW w:w="1638" w:type="dxa"/>
            <w:tcBorders>
              <w:top w:val="single" w:color="000000" w:sz="4" w:space="0"/>
              <w:left w:val="single" w:color="000000" w:sz="4" w:space="0"/>
              <w:bottom w:val="nil"/>
              <w:right w:val="nil"/>
            </w:tcBorders>
            <w:vAlign w:val="center"/>
          </w:tcPr>
          <w:p w14:paraId="3564F2A4">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CBD53B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暂定费用</w:t>
            </w:r>
          </w:p>
        </w:tc>
      </w:tr>
      <w:tr w14:paraId="579691A5">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462EA51">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21C40EA1">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7971EADC">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24BF8DA">
            <w:pPr>
              <w:jc w:val="center"/>
              <w:rPr>
                <w:rFonts w:hint="eastAsia"/>
                <w:color w:val="auto"/>
                <w:sz w:val="21"/>
                <w:szCs w:val="21"/>
                <w:highlight w:val="none"/>
              </w:rPr>
            </w:pPr>
          </w:p>
        </w:tc>
      </w:tr>
      <w:tr w14:paraId="1784388F">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65E4799">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29ED9E90">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1BE8B5F5">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499941F5">
            <w:pPr>
              <w:jc w:val="center"/>
              <w:rPr>
                <w:rFonts w:hint="eastAsia"/>
                <w:color w:val="auto"/>
                <w:sz w:val="21"/>
                <w:szCs w:val="21"/>
                <w:highlight w:val="none"/>
              </w:rPr>
            </w:pPr>
          </w:p>
        </w:tc>
      </w:tr>
      <w:tr w14:paraId="26546599">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67A96A6">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67F229D5">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503BADD0">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1C87F1CF">
            <w:pPr>
              <w:jc w:val="center"/>
              <w:rPr>
                <w:rFonts w:hint="eastAsia"/>
                <w:color w:val="auto"/>
                <w:sz w:val="21"/>
                <w:szCs w:val="21"/>
                <w:highlight w:val="none"/>
              </w:rPr>
            </w:pPr>
          </w:p>
        </w:tc>
      </w:tr>
      <w:tr w14:paraId="7F4CD861">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ECA586E">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03AF3022">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72D6365B">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1EF02F21">
            <w:pPr>
              <w:jc w:val="center"/>
              <w:rPr>
                <w:rFonts w:hint="eastAsia"/>
                <w:color w:val="auto"/>
                <w:sz w:val="21"/>
                <w:szCs w:val="21"/>
                <w:highlight w:val="none"/>
              </w:rPr>
            </w:pPr>
          </w:p>
        </w:tc>
      </w:tr>
      <w:tr w14:paraId="20E77552">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21607CF">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623672BA">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5DDC444D">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66352C0A">
            <w:pPr>
              <w:jc w:val="center"/>
              <w:rPr>
                <w:rFonts w:hint="eastAsia"/>
                <w:color w:val="auto"/>
                <w:sz w:val="21"/>
                <w:szCs w:val="21"/>
                <w:highlight w:val="none"/>
              </w:rPr>
            </w:pPr>
          </w:p>
        </w:tc>
      </w:tr>
      <w:tr w14:paraId="394E0543">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A8C7DAA">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2ABDC969">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4DE49523">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553A514E">
            <w:pPr>
              <w:jc w:val="center"/>
              <w:rPr>
                <w:rFonts w:hint="eastAsia"/>
                <w:color w:val="auto"/>
                <w:sz w:val="21"/>
                <w:szCs w:val="21"/>
                <w:highlight w:val="none"/>
              </w:rPr>
            </w:pPr>
          </w:p>
        </w:tc>
      </w:tr>
      <w:tr w14:paraId="46773439">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12CB2B6">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2AD09BA7">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1FF01D9A">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59AC6A4F">
            <w:pPr>
              <w:jc w:val="center"/>
              <w:rPr>
                <w:rFonts w:hint="eastAsia"/>
                <w:color w:val="auto"/>
                <w:sz w:val="21"/>
                <w:szCs w:val="21"/>
                <w:highlight w:val="none"/>
              </w:rPr>
            </w:pPr>
          </w:p>
        </w:tc>
      </w:tr>
      <w:tr w14:paraId="604B8C79">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61B56DB">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1DFFBD5">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48CCDFEA">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6B6DD0F">
            <w:pPr>
              <w:jc w:val="center"/>
              <w:rPr>
                <w:rFonts w:hint="eastAsia"/>
                <w:color w:val="auto"/>
                <w:sz w:val="21"/>
                <w:szCs w:val="21"/>
                <w:highlight w:val="none"/>
              </w:rPr>
            </w:pPr>
          </w:p>
        </w:tc>
      </w:tr>
      <w:tr w14:paraId="3DC71E9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D58D9E5">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64ABFB28">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4CF2CFC">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0AFD9844">
            <w:pPr>
              <w:jc w:val="center"/>
              <w:rPr>
                <w:rFonts w:hint="eastAsia"/>
                <w:color w:val="auto"/>
                <w:sz w:val="21"/>
                <w:szCs w:val="21"/>
                <w:highlight w:val="none"/>
              </w:rPr>
            </w:pPr>
          </w:p>
        </w:tc>
      </w:tr>
      <w:tr w14:paraId="296F3099">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1AECDE3F">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0C16DF7F">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6488BEFC">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6D13BE0F">
            <w:pPr>
              <w:jc w:val="center"/>
              <w:rPr>
                <w:rFonts w:hint="eastAsia"/>
                <w:color w:val="auto"/>
                <w:sz w:val="21"/>
                <w:szCs w:val="21"/>
                <w:highlight w:val="none"/>
              </w:rPr>
            </w:pPr>
          </w:p>
        </w:tc>
      </w:tr>
      <w:tr w14:paraId="440A52A3">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29A82DD5">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33F30C76">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0E31DAAB">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99E96C2">
            <w:pPr>
              <w:jc w:val="center"/>
              <w:rPr>
                <w:rFonts w:hint="eastAsia"/>
                <w:color w:val="auto"/>
                <w:sz w:val="21"/>
                <w:szCs w:val="21"/>
                <w:highlight w:val="none"/>
              </w:rPr>
            </w:pPr>
          </w:p>
        </w:tc>
      </w:tr>
      <w:tr w14:paraId="76E7478E">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5B111FF7">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3B041E06">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2800971C">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39B1D93A">
            <w:pPr>
              <w:jc w:val="center"/>
              <w:rPr>
                <w:rFonts w:hint="eastAsia"/>
                <w:color w:val="auto"/>
                <w:sz w:val="21"/>
                <w:szCs w:val="21"/>
                <w:highlight w:val="none"/>
              </w:rPr>
            </w:pPr>
          </w:p>
        </w:tc>
      </w:tr>
      <w:tr w14:paraId="4ED63B52">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21B10959">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FC0716D">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4CC3120">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188559E4">
            <w:pPr>
              <w:jc w:val="center"/>
              <w:rPr>
                <w:rFonts w:hint="eastAsia"/>
                <w:color w:val="auto"/>
                <w:sz w:val="21"/>
                <w:szCs w:val="21"/>
                <w:highlight w:val="none"/>
              </w:rPr>
            </w:pPr>
          </w:p>
        </w:tc>
      </w:tr>
      <w:tr w14:paraId="1718B335">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BAE9B2C">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483AD6B">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0AA0B1D3">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51D297DC">
            <w:pPr>
              <w:jc w:val="center"/>
              <w:rPr>
                <w:rFonts w:hint="eastAsia"/>
                <w:color w:val="auto"/>
                <w:sz w:val="21"/>
                <w:szCs w:val="21"/>
                <w:highlight w:val="none"/>
              </w:rPr>
            </w:pPr>
          </w:p>
        </w:tc>
      </w:tr>
      <w:tr w14:paraId="1FFD533B">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299FBB64">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6FE4BB93">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4FCE4D9">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64E428C7">
            <w:pPr>
              <w:jc w:val="center"/>
              <w:rPr>
                <w:rFonts w:hint="eastAsia"/>
                <w:color w:val="auto"/>
                <w:sz w:val="21"/>
                <w:szCs w:val="21"/>
                <w:highlight w:val="none"/>
              </w:rPr>
            </w:pPr>
          </w:p>
        </w:tc>
      </w:tr>
      <w:tr w14:paraId="5BF0A6A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546EB85A">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36A33E32">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2F95D46A">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202AE97">
            <w:pPr>
              <w:jc w:val="center"/>
              <w:rPr>
                <w:rFonts w:hint="eastAsia"/>
                <w:color w:val="auto"/>
                <w:sz w:val="21"/>
                <w:szCs w:val="21"/>
                <w:highlight w:val="none"/>
              </w:rPr>
            </w:pPr>
          </w:p>
        </w:tc>
      </w:tr>
      <w:tr w14:paraId="22673C68">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3A363FAB">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E354548">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6CAFC3E7">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DFB7293">
            <w:pPr>
              <w:jc w:val="center"/>
              <w:rPr>
                <w:rFonts w:hint="eastAsia"/>
                <w:color w:val="auto"/>
                <w:sz w:val="21"/>
                <w:szCs w:val="21"/>
                <w:highlight w:val="none"/>
              </w:rPr>
            </w:pPr>
          </w:p>
        </w:tc>
      </w:tr>
      <w:tr w14:paraId="6390CFD1">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D8534CD">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2A478034">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140E1BBE">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C4AFB1F">
            <w:pPr>
              <w:jc w:val="center"/>
              <w:rPr>
                <w:rFonts w:hint="eastAsia"/>
                <w:color w:val="auto"/>
                <w:sz w:val="21"/>
                <w:szCs w:val="21"/>
                <w:highlight w:val="none"/>
              </w:rPr>
            </w:pPr>
          </w:p>
        </w:tc>
      </w:tr>
      <w:tr w14:paraId="0436AE59">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58172FF">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22573F6">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41DE573E">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09C5CC2E">
            <w:pPr>
              <w:jc w:val="center"/>
              <w:rPr>
                <w:rFonts w:hint="eastAsia"/>
                <w:color w:val="auto"/>
                <w:sz w:val="21"/>
                <w:szCs w:val="21"/>
                <w:highlight w:val="none"/>
              </w:rPr>
            </w:pPr>
          </w:p>
        </w:tc>
      </w:tr>
      <w:tr w14:paraId="09CBA2BE">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0CB3132">
            <w:pP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E2B3317">
            <w:pP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6A53D0B8">
            <w:pP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C7B1B1B">
            <w:pPr>
              <w:jc w:val="center"/>
              <w:rPr>
                <w:rFonts w:hint="eastAsia"/>
                <w:color w:val="auto"/>
                <w:sz w:val="21"/>
                <w:szCs w:val="21"/>
                <w:highlight w:val="none"/>
              </w:rPr>
            </w:pPr>
          </w:p>
        </w:tc>
      </w:tr>
      <w:tr w14:paraId="5EFA83EA">
        <w:tblPrEx>
          <w:tblCellMar>
            <w:top w:w="15" w:type="dxa"/>
            <w:left w:w="15" w:type="dxa"/>
            <w:bottom w:w="15" w:type="dxa"/>
            <w:right w:w="15" w:type="dxa"/>
          </w:tblCellMar>
        </w:tblPrEx>
        <w:trPr>
          <w:trHeight w:val="457" w:hRule="atLeast"/>
        </w:trPr>
        <w:tc>
          <w:tcPr>
            <w:tcW w:w="705" w:type="dxa"/>
            <w:tcBorders>
              <w:top w:val="single" w:color="000000" w:sz="4" w:space="0"/>
              <w:left w:val="single" w:color="000000" w:sz="4" w:space="0"/>
              <w:bottom w:val="single" w:color="000000" w:sz="4" w:space="0"/>
              <w:right w:val="nil"/>
            </w:tcBorders>
            <w:vAlign w:val="bottom"/>
          </w:tcPr>
          <w:p w14:paraId="642F14E2">
            <w:pPr>
              <w:jc w:val="left"/>
              <w:rPr>
                <w:rFonts w:hint="eastAsia"/>
                <w:color w:val="auto"/>
                <w:sz w:val="21"/>
                <w:szCs w:val="21"/>
                <w:highlight w:val="none"/>
              </w:rPr>
            </w:pPr>
          </w:p>
        </w:tc>
        <w:tc>
          <w:tcPr>
            <w:tcW w:w="4348" w:type="dxa"/>
            <w:tcBorders>
              <w:top w:val="single" w:color="000000" w:sz="4" w:space="0"/>
              <w:left w:val="single" w:color="000000" w:sz="4" w:space="0"/>
              <w:bottom w:val="single" w:color="000000" w:sz="4" w:space="0"/>
              <w:right w:val="nil"/>
            </w:tcBorders>
            <w:vAlign w:val="center"/>
          </w:tcPr>
          <w:p w14:paraId="7D411556">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合计</w:t>
            </w:r>
          </w:p>
        </w:tc>
        <w:tc>
          <w:tcPr>
            <w:tcW w:w="1638" w:type="dxa"/>
            <w:tcBorders>
              <w:top w:val="single" w:color="000000" w:sz="4" w:space="0"/>
              <w:left w:val="single" w:color="000000" w:sz="4" w:space="0"/>
              <w:bottom w:val="single" w:color="000000" w:sz="4" w:space="0"/>
              <w:right w:val="nil"/>
            </w:tcBorders>
            <w:vAlign w:val="center"/>
          </w:tcPr>
          <w:p w14:paraId="44DC9262">
            <w:pPr>
              <w:jc w:val="right"/>
              <w:rPr>
                <w:rFonts w:hint="eastAsia"/>
                <w:color w:val="auto"/>
                <w:sz w:val="21"/>
                <w:szCs w:val="21"/>
                <w:highlight w:val="none"/>
              </w:rPr>
            </w:pPr>
          </w:p>
        </w:tc>
        <w:tc>
          <w:tcPr>
            <w:tcW w:w="2595" w:type="dxa"/>
            <w:tcBorders>
              <w:top w:val="single" w:color="000000" w:sz="4" w:space="0"/>
              <w:left w:val="single" w:color="000000" w:sz="4" w:space="0"/>
              <w:bottom w:val="single" w:color="000000" w:sz="4" w:space="0"/>
              <w:right w:val="single" w:color="000000" w:sz="4" w:space="0"/>
            </w:tcBorders>
            <w:vAlign w:val="bottom"/>
          </w:tcPr>
          <w:p w14:paraId="5CE8831B">
            <w:pPr>
              <w:jc w:val="left"/>
              <w:rPr>
                <w:rFonts w:hint="eastAsia"/>
                <w:color w:val="auto"/>
                <w:sz w:val="21"/>
                <w:szCs w:val="21"/>
                <w:highlight w:val="none"/>
              </w:rPr>
            </w:pPr>
          </w:p>
        </w:tc>
      </w:tr>
    </w:tbl>
    <w:p w14:paraId="4BA3916E">
      <w:pPr>
        <w:widowControl/>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835"/>
        <w:gridCol w:w="3941"/>
        <w:gridCol w:w="972"/>
        <w:gridCol w:w="1186"/>
        <w:gridCol w:w="1175"/>
        <w:gridCol w:w="1177"/>
      </w:tblGrid>
      <w:tr w14:paraId="272FBE83">
        <w:tblPrEx>
          <w:tblCellMar>
            <w:top w:w="15" w:type="dxa"/>
            <w:left w:w="15" w:type="dxa"/>
            <w:bottom w:w="15" w:type="dxa"/>
            <w:right w:w="15" w:type="dxa"/>
          </w:tblCellMar>
        </w:tblPrEx>
        <w:trPr>
          <w:trHeight w:val="753" w:hRule="atLeast"/>
        </w:trPr>
        <w:tc>
          <w:tcPr>
            <w:tcW w:w="9286" w:type="dxa"/>
            <w:gridSpan w:val="6"/>
            <w:tcBorders>
              <w:top w:val="nil"/>
              <w:left w:val="nil"/>
              <w:bottom w:val="nil"/>
              <w:right w:val="nil"/>
            </w:tcBorders>
            <w:vAlign w:val="center"/>
          </w:tcPr>
          <w:p w14:paraId="5D0F189A">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表1-4-1 计日工表</w:t>
            </w:r>
          </w:p>
        </w:tc>
      </w:tr>
      <w:tr w14:paraId="24AAE384">
        <w:tblPrEx>
          <w:tblCellMar>
            <w:top w:w="15" w:type="dxa"/>
            <w:left w:w="15" w:type="dxa"/>
            <w:bottom w:w="15" w:type="dxa"/>
            <w:right w:w="15" w:type="dxa"/>
          </w:tblCellMar>
        </w:tblPrEx>
        <w:trPr>
          <w:trHeight w:val="394" w:hRule="atLeast"/>
        </w:trPr>
        <w:tc>
          <w:tcPr>
            <w:tcW w:w="6934" w:type="dxa"/>
            <w:gridSpan w:val="4"/>
            <w:tcBorders>
              <w:top w:val="nil"/>
              <w:left w:val="nil"/>
              <w:bottom w:val="nil"/>
              <w:right w:val="nil"/>
            </w:tcBorders>
            <w:vAlign w:val="bottom"/>
          </w:tcPr>
          <w:p w14:paraId="6DAC7703">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2352" w:type="dxa"/>
            <w:gridSpan w:val="2"/>
            <w:tcBorders>
              <w:top w:val="nil"/>
              <w:left w:val="nil"/>
              <w:bottom w:val="nil"/>
              <w:right w:val="nil"/>
            </w:tcBorders>
            <w:vAlign w:val="bottom"/>
          </w:tcPr>
          <w:p w14:paraId="0C5E9C9D">
            <w:pPr>
              <w:widowControl/>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1B247E4E">
        <w:tblPrEx>
          <w:tblCellMar>
            <w:top w:w="15" w:type="dxa"/>
            <w:left w:w="15" w:type="dxa"/>
            <w:bottom w:w="15" w:type="dxa"/>
            <w:right w:w="15" w:type="dxa"/>
          </w:tblCellMar>
        </w:tblPrEx>
        <w:trPr>
          <w:trHeight w:val="538" w:hRule="atLeast"/>
        </w:trPr>
        <w:tc>
          <w:tcPr>
            <w:tcW w:w="835" w:type="dxa"/>
            <w:tcBorders>
              <w:top w:val="single" w:color="000000" w:sz="4" w:space="0"/>
              <w:left w:val="single" w:color="000000" w:sz="4" w:space="0"/>
              <w:bottom w:val="nil"/>
              <w:right w:val="nil"/>
            </w:tcBorders>
            <w:vAlign w:val="center"/>
          </w:tcPr>
          <w:p w14:paraId="4AE7066F">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编号</w:t>
            </w:r>
          </w:p>
        </w:tc>
        <w:tc>
          <w:tcPr>
            <w:tcW w:w="3941" w:type="dxa"/>
            <w:tcBorders>
              <w:top w:val="single" w:color="000000" w:sz="4" w:space="0"/>
              <w:left w:val="single" w:color="000000" w:sz="4" w:space="0"/>
              <w:bottom w:val="nil"/>
              <w:right w:val="nil"/>
            </w:tcBorders>
            <w:vAlign w:val="center"/>
          </w:tcPr>
          <w:p w14:paraId="1BEEB51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 目 名 称</w:t>
            </w:r>
          </w:p>
        </w:tc>
        <w:tc>
          <w:tcPr>
            <w:tcW w:w="972" w:type="dxa"/>
            <w:tcBorders>
              <w:top w:val="single" w:color="000000" w:sz="4" w:space="0"/>
              <w:left w:val="single" w:color="000000" w:sz="4" w:space="0"/>
              <w:bottom w:val="nil"/>
              <w:right w:val="nil"/>
            </w:tcBorders>
            <w:vAlign w:val="center"/>
          </w:tcPr>
          <w:p w14:paraId="2FA68C0D">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1186" w:type="dxa"/>
            <w:tcBorders>
              <w:top w:val="single" w:color="000000" w:sz="4" w:space="0"/>
              <w:left w:val="single" w:color="000000" w:sz="4" w:space="0"/>
              <w:bottom w:val="nil"/>
              <w:right w:val="nil"/>
            </w:tcBorders>
            <w:vAlign w:val="center"/>
          </w:tcPr>
          <w:p w14:paraId="23578DE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1175" w:type="dxa"/>
            <w:tcBorders>
              <w:top w:val="single" w:color="000000" w:sz="4" w:space="0"/>
              <w:left w:val="single" w:color="000000" w:sz="4" w:space="0"/>
              <w:bottom w:val="nil"/>
              <w:right w:val="nil"/>
            </w:tcBorders>
            <w:vAlign w:val="center"/>
          </w:tcPr>
          <w:p w14:paraId="70EB1C06">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综合单价(元)</w:t>
            </w:r>
          </w:p>
        </w:tc>
        <w:tc>
          <w:tcPr>
            <w:tcW w:w="1177" w:type="dxa"/>
            <w:tcBorders>
              <w:top w:val="single" w:color="000000" w:sz="4" w:space="0"/>
              <w:left w:val="single" w:color="000000" w:sz="4" w:space="0"/>
              <w:bottom w:val="nil"/>
              <w:right w:val="single" w:color="000000" w:sz="4" w:space="0"/>
            </w:tcBorders>
            <w:vAlign w:val="center"/>
          </w:tcPr>
          <w:p w14:paraId="069EF4DD">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合价(元)</w:t>
            </w:r>
          </w:p>
        </w:tc>
      </w:tr>
      <w:tr w14:paraId="5DC004A2">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620E3CC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一</w:t>
            </w:r>
          </w:p>
        </w:tc>
        <w:tc>
          <w:tcPr>
            <w:tcW w:w="3941" w:type="dxa"/>
            <w:tcBorders>
              <w:top w:val="single" w:color="000000" w:sz="4" w:space="0"/>
              <w:left w:val="single" w:color="000000" w:sz="4" w:space="0"/>
              <w:bottom w:val="nil"/>
              <w:right w:val="nil"/>
            </w:tcBorders>
            <w:vAlign w:val="center"/>
          </w:tcPr>
          <w:p w14:paraId="573E218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人工</w:t>
            </w:r>
          </w:p>
        </w:tc>
        <w:tc>
          <w:tcPr>
            <w:tcW w:w="972" w:type="dxa"/>
            <w:tcBorders>
              <w:top w:val="single" w:color="000000" w:sz="4" w:space="0"/>
              <w:left w:val="single" w:color="000000" w:sz="4" w:space="0"/>
              <w:bottom w:val="nil"/>
              <w:right w:val="nil"/>
            </w:tcBorders>
            <w:vAlign w:val="center"/>
          </w:tcPr>
          <w:p w14:paraId="05989787">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49F9CFF6">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0FABF9DF">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539D89E5">
            <w:pPr>
              <w:jc w:val="right"/>
              <w:rPr>
                <w:rFonts w:hint="eastAsia"/>
                <w:color w:val="auto"/>
                <w:sz w:val="21"/>
                <w:szCs w:val="21"/>
                <w:highlight w:val="none"/>
              </w:rPr>
            </w:pPr>
          </w:p>
        </w:tc>
      </w:tr>
      <w:tr w14:paraId="339817EB">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2A7EB10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3941" w:type="dxa"/>
            <w:tcBorders>
              <w:top w:val="single" w:color="000000" w:sz="4" w:space="0"/>
              <w:left w:val="single" w:color="000000" w:sz="4" w:space="0"/>
              <w:bottom w:val="nil"/>
              <w:right w:val="nil"/>
            </w:tcBorders>
            <w:vAlign w:val="center"/>
          </w:tcPr>
          <w:p w14:paraId="5959AB16">
            <w:pP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60055384">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4761D7B4">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0F9CEBAF">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20A6381">
            <w:pPr>
              <w:jc w:val="right"/>
              <w:rPr>
                <w:rFonts w:hint="eastAsia"/>
                <w:color w:val="auto"/>
                <w:sz w:val="21"/>
                <w:szCs w:val="21"/>
                <w:highlight w:val="none"/>
              </w:rPr>
            </w:pPr>
          </w:p>
        </w:tc>
      </w:tr>
      <w:tr w14:paraId="4A6A5EB0">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6CDA53D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3941" w:type="dxa"/>
            <w:tcBorders>
              <w:top w:val="single" w:color="000000" w:sz="4" w:space="0"/>
              <w:left w:val="single" w:color="000000" w:sz="4" w:space="0"/>
              <w:bottom w:val="nil"/>
              <w:right w:val="nil"/>
            </w:tcBorders>
            <w:vAlign w:val="center"/>
          </w:tcPr>
          <w:p w14:paraId="0ECFEF53">
            <w:pP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5A1CF2E1">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239E96A1">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16055FC1">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67372A9B">
            <w:pPr>
              <w:jc w:val="right"/>
              <w:rPr>
                <w:rFonts w:hint="eastAsia"/>
                <w:color w:val="auto"/>
                <w:sz w:val="21"/>
                <w:szCs w:val="21"/>
                <w:highlight w:val="none"/>
              </w:rPr>
            </w:pPr>
          </w:p>
        </w:tc>
      </w:tr>
      <w:tr w14:paraId="61DAD120">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6DBF72B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3941" w:type="dxa"/>
            <w:tcBorders>
              <w:top w:val="single" w:color="000000" w:sz="4" w:space="0"/>
              <w:left w:val="single" w:color="000000" w:sz="4" w:space="0"/>
              <w:bottom w:val="nil"/>
              <w:right w:val="nil"/>
            </w:tcBorders>
            <w:vAlign w:val="center"/>
          </w:tcPr>
          <w:p w14:paraId="64A1663E">
            <w:pP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1EDC5189">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0530B5A9">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38B5D369">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327C33C5">
            <w:pPr>
              <w:jc w:val="right"/>
              <w:rPr>
                <w:rFonts w:hint="eastAsia"/>
                <w:color w:val="auto"/>
                <w:sz w:val="21"/>
                <w:szCs w:val="21"/>
                <w:highlight w:val="none"/>
              </w:rPr>
            </w:pPr>
          </w:p>
        </w:tc>
      </w:tr>
      <w:tr w14:paraId="04A11585">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22959A2F">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3941" w:type="dxa"/>
            <w:tcBorders>
              <w:top w:val="single" w:color="000000" w:sz="4" w:space="0"/>
              <w:left w:val="single" w:color="000000" w:sz="4" w:space="0"/>
              <w:bottom w:val="nil"/>
              <w:right w:val="nil"/>
            </w:tcBorders>
            <w:vAlign w:val="center"/>
          </w:tcPr>
          <w:p w14:paraId="6048C395">
            <w:pP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6284020B">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7D4F54CE">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677569DB">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E6ADCB0">
            <w:pPr>
              <w:jc w:val="right"/>
              <w:rPr>
                <w:rFonts w:hint="eastAsia"/>
                <w:color w:val="auto"/>
                <w:sz w:val="21"/>
                <w:szCs w:val="21"/>
                <w:highlight w:val="none"/>
              </w:rPr>
            </w:pPr>
          </w:p>
        </w:tc>
      </w:tr>
      <w:tr w14:paraId="7493EF32">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32C3510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vAlign w:val="center"/>
          </w:tcPr>
          <w:p w14:paraId="0A085EDA">
            <w:pPr>
              <w:jc w:val="left"/>
              <w:rPr>
                <w:rFonts w:hint="eastAsia"/>
                <w:color w:val="auto"/>
                <w:sz w:val="21"/>
                <w:szCs w:val="21"/>
                <w:highlight w:val="none"/>
              </w:rPr>
            </w:pPr>
          </w:p>
        </w:tc>
        <w:tc>
          <w:tcPr>
            <w:tcW w:w="972" w:type="dxa"/>
            <w:tcBorders>
              <w:top w:val="single" w:color="000000" w:sz="4" w:space="0"/>
              <w:left w:val="single" w:color="000000" w:sz="4" w:space="0"/>
              <w:bottom w:val="single" w:color="000000" w:sz="4" w:space="0"/>
              <w:right w:val="nil"/>
            </w:tcBorders>
            <w:vAlign w:val="center"/>
          </w:tcPr>
          <w:p w14:paraId="7E2B747C">
            <w:pPr>
              <w:jc w:val="center"/>
              <w:rPr>
                <w:rFonts w:hint="eastAsia"/>
                <w:color w:val="auto"/>
                <w:sz w:val="21"/>
                <w:szCs w:val="21"/>
                <w:highlight w:val="none"/>
              </w:rPr>
            </w:pPr>
          </w:p>
        </w:tc>
        <w:tc>
          <w:tcPr>
            <w:tcW w:w="1186" w:type="dxa"/>
            <w:tcBorders>
              <w:top w:val="single" w:color="000000" w:sz="4" w:space="0"/>
              <w:left w:val="single" w:color="000000" w:sz="4" w:space="0"/>
              <w:bottom w:val="single" w:color="000000" w:sz="4" w:space="0"/>
              <w:right w:val="nil"/>
            </w:tcBorders>
            <w:vAlign w:val="center"/>
          </w:tcPr>
          <w:p w14:paraId="6420A817">
            <w:pPr>
              <w:jc w:val="right"/>
              <w:rPr>
                <w:rFonts w:hint="eastAsia"/>
                <w:color w:val="auto"/>
                <w:sz w:val="21"/>
                <w:szCs w:val="21"/>
                <w:highlight w:val="none"/>
              </w:rPr>
            </w:pPr>
          </w:p>
        </w:tc>
        <w:tc>
          <w:tcPr>
            <w:tcW w:w="1175" w:type="dxa"/>
            <w:tcBorders>
              <w:top w:val="single" w:color="000000" w:sz="4" w:space="0"/>
              <w:left w:val="single" w:color="000000" w:sz="4" w:space="0"/>
              <w:bottom w:val="single" w:color="000000" w:sz="4" w:space="0"/>
              <w:right w:val="nil"/>
            </w:tcBorders>
            <w:vAlign w:val="center"/>
          </w:tcPr>
          <w:p w14:paraId="53DD5BB0">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6E1346E7">
            <w:pPr>
              <w:jc w:val="right"/>
              <w:rPr>
                <w:rFonts w:hint="eastAsia"/>
                <w:color w:val="auto"/>
                <w:sz w:val="21"/>
                <w:szCs w:val="21"/>
                <w:highlight w:val="none"/>
              </w:rPr>
            </w:pPr>
          </w:p>
        </w:tc>
      </w:tr>
      <w:tr w14:paraId="2D4F0BB3">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vAlign w:val="center"/>
          </w:tcPr>
          <w:p w14:paraId="6A4C44ED">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人 工 小 计</w:t>
            </w:r>
          </w:p>
        </w:tc>
        <w:tc>
          <w:tcPr>
            <w:tcW w:w="1177" w:type="dxa"/>
            <w:tcBorders>
              <w:top w:val="single" w:color="000000" w:sz="4" w:space="0"/>
              <w:left w:val="single" w:color="000000" w:sz="4" w:space="0"/>
              <w:bottom w:val="nil"/>
              <w:right w:val="single" w:color="000000" w:sz="4" w:space="0"/>
            </w:tcBorders>
            <w:vAlign w:val="center"/>
          </w:tcPr>
          <w:p w14:paraId="0AFD2A5E">
            <w:pPr>
              <w:jc w:val="right"/>
              <w:rPr>
                <w:rFonts w:hint="eastAsia"/>
                <w:color w:val="auto"/>
                <w:sz w:val="21"/>
                <w:szCs w:val="21"/>
                <w:highlight w:val="none"/>
              </w:rPr>
            </w:pPr>
          </w:p>
        </w:tc>
      </w:tr>
      <w:tr w14:paraId="345E7EA8">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4C80AAA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二</w:t>
            </w:r>
          </w:p>
        </w:tc>
        <w:tc>
          <w:tcPr>
            <w:tcW w:w="3941" w:type="dxa"/>
            <w:tcBorders>
              <w:top w:val="single" w:color="000000" w:sz="4" w:space="0"/>
              <w:left w:val="single" w:color="000000" w:sz="4" w:space="0"/>
              <w:bottom w:val="nil"/>
              <w:right w:val="nil"/>
            </w:tcBorders>
            <w:vAlign w:val="center"/>
          </w:tcPr>
          <w:p w14:paraId="7F203763">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材料</w:t>
            </w:r>
          </w:p>
        </w:tc>
        <w:tc>
          <w:tcPr>
            <w:tcW w:w="972" w:type="dxa"/>
            <w:tcBorders>
              <w:top w:val="single" w:color="000000" w:sz="4" w:space="0"/>
              <w:left w:val="single" w:color="000000" w:sz="4" w:space="0"/>
              <w:bottom w:val="nil"/>
              <w:right w:val="nil"/>
            </w:tcBorders>
            <w:vAlign w:val="center"/>
          </w:tcPr>
          <w:p w14:paraId="11F9C5EE">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362B03C5">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2B3C5AE9">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457854EA">
            <w:pPr>
              <w:jc w:val="right"/>
              <w:rPr>
                <w:rFonts w:hint="eastAsia"/>
                <w:color w:val="auto"/>
                <w:sz w:val="21"/>
                <w:szCs w:val="21"/>
                <w:highlight w:val="none"/>
              </w:rPr>
            </w:pPr>
          </w:p>
        </w:tc>
      </w:tr>
      <w:tr w14:paraId="3D6ACBFF">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282DD13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3941" w:type="dxa"/>
            <w:tcBorders>
              <w:top w:val="single" w:color="000000" w:sz="4" w:space="0"/>
              <w:left w:val="single" w:color="000000" w:sz="4" w:space="0"/>
              <w:bottom w:val="nil"/>
              <w:right w:val="nil"/>
            </w:tcBorders>
            <w:vAlign w:val="center"/>
          </w:tcPr>
          <w:p w14:paraId="00C01130">
            <w:pP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6360089F">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76379FB7">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4EF7209F">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79AB5863">
            <w:pPr>
              <w:jc w:val="right"/>
              <w:rPr>
                <w:rFonts w:hint="eastAsia"/>
                <w:color w:val="auto"/>
                <w:sz w:val="21"/>
                <w:szCs w:val="21"/>
                <w:highlight w:val="none"/>
              </w:rPr>
            </w:pPr>
          </w:p>
        </w:tc>
      </w:tr>
      <w:tr w14:paraId="47354579">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4520BD3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3941" w:type="dxa"/>
            <w:tcBorders>
              <w:top w:val="single" w:color="000000" w:sz="4" w:space="0"/>
              <w:left w:val="single" w:color="000000" w:sz="4" w:space="0"/>
              <w:bottom w:val="nil"/>
              <w:right w:val="nil"/>
            </w:tcBorders>
            <w:vAlign w:val="center"/>
          </w:tcPr>
          <w:p w14:paraId="1406EC8D">
            <w:pP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68AD9857">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66BA2782">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0E8A8145">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728DDBC7">
            <w:pPr>
              <w:jc w:val="right"/>
              <w:rPr>
                <w:rFonts w:hint="eastAsia"/>
                <w:color w:val="auto"/>
                <w:sz w:val="21"/>
                <w:szCs w:val="21"/>
                <w:highlight w:val="none"/>
              </w:rPr>
            </w:pPr>
          </w:p>
        </w:tc>
      </w:tr>
      <w:tr w14:paraId="13157CBE">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61B70740">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3941" w:type="dxa"/>
            <w:tcBorders>
              <w:top w:val="single" w:color="000000" w:sz="4" w:space="0"/>
              <w:left w:val="single" w:color="000000" w:sz="4" w:space="0"/>
              <w:bottom w:val="nil"/>
              <w:right w:val="nil"/>
            </w:tcBorders>
            <w:vAlign w:val="center"/>
          </w:tcPr>
          <w:p w14:paraId="459E095A">
            <w:pP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5AD99923">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68D4AC94">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41ED93F0">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525146C9">
            <w:pPr>
              <w:jc w:val="right"/>
              <w:rPr>
                <w:rFonts w:hint="eastAsia"/>
                <w:color w:val="auto"/>
                <w:sz w:val="21"/>
                <w:szCs w:val="21"/>
                <w:highlight w:val="none"/>
              </w:rPr>
            </w:pPr>
          </w:p>
        </w:tc>
      </w:tr>
      <w:tr w14:paraId="4D50BF00">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3A5F31D5">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3941" w:type="dxa"/>
            <w:tcBorders>
              <w:top w:val="single" w:color="000000" w:sz="4" w:space="0"/>
              <w:left w:val="single" w:color="000000" w:sz="4" w:space="0"/>
              <w:bottom w:val="nil"/>
              <w:right w:val="nil"/>
            </w:tcBorders>
            <w:vAlign w:val="center"/>
          </w:tcPr>
          <w:p w14:paraId="710783AE">
            <w:pP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4853991B">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4A25740E">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19E20F5C">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07400D6">
            <w:pPr>
              <w:jc w:val="right"/>
              <w:rPr>
                <w:rFonts w:hint="eastAsia"/>
                <w:color w:val="auto"/>
                <w:sz w:val="21"/>
                <w:szCs w:val="21"/>
                <w:highlight w:val="none"/>
              </w:rPr>
            </w:pPr>
          </w:p>
        </w:tc>
      </w:tr>
      <w:tr w14:paraId="5C579261">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2DBC31C0">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vAlign w:val="center"/>
          </w:tcPr>
          <w:p w14:paraId="27CD68EB">
            <w:pPr>
              <w:jc w:val="left"/>
              <w:rPr>
                <w:rFonts w:hint="eastAsia"/>
                <w:color w:val="auto"/>
                <w:sz w:val="21"/>
                <w:szCs w:val="21"/>
                <w:highlight w:val="none"/>
              </w:rPr>
            </w:pPr>
          </w:p>
        </w:tc>
        <w:tc>
          <w:tcPr>
            <w:tcW w:w="972" w:type="dxa"/>
            <w:tcBorders>
              <w:top w:val="single" w:color="000000" w:sz="4" w:space="0"/>
              <w:left w:val="single" w:color="000000" w:sz="4" w:space="0"/>
              <w:bottom w:val="single" w:color="000000" w:sz="4" w:space="0"/>
              <w:right w:val="nil"/>
            </w:tcBorders>
            <w:vAlign w:val="center"/>
          </w:tcPr>
          <w:p w14:paraId="0E3ED4DE">
            <w:pPr>
              <w:jc w:val="center"/>
              <w:rPr>
                <w:rFonts w:hint="eastAsia"/>
                <w:color w:val="auto"/>
                <w:sz w:val="21"/>
                <w:szCs w:val="21"/>
                <w:highlight w:val="none"/>
              </w:rPr>
            </w:pPr>
          </w:p>
        </w:tc>
        <w:tc>
          <w:tcPr>
            <w:tcW w:w="1186" w:type="dxa"/>
            <w:tcBorders>
              <w:top w:val="single" w:color="000000" w:sz="4" w:space="0"/>
              <w:left w:val="single" w:color="000000" w:sz="4" w:space="0"/>
              <w:bottom w:val="single" w:color="000000" w:sz="4" w:space="0"/>
              <w:right w:val="nil"/>
            </w:tcBorders>
            <w:vAlign w:val="center"/>
          </w:tcPr>
          <w:p w14:paraId="1B7905CB">
            <w:pPr>
              <w:jc w:val="right"/>
              <w:rPr>
                <w:rFonts w:hint="eastAsia"/>
                <w:color w:val="auto"/>
                <w:sz w:val="21"/>
                <w:szCs w:val="21"/>
                <w:highlight w:val="none"/>
              </w:rPr>
            </w:pPr>
          </w:p>
        </w:tc>
        <w:tc>
          <w:tcPr>
            <w:tcW w:w="1175" w:type="dxa"/>
            <w:tcBorders>
              <w:top w:val="single" w:color="000000" w:sz="4" w:space="0"/>
              <w:left w:val="single" w:color="000000" w:sz="4" w:space="0"/>
              <w:bottom w:val="single" w:color="000000" w:sz="4" w:space="0"/>
              <w:right w:val="nil"/>
            </w:tcBorders>
            <w:vAlign w:val="center"/>
          </w:tcPr>
          <w:p w14:paraId="0CDFF89E">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07517DE6">
            <w:pPr>
              <w:jc w:val="right"/>
              <w:rPr>
                <w:rFonts w:hint="eastAsia"/>
                <w:color w:val="auto"/>
                <w:sz w:val="21"/>
                <w:szCs w:val="21"/>
                <w:highlight w:val="none"/>
              </w:rPr>
            </w:pPr>
          </w:p>
        </w:tc>
      </w:tr>
      <w:tr w14:paraId="29927B4C">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vAlign w:val="center"/>
          </w:tcPr>
          <w:p w14:paraId="26978B6D">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材 料 小 计</w:t>
            </w:r>
          </w:p>
        </w:tc>
        <w:tc>
          <w:tcPr>
            <w:tcW w:w="1177" w:type="dxa"/>
            <w:tcBorders>
              <w:top w:val="single" w:color="000000" w:sz="4" w:space="0"/>
              <w:left w:val="single" w:color="000000" w:sz="4" w:space="0"/>
              <w:bottom w:val="nil"/>
              <w:right w:val="single" w:color="000000" w:sz="4" w:space="0"/>
            </w:tcBorders>
            <w:vAlign w:val="center"/>
          </w:tcPr>
          <w:p w14:paraId="1ECC9590">
            <w:pPr>
              <w:jc w:val="right"/>
              <w:rPr>
                <w:rFonts w:hint="eastAsia"/>
                <w:color w:val="auto"/>
                <w:sz w:val="21"/>
                <w:szCs w:val="21"/>
                <w:highlight w:val="none"/>
              </w:rPr>
            </w:pPr>
          </w:p>
        </w:tc>
      </w:tr>
      <w:tr w14:paraId="1C68F3FC">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7390DF1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三</w:t>
            </w:r>
          </w:p>
        </w:tc>
        <w:tc>
          <w:tcPr>
            <w:tcW w:w="3941" w:type="dxa"/>
            <w:tcBorders>
              <w:top w:val="single" w:color="000000" w:sz="4" w:space="0"/>
              <w:left w:val="single" w:color="000000" w:sz="4" w:space="0"/>
              <w:bottom w:val="nil"/>
              <w:right w:val="nil"/>
            </w:tcBorders>
            <w:vAlign w:val="center"/>
          </w:tcPr>
          <w:p w14:paraId="17CC2079">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施工机械</w:t>
            </w:r>
          </w:p>
        </w:tc>
        <w:tc>
          <w:tcPr>
            <w:tcW w:w="972" w:type="dxa"/>
            <w:tcBorders>
              <w:top w:val="single" w:color="000000" w:sz="4" w:space="0"/>
              <w:left w:val="single" w:color="000000" w:sz="4" w:space="0"/>
              <w:bottom w:val="nil"/>
              <w:right w:val="nil"/>
            </w:tcBorders>
            <w:vAlign w:val="center"/>
          </w:tcPr>
          <w:p w14:paraId="0D0679A2">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4C74EDC1">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3CD1DDE7">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5A3ACA1F">
            <w:pPr>
              <w:jc w:val="right"/>
              <w:rPr>
                <w:rFonts w:hint="eastAsia"/>
                <w:color w:val="auto"/>
                <w:sz w:val="21"/>
                <w:szCs w:val="21"/>
                <w:highlight w:val="none"/>
              </w:rPr>
            </w:pPr>
          </w:p>
        </w:tc>
      </w:tr>
      <w:tr w14:paraId="17D52F3C">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0164D38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3941" w:type="dxa"/>
            <w:tcBorders>
              <w:top w:val="single" w:color="000000" w:sz="4" w:space="0"/>
              <w:left w:val="single" w:color="000000" w:sz="4" w:space="0"/>
              <w:bottom w:val="nil"/>
              <w:right w:val="nil"/>
            </w:tcBorders>
            <w:vAlign w:val="center"/>
          </w:tcPr>
          <w:p w14:paraId="1413B8BD">
            <w:pP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53A2E435">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2B19976A">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0FD28AB0">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B1F38DD">
            <w:pPr>
              <w:jc w:val="right"/>
              <w:rPr>
                <w:rFonts w:hint="eastAsia"/>
                <w:color w:val="auto"/>
                <w:sz w:val="21"/>
                <w:szCs w:val="21"/>
                <w:highlight w:val="none"/>
              </w:rPr>
            </w:pPr>
          </w:p>
        </w:tc>
      </w:tr>
      <w:tr w14:paraId="1A4816CB">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6881C61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3941" w:type="dxa"/>
            <w:tcBorders>
              <w:top w:val="single" w:color="000000" w:sz="4" w:space="0"/>
              <w:left w:val="single" w:color="000000" w:sz="4" w:space="0"/>
              <w:bottom w:val="nil"/>
              <w:right w:val="nil"/>
            </w:tcBorders>
            <w:vAlign w:val="center"/>
          </w:tcPr>
          <w:p w14:paraId="55987FFF">
            <w:pP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56734336">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1EE645D6">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0311E6B5">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60CC5790">
            <w:pPr>
              <w:jc w:val="right"/>
              <w:rPr>
                <w:rFonts w:hint="eastAsia"/>
                <w:color w:val="auto"/>
                <w:sz w:val="21"/>
                <w:szCs w:val="21"/>
                <w:highlight w:val="none"/>
              </w:rPr>
            </w:pPr>
          </w:p>
        </w:tc>
      </w:tr>
      <w:tr w14:paraId="06335608">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5A9F2E4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3941" w:type="dxa"/>
            <w:tcBorders>
              <w:top w:val="single" w:color="000000" w:sz="4" w:space="0"/>
              <w:left w:val="single" w:color="000000" w:sz="4" w:space="0"/>
              <w:bottom w:val="nil"/>
              <w:right w:val="nil"/>
            </w:tcBorders>
            <w:vAlign w:val="center"/>
          </w:tcPr>
          <w:p w14:paraId="27C047E5">
            <w:pP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1692E2B4">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1C0FC3F2">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23DCE95E">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6CF17571">
            <w:pPr>
              <w:jc w:val="right"/>
              <w:rPr>
                <w:rFonts w:hint="eastAsia"/>
                <w:color w:val="auto"/>
                <w:sz w:val="21"/>
                <w:szCs w:val="21"/>
                <w:highlight w:val="none"/>
              </w:rPr>
            </w:pPr>
          </w:p>
        </w:tc>
      </w:tr>
      <w:tr w14:paraId="243F1703">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7A782C9F">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3941" w:type="dxa"/>
            <w:tcBorders>
              <w:top w:val="single" w:color="000000" w:sz="4" w:space="0"/>
              <w:left w:val="single" w:color="000000" w:sz="4" w:space="0"/>
              <w:bottom w:val="nil"/>
              <w:right w:val="nil"/>
            </w:tcBorders>
            <w:vAlign w:val="center"/>
          </w:tcPr>
          <w:p w14:paraId="6F54C70C">
            <w:pP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2264F7CB">
            <w:pP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1682F7E5">
            <w:pP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396CDB2B">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2020C555">
            <w:pPr>
              <w:jc w:val="right"/>
              <w:rPr>
                <w:rFonts w:hint="eastAsia"/>
                <w:color w:val="auto"/>
                <w:sz w:val="21"/>
                <w:szCs w:val="21"/>
                <w:highlight w:val="none"/>
              </w:rPr>
            </w:pPr>
          </w:p>
        </w:tc>
      </w:tr>
      <w:tr w14:paraId="41BB7598">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23628C5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vAlign w:val="center"/>
          </w:tcPr>
          <w:p w14:paraId="16AF56BA">
            <w:pPr>
              <w:jc w:val="left"/>
              <w:rPr>
                <w:rFonts w:hint="eastAsia"/>
                <w:color w:val="auto"/>
                <w:sz w:val="21"/>
                <w:szCs w:val="21"/>
                <w:highlight w:val="none"/>
              </w:rPr>
            </w:pPr>
          </w:p>
        </w:tc>
        <w:tc>
          <w:tcPr>
            <w:tcW w:w="972" w:type="dxa"/>
            <w:tcBorders>
              <w:top w:val="single" w:color="000000" w:sz="4" w:space="0"/>
              <w:left w:val="single" w:color="000000" w:sz="4" w:space="0"/>
              <w:bottom w:val="single" w:color="000000" w:sz="4" w:space="0"/>
              <w:right w:val="nil"/>
            </w:tcBorders>
            <w:vAlign w:val="center"/>
          </w:tcPr>
          <w:p w14:paraId="5F9EE4FA">
            <w:pPr>
              <w:jc w:val="center"/>
              <w:rPr>
                <w:rFonts w:hint="eastAsia"/>
                <w:color w:val="auto"/>
                <w:sz w:val="21"/>
                <w:szCs w:val="21"/>
                <w:highlight w:val="none"/>
              </w:rPr>
            </w:pPr>
          </w:p>
        </w:tc>
        <w:tc>
          <w:tcPr>
            <w:tcW w:w="1186" w:type="dxa"/>
            <w:tcBorders>
              <w:top w:val="single" w:color="000000" w:sz="4" w:space="0"/>
              <w:left w:val="single" w:color="000000" w:sz="4" w:space="0"/>
              <w:bottom w:val="single" w:color="000000" w:sz="4" w:space="0"/>
              <w:right w:val="nil"/>
            </w:tcBorders>
            <w:vAlign w:val="center"/>
          </w:tcPr>
          <w:p w14:paraId="6DC328A1">
            <w:pPr>
              <w:jc w:val="right"/>
              <w:rPr>
                <w:rFonts w:hint="eastAsia"/>
                <w:color w:val="auto"/>
                <w:sz w:val="21"/>
                <w:szCs w:val="21"/>
                <w:highlight w:val="none"/>
              </w:rPr>
            </w:pPr>
          </w:p>
        </w:tc>
        <w:tc>
          <w:tcPr>
            <w:tcW w:w="1175" w:type="dxa"/>
            <w:tcBorders>
              <w:top w:val="single" w:color="000000" w:sz="4" w:space="0"/>
              <w:left w:val="single" w:color="000000" w:sz="4" w:space="0"/>
              <w:bottom w:val="single" w:color="000000" w:sz="4" w:space="0"/>
              <w:right w:val="nil"/>
            </w:tcBorders>
            <w:vAlign w:val="center"/>
          </w:tcPr>
          <w:p w14:paraId="72FA9236">
            <w:pP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1C806D9">
            <w:pPr>
              <w:jc w:val="right"/>
              <w:rPr>
                <w:rFonts w:hint="eastAsia"/>
                <w:color w:val="auto"/>
                <w:sz w:val="21"/>
                <w:szCs w:val="21"/>
                <w:highlight w:val="none"/>
              </w:rPr>
            </w:pPr>
          </w:p>
        </w:tc>
      </w:tr>
      <w:tr w14:paraId="2EB0DC82">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vAlign w:val="center"/>
          </w:tcPr>
          <w:p w14:paraId="4F9B1BFD">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施工机械小计</w:t>
            </w:r>
          </w:p>
        </w:tc>
        <w:tc>
          <w:tcPr>
            <w:tcW w:w="1177" w:type="dxa"/>
            <w:tcBorders>
              <w:top w:val="single" w:color="000000" w:sz="4" w:space="0"/>
              <w:left w:val="single" w:color="000000" w:sz="4" w:space="0"/>
              <w:bottom w:val="nil"/>
              <w:right w:val="single" w:color="000000" w:sz="4" w:space="0"/>
            </w:tcBorders>
            <w:vAlign w:val="center"/>
          </w:tcPr>
          <w:p w14:paraId="0C8D959A">
            <w:pPr>
              <w:jc w:val="right"/>
              <w:rPr>
                <w:rFonts w:hint="eastAsia"/>
                <w:color w:val="auto"/>
                <w:sz w:val="21"/>
                <w:szCs w:val="21"/>
                <w:highlight w:val="none"/>
              </w:rPr>
            </w:pPr>
          </w:p>
        </w:tc>
      </w:tr>
      <w:tr w14:paraId="09D45579">
        <w:tblPrEx>
          <w:tblCellMar>
            <w:top w:w="15" w:type="dxa"/>
            <w:left w:w="15" w:type="dxa"/>
            <w:bottom w:w="15" w:type="dxa"/>
            <w:right w:w="15" w:type="dxa"/>
          </w:tblCellMar>
        </w:tblPrEx>
        <w:trPr>
          <w:trHeight w:val="458" w:hRule="atLeast"/>
        </w:trPr>
        <w:tc>
          <w:tcPr>
            <w:tcW w:w="8109" w:type="dxa"/>
            <w:gridSpan w:val="5"/>
            <w:tcBorders>
              <w:top w:val="single" w:color="000000" w:sz="4" w:space="0"/>
              <w:left w:val="single" w:color="000000" w:sz="4" w:space="0"/>
              <w:bottom w:val="single" w:color="000000" w:sz="4" w:space="0"/>
              <w:right w:val="nil"/>
            </w:tcBorders>
            <w:vAlign w:val="center"/>
          </w:tcPr>
          <w:p w14:paraId="52083D7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合    计</w:t>
            </w:r>
          </w:p>
        </w:tc>
        <w:tc>
          <w:tcPr>
            <w:tcW w:w="1177" w:type="dxa"/>
            <w:tcBorders>
              <w:top w:val="single" w:color="000000" w:sz="4" w:space="0"/>
              <w:left w:val="single" w:color="000000" w:sz="4" w:space="0"/>
              <w:bottom w:val="single" w:color="000000" w:sz="4" w:space="0"/>
              <w:right w:val="single" w:color="000000" w:sz="4" w:space="0"/>
            </w:tcBorders>
            <w:vAlign w:val="center"/>
          </w:tcPr>
          <w:p w14:paraId="212B010F">
            <w:pPr>
              <w:jc w:val="right"/>
              <w:rPr>
                <w:rFonts w:hint="eastAsia"/>
                <w:color w:val="auto"/>
                <w:sz w:val="21"/>
                <w:szCs w:val="21"/>
                <w:highlight w:val="none"/>
              </w:rPr>
            </w:pPr>
          </w:p>
        </w:tc>
      </w:tr>
    </w:tbl>
    <w:p w14:paraId="31DFBF33">
      <w:pPr>
        <w:widowControl/>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pPr w:leftFromText="180" w:rightFromText="180" w:vertAnchor="text" w:horzAnchor="page" w:tblpX="1342" w:tblpYSpec="outside"/>
        <w:tblOverlap w:val="never"/>
        <w:tblW w:w="0" w:type="auto"/>
        <w:tblInd w:w="0" w:type="dxa"/>
        <w:tblLayout w:type="fixed"/>
        <w:tblCellMar>
          <w:top w:w="15" w:type="dxa"/>
          <w:left w:w="15" w:type="dxa"/>
          <w:bottom w:w="15" w:type="dxa"/>
          <w:right w:w="15" w:type="dxa"/>
        </w:tblCellMar>
      </w:tblPr>
      <w:tblGrid>
        <w:gridCol w:w="588"/>
        <w:gridCol w:w="3083"/>
        <w:gridCol w:w="1318"/>
        <w:gridCol w:w="2196"/>
        <w:gridCol w:w="891"/>
        <w:gridCol w:w="1210"/>
      </w:tblGrid>
      <w:tr w14:paraId="562A223C">
        <w:tblPrEx>
          <w:tblCellMar>
            <w:top w:w="15" w:type="dxa"/>
            <w:left w:w="15" w:type="dxa"/>
            <w:bottom w:w="15" w:type="dxa"/>
            <w:right w:w="15" w:type="dxa"/>
          </w:tblCellMar>
        </w:tblPrEx>
        <w:trPr>
          <w:trHeight w:val="624" w:hRule="atLeast"/>
        </w:trPr>
        <w:tc>
          <w:tcPr>
            <w:tcW w:w="9286" w:type="dxa"/>
            <w:gridSpan w:val="6"/>
            <w:tcBorders>
              <w:top w:val="nil"/>
              <w:left w:val="nil"/>
              <w:bottom w:val="nil"/>
              <w:right w:val="nil"/>
            </w:tcBorders>
            <w:vAlign w:val="center"/>
          </w:tcPr>
          <w:p w14:paraId="6FB6E2DD">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表1-4-2 总承包服务费项目及计价表</w:t>
            </w:r>
          </w:p>
        </w:tc>
      </w:tr>
      <w:tr w14:paraId="752CC599">
        <w:tblPrEx>
          <w:tblCellMar>
            <w:top w:w="15" w:type="dxa"/>
            <w:left w:w="15" w:type="dxa"/>
            <w:bottom w:w="15" w:type="dxa"/>
            <w:right w:w="15" w:type="dxa"/>
          </w:tblCellMar>
        </w:tblPrEx>
        <w:trPr>
          <w:trHeight w:val="310" w:hRule="atLeast"/>
        </w:trPr>
        <w:tc>
          <w:tcPr>
            <w:tcW w:w="7185" w:type="dxa"/>
            <w:gridSpan w:val="4"/>
            <w:tcBorders>
              <w:top w:val="nil"/>
              <w:left w:val="nil"/>
              <w:bottom w:val="nil"/>
              <w:right w:val="nil"/>
            </w:tcBorders>
            <w:vAlign w:val="bottom"/>
          </w:tcPr>
          <w:p w14:paraId="29702BA5">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2101" w:type="dxa"/>
            <w:gridSpan w:val="2"/>
            <w:tcBorders>
              <w:top w:val="nil"/>
              <w:left w:val="nil"/>
              <w:bottom w:val="nil"/>
              <w:right w:val="nil"/>
            </w:tcBorders>
            <w:vAlign w:val="bottom"/>
          </w:tcPr>
          <w:p w14:paraId="4F47163B">
            <w:pPr>
              <w:widowControl/>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79F0733B">
        <w:tblPrEx>
          <w:tblCellMar>
            <w:top w:w="15" w:type="dxa"/>
            <w:left w:w="15" w:type="dxa"/>
            <w:bottom w:w="15" w:type="dxa"/>
            <w:right w:w="15" w:type="dxa"/>
          </w:tblCellMar>
        </w:tblPrEx>
        <w:trPr>
          <w:trHeight w:val="373" w:hRule="atLeast"/>
        </w:trPr>
        <w:tc>
          <w:tcPr>
            <w:tcW w:w="588" w:type="dxa"/>
            <w:tcBorders>
              <w:top w:val="single" w:color="000000" w:sz="4" w:space="0"/>
              <w:left w:val="single" w:color="000000" w:sz="4" w:space="0"/>
              <w:bottom w:val="nil"/>
              <w:right w:val="nil"/>
            </w:tcBorders>
            <w:vAlign w:val="center"/>
          </w:tcPr>
          <w:p w14:paraId="51A57B90">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3083" w:type="dxa"/>
            <w:tcBorders>
              <w:top w:val="single" w:color="000000" w:sz="4" w:space="0"/>
              <w:left w:val="single" w:color="000000" w:sz="4" w:space="0"/>
              <w:bottom w:val="nil"/>
              <w:right w:val="nil"/>
            </w:tcBorders>
            <w:vAlign w:val="center"/>
          </w:tcPr>
          <w:p w14:paraId="54821C40">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 目 名 称</w:t>
            </w:r>
          </w:p>
        </w:tc>
        <w:tc>
          <w:tcPr>
            <w:tcW w:w="1318" w:type="dxa"/>
            <w:tcBorders>
              <w:top w:val="single" w:color="000000" w:sz="4" w:space="0"/>
              <w:left w:val="single" w:color="000000" w:sz="4" w:space="0"/>
              <w:bottom w:val="nil"/>
              <w:right w:val="nil"/>
            </w:tcBorders>
            <w:vAlign w:val="center"/>
          </w:tcPr>
          <w:p w14:paraId="1E82B465">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项目价值(元)</w:t>
            </w:r>
          </w:p>
        </w:tc>
        <w:tc>
          <w:tcPr>
            <w:tcW w:w="2196" w:type="dxa"/>
            <w:tcBorders>
              <w:top w:val="single" w:color="000000" w:sz="4" w:space="0"/>
              <w:left w:val="single" w:color="000000" w:sz="4" w:space="0"/>
              <w:bottom w:val="nil"/>
              <w:right w:val="nil"/>
            </w:tcBorders>
            <w:vAlign w:val="center"/>
          </w:tcPr>
          <w:p w14:paraId="174F44CF">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服务内容</w:t>
            </w:r>
          </w:p>
        </w:tc>
        <w:tc>
          <w:tcPr>
            <w:tcW w:w="891" w:type="dxa"/>
            <w:tcBorders>
              <w:top w:val="single" w:color="000000" w:sz="4" w:space="0"/>
              <w:left w:val="single" w:color="000000" w:sz="4" w:space="0"/>
              <w:bottom w:val="nil"/>
              <w:right w:val="nil"/>
            </w:tcBorders>
            <w:vAlign w:val="center"/>
          </w:tcPr>
          <w:p w14:paraId="570F82ED">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费率(%)</w:t>
            </w:r>
          </w:p>
        </w:tc>
        <w:tc>
          <w:tcPr>
            <w:tcW w:w="1210" w:type="dxa"/>
            <w:tcBorders>
              <w:top w:val="single" w:color="000000" w:sz="4" w:space="0"/>
              <w:left w:val="single" w:color="000000" w:sz="4" w:space="0"/>
              <w:bottom w:val="nil"/>
              <w:right w:val="single" w:color="000000" w:sz="4" w:space="0"/>
            </w:tcBorders>
            <w:vAlign w:val="center"/>
          </w:tcPr>
          <w:p w14:paraId="091EB41D">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金额(元)</w:t>
            </w:r>
          </w:p>
        </w:tc>
      </w:tr>
      <w:tr w14:paraId="6DC2994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8818F3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3083" w:type="dxa"/>
            <w:tcBorders>
              <w:top w:val="single" w:color="000000" w:sz="4" w:space="0"/>
              <w:left w:val="single" w:color="000000" w:sz="4" w:space="0"/>
              <w:bottom w:val="nil"/>
              <w:right w:val="nil"/>
            </w:tcBorders>
            <w:vAlign w:val="center"/>
          </w:tcPr>
          <w:p w14:paraId="3D5F7F9A">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发包人分包专业工程</w:t>
            </w:r>
          </w:p>
        </w:tc>
        <w:tc>
          <w:tcPr>
            <w:tcW w:w="1318" w:type="dxa"/>
            <w:tcBorders>
              <w:top w:val="single" w:color="000000" w:sz="4" w:space="0"/>
              <w:left w:val="single" w:color="000000" w:sz="4" w:space="0"/>
              <w:bottom w:val="nil"/>
              <w:right w:val="nil"/>
            </w:tcBorders>
            <w:vAlign w:val="center"/>
          </w:tcPr>
          <w:p w14:paraId="13AF1C40">
            <w:pPr>
              <w:jc w:val="right"/>
              <w:rPr>
                <w:rFonts w:hint="eastAsia"/>
                <w:color w:val="auto"/>
                <w:sz w:val="21"/>
                <w:szCs w:val="21"/>
                <w:highlight w:val="none"/>
              </w:rPr>
            </w:pPr>
          </w:p>
        </w:tc>
        <w:tc>
          <w:tcPr>
            <w:tcW w:w="2196" w:type="dxa"/>
            <w:tcBorders>
              <w:top w:val="single" w:color="000000" w:sz="4" w:space="0"/>
              <w:left w:val="single" w:color="000000" w:sz="4" w:space="0"/>
              <w:bottom w:val="nil"/>
              <w:right w:val="nil"/>
            </w:tcBorders>
            <w:vAlign w:val="center"/>
          </w:tcPr>
          <w:p w14:paraId="3FDB8CE8">
            <w:pPr>
              <w:jc w:val="left"/>
              <w:rPr>
                <w:rFonts w:hint="eastAsia"/>
                <w:color w:val="auto"/>
                <w:sz w:val="21"/>
                <w:szCs w:val="21"/>
                <w:highlight w:val="none"/>
              </w:rPr>
            </w:pPr>
          </w:p>
        </w:tc>
        <w:tc>
          <w:tcPr>
            <w:tcW w:w="891" w:type="dxa"/>
            <w:tcBorders>
              <w:top w:val="single" w:color="000000" w:sz="4" w:space="0"/>
              <w:left w:val="single" w:color="000000" w:sz="4" w:space="0"/>
              <w:bottom w:val="nil"/>
              <w:right w:val="nil"/>
            </w:tcBorders>
            <w:vAlign w:val="center"/>
          </w:tcPr>
          <w:p w14:paraId="64B968F6">
            <w:pPr>
              <w:jc w:val="center"/>
              <w:rPr>
                <w:rFonts w:hint="eastAsia"/>
                <w:color w:val="auto"/>
                <w:sz w:val="21"/>
                <w:szCs w:val="21"/>
                <w:highlight w:val="none"/>
              </w:rPr>
            </w:pPr>
          </w:p>
        </w:tc>
        <w:tc>
          <w:tcPr>
            <w:tcW w:w="1210" w:type="dxa"/>
            <w:tcBorders>
              <w:top w:val="single" w:color="000000" w:sz="4" w:space="0"/>
              <w:left w:val="single" w:color="000000" w:sz="4" w:space="0"/>
              <w:bottom w:val="nil"/>
              <w:right w:val="single" w:color="000000" w:sz="4" w:space="0"/>
            </w:tcBorders>
            <w:vAlign w:val="center"/>
          </w:tcPr>
          <w:p w14:paraId="37FC868D">
            <w:pPr>
              <w:jc w:val="right"/>
              <w:rPr>
                <w:rFonts w:hint="eastAsia"/>
                <w:color w:val="auto"/>
                <w:sz w:val="21"/>
                <w:szCs w:val="21"/>
                <w:highlight w:val="none"/>
              </w:rPr>
            </w:pPr>
          </w:p>
        </w:tc>
      </w:tr>
      <w:tr w14:paraId="5DD521BD">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D7E17C5">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3083" w:type="dxa"/>
            <w:tcBorders>
              <w:top w:val="single" w:color="000000" w:sz="4" w:space="0"/>
              <w:left w:val="single" w:color="000000" w:sz="4" w:space="0"/>
              <w:bottom w:val="nil"/>
              <w:right w:val="nil"/>
            </w:tcBorders>
            <w:vAlign w:val="center"/>
          </w:tcPr>
          <w:p w14:paraId="4962D395">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发包人供应材料</w:t>
            </w:r>
          </w:p>
        </w:tc>
        <w:tc>
          <w:tcPr>
            <w:tcW w:w="1318" w:type="dxa"/>
            <w:tcBorders>
              <w:top w:val="single" w:color="000000" w:sz="4" w:space="0"/>
              <w:left w:val="single" w:color="000000" w:sz="4" w:space="0"/>
              <w:bottom w:val="nil"/>
              <w:right w:val="nil"/>
            </w:tcBorders>
            <w:vAlign w:val="center"/>
          </w:tcPr>
          <w:p w14:paraId="6F5BCDFF">
            <w:pPr>
              <w:jc w:val="right"/>
              <w:rPr>
                <w:rFonts w:hint="eastAsia"/>
                <w:color w:val="auto"/>
                <w:sz w:val="21"/>
                <w:szCs w:val="21"/>
                <w:highlight w:val="none"/>
              </w:rPr>
            </w:pPr>
          </w:p>
        </w:tc>
        <w:tc>
          <w:tcPr>
            <w:tcW w:w="2196" w:type="dxa"/>
            <w:tcBorders>
              <w:top w:val="single" w:color="000000" w:sz="4" w:space="0"/>
              <w:left w:val="single" w:color="000000" w:sz="4" w:space="0"/>
              <w:bottom w:val="nil"/>
              <w:right w:val="nil"/>
            </w:tcBorders>
            <w:vAlign w:val="center"/>
          </w:tcPr>
          <w:p w14:paraId="2FFAABCB">
            <w:pPr>
              <w:jc w:val="left"/>
              <w:rPr>
                <w:rFonts w:hint="eastAsia"/>
                <w:color w:val="auto"/>
                <w:sz w:val="21"/>
                <w:szCs w:val="21"/>
                <w:highlight w:val="none"/>
              </w:rPr>
            </w:pPr>
          </w:p>
        </w:tc>
        <w:tc>
          <w:tcPr>
            <w:tcW w:w="891" w:type="dxa"/>
            <w:tcBorders>
              <w:top w:val="single" w:color="000000" w:sz="4" w:space="0"/>
              <w:left w:val="single" w:color="000000" w:sz="4" w:space="0"/>
              <w:bottom w:val="nil"/>
              <w:right w:val="nil"/>
            </w:tcBorders>
            <w:vAlign w:val="center"/>
          </w:tcPr>
          <w:p w14:paraId="3E9D63D6">
            <w:pPr>
              <w:jc w:val="center"/>
              <w:rPr>
                <w:rFonts w:hint="eastAsia"/>
                <w:color w:val="auto"/>
                <w:sz w:val="21"/>
                <w:szCs w:val="21"/>
                <w:highlight w:val="none"/>
              </w:rPr>
            </w:pPr>
          </w:p>
        </w:tc>
        <w:tc>
          <w:tcPr>
            <w:tcW w:w="1210" w:type="dxa"/>
            <w:tcBorders>
              <w:top w:val="single" w:color="000000" w:sz="4" w:space="0"/>
              <w:left w:val="single" w:color="000000" w:sz="4" w:space="0"/>
              <w:bottom w:val="nil"/>
              <w:right w:val="single" w:color="000000" w:sz="4" w:space="0"/>
            </w:tcBorders>
            <w:vAlign w:val="center"/>
          </w:tcPr>
          <w:p w14:paraId="370BE175">
            <w:pPr>
              <w:jc w:val="right"/>
              <w:rPr>
                <w:rFonts w:hint="eastAsia"/>
                <w:color w:val="auto"/>
                <w:sz w:val="21"/>
                <w:szCs w:val="21"/>
                <w:highlight w:val="none"/>
              </w:rPr>
            </w:pPr>
          </w:p>
        </w:tc>
      </w:tr>
      <w:tr w14:paraId="770D853C">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47C4080">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3DC35D78">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0AE59ED0">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260A395A">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7146F67A">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4A6A9CC8">
            <w:pPr>
              <w:jc w:val="right"/>
              <w:rPr>
                <w:rFonts w:hint="eastAsia"/>
                <w:color w:val="auto"/>
                <w:sz w:val="18"/>
                <w:szCs w:val="18"/>
                <w:highlight w:val="none"/>
              </w:rPr>
            </w:pPr>
          </w:p>
        </w:tc>
      </w:tr>
      <w:tr w14:paraId="421789E7">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CBD542B">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6652DBBF">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13C51E55">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0C296498">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B04DA29">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7432208C">
            <w:pPr>
              <w:jc w:val="right"/>
              <w:rPr>
                <w:rFonts w:hint="eastAsia"/>
                <w:color w:val="auto"/>
                <w:sz w:val="18"/>
                <w:szCs w:val="18"/>
                <w:highlight w:val="none"/>
              </w:rPr>
            </w:pPr>
          </w:p>
        </w:tc>
      </w:tr>
      <w:tr w14:paraId="77DDA6A2">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C124441">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03D12338">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0940D844">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17B54FAB">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1BE17FB">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14AACF41">
            <w:pPr>
              <w:jc w:val="right"/>
              <w:rPr>
                <w:rFonts w:hint="eastAsia"/>
                <w:color w:val="auto"/>
                <w:sz w:val="18"/>
                <w:szCs w:val="18"/>
                <w:highlight w:val="none"/>
              </w:rPr>
            </w:pPr>
          </w:p>
        </w:tc>
      </w:tr>
      <w:tr w14:paraId="4756B3AE">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0D4E93A2">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1A826E38">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18CB0EF2">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41092105">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1644A51F">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627F43BE">
            <w:pPr>
              <w:jc w:val="right"/>
              <w:rPr>
                <w:rFonts w:hint="eastAsia"/>
                <w:color w:val="auto"/>
                <w:sz w:val="18"/>
                <w:szCs w:val="18"/>
                <w:highlight w:val="none"/>
              </w:rPr>
            </w:pPr>
          </w:p>
        </w:tc>
      </w:tr>
      <w:tr w14:paraId="0B89B74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6437E403">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4F334412">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7CC73F7A">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02DB1C77">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ADFBF7F">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64C242CE">
            <w:pPr>
              <w:jc w:val="right"/>
              <w:rPr>
                <w:rFonts w:hint="eastAsia"/>
                <w:color w:val="auto"/>
                <w:sz w:val="18"/>
                <w:szCs w:val="18"/>
                <w:highlight w:val="none"/>
              </w:rPr>
            </w:pPr>
          </w:p>
        </w:tc>
      </w:tr>
      <w:tr w14:paraId="389E4CC7">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3D47C0A2">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04B5CB0A">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4D3AFD59">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6B161A71">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4A015C75">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3144D4A3">
            <w:pPr>
              <w:jc w:val="right"/>
              <w:rPr>
                <w:rFonts w:hint="eastAsia"/>
                <w:color w:val="auto"/>
                <w:sz w:val="18"/>
                <w:szCs w:val="18"/>
                <w:highlight w:val="none"/>
              </w:rPr>
            </w:pPr>
          </w:p>
        </w:tc>
      </w:tr>
      <w:tr w14:paraId="380B0491">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2BF446C9">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554C545A">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6C4CD789">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5AF5909D">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19B9BBF7">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056CBFE9">
            <w:pPr>
              <w:jc w:val="right"/>
              <w:rPr>
                <w:rFonts w:hint="eastAsia"/>
                <w:color w:val="auto"/>
                <w:sz w:val="18"/>
                <w:szCs w:val="18"/>
                <w:highlight w:val="none"/>
              </w:rPr>
            </w:pPr>
          </w:p>
        </w:tc>
      </w:tr>
      <w:tr w14:paraId="49C7524D">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9BB0DFD">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3814582F">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7F87E288">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1B0A64FC">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78D0C879">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7CA7BB3F">
            <w:pPr>
              <w:jc w:val="right"/>
              <w:rPr>
                <w:rFonts w:hint="eastAsia"/>
                <w:color w:val="auto"/>
                <w:sz w:val="18"/>
                <w:szCs w:val="18"/>
                <w:highlight w:val="none"/>
              </w:rPr>
            </w:pPr>
          </w:p>
        </w:tc>
      </w:tr>
      <w:tr w14:paraId="3D844D56">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7EAD3BE5">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56DFBDEC">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6085D8C7">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09DA4687">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15D062AA">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7665E161">
            <w:pPr>
              <w:jc w:val="right"/>
              <w:rPr>
                <w:rFonts w:hint="eastAsia"/>
                <w:color w:val="auto"/>
                <w:sz w:val="18"/>
                <w:szCs w:val="18"/>
                <w:highlight w:val="none"/>
              </w:rPr>
            </w:pPr>
          </w:p>
        </w:tc>
      </w:tr>
      <w:tr w14:paraId="7DBDB8C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797A2E7">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2F513669">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59A1205A">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1562FE1B">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11BB0A62">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4F8A0A66">
            <w:pPr>
              <w:jc w:val="right"/>
              <w:rPr>
                <w:rFonts w:hint="eastAsia"/>
                <w:color w:val="auto"/>
                <w:sz w:val="18"/>
                <w:szCs w:val="18"/>
                <w:highlight w:val="none"/>
              </w:rPr>
            </w:pPr>
          </w:p>
        </w:tc>
      </w:tr>
      <w:tr w14:paraId="3D091CA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7265ABD0">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417D3363">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7B293B4C">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77D4C6BF">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38D97C35">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0A7EC99C">
            <w:pPr>
              <w:jc w:val="right"/>
              <w:rPr>
                <w:rFonts w:hint="eastAsia"/>
                <w:color w:val="auto"/>
                <w:sz w:val="18"/>
                <w:szCs w:val="18"/>
                <w:highlight w:val="none"/>
              </w:rPr>
            </w:pPr>
          </w:p>
        </w:tc>
      </w:tr>
      <w:tr w14:paraId="1B52B6E9">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219DB267">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39D1CA92">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405522DF">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1D27AB11">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15DA6DCA">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77B2A437">
            <w:pPr>
              <w:jc w:val="right"/>
              <w:rPr>
                <w:rFonts w:hint="eastAsia"/>
                <w:color w:val="auto"/>
                <w:sz w:val="18"/>
                <w:szCs w:val="18"/>
                <w:highlight w:val="none"/>
              </w:rPr>
            </w:pPr>
          </w:p>
        </w:tc>
      </w:tr>
      <w:tr w14:paraId="05E2CC69">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4F3FD5E5">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5EFD9672">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41816E9A">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1D7CE5F6">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5B8EC3F1">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0EFFC986">
            <w:pPr>
              <w:jc w:val="right"/>
              <w:rPr>
                <w:rFonts w:hint="eastAsia"/>
                <w:color w:val="auto"/>
                <w:sz w:val="18"/>
                <w:szCs w:val="18"/>
                <w:highlight w:val="none"/>
              </w:rPr>
            </w:pPr>
          </w:p>
        </w:tc>
      </w:tr>
      <w:tr w14:paraId="551CA2C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68C88A7F">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7076065F">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7ADF5B5A">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65C07AD0">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43465CA">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0931C343">
            <w:pPr>
              <w:jc w:val="right"/>
              <w:rPr>
                <w:rFonts w:hint="eastAsia"/>
                <w:color w:val="auto"/>
                <w:sz w:val="18"/>
                <w:szCs w:val="18"/>
                <w:highlight w:val="none"/>
              </w:rPr>
            </w:pPr>
          </w:p>
        </w:tc>
      </w:tr>
      <w:tr w14:paraId="18B125B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469C8F8B">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7F3BA1A2">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2DB4B166">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08065F1D">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777B92D4">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5ABCD12A">
            <w:pPr>
              <w:jc w:val="right"/>
              <w:rPr>
                <w:rFonts w:hint="eastAsia"/>
                <w:color w:val="auto"/>
                <w:sz w:val="18"/>
                <w:szCs w:val="18"/>
                <w:highlight w:val="none"/>
              </w:rPr>
            </w:pPr>
          </w:p>
        </w:tc>
      </w:tr>
      <w:tr w14:paraId="64975A4F">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F0138DE">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4CEF96DB">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1E7B3337">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77688EC8">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013A8BA4">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3E0BC528">
            <w:pPr>
              <w:jc w:val="right"/>
              <w:rPr>
                <w:rFonts w:hint="eastAsia"/>
                <w:color w:val="auto"/>
                <w:sz w:val="18"/>
                <w:szCs w:val="18"/>
                <w:highlight w:val="none"/>
              </w:rPr>
            </w:pPr>
          </w:p>
        </w:tc>
      </w:tr>
      <w:tr w14:paraId="5A783549">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D7078A5">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7ED113A6">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35EBD2F9">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3309641D">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0A527538">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1867A02A">
            <w:pPr>
              <w:jc w:val="right"/>
              <w:rPr>
                <w:rFonts w:hint="eastAsia"/>
                <w:color w:val="auto"/>
                <w:sz w:val="18"/>
                <w:szCs w:val="18"/>
                <w:highlight w:val="none"/>
              </w:rPr>
            </w:pPr>
          </w:p>
        </w:tc>
      </w:tr>
      <w:tr w14:paraId="12B7E88E">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0A11D0A">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4FE3FB92">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7837024D">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7160443F">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152723E5">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1998B72D">
            <w:pPr>
              <w:jc w:val="right"/>
              <w:rPr>
                <w:rFonts w:hint="eastAsia"/>
                <w:color w:val="auto"/>
                <w:sz w:val="18"/>
                <w:szCs w:val="18"/>
                <w:highlight w:val="none"/>
              </w:rPr>
            </w:pPr>
          </w:p>
        </w:tc>
      </w:tr>
      <w:tr w14:paraId="231E371A">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346153B2">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14D4B1C7">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3EB4D82A">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3AD597ED">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F3242AE">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3634D00C">
            <w:pPr>
              <w:jc w:val="right"/>
              <w:rPr>
                <w:rFonts w:hint="eastAsia"/>
                <w:color w:val="auto"/>
                <w:sz w:val="18"/>
                <w:szCs w:val="18"/>
                <w:highlight w:val="none"/>
              </w:rPr>
            </w:pPr>
          </w:p>
        </w:tc>
      </w:tr>
      <w:tr w14:paraId="57663768">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93492A5">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50EAB89B">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57B8E507">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6B372BC3">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3E96B919">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3747C53B">
            <w:pPr>
              <w:jc w:val="right"/>
              <w:rPr>
                <w:rFonts w:hint="eastAsia"/>
                <w:color w:val="auto"/>
                <w:sz w:val="18"/>
                <w:szCs w:val="18"/>
                <w:highlight w:val="none"/>
              </w:rPr>
            </w:pPr>
          </w:p>
        </w:tc>
      </w:tr>
      <w:tr w14:paraId="45731914">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07687BDC">
            <w:pP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4E6449B0">
            <w:pP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786BC990">
            <w:pP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5A209757">
            <w:pP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F5AD287">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4A4B4A6D">
            <w:pPr>
              <w:jc w:val="right"/>
              <w:rPr>
                <w:rFonts w:hint="eastAsia"/>
                <w:color w:val="auto"/>
                <w:sz w:val="18"/>
                <w:szCs w:val="18"/>
                <w:highlight w:val="none"/>
              </w:rPr>
            </w:pPr>
          </w:p>
        </w:tc>
      </w:tr>
      <w:tr w14:paraId="28EE3953">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6B95FA2A">
            <w:pPr>
              <w:jc w:val="center"/>
              <w:rPr>
                <w:rFonts w:hint="eastAsia"/>
                <w:color w:val="auto"/>
                <w:sz w:val="18"/>
                <w:szCs w:val="18"/>
                <w:highlight w:val="none"/>
              </w:rPr>
            </w:pPr>
          </w:p>
        </w:tc>
        <w:tc>
          <w:tcPr>
            <w:tcW w:w="3083" w:type="dxa"/>
            <w:tcBorders>
              <w:top w:val="single" w:color="000000" w:sz="4" w:space="0"/>
              <w:left w:val="single" w:color="000000" w:sz="4" w:space="0"/>
              <w:bottom w:val="single" w:color="000000" w:sz="4" w:space="0"/>
              <w:right w:val="nil"/>
            </w:tcBorders>
            <w:vAlign w:val="center"/>
          </w:tcPr>
          <w:p w14:paraId="73AB1EA8">
            <w:pPr>
              <w:jc w:val="left"/>
              <w:rPr>
                <w:rFonts w:hint="eastAsia"/>
                <w:color w:val="auto"/>
                <w:sz w:val="18"/>
                <w:szCs w:val="18"/>
                <w:highlight w:val="none"/>
              </w:rPr>
            </w:pPr>
          </w:p>
        </w:tc>
        <w:tc>
          <w:tcPr>
            <w:tcW w:w="1318" w:type="dxa"/>
            <w:tcBorders>
              <w:top w:val="single" w:color="000000" w:sz="4" w:space="0"/>
              <w:left w:val="single" w:color="000000" w:sz="4" w:space="0"/>
              <w:bottom w:val="single" w:color="000000" w:sz="4" w:space="0"/>
              <w:right w:val="nil"/>
            </w:tcBorders>
            <w:vAlign w:val="center"/>
          </w:tcPr>
          <w:p w14:paraId="06C4078C">
            <w:pPr>
              <w:jc w:val="right"/>
              <w:rPr>
                <w:rFonts w:hint="eastAsia"/>
                <w:color w:val="auto"/>
                <w:sz w:val="18"/>
                <w:szCs w:val="18"/>
                <w:highlight w:val="none"/>
              </w:rPr>
            </w:pPr>
          </w:p>
        </w:tc>
        <w:tc>
          <w:tcPr>
            <w:tcW w:w="2196" w:type="dxa"/>
            <w:tcBorders>
              <w:top w:val="single" w:color="000000" w:sz="4" w:space="0"/>
              <w:left w:val="single" w:color="000000" w:sz="4" w:space="0"/>
              <w:bottom w:val="single" w:color="000000" w:sz="4" w:space="0"/>
              <w:right w:val="nil"/>
            </w:tcBorders>
            <w:vAlign w:val="center"/>
          </w:tcPr>
          <w:p w14:paraId="29624AB8">
            <w:pPr>
              <w:jc w:val="left"/>
              <w:rPr>
                <w:rFonts w:hint="eastAsia"/>
                <w:color w:val="auto"/>
                <w:sz w:val="18"/>
                <w:szCs w:val="18"/>
                <w:highlight w:val="none"/>
              </w:rPr>
            </w:pPr>
          </w:p>
        </w:tc>
        <w:tc>
          <w:tcPr>
            <w:tcW w:w="891" w:type="dxa"/>
            <w:tcBorders>
              <w:top w:val="single" w:color="000000" w:sz="4" w:space="0"/>
              <w:left w:val="single" w:color="000000" w:sz="4" w:space="0"/>
              <w:bottom w:val="single" w:color="000000" w:sz="4" w:space="0"/>
              <w:right w:val="nil"/>
            </w:tcBorders>
            <w:vAlign w:val="center"/>
          </w:tcPr>
          <w:p w14:paraId="3AD94BE9">
            <w:pP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3D420608">
            <w:pPr>
              <w:jc w:val="right"/>
              <w:rPr>
                <w:rFonts w:hint="eastAsia"/>
                <w:color w:val="auto"/>
                <w:sz w:val="18"/>
                <w:szCs w:val="18"/>
                <w:highlight w:val="none"/>
              </w:rPr>
            </w:pPr>
          </w:p>
        </w:tc>
      </w:tr>
      <w:tr w14:paraId="617CA57A">
        <w:tblPrEx>
          <w:tblCellMar>
            <w:top w:w="15" w:type="dxa"/>
            <w:left w:w="15" w:type="dxa"/>
            <w:bottom w:w="15" w:type="dxa"/>
            <w:right w:w="15" w:type="dxa"/>
          </w:tblCellMar>
        </w:tblPrEx>
        <w:trPr>
          <w:trHeight w:val="324" w:hRule="atLeast"/>
        </w:trPr>
        <w:tc>
          <w:tcPr>
            <w:tcW w:w="8076" w:type="dxa"/>
            <w:gridSpan w:val="5"/>
            <w:tcBorders>
              <w:top w:val="single" w:color="000000" w:sz="4" w:space="0"/>
              <w:left w:val="single" w:color="000000" w:sz="4" w:space="0"/>
              <w:bottom w:val="single" w:color="000000" w:sz="4" w:space="0"/>
              <w:right w:val="nil"/>
            </w:tcBorders>
            <w:vAlign w:val="center"/>
          </w:tcPr>
          <w:p w14:paraId="5619E584">
            <w:pPr>
              <w:widowControl/>
              <w:jc w:val="center"/>
              <w:textAlignment w:val="center"/>
              <w:rPr>
                <w:rFonts w:hint="eastAsia"/>
                <w:color w:val="auto"/>
                <w:sz w:val="18"/>
                <w:szCs w:val="18"/>
                <w:highlight w:val="none"/>
              </w:rPr>
            </w:pPr>
            <w:r>
              <w:rPr>
                <w:rFonts w:hint="eastAsia"/>
                <w:color w:val="auto"/>
                <w:kern w:val="0"/>
                <w:sz w:val="21"/>
                <w:szCs w:val="21"/>
                <w:highlight w:val="none"/>
                <w:lang w:bidi="ar"/>
              </w:rPr>
              <w:t>合    计</w:t>
            </w:r>
          </w:p>
        </w:tc>
        <w:tc>
          <w:tcPr>
            <w:tcW w:w="1210" w:type="dxa"/>
            <w:tcBorders>
              <w:top w:val="single" w:color="000000" w:sz="4" w:space="0"/>
              <w:left w:val="single" w:color="000000" w:sz="4" w:space="0"/>
              <w:bottom w:val="single" w:color="000000" w:sz="4" w:space="0"/>
              <w:right w:val="single" w:color="000000" w:sz="4" w:space="0"/>
            </w:tcBorders>
            <w:vAlign w:val="center"/>
          </w:tcPr>
          <w:p w14:paraId="3A86D3EB">
            <w:pPr>
              <w:jc w:val="right"/>
              <w:rPr>
                <w:rFonts w:hint="eastAsia"/>
                <w:color w:val="auto"/>
                <w:sz w:val="18"/>
                <w:szCs w:val="18"/>
                <w:highlight w:val="none"/>
              </w:rPr>
            </w:pPr>
          </w:p>
        </w:tc>
      </w:tr>
    </w:tbl>
    <w:p w14:paraId="05E521A0">
      <w:pPr>
        <w:widowControl/>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706"/>
        <w:gridCol w:w="4696"/>
        <w:gridCol w:w="1113"/>
        <w:gridCol w:w="1166"/>
        <w:gridCol w:w="1605"/>
      </w:tblGrid>
      <w:tr w14:paraId="5182B1F6">
        <w:tblPrEx>
          <w:tblCellMar>
            <w:top w:w="15" w:type="dxa"/>
            <w:left w:w="15" w:type="dxa"/>
            <w:bottom w:w="15" w:type="dxa"/>
            <w:right w:w="15" w:type="dxa"/>
          </w:tblCellMar>
        </w:tblPrEx>
        <w:trPr>
          <w:trHeight w:val="634" w:hRule="atLeast"/>
        </w:trPr>
        <w:tc>
          <w:tcPr>
            <w:tcW w:w="9286" w:type="dxa"/>
            <w:gridSpan w:val="5"/>
            <w:tcBorders>
              <w:top w:val="nil"/>
              <w:left w:val="nil"/>
              <w:bottom w:val="nil"/>
              <w:right w:val="nil"/>
            </w:tcBorders>
            <w:vAlign w:val="center"/>
          </w:tcPr>
          <w:p w14:paraId="4247A49B">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表1-5 主要工日价格表</w:t>
            </w:r>
          </w:p>
        </w:tc>
      </w:tr>
      <w:tr w14:paraId="10773EE8">
        <w:tblPrEx>
          <w:tblCellMar>
            <w:top w:w="15" w:type="dxa"/>
            <w:left w:w="15" w:type="dxa"/>
            <w:bottom w:w="15" w:type="dxa"/>
            <w:right w:w="15" w:type="dxa"/>
          </w:tblCellMar>
        </w:tblPrEx>
        <w:trPr>
          <w:trHeight w:val="315" w:hRule="atLeast"/>
        </w:trPr>
        <w:tc>
          <w:tcPr>
            <w:tcW w:w="6515" w:type="dxa"/>
            <w:gridSpan w:val="3"/>
            <w:tcBorders>
              <w:top w:val="nil"/>
              <w:left w:val="nil"/>
              <w:bottom w:val="nil"/>
              <w:right w:val="nil"/>
            </w:tcBorders>
            <w:vAlign w:val="bottom"/>
          </w:tcPr>
          <w:p w14:paraId="1DF21A8A">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2771" w:type="dxa"/>
            <w:gridSpan w:val="2"/>
            <w:tcBorders>
              <w:top w:val="nil"/>
              <w:left w:val="nil"/>
              <w:bottom w:val="nil"/>
              <w:right w:val="nil"/>
            </w:tcBorders>
            <w:vAlign w:val="bottom"/>
          </w:tcPr>
          <w:p w14:paraId="6BF0D062">
            <w:pPr>
              <w:widowControl/>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7CC2E47D">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9B5152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4696" w:type="dxa"/>
            <w:tcBorders>
              <w:top w:val="single" w:color="000000" w:sz="4" w:space="0"/>
              <w:left w:val="single" w:color="000000" w:sz="4" w:space="0"/>
              <w:bottom w:val="nil"/>
              <w:right w:val="nil"/>
            </w:tcBorders>
            <w:vAlign w:val="center"/>
          </w:tcPr>
          <w:p w14:paraId="42F8A4CD">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工 种</w:t>
            </w:r>
          </w:p>
        </w:tc>
        <w:tc>
          <w:tcPr>
            <w:tcW w:w="1113" w:type="dxa"/>
            <w:tcBorders>
              <w:top w:val="single" w:color="000000" w:sz="4" w:space="0"/>
              <w:left w:val="single" w:color="000000" w:sz="4" w:space="0"/>
              <w:bottom w:val="nil"/>
              <w:right w:val="nil"/>
            </w:tcBorders>
            <w:vAlign w:val="center"/>
          </w:tcPr>
          <w:p w14:paraId="57D7121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1166" w:type="dxa"/>
            <w:tcBorders>
              <w:top w:val="single" w:color="000000" w:sz="4" w:space="0"/>
              <w:left w:val="single" w:color="000000" w:sz="4" w:space="0"/>
              <w:bottom w:val="nil"/>
              <w:right w:val="nil"/>
            </w:tcBorders>
            <w:vAlign w:val="center"/>
          </w:tcPr>
          <w:p w14:paraId="70DD7FA6">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 量</w:t>
            </w:r>
          </w:p>
        </w:tc>
        <w:tc>
          <w:tcPr>
            <w:tcW w:w="1605" w:type="dxa"/>
            <w:tcBorders>
              <w:top w:val="single" w:color="000000" w:sz="4" w:space="0"/>
              <w:left w:val="single" w:color="000000" w:sz="4" w:space="0"/>
              <w:bottom w:val="nil"/>
              <w:right w:val="single" w:color="000000" w:sz="4" w:space="0"/>
            </w:tcBorders>
            <w:vAlign w:val="center"/>
          </w:tcPr>
          <w:p w14:paraId="7C77033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单价(元)</w:t>
            </w:r>
          </w:p>
        </w:tc>
      </w:tr>
      <w:tr w14:paraId="7AA5BBCE">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BC48053">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C7BE62B">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5839B651">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39143232">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56D669CD">
            <w:pPr>
              <w:jc w:val="right"/>
              <w:rPr>
                <w:rFonts w:hint="eastAsia"/>
                <w:color w:val="auto"/>
                <w:sz w:val="18"/>
                <w:szCs w:val="18"/>
                <w:highlight w:val="none"/>
              </w:rPr>
            </w:pPr>
          </w:p>
        </w:tc>
      </w:tr>
      <w:tr w14:paraId="2DA1A711">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322C1FA">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27785C47">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4F78DC12">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6A9F74EE">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0255B8DD">
            <w:pPr>
              <w:jc w:val="right"/>
              <w:rPr>
                <w:rFonts w:hint="eastAsia"/>
                <w:color w:val="auto"/>
                <w:sz w:val="18"/>
                <w:szCs w:val="18"/>
                <w:highlight w:val="none"/>
              </w:rPr>
            </w:pPr>
          </w:p>
        </w:tc>
      </w:tr>
      <w:tr w14:paraId="2317B6E7">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2D92F42C">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79AE00EA">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23661568">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1E500F20">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0060F806">
            <w:pPr>
              <w:jc w:val="right"/>
              <w:rPr>
                <w:rFonts w:hint="eastAsia"/>
                <w:color w:val="auto"/>
                <w:sz w:val="18"/>
                <w:szCs w:val="18"/>
                <w:highlight w:val="none"/>
              </w:rPr>
            </w:pPr>
          </w:p>
        </w:tc>
      </w:tr>
      <w:tr w14:paraId="2611F350">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FD082A6">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D311483">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3EECC93F">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1CF13FB2">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6E253FEA">
            <w:pPr>
              <w:jc w:val="right"/>
              <w:rPr>
                <w:rFonts w:hint="eastAsia"/>
                <w:color w:val="auto"/>
                <w:sz w:val="18"/>
                <w:szCs w:val="18"/>
                <w:highlight w:val="none"/>
              </w:rPr>
            </w:pPr>
          </w:p>
        </w:tc>
      </w:tr>
      <w:tr w14:paraId="657B0292">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19B00EEB">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2391275">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3285D81D">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53C0A08F">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1FDC677E">
            <w:pPr>
              <w:jc w:val="right"/>
              <w:rPr>
                <w:rFonts w:hint="eastAsia"/>
                <w:color w:val="auto"/>
                <w:sz w:val="18"/>
                <w:szCs w:val="18"/>
                <w:highlight w:val="none"/>
              </w:rPr>
            </w:pPr>
          </w:p>
        </w:tc>
      </w:tr>
      <w:tr w14:paraId="0DCD535D">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3B1E84EA">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CDDD1BD">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4C3F324">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6C535762">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544C4A5A">
            <w:pPr>
              <w:jc w:val="right"/>
              <w:rPr>
                <w:rFonts w:hint="eastAsia"/>
                <w:color w:val="auto"/>
                <w:sz w:val="18"/>
                <w:szCs w:val="18"/>
                <w:highlight w:val="none"/>
              </w:rPr>
            </w:pPr>
          </w:p>
        </w:tc>
      </w:tr>
      <w:tr w14:paraId="6CFE94EB">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1903C325">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40622A4C">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10FD86DF">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692BC3A5">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EFD7858">
            <w:pPr>
              <w:jc w:val="right"/>
              <w:rPr>
                <w:rFonts w:hint="eastAsia"/>
                <w:color w:val="auto"/>
                <w:sz w:val="18"/>
                <w:szCs w:val="18"/>
                <w:highlight w:val="none"/>
              </w:rPr>
            </w:pPr>
          </w:p>
        </w:tc>
      </w:tr>
      <w:tr w14:paraId="1750E9D7">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7DA3EA1D">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459465C">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3FECF995">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012FB1E2">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1DC7DC08">
            <w:pPr>
              <w:jc w:val="right"/>
              <w:rPr>
                <w:rFonts w:hint="eastAsia"/>
                <w:color w:val="auto"/>
                <w:sz w:val="18"/>
                <w:szCs w:val="18"/>
                <w:highlight w:val="none"/>
              </w:rPr>
            </w:pPr>
          </w:p>
        </w:tc>
      </w:tr>
      <w:tr w14:paraId="6841424C">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16278E4C">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068AC9C0">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156A7533">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301EE854">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2CC3A297">
            <w:pPr>
              <w:jc w:val="right"/>
              <w:rPr>
                <w:rFonts w:hint="eastAsia"/>
                <w:color w:val="auto"/>
                <w:sz w:val="18"/>
                <w:szCs w:val="18"/>
                <w:highlight w:val="none"/>
              </w:rPr>
            </w:pPr>
          </w:p>
        </w:tc>
      </w:tr>
      <w:tr w14:paraId="42691365">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2A995216">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6EEEA83">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26A7793C">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01E2BDE1">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729B145C">
            <w:pPr>
              <w:jc w:val="right"/>
              <w:rPr>
                <w:rFonts w:hint="eastAsia"/>
                <w:color w:val="auto"/>
                <w:sz w:val="18"/>
                <w:szCs w:val="18"/>
                <w:highlight w:val="none"/>
              </w:rPr>
            </w:pPr>
          </w:p>
        </w:tc>
      </w:tr>
      <w:tr w14:paraId="3B00203F">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419F1EA">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02629140">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1A6B05AA">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16C51431">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21A46695">
            <w:pPr>
              <w:jc w:val="right"/>
              <w:rPr>
                <w:rFonts w:hint="eastAsia"/>
                <w:color w:val="auto"/>
                <w:sz w:val="18"/>
                <w:szCs w:val="18"/>
                <w:highlight w:val="none"/>
              </w:rPr>
            </w:pPr>
          </w:p>
        </w:tc>
      </w:tr>
      <w:tr w14:paraId="036F8A31">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0EE1DA9F">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098CAF0D">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75243C6B">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0A2EC5A4">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3F60E64A">
            <w:pPr>
              <w:jc w:val="right"/>
              <w:rPr>
                <w:rFonts w:hint="eastAsia"/>
                <w:color w:val="auto"/>
                <w:sz w:val="18"/>
                <w:szCs w:val="18"/>
                <w:highlight w:val="none"/>
              </w:rPr>
            </w:pPr>
          </w:p>
        </w:tc>
      </w:tr>
      <w:tr w14:paraId="6A308FF1">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69151D17">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6A09EA66">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19722C3D">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4C17EA30">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C801EF6">
            <w:pPr>
              <w:jc w:val="right"/>
              <w:rPr>
                <w:rFonts w:hint="eastAsia"/>
                <w:color w:val="auto"/>
                <w:sz w:val="18"/>
                <w:szCs w:val="18"/>
                <w:highlight w:val="none"/>
              </w:rPr>
            </w:pPr>
          </w:p>
        </w:tc>
      </w:tr>
      <w:tr w14:paraId="597D9715">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640F02D1">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2EEBE5D7">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2ADD41BF">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053011A9">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202228A2">
            <w:pPr>
              <w:jc w:val="right"/>
              <w:rPr>
                <w:rFonts w:hint="eastAsia"/>
                <w:color w:val="auto"/>
                <w:sz w:val="18"/>
                <w:szCs w:val="18"/>
                <w:highlight w:val="none"/>
              </w:rPr>
            </w:pPr>
          </w:p>
        </w:tc>
      </w:tr>
      <w:tr w14:paraId="24575720">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219DE5D">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7574788A">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10412F69">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2FC48A90">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220491BA">
            <w:pPr>
              <w:jc w:val="right"/>
              <w:rPr>
                <w:rFonts w:hint="eastAsia"/>
                <w:color w:val="auto"/>
                <w:sz w:val="18"/>
                <w:szCs w:val="18"/>
                <w:highlight w:val="none"/>
              </w:rPr>
            </w:pPr>
          </w:p>
        </w:tc>
      </w:tr>
      <w:tr w14:paraId="079538FE">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5B63633">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7A4A189E">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79F5A4A">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07578A26">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45B8F4C">
            <w:pPr>
              <w:jc w:val="right"/>
              <w:rPr>
                <w:rFonts w:hint="eastAsia"/>
                <w:color w:val="auto"/>
                <w:sz w:val="18"/>
                <w:szCs w:val="18"/>
                <w:highlight w:val="none"/>
              </w:rPr>
            </w:pPr>
          </w:p>
        </w:tc>
      </w:tr>
      <w:tr w14:paraId="6C762B6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02B82EB6">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6EE4A5B3">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54B5BCF7">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5B1F20BA">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543766F8">
            <w:pPr>
              <w:jc w:val="right"/>
              <w:rPr>
                <w:rFonts w:hint="eastAsia"/>
                <w:color w:val="auto"/>
                <w:sz w:val="18"/>
                <w:szCs w:val="18"/>
                <w:highlight w:val="none"/>
              </w:rPr>
            </w:pPr>
          </w:p>
        </w:tc>
      </w:tr>
      <w:tr w14:paraId="7BE8DBD6">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0C6C2387">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2B9BB781">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FDB91F4">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757AF90E">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09B18FDE">
            <w:pPr>
              <w:jc w:val="right"/>
              <w:rPr>
                <w:rFonts w:hint="eastAsia"/>
                <w:color w:val="auto"/>
                <w:sz w:val="18"/>
                <w:szCs w:val="18"/>
                <w:highlight w:val="none"/>
              </w:rPr>
            </w:pPr>
          </w:p>
        </w:tc>
      </w:tr>
      <w:tr w14:paraId="24F48D9A">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2F4696AE">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420F6774">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6400A99A">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08775855">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6584711F">
            <w:pPr>
              <w:jc w:val="right"/>
              <w:rPr>
                <w:rFonts w:hint="eastAsia"/>
                <w:color w:val="auto"/>
                <w:sz w:val="18"/>
                <w:szCs w:val="18"/>
                <w:highlight w:val="none"/>
              </w:rPr>
            </w:pPr>
          </w:p>
        </w:tc>
      </w:tr>
      <w:tr w14:paraId="18AAD9E0">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4E91088">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0C2C051B">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FCC8C2B">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3529F94E">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264DFB35">
            <w:pPr>
              <w:jc w:val="right"/>
              <w:rPr>
                <w:rFonts w:hint="eastAsia"/>
                <w:color w:val="auto"/>
                <w:sz w:val="18"/>
                <w:szCs w:val="18"/>
                <w:highlight w:val="none"/>
              </w:rPr>
            </w:pPr>
          </w:p>
        </w:tc>
      </w:tr>
      <w:tr w14:paraId="54A28273">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6D753400">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4458C4BC">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1C8026F5">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7B63437E">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2A212559">
            <w:pPr>
              <w:jc w:val="right"/>
              <w:rPr>
                <w:rFonts w:hint="eastAsia"/>
                <w:color w:val="auto"/>
                <w:sz w:val="18"/>
                <w:szCs w:val="18"/>
                <w:highlight w:val="none"/>
              </w:rPr>
            </w:pPr>
          </w:p>
        </w:tc>
      </w:tr>
      <w:tr w14:paraId="4295166B">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79735BAD">
            <w:pP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990FD3F">
            <w:pP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2A504E67">
            <w:pP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65DC8A33">
            <w:pP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58AEBCFD">
            <w:pPr>
              <w:jc w:val="right"/>
              <w:rPr>
                <w:rFonts w:hint="eastAsia"/>
                <w:color w:val="auto"/>
                <w:sz w:val="18"/>
                <w:szCs w:val="18"/>
                <w:highlight w:val="none"/>
              </w:rPr>
            </w:pPr>
          </w:p>
        </w:tc>
      </w:tr>
      <w:tr w14:paraId="4AE4E751">
        <w:tblPrEx>
          <w:tblCellMar>
            <w:top w:w="15" w:type="dxa"/>
            <w:left w:w="15" w:type="dxa"/>
            <w:bottom w:w="15" w:type="dxa"/>
            <w:right w:w="15" w:type="dxa"/>
          </w:tblCellMar>
        </w:tblPrEx>
        <w:trPr>
          <w:trHeight w:val="329" w:hRule="atLeast"/>
        </w:trPr>
        <w:tc>
          <w:tcPr>
            <w:tcW w:w="706" w:type="dxa"/>
            <w:tcBorders>
              <w:top w:val="single" w:color="000000" w:sz="4" w:space="0"/>
              <w:left w:val="single" w:color="000000" w:sz="4" w:space="0"/>
              <w:bottom w:val="single" w:color="000000" w:sz="4" w:space="0"/>
              <w:right w:val="nil"/>
            </w:tcBorders>
            <w:vAlign w:val="center"/>
          </w:tcPr>
          <w:p w14:paraId="6C89DEE9">
            <w:pPr>
              <w:jc w:val="center"/>
              <w:rPr>
                <w:rFonts w:hint="eastAsia"/>
                <w:color w:val="auto"/>
                <w:sz w:val="18"/>
                <w:szCs w:val="18"/>
                <w:highlight w:val="none"/>
              </w:rPr>
            </w:pPr>
          </w:p>
        </w:tc>
        <w:tc>
          <w:tcPr>
            <w:tcW w:w="4696" w:type="dxa"/>
            <w:tcBorders>
              <w:top w:val="single" w:color="000000" w:sz="4" w:space="0"/>
              <w:left w:val="single" w:color="000000" w:sz="4" w:space="0"/>
              <w:bottom w:val="single" w:color="000000" w:sz="4" w:space="0"/>
              <w:right w:val="nil"/>
            </w:tcBorders>
            <w:vAlign w:val="center"/>
          </w:tcPr>
          <w:p w14:paraId="00397AE6">
            <w:pPr>
              <w:jc w:val="left"/>
              <w:rPr>
                <w:rFonts w:hint="eastAsia"/>
                <w:color w:val="auto"/>
                <w:sz w:val="18"/>
                <w:szCs w:val="18"/>
                <w:highlight w:val="none"/>
              </w:rPr>
            </w:pPr>
          </w:p>
        </w:tc>
        <w:tc>
          <w:tcPr>
            <w:tcW w:w="1113" w:type="dxa"/>
            <w:tcBorders>
              <w:top w:val="single" w:color="000000" w:sz="4" w:space="0"/>
              <w:left w:val="single" w:color="000000" w:sz="4" w:space="0"/>
              <w:bottom w:val="single" w:color="000000" w:sz="4" w:space="0"/>
              <w:right w:val="nil"/>
            </w:tcBorders>
            <w:vAlign w:val="center"/>
          </w:tcPr>
          <w:p w14:paraId="382C6C8C">
            <w:pPr>
              <w:jc w:val="center"/>
              <w:rPr>
                <w:rFonts w:hint="eastAsia"/>
                <w:color w:val="auto"/>
                <w:sz w:val="18"/>
                <w:szCs w:val="18"/>
                <w:highlight w:val="none"/>
              </w:rPr>
            </w:pPr>
          </w:p>
        </w:tc>
        <w:tc>
          <w:tcPr>
            <w:tcW w:w="1166" w:type="dxa"/>
            <w:tcBorders>
              <w:top w:val="single" w:color="000000" w:sz="4" w:space="0"/>
              <w:left w:val="single" w:color="000000" w:sz="4" w:space="0"/>
              <w:bottom w:val="single" w:color="000000" w:sz="4" w:space="0"/>
              <w:right w:val="nil"/>
            </w:tcBorders>
            <w:vAlign w:val="center"/>
          </w:tcPr>
          <w:p w14:paraId="1B4D0A09">
            <w:pPr>
              <w:jc w:val="right"/>
              <w:rPr>
                <w:rFonts w:hint="eastAsia"/>
                <w:color w:val="auto"/>
                <w:sz w:val="18"/>
                <w:szCs w:val="18"/>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14:paraId="7586AE98">
            <w:pPr>
              <w:jc w:val="right"/>
              <w:rPr>
                <w:rFonts w:hint="eastAsia"/>
                <w:color w:val="auto"/>
                <w:sz w:val="18"/>
                <w:szCs w:val="18"/>
                <w:highlight w:val="none"/>
              </w:rPr>
            </w:pPr>
          </w:p>
        </w:tc>
      </w:tr>
    </w:tbl>
    <w:p w14:paraId="4A8AF00F">
      <w:pPr>
        <w:widowControl/>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506"/>
        <w:gridCol w:w="997"/>
        <w:gridCol w:w="2179"/>
        <w:gridCol w:w="1460"/>
        <w:gridCol w:w="644"/>
        <w:gridCol w:w="1030"/>
        <w:gridCol w:w="989"/>
        <w:gridCol w:w="1481"/>
      </w:tblGrid>
      <w:tr w14:paraId="55B622E4">
        <w:tblPrEx>
          <w:tblCellMar>
            <w:top w:w="15" w:type="dxa"/>
            <w:left w:w="15" w:type="dxa"/>
            <w:bottom w:w="15" w:type="dxa"/>
            <w:right w:w="15" w:type="dxa"/>
          </w:tblCellMar>
        </w:tblPrEx>
        <w:trPr>
          <w:trHeight w:val="472" w:hRule="atLeast"/>
        </w:trPr>
        <w:tc>
          <w:tcPr>
            <w:tcW w:w="9286" w:type="dxa"/>
            <w:gridSpan w:val="8"/>
            <w:tcBorders>
              <w:top w:val="nil"/>
              <w:left w:val="nil"/>
              <w:bottom w:val="nil"/>
              <w:right w:val="nil"/>
            </w:tcBorders>
            <w:vAlign w:val="center"/>
          </w:tcPr>
          <w:p w14:paraId="4F283CED">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表1-6  主要材料及设备价格表</w:t>
            </w:r>
          </w:p>
        </w:tc>
      </w:tr>
      <w:tr w14:paraId="6E4A1A3A">
        <w:tblPrEx>
          <w:tblCellMar>
            <w:top w:w="15" w:type="dxa"/>
            <w:left w:w="15" w:type="dxa"/>
            <w:bottom w:w="15" w:type="dxa"/>
            <w:right w:w="15" w:type="dxa"/>
          </w:tblCellMar>
        </w:tblPrEx>
        <w:trPr>
          <w:trHeight w:val="277" w:hRule="atLeast"/>
        </w:trPr>
        <w:tc>
          <w:tcPr>
            <w:tcW w:w="5786" w:type="dxa"/>
            <w:gridSpan w:val="5"/>
            <w:tcBorders>
              <w:top w:val="nil"/>
              <w:left w:val="nil"/>
              <w:bottom w:val="nil"/>
              <w:right w:val="nil"/>
            </w:tcBorders>
            <w:vAlign w:val="bottom"/>
          </w:tcPr>
          <w:p w14:paraId="47657A04">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3500" w:type="dxa"/>
            <w:gridSpan w:val="3"/>
            <w:tcBorders>
              <w:top w:val="nil"/>
              <w:left w:val="nil"/>
              <w:bottom w:val="nil"/>
              <w:right w:val="nil"/>
            </w:tcBorders>
            <w:vAlign w:val="bottom"/>
          </w:tcPr>
          <w:p w14:paraId="1B06C897">
            <w:pPr>
              <w:widowControl/>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291B60CB">
        <w:tblPrEx>
          <w:tblCellMar>
            <w:top w:w="15" w:type="dxa"/>
            <w:left w:w="15" w:type="dxa"/>
            <w:bottom w:w="15" w:type="dxa"/>
            <w:right w:w="15" w:type="dxa"/>
          </w:tblCellMar>
        </w:tblPrEx>
        <w:trPr>
          <w:trHeight w:val="348" w:hRule="atLeast"/>
        </w:trPr>
        <w:tc>
          <w:tcPr>
            <w:tcW w:w="506" w:type="dxa"/>
            <w:tcBorders>
              <w:top w:val="single" w:color="000000" w:sz="4" w:space="0"/>
              <w:left w:val="single" w:color="000000" w:sz="4" w:space="0"/>
              <w:bottom w:val="nil"/>
              <w:right w:val="nil"/>
            </w:tcBorders>
            <w:vAlign w:val="center"/>
          </w:tcPr>
          <w:p w14:paraId="2BDD06F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997" w:type="dxa"/>
            <w:tcBorders>
              <w:top w:val="single" w:color="000000" w:sz="4" w:space="0"/>
              <w:left w:val="single" w:color="000000" w:sz="4" w:space="0"/>
              <w:bottom w:val="nil"/>
              <w:right w:val="nil"/>
            </w:tcBorders>
            <w:vAlign w:val="center"/>
          </w:tcPr>
          <w:p w14:paraId="5960770F">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编码</w:t>
            </w:r>
          </w:p>
        </w:tc>
        <w:tc>
          <w:tcPr>
            <w:tcW w:w="2179" w:type="dxa"/>
            <w:tcBorders>
              <w:top w:val="single" w:color="000000" w:sz="4" w:space="0"/>
              <w:left w:val="single" w:color="000000" w:sz="4" w:space="0"/>
              <w:bottom w:val="nil"/>
              <w:right w:val="nil"/>
            </w:tcBorders>
            <w:vAlign w:val="center"/>
          </w:tcPr>
          <w:p w14:paraId="64C4720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材料或设备名称</w:t>
            </w:r>
          </w:p>
        </w:tc>
        <w:tc>
          <w:tcPr>
            <w:tcW w:w="1460" w:type="dxa"/>
            <w:tcBorders>
              <w:top w:val="single" w:color="000000" w:sz="4" w:space="0"/>
              <w:left w:val="single" w:color="000000" w:sz="4" w:space="0"/>
              <w:bottom w:val="nil"/>
              <w:right w:val="nil"/>
            </w:tcBorders>
            <w:vAlign w:val="center"/>
          </w:tcPr>
          <w:p w14:paraId="5F579936">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规格、型号</w:t>
            </w:r>
          </w:p>
        </w:tc>
        <w:tc>
          <w:tcPr>
            <w:tcW w:w="644" w:type="dxa"/>
            <w:tcBorders>
              <w:top w:val="single" w:color="000000" w:sz="4" w:space="0"/>
              <w:left w:val="single" w:color="000000" w:sz="4" w:space="0"/>
              <w:bottom w:val="nil"/>
              <w:right w:val="nil"/>
            </w:tcBorders>
            <w:vAlign w:val="center"/>
          </w:tcPr>
          <w:p w14:paraId="3E9D939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1030" w:type="dxa"/>
            <w:tcBorders>
              <w:top w:val="single" w:color="000000" w:sz="4" w:space="0"/>
              <w:left w:val="single" w:color="000000" w:sz="4" w:space="0"/>
              <w:bottom w:val="nil"/>
              <w:right w:val="nil"/>
            </w:tcBorders>
            <w:vAlign w:val="center"/>
          </w:tcPr>
          <w:p w14:paraId="3E33118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989" w:type="dxa"/>
            <w:tcBorders>
              <w:top w:val="single" w:color="000000" w:sz="4" w:space="0"/>
              <w:left w:val="single" w:color="000000" w:sz="4" w:space="0"/>
              <w:bottom w:val="nil"/>
              <w:right w:val="nil"/>
            </w:tcBorders>
            <w:vAlign w:val="center"/>
          </w:tcPr>
          <w:p w14:paraId="4834E29A">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单价(元)</w:t>
            </w:r>
          </w:p>
        </w:tc>
        <w:tc>
          <w:tcPr>
            <w:tcW w:w="1481" w:type="dxa"/>
            <w:tcBorders>
              <w:top w:val="single" w:color="000000" w:sz="4" w:space="0"/>
              <w:left w:val="single" w:color="000000" w:sz="4" w:space="0"/>
              <w:bottom w:val="nil"/>
              <w:right w:val="single" w:color="000000" w:sz="4" w:space="0"/>
            </w:tcBorders>
            <w:vAlign w:val="center"/>
          </w:tcPr>
          <w:p w14:paraId="2FE6175F">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67D7B9E6">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1A5D17F3">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06C94B5">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6091858B">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49BD22A1">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77E64676">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582A241D">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3B84121">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2EA76B9A">
            <w:pPr>
              <w:jc w:val="left"/>
              <w:rPr>
                <w:rFonts w:hint="eastAsia"/>
                <w:color w:val="auto"/>
                <w:sz w:val="18"/>
                <w:szCs w:val="18"/>
                <w:highlight w:val="none"/>
              </w:rPr>
            </w:pPr>
          </w:p>
        </w:tc>
      </w:tr>
      <w:tr w14:paraId="3F480E2B">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5A03AD48">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5A1B7F3E">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6BED506D">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0A335CD0">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6F7C4ABC">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E4C10D3">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172E3251">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624D01B9">
            <w:pPr>
              <w:jc w:val="left"/>
              <w:rPr>
                <w:rFonts w:hint="eastAsia"/>
                <w:color w:val="auto"/>
                <w:sz w:val="18"/>
                <w:szCs w:val="18"/>
                <w:highlight w:val="none"/>
              </w:rPr>
            </w:pPr>
          </w:p>
        </w:tc>
      </w:tr>
      <w:tr w14:paraId="1F70C1A7">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A545A0B">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210F2A58">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DD83D58">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4BB64ED5">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2BFB1081">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59B4F782">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0E881D7B">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16DFB6B3">
            <w:pPr>
              <w:jc w:val="left"/>
              <w:rPr>
                <w:rFonts w:hint="eastAsia"/>
                <w:color w:val="auto"/>
                <w:sz w:val="18"/>
                <w:szCs w:val="18"/>
                <w:highlight w:val="none"/>
              </w:rPr>
            </w:pPr>
          </w:p>
        </w:tc>
      </w:tr>
      <w:tr w14:paraId="5461E2CB">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3C1E83A">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0F6DAA2">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192E1900">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1881C58F">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4584B28A">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EC22114">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487BBC41">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DF1E819">
            <w:pPr>
              <w:jc w:val="left"/>
              <w:rPr>
                <w:rFonts w:hint="eastAsia"/>
                <w:color w:val="auto"/>
                <w:sz w:val="18"/>
                <w:szCs w:val="18"/>
                <w:highlight w:val="none"/>
              </w:rPr>
            </w:pPr>
          </w:p>
        </w:tc>
      </w:tr>
      <w:tr w14:paraId="67103FCB">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A466C2C">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AB0B971">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38C6D548">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3EF0EB98">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B8B0827">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5FC48327">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10E857D9">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3C7EC9CB">
            <w:pPr>
              <w:jc w:val="left"/>
              <w:rPr>
                <w:rFonts w:hint="eastAsia"/>
                <w:color w:val="auto"/>
                <w:sz w:val="18"/>
                <w:szCs w:val="18"/>
                <w:highlight w:val="none"/>
              </w:rPr>
            </w:pPr>
          </w:p>
        </w:tc>
      </w:tr>
      <w:tr w14:paraId="07BF8B9E">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756C40C9">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54FE4A64">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3A78C368">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45ED47E5">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AEBF13C">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8926ADC">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741A2826">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2A833CC8">
            <w:pPr>
              <w:jc w:val="left"/>
              <w:rPr>
                <w:rFonts w:hint="eastAsia"/>
                <w:color w:val="auto"/>
                <w:sz w:val="18"/>
                <w:szCs w:val="18"/>
                <w:highlight w:val="none"/>
              </w:rPr>
            </w:pPr>
          </w:p>
        </w:tc>
      </w:tr>
      <w:tr w14:paraId="5B00FA2F">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5A5BE066">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11BC8525">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084C98FD">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7D95CC64">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76CF1827">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1DE8BE1">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51A8E604">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578D18E5">
            <w:pPr>
              <w:jc w:val="left"/>
              <w:rPr>
                <w:rFonts w:hint="eastAsia"/>
                <w:color w:val="auto"/>
                <w:sz w:val="18"/>
                <w:szCs w:val="18"/>
                <w:highlight w:val="none"/>
              </w:rPr>
            </w:pPr>
          </w:p>
        </w:tc>
      </w:tr>
      <w:tr w14:paraId="2D9278BB">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F8AB39E">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1719865F">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4944B969">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C89D53F">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7EC6C57F">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2A93A3D5">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7D00DE3E">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255AF5BF">
            <w:pPr>
              <w:jc w:val="left"/>
              <w:rPr>
                <w:rFonts w:hint="eastAsia"/>
                <w:color w:val="auto"/>
                <w:sz w:val="18"/>
                <w:szCs w:val="18"/>
                <w:highlight w:val="none"/>
              </w:rPr>
            </w:pPr>
          </w:p>
        </w:tc>
      </w:tr>
      <w:tr w14:paraId="7008797C">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672E5754">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77D91099">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D5EAAAD">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13C69AAC">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45287A92">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CF314D2">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547297B3">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B329EF2">
            <w:pPr>
              <w:jc w:val="left"/>
              <w:rPr>
                <w:rFonts w:hint="eastAsia"/>
                <w:color w:val="auto"/>
                <w:sz w:val="18"/>
                <w:szCs w:val="18"/>
                <w:highlight w:val="none"/>
              </w:rPr>
            </w:pPr>
          </w:p>
        </w:tc>
      </w:tr>
      <w:tr w14:paraId="7DFB81B4">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10298682">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2419D177">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0D858A77">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571DAE9A">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28C02CB4">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6F7FB84D">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11CE43AF">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31073EA8">
            <w:pPr>
              <w:jc w:val="left"/>
              <w:rPr>
                <w:rFonts w:hint="eastAsia"/>
                <w:color w:val="auto"/>
                <w:sz w:val="18"/>
                <w:szCs w:val="18"/>
                <w:highlight w:val="none"/>
              </w:rPr>
            </w:pPr>
          </w:p>
        </w:tc>
      </w:tr>
      <w:tr w14:paraId="38BADAF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4ABCBF4">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3DBC2955">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68A659C">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366919AB">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790A82AB">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2343DA40">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7D18941A">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32F694E5">
            <w:pPr>
              <w:jc w:val="left"/>
              <w:rPr>
                <w:rFonts w:hint="eastAsia"/>
                <w:color w:val="auto"/>
                <w:sz w:val="18"/>
                <w:szCs w:val="18"/>
                <w:highlight w:val="none"/>
              </w:rPr>
            </w:pPr>
          </w:p>
        </w:tc>
      </w:tr>
      <w:tr w14:paraId="72AB9699">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736E7A3C">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70544774">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6C46307D">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5BBF1548">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4CA05E52">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F4F5099">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0D3CB22">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3824B11E">
            <w:pPr>
              <w:jc w:val="left"/>
              <w:rPr>
                <w:rFonts w:hint="eastAsia"/>
                <w:color w:val="auto"/>
                <w:sz w:val="18"/>
                <w:szCs w:val="18"/>
                <w:highlight w:val="none"/>
              </w:rPr>
            </w:pPr>
          </w:p>
        </w:tc>
      </w:tr>
      <w:tr w14:paraId="5D92A7BD">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BBD6F75">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6D69A95A">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0992D756">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15BB89C">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16C6259F">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4A9DFC49">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29E446DA">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357ED3DD">
            <w:pPr>
              <w:jc w:val="left"/>
              <w:rPr>
                <w:rFonts w:hint="eastAsia"/>
                <w:color w:val="auto"/>
                <w:sz w:val="18"/>
                <w:szCs w:val="18"/>
                <w:highlight w:val="none"/>
              </w:rPr>
            </w:pPr>
          </w:p>
        </w:tc>
      </w:tr>
      <w:tr w14:paraId="14932F2E">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5E39F16C">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6FEFAE6C">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9035E8B">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714ED754">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78A7B3BD">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54A74E2C">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316ED935">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048F9D53">
            <w:pPr>
              <w:jc w:val="left"/>
              <w:rPr>
                <w:rFonts w:hint="eastAsia"/>
                <w:color w:val="auto"/>
                <w:sz w:val="18"/>
                <w:szCs w:val="18"/>
                <w:highlight w:val="none"/>
              </w:rPr>
            </w:pPr>
          </w:p>
        </w:tc>
      </w:tr>
      <w:tr w14:paraId="0CC2979F">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6D85A9C3">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3BCE8491">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CC089B6">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016FFF8F">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40ABCEEA">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A2DC92B">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98B339C">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1C47E255">
            <w:pPr>
              <w:jc w:val="left"/>
              <w:rPr>
                <w:rFonts w:hint="eastAsia"/>
                <w:color w:val="auto"/>
                <w:sz w:val="18"/>
                <w:szCs w:val="18"/>
                <w:highlight w:val="none"/>
              </w:rPr>
            </w:pPr>
          </w:p>
        </w:tc>
      </w:tr>
      <w:tr w14:paraId="2F662B21">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203F5FD8">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3A4C93F9">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26D57B45">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6E6C84D">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E9F21B1">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79DC5678">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14EE2B43">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0FFE71F3">
            <w:pPr>
              <w:jc w:val="left"/>
              <w:rPr>
                <w:rFonts w:hint="eastAsia"/>
                <w:color w:val="auto"/>
                <w:sz w:val="18"/>
                <w:szCs w:val="18"/>
                <w:highlight w:val="none"/>
              </w:rPr>
            </w:pPr>
          </w:p>
        </w:tc>
      </w:tr>
      <w:tr w14:paraId="1324FA57">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7D915F23">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4CFBACDD">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6E236A88">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5FBAD1D9">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1D116825">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FD52603">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F20215F">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3EAD2303">
            <w:pPr>
              <w:jc w:val="left"/>
              <w:rPr>
                <w:rFonts w:hint="eastAsia"/>
                <w:color w:val="auto"/>
                <w:sz w:val="18"/>
                <w:szCs w:val="18"/>
                <w:highlight w:val="none"/>
              </w:rPr>
            </w:pPr>
          </w:p>
        </w:tc>
      </w:tr>
      <w:tr w14:paraId="2F5A5309">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0CA4A3B1">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232866BD">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FFA254B">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1A7596C6">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2C25EC51">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45E7B6B8">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5597BC5">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34EE26FC">
            <w:pPr>
              <w:jc w:val="left"/>
              <w:rPr>
                <w:rFonts w:hint="eastAsia"/>
                <w:color w:val="auto"/>
                <w:sz w:val="18"/>
                <w:szCs w:val="18"/>
                <w:highlight w:val="none"/>
              </w:rPr>
            </w:pPr>
          </w:p>
        </w:tc>
      </w:tr>
      <w:tr w14:paraId="297DF582">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73050AB">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53938623">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D8DDAA2">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2609649A">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51652310">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2FFF02B7">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5180184">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64FF1964">
            <w:pPr>
              <w:jc w:val="left"/>
              <w:rPr>
                <w:rFonts w:hint="eastAsia"/>
                <w:color w:val="auto"/>
                <w:sz w:val="18"/>
                <w:szCs w:val="18"/>
                <w:highlight w:val="none"/>
              </w:rPr>
            </w:pPr>
          </w:p>
        </w:tc>
      </w:tr>
      <w:tr w14:paraId="16D0EA48">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60405072">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1E5B058D">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24F0A76C">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3F53B2BA">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08FC50E8">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52B884C2">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0BC9F453">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5DAED291">
            <w:pPr>
              <w:jc w:val="left"/>
              <w:rPr>
                <w:rFonts w:hint="eastAsia"/>
                <w:color w:val="auto"/>
                <w:sz w:val="18"/>
                <w:szCs w:val="18"/>
                <w:highlight w:val="none"/>
              </w:rPr>
            </w:pPr>
          </w:p>
        </w:tc>
      </w:tr>
      <w:tr w14:paraId="2AB1C1C5">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67B88B52">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2DC5A75A">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12B1E404">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4D852965">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0891ED86">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6151DB62">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1C5A372A">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C0303B3">
            <w:pPr>
              <w:jc w:val="left"/>
              <w:rPr>
                <w:rFonts w:hint="eastAsia"/>
                <w:color w:val="auto"/>
                <w:sz w:val="18"/>
                <w:szCs w:val="18"/>
                <w:highlight w:val="none"/>
              </w:rPr>
            </w:pPr>
          </w:p>
        </w:tc>
      </w:tr>
      <w:tr w14:paraId="28763069">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006370F2">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1F0A73E">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084CB944">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026C08FD">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05A17458">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DF90610">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756A5B78">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0C4404BB">
            <w:pPr>
              <w:jc w:val="left"/>
              <w:rPr>
                <w:rFonts w:hint="eastAsia"/>
                <w:color w:val="auto"/>
                <w:sz w:val="18"/>
                <w:szCs w:val="18"/>
                <w:highlight w:val="none"/>
              </w:rPr>
            </w:pPr>
          </w:p>
        </w:tc>
      </w:tr>
      <w:tr w14:paraId="0D42D64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592BE1A4">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37C44F2">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16DAEC3">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77D6472D">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72758F77">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230DCDD4">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39E12C2">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2428706">
            <w:pPr>
              <w:jc w:val="left"/>
              <w:rPr>
                <w:rFonts w:hint="eastAsia"/>
                <w:color w:val="auto"/>
                <w:sz w:val="18"/>
                <w:szCs w:val="18"/>
                <w:highlight w:val="none"/>
              </w:rPr>
            </w:pPr>
          </w:p>
        </w:tc>
      </w:tr>
      <w:tr w14:paraId="6D073D6D">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58227D17">
            <w:pP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3E25B066">
            <w:pP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46ED191D">
            <w:pP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10E94222">
            <w:pP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5F9AC899">
            <w:pP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500E82E7">
            <w:pP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57C0B248">
            <w:pP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1684503F">
            <w:pPr>
              <w:jc w:val="left"/>
              <w:rPr>
                <w:rFonts w:hint="eastAsia"/>
                <w:color w:val="auto"/>
                <w:sz w:val="18"/>
                <w:szCs w:val="18"/>
                <w:highlight w:val="none"/>
              </w:rPr>
            </w:pPr>
          </w:p>
        </w:tc>
      </w:tr>
      <w:tr w14:paraId="2A6C7089">
        <w:tblPrEx>
          <w:tblCellMar>
            <w:top w:w="15" w:type="dxa"/>
            <w:left w:w="15" w:type="dxa"/>
            <w:bottom w:w="15" w:type="dxa"/>
            <w:right w:w="15" w:type="dxa"/>
          </w:tblCellMar>
        </w:tblPrEx>
        <w:trPr>
          <w:trHeight w:val="289" w:hRule="atLeast"/>
        </w:trPr>
        <w:tc>
          <w:tcPr>
            <w:tcW w:w="506" w:type="dxa"/>
            <w:tcBorders>
              <w:top w:val="single" w:color="000000" w:sz="4" w:space="0"/>
              <w:left w:val="single" w:color="000000" w:sz="4" w:space="0"/>
              <w:bottom w:val="single" w:color="000000" w:sz="4" w:space="0"/>
              <w:right w:val="nil"/>
            </w:tcBorders>
            <w:vAlign w:val="center"/>
          </w:tcPr>
          <w:p w14:paraId="49CC75CF">
            <w:pPr>
              <w:jc w:val="center"/>
              <w:rPr>
                <w:rFonts w:hint="eastAsia"/>
                <w:color w:val="auto"/>
                <w:sz w:val="18"/>
                <w:szCs w:val="18"/>
                <w:highlight w:val="none"/>
              </w:rPr>
            </w:pPr>
          </w:p>
        </w:tc>
        <w:tc>
          <w:tcPr>
            <w:tcW w:w="997" w:type="dxa"/>
            <w:tcBorders>
              <w:top w:val="single" w:color="000000" w:sz="4" w:space="0"/>
              <w:left w:val="single" w:color="000000" w:sz="4" w:space="0"/>
              <w:bottom w:val="single" w:color="000000" w:sz="4" w:space="0"/>
              <w:right w:val="nil"/>
            </w:tcBorders>
            <w:vAlign w:val="center"/>
          </w:tcPr>
          <w:p w14:paraId="43D05FBD">
            <w:pPr>
              <w:jc w:val="left"/>
              <w:rPr>
                <w:rFonts w:hint="eastAsia"/>
                <w:color w:val="auto"/>
                <w:sz w:val="18"/>
                <w:szCs w:val="18"/>
                <w:highlight w:val="none"/>
              </w:rPr>
            </w:pPr>
          </w:p>
        </w:tc>
        <w:tc>
          <w:tcPr>
            <w:tcW w:w="2179" w:type="dxa"/>
            <w:tcBorders>
              <w:top w:val="single" w:color="000000" w:sz="4" w:space="0"/>
              <w:left w:val="single" w:color="000000" w:sz="4" w:space="0"/>
              <w:bottom w:val="single" w:color="000000" w:sz="4" w:space="0"/>
              <w:right w:val="nil"/>
            </w:tcBorders>
            <w:vAlign w:val="center"/>
          </w:tcPr>
          <w:p w14:paraId="2BF5B1D3">
            <w:pPr>
              <w:jc w:val="left"/>
              <w:rPr>
                <w:rFonts w:hint="eastAsia"/>
                <w:color w:val="auto"/>
                <w:sz w:val="18"/>
                <w:szCs w:val="18"/>
                <w:highlight w:val="none"/>
              </w:rPr>
            </w:pPr>
          </w:p>
        </w:tc>
        <w:tc>
          <w:tcPr>
            <w:tcW w:w="1460" w:type="dxa"/>
            <w:tcBorders>
              <w:top w:val="single" w:color="000000" w:sz="4" w:space="0"/>
              <w:left w:val="single" w:color="000000" w:sz="4" w:space="0"/>
              <w:bottom w:val="single" w:color="000000" w:sz="4" w:space="0"/>
              <w:right w:val="nil"/>
            </w:tcBorders>
            <w:vAlign w:val="center"/>
          </w:tcPr>
          <w:p w14:paraId="0BB3AF2B">
            <w:pPr>
              <w:jc w:val="left"/>
              <w:rPr>
                <w:rFonts w:hint="eastAsia"/>
                <w:color w:val="auto"/>
                <w:sz w:val="18"/>
                <w:szCs w:val="18"/>
                <w:highlight w:val="none"/>
              </w:rPr>
            </w:pPr>
          </w:p>
        </w:tc>
        <w:tc>
          <w:tcPr>
            <w:tcW w:w="644" w:type="dxa"/>
            <w:tcBorders>
              <w:top w:val="single" w:color="000000" w:sz="4" w:space="0"/>
              <w:left w:val="single" w:color="000000" w:sz="4" w:space="0"/>
              <w:bottom w:val="single" w:color="000000" w:sz="4" w:space="0"/>
              <w:right w:val="nil"/>
            </w:tcBorders>
            <w:vAlign w:val="center"/>
          </w:tcPr>
          <w:p w14:paraId="0753AAFD">
            <w:pPr>
              <w:jc w:val="center"/>
              <w:rPr>
                <w:rFonts w:hint="eastAsia"/>
                <w:color w:val="auto"/>
                <w:sz w:val="18"/>
                <w:szCs w:val="18"/>
                <w:highlight w:val="none"/>
              </w:rPr>
            </w:pPr>
          </w:p>
        </w:tc>
        <w:tc>
          <w:tcPr>
            <w:tcW w:w="1030" w:type="dxa"/>
            <w:tcBorders>
              <w:top w:val="single" w:color="000000" w:sz="4" w:space="0"/>
              <w:left w:val="single" w:color="000000" w:sz="4" w:space="0"/>
              <w:bottom w:val="single" w:color="000000" w:sz="4" w:space="0"/>
              <w:right w:val="nil"/>
            </w:tcBorders>
            <w:vAlign w:val="center"/>
          </w:tcPr>
          <w:p w14:paraId="2FD35F63">
            <w:pPr>
              <w:jc w:val="right"/>
              <w:rPr>
                <w:rFonts w:hint="eastAsia"/>
                <w:color w:val="auto"/>
                <w:sz w:val="18"/>
                <w:szCs w:val="18"/>
                <w:highlight w:val="none"/>
              </w:rPr>
            </w:pPr>
          </w:p>
        </w:tc>
        <w:tc>
          <w:tcPr>
            <w:tcW w:w="989" w:type="dxa"/>
            <w:tcBorders>
              <w:top w:val="single" w:color="000000" w:sz="4" w:space="0"/>
              <w:left w:val="single" w:color="000000" w:sz="4" w:space="0"/>
              <w:bottom w:val="single" w:color="000000" w:sz="4" w:space="0"/>
              <w:right w:val="nil"/>
            </w:tcBorders>
            <w:vAlign w:val="center"/>
          </w:tcPr>
          <w:p w14:paraId="5AFF2AA3">
            <w:pPr>
              <w:jc w:val="right"/>
              <w:rPr>
                <w:rFonts w:hint="eastAsia"/>
                <w:color w:val="auto"/>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A13889C">
            <w:pPr>
              <w:jc w:val="left"/>
              <w:rPr>
                <w:rFonts w:hint="eastAsia"/>
                <w:color w:val="auto"/>
                <w:sz w:val="18"/>
                <w:szCs w:val="18"/>
                <w:highlight w:val="none"/>
              </w:rPr>
            </w:pPr>
          </w:p>
        </w:tc>
      </w:tr>
    </w:tbl>
    <w:p w14:paraId="1D260386">
      <w:pPr>
        <w:widowControl/>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674"/>
        <w:gridCol w:w="4722"/>
        <w:gridCol w:w="792"/>
        <w:gridCol w:w="1410"/>
        <w:gridCol w:w="1688"/>
      </w:tblGrid>
      <w:tr w14:paraId="0766C8EB">
        <w:tblPrEx>
          <w:tblCellMar>
            <w:top w:w="15" w:type="dxa"/>
            <w:left w:w="15" w:type="dxa"/>
            <w:bottom w:w="15" w:type="dxa"/>
            <w:right w:w="15" w:type="dxa"/>
          </w:tblCellMar>
        </w:tblPrEx>
        <w:trPr>
          <w:trHeight w:val="587" w:hRule="atLeast"/>
        </w:trPr>
        <w:tc>
          <w:tcPr>
            <w:tcW w:w="9286" w:type="dxa"/>
            <w:gridSpan w:val="5"/>
            <w:tcBorders>
              <w:top w:val="nil"/>
              <w:left w:val="nil"/>
              <w:bottom w:val="nil"/>
              <w:right w:val="nil"/>
            </w:tcBorders>
            <w:vAlign w:val="center"/>
          </w:tcPr>
          <w:p w14:paraId="5661F7A8">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表1-7 主要机械台班价格表</w:t>
            </w:r>
          </w:p>
        </w:tc>
      </w:tr>
      <w:tr w14:paraId="3777B004">
        <w:tblPrEx>
          <w:tblCellMar>
            <w:top w:w="15" w:type="dxa"/>
            <w:left w:w="15" w:type="dxa"/>
            <w:bottom w:w="15" w:type="dxa"/>
            <w:right w:w="15" w:type="dxa"/>
          </w:tblCellMar>
        </w:tblPrEx>
        <w:trPr>
          <w:trHeight w:val="292" w:hRule="atLeast"/>
        </w:trPr>
        <w:tc>
          <w:tcPr>
            <w:tcW w:w="6188" w:type="dxa"/>
            <w:gridSpan w:val="3"/>
            <w:tcBorders>
              <w:top w:val="nil"/>
              <w:left w:val="nil"/>
              <w:bottom w:val="nil"/>
              <w:right w:val="nil"/>
            </w:tcBorders>
            <w:vAlign w:val="bottom"/>
          </w:tcPr>
          <w:p w14:paraId="0D368D88">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3098" w:type="dxa"/>
            <w:gridSpan w:val="2"/>
            <w:tcBorders>
              <w:top w:val="nil"/>
              <w:left w:val="nil"/>
              <w:bottom w:val="nil"/>
              <w:right w:val="nil"/>
            </w:tcBorders>
            <w:vAlign w:val="bottom"/>
          </w:tcPr>
          <w:p w14:paraId="00E049B1">
            <w:pPr>
              <w:widowControl/>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521249B6">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05A8637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4722" w:type="dxa"/>
            <w:tcBorders>
              <w:top w:val="single" w:color="000000" w:sz="4" w:space="0"/>
              <w:left w:val="single" w:color="000000" w:sz="4" w:space="0"/>
              <w:bottom w:val="nil"/>
              <w:right w:val="nil"/>
            </w:tcBorders>
            <w:vAlign w:val="center"/>
          </w:tcPr>
          <w:p w14:paraId="27FBD120">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机械设备名称</w:t>
            </w:r>
          </w:p>
        </w:tc>
        <w:tc>
          <w:tcPr>
            <w:tcW w:w="792" w:type="dxa"/>
            <w:tcBorders>
              <w:top w:val="single" w:color="000000" w:sz="4" w:space="0"/>
              <w:left w:val="single" w:color="000000" w:sz="4" w:space="0"/>
              <w:bottom w:val="nil"/>
              <w:right w:val="nil"/>
            </w:tcBorders>
            <w:vAlign w:val="center"/>
          </w:tcPr>
          <w:p w14:paraId="029281C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1410" w:type="dxa"/>
            <w:tcBorders>
              <w:top w:val="single" w:color="000000" w:sz="4" w:space="0"/>
              <w:left w:val="single" w:color="000000" w:sz="4" w:space="0"/>
              <w:bottom w:val="nil"/>
              <w:right w:val="nil"/>
            </w:tcBorders>
            <w:vAlign w:val="center"/>
          </w:tcPr>
          <w:p w14:paraId="4988ADB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 量</w:t>
            </w:r>
          </w:p>
        </w:tc>
        <w:tc>
          <w:tcPr>
            <w:tcW w:w="1688" w:type="dxa"/>
            <w:tcBorders>
              <w:top w:val="single" w:color="000000" w:sz="4" w:space="0"/>
              <w:left w:val="single" w:color="000000" w:sz="4" w:space="0"/>
              <w:bottom w:val="nil"/>
              <w:right w:val="single" w:color="000000" w:sz="4" w:space="0"/>
            </w:tcBorders>
            <w:vAlign w:val="center"/>
          </w:tcPr>
          <w:p w14:paraId="1B7E29B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单价(元)</w:t>
            </w:r>
          </w:p>
        </w:tc>
      </w:tr>
      <w:tr w14:paraId="776ED22E">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22A29FDD">
            <w:pP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53DBA578">
            <w:pP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2C67D1AC">
            <w:pP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25E38E99">
            <w:pP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25E258A1">
            <w:pPr>
              <w:jc w:val="right"/>
              <w:rPr>
                <w:rFonts w:hint="eastAsia"/>
                <w:color w:val="auto"/>
                <w:sz w:val="21"/>
                <w:szCs w:val="21"/>
                <w:highlight w:val="none"/>
              </w:rPr>
            </w:pPr>
          </w:p>
        </w:tc>
      </w:tr>
      <w:tr w14:paraId="185817D6">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718229AA">
            <w:pP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298561CF">
            <w:pP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7D061032">
            <w:pP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6CA851BC">
            <w:pP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10549801">
            <w:pPr>
              <w:jc w:val="right"/>
              <w:rPr>
                <w:rFonts w:hint="eastAsia"/>
                <w:color w:val="auto"/>
                <w:sz w:val="21"/>
                <w:szCs w:val="21"/>
                <w:highlight w:val="none"/>
              </w:rPr>
            </w:pPr>
          </w:p>
        </w:tc>
      </w:tr>
      <w:tr w14:paraId="2A1D6278">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06972C6F">
            <w:pP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709060EF">
            <w:pP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6DE39D05">
            <w:pP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500BADBF">
            <w:pP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6B1545A3">
            <w:pPr>
              <w:jc w:val="right"/>
              <w:rPr>
                <w:rFonts w:hint="eastAsia"/>
                <w:color w:val="auto"/>
                <w:sz w:val="21"/>
                <w:szCs w:val="21"/>
                <w:highlight w:val="none"/>
              </w:rPr>
            </w:pPr>
          </w:p>
        </w:tc>
      </w:tr>
      <w:tr w14:paraId="6C92DCE5">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445770EE">
            <w:pP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69944468">
            <w:pP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781143D6">
            <w:pP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496464D3">
            <w:pP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2B7CC4B3">
            <w:pPr>
              <w:jc w:val="right"/>
              <w:rPr>
                <w:rFonts w:hint="eastAsia"/>
                <w:color w:val="auto"/>
                <w:sz w:val="21"/>
                <w:szCs w:val="21"/>
                <w:highlight w:val="none"/>
              </w:rPr>
            </w:pPr>
          </w:p>
        </w:tc>
      </w:tr>
      <w:tr w14:paraId="638A6D1B">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59311D2C">
            <w:pP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4C39150C">
            <w:pP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44E9550F">
            <w:pP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46710946">
            <w:pP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797DA0B0">
            <w:pPr>
              <w:jc w:val="right"/>
              <w:rPr>
                <w:rFonts w:hint="eastAsia"/>
                <w:color w:val="auto"/>
                <w:sz w:val="21"/>
                <w:szCs w:val="21"/>
                <w:highlight w:val="none"/>
              </w:rPr>
            </w:pPr>
          </w:p>
        </w:tc>
      </w:tr>
      <w:tr w14:paraId="5900272D">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508897AC">
            <w:pP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232F8CC9">
            <w:pP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7238B2B0">
            <w:pP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042C0892">
            <w:pP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28517B9E">
            <w:pPr>
              <w:jc w:val="right"/>
              <w:rPr>
                <w:rFonts w:hint="eastAsia"/>
                <w:color w:val="auto"/>
                <w:sz w:val="21"/>
                <w:szCs w:val="21"/>
                <w:highlight w:val="none"/>
              </w:rPr>
            </w:pPr>
          </w:p>
        </w:tc>
      </w:tr>
      <w:tr w14:paraId="1D966F0D">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75EBCDD3">
            <w:pP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724407BE">
            <w:pP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36E9FA09">
            <w:pP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492A0868">
            <w:pP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6C914F27">
            <w:pPr>
              <w:jc w:val="right"/>
              <w:rPr>
                <w:rFonts w:hint="eastAsia"/>
                <w:color w:val="auto"/>
                <w:sz w:val="21"/>
                <w:szCs w:val="21"/>
                <w:highlight w:val="none"/>
              </w:rPr>
            </w:pPr>
          </w:p>
        </w:tc>
      </w:tr>
      <w:tr w14:paraId="08E15D0C">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2F2EFE25">
            <w:pP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38D8A2AA">
            <w:pP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69E529B3">
            <w:pP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177D9EFB">
            <w:pP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4948CCB0">
            <w:pPr>
              <w:jc w:val="right"/>
              <w:rPr>
                <w:rFonts w:hint="eastAsia"/>
                <w:color w:val="auto"/>
                <w:sz w:val="21"/>
                <w:szCs w:val="21"/>
                <w:highlight w:val="none"/>
              </w:rPr>
            </w:pPr>
          </w:p>
        </w:tc>
      </w:tr>
      <w:tr w14:paraId="66C5E7A9">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48BB586C">
            <w:pP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563BF083">
            <w:pP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5486C427">
            <w:pP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512001F4">
            <w:pP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53F7DC29">
            <w:pPr>
              <w:jc w:val="right"/>
              <w:rPr>
                <w:rFonts w:hint="eastAsia"/>
                <w:color w:val="auto"/>
                <w:sz w:val="21"/>
                <w:szCs w:val="21"/>
                <w:highlight w:val="none"/>
              </w:rPr>
            </w:pPr>
          </w:p>
        </w:tc>
      </w:tr>
      <w:tr w14:paraId="1138EE5A">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51552545">
            <w:pP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4A83B0F7">
            <w:pP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3928D8F6">
            <w:pP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6F18180D">
            <w:pP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0A5F9DE4">
            <w:pPr>
              <w:jc w:val="right"/>
              <w:rPr>
                <w:rFonts w:hint="eastAsia"/>
                <w:color w:val="auto"/>
                <w:sz w:val="21"/>
                <w:szCs w:val="21"/>
                <w:highlight w:val="none"/>
              </w:rPr>
            </w:pPr>
          </w:p>
        </w:tc>
      </w:tr>
      <w:tr w14:paraId="78026129">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501CA0DA">
            <w:pP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7553A0D6">
            <w:pP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244E2330">
            <w:pP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64A89C36">
            <w:pP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337DB12A">
            <w:pPr>
              <w:jc w:val="right"/>
              <w:rPr>
                <w:rFonts w:hint="eastAsia"/>
                <w:color w:val="auto"/>
                <w:sz w:val="21"/>
                <w:szCs w:val="21"/>
                <w:highlight w:val="none"/>
              </w:rPr>
            </w:pPr>
          </w:p>
        </w:tc>
      </w:tr>
      <w:tr w14:paraId="6B6FD9C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0E5657FC">
            <w:pP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217A1C37">
            <w:pP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64993043">
            <w:pP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63DD62B7">
            <w:pP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3F20E14B">
            <w:pPr>
              <w:jc w:val="right"/>
              <w:rPr>
                <w:rFonts w:hint="eastAsia"/>
                <w:color w:val="auto"/>
                <w:sz w:val="21"/>
                <w:szCs w:val="21"/>
                <w:highlight w:val="none"/>
              </w:rPr>
            </w:pPr>
          </w:p>
        </w:tc>
      </w:tr>
      <w:tr w14:paraId="54E958DF">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3D0297D6">
            <w:pP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2787BFFD">
            <w:pP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1DDD1F2F">
            <w:pP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4702127C">
            <w:pP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358BF2AB">
            <w:pPr>
              <w:jc w:val="right"/>
              <w:rPr>
                <w:rFonts w:hint="eastAsia"/>
                <w:color w:val="auto"/>
                <w:sz w:val="21"/>
                <w:szCs w:val="21"/>
                <w:highlight w:val="none"/>
              </w:rPr>
            </w:pPr>
          </w:p>
        </w:tc>
      </w:tr>
      <w:tr w14:paraId="66A49468">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1703392F">
            <w:pP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71B56F34">
            <w:pP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58780165">
            <w:pP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0EDA61ED">
            <w:pP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6AEB7997">
            <w:pPr>
              <w:jc w:val="right"/>
              <w:rPr>
                <w:rFonts w:hint="eastAsia"/>
                <w:color w:val="auto"/>
                <w:sz w:val="21"/>
                <w:szCs w:val="21"/>
                <w:highlight w:val="none"/>
              </w:rPr>
            </w:pPr>
          </w:p>
        </w:tc>
      </w:tr>
      <w:tr w14:paraId="0A405EF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52DE520A">
            <w:pP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35FE37EE">
            <w:pP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74B46752">
            <w:pP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47ECA807">
            <w:pP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5CF6FC78">
            <w:pPr>
              <w:jc w:val="right"/>
              <w:rPr>
                <w:rFonts w:hint="eastAsia"/>
                <w:color w:val="auto"/>
                <w:sz w:val="18"/>
                <w:szCs w:val="18"/>
                <w:highlight w:val="none"/>
              </w:rPr>
            </w:pPr>
          </w:p>
        </w:tc>
      </w:tr>
      <w:tr w14:paraId="304AB6BB">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6287D543">
            <w:pP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100D59A3">
            <w:pP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6B348413">
            <w:pP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58BBC024">
            <w:pP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35C70D01">
            <w:pPr>
              <w:jc w:val="right"/>
              <w:rPr>
                <w:rFonts w:hint="eastAsia"/>
                <w:color w:val="auto"/>
                <w:sz w:val="18"/>
                <w:szCs w:val="18"/>
                <w:highlight w:val="none"/>
              </w:rPr>
            </w:pPr>
          </w:p>
        </w:tc>
      </w:tr>
      <w:tr w14:paraId="63F0993A">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3D50F5D5">
            <w:pP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65F3B44F">
            <w:pP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515922EC">
            <w:pP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639DAAF9">
            <w:pP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32B4FA3C">
            <w:pPr>
              <w:jc w:val="right"/>
              <w:rPr>
                <w:rFonts w:hint="eastAsia"/>
                <w:color w:val="auto"/>
                <w:sz w:val="18"/>
                <w:szCs w:val="18"/>
                <w:highlight w:val="none"/>
              </w:rPr>
            </w:pPr>
          </w:p>
        </w:tc>
      </w:tr>
      <w:tr w14:paraId="3316A75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20332036">
            <w:pP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64677ECC">
            <w:pP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71784760">
            <w:pP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2E5723F7">
            <w:pP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600B7865">
            <w:pPr>
              <w:jc w:val="right"/>
              <w:rPr>
                <w:rFonts w:hint="eastAsia"/>
                <w:color w:val="auto"/>
                <w:sz w:val="18"/>
                <w:szCs w:val="18"/>
                <w:highlight w:val="none"/>
              </w:rPr>
            </w:pPr>
          </w:p>
        </w:tc>
      </w:tr>
      <w:tr w14:paraId="39B67BCC">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071E769F">
            <w:pP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36B96636">
            <w:pP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01930528">
            <w:pP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0039735A">
            <w:pP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370AF06E">
            <w:pPr>
              <w:jc w:val="right"/>
              <w:rPr>
                <w:rFonts w:hint="eastAsia"/>
                <w:color w:val="auto"/>
                <w:sz w:val="18"/>
                <w:szCs w:val="18"/>
                <w:highlight w:val="none"/>
              </w:rPr>
            </w:pPr>
          </w:p>
        </w:tc>
      </w:tr>
      <w:tr w14:paraId="5C4A4844">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28B8084B">
            <w:pP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3722EE27">
            <w:pP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52171DE4">
            <w:pP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5BE297DB">
            <w:pP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1EE89935">
            <w:pPr>
              <w:jc w:val="right"/>
              <w:rPr>
                <w:rFonts w:hint="eastAsia"/>
                <w:color w:val="auto"/>
                <w:sz w:val="18"/>
                <w:szCs w:val="18"/>
                <w:highlight w:val="none"/>
              </w:rPr>
            </w:pPr>
          </w:p>
        </w:tc>
      </w:tr>
      <w:tr w14:paraId="45DE196B">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28C33385">
            <w:pP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639C2E7C">
            <w:pP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79B03B96">
            <w:pP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78EAE2F3">
            <w:pP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66116F0C">
            <w:pPr>
              <w:jc w:val="right"/>
              <w:rPr>
                <w:rFonts w:hint="eastAsia"/>
                <w:color w:val="auto"/>
                <w:sz w:val="18"/>
                <w:szCs w:val="18"/>
                <w:highlight w:val="none"/>
              </w:rPr>
            </w:pPr>
          </w:p>
        </w:tc>
      </w:tr>
      <w:tr w14:paraId="34A5A096">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7481F396">
            <w:pP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386AB9E7">
            <w:pP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716AA8DC">
            <w:pP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23DCE6E0">
            <w:pP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6C91E907">
            <w:pPr>
              <w:jc w:val="right"/>
              <w:rPr>
                <w:rFonts w:hint="eastAsia"/>
                <w:color w:val="auto"/>
                <w:sz w:val="18"/>
                <w:szCs w:val="18"/>
                <w:highlight w:val="none"/>
              </w:rPr>
            </w:pPr>
          </w:p>
        </w:tc>
      </w:tr>
      <w:tr w14:paraId="73E43656">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510E7BD3">
            <w:pP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33B1259F">
            <w:pP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2DFD01AE">
            <w:pP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5E363D89">
            <w:pP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61E39BFD">
            <w:pPr>
              <w:jc w:val="right"/>
              <w:rPr>
                <w:rFonts w:hint="eastAsia"/>
                <w:color w:val="auto"/>
                <w:sz w:val="18"/>
                <w:szCs w:val="18"/>
                <w:highlight w:val="none"/>
              </w:rPr>
            </w:pPr>
          </w:p>
        </w:tc>
      </w:tr>
      <w:tr w14:paraId="70363DE1">
        <w:tblPrEx>
          <w:tblCellMar>
            <w:top w:w="15" w:type="dxa"/>
            <w:left w:w="15" w:type="dxa"/>
            <w:bottom w:w="15" w:type="dxa"/>
            <w:right w:w="15" w:type="dxa"/>
          </w:tblCellMar>
        </w:tblPrEx>
        <w:trPr>
          <w:trHeight w:val="304" w:hRule="atLeast"/>
        </w:trPr>
        <w:tc>
          <w:tcPr>
            <w:tcW w:w="674" w:type="dxa"/>
            <w:tcBorders>
              <w:top w:val="single" w:color="000000" w:sz="4" w:space="0"/>
              <w:left w:val="single" w:color="000000" w:sz="4" w:space="0"/>
              <w:bottom w:val="single" w:color="000000" w:sz="4" w:space="0"/>
              <w:right w:val="nil"/>
            </w:tcBorders>
            <w:vAlign w:val="center"/>
          </w:tcPr>
          <w:p w14:paraId="150583FF">
            <w:pPr>
              <w:jc w:val="center"/>
              <w:rPr>
                <w:rFonts w:hint="eastAsia"/>
                <w:color w:val="auto"/>
                <w:sz w:val="18"/>
                <w:szCs w:val="18"/>
                <w:highlight w:val="none"/>
              </w:rPr>
            </w:pPr>
          </w:p>
        </w:tc>
        <w:tc>
          <w:tcPr>
            <w:tcW w:w="4722" w:type="dxa"/>
            <w:tcBorders>
              <w:top w:val="single" w:color="000000" w:sz="4" w:space="0"/>
              <w:left w:val="single" w:color="000000" w:sz="4" w:space="0"/>
              <w:bottom w:val="single" w:color="000000" w:sz="4" w:space="0"/>
              <w:right w:val="nil"/>
            </w:tcBorders>
            <w:vAlign w:val="center"/>
          </w:tcPr>
          <w:p w14:paraId="0FA57FC4">
            <w:pPr>
              <w:jc w:val="left"/>
              <w:rPr>
                <w:rFonts w:hint="eastAsia"/>
                <w:color w:val="auto"/>
                <w:sz w:val="18"/>
                <w:szCs w:val="18"/>
                <w:highlight w:val="none"/>
              </w:rPr>
            </w:pPr>
          </w:p>
        </w:tc>
        <w:tc>
          <w:tcPr>
            <w:tcW w:w="792" w:type="dxa"/>
            <w:tcBorders>
              <w:top w:val="single" w:color="000000" w:sz="4" w:space="0"/>
              <w:left w:val="single" w:color="000000" w:sz="4" w:space="0"/>
              <w:bottom w:val="single" w:color="000000" w:sz="4" w:space="0"/>
              <w:right w:val="nil"/>
            </w:tcBorders>
            <w:vAlign w:val="center"/>
          </w:tcPr>
          <w:p w14:paraId="5B234989">
            <w:pPr>
              <w:jc w:val="center"/>
              <w:rPr>
                <w:rFonts w:hint="eastAsia"/>
                <w:color w:val="auto"/>
                <w:sz w:val="18"/>
                <w:szCs w:val="18"/>
                <w:highlight w:val="none"/>
              </w:rPr>
            </w:pPr>
          </w:p>
        </w:tc>
        <w:tc>
          <w:tcPr>
            <w:tcW w:w="1410" w:type="dxa"/>
            <w:tcBorders>
              <w:top w:val="single" w:color="000000" w:sz="4" w:space="0"/>
              <w:left w:val="single" w:color="000000" w:sz="4" w:space="0"/>
              <w:bottom w:val="single" w:color="000000" w:sz="4" w:space="0"/>
              <w:right w:val="nil"/>
            </w:tcBorders>
            <w:vAlign w:val="center"/>
          </w:tcPr>
          <w:p w14:paraId="73C8E39C">
            <w:pPr>
              <w:jc w:val="right"/>
              <w:rPr>
                <w:rFonts w:hint="eastAsia"/>
                <w:color w:val="auto"/>
                <w:sz w:val="18"/>
                <w:szCs w:val="18"/>
                <w:highlight w:val="none"/>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7CD0C583">
            <w:pPr>
              <w:jc w:val="right"/>
              <w:rPr>
                <w:rFonts w:hint="eastAsia"/>
                <w:color w:val="auto"/>
                <w:sz w:val="18"/>
                <w:szCs w:val="18"/>
                <w:highlight w:val="none"/>
              </w:rPr>
            </w:pPr>
          </w:p>
        </w:tc>
      </w:tr>
    </w:tbl>
    <w:p w14:paraId="6BF0D45A">
      <w:pPr>
        <w:widowControl/>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787"/>
        <w:gridCol w:w="3358"/>
        <w:gridCol w:w="1261"/>
        <w:gridCol w:w="971"/>
        <w:gridCol w:w="968"/>
        <w:gridCol w:w="971"/>
        <w:gridCol w:w="970"/>
      </w:tblGrid>
      <w:tr w14:paraId="16A3796A">
        <w:tblPrEx>
          <w:tblCellMar>
            <w:top w:w="15" w:type="dxa"/>
            <w:left w:w="15" w:type="dxa"/>
            <w:bottom w:w="15" w:type="dxa"/>
            <w:right w:w="15" w:type="dxa"/>
          </w:tblCellMar>
        </w:tblPrEx>
        <w:trPr>
          <w:trHeight w:val="239" w:hRule="atLeast"/>
        </w:trPr>
        <w:tc>
          <w:tcPr>
            <w:tcW w:w="9286" w:type="dxa"/>
            <w:gridSpan w:val="7"/>
            <w:tcBorders>
              <w:top w:val="nil"/>
              <w:left w:val="nil"/>
              <w:bottom w:val="nil"/>
              <w:right w:val="nil"/>
            </w:tcBorders>
            <w:vAlign w:val="center"/>
          </w:tcPr>
          <w:p w14:paraId="110F6507">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表1-1-2 单位工程报价汇总表</w:t>
            </w:r>
          </w:p>
        </w:tc>
      </w:tr>
      <w:tr w14:paraId="4C2C6F68">
        <w:tblPrEx>
          <w:tblCellMar>
            <w:top w:w="15" w:type="dxa"/>
            <w:left w:w="15" w:type="dxa"/>
            <w:bottom w:w="15" w:type="dxa"/>
            <w:right w:w="15" w:type="dxa"/>
          </w:tblCellMar>
        </w:tblPrEx>
        <w:trPr>
          <w:trHeight w:val="322" w:hRule="atLeast"/>
        </w:trPr>
        <w:tc>
          <w:tcPr>
            <w:tcW w:w="8316" w:type="dxa"/>
            <w:gridSpan w:val="6"/>
            <w:tcBorders>
              <w:top w:val="nil"/>
              <w:left w:val="nil"/>
              <w:bottom w:val="nil"/>
              <w:right w:val="nil"/>
            </w:tcBorders>
            <w:vAlign w:val="bottom"/>
          </w:tcPr>
          <w:p w14:paraId="18759002">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970" w:type="dxa"/>
            <w:tcBorders>
              <w:top w:val="nil"/>
              <w:left w:val="nil"/>
              <w:bottom w:val="nil"/>
              <w:right w:val="nil"/>
            </w:tcBorders>
            <w:vAlign w:val="center"/>
          </w:tcPr>
          <w:p w14:paraId="71224E8D">
            <w:pPr>
              <w:jc w:val="left"/>
              <w:rPr>
                <w:rFonts w:hint="eastAsia"/>
                <w:color w:val="auto"/>
                <w:sz w:val="21"/>
                <w:szCs w:val="21"/>
                <w:highlight w:val="none"/>
              </w:rPr>
            </w:pPr>
          </w:p>
        </w:tc>
      </w:tr>
      <w:tr w14:paraId="3A4A3309">
        <w:tblPrEx>
          <w:tblCellMar>
            <w:top w:w="15" w:type="dxa"/>
            <w:left w:w="15" w:type="dxa"/>
            <w:bottom w:w="15" w:type="dxa"/>
            <w:right w:w="15" w:type="dxa"/>
          </w:tblCellMar>
        </w:tblPrEx>
        <w:trPr>
          <w:trHeight w:val="254" w:hRule="atLeast"/>
        </w:trPr>
        <w:tc>
          <w:tcPr>
            <w:tcW w:w="8316" w:type="dxa"/>
            <w:gridSpan w:val="6"/>
            <w:tcBorders>
              <w:top w:val="nil"/>
              <w:left w:val="nil"/>
              <w:bottom w:val="nil"/>
              <w:right w:val="nil"/>
            </w:tcBorders>
            <w:vAlign w:val="bottom"/>
          </w:tcPr>
          <w:p w14:paraId="5FBAD01B">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单位工程名称:</w:t>
            </w:r>
            <w:r>
              <w:rPr>
                <w:color w:val="auto"/>
                <w:sz w:val="21"/>
                <w:szCs w:val="21"/>
                <w:highlight w:val="none"/>
              </w:rPr>
              <w:t xml:space="preserve"> </w:t>
            </w:r>
          </w:p>
        </w:tc>
        <w:tc>
          <w:tcPr>
            <w:tcW w:w="970" w:type="dxa"/>
            <w:tcBorders>
              <w:top w:val="nil"/>
              <w:left w:val="nil"/>
              <w:bottom w:val="nil"/>
              <w:right w:val="nil"/>
            </w:tcBorders>
            <w:vAlign w:val="center"/>
          </w:tcPr>
          <w:p w14:paraId="1CCE8828">
            <w:pPr>
              <w:jc w:val="left"/>
              <w:rPr>
                <w:rFonts w:hint="eastAsia"/>
                <w:color w:val="auto"/>
                <w:sz w:val="21"/>
                <w:szCs w:val="21"/>
                <w:highlight w:val="none"/>
              </w:rPr>
            </w:pPr>
          </w:p>
        </w:tc>
      </w:tr>
      <w:tr w14:paraId="2E7CA029">
        <w:tblPrEx>
          <w:tblCellMar>
            <w:top w:w="15" w:type="dxa"/>
            <w:left w:w="15" w:type="dxa"/>
            <w:bottom w:w="15" w:type="dxa"/>
            <w:right w:w="15" w:type="dxa"/>
          </w:tblCellMar>
        </w:tblPrEx>
        <w:trPr>
          <w:trHeight w:val="414" w:hRule="atLeast"/>
        </w:trPr>
        <w:tc>
          <w:tcPr>
            <w:tcW w:w="787" w:type="dxa"/>
            <w:tcBorders>
              <w:top w:val="single" w:color="000000" w:sz="4" w:space="0"/>
              <w:left w:val="single" w:color="000000" w:sz="4" w:space="0"/>
              <w:bottom w:val="nil"/>
              <w:right w:val="nil"/>
            </w:tcBorders>
            <w:vAlign w:val="center"/>
          </w:tcPr>
          <w:p w14:paraId="4B94A53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3358" w:type="dxa"/>
            <w:tcBorders>
              <w:top w:val="single" w:color="000000" w:sz="4" w:space="0"/>
              <w:left w:val="single" w:color="000000" w:sz="4" w:space="0"/>
              <w:bottom w:val="nil"/>
              <w:right w:val="nil"/>
            </w:tcBorders>
            <w:vAlign w:val="center"/>
          </w:tcPr>
          <w:p w14:paraId="209299E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内容</w:t>
            </w:r>
          </w:p>
        </w:tc>
        <w:tc>
          <w:tcPr>
            <w:tcW w:w="1261" w:type="dxa"/>
            <w:tcBorders>
              <w:top w:val="single" w:color="000000" w:sz="4" w:space="0"/>
              <w:left w:val="single" w:color="000000" w:sz="4" w:space="0"/>
              <w:bottom w:val="nil"/>
              <w:right w:val="nil"/>
            </w:tcBorders>
            <w:vAlign w:val="center"/>
          </w:tcPr>
          <w:p w14:paraId="3327F15D">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报价合计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971" w:type="dxa"/>
            <w:tcBorders>
              <w:top w:val="single" w:color="000000" w:sz="4" w:space="0"/>
              <w:left w:val="single" w:color="000000" w:sz="4" w:space="0"/>
              <w:bottom w:val="nil"/>
              <w:right w:val="nil"/>
            </w:tcBorders>
            <w:vAlign w:val="center"/>
          </w:tcPr>
          <w:p w14:paraId="1E63559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房屋建筑与装饰工程</w:t>
            </w:r>
          </w:p>
        </w:tc>
        <w:tc>
          <w:tcPr>
            <w:tcW w:w="968" w:type="dxa"/>
            <w:tcBorders>
              <w:top w:val="single" w:color="000000" w:sz="4" w:space="0"/>
              <w:left w:val="single" w:color="000000" w:sz="4" w:space="0"/>
              <w:bottom w:val="nil"/>
              <w:right w:val="nil"/>
            </w:tcBorders>
            <w:vAlign w:val="center"/>
          </w:tcPr>
          <w:p w14:paraId="63D6CB9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通用安装工程</w:t>
            </w:r>
          </w:p>
        </w:tc>
        <w:tc>
          <w:tcPr>
            <w:tcW w:w="971" w:type="dxa"/>
            <w:tcBorders>
              <w:top w:val="single" w:color="000000" w:sz="4" w:space="0"/>
              <w:left w:val="single" w:color="000000" w:sz="4" w:space="0"/>
              <w:bottom w:val="nil"/>
              <w:right w:val="nil"/>
            </w:tcBorders>
            <w:vAlign w:val="center"/>
          </w:tcPr>
          <w:p w14:paraId="424DE608">
            <w:pPr>
              <w:jc w:val="center"/>
              <w:rPr>
                <w:rFonts w:hint="eastAsia"/>
                <w:color w:val="auto"/>
                <w:sz w:val="21"/>
                <w:szCs w:val="21"/>
                <w:highlight w:val="none"/>
              </w:rPr>
            </w:pPr>
            <w:r>
              <w:rPr>
                <w:rFonts w:hint="eastAsia"/>
                <w:color w:val="auto"/>
                <w:sz w:val="21"/>
                <w:szCs w:val="21"/>
                <w:highlight w:val="none"/>
              </w:rPr>
              <w:t>...</w:t>
            </w:r>
          </w:p>
        </w:tc>
        <w:tc>
          <w:tcPr>
            <w:tcW w:w="970" w:type="dxa"/>
            <w:tcBorders>
              <w:top w:val="single" w:color="000000" w:sz="4" w:space="0"/>
              <w:left w:val="single" w:color="000000" w:sz="4" w:space="0"/>
              <w:bottom w:val="nil"/>
              <w:right w:val="single" w:color="000000" w:sz="4" w:space="0"/>
            </w:tcBorders>
            <w:vAlign w:val="center"/>
          </w:tcPr>
          <w:p w14:paraId="417E89E3">
            <w:pPr>
              <w:jc w:val="center"/>
              <w:rPr>
                <w:rFonts w:hint="eastAsia"/>
                <w:color w:val="auto"/>
                <w:sz w:val="21"/>
                <w:szCs w:val="21"/>
                <w:highlight w:val="none"/>
              </w:rPr>
            </w:pPr>
          </w:p>
        </w:tc>
      </w:tr>
      <w:tr w14:paraId="557DD7E0">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7E18FE70">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一</w:t>
            </w:r>
          </w:p>
        </w:tc>
        <w:tc>
          <w:tcPr>
            <w:tcW w:w="3358" w:type="dxa"/>
            <w:tcBorders>
              <w:top w:val="single" w:color="000000" w:sz="4" w:space="0"/>
              <w:left w:val="single" w:color="000000" w:sz="4" w:space="0"/>
              <w:bottom w:val="nil"/>
              <w:right w:val="nil"/>
            </w:tcBorders>
            <w:vAlign w:val="center"/>
          </w:tcPr>
          <w:p w14:paraId="1FE5FBB6">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分部分项工程量清单</w:t>
            </w:r>
          </w:p>
        </w:tc>
        <w:tc>
          <w:tcPr>
            <w:tcW w:w="1261" w:type="dxa"/>
            <w:tcBorders>
              <w:top w:val="single" w:color="000000" w:sz="4" w:space="0"/>
              <w:left w:val="single" w:color="000000" w:sz="4" w:space="0"/>
              <w:bottom w:val="nil"/>
              <w:right w:val="nil"/>
            </w:tcBorders>
            <w:vAlign w:val="center"/>
          </w:tcPr>
          <w:p w14:paraId="54F633AE">
            <w:pP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04298DC1">
            <w:pPr>
              <w:jc w:val="right"/>
              <w:rPr>
                <w:rFonts w:hint="eastAsia"/>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492FDC09">
            <w:pP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4C192494">
            <w:pPr>
              <w:jc w:val="right"/>
              <w:rPr>
                <w:rFonts w:hint="eastAsia"/>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7B9D1D66">
            <w:pPr>
              <w:jc w:val="right"/>
              <w:rPr>
                <w:rFonts w:hint="eastAsia"/>
                <w:color w:val="auto"/>
                <w:sz w:val="21"/>
                <w:szCs w:val="21"/>
                <w:highlight w:val="none"/>
              </w:rPr>
            </w:pPr>
          </w:p>
        </w:tc>
      </w:tr>
      <w:tr w14:paraId="2BDC5C9E">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57CF9619">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二</w:t>
            </w:r>
          </w:p>
        </w:tc>
        <w:tc>
          <w:tcPr>
            <w:tcW w:w="3358" w:type="dxa"/>
            <w:tcBorders>
              <w:top w:val="single" w:color="000000" w:sz="4" w:space="0"/>
              <w:left w:val="single" w:color="000000" w:sz="4" w:space="0"/>
              <w:bottom w:val="nil"/>
              <w:right w:val="nil"/>
            </w:tcBorders>
            <w:vAlign w:val="center"/>
          </w:tcPr>
          <w:p w14:paraId="51BE223C">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措施项目清单(1+2)</w:t>
            </w:r>
          </w:p>
        </w:tc>
        <w:tc>
          <w:tcPr>
            <w:tcW w:w="1261" w:type="dxa"/>
            <w:tcBorders>
              <w:top w:val="single" w:color="000000" w:sz="4" w:space="0"/>
              <w:left w:val="single" w:color="000000" w:sz="4" w:space="0"/>
              <w:bottom w:val="nil"/>
              <w:right w:val="nil"/>
            </w:tcBorders>
            <w:vAlign w:val="center"/>
          </w:tcPr>
          <w:p w14:paraId="063439E2">
            <w:pP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1C9D3DAA">
            <w:pPr>
              <w:jc w:val="right"/>
              <w:rPr>
                <w:rFonts w:hint="eastAsia"/>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57535CD3">
            <w:pP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341D0217">
            <w:pPr>
              <w:jc w:val="right"/>
              <w:rPr>
                <w:rFonts w:hint="eastAsia"/>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57E5F45C">
            <w:pPr>
              <w:jc w:val="right"/>
              <w:rPr>
                <w:rFonts w:hint="eastAsia"/>
                <w:color w:val="auto"/>
                <w:sz w:val="21"/>
                <w:szCs w:val="21"/>
                <w:highlight w:val="none"/>
              </w:rPr>
            </w:pPr>
          </w:p>
        </w:tc>
      </w:tr>
      <w:tr w14:paraId="626AF1F1">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3FD9E227">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3358" w:type="dxa"/>
            <w:tcBorders>
              <w:top w:val="single" w:color="000000" w:sz="4" w:space="0"/>
              <w:left w:val="single" w:color="000000" w:sz="4" w:space="0"/>
              <w:bottom w:val="nil"/>
              <w:right w:val="nil"/>
            </w:tcBorders>
            <w:vAlign w:val="center"/>
          </w:tcPr>
          <w:p w14:paraId="24C5DA52">
            <w:pPr>
              <w:widowControl/>
              <w:jc w:val="left"/>
              <w:textAlignment w:val="center"/>
              <w:rPr>
                <w:rFonts w:hint="eastAsia"/>
                <w:color w:val="auto"/>
                <w:sz w:val="21"/>
                <w:szCs w:val="21"/>
                <w:highlight w:val="none"/>
              </w:rPr>
            </w:pPr>
            <w:r>
              <w:rPr>
                <w:rFonts w:hint="eastAsia"/>
                <w:color w:val="auto"/>
                <w:kern w:val="0"/>
                <w:sz w:val="21"/>
                <w:szCs w:val="21"/>
                <w:highlight w:val="none"/>
                <w:lang w:bidi="ar"/>
              </w:rPr>
              <w:t>组织措施项目清单</w:t>
            </w:r>
          </w:p>
        </w:tc>
        <w:tc>
          <w:tcPr>
            <w:tcW w:w="1261" w:type="dxa"/>
            <w:tcBorders>
              <w:top w:val="single" w:color="000000" w:sz="4" w:space="0"/>
              <w:left w:val="single" w:color="000000" w:sz="4" w:space="0"/>
              <w:bottom w:val="nil"/>
              <w:right w:val="nil"/>
            </w:tcBorders>
            <w:vAlign w:val="center"/>
          </w:tcPr>
          <w:p w14:paraId="555541B2">
            <w:pP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42C63590">
            <w:pPr>
              <w:jc w:val="right"/>
              <w:rPr>
                <w:rFonts w:hint="eastAsia"/>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49019E5E">
            <w:pP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5E2559CF">
            <w:pPr>
              <w:jc w:val="right"/>
              <w:rPr>
                <w:rFonts w:hint="eastAsia"/>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59F335FC">
            <w:pPr>
              <w:jc w:val="right"/>
              <w:rPr>
                <w:rFonts w:hint="eastAsia"/>
                <w:color w:val="auto"/>
                <w:sz w:val="21"/>
                <w:szCs w:val="21"/>
                <w:highlight w:val="none"/>
              </w:rPr>
            </w:pPr>
          </w:p>
        </w:tc>
      </w:tr>
      <w:tr w14:paraId="24BEAE12">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3BD08BE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3358" w:type="dxa"/>
            <w:tcBorders>
              <w:top w:val="single" w:color="000000" w:sz="4" w:space="0"/>
              <w:left w:val="single" w:color="000000" w:sz="4" w:space="0"/>
              <w:bottom w:val="nil"/>
              <w:right w:val="nil"/>
            </w:tcBorders>
            <w:vAlign w:val="center"/>
          </w:tcPr>
          <w:p w14:paraId="4A933511">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技术措施项目清单</w:t>
            </w:r>
          </w:p>
        </w:tc>
        <w:tc>
          <w:tcPr>
            <w:tcW w:w="1261" w:type="dxa"/>
            <w:tcBorders>
              <w:top w:val="single" w:color="000000" w:sz="4" w:space="0"/>
              <w:left w:val="single" w:color="000000" w:sz="4" w:space="0"/>
              <w:bottom w:val="nil"/>
              <w:right w:val="nil"/>
            </w:tcBorders>
            <w:vAlign w:val="center"/>
          </w:tcPr>
          <w:p w14:paraId="0C67B076">
            <w:pP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00E945D6">
            <w:pPr>
              <w:jc w:val="right"/>
              <w:rPr>
                <w:rFonts w:hint="eastAsia"/>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1028C13E">
            <w:pP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068A183B">
            <w:pPr>
              <w:jc w:val="right"/>
              <w:rPr>
                <w:rFonts w:hint="eastAsia"/>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7AD050F5">
            <w:pPr>
              <w:jc w:val="right"/>
              <w:rPr>
                <w:rFonts w:hint="eastAsia"/>
                <w:color w:val="auto"/>
                <w:sz w:val="21"/>
                <w:szCs w:val="21"/>
                <w:highlight w:val="none"/>
              </w:rPr>
            </w:pPr>
          </w:p>
        </w:tc>
      </w:tr>
      <w:tr w14:paraId="1B325C37">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4228A95A">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三</w:t>
            </w:r>
          </w:p>
        </w:tc>
        <w:tc>
          <w:tcPr>
            <w:tcW w:w="3358" w:type="dxa"/>
            <w:tcBorders>
              <w:top w:val="single" w:color="000000" w:sz="4" w:space="0"/>
              <w:left w:val="single" w:color="000000" w:sz="4" w:space="0"/>
              <w:bottom w:val="nil"/>
              <w:right w:val="nil"/>
            </w:tcBorders>
            <w:vAlign w:val="center"/>
          </w:tcPr>
          <w:p w14:paraId="2CF5C01B">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其他项目清单</w:t>
            </w:r>
          </w:p>
        </w:tc>
        <w:tc>
          <w:tcPr>
            <w:tcW w:w="1261" w:type="dxa"/>
            <w:tcBorders>
              <w:top w:val="single" w:color="000000" w:sz="4" w:space="0"/>
              <w:left w:val="single" w:color="000000" w:sz="4" w:space="0"/>
              <w:bottom w:val="nil"/>
              <w:right w:val="nil"/>
            </w:tcBorders>
            <w:vAlign w:val="center"/>
          </w:tcPr>
          <w:p w14:paraId="6AD7A08D">
            <w:pP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6D372BC5">
            <w:pPr>
              <w:jc w:val="right"/>
              <w:rPr>
                <w:rFonts w:hint="eastAsia"/>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789709CB">
            <w:pP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555F99DF">
            <w:pPr>
              <w:jc w:val="right"/>
              <w:rPr>
                <w:rFonts w:hint="eastAsia"/>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4F9ED3DB">
            <w:pPr>
              <w:jc w:val="right"/>
              <w:rPr>
                <w:rFonts w:hint="eastAsia"/>
                <w:color w:val="auto"/>
                <w:sz w:val="21"/>
                <w:szCs w:val="21"/>
                <w:highlight w:val="none"/>
              </w:rPr>
            </w:pPr>
          </w:p>
        </w:tc>
      </w:tr>
      <w:tr w14:paraId="75363E16">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760873C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四</w:t>
            </w:r>
          </w:p>
        </w:tc>
        <w:tc>
          <w:tcPr>
            <w:tcW w:w="3358" w:type="dxa"/>
            <w:tcBorders>
              <w:top w:val="single" w:color="000000" w:sz="4" w:space="0"/>
              <w:left w:val="single" w:color="000000" w:sz="4" w:space="0"/>
              <w:bottom w:val="nil"/>
              <w:right w:val="nil"/>
            </w:tcBorders>
            <w:vAlign w:val="center"/>
          </w:tcPr>
          <w:p w14:paraId="3D4EBCA3">
            <w:pPr>
              <w:widowControl/>
              <w:jc w:val="left"/>
              <w:textAlignment w:val="center"/>
              <w:rPr>
                <w:rFonts w:hint="eastAsia"/>
                <w:color w:val="auto"/>
                <w:sz w:val="21"/>
                <w:szCs w:val="21"/>
                <w:highlight w:val="none"/>
              </w:rPr>
            </w:pPr>
            <w:r>
              <w:rPr>
                <w:rFonts w:hint="eastAsia"/>
                <w:color w:val="auto"/>
                <w:kern w:val="0"/>
                <w:sz w:val="21"/>
                <w:szCs w:val="21"/>
                <w:highlight w:val="none"/>
                <w:lang w:bidi="ar"/>
              </w:rPr>
              <w:t>规费</w:t>
            </w:r>
          </w:p>
        </w:tc>
        <w:tc>
          <w:tcPr>
            <w:tcW w:w="1261" w:type="dxa"/>
            <w:tcBorders>
              <w:top w:val="single" w:color="000000" w:sz="4" w:space="0"/>
              <w:left w:val="single" w:color="000000" w:sz="4" w:space="0"/>
              <w:bottom w:val="nil"/>
              <w:right w:val="nil"/>
            </w:tcBorders>
            <w:vAlign w:val="center"/>
          </w:tcPr>
          <w:p w14:paraId="10A79228">
            <w:pP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079ED350">
            <w:pPr>
              <w:jc w:val="right"/>
              <w:rPr>
                <w:rFonts w:hint="eastAsia"/>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731D622D">
            <w:pP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494C4871">
            <w:pPr>
              <w:jc w:val="right"/>
              <w:rPr>
                <w:rFonts w:hint="eastAsia"/>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0E83E6B4">
            <w:pPr>
              <w:jc w:val="right"/>
              <w:rPr>
                <w:rFonts w:hint="eastAsia"/>
                <w:color w:val="auto"/>
                <w:sz w:val="21"/>
                <w:szCs w:val="21"/>
                <w:highlight w:val="none"/>
              </w:rPr>
            </w:pPr>
          </w:p>
        </w:tc>
      </w:tr>
      <w:tr w14:paraId="55FAC3B4">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3CF8C2C3">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五</w:t>
            </w:r>
          </w:p>
        </w:tc>
        <w:tc>
          <w:tcPr>
            <w:tcW w:w="3358" w:type="dxa"/>
            <w:tcBorders>
              <w:top w:val="single" w:color="000000" w:sz="4" w:space="0"/>
              <w:left w:val="single" w:color="000000" w:sz="4" w:space="0"/>
              <w:bottom w:val="nil"/>
              <w:right w:val="nil"/>
            </w:tcBorders>
            <w:vAlign w:val="center"/>
          </w:tcPr>
          <w:p w14:paraId="2E54748E">
            <w:pPr>
              <w:widowControl/>
              <w:jc w:val="left"/>
              <w:textAlignment w:val="center"/>
              <w:rPr>
                <w:rFonts w:hint="eastAsia"/>
                <w:color w:val="auto"/>
                <w:sz w:val="21"/>
                <w:szCs w:val="21"/>
                <w:highlight w:val="none"/>
              </w:rPr>
            </w:pPr>
            <w:r>
              <w:rPr>
                <w:rFonts w:hint="eastAsia"/>
                <w:color w:val="auto"/>
                <w:kern w:val="0"/>
                <w:sz w:val="21"/>
                <w:szCs w:val="21"/>
                <w:highlight w:val="none"/>
                <w:lang w:bidi="ar"/>
              </w:rPr>
              <w:t>税金[(一 + 二 + 三 + 四）*税率]</w:t>
            </w:r>
          </w:p>
        </w:tc>
        <w:tc>
          <w:tcPr>
            <w:tcW w:w="1261" w:type="dxa"/>
            <w:tcBorders>
              <w:top w:val="single" w:color="000000" w:sz="4" w:space="0"/>
              <w:left w:val="single" w:color="000000" w:sz="4" w:space="0"/>
              <w:bottom w:val="nil"/>
              <w:right w:val="nil"/>
            </w:tcBorders>
            <w:vAlign w:val="center"/>
          </w:tcPr>
          <w:p w14:paraId="79082A86">
            <w:pP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495446B2">
            <w:pPr>
              <w:jc w:val="right"/>
              <w:rPr>
                <w:rFonts w:hint="eastAsia"/>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412909C8">
            <w:pP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5E6925CE">
            <w:pPr>
              <w:jc w:val="right"/>
              <w:rPr>
                <w:rFonts w:hint="eastAsia"/>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02DC3C1D">
            <w:pPr>
              <w:jc w:val="right"/>
              <w:rPr>
                <w:rFonts w:hint="eastAsia"/>
                <w:color w:val="auto"/>
                <w:sz w:val="21"/>
                <w:szCs w:val="21"/>
                <w:highlight w:val="none"/>
              </w:rPr>
            </w:pPr>
          </w:p>
        </w:tc>
      </w:tr>
      <w:tr w14:paraId="6CA55284">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1032BFD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六</w:t>
            </w:r>
          </w:p>
        </w:tc>
        <w:tc>
          <w:tcPr>
            <w:tcW w:w="3358" w:type="dxa"/>
            <w:tcBorders>
              <w:top w:val="single" w:color="000000" w:sz="4" w:space="0"/>
              <w:left w:val="single" w:color="000000" w:sz="4" w:space="0"/>
              <w:bottom w:val="single" w:color="000000" w:sz="4" w:space="0"/>
              <w:right w:val="nil"/>
            </w:tcBorders>
            <w:vAlign w:val="center"/>
          </w:tcPr>
          <w:p w14:paraId="05F55CDE">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总报价(一+二+三+四+五)</w:t>
            </w:r>
          </w:p>
        </w:tc>
        <w:tc>
          <w:tcPr>
            <w:tcW w:w="1261" w:type="dxa"/>
            <w:tcBorders>
              <w:top w:val="single" w:color="000000" w:sz="4" w:space="0"/>
              <w:left w:val="single" w:color="000000" w:sz="4" w:space="0"/>
              <w:bottom w:val="single" w:color="000000" w:sz="4" w:space="0"/>
              <w:right w:val="nil"/>
            </w:tcBorders>
            <w:vAlign w:val="center"/>
          </w:tcPr>
          <w:p w14:paraId="30F85D02">
            <w:pPr>
              <w:jc w:val="right"/>
              <w:rPr>
                <w:rFonts w:hint="eastAsia"/>
                <w:color w:val="auto"/>
                <w:sz w:val="21"/>
                <w:szCs w:val="21"/>
                <w:highlight w:val="none"/>
              </w:rPr>
            </w:pPr>
          </w:p>
        </w:tc>
        <w:tc>
          <w:tcPr>
            <w:tcW w:w="971" w:type="dxa"/>
            <w:tcBorders>
              <w:top w:val="single" w:color="000000" w:sz="4" w:space="0"/>
              <w:left w:val="single" w:color="000000" w:sz="4" w:space="0"/>
              <w:bottom w:val="single" w:color="000000" w:sz="4" w:space="0"/>
              <w:right w:val="nil"/>
            </w:tcBorders>
            <w:vAlign w:val="center"/>
          </w:tcPr>
          <w:p w14:paraId="4314DD95">
            <w:pPr>
              <w:widowControl/>
              <w:jc w:val="right"/>
              <w:textAlignment w:val="center"/>
              <w:rPr>
                <w:rFonts w:hint="eastAsia"/>
                <w:b/>
                <w:color w:val="auto"/>
                <w:sz w:val="21"/>
                <w:szCs w:val="21"/>
                <w:highlight w:val="none"/>
              </w:rPr>
            </w:pPr>
            <w:r>
              <w:rPr>
                <w:rFonts w:hint="eastAsia"/>
                <w:b/>
                <w:color w:val="auto"/>
                <w:kern w:val="0"/>
                <w:sz w:val="21"/>
                <w:szCs w:val="21"/>
                <w:highlight w:val="none"/>
                <w:lang w:bidi="ar"/>
              </w:rPr>
              <w:t xml:space="preserve">-    </w:t>
            </w:r>
          </w:p>
        </w:tc>
        <w:tc>
          <w:tcPr>
            <w:tcW w:w="968" w:type="dxa"/>
            <w:tcBorders>
              <w:top w:val="single" w:color="000000" w:sz="4" w:space="0"/>
              <w:left w:val="single" w:color="000000" w:sz="4" w:space="0"/>
              <w:bottom w:val="single" w:color="000000" w:sz="4" w:space="0"/>
              <w:right w:val="nil"/>
            </w:tcBorders>
            <w:vAlign w:val="center"/>
          </w:tcPr>
          <w:p w14:paraId="12857E64">
            <w:pPr>
              <w:widowControl/>
              <w:jc w:val="right"/>
              <w:textAlignment w:val="center"/>
              <w:rPr>
                <w:rFonts w:hint="eastAsia"/>
                <w:b/>
                <w:color w:val="auto"/>
                <w:sz w:val="21"/>
                <w:szCs w:val="21"/>
                <w:highlight w:val="none"/>
              </w:rPr>
            </w:pPr>
            <w:r>
              <w:rPr>
                <w:rFonts w:hint="eastAsia"/>
                <w:b/>
                <w:color w:val="auto"/>
                <w:kern w:val="0"/>
                <w:sz w:val="21"/>
                <w:szCs w:val="21"/>
                <w:highlight w:val="none"/>
                <w:lang w:bidi="ar"/>
              </w:rPr>
              <w:t xml:space="preserve">-    </w:t>
            </w:r>
          </w:p>
        </w:tc>
        <w:tc>
          <w:tcPr>
            <w:tcW w:w="971" w:type="dxa"/>
            <w:tcBorders>
              <w:top w:val="single" w:color="000000" w:sz="4" w:space="0"/>
              <w:left w:val="single" w:color="000000" w:sz="4" w:space="0"/>
              <w:bottom w:val="single" w:color="000000" w:sz="4" w:space="0"/>
              <w:right w:val="nil"/>
            </w:tcBorders>
            <w:vAlign w:val="center"/>
          </w:tcPr>
          <w:p w14:paraId="264E6CF7">
            <w:pPr>
              <w:widowControl/>
              <w:jc w:val="right"/>
              <w:textAlignment w:val="center"/>
              <w:rPr>
                <w:rFonts w:hint="eastAsia"/>
                <w:b/>
                <w:color w:val="auto"/>
                <w:sz w:val="21"/>
                <w:szCs w:val="21"/>
                <w:highlight w:val="none"/>
              </w:rPr>
            </w:pPr>
            <w:r>
              <w:rPr>
                <w:rFonts w:hint="eastAsia"/>
                <w:b/>
                <w:color w:val="auto"/>
                <w:kern w:val="0"/>
                <w:sz w:val="21"/>
                <w:szCs w:val="21"/>
                <w:highlight w:val="none"/>
                <w:lang w:bidi="ar"/>
              </w:rPr>
              <w:t xml:space="preserve">-    </w:t>
            </w:r>
          </w:p>
        </w:tc>
        <w:tc>
          <w:tcPr>
            <w:tcW w:w="970" w:type="dxa"/>
            <w:tcBorders>
              <w:top w:val="single" w:color="000000" w:sz="4" w:space="0"/>
              <w:left w:val="single" w:color="000000" w:sz="4" w:space="0"/>
              <w:bottom w:val="single" w:color="000000" w:sz="4" w:space="0"/>
              <w:right w:val="single" w:color="000000" w:sz="4" w:space="0"/>
            </w:tcBorders>
            <w:vAlign w:val="center"/>
          </w:tcPr>
          <w:p w14:paraId="29B700C5">
            <w:pPr>
              <w:widowControl/>
              <w:jc w:val="right"/>
              <w:textAlignment w:val="center"/>
              <w:rPr>
                <w:rFonts w:hint="eastAsia"/>
                <w:b/>
                <w:color w:val="auto"/>
                <w:sz w:val="21"/>
                <w:szCs w:val="21"/>
                <w:highlight w:val="none"/>
              </w:rPr>
            </w:pPr>
            <w:r>
              <w:rPr>
                <w:rFonts w:hint="eastAsia"/>
                <w:b/>
                <w:color w:val="auto"/>
                <w:kern w:val="0"/>
                <w:sz w:val="21"/>
                <w:szCs w:val="21"/>
                <w:highlight w:val="none"/>
                <w:lang w:bidi="ar"/>
              </w:rPr>
              <w:t xml:space="preserve">-    </w:t>
            </w:r>
          </w:p>
        </w:tc>
      </w:tr>
      <w:tr w14:paraId="5A65187C">
        <w:tblPrEx>
          <w:tblCellMar>
            <w:top w:w="15" w:type="dxa"/>
            <w:left w:w="15" w:type="dxa"/>
            <w:bottom w:w="15" w:type="dxa"/>
            <w:right w:w="15" w:type="dxa"/>
          </w:tblCellMar>
        </w:tblPrEx>
        <w:trPr>
          <w:trHeight w:val="270" w:hRule="atLeast"/>
        </w:trPr>
        <w:tc>
          <w:tcPr>
            <w:tcW w:w="9286" w:type="dxa"/>
            <w:gridSpan w:val="7"/>
            <w:tcBorders>
              <w:top w:val="single" w:color="000000" w:sz="4" w:space="0"/>
              <w:left w:val="single" w:color="000000" w:sz="4" w:space="0"/>
              <w:bottom w:val="nil"/>
              <w:right w:val="single" w:color="000000" w:sz="4" w:space="0"/>
            </w:tcBorders>
            <w:vAlign w:val="center"/>
          </w:tcPr>
          <w:p w14:paraId="1D5B80B3">
            <w:pPr>
              <w:widowControl/>
              <w:jc w:val="left"/>
              <w:textAlignment w:val="center"/>
              <w:rPr>
                <w:rFonts w:hint="eastAsia"/>
                <w:b/>
                <w:color w:val="auto"/>
                <w:sz w:val="21"/>
                <w:szCs w:val="21"/>
                <w:highlight w:val="none"/>
              </w:rPr>
            </w:pPr>
            <w:r>
              <w:rPr>
                <w:rFonts w:hint="eastAsia"/>
                <w:b/>
                <w:color w:val="auto"/>
                <w:kern w:val="0"/>
                <w:sz w:val="21"/>
                <w:szCs w:val="21"/>
                <w:highlight w:val="none"/>
                <w:lang w:bidi="ar"/>
              </w:rPr>
              <w:t>总报价(大写):</w:t>
            </w:r>
          </w:p>
        </w:tc>
      </w:tr>
      <w:tr w14:paraId="71D94D71">
        <w:tblPrEx>
          <w:tblCellMar>
            <w:top w:w="15" w:type="dxa"/>
            <w:left w:w="15" w:type="dxa"/>
            <w:bottom w:w="15" w:type="dxa"/>
            <w:right w:w="15" w:type="dxa"/>
          </w:tblCellMar>
        </w:tblPrEx>
        <w:trPr>
          <w:trHeight w:val="1093" w:hRule="atLeast"/>
        </w:trPr>
        <w:tc>
          <w:tcPr>
            <w:tcW w:w="4145" w:type="dxa"/>
            <w:gridSpan w:val="2"/>
            <w:tcBorders>
              <w:top w:val="single" w:color="000000" w:sz="4" w:space="0"/>
              <w:left w:val="nil"/>
              <w:bottom w:val="nil"/>
              <w:right w:val="nil"/>
            </w:tcBorders>
            <w:vAlign w:val="center"/>
          </w:tcPr>
          <w:p w14:paraId="7369357E">
            <w:pPr>
              <w:widowControl/>
              <w:jc w:val="left"/>
              <w:textAlignment w:val="center"/>
              <w:rPr>
                <w:rFonts w:hint="eastAsia"/>
                <w:color w:val="auto"/>
                <w:sz w:val="21"/>
                <w:szCs w:val="21"/>
                <w:highlight w:val="none"/>
              </w:rPr>
            </w:pPr>
            <w:r>
              <w:rPr>
                <w:rFonts w:hint="eastAsia"/>
                <w:color w:val="auto"/>
                <w:kern w:val="0"/>
                <w:sz w:val="21"/>
                <w:szCs w:val="21"/>
                <w:highlight w:val="none"/>
                <w:lang w:bidi="ar"/>
              </w:rPr>
              <w:t>供应商：（盖章）</w:t>
            </w:r>
          </w:p>
        </w:tc>
        <w:tc>
          <w:tcPr>
            <w:tcW w:w="1261" w:type="dxa"/>
            <w:tcBorders>
              <w:top w:val="single" w:color="000000" w:sz="4" w:space="0"/>
              <w:left w:val="nil"/>
              <w:bottom w:val="nil"/>
              <w:right w:val="nil"/>
            </w:tcBorders>
            <w:vAlign w:val="center"/>
          </w:tcPr>
          <w:p w14:paraId="26362AEC">
            <w:pPr>
              <w:jc w:val="left"/>
              <w:rPr>
                <w:rFonts w:ascii="MS Sans Serif" w:hAnsi="MS Sans Serif" w:eastAsia="MS Sans Serif" w:cs="MS Sans Serif"/>
                <w:color w:val="auto"/>
                <w:sz w:val="21"/>
                <w:szCs w:val="21"/>
                <w:highlight w:val="none"/>
              </w:rPr>
            </w:pPr>
          </w:p>
        </w:tc>
        <w:tc>
          <w:tcPr>
            <w:tcW w:w="3880" w:type="dxa"/>
            <w:gridSpan w:val="4"/>
            <w:tcBorders>
              <w:top w:val="single" w:color="000000" w:sz="4" w:space="0"/>
              <w:left w:val="nil"/>
              <w:bottom w:val="nil"/>
              <w:right w:val="nil"/>
            </w:tcBorders>
            <w:vAlign w:val="center"/>
          </w:tcPr>
          <w:p w14:paraId="071954DD">
            <w:pPr>
              <w:widowControl/>
              <w:jc w:val="left"/>
              <w:textAlignment w:val="center"/>
              <w:rPr>
                <w:rFonts w:hint="eastAsia"/>
                <w:color w:val="auto"/>
                <w:sz w:val="21"/>
                <w:szCs w:val="21"/>
                <w:highlight w:val="none"/>
              </w:rPr>
            </w:pPr>
          </w:p>
        </w:tc>
      </w:tr>
    </w:tbl>
    <w:p w14:paraId="387CD9DE">
      <w:pPr>
        <w:widowControl/>
        <w:tabs>
          <w:tab w:val="center" w:pos="4755"/>
          <w:tab w:val="right" w:pos="9070"/>
        </w:tabs>
        <w:spacing w:line="288" w:lineRule="auto"/>
        <w:jc w:val="center"/>
        <w:rPr>
          <w:rFonts w:hint="eastAsia"/>
          <w:color w:val="auto"/>
          <w:kern w:val="0"/>
          <w:sz w:val="21"/>
          <w:szCs w:val="21"/>
          <w:highlight w:val="none"/>
        </w:rPr>
        <w:sectPr>
          <w:headerReference r:id="rId5" w:type="default"/>
          <w:footerReference r:id="rId6" w:type="default"/>
          <w:pgSz w:w="11906" w:h="16838"/>
          <w:pgMar w:top="1247" w:right="1247" w:bottom="1247" w:left="1247" w:header="0" w:footer="0" w:gutter="0"/>
          <w:pgNumType w:start="2"/>
          <w:cols w:space="720" w:num="1"/>
          <w:docGrid w:type="lines" w:linePitch="388" w:charSpace="0"/>
        </w:sectPr>
      </w:pPr>
    </w:p>
    <w:tbl>
      <w:tblPr>
        <w:tblStyle w:val="32"/>
        <w:tblW w:w="0" w:type="auto"/>
        <w:tblInd w:w="0" w:type="dxa"/>
        <w:tblLayout w:type="fixed"/>
        <w:tblCellMar>
          <w:top w:w="15" w:type="dxa"/>
          <w:left w:w="15" w:type="dxa"/>
          <w:bottom w:w="15" w:type="dxa"/>
          <w:right w:w="15" w:type="dxa"/>
        </w:tblCellMar>
      </w:tblPr>
      <w:tblGrid>
        <w:gridCol w:w="464"/>
        <w:gridCol w:w="1403"/>
        <w:gridCol w:w="2706"/>
        <w:gridCol w:w="2333"/>
        <w:gridCol w:w="917"/>
        <w:gridCol w:w="869"/>
        <w:gridCol w:w="870"/>
        <w:gridCol w:w="869"/>
        <w:gridCol w:w="914"/>
        <w:gridCol w:w="892"/>
        <w:gridCol w:w="958"/>
        <w:gridCol w:w="979"/>
      </w:tblGrid>
      <w:tr w14:paraId="401159C6">
        <w:tblPrEx>
          <w:tblCellMar>
            <w:top w:w="15" w:type="dxa"/>
            <w:left w:w="15" w:type="dxa"/>
            <w:bottom w:w="15" w:type="dxa"/>
            <w:right w:w="15" w:type="dxa"/>
          </w:tblCellMar>
        </w:tblPrEx>
        <w:trPr>
          <w:trHeight w:val="560" w:hRule="atLeast"/>
        </w:trPr>
        <w:tc>
          <w:tcPr>
            <w:tcW w:w="14174" w:type="dxa"/>
            <w:gridSpan w:val="12"/>
            <w:vAlign w:val="center"/>
          </w:tcPr>
          <w:p w14:paraId="28BEF031">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 1-2 分部分项工程量清单及计价表(号清单)</w:t>
            </w:r>
          </w:p>
        </w:tc>
      </w:tr>
      <w:tr w14:paraId="7AAB5E82">
        <w:tblPrEx>
          <w:tblCellMar>
            <w:top w:w="15" w:type="dxa"/>
            <w:left w:w="15" w:type="dxa"/>
            <w:bottom w:w="15" w:type="dxa"/>
            <w:right w:w="15" w:type="dxa"/>
          </w:tblCellMar>
        </w:tblPrEx>
        <w:trPr>
          <w:trHeight w:val="290" w:hRule="atLeast"/>
        </w:trPr>
        <w:tc>
          <w:tcPr>
            <w:tcW w:w="11345" w:type="dxa"/>
            <w:gridSpan w:val="9"/>
            <w:vAlign w:val="bottom"/>
          </w:tcPr>
          <w:p w14:paraId="74ADCFD4">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单位工程及专业工程名称:</w:t>
            </w:r>
          </w:p>
        </w:tc>
        <w:tc>
          <w:tcPr>
            <w:tcW w:w="2829" w:type="dxa"/>
            <w:gridSpan w:val="3"/>
            <w:vAlign w:val="bottom"/>
          </w:tcPr>
          <w:p w14:paraId="4B0ADC1F">
            <w:pPr>
              <w:widowControl/>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61FB97E9">
        <w:tblPrEx>
          <w:tblCellMar>
            <w:top w:w="15" w:type="dxa"/>
            <w:left w:w="15" w:type="dxa"/>
            <w:bottom w:w="15" w:type="dxa"/>
            <w:right w:w="15" w:type="dxa"/>
          </w:tblCellMar>
        </w:tblPrEx>
        <w:trPr>
          <w:trHeight w:val="297" w:hRule="atLeast"/>
        </w:trPr>
        <w:tc>
          <w:tcPr>
            <w:tcW w:w="464" w:type="dxa"/>
            <w:vMerge w:val="restart"/>
            <w:tcBorders>
              <w:top w:val="single" w:color="000000" w:sz="4" w:space="0"/>
              <w:left w:val="single" w:color="000000" w:sz="4" w:space="0"/>
            </w:tcBorders>
            <w:vAlign w:val="center"/>
          </w:tcPr>
          <w:p w14:paraId="1B55ABD9">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1403" w:type="dxa"/>
            <w:vMerge w:val="restart"/>
            <w:tcBorders>
              <w:top w:val="single" w:color="000000" w:sz="4" w:space="0"/>
              <w:left w:val="single" w:color="000000" w:sz="4" w:space="0"/>
            </w:tcBorders>
            <w:vAlign w:val="center"/>
          </w:tcPr>
          <w:p w14:paraId="40AE58C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项目</w:t>
            </w:r>
            <w:r>
              <w:rPr>
                <w:rFonts w:hint="eastAsia"/>
                <w:color w:val="auto"/>
                <w:kern w:val="0"/>
                <w:sz w:val="21"/>
                <w:szCs w:val="21"/>
                <w:highlight w:val="none"/>
                <w:lang w:bidi="ar"/>
              </w:rPr>
              <w:br w:type="textWrapping"/>
            </w:r>
            <w:r>
              <w:rPr>
                <w:rFonts w:hint="eastAsia"/>
                <w:color w:val="auto"/>
                <w:kern w:val="0"/>
                <w:sz w:val="21"/>
                <w:szCs w:val="21"/>
                <w:highlight w:val="none"/>
                <w:lang w:bidi="ar"/>
              </w:rPr>
              <w:t>编码</w:t>
            </w:r>
          </w:p>
        </w:tc>
        <w:tc>
          <w:tcPr>
            <w:tcW w:w="2706" w:type="dxa"/>
            <w:vMerge w:val="restart"/>
            <w:tcBorders>
              <w:top w:val="single" w:color="000000" w:sz="4" w:space="0"/>
              <w:left w:val="single" w:color="000000" w:sz="4" w:space="0"/>
            </w:tcBorders>
            <w:vAlign w:val="center"/>
          </w:tcPr>
          <w:p w14:paraId="7B91C0C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项目名称</w:t>
            </w:r>
          </w:p>
        </w:tc>
        <w:tc>
          <w:tcPr>
            <w:tcW w:w="2333" w:type="dxa"/>
            <w:vMerge w:val="restart"/>
            <w:tcBorders>
              <w:top w:val="single" w:color="000000" w:sz="4" w:space="0"/>
              <w:left w:val="single" w:color="000000" w:sz="4" w:space="0"/>
            </w:tcBorders>
            <w:vAlign w:val="center"/>
          </w:tcPr>
          <w:p w14:paraId="219DB2B7">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项目特征描述</w:t>
            </w:r>
          </w:p>
        </w:tc>
        <w:tc>
          <w:tcPr>
            <w:tcW w:w="917" w:type="dxa"/>
            <w:vMerge w:val="restart"/>
            <w:tcBorders>
              <w:top w:val="single" w:color="000000" w:sz="4" w:space="0"/>
              <w:left w:val="single" w:color="000000" w:sz="4" w:space="0"/>
            </w:tcBorders>
            <w:vAlign w:val="center"/>
          </w:tcPr>
          <w:p w14:paraId="39DDEC46">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计量 </w:t>
            </w:r>
            <w:r>
              <w:rPr>
                <w:rFonts w:hint="eastAsia"/>
                <w:color w:val="auto"/>
                <w:kern w:val="0"/>
                <w:sz w:val="21"/>
                <w:szCs w:val="21"/>
                <w:highlight w:val="none"/>
                <w:lang w:bidi="ar"/>
              </w:rPr>
              <w:br w:type="textWrapping"/>
            </w:r>
            <w:r>
              <w:rPr>
                <w:rFonts w:hint="eastAsia"/>
                <w:color w:val="auto"/>
                <w:kern w:val="0"/>
                <w:sz w:val="21"/>
                <w:szCs w:val="21"/>
                <w:highlight w:val="none"/>
                <w:lang w:bidi="ar"/>
              </w:rPr>
              <w:t>单位</w:t>
            </w:r>
          </w:p>
        </w:tc>
        <w:tc>
          <w:tcPr>
            <w:tcW w:w="869" w:type="dxa"/>
            <w:vMerge w:val="restart"/>
            <w:tcBorders>
              <w:top w:val="single" w:color="000000" w:sz="4" w:space="0"/>
              <w:left w:val="single" w:color="000000" w:sz="4" w:space="0"/>
            </w:tcBorders>
            <w:vAlign w:val="center"/>
          </w:tcPr>
          <w:p w14:paraId="11BE1273">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工程量</w:t>
            </w:r>
          </w:p>
        </w:tc>
        <w:tc>
          <w:tcPr>
            <w:tcW w:w="870" w:type="dxa"/>
            <w:vMerge w:val="restart"/>
            <w:tcBorders>
              <w:top w:val="single" w:color="000000" w:sz="4" w:space="0"/>
              <w:left w:val="single" w:color="000000" w:sz="4" w:space="0"/>
            </w:tcBorders>
            <w:vAlign w:val="center"/>
          </w:tcPr>
          <w:p w14:paraId="43D67129">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综合单价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869" w:type="dxa"/>
            <w:vMerge w:val="restart"/>
            <w:tcBorders>
              <w:top w:val="single" w:color="000000" w:sz="4" w:space="0"/>
              <w:left w:val="single" w:color="000000" w:sz="4" w:space="0"/>
            </w:tcBorders>
            <w:vAlign w:val="center"/>
          </w:tcPr>
          <w:p w14:paraId="14C0124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合价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2764" w:type="dxa"/>
            <w:gridSpan w:val="3"/>
            <w:tcBorders>
              <w:top w:val="single" w:color="000000" w:sz="4" w:space="0"/>
              <w:left w:val="single" w:color="000000" w:sz="4" w:space="0"/>
            </w:tcBorders>
            <w:vAlign w:val="center"/>
          </w:tcPr>
          <w:p w14:paraId="278911B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其中</w:t>
            </w:r>
          </w:p>
        </w:tc>
        <w:tc>
          <w:tcPr>
            <w:tcW w:w="979" w:type="dxa"/>
            <w:vMerge w:val="restart"/>
            <w:tcBorders>
              <w:top w:val="single" w:color="000000" w:sz="4" w:space="0"/>
              <w:left w:val="single" w:color="000000" w:sz="4" w:space="0"/>
              <w:right w:val="single" w:color="000000" w:sz="4" w:space="0"/>
            </w:tcBorders>
            <w:vAlign w:val="center"/>
          </w:tcPr>
          <w:p w14:paraId="50798BF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041F27DB">
        <w:tblPrEx>
          <w:tblCellMar>
            <w:top w:w="15" w:type="dxa"/>
            <w:left w:w="15" w:type="dxa"/>
            <w:bottom w:w="15" w:type="dxa"/>
            <w:right w:w="15" w:type="dxa"/>
          </w:tblCellMar>
        </w:tblPrEx>
        <w:trPr>
          <w:trHeight w:val="539" w:hRule="atLeast"/>
        </w:trPr>
        <w:tc>
          <w:tcPr>
            <w:tcW w:w="464" w:type="dxa"/>
            <w:vMerge w:val="continue"/>
            <w:tcBorders>
              <w:top w:val="single" w:color="000000" w:sz="4" w:space="0"/>
              <w:left w:val="single" w:color="000000" w:sz="4" w:space="0"/>
            </w:tcBorders>
            <w:vAlign w:val="center"/>
          </w:tcPr>
          <w:p w14:paraId="0BFFB84A">
            <w:pPr>
              <w:jc w:val="center"/>
              <w:rPr>
                <w:rFonts w:hint="eastAsia"/>
                <w:color w:val="auto"/>
                <w:sz w:val="21"/>
                <w:szCs w:val="21"/>
                <w:highlight w:val="none"/>
              </w:rPr>
            </w:pPr>
          </w:p>
        </w:tc>
        <w:tc>
          <w:tcPr>
            <w:tcW w:w="1403" w:type="dxa"/>
            <w:vMerge w:val="continue"/>
            <w:tcBorders>
              <w:top w:val="single" w:color="000000" w:sz="4" w:space="0"/>
              <w:left w:val="single" w:color="000000" w:sz="4" w:space="0"/>
            </w:tcBorders>
            <w:vAlign w:val="center"/>
          </w:tcPr>
          <w:p w14:paraId="6C4D9EE9">
            <w:pPr>
              <w:jc w:val="center"/>
              <w:rPr>
                <w:rFonts w:hint="eastAsia"/>
                <w:color w:val="auto"/>
                <w:sz w:val="21"/>
                <w:szCs w:val="21"/>
                <w:highlight w:val="none"/>
              </w:rPr>
            </w:pPr>
          </w:p>
        </w:tc>
        <w:tc>
          <w:tcPr>
            <w:tcW w:w="2706" w:type="dxa"/>
            <w:vMerge w:val="continue"/>
            <w:tcBorders>
              <w:top w:val="single" w:color="000000" w:sz="4" w:space="0"/>
              <w:left w:val="single" w:color="000000" w:sz="4" w:space="0"/>
            </w:tcBorders>
            <w:vAlign w:val="center"/>
          </w:tcPr>
          <w:p w14:paraId="78D63B0A">
            <w:pPr>
              <w:jc w:val="center"/>
              <w:rPr>
                <w:rFonts w:hint="eastAsia"/>
                <w:color w:val="auto"/>
                <w:sz w:val="21"/>
                <w:szCs w:val="21"/>
                <w:highlight w:val="none"/>
              </w:rPr>
            </w:pPr>
          </w:p>
        </w:tc>
        <w:tc>
          <w:tcPr>
            <w:tcW w:w="2333" w:type="dxa"/>
            <w:vMerge w:val="continue"/>
            <w:tcBorders>
              <w:top w:val="single" w:color="000000" w:sz="4" w:space="0"/>
              <w:left w:val="single" w:color="000000" w:sz="4" w:space="0"/>
            </w:tcBorders>
            <w:vAlign w:val="center"/>
          </w:tcPr>
          <w:p w14:paraId="4DA3EC23">
            <w:pPr>
              <w:jc w:val="center"/>
              <w:rPr>
                <w:rFonts w:hint="eastAsia"/>
                <w:color w:val="auto"/>
                <w:sz w:val="21"/>
                <w:szCs w:val="21"/>
                <w:highlight w:val="none"/>
              </w:rPr>
            </w:pPr>
          </w:p>
        </w:tc>
        <w:tc>
          <w:tcPr>
            <w:tcW w:w="917" w:type="dxa"/>
            <w:vMerge w:val="continue"/>
            <w:tcBorders>
              <w:top w:val="single" w:color="000000" w:sz="4" w:space="0"/>
              <w:left w:val="single" w:color="000000" w:sz="4" w:space="0"/>
            </w:tcBorders>
            <w:vAlign w:val="center"/>
          </w:tcPr>
          <w:p w14:paraId="24A6DE26">
            <w:pPr>
              <w:jc w:val="center"/>
              <w:rPr>
                <w:rFonts w:hint="eastAsia"/>
                <w:color w:val="auto"/>
                <w:sz w:val="21"/>
                <w:szCs w:val="21"/>
                <w:highlight w:val="none"/>
              </w:rPr>
            </w:pPr>
          </w:p>
        </w:tc>
        <w:tc>
          <w:tcPr>
            <w:tcW w:w="869" w:type="dxa"/>
            <w:vMerge w:val="continue"/>
            <w:tcBorders>
              <w:top w:val="single" w:color="000000" w:sz="4" w:space="0"/>
              <w:left w:val="single" w:color="000000" w:sz="4" w:space="0"/>
            </w:tcBorders>
            <w:vAlign w:val="center"/>
          </w:tcPr>
          <w:p w14:paraId="30A50CB5">
            <w:pPr>
              <w:jc w:val="center"/>
              <w:rPr>
                <w:rFonts w:hint="eastAsia"/>
                <w:color w:val="auto"/>
                <w:sz w:val="21"/>
                <w:szCs w:val="21"/>
                <w:highlight w:val="none"/>
              </w:rPr>
            </w:pPr>
          </w:p>
        </w:tc>
        <w:tc>
          <w:tcPr>
            <w:tcW w:w="870" w:type="dxa"/>
            <w:vMerge w:val="continue"/>
            <w:tcBorders>
              <w:top w:val="single" w:color="000000" w:sz="4" w:space="0"/>
              <w:left w:val="single" w:color="000000" w:sz="4" w:space="0"/>
            </w:tcBorders>
            <w:vAlign w:val="center"/>
          </w:tcPr>
          <w:p w14:paraId="46E5385F">
            <w:pPr>
              <w:jc w:val="center"/>
              <w:rPr>
                <w:rFonts w:hint="eastAsia"/>
                <w:color w:val="auto"/>
                <w:sz w:val="21"/>
                <w:szCs w:val="21"/>
                <w:highlight w:val="none"/>
              </w:rPr>
            </w:pPr>
          </w:p>
        </w:tc>
        <w:tc>
          <w:tcPr>
            <w:tcW w:w="869" w:type="dxa"/>
            <w:vMerge w:val="continue"/>
            <w:tcBorders>
              <w:top w:val="single" w:color="000000" w:sz="4" w:space="0"/>
              <w:left w:val="single" w:color="000000" w:sz="4" w:space="0"/>
            </w:tcBorders>
            <w:vAlign w:val="center"/>
          </w:tcPr>
          <w:p w14:paraId="62B06C53">
            <w:pPr>
              <w:jc w:val="center"/>
              <w:rPr>
                <w:rFonts w:hint="eastAsia"/>
                <w:color w:val="auto"/>
                <w:sz w:val="21"/>
                <w:szCs w:val="21"/>
                <w:highlight w:val="none"/>
              </w:rPr>
            </w:pPr>
          </w:p>
        </w:tc>
        <w:tc>
          <w:tcPr>
            <w:tcW w:w="914" w:type="dxa"/>
            <w:tcBorders>
              <w:top w:val="single" w:color="000000" w:sz="4" w:space="0"/>
              <w:left w:val="single" w:color="000000" w:sz="4" w:space="0"/>
            </w:tcBorders>
            <w:vAlign w:val="center"/>
          </w:tcPr>
          <w:p w14:paraId="2538A7D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人工费</w:t>
            </w:r>
          </w:p>
        </w:tc>
        <w:tc>
          <w:tcPr>
            <w:tcW w:w="892" w:type="dxa"/>
            <w:tcBorders>
              <w:top w:val="single" w:color="000000" w:sz="4" w:space="0"/>
              <w:left w:val="single" w:color="000000" w:sz="4" w:space="0"/>
            </w:tcBorders>
            <w:vAlign w:val="center"/>
          </w:tcPr>
          <w:p w14:paraId="098C787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机械费</w:t>
            </w:r>
          </w:p>
        </w:tc>
        <w:tc>
          <w:tcPr>
            <w:tcW w:w="958" w:type="dxa"/>
            <w:tcBorders>
              <w:top w:val="single" w:color="000000" w:sz="4" w:space="0"/>
              <w:left w:val="single" w:color="000000" w:sz="4" w:space="0"/>
              <w:right w:val="single" w:color="000000" w:sz="4" w:space="0"/>
            </w:tcBorders>
            <w:vAlign w:val="center"/>
          </w:tcPr>
          <w:p w14:paraId="6CF73DE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管理费</w:t>
            </w:r>
          </w:p>
        </w:tc>
        <w:tc>
          <w:tcPr>
            <w:tcW w:w="979" w:type="dxa"/>
            <w:vMerge w:val="continue"/>
            <w:tcBorders>
              <w:top w:val="single" w:color="000000" w:sz="4" w:space="0"/>
              <w:left w:val="single" w:color="000000" w:sz="4" w:space="0"/>
              <w:right w:val="single" w:color="000000" w:sz="4" w:space="0"/>
            </w:tcBorders>
            <w:vAlign w:val="center"/>
          </w:tcPr>
          <w:p w14:paraId="640DE536">
            <w:pPr>
              <w:jc w:val="center"/>
              <w:rPr>
                <w:rFonts w:hint="eastAsia"/>
                <w:color w:val="auto"/>
                <w:sz w:val="21"/>
                <w:szCs w:val="21"/>
                <w:highlight w:val="none"/>
              </w:rPr>
            </w:pPr>
          </w:p>
        </w:tc>
      </w:tr>
      <w:tr w14:paraId="2F72E539">
        <w:tblPrEx>
          <w:tblCellMar>
            <w:top w:w="15" w:type="dxa"/>
            <w:left w:w="15" w:type="dxa"/>
            <w:bottom w:w="15" w:type="dxa"/>
            <w:right w:w="15" w:type="dxa"/>
          </w:tblCellMar>
        </w:tblPrEx>
        <w:trPr>
          <w:trHeight w:val="567" w:hRule="atLeast"/>
        </w:trPr>
        <w:tc>
          <w:tcPr>
            <w:tcW w:w="464" w:type="dxa"/>
            <w:tcBorders>
              <w:top w:val="single" w:color="000000" w:sz="4" w:space="0"/>
              <w:left w:val="single" w:color="000000" w:sz="4" w:space="0"/>
            </w:tcBorders>
            <w:vAlign w:val="center"/>
          </w:tcPr>
          <w:p w14:paraId="3A48AADD">
            <w:pP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10CFC3DE">
            <w:pP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0D99DE7D">
            <w:pPr>
              <w:widowControl/>
              <w:jc w:val="left"/>
              <w:textAlignment w:val="center"/>
              <w:rPr>
                <w:rFonts w:hint="eastAsia"/>
                <w:color w:val="auto"/>
                <w:sz w:val="21"/>
                <w:szCs w:val="21"/>
                <w:highlight w:val="none"/>
              </w:rPr>
            </w:pPr>
            <w:r>
              <w:rPr>
                <w:rFonts w:hint="eastAsia"/>
                <w:color w:val="auto"/>
                <w:kern w:val="0"/>
                <w:sz w:val="21"/>
                <w:szCs w:val="21"/>
                <w:highlight w:val="none"/>
                <w:lang w:bidi="ar"/>
              </w:rPr>
              <w:t>[请输入分部名称,电子评标勿删]</w:t>
            </w:r>
          </w:p>
        </w:tc>
        <w:tc>
          <w:tcPr>
            <w:tcW w:w="2333" w:type="dxa"/>
            <w:tcBorders>
              <w:top w:val="single" w:color="000000" w:sz="4" w:space="0"/>
              <w:left w:val="single" w:color="000000" w:sz="4" w:space="0"/>
            </w:tcBorders>
            <w:vAlign w:val="center"/>
          </w:tcPr>
          <w:p w14:paraId="62F915C9">
            <w:pP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08C59897">
            <w:pP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1F7B80CB">
            <w:pP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6008BE77">
            <w:pP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4A7FC973">
            <w:pP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23602209">
            <w:pP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3A068445">
            <w:pP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270D0C1B">
            <w:pP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3A9634C3">
            <w:pPr>
              <w:jc w:val="left"/>
              <w:rPr>
                <w:rFonts w:hint="eastAsia"/>
                <w:color w:val="auto"/>
                <w:sz w:val="21"/>
                <w:szCs w:val="21"/>
                <w:highlight w:val="none"/>
              </w:rPr>
            </w:pPr>
          </w:p>
        </w:tc>
      </w:tr>
      <w:tr w14:paraId="23C5067E">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65D0810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403" w:type="dxa"/>
            <w:tcBorders>
              <w:top w:val="single" w:color="000000" w:sz="4" w:space="0"/>
              <w:left w:val="single" w:color="000000" w:sz="4" w:space="0"/>
            </w:tcBorders>
            <w:vAlign w:val="center"/>
          </w:tcPr>
          <w:p w14:paraId="0AF250F8">
            <w:pP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0D18FDC2">
            <w:pP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12CBAFC8">
            <w:pP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2B2336E4">
            <w:pP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00FD9B41">
            <w:pP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1C39B899">
            <w:pP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6D6B90F5">
            <w:pP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52A5085E">
            <w:pP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203EDC09">
            <w:pP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268C0F9A">
            <w:pP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663F419D">
            <w:pPr>
              <w:jc w:val="left"/>
              <w:rPr>
                <w:rFonts w:hint="eastAsia"/>
                <w:color w:val="auto"/>
                <w:sz w:val="21"/>
                <w:szCs w:val="21"/>
                <w:highlight w:val="none"/>
              </w:rPr>
            </w:pPr>
          </w:p>
        </w:tc>
      </w:tr>
      <w:tr w14:paraId="2F5D193D">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5896DD2C">
            <w:pP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2EAFD32D">
            <w:pP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2A45384C">
            <w:pP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3C8D7202">
            <w:pP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195B8B9F">
            <w:pP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680824E2">
            <w:pP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1B7BCEF1">
            <w:pP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77BEA90C">
            <w:pP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686825B9">
            <w:pP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7E7C077D">
            <w:pP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77384C14">
            <w:pP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45CB9D44">
            <w:pPr>
              <w:jc w:val="left"/>
              <w:rPr>
                <w:rFonts w:hint="eastAsia"/>
                <w:color w:val="auto"/>
                <w:sz w:val="21"/>
                <w:szCs w:val="21"/>
                <w:highlight w:val="none"/>
              </w:rPr>
            </w:pPr>
          </w:p>
        </w:tc>
      </w:tr>
      <w:tr w14:paraId="74069F1E">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219E0357">
            <w:pP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45F2F3B3">
            <w:pP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147C04BA">
            <w:pP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74CE2038">
            <w:pP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22B6FD94">
            <w:pP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612AECB5">
            <w:pP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46C7C2B5">
            <w:pP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78856341">
            <w:pP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303DBC16">
            <w:pP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4B655B0D">
            <w:pP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0A62F15F">
            <w:pP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10D26F5B">
            <w:pPr>
              <w:jc w:val="left"/>
              <w:rPr>
                <w:rFonts w:hint="eastAsia"/>
                <w:color w:val="auto"/>
                <w:sz w:val="21"/>
                <w:szCs w:val="21"/>
                <w:highlight w:val="none"/>
              </w:rPr>
            </w:pPr>
          </w:p>
        </w:tc>
      </w:tr>
      <w:tr w14:paraId="5F1534F7">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3D13306B">
            <w:pP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24354FB7">
            <w:pP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2C3FE6F7">
            <w:pP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2A8C5026">
            <w:pP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63EB810B">
            <w:pP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5CC26886">
            <w:pP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2930BB3E">
            <w:pP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4D8BF5D7">
            <w:pP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0D631B6A">
            <w:pP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2E1F70F9">
            <w:pP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073DD488">
            <w:pP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6A0F113D">
            <w:pPr>
              <w:jc w:val="left"/>
              <w:rPr>
                <w:rFonts w:hint="eastAsia"/>
                <w:color w:val="auto"/>
                <w:sz w:val="21"/>
                <w:szCs w:val="21"/>
                <w:highlight w:val="none"/>
              </w:rPr>
            </w:pPr>
          </w:p>
        </w:tc>
      </w:tr>
      <w:tr w14:paraId="58AFDDD8">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4B9DBF79">
            <w:pP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7DC75354">
            <w:pP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62D4BD91">
            <w:pP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16794DDA">
            <w:pP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46AC666F">
            <w:pP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5EE279AD">
            <w:pP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3162DB62">
            <w:pP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388709E8">
            <w:pP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2F93D1D0">
            <w:pP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54E4EBCF">
            <w:pP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6D373678">
            <w:pP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7A31845D">
            <w:pPr>
              <w:jc w:val="left"/>
              <w:rPr>
                <w:rFonts w:hint="eastAsia"/>
                <w:color w:val="auto"/>
                <w:sz w:val="21"/>
                <w:szCs w:val="21"/>
                <w:highlight w:val="none"/>
              </w:rPr>
            </w:pPr>
          </w:p>
        </w:tc>
      </w:tr>
      <w:tr w14:paraId="460BBD05">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6DDE7D42">
            <w:pP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0B784C5C">
            <w:pP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211610CF">
            <w:pP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668F8F31">
            <w:pP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2C753B45">
            <w:pP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286F9232">
            <w:pP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5B48509E">
            <w:pP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0049B00B">
            <w:pP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25F34607">
            <w:pP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00D23E95">
            <w:pP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1CB7994C">
            <w:pP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4A80B0CE">
            <w:pPr>
              <w:jc w:val="left"/>
              <w:rPr>
                <w:rFonts w:hint="eastAsia"/>
                <w:color w:val="auto"/>
                <w:sz w:val="21"/>
                <w:szCs w:val="21"/>
                <w:highlight w:val="none"/>
              </w:rPr>
            </w:pPr>
          </w:p>
        </w:tc>
      </w:tr>
      <w:tr w14:paraId="5904B3C9">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4B5F3372">
            <w:pP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1E4572F5">
            <w:pP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6957F2F9">
            <w:pP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6E112FB8">
            <w:pP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246089F3">
            <w:pP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2698FC88">
            <w:pP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561CAB4C">
            <w:pP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24E45DCD">
            <w:pP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67EF371F">
            <w:pP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5F227C32">
            <w:pP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4903857F">
            <w:pP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2725323A">
            <w:pPr>
              <w:jc w:val="left"/>
              <w:rPr>
                <w:rFonts w:hint="eastAsia"/>
                <w:color w:val="auto"/>
                <w:sz w:val="21"/>
                <w:szCs w:val="21"/>
                <w:highlight w:val="none"/>
              </w:rPr>
            </w:pPr>
          </w:p>
        </w:tc>
      </w:tr>
      <w:tr w14:paraId="11793985">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24720242">
            <w:pP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44CD6875">
            <w:pP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172D191D">
            <w:pP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38292163">
            <w:pP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1CF2A11E">
            <w:pP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231BC0AF">
            <w:pP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7ABBC9AB">
            <w:pP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1134ABFF">
            <w:pP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2CB70751">
            <w:pP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04A07251">
            <w:pP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1A4E3045">
            <w:pP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449E8C4D">
            <w:pPr>
              <w:jc w:val="left"/>
              <w:rPr>
                <w:rFonts w:hint="eastAsia"/>
                <w:color w:val="auto"/>
                <w:sz w:val="21"/>
                <w:szCs w:val="21"/>
                <w:highlight w:val="none"/>
              </w:rPr>
            </w:pPr>
          </w:p>
        </w:tc>
      </w:tr>
      <w:tr w14:paraId="5C3D7095">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72A06B18">
            <w:pP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0F397860">
            <w:pP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2ACBA9B5">
            <w:pP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623A4C62">
            <w:pP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71913E50">
            <w:pP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6C1086C9">
            <w:pP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510FB372">
            <w:pP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626401F1">
            <w:pP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31AB591D">
            <w:pP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158669DB">
            <w:pP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6097B280">
            <w:pP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36A7BE54">
            <w:pPr>
              <w:jc w:val="left"/>
              <w:rPr>
                <w:rFonts w:hint="eastAsia"/>
                <w:color w:val="auto"/>
                <w:sz w:val="21"/>
                <w:szCs w:val="21"/>
                <w:highlight w:val="none"/>
              </w:rPr>
            </w:pPr>
          </w:p>
        </w:tc>
      </w:tr>
      <w:tr w14:paraId="0CC308E9">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3C14FCB0">
            <w:pP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0C2ECFBF">
            <w:pP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7AE483C3">
            <w:pP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2B9FC494">
            <w:pP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2B453B9B">
            <w:pP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1A0C7AFC">
            <w:pP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6BD6C892">
            <w:pP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29D97DA1">
            <w:pP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17B5553E">
            <w:pP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2293F781">
            <w:pP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218ACA62">
            <w:pP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6482E61E">
            <w:pPr>
              <w:jc w:val="left"/>
              <w:rPr>
                <w:rFonts w:hint="eastAsia"/>
                <w:color w:val="auto"/>
                <w:sz w:val="21"/>
                <w:szCs w:val="21"/>
                <w:highlight w:val="none"/>
              </w:rPr>
            </w:pPr>
          </w:p>
        </w:tc>
      </w:tr>
      <w:tr w14:paraId="628D72D8">
        <w:tblPrEx>
          <w:tblCellMar>
            <w:top w:w="15" w:type="dxa"/>
            <w:left w:w="15" w:type="dxa"/>
            <w:bottom w:w="15" w:type="dxa"/>
            <w:right w:w="15" w:type="dxa"/>
          </w:tblCellMar>
        </w:tblPrEx>
        <w:trPr>
          <w:trHeight w:val="297" w:hRule="atLeast"/>
        </w:trPr>
        <w:tc>
          <w:tcPr>
            <w:tcW w:w="9562" w:type="dxa"/>
            <w:gridSpan w:val="7"/>
            <w:tcBorders>
              <w:top w:val="single" w:color="000000" w:sz="4" w:space="0"/>
              <w:left w:val="single" w:color="000000" w:sz="4" w:space="0"/>
              <w:bottom w:val="single" w:color="000000" w:sz="4" w:space="0"/>
            </w:tcBorders>
            <w:vAlign w:val="center"/>
          </w:tcPr>
          <w:p w14:paraId="3139775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合计</w:t>
            </w:r>
          </w:p>
        </w:tc>
        <w:tc>
          <w:tcPr>
            <w:tcW w:w="869" w:type="dxa"/>
            <w:tcBorders>
              <w:top w:val="single" w:color="000000" w:sz="4" w:space="0"/>
              <w:left w:val="single" w:color="000000" w:sz="4" w:space="0"/>
              <w:bottom w:val="single" w:color="000000" w:sz="4" w:space="0"/>
            </w:tcBorders>
            <w:vAlign w:val="center"/>
          </w:tcPr>
          <w:p w14:paraId="04A4DE6A">
            <w:pPr>
              <w:jc w:val="right"/>
              <w:rPr>
                <w:rFonts w:hint="eastAsia"/>
                <w:color w:val="auto"/>
                <w:sz w:val="21"/>
                <w:szCs w:val="21"/>
                <w:highlight w:val="none"/>
              </w:rPr>
            </w:pPr>
          </w:p>
        </w:tc>
        <w:tc>
          <w:tcPr>
            <w:tcW w:w="914" w:type="dxa"/>
            <w:tcBorders>
              <w:top w:val="single" w:color="000000" w:sz="4" w:space="0"/>
              <w:left w:val="single" w:color="000000" w:sz="4" w:space="0"/>
              <w:bottom w:val="single" w:color="000000" w:sz="4" w:space="0"/>
            </w:tcBorders>
            <w:vAlign w:val="center"/>
          </w:tcPr>
          <w:p w14:paraId="43F541C1">
            <w:pPr>
              <w:jc w:val="right"/>
              <w:rPr>
                <w:rFonts w:hint="eastAsia"/>
                <w:color w:val="auto"/>
                <w:sz w:val="21"/>
                <w:szCs w:val="21"/>
                <w:highlight w:val="none"/>
              </w:rPr>
            </w:pPr>
          </w:p>
        </w:tc>
        <w:tc>
          <w:tcPr>
            <w:tcW w:w="892" w:type="dxa"/>
            <w:tcBorders>
              <w:top w:val="single" w:color="000000" w:sz="4" w:space="0"/>
              <w:left w:val="single" w:color="000000" w:sz="4" w:space="0"/>
              <w:bottom w:val="single" w:color="000000" w:sz="4" w:space="0"/>
            </w:tcBorders>
            <w:vAlign w:val="center"/>
          </w:tcPr>
          <w:p w14:paraId="32E85A43">
            <w:pPr>
              <w:jc w:val="right"/>
              <w:rPr>
                <w:rFonts w:hint="eastAsia"/>
                <w:color w:val="auto"/>
                <w:sz w:val="21"/>
                <w:szCs w:val="21"/>
                <w:highlight w:val="none"/>
              </w:rPr>
            </w:pPr>
          </w:p>
        </w:tc>
        <w:tc>
          <w:tcPr>
            <w:tcW w:w="958" w:type="dxa"/>
            <w:tcBorders>
              <w:top w:val="single" w:color="000000" w:sz="4" w:space="0"/>
              <w:left w:val="single" w:color="000000" w:sz="4" w:space="0"/>
              <w:bottom w:val="single" w:color="000000" w:sz="4" w:space="0"/>
            </w:tcBorders>
            <w:vAlign w:val="center"/>
          </w:tcPr>
          <w:p w14:paraId="16DB8B51">
            <w:pPr>
              <w:jc w:val="right"/>
              <w:rPr>
                <w:rFonts w:hint="eastAsia"/>
                <w:color w:val="auto"/>
                <w:sz w:val="21"/>
                <w:szCs w:val="21"/>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7F7C6722">
            <w:pPr>
              <w:jc w:val="center"/>
              <w:rPr>
                <w:rFonts w:hint="eastAsia"/>
                <w:color w:val="auto"/>
                <w:sz w:val="21"/>
                <w:szCs w:val="21"/>
                <w:highlight w:val="none"/>
              </w:rPr>
            </w:pPr>
          </w:p>
        </w:tc>
      </w:tr>
    </w:tbl>
    <w:p w14:paraId="677BAD18">
      <w:pPr>
        <w:widowControl/>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3" w:type="dxa"/>
        <w:tblLayout w:type="fixed"/>
        <w:tblCellMar>
          <w:top w:w="15" w:type="dxa"/>
          <w:left w:w="15" w:type="dxa"/>
          <w:bottom w:w="15" w:type="dxa"/>
          <w:right w:w="15" w:type="dxa"/>
        </w:tblCellMar>
      </w:tblPr>
      <w:tblGrid>
        <w:gridCol w:w="479"/>
        <w:gridCol w:w="1043"/>
        <w:gridCol w:w="1950"/>
        <w:gridCol w:w="3377"/>
        <w:gridCol w:w="635"/>
        <w:gridCol w:w="825"/>
        <w:gridCol w:w="869"/>
        <w:gridCol w:w="1034"/>
        <w:gridCol w:w="951"/>
        <w:gridCol w:w="939"/>
        <w:gridCol w:w="950"/>
        <w:gridCol w:w="948"/>
      </w:tblGrid>
      <w:tr w14:paraId="0847E029">
        <w:tblPrEx>
          <w:tblCellMar>
            <w:top w:w="15" w:type="dxa"/>
            <w:left w:w="15" w:type="dxa"/>
            <w:bottom w:w="15" w:type="dxa"/>
            <w:right w:w="15" w:type="dxa"/>
          </w:tblCellMar>
        </w:tblPrEx>
        <w:trPr>
          <w:trHeight w:val="572" w:hRule="atLeast"/>
        </w:trPr>
        <w:tc>
          <w:tcPr>
            <w:tcW w:w="14000" w:type="dxa"/>
            <w:gridSpan w:val="12"/>
            <w:tcBorders>
              <w:top w:val="nil"/>
              <w:left w:val="nil"/>
              <w:bottom w:val="nil"/>
              <w:right w:val="nil"/>
            </w:tcBorders>
            <w:vAlign w:val="center"/>
          </w:tcPr>
          <w:p w14:paraId="0EAC6FC0">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表1-3-C 技术措施项目清单及计价表</w:t>
            </w:r>
          </w:p>
        </w:tc>
      </w:tr>
      <w:tr w14:paraId="1BBC221E">
        <w:tblPrEx>
          <w:tblCellMar>
            <w:top w:w="15" w:type="dxa"/>
            <w:left w:w="15" w:type="dxa"/>
            <w:bottom w:w="15" w:type="dxa"/>
            <w:right w:w="15" w:type="dxa"/>
          </w:tblCellMar>
        </w:tblPrEx>
        <w:trPr>
          <w:trHeight w:val="315" w:hRule="atLeast"/>
        </w:trPr>
        <w:tc>
          <w:tcPr>
            <w:tcW w:w="9178" w:type="dxa"/>
            <w:gridSpan w:val="7"/>
            <w:tcBorders>
              <w:top w:val="nil"/>
              <w:left w:val="nil"/>
              <w:bottom w:val="nil"/>
              <w:right w:val="nil"/>
            </w:tcBorders>
            <w:vAlign w:val="bottom"/>
          </w:tcPr>
          <w:p w14:paraId="486F3C57">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1034" w:type="dxa"/>
            <w:tcBorders>
              <w:top w:val="nil"/>
              <w:left w:val="nil"/>
              <w:bottom w:val="nil"/>
              <w:right w:val="nil"/>
            </w:tcBorders>
            <w:vAlign w:val="bottom"/>
          </w:tcPr>
          <w:p w14:paraId="6E6ABF54">
            <w:pPr>
              <w:jc w:val="left"/>
              <w:rPr>
                <w:rFonts w:hint="eastAsia"/>
                <w:color w:val="auto"/>
                <w:sz w:val="21"/>
                <w:szCs w:val="21"/>
                <w:highlight w:val="none"/>
              </w:rPr>
            </w:pPr>
          </w:p>
        </w:tc>
        <w:tc>
          <w:tcPr>
            <w:tcW w:w="951" w:type="dxa"/>
            <w:tcBorders>
              <w:top w:val="nil"/>
              <w:left w:val="nil"/>
              <w:bottom w:val="nil"/>
              <w:right w:val="nil"/>
            </w:tcBorders>
            <w:vAlign w:val="bottom"/>
          </w:tcPr>
          <w:p w14:paraId="103ADEAC">
            <w:pPr>
              <w:jc w:val="right"/>
              <w:rPr>
                <w:rFonts w:hint="eastAsia"/>
                <w:color w:val="auto"/>
                <w:sz w:val="21"/>
                <w:szCs w:val="21"/>
                <w:highlight w:val="none"/>
              </w:rPr>
            </w:pPr>
          </w:p>
        </w:tc>
        <w:tc>
          <w:tcPr>
            <w:tcW w:w="939" w:type="dxa"/>
            <w:tcBorders>
              <w:top w:val="nil"/>
              <w:left w:val="nil"/>
              <w:bottom w:val="nil"/>
              <w:right w:val="nil"/>
            </w:tcBorders>
            <w:vAlign w:val="bottom"/>
          </w:tcPr>
          <w:p w14:paraId="3D7D285A">
            <w:pPr>
              <w:jc w:val="right"/>
              <w:rPr>
                <w:rFonts w:hint="eastAsia"/>
                <w:color w:val="auto"/>
                <w:sz w:val="21"/>
                <w:szCs w:val="21"/>
                <w:highlight w:val="none"/>
              </w:rPr>
            </w:pPr>
          </w:p>
        </w:tc>
        <w:tc>
          <w:tcPr>
            <w:tcW w:w="950" w:type="dxa"/>
            <w:tcBorders>
              <w:top w:val="nil"/>
              <w:left w:val="nil"/>
              <w:bottom w:val="nil"/>
              <w:right w:val="nil"/>
            </w:tcBorders>
            <w:vAlign w:val="bottom"/>
          </w:tcPr>
          <w:p w14:paraId="0581E38F">
            <w:pPr>
              <w:jc w:val="right"/>
              <w:rPr>
                <w:rFonts w:hint="eastAsia"/>
                <w:color w:val="auto"/>
                <w:sz w:val="21"/>
                <w:szCs w:val="21"/>
                <w:highlight w:val="none"/>
              </w:rPr>
            </w:pPr>
          </w:p>
        </w:tc>
        <w:tc>
          <w:tcPr>
            <w:tcW w:w="948" w:type="dxa"/>
            <w:tcBorders>
              <w:top w:val="nil"/>
              <w:left w:val="nil"/>
              <w:bottom w:val="nil"/>
              <w:right w:val="nil"/>
            </w:tcBorders>
            <w:vAlign w:val="bottom"/>
          </w:tcPr>
          <w:p w14:paraId="630396C6">
            <w:pPr>
              <w:jc w:val="right"/>
              <w:rPr>
                <w:rFonts w:hint="eastAsia"/>
                <w:color w:val="auto"/>
                <w:sz w:val="21"/>
                <w:szCs w:val="21"/>
                <w:highlight w:val="none"/>
              </w:rPr>
            </w:pPr>
          </w:p>
        </w:tc>
      </w:tr>
      <w:tr w14:paraId="52E51891">
        <w:tblPrEx>
          <w:tblCellMar>
            <w:top w:w="15" w:type="dxa"/>
            <w:left w:w="15" w:type="dxa"/>
            <w:bottom w:w="15" w:type="dxa"/>
            <w:right w:w="15" w:type="dxa"/>
          </w:tblCellMar>
        </w:tblPrEx>
        <w:trPr>
          <w:trHeight w:val="315" w:hRule="atLeast"/>
        </w:trPr>
        <w:tc>
          <w:tcPr>
            <w:tcW w:w="10212" w:type="dxa"/>
            <w:gridSpan w:val="8"/>
            <w:tcBorders>
              <w:top w:val="nil"/>
              <w:left w:val="nil"/>
              <w:bottom w:val="nil"/>
              <w:right w:val="nil"/>
            </w:tcBorders>
            <w:vAlign w:val="bottom"/>
          </w:tcPr>
          <w:p w14:paraId="1B7599DD">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单位工程及专业工程名称:</w:t>
            </w:r>
          </w:p>
        </w:tc>
        <w:tc>
          <w:tcPr>
            <w:tcW w:w="3788" w:type="dxa"/>
            <w:gridSpan w:val="4"/>
            <w:tcBorders>
              <w:top w:val="nil"/>
              <w:left w:val="nil"/>
              <w:bottom w:val="nil"/>
              <w:right w:val="nil"/>
            </w:tcBorders>
            <w:vAlign w:val="bottom"/>
          </w:tcPr>
          <w:p w14:paraId="099C7946">
            <w:pPr>
              <w:widowControl/>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69E49BE3">
        <w:tblPrEx>
          <w:tblCellMar>
            <w:top w:w="15" w:type="dxa"/>
            <w:left w:w="15" w:type="dxa"/>
            <w:bottom w:w="15" w:type="dxa"/>
            <w:right w:w="15" w:type="dxa"/>
          </w:tblCellMar>
        </w:tblPrEx>
        <w:trPr>
          <w:trHeight w:val="325" w:hRule="atLeast"/>
        </w:trPr>
        <w:tc>
          <w:tcPr>
            <w:tcW w:w="479" w:type="dxa"/>
            <w:vMerge w:val="restart"/>
            <w:tcBorders>
              <w:top w:val="single" w:color="000000" w:sz="4" w:space="0"/>
              <w:left w:val="single" w:color="000000" w:sz="4" w:space="0"/>
              <w:bottom w:val="nil"/>
              <w:right w:val="nil"/>
            </w:tcBorders>
            <w:vAlign w:val="center"/>
          </w:tcPr>
          <w:p w14:paraId="39EC5DF9">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1043" w:type="dxa"/>
            <w:vMerge w:val="restart"/>
            <w:tcBorders>
              <w:top w:val="single" w:color="000000" w:sz="4" w:space="0"/>
              <w:left w:val="single" w:color="000000" w:sz="4" w:space="0"/>
              <w:bottom w:val="nil"/>
              <w:right w:val="nil"/>
            </w:tcBorders>
            <w:vAlign w:val="center"/>
          </w:tcPr>
          <w:p w14:paraId="3BDDF77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项目编码</w:t>
            </w:r>
          </w:p>
        </w:tc>
        <w:tc>
          <w:tcPr>
            <w:tcW w:w="1950" w:type="dxa"/>
            <w:vMerge w:val="restart"/>
            <w:tcBorders>
              <w:top w:val="single" w:color="000000" w:sz="4" w:space="0"/>
              <w:left w:val="single" w:color="000000" w:sz="4" w:space="0"/>
              <w:bottom w:val="nil"/>
              <w:right w:val="nil"/>
            </w:tcBorders>
            <w:vAlign w:val="center"/>
          </w:tcPr>
          <w:p w14:paraId="4D6C750A">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项目名称</w:t>
            </w:r>
          </w:p>
        </w:tc>
        <w:tc>
          <w:tcPr>
            <w:tcW w:w="3377" w:type="dxa"/>
            <w:vMerge w:val="restart"/>
            <w:tcBorders>
              <w:top w:val="single" w:color="000000" w:sz="4" w:space="0"/>
              <w:left w:val="single" w:color="000000" w:sz="4" w:space="0"/>
              <w:bottom w:val="nil"/>
              <w:right w:val="nil"/>
            </w:tcBorders>
            <w:vAlign w:val="center"/>
          </w:tcPr>
          <w:p w14:paraId="54D2D96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项目特征描述</w:t>
            </w:r>
          </w:p>
        </w:tc>
        <w:tc>
          <w:tcPr>
            <w:tcW w:w="635" w:type="dxa"/>
            <w:vMerge w:val="restart"/>
            <w:tcBorders>
              <w:top w:val="single" w:color="000000" w:sz="4" w:space="0"/>
              <w:left w:val="single" w:color="000000" w:sz="4" w:space="0"/>
              <w:bottom w:val="nil"/>
              <w:right w:val="nil"/>
            </w:tcBorders>
            <w:vAlign w:val="center"/>
          </w:tcPr>
          <w:p w14:paraId="37EBE77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计量 </w:t>
            </w:r>
            <w:r>
              <w:rPr>
                <w:rFonts w:hint="eastAsia"/>
                <w:color w:val="auto"/>
                <w:kern w:val="0"/>
                <w:sz w:val="21"/>
                <w:szCs w:val="21"/>
                <w:highlight w:val="none"/>
                <w:lang w:bidi="ar"/>
              </w:rPr>
              <w:br w:type="textWrapping"/>
            </w:r>
            <w:r>
              <w:rPr>
                <w:rFonts w:hint="eastAsia"/>
                <w:color w:val="auto"/>
                <w:kern w:val="0"/>
                <w:sz w:val="21"/>
                <w:szCs w:val="21"/>
                <w:highlight w:val="none"/>
                <w:lang w:bidi="ar"/>
              </w:rPr>
              <w:t>单位</w:t>
            </w:r>
          </w:p>
        </w:tc>
        <w:tc>
          <w:tcPr>
            <w:tcW w:w="825" w:type="dxa"/>
            <w:vMerge w:val="restart"/>
            <w:tcBorders>
              <w:top w:val="single" w:color="000000" w:sz="4" w:space="0"/>
              <w:left w:val="single" w:color="000000" w:sz="4" w:space="0"/>
              <w:bottom w:val="nil"/>
              <w:right w:val="nil"/>
            </w:tcBorders>
            <w:vAlign w:val="center"/>
          </w:tcPr>
          <w:p w14:paraId="701AA06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工程量</w:t>
            </w:r>
          </w:p>
        </w:tc>
        <w:tc>
          <w:tcPr>
            <w:tcW w:w="869" w:type="dxa"/>
            <w:vMerge w:val="restart"/>
            <w:tcBorders>
              <w:top w:val="single" w:color="000000" w:sz="4" w:space="0"/>
              <w:left w:val="single" w:color="000000" w:sz="4" w:space="0"/>
              <w:bottom w:val="nil"/>
              <w:right w:val="nil"/>
            </w:tcBorders>
            <w:vAlign w:val="center"/>
          </w:tcPr>
          <w:p w14:paraId="4888A520">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综合单价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 元 )</w:t>
            </w:r>
          </w:p>
        </w:tc>
        <w:tc>
          <w:tcPr>
            <w:tcW w:w="1034" w:type="dxa"/>
            <w:vMerge w:val="restart"/>
            <w:tcBorders>
              <w:top w:val="single" w:color="000000" w:sz="4" w:space="0"/>
              <w:left w:val="single" w:color="000000" w:sz="4" w:space="0"/>
              <w:bottom w:val="nil"/>
              <w:right w:val="nil"/>
            </w:tcBorders>
            <w:vAlign w:val="center"/>
          </w:tcPr>
          <w:p w14:paraId="3D33937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合    价 </w:t>
            </w:r>
            <w:r>
              <w:rPr>
                <w:rFonts w:hint="eastAsia"/>
                <w:color w:val="auto"/>
                <w:kern w:val="0"/>
                <w:sz w:val="21"/>
                <w:szCs w:val="21"/>
                <w:highlight w:val="none"/>
                <w:lang w:bidi="ar"/>
              </w:rPr>
              <w:br w:type="textWrapping"/>
            </w:r>
            <w:r>
              <w:rPr>
                <w:rFonts w:hint="eastAsia"/>
                <w:color w:val="auto"/>
                <w:kern w:val="0"/>
                <w:sz w:val="21"/>
                <w:szCs w:val="21"/>
                <w:highlight w:val="none"/>
                <w:lang w:bidi="ar"/>
              </w:rPr>
              <w:t>( 元 )</w:t>
            </w:r>
          </w:p>
        </w:tc>
        <w:tc>
          <w:tcPr>
            <w:tcW w:w="2840" w:type="dxa"/>
            <w:gridSpan w:val="3"/>
            <w:tcBorders>
              <w:top w:val="single" w:color="000000" w:sz="4" w:space="0"/>
              <w:left w:val="single" w:color="000000" w:sz="4" w:space="0"/>
              <w:bottom w:val="nil"/>
              <w:right w:val="nil"/>
            </w:tcBorders>
            <w:vAlign w:val="center"/>
          </w:tcPr>
          <w:p w14:paraId="7EAD2A1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其中</w:t>
            </w:r>
          </w:p>
        </w:tc>
        <w:tc>
          <w:tcPr>
            <w:tcW w:w="948" w:type="dxa"/>
            <w:vMerge w:val="restart"/>
            <w:tcBorders>
              <w:top w:val="single" w:color="000000" w:sz="4" w:space="0"/>
              <w:left w:val="single" w:color="000000" w:sz="4" w:space="0"/>
              <w:bottom w:val="nil"/>
              <w:right w:val="single" w:color="000000" w:sz="4" w:space="0"/>
            </w:tcBorders>
            <w:vAlign w:val="center"/>
          </w:tcPr>
          <w:p w14:paraId="5433FFA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26860360">
        <w:tblPrEx>
          <w:tblCellMar>
            <w:top w:w="15" w:type="dxa"/>
            <w:left w:w="15" w:type="dxa"/>
            <w:bottom w:w="15" w:type="dxa"/>
            <w:right w:w="15" w:type="dxa"/>
          </w:tblCellMar>
        </w:tblPrEx>
        <w:trPr>
          <w:trHeight w:val="567" w:hRule="atLeast"/>
        </w:trPr>
        <w:tc>
          <w:tcPr>
            <w:tcW w:w="479" w:type="dxa"/>
            <w:vMerge w:val="continue"/>
            <w:tcBorders>
              <w:top w:val="single" w:color="000000" w:sz="4" w:space="0"/>
              <w:left w:val="single" w:color="000000" w:sz="4" w:space="0"/>
              <w:bottom w:val="nil"/>
              <w:right w:val="nil"/>
            </w:tcBorders>
            <w:vAlign w:val="center"/>
          </w:tcPr>
          <w:p w14:paraId="023D3FF7">
            <w:pPr>
              <w:rPr>
                <w:rFonts w:ascii="Times New Roman" w:hAnsi="Times New Roman" w:cs="Times New Roman"/>
                <w:color w:val="auto"/>
                <w:sz w:val="20"/>
                <w:szCs w:val="20"/>
                <w:highlight w:val="none"/>
              </w:rPr>
            </w:pPr>
          </w:p>
        </w:tc>
        <w:tc>
          <w:tcPr>
            <w:tcW w:w="1043" w:type="dxa"/>
            <w:vMerge w:val="continue"/>
            <w:tcBorders>
              <w:top w:val="single" w:color="000000" w:sz="4" w:space="0"/>
              <w:left w:val="single" w:color="000000" w:sz="4" w:space="0"/>
              <w:bottom w:val="nil"/>
              <w:right w:val="nil"/>
            </w:tcBorders>
            <w:vAlign w:val="center"/>
          </w:tcPr>
          <w:p w14:paraId="02CB9ACF">
            <w:pPr>
              <w:rPr>
                <w:rFonts w:ascii="Times New Roman" w:hAnsi="Times New Roman" w:cs="Times New Roman"/>
                <w:color w:val="auto"/>
                <w:sz w:val="20"/>
                <w:szCs w:val="20"/>
                <w:highlight w:val="none"/>
              </w:rPr>
            </w:pPr>
          </w:p>
        </w:tc>
        <w:tc>
          <w:tcPr>
            <w:tcW w:w="1950" w:type="dxa"/>
            <w:vMerge w:val="continue"/>
            <w:tcBorders>
              <w:top w:val="single" w:color="000000" w:sz="4" w:space="0"/>
              <w:left w:val="single" w:color="000000" w:sz="4" w:space="0"/>
              <w:bottom w:val="nil"/>
              <w:right w:val="nil"/>
            </w:tcBorders>
            <w:vAlign w:val="center"/>
          </w:tcPr>
          <w:p w14:paraId="57FEB3E4">
            <w:pPr>
              <w:rPr>
                <w:rFonts w:ascii="Times New Roman" w:hAnsi="Times New Roman" w:cs="Times New Roman"/>
                <w:color w:val="auto"/>
                <w:sz w:val="20"/>
                <w:szCs w:val="20"/>
                <w:highlight w:val="none"/>
              </w:rPr>
            </w:pPr>
          </w:p>
        </w:tc>
        <w:tc>
          <w:tcPr>
            <w:tcW w:w="3377" w:type="dxa"/>
            <w:vMerge w:val="continue"/>
            <w:tcBorders>
              <w:top w:val="single" w:color="000000" w:sz="4" w:space="0"/>
              <w:left w:val="single" w:color="000000" w:sz="4" w:space="0"/>
              <w:bottom w:val="nil"/>
              <w:right w:val="nil"/>
            </w:tcBorders>
            <w:vAlign w:val="center"/>
          </w:tcPr>
          <w:p w14:paraId="6148279C">
            <w:pPr>
              <w:rPr>
                <w:rFonts w:ascii="Times New Roman" w:hAnsi="Times New Roman" w:cs="Times New Roman"/>
                <w:color w:val="auto"/>
                <w:sz w:val="20"/>
                <w:szCs w:val="20"/>
                <w:highlight w:val="none"/>
              </w:rPr>
            </w:pPr>
          </w:p>
        </w:tc>
        <w:tc>
          <w:tcPr>
            <w:tcW w:w="635" w:type="dxa"/>
            <w:vMerge w:val="continue"/>
            <w:tcBorders>
              <w:top w:val="single" w:color="000000" w:sz="4" w:space="0"/>
              <w:left w:val="single" w:color="000000" w:sz="4" w:space="0"/>
              <w:bottom w:val="nil"/>
              <w:right w:val="nil"/>
            </w:tcBorders>
            <w:vAlign w:val="center"/>
          </w:tcPr>
          <w:p w14:paraId="2824728D">
            <w:pPr>
              <w:rPr>
                <w:rFonts w:ascii="Times New Roman" w:hAnsi="Times New Roman" w:cs="Times New Roman"/>
                <w:color w:val="auto"/>
                <w:sz w:val="20"/>
                <w:szCs w:val="20"/>
                <w:highlight w:val="none"/>
              </w:rPr>
            </w:pPr>
          </w:p>
        </w:tc>
        <w:tc>
          <w:tcPr>
            <w:tcW w:w="825" w:type="dxa"/>
            <w:vMerge w:val="continue"/>
            <w:tcBorders>
              <w:top w:val="single" w:color="000000" w:sz="4" w:space="0"/>
              <w:left w:val="single" w:color="000000" w:sz="4" w:space="0"/>
              <w:bottom w:val="nil"/>
              <w:right w:val="nil"/>
            </w:tcBorders>
            <w:vAlign w:val="center"/>
          </w:tcPr>
          <w:p w14:paraId="194B4DC3">
            <w:pPr>
              <w:rPr>
                <w:rFonts w:ascii="Times New Roman" w:hAnsi="Times New Roman" w:cs="Times New Roman"/>
                <w:color w:val="auto"/>
                <w:sz w:val="20"/>
                <w:szCs w:val="20"/>
                <w:highlight w:val="none"/>
              </w:rPr>
            </w:pPr>
          </w:p>
        </w:tc>
        <w:tc>
          <w:tcPr>
            <w:tcW w:w="869" w:type="dxa"/>
            <w:vMerge w:val="continue"/>
            <w:tcBorders>
              <w:top w:val="single" w:color="000000" w:sz="4" w:space="0"/>
              <w:left w:val="single" w:color="000000" w:sz="4" w:space="0"/>
              <w:bottom w:val="nil"/>
              <w:right w:val="nil"/>
            </w:tcBorders>
            <w:vAlign w:val="center"/>
          </w:tcPr>
          <w:p w14:paraId="78F2F0B4">
            <w:pPr>
              <w:rPr>
                <w:rFonts w:ascii="Times New Roman" w:hAnsi="Times New Roman" w:cs="Times New Roman"/>
                <w:color w:val="auto"/>
                <w:sz w:val="20"/>
                <w:szCs w:val="20"/>
                <w:highlight w:val="none"/>
              </w:rPr>
            </w:pPr>
          </w:p>
        </w:tc>
        <w:tc>
          <w:tcPr>
            <w:tcW w:w="1034" w:type="dxa"/>
            <w:vMerge w:val="continue"/>
            <w:tcBorders>
              <w:top w:val="single" w:color="000000" w:sz="4" w:space="0"/>
              <w:left w:val="single" w:color="000000" w:sz="4" w:space="0"/>
              <w:bottom w:val="nil"/>
              <w:right w:val="nil"/>
            </w:tcBorders>
            <w:vAlign w:val="center"/>
          </w:tcPr>
          <w:p w14:paraId="1B091271">
            <w:pPr>
              <w:rPr>
                <w:rFonts w:ascii="Times New Roman" w:hAnsi="Times New Roman" w:cs="Times New Roman"/>
                <w:color w:val="auto"/>
                <w:sz w:val="20"/>
                <w:szCs w:val="20"/>
                <w:highlight w:val="none"/>
              </w:rPr>
            </w:pPr>
          </w:p>
        </w:tc>
        <w:tc>
          <w:tcPr>
            <w:tcW w:w="951" w:type="dxa"/>
            <w:tcBorders>
              <w:top w:val="single" w:color="000000" w:sz="4" w:space="0"/>
              <w:left w:val="single" w:color="000000" w:sz="4" w:space="0"/>
              <w:bottom w:val="nil"/>
              <w:right w:val="nil"/>
            </w:tcBorders>
            <w:vAlign w:val="center"/>
          </w:tcPr>
          <w:p w14:paraId="4615460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人工费</w:t>
            </w:r>
          </w:p>
        </w:tc>
        <w:tc>
          <w:tcPr>
            <w:tcW w:w="939" w:type="dxa"/>
            <w:tcBorders>
              <w:top w:val="single" w:color="000000" w:sz="4" w:space="0"/>
              <w:left w:val="single" w:color="000000" w:sz="4" w:space="0"/>
              <w:bottom w:val="nil"/>
              <w:right w:val="nil"/>
            </w:tcBorders>
            <w:vAlign w:val="center"/>
          </w:tcPr>
          <w:p w14:paraId="392B5CBF">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机械费</w:t>
            </w:r>
          </w:p>
        </w:tc>
        <w:tc>
          <w:tcPr>
            <w:tcW w:w="950" w:type="dxa"/>
            <w:tcBorders>
              <w:top w:val="single" w:color="000000" w:sz="4" w:space="0"/>
              <w:left w:val="single" w:color="000000" w:sz="4" w:space="0"/>
              <w:bottom w:val="nil"/>
              <w:right w:val="single" w:color="000000" w:sz="4" w:space="0"/>
            </w:tcBorders>
            <w:vAlign w:val="center"/>
          </w:tcPr>
          <w:p w14:paraId="4F91D0B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管理费</w:t>
            </w:r>
          </w:p>
        </w:tc>
        <w:tc>
          <w:tcPr>
            <w:tcW w:w="948" w:type="dxa"/>
            <w:vMerge w:val="continue"/>
            <w:tcBorders>
              <w:top w:val="single" w:color="000000" w:sz="4" w:space="0"/>
              <w:left w:val="single" w:color="000000" w:sz="4" w:space="0"/>
              <w:bottom w:val="nil"/>
              <w:right w:val="single" w:color="000000" w:sz="4" w:space="0"/>
            </w:tcBorders>
            <w:vAlign w:val="center"/>
          </w:tcPr>
          <w:p w14:paraId="2800172E">
            <w:pPr>
              <w:rPr>
                <w:rFonts w:ascii="Times New Roman" w:hAnsi="Times New Roman" w:cs="Times New Roman"/>
                <w:color w:val="auto"/>
                <w:sz w:val="20"/>
                <w:szCs w:val="20"/>
                <w:highlight w:val="none"/>
              </w:rPr>
            </w:pPr>
          </w:p>
        </w:tc>
      </w:tr>
      <w:tr w14:paraId="3F239865">
        <w:tblPrEx>
          <w:tblCellMar>
            <w:top w:w="15" w:type="dxa"/>
            <w:left w:w="15" w:type="dxa"/>
            <w:bottom w:w="15" w:type="dxa"/>
            <w:right w:w="15" w:type="dxa"/>
          </w:tblCellMar>
        </w:tblPrEx>
        <w:trPr>
          <w:trHeight w:val="609" w:hRule="atLeast"/>
        </w:trPr>
        <w:tc>
          <w:tcPr>
            <w:tcW w:w="479" w:type="dxa"/>
            <w:tcBorders>
              <w:top w:val="single" w:color="000000" w:sz="4" w:space="0"/>
              <w:left w:val="single" w:color="000000" w:sz="4" w:space="0"/>
              <w:bottom w:val="nil"/>
              <w:right w:val="nil"/>
            </w:tcBorders>
            <w:vAlign w:val="center"/>
          </w:tcPr>
          <w:p w14:paraId="7E3C2E2C">
            <w:pP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65C445F1">
            <w:pP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35BC2769">
            <w:pPr>
              <w:widowControl/>
              <w:jc w:val="left"/>
              <w:textAlignment w:val="center"/>
              <w:rPr>
                <w:rFonts w:hint="eastAsia"/>
                <w:color w:val="auto"/>
                <w:sz w:val="21"/>
                <w:szCs w:val="21"/>
                <w:highlight w:val="none"/>
              </w:rPr>
            </w:pPr>
            <w:r>
              <w:rPr>
                <w:rFonts w:hint="eastAsia"/>
                <w:color w:val="auto"/>
                <w:kern w:val="0"/>
                <w:sz w:val="21"/>
                <w:szCs w:val="21"/>
                <w:highlight w:val="none"/>
                <w:lang w:bidi="ar"/>
              </w:rPr>
              <w:t>[请输入分部名称,电子评标勿删]</w:t>
            </w:r>
          </w:p>
        </w:tc>
        <w:tc>
          <w:tcPr>
            <w:tcW w:w="3377" w:type="dxa"/>
            <w:tcBorders>
              <w:top w:val="single" w:color="000000" w:sz="4" w:space="0"/>
              <w:left w:val="single" w:color="000000" w:sz="4" w:space="0"/>
              <w:bottom w:val="nil"/>
              <w:right w:val="nil"/>
            </w:tcBorders>
            <w:vAlign w:val="center"/>
          </w:tcPr>
          <w:p w14:paraId="0E40C076">
            <w:pP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6524361F">
            <w:pP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393D3980">
            <w:pP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7CD3AF19">
            <w:pP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5FF15CD9">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4983D9F5">
            <w:pP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624D5FC6">
            <w:pP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4D600B9E">
            <w:pP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78AA7A52">
            <w:pPr>
              <w:jc w:val="left"/>
              <w:rPr>
                <w:rFonts w:hint="eastAsia"/>
                <w:color w:val="auto"/>
                <w:sz w:val="21"/>
                <w:szCs w:val="21"/>
                <w:highlight w:val="none"/>
              </w:rPr>
            </w:pPr>
          </w:p>
        </w:tc>
      </w:tr>
      <w:tr w14:paraId="3534783B">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539A373A">
            <w:pP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5E45926C">
            <w:pP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2E0F17B8">
            <w:pPr>
              <w:jc w:val="left"/>
              <w:rPr>
                <w:rFonts w:hint="eastAsia"/>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140DC98F">
            <w:pP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6FFA3303">
            <w:pP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6C83DF8A">
            <w:pP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1A23AF3D">
            <w:pP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6606859C">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3409255">
            <w:pP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7F3A867D">
            <w:pP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034671C9">
            <w:pP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4087CF9C">
            <w:pPr>
              <w:jc w:val="left"/>
              <w:rPr>
                <w:rFonts w:hint="eastAsia"/>
                <w:color w:val="auto"/>
                <w:sz w:val="21"/>
                <w:szCs w:val="21"/>
                <w:highlight w:val="none"/>
              </w:rPr>
            </w:pPr>
          </w:p>
        </w:tc>
      </w:tr>
      <w:tr w14:paraId="6BBC8CD5">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38F530C6">
            <w:pP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315CDE64">
            <w:pP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52CC8096">
            <w:pPr>
              <w:jc w:val="left"/>
              <w:rPr>
                <w:rFonts w:hint="eastAsia"/>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0A6DE7AB">
            <w:pP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355D3130">
            <w:pP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5334BC67">
            <w:pP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292C9D93">
            <w:pP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2FA5E84B">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0ACD6190">
            <w:pP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04247C66">
            <w:pP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06C5198B">
            <w:pP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52719DB8">
            <w:pPr>
              <w:jc w:val="left"/>
              <w:rPr>
                <w:rFonts w:hint="eastAsia"/>
                <w:color w:val="auto"/>
                <w:sz w:val="21"/>
                <w:szCs w:val="21"/>
                <w:highlight w:val="none"/>
              </w:rPr>
            </w:pPr>
          </w:p>
        </w:tc>
      </w:tr>
      <w:tr w14:paraId="6C2D2776">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3B73C449">
            <w:pP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633DF690">
            <w:pP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5B28EE8B">
            <w:pPr>
              <w:jc w:val="left"/>
              <w:rPr>
                <w:rFonts w:hint="eastAsia"/>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4C542A7B">
            <w:pP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53EE7E4F">
            <w:pP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7F707D6E">
            <w:pP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1988D1E9">
            <w:pP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30E98F51">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0B2BEEB2">
            <w:pP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2F70D518">
            <w:pP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16ABB690">
            <w:pP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548778AB">
            <w:pPr>
              <w:jc w:val="left"/>
              <w:rPr>
                <w:rFonts w:hint="eastAsia"/>
                <w:color w:val="auto"/>
                <w:sz w:val="21"/>
                <w:szCs w:val="21"/>
                <w:highlight w:val="none"/>
              </w:rPr>
            </w:pPr>
          </w:p>
        </w:tc>
      </w:tr>
      <w:tr w14:paraId="6E0656C4">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1B4FD6ED">
            <w:pP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60F4FBB7">
            <w:pP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31698F78">
            <w:pPr>
              <w:jc w:val="left"/>
              <w:rPr>
                <w:rFonts w:hint="eastAsia"/>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39B1CF54">
            <w:pP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756B9018">
            <w:pP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3A83ECF8">
            <w:pP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7226B07F">
            <w:pP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514DE023">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39C7D0D">
            <w:pP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15762980">
            <w:pP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7122DBCE">
            <w:pP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6157528A">
            <w:pPr>
              <w:jc w:val="left"/>
              <w:rPr>
                <w:rFonts w:hint="eastAsia"/>
                <w:color w:val="auto"/>
                <w:sz w:val="21"/>
                <w:szCs w:val="21"/>
                <w:highlight w:val="none"/>
              </w:rPr>
            </w:pPr>
          </w:p>
        </w:tc>
      </w:tr>
      <w:tr w14:paraId="08600B7D">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043B86DB">
            <w:pP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7AB13787">
            <w:pP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7BAC2A2E">
            <w:pPr>
              <w:jc w:val="left"/>
              <w:rPr>
                <w:rFonts w:hint="eastAsia"/>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16DB1588">
            <w:pP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6DD5CEC1">
            <w:pP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3E69C5D6">
            <w:pP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7AD7892A">
            <w:pP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39B61C13">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1A5FDCA5">
            <w:pP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6AA07450">
            <w:pP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289B211E">
            <w:pP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62523FA2">
            <w:pPr>
              <w:jc w:val="left"/>
              <w:rPr>
                <w:rFonts w:hint="eastAsia"/>
                <w:color w:val="auto"/>
                <w:sz w:val="21"/>
                <w:szCs w:val="21"/>
                <w:highlight w:val="none"/>
              </w:rPr>
            </w:pPr>
          </w:p>
        </w:tc>
      </w:tr>
      <w:tr w14:paraId="180453D0">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67A56185">
            <w:pP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4E9B247A">
            <w:pP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30D32B25">
            <w:pPr>
              <w:jc w:val="left"/>
              <w:rPr>
                <w:rFonts w:hint="eastAsia"/>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302B0794">
            <w:pP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7DCE8A22">
            <w:pP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77964497">
            <w:pP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5AD25A00">
            <w:pP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52D3A9A9">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1D20954F">
            <w:pP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060CB42C">
            <w:pP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30689F80">
            <w:pP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38BBCF16">
            <w:pPr>
              <w:jc w:val="left"/>
              <w:rPr>
                <w:rFonts w:hint="eastAsia"/>
                <w:color w:val="auto"/>
                <w:sz w:val="21"/>
                <w:szCs w:val="21"/>
                <w:highlight w:val="none"/>
              </w:rPr>
            </w:pPr>
          </w:p>
        </w:tc>
      </w:tr>
      <w:tr w14:paraId="5B162BD4">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79101DB6">
            <w:pP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7A50D66F">
            <w:pP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0A3F6254">
            <w:pPr>
              <w:jc w:val="left"/>
              <w:rPr>
                <w:rFonts w:hint="eastAsia"/>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3CABE9B0">
            <w:pP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2A30CF1E">
            <w:pP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2D8684FF">
            <w:pP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1CA8EEF9">
            <w:pP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17E4931D">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6EC6C0B">
            <w:pP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26F9B7CA">
            <w:pP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550C9966">
            <w:pP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5F65AFCD">
            <w:pPr>
              <w:jc w:val="left"/>
              <w:rPr>
                <w:rFonts w:hint="eastAsia"/>
                <w:color w:val="auto"/>
                <w:sz w:val="21"/>
                <w:szCs w:val="21"/>
                <w:highlight w:val="none"/>
              </w:rPr>
            </w:pPr>
          </w:p>
        </w:tc>
      </w:tr>
      <w:tr w14:paraId="53FE6305">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7C9C547B">
            <w:pPr>
              <w:jc w:val="center"/>
              <w:rPr>
                <w:rFonts w:hint="eastAsia"/>
                <w:color w:val="auto"/>
                <w:sz w:val="21"/>
                <w:szCs w:val="21"/>
                <w:highlight w:val="none"/>
              </w:rPr>
            </w:pPr>
          </w:p>
        </w:tc>
        <w:tc>
          <w:tcPr>
            <w:tcW w:w="1043" w:type="dxa"/>
            <w:tcBorders>
              <w:top w:val="single" w:color="000000" w:sz="4" w:space="0"/>
              <w:left w:val="single" w:color="000000" w:sz="4" w:space="0"/>
              <w:bottom w:val="single" w:color="000000" w:sz="4" w:space="0"/>
              <w:right w:val="nil"/>
            </w:tcBorders>
            <w:vAlign w:val="center"/>
          </w:tcPr>
          <w:p w14:paraId="1461E52D">
            <w:pPr>
              <w:jc w:val="left"/>
              <w:rPr>
                <w:rFonts w:hint="eastAsia"/>
                <w:color w:val="auto"/>
                <w:sz w:val="21"/>
                <w:szCs w:val="21"/>
                <w:highlight w:val="none"/>
              </w:rPr>
            </w:pPr>
          </w:p>
        </w:tc>
        <w:tc>
          <w:tcPr>
            <w:tcW w:w="1950" w:type="dxa"/>
            <w:tcBorders>
              <w:top w:val="single" w:color="000000" w:sz="4" w:space="0"/>
              <w:left w:val="single" w:color="000000" w:sz="4" w:space="0"/>
              <w:bottom w:val="single" w:color="000000" w:sz="4" w:space="0"/>
              <w:right w:val="nil"/>
            </w:tcBorders>
            <w:vAlign w:val="center"/>
          </w:tcPr>
          <w:p w14:paraId="0AA1B7CF">
            <w:pPr>
              <w:jc w:val="left"/>
              <w:rPr>
                <w:rFonts w:hint="eastAsia"/>
                <w:color w:val="auto"/>
                <w:sz w:val="21"/>
                <w:szCs w:val="21"/>
                <w:highlight w:val="none"/>
              </w:rPr>
            </w:pPr>
          </w:p>
        </w:tc>
        <w:tc>
          <w:tcPr>
            <w:tcW w:w="3377" w:type="dxa"/>
            <w:tcBorders>
              <w:top w:val="single" w:color="000000" w:sz="4" w:space="0"/>
              <w:left w:val="single" w:color="000000" w:sz="4" w:space="0"/>
              <w:bottom w:val="single" w:color="000000" w:sz="4" w:space="0"/>
              <w:right w:val="nil"/>
            </w:tcBorders>
            <w:vAlign w:val="center"/>
          </w:tcPr>
          <w:p w14:paraId="7915261C">
            <w:pPr>
              <w:jc w:val="left"/>
              <w:rPr>
                <w:rFonts w:hint="eastAsia"/>
                <w:color w:val="auto"/>
                <w:sz w:val="21"/>
                <w:szCs w:val="21"/>
                <w:highlight w:val="none"/>
              </w:rPr>
            </w:pPr>
          </w:p>
        </w:tc>
        <w:tc>
          <w:tcPr>
            <w:tcW w:w="635" w:type="dxa"/>
            <w:tcBorders>
              <w:top w:val="single" w:color="000000" w:sz="4" w:space="0"/>
              <w:left w:val="single" w:color="000000" w:sz="4" w:space="0"/>
              <w:bottom w:val="single" w:color="000000" w:sz="4" w:space="0"/>
              <w:right w:val="nil"/>
            </w:tcBorders>
            <w:vAlign w:val="center"/>
          </w:tcPr>
          <w:p w14:paraId="3B63FCEE">
            <w:pPr>
              <w:jc w:val="center"/>
              <w:rPr>
                <w:rFonts w:hint="eastAsia"/>
                <w:color w:val="auto"/>
                <w:sz w:val="21"/>
                <w:szCs w:val="21"/>
                <w:highlight w:val="none"/>
              </w:rPr>
            </w:pPr>
          </w:p>
        </w:tc>
        <w:tc>
          <w:tcPr>
            <w:tcW w:w="825" w:type="dxa"/>
            <w:tcBorders>
              <w:top w:val="single" w:color="000000" w:sz="4" w:space="0"/>
              <w:left w:val="single" w:color="000000" w:sz="4" w:space="0"/>
              <w:bottom w:val="single" w:color="000000" w:sz="4" w:space="0"/>
              <w:right w:val="nil"/>
            </w:tcBorders>
            <w:vAlign w:val="center"/>
          </w:tcPr>
          <w:p w14:paraId="05EAFA93">
            <w:pPr>
              <w:jc w:val="right"/>
              <w:rPr>
                <w:rFonts w:hint="eastAsia"/>
                <w:color w:val="auto"/>
                <w:sz w:val="21"/>
                <w:szCs w:val="21"/>
                <w:highlight w:val="none"/>
              </w:rPr>
            </w:pPr>
          </w:p>
        </w:tc>
        <w:tc>
          <w:tcPr>
            <w:tcW w:w="869" w:type="dxa"/>
            <w:tcBorders>
              <w:top w:val="single" w:color="000000" w:sz="4" w:space="0"/>
              <w:left w:val="single" w:color="000000" w:sz="4" w:space="0"/>
              <w:bottom w:val="single" w:color="000000" w:sz="4" w:space="0"/>
              <w:right w:val="nil"/>
            </w:tcBorders>
            <w:vAlign w:val="center"/>
          </w:tcPr>
          <w:p w14:paraId="229B9127">
            <w:pP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451C3E0A">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784DA4D">
            <w:pP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6EB79F8D">
            <w:pP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1570CD6D">
            <w:pP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238582F9">
            <w:pPr>
              <w:jc w:val="left"/>
              <w:rPr>
                <w:rFonts w:hint="eastAsia"/>
                <w:color w:val="auto"/>
                <w:sz w:val="21"/>
                <w:szCs w:val="21"/>
                <w:highlight w:val="none"/>
              </w:rPr>
            </w:pPr>
          </w:p>
        </w:tc>
      </w:tr>
      <w:tr w14:paraId="14BA3FD2">
        <w:tblPrEx>
          <w:tblCellMar>
            <w:top w:w="15" w:type="dxa"/>
            <w:left w:w="15" w:type="dxa"/>
            <w:bottom w:w="15" w:type="dxa"/>
            <w:right w:w="15" w:type="dxa"/>
          </w:tblCellMar>
        </w:tblPrEx>
        <w:trPr>
          <w:trHeight w:val="336" w:hRule="atLeast"/>
        </w:trPr>
        <w:tc>
          <w:tcPr>
            <w:tcW w:w="9178" w:type="dxa"/>
            <w:gridSpan w:val="7"/>
            <w:tcBorders>
              <w:top w:val="single" w:color="000000" w:sz="4" w:space="0"/>
              <w:left w:val="single" w:color="000000" w:sz="4" w:space="0"/>
              <w:bottom w:val="single" w:color="000000" w:sz="4" w:space="0"/>
              <w:right w:val="nil"/>
            </w:tcBorders>
            <w:vAlign w:val="center"/>
          </w:tcPr>
          <w:p w14:paraId="6129AB7A">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合    计</w:t>
            </w:r>
          </w:p>
        </w:tc>
        <w:tc>
          <w:tcPr>
            <w:tcW w:w="1034" w:type="dxa"/>
            <w:tcBorders>
              <w:top w:val="single" w:color="000000" w:sz="4" w:space="0"/>
              <w:left w:val="single" w:color="000000" w:sz="4" w:space="0"/>
              <w:bottom w:val="single" w:color="000000" w:sz="4" w:space="0"/>
              <w:right w:val="nil"/>
            </w:tcBorders>
            <w:vAlign w:val="center"/>
          </w:tcPr>
          <w:p w14:paraId="16A46068">
            <w:pPr>
              <w:jc w:val="right"/>
              <w:rPr>
                <w:rFonts w:hint="eastAsia"/>
                <w:color w:val="auto"/>
                <w:sz w:val="21"/>
                <w:szCs w:val="21"/>
                <w:highlight w:val="none"/>
              </w:rPr>
            </w:pPr>
          </w:p>
        </w:tc>
        <w:tc>
          <w:tcPr>
            <w:tcW w:w="951" w:type="dxa"/>
            <w:tcBorders>
              <w:top w:val="single" w:color="000000" w:sz="4" w:space="0"/>
              <w:left w:val="single" w:color="000000" w:sz="4" w:space="0"/>
              <w:bottom w:val="single" w:color="000000" w:sz="4" w:space="0"/>
              <w:right w:val="nil"/>
            </w:tcBorders>
            <w:vAlign w:val="center"/>
          </w:tcPr>
          <w:p w14:paraId="3B133DA3">
            <w:pPr>
              <w:jc w:val="right"/>
              <w:rPr>
                <w:rFonts w:hint="eastAsia"/>
                <w:color w:val="auto"/>
                <w:sz w:val="21"/>
                <w:szCs w:val="21"/>
                <w:highlight w:val="none"/>
              </w:rPr>
            </w:pPr>
          </w:p>
        </w:tc>
        <w:tc>
          <w:tcPr>
            <w:tcW w:w="939" w:type="dxa"/>
            <w:tcBorders>
              <w:top w:val="single" w:color="000000" w:sz="4" w:space="0"/>
              <w:left w:val="single" w:color="000000" w:sz="4" w:space="0"/>
              <w:bottom w:val="single" w:color="000000" w:sz="4" w:space="0"/>
              <w:right w:val="nil"/>
            </w:tcBorders>
            <w:vAlign w:val="center"/>
          </w:tcPr>
          <w:p w14:paraId="6C307778">
            <w:pPr>
              <w:jc w:val="right"/>
              <w:rPr>
                <w:rFonts w:hint="eastAsia"/>
                <w:color w:val="auto"/>
                <w:sz w:val="21"/>
                <w:szCs w:val="21"/>
                <w:highlight w:val="none"/>
              </w:rPr>
            </w:pPr>
          </w:p>
        </w:tc>
        <w:tc>
          <w:tcPr>
            <w:tcW w:w="950" w:type="dxa"/>
            <w:tcBorders>
              <w:top w:val="single" w:color="000000" w:sz="4" w:space="0"/>
              <w:left w:val="single" w:color="000000" w:sz="4" w:space="0"/>
              <w:bottom w:val="single" w:color="000000" w:sz="4" w:space="0"/>
              <w:right w:val="nil"/>
            </w:tcBorders>
            <w:vAlign w:val="center"/>
          </w:tcPr>
          <w:p w14:paraId="1A642DF5">
            <w:pPr>
              <w:jc w:val="right"/>
              <w:rPr>
                <w:rFonts w:hint="eastAsia"/>
                <w:color w:val="auto"/>
                <w:sz w:val="21"/>
                <w:szCs w:val="21"/>
                <w:highlight w:val="none"/>
              </w:rPr>
            </w:pPr>
          </w:p>
        </w:tc>
        <w:tc>
          <w:tcPr>
            <w:tcW w:w="948" w:type="dxa"/>
            <w:tcBorders>
              <w:top w:val="single" w:color="000000" w:sz="4" w:space="0"/>
              <w:left w:val="single" w:color="000000" w:sz="4" w:space="0"/>
              <w:bottom w:val="single" w:color="000000" w:sz="4" w:space="0"/>
              <w:right w:val="single" w:color="000000" w:sz="4" w:space="0"/>
            </w:tcBorders>
            <w:vAlign w:val="bottom"/>
          </w:tcPr>
          <w:p w14:paraId="1043D11F">
            <w:pPr>
              <w:jc w:val="left"/>
              <w:rPr>
                <w:rFonts w:hint="eastAsia"/>
                <w:color w:val="auto"/>
                <w:sz w:val="21"/>
                <w:szCs w:val="21"/>
                <w:highlight w:val="none"/>
              </w:rPr>
            </w:pPr>
          </w:p>
        </w:tc>
      </w:tr>
    </w:tbl>
    <w:p w14:paraId="482F1F8C">
      <w:pPr>
        <w:widowControl/>
        <w:tabs>
          <w:tab w:val="center" w:pos="4755"/>
          <w:tab w:val="right" w:pos="9070"/>
        </w:tabs>
        <w:spacing w:line="288" w:lineRule="auto"/>
        <w:jc w:val="center"/>
        <w:rPr>
          <w:rFonts w:hint="eastAsia"/>
          <w:color w:val="auto"/>
          <w:kern w:val="0"/>
          <w:sz w:val="21"/>
          <w:szCs w:val="21"/>
          <w:highlight w:val="none"/>
        </w:rPr>
        <w:sectPr>
          <w:pgSz w:w="16838" w:h="11906" w:orient="landscape"/>
          <w:pgMar w:top="1247" w:right="1247" w:bottom="1247" w:left="1247" w:header="0" w:footer="0" w:gutter="0"/>
          <w:cols w:space="720" w:num="1"/>
          <w:docGrid w:type="lines" w:linePitch="388" w:charSpace="0"/>
        </w:sectPr>
      </w:pPr>
    </w:p>
    <w:tbl>
      <w:tblPr>
        <w:tblStyle w:val="32"/>
        <w:tblW w:w="0" w:type="auto"/>
        <w:tblInd w:w="91" w:type="dxa"/>
        <w:tblLayout w:type="fixed"/>
        <w:tblCellMar>
          <w:top w:w="15" w:type="dxa"/>
          <w:left w:w="15" w:type="dxa"/>
          <w:bottom w:w="15" w:type="dxa"/>
          <w:right w:w="15" w:type="dxa"/>
        </w:tblCellMar>
      </w:tblPr>
      <w:tblGrid>
        <w:gridCol w:w="667"/>
        <w:gridCol w:w="4078"/>
        <w:gridCol w:w="876"/>
        <w:gridCol w:w="1067"/>
        <w:gridCol w:w="1301"/>
        <w:gridCol w:w="1297"/>
      </w:tblGrid>
      <w:tr w14:paraId="16868047">
        <w:tblPrEx>
          <w:tblCellMar>
            <w:top w:w="15" w:type="dxa"/>
            <w:left w:w="15" w:type="dxa"/>
            <w:bottom w:w="15" w:type="dxa"/>
            <w:right w:w="15" w:type="dxa"/>
          </w:tblCellMar>
        </w:tblPrEx>
        <w:trPr>
          <w:trHeight w:val="1166" w:hRule="atLeast"/>
        </w:trPr>
        <w:tc>
          <w:tcPr>
            <w:tcW w:w="9286" w:type="dxa"/>
            <w:gridSpan w:val="6"/>
            <w:tcBorders>
              <w:top w:val="nil"/>
              <w:left w:val="nil"/>
              <w:bottom w:val="nil"/>
              <w:right w:val="nil"/>
            </w:tcBorders>
            <w:vAlign w:val="center"/>
          </w:tcPr>
          <w:p w14:paraId="52DA29E8">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表1-3-B  组织措施项目( 专业工程 )清单及计价表</w:t>
            </w:r>
          </w:p>
        </w:tc>
      </w:tr>
      <w:tr w14:paraId="66771B80">
        <w:tblPrEx>
          <w:tblCellMar>
            <w:top w:w="15" w:type="dxa"/>
            <w:left w:w="15" w:type="dxa"/>
            <w:bottom w:w="15" w:type="dxa"/>
            <w:right w:w="15" w:type="dxa"/>
          </w:tblCellMar>
        </w:tblPrEx>
        <w:trPr>
          <w:trHeight w:val="330" w:hRule="atLeast"/>
        </w:trPr>
        <w:tc>
          <w:tcPr>
            <w:tcW w:w="7989" w:type="dxa"/>
            <w:gridSpan w:val="5"/>
            <w:tcBorders>
              <w:top w:val="nil"/>
              <w:left w:val="nil"/>
              <w:bottom w:val="nil"/>
              <w:right w:val="nil"/>
            </w:tcBorders>
            <w:vAlign w:val="bottom"/>
          </w:tcPr>
          <w:p w14:paraId="40F3D2D9">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1297" w:type="dxa"/>
            <w:tcBorders>
              <w:top w:val="nil"/>
              <w:left w:val="nil"/>
              <w:bottom w:val="nil"/>
              <w:right w:val="nil"/>
            </w:tcBorders>
            <w:vAlign w:val="bottom"/>
          </w:tcPr>
          <w:p w14:paraId="64ECAB5E">
            <w:pPr>
              <w:jc w:val="right"/>
              <w:rPr>
                <w:rFonts w:hint="eastAsia"/>
                <w:color w:val="auto"/>
                <w:sz w:val="21"/>
                <w:szCs w:val="21"/>
                <w:highlight w:val="none"/>
              </w:rPr>
            </w:pPr>
          </w:p>
        </w:tc>
      </w:tr>
      <w:tr w14:paraId="37858068">
        <w:tblPrEx>
          <w:tblCellMar>
            <w:top w:w="15" w:type="dxa"/>
            <w:left w:w="15" w:type="dxa"/>
            <w:bottom w:w="15" w:type="dxa"/>
            <w:right w:w="15" w:type="dxa"/>
          </w:tblCellMar>
        </w:tblPrEx>
        <w:trPr>
          <w:trHeight w:val="330" w:hRule="atLeast"/>
        </w:trPr>
        <w:tc>
          <w:tcPr>
            <w:tcW w:w="6688" w:type="dxa"/>
            <w:gridSpan w:val="4"/>
            <w:tcBorders>
              <w:top w:val="nil"/>
              <w:left w:val="nil"/>
              <w:bottom w:val="nil"/>
              <w:right w:val="nil"/>
            </w:tcBorders>
            <w:vAlign w:val="bottom"/>
          </w:tcPr>
          <w:p w14:paraId="0266DBFD">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单位工程及专业工程名称:</w:t>
            </w:r>
          </w:p>
        </w:tc>
        <w:tc>
          <w:tcPr>
            <w:tcW w:w="2598" w:type="dxa"/>
            <w:gridSpan w:val="2"/>
            <w:tcBorders>
              <w:top w:val="nil"/>
              <w:left w:val="nil"/>
              <w:bottom w:val="nil"/>
              <w:right w:val="nil"/>
            </w:tcBorders>
            <w:vAlign w:val="bottom"/>
          </w:tcPr>
          <w:p w14:paraId="3F122E42">
            <w:pPr>
              <w:widowControl/>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544EF6EB">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79BEBE0">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4078" w:type="dxa"/>
            <w:tcBorders>
              <w:top w:val="single" w:color="000000" w:sz="4" w:space="0"/>
              <w:left w:val="single" w:color="000000" w:sz="4" w:space="0"/>
              <w:bottom w:val="nil"/>
              <w:right w:val="nil"/>
            </w:tcBorders>
            <w:vAlign w:val="center"/>
          </w:tcPr>
          <w:p w14:paraId="53B4BEE6">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 目 名 称</w:t>
            </w:r>
          </w:p>
        </w:tc>
        <w:tc>
          <w:tcPr>
            <w:tcW w:w="876" w:type="dxa"/>
            <w:tcBorders>
              <w:top w:val="single" w:color="000000" w:sz="4" w:space="0"/>
              <w:left w:val="single" w:color="000000" w:sz="4" w:space="0"/>
              <w:bottom w:val="nil"/>
              <w:right w:val="nil"/>
            </w:tcBorders>
            <w:vAlign w:val="center"/>
          </w:tcPr>
          <w:p w14:paraId="580C652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1067" w:type="dxa"/>
            <w:tcBorders>
              <w:top w:val="single" w:color="000000" w:sz="4" w:space="0"/>
              <w:left w:val="single" w:color="000000" w:sz="4" w:space="0"/>
              <w:bottom w:val="nil"/>
              <w:right w:val="nil"/>
            </w:tcBorders>
            <w:vAlign w:val="center"/>
          </w:tcPr>
          <w:p w14:paraId="6E92779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1301" w:type="dxa"/>
            <w:tcBorders>
              <w:top w:val="single" w:color="000000" w:sz="4" w:space="0"/>
              <w:left w:val="single" w:color="000000" w:sz="4" w:space="0"/>
              <w:bottom w:val="nil"/>
              <w:right w:val="nil"/>
            </w:tcBorders>
            <w:vAlign w:val="center"/>
          </w:tcPr>
          <w:p w14:paraId="0401D810">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金 额(元)</w:t>
            </w:r>
          </w:p>
        </w:tc>
        <w:tc>
          <w:tcPr>
            <w:tcW w:w="1297" w:type="dxa"/>
            <w:tcBorders>
              <w:top w:val="single" w:color="000000" w:sz="4" w:space="0"/>
              <w:left w:val="single" w:color="000000" w:sz="4" w:space="0"/>
              <w:bottom w:val="nil"/>
              <w:right w:val="single" w:color="000000" w:sz="4" w:space="0"/>
            </w:tcBorders>
            <w:vAlign w:val="center"/>
          </w:tcPr>
          <w:p w14:paraId="55CA7DF5">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4562AADD">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4638A2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4078" w:type="dxa"/>
            <w:tcBorders>
              <w:top w:val="single" w:color="000000" w:sz="4" w:space="0"/>
              <w:left w:val="single" w:color="000000" w:sz="4" w:space="0"/>
              <w:bottom w:val="nil"/>
              <w:right w:val="nil"/>
            </w:tcBorders>
            <w:vAlign w:val="center"/>
          </w:tcPr>
          <w:p w14:paraId="29B90DBC">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提前竣工增加费</w:t>
            </w:r>
          </w:p>
        </w:tc>
        <w:tc>
          <w:tcPr>
            <w:tcW w:w="876" w:type="dxa"/>
            <w:tcBorders>
              <w:top w:val="single" w:color="000000" w:sz="4" w:space="0"/>
              <w:left w:val="single" w:color="000000" w:sz="4" w:space="0"/>
              <w:bottom w:val="nil"/>
              <w:right w:val="nil"/>
            </w:tcBorders>
            <w:vAlign w:val="center"/>
          </w:tcPr>
          <w:p w14:paraId="3B50A510">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1FD92065">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67BC8467">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63048B9">
            <w:pPr>
              <w:jc w:val="left"/>
              <w:rPr>
                <w:rFonts w:hint="eastAsia"/>
                <w:color w:val="auto"/>
                <w:sz w:val="21"/>
                <w:szCs w:val="21"/>
                <w:highlight w:val="none"/>
              </w:rPr>
            </w:pPr>
          </w:p>
        </w:tc>
      </w:tr>
      <w:tr w14:paraId="2975799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541A8F6">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4078" w:type="dxa"/>
            <w:tcBorders>
              <w:top w:val="single" w:color="000000" w:sz="4" w:space="0"/>
              <w:left w:val="single" w:color="000000" w:sz="4" w:space="0"/>
              <w:bottom w:val="nil"/>
              <w:right w:val="nil"/>
            </w:tcBorders>
            <w:vAlign w:val="center"/>
          </w:tcPr>
          <w:p w14:paraId="72FBECE9">
            <w:pPr>
              <w:widowControl/>
              <w:jc w:val="left"/>
              <w:textAlignment w:val="center"/>
              <w:rPr>
                <w:rFonts w:hint="eastAsia"/>
                <w:color w:val="auto"/>
                <w:sz w:val="21"/>
                <w:szCs w:val="21"/>
                <w:highlight w:val="none"/>
              </w:rPr>
            </w:pPr>
            <w:r>
              <w:rPr>
                <w:rFonts w:hint="eastAsia"/>
                <w:color w:val="auto"/>
                <w:kern w:val="0"/>
                <w:sz w:val="21"/>
                <w:szCs w:val="21"/>
                <w:highlight w:val="none"/>
                <w:lang w:bidi="ar"/>
              </w:rPr>
              <w:t>二次搬运费</w:t>
            </w:r>
          </w:p>
        </w:tc>
        <w:tc>
          <w:tcPr>
            <w:tcW w:w="876" w:type="dxa"/>
            <w:tcBorders>
              <w:top w:val="single" w:color="000000" w:sz="4" w:space="0"/>
              <w:left w:val="single" w:color="000000" w:sz="4" w:space="0"/>
              <w:bottom w:val="nil"/>
              <w:right w:val="nil"/>
            </w:tcBorders>
            <w:vAlign w:val="center"/>
          </w:tcPr>
          <w:p w14:paraId="45BC971D">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6EFDFFB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2148C516">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7FBDA525">
            <w:pPr>
              <w:jc w:val="left"/>
              <w:rPr>
                <w:rFonts w:hint="eastAsia"/>
                <w:color w:val="auto"/>
                <w:sz w:val="21"/>
                <w:szCs w:val="21"/>
                <w:highlight w:val="none"/>
              </w:rPr>
            </w:pPr>
          </w:p>
        </w:tc>
      </w:tr>
      <w:tr w14:paraId="3231206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AC5BD1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4078" w:type="dxa"/>
            <w:tcBorders>
              <w:top w:val="single" w:color="000000" w:sz="4" w:space="0"/>
              <w:left w:val="single" w:color="000000" w:sz="4" w:space="0"/>
              <w:bottom w:val="nil"/>
              <w:right w:val="nil"/>
            </w:tcBorders>
            <w:vAlign w:val="center"/>
          </w:tcPr>
          <w:p w14:paraId="2EF305A6">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冬雨季施工增加费</w:t>
            </w:r>
          </w:p>
        </w:tc>
        <w:tc>
          <w:tcPr>
            <w:tcW w:w="876" w:type="dxa"/>
            <w:tcBorders>
              <w:top w:val="single" w:color="000000" w:sz="4" w:space="0"/>
              <w:left w:val="single" w:color="000000" w:sz="4" w:space="0"/>
              <w:bottom w:val="nil"/>
              <w:right w:val="nil"/>
            </w:tcBorders>
            <w:vAlign w:val="center"/>
          </w:tcPr>
          <w:p w14:paraId="3C2C8E4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145B96AF">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18B07D56">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5C503D7">
            <w:pPr>
              <w:jc w:val="left"/>
              <w:rPr>
                <w:rFonts w:hint="eastAsia"/>
                <w:color w:val="auto"/>
                <w:sz w:val="21"/>
                <w:szCs w:val="21"/>
                <w:highlight w:val="none"/>
              </w:rPr>
            </w:pPr>
          </w:p>
        </w:tc>
      </w:tr>
      <w:tr w14:paraId="71A03619">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21B4EC55">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4078" w:type="dxa"/>
            <w:tcBorders>
              <w:top w:val="single" w:color="000000" w:sz="4" w:space="0"/>
              <w:left w:val="single" w:color="000000" w:sz="4" w:space="0"/>
              <w:bottom w:val="nil"/>
              <w:right w:val="nil"/>
            </w:tcBorders>
            <w:vAlign w:val="center"/>
          </w:tcPr>
          <w:p w14:paraId="34DB3559">
            <w:pPr>
              <w:widowControl/>
              <w:jc w:val="left"/>
              <w:textAlignment w:val="center"/>
              <w:rPr>
                <w:rFonts w:hint="eastAsia"/>
                <w:color w:val="auto"/>
                <w:sz w:val="21"/>
                <w:szCs w:val="21"/>
                <w:highlight w:val="none"/>
              </w:rPr>
            </w:pPr>
            <w:r>
              <w:rPr>
                <w:rFonts w:hint="eastAsia"/>
                <w:color w:val="auto"/>
                <w:kern w:val="0"/>
                <w:sz w:val="21"/>
                <w:szCs w:val="21"/>
                <w:highlight w:val="none"/>
                <w:lang w:bidi="ar"/>
              </w:rPr>
              <w:t>行车、行人干扰增加费</w:t>
            </w:r>
          </w:p>
        </w:tc>
        <w:tc>
          <w:tcPr>
            <w:tcW w:w="876" w:type="dxa"/>
            <w:tcBorders>
              <w:top w:val="single" w:color="000000" w:sz="4" w:space="0"/>
              <w:left w:val="single" w:color="000000" w:sz="4" w:space="0"/>
              <w:bottom w:val="nil"/>
              <w:right w:val="nil"/>
            </w:tcBorders>
            <w:vAlign w:val="center"/>
          </w:tcPr>
          <w:p w14:paraId="589A6136">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3590323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77E2C9B5">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2611645">
            <w:pPr>
              <w:jc w:val="left"/>
              <w:rPr>
                <w:rFonts w:hint="eastAsia"/>
                <w:color w:val="auto"/>
                <w:sz w:val="21"/>
                <w:szCs w:val="21"/>
                <w:highlight w:val="none"/>
              </w:rPr>
            </w:pPr>
          </w:p>
        </w:tc>
      </w:tr>
      <w:tr w14:paraId="5B8166C2">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2A483F8A">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30BA5EAF">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78CF3956">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40D7894F">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27BB7949">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E28BA56">
            <w:pPr>
              <w:jc w:val="left"/>
              <w:rPr>
                <w:rFonts w:hint="eastAsia"/>
                <w:color w:val="auto"/>
                <w:sz w:val="21"/>
                <w:szCs w:val="21"/>
                <w:highlight w:val="none"/>
              </w:rPr>
            </w:pPr>
          </w:p>
        </w:tc>
      </w:tr>
      <w:tr w14:paraId="51D258A5">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0E500170">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2E53DAD0">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61FE2F15">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6F612A71">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DA62DE1">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6B3B0241">
            <w:pPr>
              <w:jc w:val="left"/>
              <w:rPr>
                <w:rFonts w:hint="eastAsia"/>
                <w:color w:val="auto"/>
                <w:sz w:val="21"/>
                <w:szCs w:val="21"/>
                <w:highlight w:val="none"/>
              </w:rPr>
            </w:pPr>
          </w:p>
        </w:tc>
      </w:tr>
      <w:tr w14:paraId="664940B1">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0D9F947A">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3E0FBA54">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7C6BF038">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53EB8E07">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0EB47BC9">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CFD8E4F">
            <w:pPr>
              <w:jc w:val="left"/>
              <w:rPr>
                <w:rFonts w:hint="eastAsia"/>
                <w:color w:val="auto"/>
                <w:sz w:val="21"/>
                <w:szCs w:val="21"/>
                <w:highlight w:val="none"/>
              </w:rPr>
            </w:pPr>
          </w:p>
        </w:tc>
      </w:tr>
      <w:tr w14:paraId="61897D21">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2343B7E5">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77F28DC0">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2F34FC7B">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1EC6CCBC">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4BA8F7CD">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2C375375">
            <w:pPr>
              <w:jc w:val="left"/>
              <w:rPr>
                <w:rFonts w:hint="eastAsia"/>
                <w:color w:val="auto"/>
                <w:sz w:val="21"/>
                <w:szCs w:val="21"/>
                <w:highlight w:val="none"/>
              </w:rPr>
            </w:pPr>
          </w:p>
        </w:tc>
      </w:tr>
      <w:tr w14:paraId="4376C7DC">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2923BB8">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6F09EEC9">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6B1A996A">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767C7635">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1FCFD574">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033C82E9">
            <w:pPr>
              <w:jc w:val="left"/>
              <w:rPr>
                <w:rFonts w:hint="eastAsia"/>
                <w:color w:val="auto"/>
                <w:sz w:val="21"/>
                <w:szCs w:val="21"/>
                <w:highlight w:val="none"/>
              </w:rPr>
            </w:pPr>
          </w:p>
        </w:tc>
      </w:tr>
      <w:tr w14:paraId="4ED2C164">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EDE2B00">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6C2474F1">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4DA72880">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20C9A685">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30604FE">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8FA8BD2">
            <w:pPr>
              <w:jc w:val="left"/>
              <w:rPr>
                <w:rFonts w:hint="eastAsia"/>
                <w:color w:val="auto"/>
                <w:sz w:val="21"/>
                <w:szCs w:val="21"/>
                <w:highlight w:val="none"/>
              </w:rPr>
            </w:pPr>
          </w:p>
        </w:tc>
      </w:tr>
      <w:tr w14:paraId="2668AA4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06520BD3">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149C3FBF">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49464EAA">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2944A627">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49A6EA34">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2373A409">
            <w:pPr>
              <w:jc w:val="left"/>
              <w:rPr>
                <w:rFonts w:hint="eastAsia"/>
                <w:color w:val="auto"/>
                <w:sz w:val="21"/>
                <w:szCs w:val="21"/>
                <w:highlight w:val="none"/>
              </w:rPr>
            </w:pPr>
          </w:p>
        </w:tc>
      </w:tr>
      <w:tr w14:paraId="7D67174E">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858A0A3">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1B174DF5">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68166114">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3D973B7F">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6DD23AF2">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52C3E84">
            <w:pPr>
              <w:jc w:val="left"/>
              <w:rPr>
                <w:rFonts w:hint="eastAsia"/>
                <w:color w:val="auto"/>
                <w:sz w:val="21"/>
                <w:szCs w:val="21"/>
                <w:highlight w:val="none"/>
              </w:rPr>
            </w:pPr>
          </w:p>
        </w:tc>
      </w:tr>
      <w:tr w14:paraId="7722D82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6F604DE">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5725AA77">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5B096DC5">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13C516E7">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0B0C6AD2">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766AB807">
            <w:pPr>
              <w:jc w:val="left"/>
              <w:rPr>
                <w:rFonts w:hint="eastAsia"/>
                <w:color w:val="auto"/>
                <w:sz w:val="21"/>
                <w:szCs w:val="21"/>
                <w:highlight w:val="none"/>
              </w:rPr>
            </w:pPr>
          </w:p>
        </w:tc>
      </w:tr>
      <w:tr w14:paraId="5C156A0D">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0ECB5ADD">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2A698C28">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2E329307">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653F4BBB">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48493D1E">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CBA8F3A">
            <w:pPr>
              <w:jc w:val="left"/>
              <w:rPr>
                <w:rFonts w:hint="eastAsia"/>
                <w:color w:val="auto"/>
                <w:sz w:val="21"/>
                <w:szCs w:val="21"/>
                <w:highlight w:val="none"/>
              </w:rPr>
            </w:pPr>
          </w:p>
        </w:tc>
      </w:tr>
      <w:tr w14:paraId="1BD467E6">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C926797">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579CD0CA">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3602B36B">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20A9E824">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313B5F82">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DCBBB11">
            <w:pPr>
              <w:jc w:val="left"/>
              <w:rPr>
                <w:rFonts w:hint="eastAsia"/>
                <w:color w:val="auto"/>
                <w:sz w:val="21"/>
                <w:szCs w:val="21"/>
                <w:highlight w:val="none"/>
              </w:rPr>
            </w:pPr>
          </w:p>
        </w:tc>
      </w:tr>
      <w:tr w14:paraId="1A1AE4A1">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EA2AB89">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019B7D77">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4528F7C7">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4FB653F3">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20BF8199">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6DDB88C5">
            <w:pPr>
              <w:jc w:val="left"/>
              <w:rPr>
                <w:rFonts w:hint="eastAsia"/>
                <w:color w:val="auto"/>
                <w:sz w:val="21"/>
                <w:szCs w:val="21"/>
                <w:highlight w:val="none"/>
              </w:rPr>
            </w:pPr>
          </w:p>
        </w:tc>
      </w:tr>
      <w:tr w14:paraId="4F2EA50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4C1C018">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67F316C2">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73BCF999">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33C05CB7">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5B1B550">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D85C04A">
            <w:pPr>
              <w:jc w:val="left"/>
              <w:rPr>
                <w:rFonts w:hint="eastAsia"/>
                <w:color w:val="auto"/>
                <w:sz w:val="21"/>
                <w:szCs w:val="21"/>
                <w:highlight w:val="none"/>
              </w:rPr>
            </w:pPr>
          </w:p>
        </w:tc>
      </w:tr>
      <w:tr w14:paraId="014063A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4B7E0F0E">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3E145C2F">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2E215795">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5029C72B">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6DCAA6DE">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12708238">
            <w:pPr>
              <w:jc w:val="left"/>
              <w:rPr>
                <w:rFonts w:hint="eastAsia"/>
                <w:color w:val="auto"/>
                <w:sz w:val="21"/>
                <w:szCs w:val="21"/>
                <w:highlight w:val="none"/>
              </w:rPr>
            </w:pPr>
          </w:p>
        </w:tc>
      </w:tr>
      <w:tr w14:paraId="4A672A7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E3BD82F">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78E146BC">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75638075">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05440F27">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1F060E62">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6627674">
            <w:pPr>
              <w:jc w:val="left"/>
              <w:rPr>
                <w:rFonts w:hint="eastAsia"/>
                <w:color w:val="auto"/>
                <w:sz w:val="21"/>
                <w:szCs w:val="21"/>
                <w:highlight w:val="none"/>
              </w:rPr>
            </w:pPr>
          </w:p>
        </w:tc>
      </w:tr>
      <w:tr w14:paraId="014F86BB">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2D4E767">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6CBE41E4">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59F2C22F">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511076BD">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FA81F8D">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6FCF5DD4">
            <w:pPr>
              <w:jc w:val="left"/>
              <w:rPr>
                <w:rFonts w:hint="eastAsia"/>
                <w:color w:val="auto"/>
                <w:sz w:val="21"/>
                <w:szCs w:val="21"/>
                <w:highlight w:val="none"/>
              </w:rPr>
            </w:pPr>
          </w:p>
        </w:tc>
      </w:tr>
      <w:tr w14:paraId="3727D784">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62F05905">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399411A6">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0075E3C7">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45AFEDEF">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0947BCD9">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202499AA">
            <w:pPr>
              <w:jc w:val="left"/>
              <w:rPr>
                <w:rFonts w:hint="eastAsia"/>
                <w:color w:val="auto"/>
                <w:sz w:val="21"/>
                <w:szCs w:val="21"/>
                <w:highlight w:val="none"/>
              </w:rPr>
            </w:pPr>
          </w:p>
        </w:tc>
      </w:tr>
      <w:tr w14:paraId="2487767E">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0E83A4BE">
            <w:pP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6B53D2EE">
            <w:pP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09CFE05C">
            <w:pP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06DEF27B">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32090FFB">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20B6EBF9">
            <w:pPr>
              <w:jc w:val="left"/>
              <w:rPr>
                <w:rFonts w:hint="eastAsia"/>
                <w:color w:val="auto"/>
                <w:sz w:val="21"/>
                <w:szCs w:val="21"/>
                <w:highlight w:val="none"/>
              </w:rPr>
            </w:pPr>
          </w:p>
        </w:tc>
      </w:tr>
      <w:tr w14:paraId="4FDFBB55">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BD97ABD">
            <w:pPr>
              <w:jc w:val="center"/>
              <w:rPr>
                <w:rFonts w:hint="eastAsia"/>
                <w:color w:val="auto"/>
                <w:sz w:val="21"/>
                <w:szCs w:val="21"/>
                <w:highlight w:val="none"/>
              </w:rPr>
            </w:pPr>
          </w:p>
        </w:tc>
        <w:tc>
          <w:tcPr>
            <w:tcW w:w="4078" w:type="dxa"/>
            <w:tcBorders>
              <w:top w:val="single" w:color="000000" w:sz="4" w:space="0"/>
              <w:left w:val="single" w:color="000000" w:sz="4" w:space="0"/>
              <w:bottom w:val="single" w:color="000000" w:sz="4" w:space="0"/>
              <w:right w:val="nil"/>
            </w:tcBorders>
            <w:vAlign w:val="center"/>
          </w:tcPr>
          <w:p w14:paraId="6146A2FD">
            <w:pPr>
              <w:jc w:val="left"/>
              <w:rPr>
                <w:rFonts w:hint="eastAsia"/>
                <w:color w:val="auto"/>
                <w:sz w:val="21"/>
                <w:szCs w:val="21"/>
                <w:highlight w:val="none"/>
              </w:rPr>
            </w:pPr>
          </w:p>
        </w:tc>
        <w:tc>
          <w:tcPr>
            <w:tcW w:w="876" w:type="dxa"/>
            <w:tcBorders>
              <w:top w:val="single" w:color="000000" w:sz="4" w:space="0"/>
              <w:left w:val="single" w:color="000000" w:sz="4" w:space="0"/>
              <w:bottom w:val="single" w:color="000000" w:sz="4" w:space="0"/>
              <w:right w:val="nil"/>
            </w:tcBorders>
            <w:vAlign w:val="center"/>
          </w:tcPr>
          <w:p w14:paraId="6DE7A756">
            <w:pPr>
              <w:jc w:val="center"/>
              <w:rPr>
                <w:rFonts w:hint="eastAsia"/>
                <w:color w:val="auto"/>
                <w:sz w:val="21"/>
                <w:szCs w:val="21"/>
                <w:highlight w:val="none"/>
              </w:rPr>
            </w:pPr>
          </w:p>
        </w:tc>
        <w:tc>
          <w:tcPr>
            <w:tcW w:w="1067" w:type="dxa"/>
            <w:tcBorders>
              <w:top w:val="single" w:color="000000" w:sz="4" w:space="0"/>
              <w:left w:val="single" w:color="000000" w:sz="4" w:space="0"/>
              <w:bottom w:val="single" w:color="000000" w:sz="4" w:space="0"/>
              <w:right w:val="nil"/>
            </w:tcBorders>
            <w:vAlign w:val="center"/>
          </w:tcPr>
          <w:p w14:paraId="6B0B8FDE">
            <w:pP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359B1AC8">
            <w:pP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1A5F2A20">
            <w:pPr>
              <w:jc w:val="left"/>
              <w:rPr>
                <w:rFonts w:hint="eastAsia"/>
                <w:color w:val="auto"/>
                <w:sz w:val="21"/>
                <w:szCs w:val="21"/>
                <w:highlight w:val="none"/>
              </w:rPr>
            </w:pPr>
          </w:p>
        </w:tc>
      </w:tr>
      <w:tr w14:paraId="7E91A382">
        <w:tblPrEx>
          <w:tblCellMar>
            <w:top w:w="15" w:type="dxa"/>
            <w:left w:w="15" w:type="dxa"/>
            <w:bottom w:w="15" w:type="dxa"/>
            <w:right w:w="15" w:type="dxa"/>
          </w:tblCellMar>
        </w:tblPrEx>
        <w:trPr>
          <w:trHeight w:val="352" w:hRule="atLeast"/>
        </w:trPr>
        <w:tc>
          <w:tcPr>
            <w:tcW w:w="6688" w:type="dxa"/>
            <w:gridSpan w:val="4"/>
            <w:tcBorders>
              <w:top w:val="single" w:color="000000" w:sz="4" w:space="0"/>
              <w:left w:val="single" w:color="000000" w:sz="4" w:space="0"/>
              <w:bottom w:val="single" w:color="000000" w:sz="4" w:space="0"/>
              <w:right w:val="nil"/>
            </w:tcBorders>
            <w:vAlign w:val="center"/>
          </w:tcPr>
          <w:p w14:paraId="55227E13">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合    计</w:t>
            </w:r>
          </w:p>
        </w:tc>
        <w:tc>
          <w:tcPr>
            <w:tcW w:w="1301" w:type="dxa"/>
            <w:tcBorders>
              <w:top w:val="single" w:color="000000" w:sz="4" w:space="0"/>
              <w:left w:val="single" w:color="000000" w:sz="4" w:space="0"/>
              <w:bottom w:val="single" w:color="000000" w:sz="4" w:space="0"/>
              <w:right w:val="nil"/>
            </w:tcBorders>
            <w:vAlign w:val="center"/>
          </w:tcPr>
          <w:p w14:paraId="274B82B5">
            <w:pPr>
              <w:jc w:val="right"/>
              <w:rPr>
                <w:rFonts w:hint="eastAsia"/>
                <w:color w:val="auto"/>
                <w:sz w:val="21"/>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16E2317F">
            <w:pPr>
              <w:jc w:val="left"/>
              <w:rPr>
                <w:rFonts w:hint="eastAsia"/>
                <w:color w:val="auto"/>
                <w:sz w:val="21"/>
                <w:szCs w:val="21"/>
                <w:highlight w:val="none"/>
              </w:rPr>
            </w:pPr>
          </w:p>
        </w:tc>
      </w:tr>
    </w:tbl>
    <w:p w14:paraId="343AB248">
      <w:pPr>
        <w:widowControl/>
        <w:tabs>
          <w:tab w:val="center" w:pos="4755"/>
          <w:tab w:val="right" w:pos="9070"/>
        </w:tabs>
        <w:spacing w:line="288" w:lineRule="auto"/>
        <w:jc w:val="center"/>
        <w:rPr>
          <w:rFonts w:hint="eastAsia"/>
          <w:color w:val="auto"/>
          <w:kern w:val="0"/>
          <w:sz w:val="21"/>
          <w:szCs w:val="21"/>
          <w:highlight w:val="none"/>
        </w:rPr>
        <w:sectPr>
          <w:pgSz w:w="11906" w:h="16838"/>
          <w:pgMar w:top="1247" w:right="1247" w:bottom="1247" w:left="1247" w:header="0" w:footer="0" w:gutter="0"/>
          <w:cols w:space="720" w:num="1"/>
          <w:docGrid w:type="lines" w:linePitch="388" w:charSpace="0"/>
        </w:sectPr>
      </w:pPr>
    </w:p>
    <w:tbl>
      <w:tblPr>
        <w:tblStyle w:val="32"/>
        <w:tblW w:w="0" w:type="auto"/>
        <w:tblInd w:w="135" w:type="dxa"/>
        <w:tblLayout w:type="fixed"/>
        <w:tblCellMar>
          <w:top w:w="15" w:type="dxa"/>
          <w:left w:w="15" w:type="dxa"/>
          <w:bottom w:w="15" w:type="dxa"/>
          <w:right w:w="15" w:type="dxa"/>
        </w:tblCellMar>
      </w:tblPr>
      <w:tblGrid>
        <w:gridCol w:w="498"/>
        <w:gridCol w:w="1275"/>
        <w:gridCol w:w="3270"/>
        <w:gridCol w:w="800"/>
        <w:gridCol w:w="844"/>
        <w:gridCol w:w="951"/>
        <w:gridCol w:w="864"/>
        <w:gridCol w:w="865"/>
        <w:gridCol w:w="864"/>
        <w:gridCol w:w="865"/>
        <w:gridCol w:w="865"/>
        <w:gridCol w:w="949"/>
        <w:gridCol w:w="1050"/>
      </w:tblGrid>
      <w:tr w14:paraId="172DE755">
        <w:tblPrEx>
          <w:tblCellMar>
            <w:top w:w="15" w:type="dxa"/>
            <w:left w:w="15" w:type="dxa"/>
            <w:bottom w:w="15" w:type="dxa"/>
            <w:right w:w="15" w:type="dxa"/>
          </w:tblCellMar>
        </w:tblPrEx>
        <w:trPr>
          <w:trHeight w:val="361" w:hRule="atLeast"/>
        </w:trPr>
        <w:tc>
          <w:tcPr>
            <w:tcW w:w="13960" w:type="dxa"/>
            <w:gridSpan w:val="13"/>
            <w:tcBorders>
              <w:top w:val="nil"/>
              <w:left w:val="nil"/>
              <w:bottom w:val="nil"/>
              <w:right w:val="nil"/>
            </w:tcBorders>
            <w:vAlign w:val="center"/>
          </w:tcPr>
          <w:p w14:paraId="4AD637F7">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表2-1 分部分项工程量清单综合单价分析表</w:t>
            </w:r>
          </w:p>
        </w:tc>
      </w:tr>
      <w:tr w14:paraId="23EA9796">
        <w:tblPrEx>
          <w:tblCellMar>
            <w:top w:w="15" w:type="dxa"/>
            <w:left w:w="15" w:type="dxa"/>
            <w:bottom w:w="15" w:type="dxa"/>
            <w:right w:w="15" w:type="dxa"/>
          </w:tblCellMar>
        </w:tblPrEx>
        <w:trPr>
          <w:trHeight w:val="185" w:hRule="atLeast"/>
        </w:trPr>
        <w:tc>
          <w:tcPr>
            <w:tcW w:w="8502" w:type="dxa"/>
            <w:gridSpan w:val="7"/>
            <w:tcBorders>
              <w:top w:val="nil"/>
              <w:left w:val="nil"/>
              <w:bottom w:val="nil"/>
              <w:right w:val="nil"/>
            </w:tcBorders>
            <w:vAlign w:val="bottom"/>
          </w:tcPr>
          <w:p w14:paraId="5710713C">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2594" w:type="dxa"/>
            <w:gridSpan w:val="3"/>
            <w:tcBorders>
              <w:top w:val="nil"/>
              <w:left w:val="nil"/>
              <w:bottom w:val="single" w:color="000000" w:sz="4" w:space="0"/>
              <w:right w:val="nil"/>
            </w:tcBorders>
            <w:vAlign w:val="bottom"/>
          </w:tcPr>
          <w:p w14:paraId="2CD4DDF8">
            <w:pPr>
              <w:widowControl/>
              <w:jc w:val="left"/>
              <w:textAlignment w:val="bottom"/>
              <w:rPr>
                <w:rFonts w:hint="eastAsia"/>
                <w:color w:val="auto"/>
                <w:sz w:val="21"/>
                <w:szCs w:val="21"/>
                <w:highlight w:val="none"/>
              </w:rPr>
            </w:pPr>
            <w:r>
              <w:rPr>
                <w:rFonts w:hint="eastAsia"/>
                <w:color w:val="auto"/>
                <w:kern w:val="0"/>
                <w:sz w:val="21"/>
                <w:szCs w:val="21"/>
                <w:highlight w:val="none"/>
                <w:lang w:bidi="ar"/>
              </w:rPr>
              <w:t>清单号:</w:t>
            </w:r>
          </w:p>
        </w:tc>
        <w:tc>
          <w:tcPr>
            <w:tcW w:w="2864" w:type="dxa"/>
            <w:gridSpan w:val="3"/>
            <w:tcBorders>
              <w:top w:val="nil"/>
              <w:left w:val="nil"/>
              <w:bottom w:val="nil"/>
              <w:right w:val="nil"/>
            </w:tcBorders>
            <w:vAlign w:val="bottom"/>
          </w:tcPr>
          <w:p w14:paraId="7D543E65">
            <w:pPr>
              <w:widowControl/>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0AB65EF6">
        <w:tblPrEx>
          <w:tblCellMar>
            <w:top w:w="15" w:type="dxa"/>
            <w:left w:w="15" w:type="dxa"/>
            <w:bottom w:w="15" w:type="dxa"/>
            <w:right w:w="15" w:type="dxa"/>
          </w:tblCellMar>
        </w:tblPrEx>
        <w:trPr>
          <w:trHeight w:val="189" w:hRule="atLeast"/>
        </w:trPr>
        <w:tc>
          <w:tcPr>
            <w:tcW w:w="498" w:type="dxa"/>
            <w:vMerge w:val="restart"/>
            <w:tcBorders>
              <w:top w:val="single" w:color="000000" w:sz="4" w:space="0"/>
              <w:left w:val="single" w:color="000000" w:sz="4" w:space="0"/>
              <w:bottom w:val="nil"/>
              <w:right w:val="nil"/>
            </w:tcBorders>
            <w:vAlign w:val="center"/>
          </w:tcPr>
          <w:p w14:paraId="79C628B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序 </w:t>
            </w:r>
            <w:r>
              <w:rPr>
                <w:rFonts w:hint="eastAsia"/>
                <w:color w:val="auto"/>
                <w:kern w:val="0"/>
                <w:sz w:val="21"/>
                <w:szCs w:val="21"/>
                <w:highlight w:val="none"/>
                <w:lang w:bidi="ar"/>
              </w:rPr>
              <w:br w:type="textWrapping"/>
            </w:r>
            <w:r>
              <w:rPr>
                <w:rFonts w:hint="eastAsia"/>
                <w:color w:val="auto"/>
                <w:kern w:val="0"/>
                <w:sz w:val="21"/>
                <w:szCs w:val="21"/>
                <w:highlight w:val="none"/>
                <w:lang w:bidi="ar"/>
              </w:rPr>
              <w:t>号</w:t>
            </w:r>
          </w:p>
        </w:tc>
        <w:tc>
          <w:tcPr>
            <w:tcW w:w="1275" w:type="dxa"/>
            <w:vMerge w:val="restart"/>
            <w:tcBorders>
              <w:top w:val="single" w:color="000000" w:sz="4" w:space="0"/>
              <w:left w:val="single" w:color="000000" w:sz="4" w:space="0"/>
              <w:bottom w:val="nil"/>
              <w:right w:val="nil"/>
            </w:tcBorders>
            <w:vAlign w:val="center"/>
          </w:tcPr>
          <w:p w14:paraId="4215ACE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编号</w:t>
            </w:r>
          </w:p>
        </w:tc>
        <w:tc>
          <w:tcPr>
            <w:tcW w:w="3270" w:type="dxa"/>
            <w:vMerge w:val="restart"/>
            <w:tcBorders>
              <w:top w:val="single" w:color="000000" w:sz="4" w:space="0"/>
              <w:left w:val="single" w:color="000000" w:sz="4" w:space="0"/>
              <w:bottom w:val="nil"/>
              <w:right w:val="nil"/>
            </w:tcBorders>
            <w:vAlign w:val="center"/>
          </w:tcPr>
          <w:p w14:paraId="5498116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名称</w:t>
            </w:r>
          </w:p>
        </w:tc>
        <w:tc>
          <w:tcPr>
            <w:tcW w:w="800" w:type="dxa"/>
            <w:vMerge w:val="restart"/>
            <w:tcBorders>
              <w:top w:val="single" w:color="000000" w:sz="4" w:space="0"/>
              <w:left w:val="single" w:color="000000" w:sz="4" w:space="0"/>
              <w:bottom w:val="nil"/>
              <w:right w:val="nil"/>
            </w:tcBorders>
            <w:vAlign w:val="center"/>
          </w:tcPr>
          <w:p w14:paraId="68DFBE2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计量 </w:t>
            </w:r>
            <w:r>
              <w:rPr>
                <w:rFonts w:hint="eastAsia"/>
                <w:color w:val="auto"/>
                <w:kern w:val="0"/>
                <w:sz w:val="21"/>
                <w:szCs w:val="21"/>
                <w:highlight w:val="none"/>
                <w:lang w:bidi="ar"/>
              </w:rPr>
              <w:br w:type="textWrapping"/>
            </w:r>
            <w:r>
              <w:rPr>
                <w:rFonts w:hint="eastAsia"/>
                <w:color w:val="auto"/>
                <w:kern w:val="0"/>
                <w:sz w:val="21"/>
                <w:szCs w:val="21"/>
                <w:highlight w:val="none"/>
                <w:lang w:bidi="ar"/>
              </w:rPr>
              <w:t>单位</w:t>
            </w:r>
          </w:p>
        </w:tc>
        <w:tc>
          <w:tcPr>
            <w:tcW w:w="844" w:type="dxa"/>
            <w:vMerge w:val="restart"/>
            <w:tcBorders>
              <w:top w:val="single" w:color="000000" w:sz="4" w:space="0"/>
              <w:left w:val="single" w:color="000000" w:sz="4" w:space="0"/>
              <w:bottom w:val="nil"/>
              <w:right w:val="nil"/>
            </w:tcBorders>
            <w:vAlign w:val="center"/>
          </w:tcPr>
          <w:p w14:paraId="6A8EF166">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6223" w:type="dxa"/>
            <w:gridSpan w:val="7"/>
            <w:tcBorders>
              <w:top w:val="single" w:color="000000" w:sz="4" w:space="0"/>
              <w:left w:val="single" w:color="000000" w:sz="4" w:space="0"/>
              <w:bottom w:val="nil"/>
              <w:right w:val="nil"/>
            </w:tcBorders>
            <w:vAlign w:val="center"/>
          </w:tcPr>
          <w:p w14:paraId="08CFD357">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综合单价(元)</w:t>
            </w:r>
          </w:p>
        </w:tc>
        <w:tc>
          <w:tcPr>
            <w:tcW w:w="1050" w:type="dxa"/>
            <w:vMerge w:val="restart"/>
            <w:tcBorders>
              <w:top w:val="single" w:color="000000" w:sz="4" w:space="0"/>
              <w:left w:val="single" w:color="000000" w:sz="4" w:space="0"/>
              <w:bottom w:val="nil"/>
              <w:right w:val="single" w:color="000000" w:sz="4" w:space="0"/>
            </w:tcBorders>
            <w:vAlign w:val="center"/>
          </w:tcPr>
          <w:p w14:paraId="27EB58B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合计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r>
      <w:tr w14:paraId="60C3962B">
        <w:tblPrEx>
          <w:tblCellMar>
            <w:top w:w="15" w:type="dxa"/>
            <w:left w:w="15" w:type="dxa"/>
            <w:bottom w:w="15" w:type="dxa"/>
            <w:right w:w="15" w:type="dxa"/>
          </w:tblCellMar>
        </w:tblPrEx>
        <w:trPr>
          <w:trHeight w:val="189" w:hRule="atLeast"/>
        </w:trPr>
        <w:tc>
          <w:tcPr>
            <w:tcW w:w="498" w:type="dxa"/>
            <w:vMerge w:val="continue"/>
            <w:tcBorders>
              <w:top w:val="single" w:color="000000" w:sz="4" w:space="0"/>
              <w:left w:val="single" w:color="000000" w:sz="4" w:space="0"/>
              <w:bottom w:val="nil"/>
              <w:right w:val="nil"/>
            </w:tcBorders>
            <w:vAlign w:val="center"/>
          </w:tcPr>
          <w:p w14:paraId="1165C2FC">
            <w:pPr>
              <w:rPr>
                <w:rFonts w:ascii="Times New Roman" w:hAnsi="Times New Roman" w:cs="Times New Roman"/>
                <w:color w:val="auto"/>
                <w:sz w:val="20"/>
                <w:szCs w:val="20"/>
                <w:highlight w:val="none"/>
              </w:rPr>
            </w:pPr>
          </w:p>
        </w:tc>
        <w:tc>
          <w:tcPr>
            <w:tcW w:w="1275" w:type="dxa"/>
            <w:vMerge w:val="continue"/>
            <w:tcBorders>
              <w:top w:val="single" w:color="000000" w:sz="4" w:space="0"/>
              <w:left w:val="single" w:color="000000" w:sz="4" w:space="0"/>
              <w:bottom w:val="nil"/>
              <w:right w:val="nil"/>
            </w:tcBorders>
            <w:vAlign w:val="center"/>
          </w:tcPr>
          <w:p w14:paraId="07F5F932">
            <w:pPr>
              <w:rPr>
                <w:rFonts w:ascii="Times New Roman" w:hAnsi="Times New Roman" w:cs="Times New Roman"/>
                <w:color w:val="auto"/>
                <w:sz w:val="20"/>
                <w:szCs w:val="20"/>
                <w:highlight w:val="none"/>
              </w:rPr>
            </w:pPr>
          </w:p>
        </w:tc>
        <w:tc>
          <w:tcPr>
            <w:tcW w:w="3270" w:type="dxa"/>
            <w:vMerge w:val="continue"/>
            <w:tcBorders>
              <w:top w:val="single" w:color="000000" w:sz="4" w:space="0"/>
              <w:left w:val="single" w:color="000000" w:sz="4" w:space="0"/>
              <w:bottom w:val="nil"/>
              <w:right w:val="nil"/>
            </w:tcBorders>
            <w:vAlign w:val="center"/>
          </w:tcPr>
          <w:p w14:paraId="026596C2">
            <w:pPr>
              <w:rPr>
                <w:rFonts w:ascii="Times New Roman" w:hAnsi="Times New Roman" w:cs="Times New Roman"/>
                <w:color w:val="auto"/>
                <w:sz w:val="20"/>
                <w:szCs w:val="20"/>
                <w:highlight w:val="none"/>
              </w:rPr>
            </w:pPr>
          </w:p>
        </w:tc>
        <w:tc>
          <w:tcPr>
            <w:tcW w:w="800" w:type="dxa"/>
            <w:vMerge w:val="continue"/>
            <w:tcBorders>
              <w:top w:val="single" w:color="000000" w:sz="4" w:space="0"/>
              <w:left w:val="single" w:color="000000" w:sz="4" w:space="0"/>
              <w:bottom w:val="nil"/>
              <w:right w:val="nil"/>
            </w:tcBorders>
            <w:vAlign w:val="center"/>
          </w:tcPr>
          <w:p w14:paraId="0E554EAC">
            <w:pPr>
              <w:rPr>
                <w:rFonts w:ascii="Times New Roman" w:hAnsi="Times New Roman"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vAlign w:val="center"/>
          </w:tcPr>
          <w:p w14:paraId="79B7C6D1">
            <w:pPr>
              <w:rPr>
                <w:rFonts w:ascii="Times New Roman" w:hAnsi="Times New Roman" w:cs="Times New Roman"/>
                <w:color w:val="auto"/>
                <w:sz w:val="20"/>
                <w:szCs w:val="20"/>
                <w:highlight w:val="none"/>
              </w:rPr>
            </w:pPr>
          </w:p>
        </w:tc>
        <w:tc>
          <w:tcPr>
            <w:tcW w:w="951" w:type="dxa"/>
            <w:tcBorders>
              <w:top w:val="single" w:color="000000" w:sz="4" w:space="0"/>
              <w:left w:val="single" w:color="000000" w:sz="4" w:space="0"/>
              <w:bottom w:val="nil"/>
              <w:right w:val="nil"/>
            </w:tcBorders>
            <w:vAlign w:val="center"/>
          </w:tcPr>
          <w:p w14:paraId="1A5348D3">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人工费</w:t>
            </w:r>
          </w:p>
        </w:tc>
        <w:tc>
          <w:tcPr>
            <w:tcW w:w="864" w:type="dxa"/>
            <w:tcBorders>
              <w:top w:val="single" w:color="000000" w:sz="4" w:space="0"/>
              <w:left w:val="single" w:color="000000" w:sz="4" w:space="0"/>
              <w:bottom w:val="nil"/>
              <w:right w:val="nil"/>
            </w:tcBorders>
            <w:vAlign w:val="center"/>
          </w:tcPr>
          <w:p w14:paraId="081D74BD">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材料费</w:t>
            </w:r>
          </w:p>
        </w:tc>
        <w:tc>
          <w:tcPr>
            <w:tcW w:w="865" w:type="dxa"/>
            <w:tcBorders>
              <w:top w:val="single" w:color="000000" w:sz="4" w:space="0"/>
              <w:left w:val="single" w:color="000000" w:sz="4" w:space="0"/>
              <w:bottom w:val="nil"/>
              <w:right w:val="nil"/>
            </w:tcBorders>
            <w:vAlign w:val="center"/>
          </w:tcPr>
          <w:p w14:paraId="6D141EF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机械费</w:t>
            </w:r>
          </w:p>
        </w:tc>
        <w:tc>
          <w:tcPr>
            <w:tcW w:w="864" w:type="dxa"/>
            <w:tcBorders>
              <w:top w:val="single" w:color="000000" w:sz="4" w:space="0"/>
              <w:left w:val="single" w:color="000000" w:sz="4" w:space="0"/>
              <w:bottom w:val="nil"/>
              <w:right w:val="nil"/>
            </w:tcBorders>
            <w:vAlign w:val="center"/>
          </w:tcPr>
          <w:p w14:paraId="37F505A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管理费</w:t>
            </w:r>
          </w:p>
        </w:tc>
        <w:tc>
          <w:tcPr>
            <w:tcW w:w="865" w:type="dxa"/>
            <w:tcBorders>
              <w:top w:val="single" w:color="000000" w:sz="4" w:space="0"/>
              <w:left w:val="single" w:color="000000" w:sz="4" w:space="0"/>
              <w:bottom w:val="nil"/>
              <w:right w:val="nil"/>
            </w:tcBorders>
            <w:vAlign w:val="center"/>
          </w:tcPr>
          <w:p w14:paraId="4DE6D7B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利润</w:t>
            </w:r>
          </w:p>
        </w:tc>
        <w:tc>
          <w:tcPr>
            <w:tcW w:w="865" w:type="dxa"/>
            <w:tcBorders>
              <w:top w:val="single" w:color="000000" w:sz="4" w:space="0"/>
              <w:left w:val="single" w:color="000000" w:sz="4" w:space="0"/>
              <w:bottom w:val="nil"/>
              <w:right w:val="nil"/>
            </w:tcBorders>
            <w:vAlign w:val="center"/>
          </w:tcPr>
          <w:p w14:paraId="2BEE97F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风险费用</w:t>
            </w:r>
          </w:p>
        </w:tc>
        <w:tc>
          <w:tcPr>
            <w:tcW w:w="949" w:type="dxa"/>
            <w:tcBorders>
              <w:top w:val="single" w:color="000000" w:sz="4" w:space="0"/>
              <w:left w:val="single" w:color="000000" w:sz="4" w:space="0"/>
              <w:bottom w:val="nil"/>
              <w:right w:val="single" w:color="000000" w:sz="4" w:space="0"/>
            </w:tcBorders>
            <w:vAlign w:val="center"/>
          </w:tcPr>
          <w:p w14:paraId="7B47DA2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小计</w:t>
            </w:r>
          </w:p>
        </w:tc>
        <w:tc>
          <w:tcPr>
            <w:tcW w:w="1050" w:type="dxa"/>
            <w:vMerge w:val="continue"/>
            <w:tcBorders>
              <w:top w:val="single" w:color="000000" w:sz="4" w:space="0"/>
              <w:left w:val="single" w:color="000000" w:sz="4" w:space="0"/>
              <w:bottom w:val="nil"/>
              <w:right w:val="single" w:color="000000" w:sz="4" w:space="0"/>
            </w:tcBorders>
            <w:vAlign w:val="center"/>
          </w:tcPr>
          <w:p w14:paraId="0E8A0A8E">
            <w:pPr>
              <w:rPr>
                <w:rFonts w:ascii="Times New Roman" w:hAnsi="Times New Roman" w:cs="Times New Roman"/>
                <w:color w:val="auto"/>
                <w:sz w:val="20"/>
                <w:szCs w:val="20"/>
                <w:highlight w:val="none"/>
              </w:rPr>
            </w:pPr>
          </w:p>
        </w:tc>
      </w:tr>
      <w:tr w14:paraId="096572AE">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4A64CC62">
            <w:pP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1801A080">
            <w:pP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1176FA43">
            <w:pPr>
              <w:widowControl/>
              <w:jc w:val="left"/>
              <w:textAlignment w:val="center"/>
              <w:rPr>
                <w:rFonts w:hint="eastAsia"/>
                <w:color w:val="auto"/>
                <w:sz w:val="21"/>
                <w:szCs w:val="21"/>
                <w:highlight w:val="none"/>
              </w:rPr>
            </w:pPr>
            <w:r>
              <w:rPr>
                <w:rFonts w:hint="eastAsia"/>
                <w:color w:val="auto"/>
                <w:kern w:val="0"/>
                <w:sz w:val="21"/>
                <w:szCs w:val="21"/>
                <w:highlight w:val="none"/>
                <w:lang w:bidi="ar"/>
              </w:rPr>
              <w:t>[请输入分部名称,电子评标勿删]</w:t>
            </w:r>
          </w:p>
        </w:tc>
        <w:tc>
          <w:tcPr>
            <w:tcW w:w="800" w:type="dxa"/>
            <w:tcBorders>
              <w:top w:val="single" w:color="000000" w:sz="4" w:space="0"/>
              <w:left w:val="single" w:color="000000" w:sz="4" w:space="0"/>
              <w:bottom w:val="nil"/>
              <w:right w:val="nil"/>
            </w:tcBorders>
            <w:vAlign w:val="center"/>
          </w:tcPr>
          <w:p w14:paraId="1C6B92D1">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65EC116C">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C655099">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45D1DACB">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EC37617">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4B9609C0">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600E9D5">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C177D79">
            <w:pP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2C3576C8">
            <w:pP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1A1A98D2">
            <w:pPr>
              <w:jc w:val="right"/>
              <w:rPr>
                <w:rFonts w:hint="eastAsia"/>
                <w:color w:val="auto"/>
                <w:sz w:val="21"/>
                <w:szCs w:val="21"/>
                <w:highlight w:val="none"/>
              </w:rPr>
            </w:pPr>
          </w:p>
        </w:tc>
      </w:tr>
      <w:tr w14:paraId="5F56F299">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13ED2E24">
            <w:pP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0D0FE603">
            <w:pP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35F7A6C8">
            <w:pP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78C60824">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603343D6">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9BE6533">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083D240E">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C9CEE5A">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1B70AE31">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CD749D1">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A37C3B8">
            <w:pP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485C6028">
            <w:pP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1AE1B12E">
            <w:pPr>
              <w:jc w:val="right"/>
              <w:rPr>
                <w:rFonts w:hint="eastAsia"/>
                <w:color w:val="auto"/>
                <w:sz w:val="21"/>
                <w:szCs w:val="21"/>
                <w:highlight w:val="none"/>
              </w:rPr>
            </w:pPr>
          </w:p>
        </w:tc>
      </w:tr>
      <w:tr w14:paraId="42747398">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25A5BCF6">
            <w:pP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624EF9FD">
            <w:pP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0AD949D6">
            <w:pP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4CF251EF">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073E2AB3">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6F8C594">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40C0B394">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BB61580">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53639615">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E818184">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9526F48">
            <w:pP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2A83FE31">
            <w:pP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24BB59E5">
            <w:pPr>
              <w:jc w:val="right"/>
              <w:rPr>
                <w:rFonts w:hint="eastAsia"/>
                <w:color w:val="auto"/>
                <w:sz w:val="21"/>
                <w:szCs w:val="21"/>
                <w:highlight w:val="none"/>
              </w:rPr>
            </w:pPr>
          </w:p>
        </w:tc>
      </w:tr>
      <w:tr w14:paraId="751B1719">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08835A0D">
            <w:pP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3222514E">
            <w:pP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6995FA18">
            <w:pP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39A865FA">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0C5CF9F2">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5ED6F63">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0D704D3">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3E10704">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5AD701AA">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567AF1A">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5B531D6">
            <w:pP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4345E431">
            <w:pP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6B4FF29B">
            <w:pPr>
              <w:jc w:val="right"/>
              <w:rPr>
                <w:rFonts w:hint="eastAsia"/>
                <w:color w:val="auto"/>
                <w:sz w:val="21"/>
                <w:szCs w:val="21"/>
                <w:highlight w:val="none"/>
              </w:rPr>
            </w:pPr>
          </w:p>
        </w:tc>
      </w:tr>
      <w:tr w14:paraId="6FFC9A1A">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2B51FE6A">
            <w:pP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0399E461">
            <w:pP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41DB15BC">
            <w:pP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0CDDA57E">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2E227E3C">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C5184C2">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5E5EF2D2">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B96554D">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51536435">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7381B33">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E78341E">
            <w:pP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34742C67">
            <w:pP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67D84C86">
            <w:pPr>
              <w:jc w:val="right"/>
              <w:rPr>
                <w:rFonts w:hint="eastAsia"/>
                <w:color w:val="auto"/>
                <w:sz w:val="21"/>
                <w:szCs w:val="21"/>
                <w:highlight w:val="none"/>
              </w:rPr>
            </w:pPr>
          </w:p>
        </w:tc>
      </w:tr>
      <w:tr w14:paraId="19792570">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48B0C717">
            <w:pP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40D289B5">
            <w:pP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67F9C21D">
            <w:pP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7398B8CF">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44F6DB14">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4D3F6E19">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156F9B23">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59F5053">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BD96C58">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F1E7742">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ED21298">
            <w:pP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4C200F1C">
            <w:pP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04F0805D">
            <w:pPr>
              <w:jc w:val="right"/>
              <w:rPr>
                <w:rFonts w:hint="eastAsia"/>
                <w:color w:val="auto"/>
                <w:sz w:val="21"/>
                <w:szCs w:val="21"/>
                <w:highlight w:val="none"/>
              </w:rPr>
            </w:pPr>
          </w:p>
        </w:tc>
      </w:tr>
      <w:tr w14:paraId="14E57A88">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579DEF43">
            <w:pP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60F0B24F">
            <w:pP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0CF559CB">
            <w:pP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3B827319">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16866252">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C76AE45">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300855AC">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ACB81B3">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C3B7E2D">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1646F80">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5162B62">
            <w:pP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4E8B3D0C">
            <w:pP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4EB1C528">
            <w:pPr>
              <w:jc w:val="right"/>
              <w:rPr>
                <w:rFonts w:hint="eastAsia"/>
                <w:color w:val="auto"/>
                <w:sz w:val="21"/>
                <w:szCs w:val="21"/>
                <w:highlight w:val="none"/>
              </w:rPr>
            </w:pPr>
          </w:p>
        </w:tc>
      </w:tr>
      <w:tr w14:paraId="20D895C1">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429A7591">
            <w:pP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3A9D246D">
            <w:pP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398B40E4">
            <w:pP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2E4535C2">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302C1F88">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7C265E5">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7CBD296">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15AC0E0">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1A618EE">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C174E35">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52028BC">
            <w:pP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1DC79A34">
            <w:pP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0D737192">
            <w:pPr>
              <w:jc w:val="right"/>
              <w:rPr>
                <w:rFonts w:hint="eastAsia"/>
                <w:color w:val="auto"/>
                <w:sz w:val="21"/>
                <w:szCs w:val="21"/>
                <w:highlight w:val="none"/>
              </w:rPr>
            </w:pPr>
          </w:p>
        </w:tc>
      </w:tr>
      <w:tr w14:paraId="65E29C17">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2FF5CAEE">
            <w:pP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0376E0AF">
            <w:pP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02965359">
            <w:pP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5C083288">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418763E6">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02104CE5">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4662949B">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EEBC69E">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462F70BE">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504FE98">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BA7D154">
            <w:pP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001661A1">
            <w:pP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75AC165B">
            <w:pPr>
              <w:jc w:val="right"/>
              <w:rPr>
                <w:rFonts w:hint="eastAsia"/>
                <w:color w:val="auto"/>
                <w:sz w:val="21"/>
                <w:szCs w:val="21"/>
                <w:highlight w:val="none"/>
              </w:rPr>
            </w:pPr>
          </w:p>
        </w:tc>
      </w:tr>
      <w:tr w14:paraId="17CE1EE9">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418B0FB9">
            <w:pP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0EE6FF3B">
            <w:pP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4EDA37CD">
            <w:pP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249B843F">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7D2D3761">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4AB283EA">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3D7B95A1">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928115D">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212EE864">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F96025F">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8E5B946">
            <w:pP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00018634">
            <w:pP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55862F36">
            <w:pPr>
              <w:jc w:val="right"/>
              <w:rPr>
                <w:rFonts w:hint="eastAsia"/>
                <w:color w:val="auto"/>
                <w:sz w:val="21"/>
                <w:szCs w:val="21"/>
                <w:highlight w:val="none"/>
              </w:rPr>
            </w:pPr>
          </w:p>
        </w:tc>
      </w:tr>
      <w:tr w14:paraId="2EDF2B0F">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59848E62">
            <w:pP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4D573937">
            <w:pP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263AD73D">
            <w:pP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3A5FF3FC">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0E1FE690">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8DCD7E2">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4B52F46F">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8781F90">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435FBDF7">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B0780BA">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9E22ACC">
            <w:pP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7490BC08">
            <w:pP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6F8A7CB5">
            <w:pPr>
              <w:jc w:val="right"/>
              <w:rPr>
                <w:rFonts w:hint="eastAsia"/>
                <w:color w:val="auto"/>
                <w:sz w:val="21"/>
                <w:szCs w:val="21"/>
                <w:highlight w:val="none"/>
              </w:rPr>
            </w:pPr>
          </w:p>
        </w:tc>
      </w:tr>
      <w:tr w14:paraId="32CBBC53">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4283A94E">
            <w:pP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5002DA6B">
            <w:pP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188226D8">
            <w:pP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5418FC7E">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D9B4750">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90BA43A">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3EA80895">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F5E08DB">
            <w:pP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5869365">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6D181B9">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E6A95F5">
            <w:pP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3A07CCAB">
            <w:pP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58438ED7">
            <w:pPr>
              <w:jc w:val="right"/>
              <w:rPr>
                <w:rFonts w:hint="eastAsia"/>
                <w:color w:val="auto"/>
                <w:sz w:val="21"/>
                <w:szCs w:val="21"/>
                <w:highlight w:val="none"/>
              </w:rPr>
            </w:pPr>
          </w:p>
        </w:tc>
      </w:tr>
      <w:tr w14:paraId="4BAE5E05">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4D049D69">
            <w:pPr>
              <w:jc w:val="center"/>
              <w:rPr>
                <w:rFonts w:hint="eastAsia"/>
                <w:color w:val="auto"/>
                <w:sz w:val="21"/>
                <w:szCs w:val="21"/>
                <w:highlight w:val="none"/>
              </w:rPr>
            </w:pPr>
          </w:p>
        </w:tc>
        <w:tc>
          <w:tcPr>
            <w:tcW w:w="1275" w:type="dxa"/>
            <w:tcBorders>
              <w:top w:val="single" w:color="000000" w:sz="4" w:space="0"/>
              <w:left w:val="single" w:color="000000" w:sz="4" w:space="0"/>
              <w:bottom w:val="single" w:color="000000" w:sz="4" w:space="0"/>
              <w:right w:val="nil"/>
            </w:tcBorders>
            <w:vAlign w:val="center"/>
          </w:tcPr>
          <w:p w14:paraId="45179624">
            <w:pPr>
              <w:jc w:val="left"/>
              <w:rPr>
                <w:rFonts w:hint="eastAsia"/>
                <w:color w:val="auto"/>
                <w:sz w:val="21"/>
                <w:szCs w:val="21"/>
                <w:highlight w:val="none"/>
              </w:rPr>
            </w:pPr>
          </w:p>
        </w:tc>
        <w:tc>
          <w:tcPr>
            <w:tcW w:w="3270" w:type="dxa"/>
            <w:tcBorders>
              <w:top w:val="single" w:color="000000" w:sz="4" w:space="0"/>
              <w:left w:val="single" w:color="000000" w:sz="4" w:space="0"/>
              <w:bottom w:val="single" w:color="000000" w:sz="4" w:space="0"/>
              <w:right w:val="nil"/>
            </w:tcBorders>
            <w:vAlign w:val="center"/>
          </w:tcPr>
          <w:p w14:paraId="34E7CA7B">
            <w:pPr>
              <w:jc w:val="left"/>
              <w:rPr>
                <w:rFonts w:hint="eastAsia"/>
                <w:color w:val="auto"/>
                <w:sz w:val="21"/>
                <w:szCs w:val="21"/>
                <w:highlight w:val="none"/>
              </w:rPr>
            </w:pPr>
          </w:p>
        </w:tc>
        <w:tc>
          <w:tcPr>
            <w:tcW w:w="800" w:type="dxa"/>
            <w:tcBorders>
              <w:top w:val="single" w:color="000000" w:sz="4" w:space="0"/>
              <w:left w:val="single" w:color="000000" w:sz="4" w:space="0"/>
              <w:bottom w:val="single" w:color="000000" w:sz="4" w:space="0"/>
              <w:right w:val="nil"/>
            </w:tcBorders>
            <w:vAlign w:val="center"/>
          </w:tcPr>
          <w:p w14:paraId="3B4F9DA3">
            <w:pPr>
              <w:jc w:val="center"/>
              <w:rPr>
                <w:rFonts w:hint="eastAsia"/>
                <w:color w:val="auto"/>
                <w:sz w:val="21"/>
                <w:szCs w:val="21"/>
                <w:highlight w:val="none"/>
              </w:rPr>
            </w:pPr>
          </w:p>
        </w:tc>
        <w:tc>
          <w:tcPr>
            <w:tcW w:w="844" w:type="dxa"/>
            <w:tcBorders>
              <w:top w:val="single" w:color="000000" w:sz="4" w:space="0"/>
              <w:left w:val="single" w:color="000000" w:sz="4" w:space="0"/>
              <w:bottom w:val="single" w:color="000000" w:sz="4" w:space="0"/>
              <w:right w:val="nil"/>
            </w:tcBorders>
            <w:vAlign w:val="center"/>
          </w:tcPr>
          <w:p w14:paraId="785F3E98">
            <w:pPr>
              <w:jc w:val="right"/>
              <w:rPr>
                <w:rFonts w:hint="eastAsia"/>
                <w:color w:val="auto"/>
                <w:sz w:val="21"/>
                <w:szCs w:val="21"/>
                <w:highlight w:val="none"/>
              </w:rPr>
            </w:pPr>
          </w:p>
        </w:tc>
        <w:tc>
          <w:tcPr>
            <w:tcW w:w="951" w:type="dxa"/>
            <w:tcBorders>
              <w:top w:val="single" w:color="000000" w:sz="4" w:space="0"/>
              <w:left w:val="single" w:color="000000" w:sz="4" w:space="0"/>
              <w:bottom w:val="single" w:color="000000" w:sz="4" w:space="0"/>
              <w:right w:val="nil"/>
            </w:tcBorders>
            <w:vAlign w:val="center"/>
          </w:tcPr>
          <w:p w14:paraId="78F138E3">
            <w:pPr>
              <w:jc w:val="right"/>
              <w:rPr>
                <w:rFonts w:hint="eastAsia"/>
                <w:color w:val="auto"/>
                <w:sz w:val="21"/>
                <w:szCs w:val="21"/>
                <w:highlight w:val="none"/>
              </w:rPr>
            </w:pPr>
          </w:p>
        </w:tc>
        <w:tc>
          <w:tcPr>
            <w:tcW w:w="864" w:type="dxa"/>
            <w:tcBorders>
              <w:top w:val="single" w:color="000000" w:sz="4" w:space="0"/>
              <w:left w:val="single" w:color="000000" w:sz="4" w:space="0"/>
              <w:bottom w:val="single" w:color="000000" w:sz="4" w:space="0"/>
              <w:right w:val="nil"/>
            </w:tcBorders>
            <w:vAlign w:val="center"/>
          </w:tcPr>
          <w:p w14:paraId="59205D6A">
            <w:pPr>
              <w:jc w:val="right"/>
              <w:rPr>
                <w:rFonts w:hint="eastAsia"/>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49AC9C93">
            <w:pPr>
              <w:jc w:val="right"/>
              <w:rPr>
                <w:rFonts w:hint="eastAsia"/>
                <w:color w:val="auto"/>
                <w:sz w:val="21"/>
                <w:szCs w:val="21"/>
                <w:highlight w:val="none"/>
              </w:rPr>
            </w:pPr>
          </w:p>
        </w:tc>
        <w:tc>
          <w:tcPr>
            <w:tcW w:w="864" w:type="dxa"/>
            <w:tcBorders>
              <w:top w:val="single" w:color="000000" w:sz="4" w:space="0"/>
              <w:left w:val="single" w:color="000000" w:sz="4" w:space="0"/>
              <w:bottom w:val="single" w:color="000000" w:sz="4" w:space="0"/>
              <w:right w:val="nil"/>
            </w:tcBorders>
            <w:vAlign w:val="center"/>
          </w:tcPr>
          <w:p w14:paraId="7DFF90E9">
            <w:pPr>
              <w:jc w:val="right"/>
              <w:rPr>
                <w:rFonts w:hint="eastAsia"/>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50672EDC">
            <w:pPr>
              <w:jc w:val="right"/>
              <w:rPr>
                <w:rFonts w:hint="eastAsia"/>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217D7D46">
            <w:pPr>
              <w:jc w:val="right"/>
              <w:rPr>
                <w:rFonts w:hint="eastAsia"/>
                <w:color w:val="auto"/>
                <w:sz w:val="21"/>
                <w:szCs w:val="21"/>
                <w:highlight w:val="none"/>
              </w:rPr>
            </w:pPr>
          </w:p>
        </w:tc>
        <w:tc>
          <w:tcPr>
            <w:tcW w:w="949" w:type="dxa"/>
            <w:tcBorders>
              <w:top w:val="single" w:color="000000" w:sz="4" w:space="0"/>
              <w:left w:val="single" w:color="000000" w:sz="4" w:space="0"/>
              <w:bottom w:val="single" w:color="000000" w:sz="4" w:space="0"/>
              <w:right w:val="nil"/>
            </w:tcBorders>
            <w:vAlign w:val="center"/>
          </w:tcPr>
          <w:p w14:paraId="663BA79E">
            <w:pP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199A334A">
            <w:pPr>
              <w:jc w:val="right"/>
              <w:rPr>
                <w:rFonts w:hint="eastAsia"/>
                <w:color w:val="auto"/>
                <w:sz w:val="21"/>
                <w:szCs w:val="21"/>
                <w:highlight w:val="none"/>
              </w:rPr>
            </w:pPr>
          </w:p>
        </w:tc>
      </w:tr>
      <w:tr w14:paraId="0C59A4D1">
        <w:trPr>
          <w:trHeight w:val="192" w:hRule="atLeast"/>
        </w:trPr>
        <w:tc>
          <w:tcPr>
            <w:tcW w:w="12910" w:type="dxa"/>
            <w:gridSpan w:val="12"/>
            <w:tcBorders>
              <w:top w:val="single" w:color="000000" w:sz="4" w:space="0"/>
              <w:left w:val="single" w:color="000000" w:sz="4" w:space="0"/>
              <w:bottom w:val="single" w:color="000000" w:sz="4" w:space="0"/>
              <w:right w:val="nil"/>
            </w:tcBorders>
            <w:vAlign w:val="center"/>
          </w:tcPr>
          <w:p w14:paraId="7B59D23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14:paraId="3FE341A1">
            <w:pPr>
              <w:jc w:val="right"/>
              <w:rPr>
                <w:rFonts w:hint="eastAsia"/>
                <w:color w:val="auto"/>
                <w:sz w:val="21"/>
                <w:szCs w:val="21"/>
                <w:highlight w:val="none"/>
              </w:rPr>
            </w:pPr>
          </w:p>
        </w:tc>
      </w:tr>
    </w:tbl>
    <w:p w14:paraId="6614ABE8">
      <w:pPr>
        <w:widowControl/>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3" w:type="dxa"/>
        <w:tblLayout w:type="fixed"/>
        <w:tblCellMar>
          <w:top w:w="15" w:type="dxa"/>
          <w:left w:w="15" w:type="dxa"/>
          <w:bottom w:w="15" w:type="dxa"/>
          <w:right w:w="15" w:type="dxa"/>
        </w:tblCellMar>
      </w:tblPr>
      <w:tblGrid>
        <w:gridCol w:w="497"/>
        <w:gridCol w:w="1277"/>
        <w:gridCol w:w="3274"/>
        <w:gridCol w:w="803"/>
        <w:gridCol w:w="844"/>
        <w:gridCol w:w="952"/>
        <w:gridCol w:w="866"/>
        <w:gridCol w:w="865"/>
        <w:gridCol w:w="866"/>
        <w:gridCol w:w="867"/>
        <w:gridCol w:w="866"/>
        <w:gridCol w:w="951"/>
        <w:gridCol w:w="1052"/>
      </w:tblGrid>
      <w:tr w14:paraId="0E0B34BE">
        <w:tblPrEx>
          <w:tblCellMar>
            <w:top w:w="15" w:type="dxa"/>
            <w:left w:w="15" w:type="dxa"/>
            <w:bottom w:w="15" w:type="dxa"/>
            <w:right w:w="15" w:type="dxa"/>
          </w:tblCellMar>
        </w:tblPrEx>
        <w:trPr>
          <w:trHeight w:val="388" w:hRule="atLeast"/>
        </w:trPr>
        <w:tc>
          <w:tcPr>
            <w:tcW w:w="13980" w:type="dxa"/>
            <w:gridSpan w:val="13"/>
            <w:tcBorders>
              <w:top w:val="nil"/>
              <w:left w:val="nil"/>
              <w:bottom w:val="nil"/>
              <w:right w:val="nil"/>
            </w:tcBorders>
            <w:vAlign w:val="center"/>
          </w:tcPr>
          <w:p w14:paraId="4213D626">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表2-2 措施项目清单分析表</w:t>
            </w:r>
          </w:p>
        </w:tc>
      </w:tr>
      <w:tr w14:paraId="44C22B40">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vAlign w:val="center"/>
          </w:tcPr>
          <w:p w14:paraId="5EF314B2">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工程名称:</w:t>
            </w:r>
          </w:p>
        </w:tc>
        <w:tc>
          <w:tcPr>
            <w:tcW w:w="2869" w:type="dxa"/>
            <w:gridSpan w:val="3"/>
            <w:tcBorders>
              <w:top w:val="nil"/>
              <w:left w:val="nil"/>
              <w:bottom w:val="nil"/>
              <w:right w:val="nil"/>
            </w:tcBorders>
            <w:vAlign w:val="center"/>
          </w:tcPr>
          <w:p w14:paraId="2E6DC8EE">
            <w:pPr>
              <w:jc w:val="center"/>
              <w:rPr>
                <w:rFonts w:hint="eastAsia"/>
                <w:color w:val="auto"/>
                <w:sz w:val="21"/>
                <w:szCs w:val="21"/>
                <w:highlight w:val="none"/>
              </w:rPr>
            </w:pPr>
          </w:p>
        </w:tc>
      </w:tr>
      <w:tr w14:paraId="51DEDE44">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vAlign w:val="bottom"/>
          </w:tcPr>
          <w:p w14:paraId="68021974">
            <w:pPr>
              <w:widowControl/>
              <w:jc w:val="left"/>
              <w:textAlignment w:val="bottom"/>
              <w:rPr>
                <w:rFonts w:hint="eastAsia"/>
                <w:color w:val="auto"/>
                <w:sz w:val="21"/>
                <w:szCs w:val="21"/>
                <w:highlight w:val="none"/>
              </w:rPr>
            </w:pPr>
            <w:r>
              <w:rPr>
                <w:rFonts w:hint="eastAsia"/>
                <w:color w:val="auto"/>
                <w:kern w:val="0"/>
                <w:sz w:val="21"/>
                <w:szCs w:val="21"/>
                <w:highlight w:val="none"/>
                <w:lang w:bidi="ar"/>
              </w:rPr>
              <w:t>单位工程名称:</w:t>
            </w:r>
          </w:p>
        </w:tc>
        <w:tc>
          <w:tcPr>
            <w:tcW w:w="2869" w:type="dxa"/>
            <w:gridSpan w:val="3"/>
            <w:tcBorders>
              <w:top w:val="nil"/>
              <w:left w:val="nil"/>
              <w:bottom w:val="nil"/>
              <w:right w:val="nil"/>
            </w:tcBorders>
            <w:vAlign w:val="bottom"/>
          </w:tcPr>
          <w:p w14:paraId="339763DD">
            <w:pPr>
              <w:widowControl/>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1D7C2F0A">
        <w:tblPrEx>
          <w:tblCellMar>
            <w:top w:w="15" w:type="dxa"/>
            <w:left w:w="15" w:type="dxa"/>
            <w:bottom w:w="15" w:type="dxa"/>
            <w:right w:w="15" w:type="dxa"/>
          </w:tblCellMar>
        </w:tblPrEx>
        <w:trPr>
          <w:trHeight w:val="202" w:hRule="atLeast"/>
        </w:trPr>
        <w:tc>
          <w:tcPr>
            <w:tcW w:w="497" w:type="dxa"/>
            <w:vMerge w:val="restart"/>
            <w:tcBorders>
              <w:top w:val="single" w:color="000000" w:sz="4" w:space="0"/>
              <w:left w:val="single" w:color="000000" w:sz="4" w:space="0"/>
              <w:bottom w:val="nil"/>
              <w:right w:val="nil"/>
            </w:tcBorders>
            <w:vAlign w:val="center"/>
          </w:tcPr>
          <w:p w14:paraId="6E01AD65">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序 </w:t>
            </w:r>
            <w:r>
              <w:rPr>
                <w:rFonts w:hint="eastAsia"/>
                <w:color w:val="auto"/>
                <w:kern w:val="0"/>
                <w:sz w:val="21"/>
                <w:szCs w:val="21"/>
                <w:highlight w:val="none"/>
                <w:lang w:bidi="ar"/>
              </w:rPr>
              <w:br w:type="textWrapping"/>
            </w:r>
            <w:r>
              <w:rPr>
                <w:rFonts w:hint="eastAsia"/>
                <w:color w:val="auto"/>
                <w:kern w:val="0"/>
                <w:sz w:val="21"/>
                <w:szCs w:val="21"/>
                <w:highlight w:val="none"/>
                <w:lang w:bidi="ar"/>
              </w:rPr>
              <w:t>号</w:t>
            </w:r>
          </w:p>
        </w:tc>
        <w:tc>
          <w:tcPr>
            <w:tcW w:w="1277" w:type="dxa"/>
            <w:vMerge w:val="restart"/>
            <w:tcBorders>
              <w:top w:val="single" w:color="000000" w:sz="4" w:space="0"/>
              <w:left w:val="single" w:color="000000" w:sz="4" w:space="0"/>
              <w:bottom w:val="nil"/>
              <w:right w:val="nil"/>
            </w:tcBorders>
            <w:vAlign w:val="center"/>
          </w:tcPr>
          <w:p w14:paraId="5165DB99">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编号</w:t>
            </w:r>
          </w:p>
        </w:tc>
        <w:tc>
          <w:tcPr>
            <w:tcW w:w="3274" w:type="dxa"/>
            <w:vMerge w:val="restart"/>
            <w:tcBorders>
              <w:top w:val="single" w:color="000000" w:sz="4" w:space="0"/>
              <w:left w:val="single" w:color="000000" w:sz="4" w:space="0"/>
              <w:bottom w:val="nil"/>
              <w:right w:val="nil"/>
            </w:tcBorders>
            <w:vAlign w:val="center"/>
          </w:tcPr>
          <w:p w14:paraId="4BA6699A">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名称</w:t>
            </w:r>
          </w:p>
        </w:tc>
        <w:tc>
          <w:tcPr>
            <w:tcW w:w="803" w:type="dxa"/>
            <w:vMerge w:val="restart"/>
            <w:tcBorders>
              <w:top w:val="single" w:color="000000" w:sz="4" w:space="0"/>
              <w:left w:val="single" w:color="000000" w:sz="4" w:space="0"/>
              <w:bottom w:val="nil"/>
              <w:right w:val="nil"/>
            </w:tcBorders>
            <w:vAlign w:val="center"/>
          </w:tcPr>
          <w:p w14:paraId="4A2E1DC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计量 </w:t>
            </w:r>
            <w:r>
              <w:rPr>
                <w:rFonts w:hint="eastAsia"/>
                <w:color w:val="auto"/>
                <w:kern w:val="0"/>
                <w:sz w:val="21"/>
                <w:szCs w:val="21"/>
                <w:highlight w:val="none"/>
                <w:lang w:bidi="ar"/>
              </w:rPr>
              <w:br w:type="textWrapping"/>
            </w:r>
            <w:r>
              <w:rPr>
                <w:rFonts w:hint="eastAsia"/>
                <w:color w:val="auto"/>
                <w:kern w:val="0"/>
                <w:sz w:val="21"/>
                <w:szCs w:val="21"/>
                <w:highlight w:val="none"/>
                <w:lang w:bidi="ar"/>
              </w:rPr>
              <w:t>单位</w:t>
            </w:r>
          </w:p>
        </w:tc>
        <w:tc>
          <w:tcPr>
            <w:tcW w:w="844" w:type="dxa"/>
            <w:vMerge w:val="restart"/>
            <w:tcBorders>
              <w:top w:val="single" w:color="000000" w:sz="4" w:space="0"/>
              <w:left w:val="single" w:color="000000" w:sz="4" w:space="0"/>
              <w:bottom w:val="nil"/>
              <w:right w:val="nil"/>
            </w:tcBorders>
            <w:vAlign w:val="center"/>
          </w:tcPr>
          <w:p w14:paraId="663A07A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6233" w:type="dxa"/>
            <w:gridSpan w:val="7"/>
            <w:tcBorders>
              <w:top w:val="single" w:color="000000" w:sz="4" w:space="0"/>
              <w:left w:val="single" w:color="000000" w:sz="4" w:space="0"/>
              <w:bottom w:val="nil"/>
              <w:right w:val="nil"/>
            </w:tcBorders>
            <w:vAlign w:val="center"/>
          </w:tcPr>
          <w:p w14:paraId="5B457F9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综合单价(元)</w:t>
            </w:r>
          </w:p>
        </w:tc>
        <w:tc>
          <w:tcPr>
            <w:tcW w:w="1052" w:type="dxa"/>
            <w:vMerge w:val="restart"/>
            <w:tcBorders>
              <w:top w:val="single" w:color="000000" w:sz="4" w:space="0"/>
              <w:left w:val="single" w:color="000000" w:sz="4" w:space="0"/>
              <w:bottom w:val="nil"/>
              <w:right w:val="single" w:color="000000" w:sz="4" w:space="0"/>
            </w:tcBorders>
            <w:vAlign w:val="center"/>
          </w:tcPr>
          <w:p w14:paraId="143DAF56">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合计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r>
      <w:tr w14:paraId="10948BB9">
        <w:tblPrEx>
          <w:tblCellMar>
            <w:top w:w="15" w:type="dxa"/>
            <w:left w:w="15" w:type="dxa"/>
            <w:bottom w:w="15" w:type="dxa"/>
            <w:right w:w="15" w:type="dxa"/>
          </w:tblCellMar>
        </w:tblPrEx>
        <w:trPr>
          <w:trHeight w:val="202" w:hRule="atLeast"/>
        </w:trPr>
        <w:tc>
          <w:tcPr>
            <w:tcW w:w="497" w:type="dxa"/>
            <w:vMerge w:val="continue"/>
            <w:tcBorders>
              <w:top w:val="single" w:color="000000" w:sz="4" w:space="0"/>
              <w:left w:val="single" w:color="000000" w:sz="4" w:space="0"/>
              <w:bottom w:val="nil"/>
              <w:right w:val="nil"/>
            </w:tcBorders>
            <w:vAlign w:val="center"/>
          </w:tcPr>
          <w:p w14:paraId="40256055">
            <w:pPr>
              <w:rPr>
                <w:rFonts w:ascii="Times New Roman" w:hAnsi="Times New Roman" w:cs="Times New Roman"/>
                <w:color w:val="auto"/>
                <w:sz w:val="20"/>
                <w:szCs w:val="20"/>
                <w:highlight w:val="none"/>
              </w:rPr>
            </w:pPr>
          </w:p>
        </w:tc>
        <w:tc>
          <w:tcPr>
            <w:tcW w:w="1277" w:type="dxa"/>
            <w:vMerge w:val="continue"/>
            <w:tcBorders>
              <w:top w:val="single" w:color="000000" w:sz="4" w:space="0"/>
              <w:left w:val="single" w:color="000000" w:sz="4" w:space="0"/>
              <w:bottom w:val="nil"/>
              <w:right w:val="nil"/>
            </w:tcBorders>
            <w:vAlign w:val="center"/>
          </w:tcPr>
          <w:p w14:paraId="74ED8494">
            <w:pPr>
              <w:rPr>
                <w:rFonts w:ascii="Times New Roman" w:hAnsi="Times New Roman" w:cs="Times New Roman"/>
                <w:color w:val="auto"/>
                <w:sz w:val="20"/>
                <w:szCs w:val="20"/>
                <w:highlight w:val="none"/>
              </w:rPr>
            </w:pPr>
          </w:p>
        </w:tc>
        <w:tc>
          <w:tcPr>
            <w:tcW w:w="3274" w:type="dxa"/>
            <w:vMerge w:val="continue"/>
            <w:tcBorders>
              <w:top w:val="single" w:color="000000" w:sz="4" w:space="0"/>
              <w:left w:val="single" w:color="000000" w:sz="4" w:space="0"/>
              <w:bottom w:val="nil"/>
              <w:right w:val="nil"/>
            </w:tcBorders>
            <w:vAlign w:val="center"/>
          </w:tcPr>
          <w:p w14:paraId="57040A97">
            <w:pPr>
              <w:rPr>
                <w:rFonts w:ascii="Times New Roman" w:hAnsi="Times New Roman" w:cs="Times New Roman"/>
                <w:color w:val="auto"/>
                <w:sz w:val="20"/>
                <w:szCs w:val="20"/>
                <w:highlight w:val="none"/>
              </w:rPr>
            </w:pPr>
          </w:p>
        </w:tc>
        <w:tc>
          <w:tcPr>
            <w:tcW w:w="803" w:type="dxa"/>
            <w:vMerge w:val="continue"/>
            <w:tcBorders>
              <w:top w:val="single" w:color="000000" w:sz="4" w:space="0"/>
              <w:left w:val="single" w:color="000000" w:sz="4" w:space="0"/>
              <w:bottom w:val="nil"/>
              <w:right w:val="nil"/>
            </w:tcBorders>
            <w:vAlign w:val="center"/>
          </w:tcPr>
          <w:p w14:paraId="51172131">
            <w:pPr>
              <w:rPr>
                <w:rFonts w:ascii="Times New Roman" w:hAnsi="Times New Roman"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vAlign w:val="center"/>
          </w:tcPr>
          <w:p w14:paraId="7F612293">
            <w:pPr>
              <w:rPr>
                <w:rFonts w:ascii="Times New Roman" w:hAnsi="Times New Roman" w:cs="Times New Roman"/>
                <w:color w:val="auto"/>
                <w:sz w:val="20"/>
                <w:szCs w:val="20"/>
                <w:highlight w:val="none"/>
              </w:rPr>
            </w:pPr>
          </w:p>
        </w:tc>
        <w:tc>
          <w:tcPr>
            <w:tcW w:w="952" w:type="dxa"/>
            <w:tcBorders>
              <w:top w:val="single" w:color="000000" w:sz="4" w:space="0"/>
              <w:left w:val="single" w:color="000000" w:sz="4" w:space="0"/>
              <w:bottom w:val="nil"/>
              <w:right w:val="nil"/>
            </w:tcBorders>
            <w:vAlign w:val="center"/>
          </w:tcPr>
          <w:p w14:paraId="4C78501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人工费</w:t>
            </w:r>
          </w:p>
        </w:tc>
        <w:tc>
          <w:tcPr>
            <w:tcW w:w="866" w:type="dxa"/>
            <w:tcBorders>
              <w:top w:val="single" w:color="000000" w:sz="4" w:space="0"/>
              <w:left w:val="single" w:color="000000" w:sz="4" w:space="0"/>
              <w:bottom w:val="nil"/>
              <w:right w:val="nil"/>
            </w:tcBorders>
            <w:vAlign w:val="center"/>
          </w:tcPr>
          <w:p w14:paraId="3EA4A75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材料费</w:t>
            </w:r>
          </w:p>
        </w:tc>
        <w:tc>
          <w:tcPr>
            <w:tcW w:w="865" w:type="dxa"/>
            <w:tcBorders>
              <w:top w:val="single" w:color="000000" w:sz="4" w:space="0"/>
              <w:left w:val="single" w:color="000000" w:sz="4" w:space="0"/>
              <w:bottom w:val="nil"/>
              <w:right w:val="nil"/>
            </w:tcBorders>
            <w:vAlign w:val="center"/>
          </w:tcPr>
          <w:p w14:paraId="4DB3B407">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机械费</w:t>
            </w:r>
          </w:p>
        </w:tc>
        <w:tc>
          <w:tcPr>
            <w:tcW w:w="866" w:type="dxa"/>
            <w:tcBorders>
              <w:top w:val="single" w:color="000000" w:sz="4" w:space="0"/>
              <w:left w:val="single" w:color="000000" w:sz="4" w:space="0"/>
              <w:bottom w:val="nil"/>
              <w:right w:val="nil"/>
            </w:tcBorders>
            <w:vAlign w:val="center"/>
          </w:tcPr>
          <w:p w14:paraId="020E5613">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管理费</w:t>
            </w:r>
          </w:p>
        </w:tc>
        <w:tc>
          <w:tcPr>
            <w:tcW w:w="867" w:type="dxa"/>
            <w:tcBorders>
              <w:top w:val="single" w:color="000000" w:sz="4" w:space="0"/>
              <w:left w:val="single" w:color="000000" w:sz="4" w:space="0"/>
              <w:bottom w:val="nil"/>
              <w:right w:val="nil"/>
            </w:tcBorders>
            <w:vAlign w:val="center"/>
          </w:tcPr>
          <w:p w14:paraId="7B08CF1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利润</w:t>
            </w:r>
          </w:p>
        </w:tc>
        <w:tc>
          <w:tcPr>
            <w:tcW w:w="866" w:type="dxa"/>
            <w:tcBorders>
              <w:top w:val="single" w:color="000000" w:sz="4" w:space="0"/>
              <w:left w:val="single" w:color="000000" w:sz="4" w:space="0"/>
              <w:bottom w:val="nil"/>
              <w:right w:val="nil"/>
            </w:tcBorders>
            <w:vAlign w:val="center"/>
          </w:tcPr>
          <w:p w14:paraId="1BFDD4C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风险费用</w:t>
            </w:r>
          </w:p>
        </w:tc>
        <w:tc>
          <w:tcPr>
            <w:tcW w:w="951" w:type="dxa"/>
            <w:tcBorders>
              <w:top w:val="single" w:color="000000" w:sz="4" w:space="0"/>
              <w:left w:val="single" w:color="000000" w:sz="4" w:space="0"/>
              <w:bottom w:val="nil"/>
              <w:right w:val="single" w:color="000000" w:sz="4" w:space="0"/>
            </w:tcBorders>
            <w:vAlign w:val="center"/>
          </w:tcPr>
          <w:p w14:paraId="73D83625">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小计</w:t>
            </w:r>
          </w:p>
        </w:tc>
        <w:tc>
          <w:tcPr>
            <w:tcW w:w="1052" w:type="dxa"/>
            <w:vMerge w:val="continue"/>
            <w:tcBorders>
              <w:top w:val="single" w:color="000000" w:sz="4" w:space="0"/>
              <w:left w:val="single" w:color="000000" w:sz="4" w:space="0"/>
              <w:bottom w:val="nil"/>
              <w:right w:val="single" w:color="000000" w:sz="4" w:space="0"/>
            </w:tcBorders>
            <w:vAlign w:val="center"/>
          </w:tcPr>
          <w:p w14:paraId="48A22C91">
            <w:pPr>
              <w:rPr>
                <w:rFonts w:ascii="Times New Roman" w:hAnsi="Times New Roman" w:cs="Times New Roman"/>
                <w:color w:val="auto"/>
                <w:sz w:val="20"/>
                <w:szCs w:val="20"/>
                <w:highlight w:val="none"/>
              </w:rPr>
            </w:pPr>
          </w:p>
        </w:tc>
      </w:tr>
      <w:tr w14:paraId="74660CDC">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2DC0F1E7">
            <w:pP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5E0CFF83">
            <w:pP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33B32134">
            <w:pPr>
              <w:widowControl/>
              <w:jc w:val="left"/>
              <w:textAlignment w:val="center"/>
              <w:rPr>
                <w:rFonts w:hint="eastAsia"/>
                <w:color w:val="auto"/>
                <w:sz w:val="21"/>
                <w:szCs w:val="21"/>
                <w:highlight w:val="none"/>
              </w:rPr>
            </w:pPr>
            <w:r>
              <w:rPr>
                <w:rFonts w:hint="eastAsia"/>
                <w:color w:val="auto"/>
                <w:kern w:val="0"/>
                <w:sz w:val="21"/>
                <w:szCs w:val="21"/>
                <w:highlight w:val="none"/>
                <w:lang w:bidi="ar"/>
              </w:rPr>
              <w:t>[请输入分部名称,电子评标勿删]</w:t>
            </w:r>
          </w:p>
        </w:tc>
        <w:tc>
          <w:tcPr>
            <w:tcW w:w="803" w:type="dxa"/>
            <w:tcBorders>
              <w:top w:val="single" w:color="000000" w:sz="4" w:space="0"/>
              <w:left w:val="single" w:color="000000" w:sz="4" w:space="0"/>
              <w:bottom w:val="nil"/>
              <w:right w:val="nil"/>
            </w:tcBorders>
            <w:vAlign w:val="center"/>
          </w:tcPr>
          <w:p w14:paraId="7A0D8ED8">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752DF531">
            <w:pP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7F245B66">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0D348F9">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4A3481B">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71210DE">
            <w:pP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0B1E056B">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9C29B96">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59D7886E">
            <w:pP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3C99D3FB">
            <w:pPr>
              <w:jc w:val="right"/>
              <w:rPr>
                <w:rFonts w:hint="eastAsia"/>
                <w:color w:val="auto"/>
                <w:sz w:val="21"/>
                <w:szCs w:val="21"/>
                <w:highlight w:val="none"/>
              </w:rPr>
            </w:pPr>
          </w:p>
        </w:tc>
      </w:tr>
      <w:tr w14:paraId="517752BE">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0A085B79">
            <w:pP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7DA9D4B2">
            <w:pP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7751A327">
            <w:pP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11ECFDFD">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4BD89F43">
            <w:pP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5062AAB3">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43B7B4D">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8F636DB">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08A32908">
            <w:pP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7669D798">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580CB31">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49000312">
            <w:pP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2082B570">
            <w:pPr>
              <w:jc w:val="right"/>
              <w:rPr>
                <w:rFonts w:hint="eastAsia"/>
                <w:color w:val="auto"/>
                <w:sz w:val="21"/>
                <w:szCs w:val="21"/>
                <w:highlight w:val="none"/>
              </w:rPr>
            </w:pPr>
          </w:p>
        </w:tc>
      </w:tr>
      <w:tr w14:paraId="5887921E">
        <w:trPr>
          <w:trHeight w:val="202" w:hRule="atLeast"/>
        </w:trPr>
        <w:tc>
          <w:tcPr>
            <w:tcW w:w="497" w:type="dxa"/>
            <w:tcBorders>
              <w:top w:val="single" w:color="000000" w:sz="4" w:space="0"/>
              <w:left w:val="single" w:color="000000" w:sz="4" w:space="0"/>
              <w:bottom w:val="nil"/>
              <w:right w:val="nil"/>
            </w:tcBorders>
            <w:vAlign w:val="center"/>
          </w:tcPr>
          <w:p w14:paraId="69AE20AE">
            <w:pP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5828B55C">
            <w:pP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2CC277D2">
            <w:pP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3B7B6E42">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0941B1F2">
            <w:pP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38544DD5">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53AB1B5">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7C0319E">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33C2B19">
            <w:pP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664E60D4">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67E5A3DE">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FCC6957">
            <w:pP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0FF22BD0">
            <w:pPr>
              <w:jc w:val="right"/>
              <w:rPr>
                <w:rFonts w:hint="eastAsia"/>
                <w:color w:val="auto"/>
                <w:sz w:val="21"/>
                <w:szCs w:val="21"/>
                <w:highlight w:val="none"/>
              </w:rPr>
            </w:pPr>
          </w:p>
        </w:tc>
      </w:tr>
      <w:tr w14:paraId="3D3ABDEA">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63FD74A5">
            <w:pP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0D70BF6D">
            <w:pP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396C7823">
            <w:pP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1149B1C2">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3350730">
            <w:pP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3461A09E">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05BA19F">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6540A87">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124DEF9">
            <w:pP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4E8AA8BC">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8780991">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013CE46">
            <w:pP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42DD4206">
            <w:pPr>
              <w:jc w:val="right"/>
              <w:rPr>
                <w:rFonts w:hint="eastAsia"/>
                <w:color w:val="auto"/>
                <w:sz w:val="21"/>
                <w:szCs w:val="21"/>
                <w:highlight w:val="none"/>
              </w:rPr>
            </w:pPr>
          </w:p>
        </w:tc>
      </w:tr>
      <w:tr w14:paraId="1453C38B">
        <w:trPr>
          <w:trHeight w:val="202" w:hRule="atLeast"/>
        </w:trPr>
        <w:tc>
          <w:tcPr>
            <w:tcW w:w="497" w:type="dxa"/>
            <w:tcBorders>
              <w:top w:val="single" w:color="000000" w:sz="4" w:space="0"/>
              <w:left w:val="single" w:color="000000" w:sz="4" w:space="0"/>
              <w:bottom w:val="nil"/>
              <w:right w:val="nil"/>
            </w:tcBorders>
            <w:vAlign w:val="center"/>
          </w:tcPr>
          <w:p w14:paraId="11949CC4">
            <w:pP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0D4ECE1E">
            <w:pP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2346103E">
            <w:pP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51E9EEF8">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16816EC5">
            <w:pP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7E834AC3">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0DD81AD2">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689A70F">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9DAA9D6">
            <w:pP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34B26A35">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BA14992">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5904978">
            <w:pP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7B5F5BDA">
            <w:pPr>
              <w:jc w:val="right"/>
              <w:rPr>
                <w:rFonts w:hint="eastAsia"/>
                <w:color w:val="auto"/>
                <w:sz w:val="21"/>
                <w:szCs w:val="21"/>
                <w:highlight w:val="none"/>
              </w:rPr>
            </w:pPr>
          </w:p>
        </w:tc>
      </w:tr>
      <w:tr w14:paraId="7C8C6706">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6C815D05">
            <w:pP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39DA8B7E">
            <w:pP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10263239">
            <w:pP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24617932">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4A732764">
            <w:pP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3EBAF1F5">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4E11A8C">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AC43ED4">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05AB4048">
            <w:pP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15CDC7FA">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27D6FAE">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1321FFA">
            <w:pP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2B01BBBF">
            <w:pPr>
              <w:jc w:val="right"/>
              <w:rPr>
                <w:rFonts w:hint="eastAsia"/>
                <w:color w:val="auto"/>
                <w:sz w:val="21"/>
                <w:szCs w:val="21"/>
                <w:highlight w:val="none"/>
              </w:rPr>
            </w:pPr>
          </w:p>
        </w:tc>
      </w:tr>
      <w:tr w14:paraId="159DFD32">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31594CD0">
            <w:pP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49E49650">
            <w:pP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6167513A">
            <w:pP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53A419ED">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9837C9A">
            <w:pP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2450022E">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C705735">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CCE6471">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44F03B3C">
            <w:pP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4F1D541F">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331159C">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D16CE2C">
            <w:pP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6EF05947">
            <w:pPr>
              <w:jc w:val="right"/>
              <w:rPr>
                <w:rFonts w:hint="eastAsia"/>
                <w:color w:val="auto"/>
                <w:sz w:val="21"/>
                <w:szCs w:val="21"/>
                <w:highlight w:val="none"/>
              </w:rPr>
            </w:pPr>
          </w:p>
        </w:tc>
      </w:tr>
      <w:tr w14:paraId="766B17F8">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69071924">
            <w:pP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505C59D6">
            <w:pP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01EF45D5">
            <w:pP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53569CBF">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3CC83736">
            <w:pP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67FAEBB4">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0315779">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FF572D5">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6431FDC">
            <w:pP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782A0386">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ED62C41">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96CAE20">
            <w:pP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5960ECD9">
            <w:pPr>
              <w:jc w:val="right"/>
              <w:rPr>
                <w:rFonts w:hint="eastAsia"/>
                <w:color w:val="auto"/>
                <w:sz w:val="21"/>
                <w:szCs w:val="21"/>
                <w:highlight w:val="none"/>
              </w:rPr>
            </w:pPr>
          </w:p>
        </w:tc>
      </w:tr>
      <w:tr w14:paraId="079BEBAB">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05838ED1">
            <w:pP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230A9602">
            <w:pP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68299966">
            <w:pP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1EEED39F">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4B392E03">
            <w:pP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6BA70C38">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028CA61A">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8CCDA55">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5E0D323">
            <w:pP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6D10B18A">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477F471">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8E96FE2">
            <w:pP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2E763354">
            <w:pPr>
              <w:jc w:val="right"/>
              <w:rPr>
                <w:rFonts w:hint="eastAsia"/>
                <w:color w:val="auto"/>
                <w:sz w:val="21"/>
                <w:szCs w:val="21"/>
                <w:highlight w:val="none"/>
              </w:rPr>
            </w:pPr>
          </w:p>
        </w:tc>
      </w:tr>
      <w:tr w14:paraId="778EC552">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03ACC3E9">
            <w:pP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15E46B62">
            <w:pP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76F848BE">
            <w:pP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2E0B9F6E">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0EF002ED">
            <w:pP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28ACE7E9">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0C4996C3">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E296465">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4FD6151">
            <w:pP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578B262F">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044B70A">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72EA591">
            <w:pP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13928897">
            <w:pPr>
              <w:jc w:val="right"/>
              <w:rPr>
                <w:rFonts w:hint="eastAsia"/>
                <w:color w:val="auto"/>
                <w:sz w:val="21"/>
                <w:szCs w:val="21"/>
                <w:highlight w:val="none"/>
              </w:rPr>
            </w:pPr>
          </w:p>
        </w:tc>
      </w:tr>
      <w:tr w14:paraId="79FA32B9">
        <w:trPr>
          <w:trHeight w:val="202" w:hRule="atLeast"/>
        </w:trPr>
        <w:tc>
          <w:tcPr>
            <w:tcW w:w="497" w:type="dxa"/>
            <w:tcBorders>
              <w:top w:val="single" w:color="000000" w:sz="4" w:space="0"/>
              <w:left w:val="single" w:color="000000" w:sz="4" w:space="0"/>
              <w:bottom w:val="nil"/>
              <w:right w:val="nil"/>
            </w:tcBorders>
            <w:vAlign w:val="center"/>
          </w:tcPr>
          <w:p w14:paraId="3B34CB08">
            <w:pP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735DCFA4">
            <w:pP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70F3A955">
            <w:pP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4EB40B4D">
            <w:pP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6C2278B0">
            <w:pP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017CF17A">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1487A69">
            <w:pP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48CE49D">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6C2B318A">
            <w:pP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50185CD7">
            <w:pP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1AE788D">
            <w:pP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D5387E6">
            <w:pP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789151C0">
            <w:pPr>
              <w:jc w:val="right"/>
              <w:rPr>
                <w:rFonts w:hint="eastAsia"/>
                <w:color w:val="auto"/>
                <w:sz w:val="21"/>
                <w:szCs w:val="21"/>
                <w:highlight w:val="none"/>
              </w:rPr>
            </w:pPr>
          </w:p>
        </w:tc>
      </w:tr>
      <w:tr w14:paraId="40C649AA">
        <w:trPr>
          <w:trHeight w:val="202" w:hRule="atLeast"/>
        </w:trPr>
        <w:tc>
          <w:tcPr>
            <w:tcW w:w="497" w:type="dxa"/>
            <w:tcBorders>
              <w:top w:val="single" w:color="000000" w:sz="4" w:space="0"/>
              <w:left w:val="single" w:color="000000" w:sz="4" w:space="0"/>
              <w:bottom w:val="nil"/>
              <w:right w:val="nil"/>
            </w:tcBorders>
            <w:vAlign w:val="center"/>
          </w:tcPr>
          <w:p w14:paraId="0E78ECB4">
            <w:pPr>
              <w:jc w:val="center"/>
              <w:rPr>
                <w:rFonts w:hint="eastAsia"/>
                <w:color w:val="auto"/>
                <w:sz w:val="21"/>
                <w:szCs w:val="21"/>
                <w:highlight w:val="none"/>
              </w:rPr>
            </w:pPr>
          </w:p>
        </w:tc>
        <w:tc>
          <w:tcPr>
            <w:tcW w:w="1277" w:type="dxa"/>
            <w:tcBorders>
              <w:top w:val="single" w:color="000000" w:sz="4" w:space="0"/>
              <w:left w:val="single" w:color="000000" w:sz="4" w:space="0"/>
              <w:bottom w:val="single" w:color="000000" w:sz="4" w:space="0"/>
              <w:right w:val="nil"/>
            </w:tcBorders>
            <w:vAlign w:val="center"/>
          </w:tcPr>
          <w:p w14:paraId="501D74DB">
            <w:pPr>
              <w:jc w:val="left"/>
              <w:rPr>
                <w:rFonts w:hint="eastAsia"/>
                <w:color w:val="auto"/>
                <w:sz w:val="21"/>
                <w:szCs w:val="21"/>
                <w:highlight w:val="none"/>
              </w:rPr>
            </w:pPr>
          </w:p>
        </w:tc>
        <w:tc>
          <w:tcPr>
            <w:tcW w:w="3274" w:type="dxa"/>
            <w:tcBorders>
              <w:top w:val="single" w:color="000000" w:sz="4" w:space="0"/>
              <w:left w:val="single" w:color="000000" w:sz="4" w:space="0"/>
              <w:bottom w:val="single" w:color="000000" w:sz="4" w:space="0"/>
              <w:right w:val="nil"/>
            </w:tcBorders>
            <w:vAlign w:val="center"/>
          </w:tcPr>
          <w:p w14:paraId="1518C9A2">
            <w:pPr>
              <w:jc w:val="left"/>
              <w:rPr>
                <w:rFonts w:hint="eastAsia"/>
                <w:color w:val="auto"/>
                <w:sz w:val="21"/>
                <w:szCs w:val="21"/>
                <w:highlight w:val="none"/>
              </w:rPr>
            </w:pPr>
          </w:p>
        </w:tc>
        <w:tc>
          <w:tcPr>
            <w:tcW w:w="803" w:type="dxa"/>
            <w:tcBorders>
              <w:top w:val="single" w:color="000000" w:sz="4" w:space="0"/>
              <w:left w:val="single" w:color="000000" w:sz="4" w:space="0"/>
              <w:bottom w:val="single" w:color="000000" w:sz="4" w:space="0"/>
              <w:right w:val="nil"/>
            </w:tcBorders>
            <w:vAlign w:val="center"/>
          </w:tcPr>
          <w:p w14:paraId="72FBF7AF">
            <w:pPr>
              <w:jc w:val="center"/>
              <w:rPr>
                <w:rFonts w:hint="eastAsia"/>
                <w:color w:val="auto"/>
                <w:sz w:val="21"/>
                <w:szCs w:val="21"/>
                <w:highlight w:val="none"/>
              </w:rPr>
            </w:pPr>
          </w:p>
        </w:tc>
        <w:tc>
          <w:tcPr>
            <w:tcW w:w="844" w:type="dxa"/>
            <w:tcBorders>
              <w:top w:val="single" w:color="000000" w:sz="4" w:space="0"/>
              <w:left w:val="single" w:color="000000" w:sz="4" w:space="0"/>
              <w:bottom w:val="single" w:color="000000" w:sz="4" w:space="0"/>
              <w:right w:val="nil"/>
            </w:tcBorders>
            <w:vAlign w:val="center"/>
          </w:tcPr>
          <w:p w14:paraId="4759D861">
            <w:pPr>
              <w:jc w:val="right"/>
              <w:rPr>
                <w:rFonts w:hint="eastAsia"/>
                <w:color w:val="auto"/>
                <w:sz w:val="21"/>
                <w:szCs w:val="21"/>
                <w:highlight w:val="none"/>
              </w:rPr>
            </w:pPr>
          </w:p>
        </w:tc>
        <w:tc>
          <w:tcPr>
            <w:tcW w:w="952" w:type="dxa"/>
            <w:tcBorders>
              <w:top w:val="single" w:color="000000" w:sz="4" w:space="0"/>
              <w:left w:val="single" w:color="000000" w:sz="4" w:space="0"/>
              <w:bottom w:val="single" w:color="000000" w:sz="4" w:space="0"/>
              <w:right w:val="nil"/>
            </w:tcBorders>
            <w:vAlign w:val="center"/>
          </w:tcPr>
          <w:p w14:paraId="5CCED8FA">
            <w:pPr>
              <w:jc w:val="right"/>
              <w:rPr>
                <w:rFonts w:hint="eastAsia"/>
                <w:color w:val="auto"/>
                <w:sz w:val="21"/>
                <w:szCs w:val="21"/>
                <w:highlight w:val="none"/>
              </w:rPr>
            </w:pPr>
          </w:p>
        </w:tc>
        <w:tc>
          <w:tcPr>
            <w:tcW w:w="866" w:type="dxa"/>
            <w:tcBorders>
              <w:top w:val="single" w:color="000000" w:sz="4" w:space="0"/>
              <w:left w:val="single" w:color="000000" w:sz="4" w:space="0"/>
              <w:bottom w:val="single" w:color="000000" w:sz="4" w:space="0"/>
              <w:right w:val="nil"/>
            </w:tcBorders>
            <w:vAlign w:val="center"/>
          </w:tcPr>
          <w:p w14:paraId="0666E390">
            <w:pPr>
              <w:jc w:val="right"/>
              <w:rPr>
                <w:rFonts w:hint="eastAsia"/>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3434BEA4">
            <w:pPr>
              <w:jc w:val="right"/>
              <w:rPr>
                <w:rFonts w:hint="eastAsia"/>
                <w:color w:val="auto"/>
                <w:sz w:val="21"/>
                <w:szCs w:val="21"/>
                <w:highlight w:val="none"/>
              </w:rPr>
            </w:pPr>
          </w:p>
        </w:tc>
        <w:tc>
          <w:tcPr>
            <w:tcW w:w="866" w:type="dxa"/>
            <w:tcBorders>
              <w:top w:val="single" w:color="000000" w:sz="4" w:space="0"/>
              <w:left w:val="single" w:color="000000" w:sz="4" w:space="0"/>
              <w:bottom w:val="single" w:color="000000" w:sz="4" w:space="0"/>
              <w:right w:val="nil"/>
            </w:tcBorders>
            <w:vAlign w:val="center"/>
          </w:tcPr>
          <w:p w14:paraId="66825D50">
            <w:pPr>
              <w:jc w:val="right"/>
              <w:rPr>
                <w:rFonts w:hint="eastAsia"/>
                <w:color w:val="auto"/>
                <w:sz w:val="21"/>
                <w:szCs w:val="21"/>
                <w:highlight w:val="none"/>
              </w:rPr>
            </w:pPr>
          </w:p>
        </w:tc>
        <w:tc>
          <w:tcPr>
            <w:tcW w:w="867" w:type="dxa"/>
            <w:tcBorders>
              <w:top w:val="single" w:color="000000" w:sz="4" w:space="0"/>
              <w:left w:val="single" w:color="000000" w:sz="4" w:space="0"/>
              <w:bottom w:val="single" w:color="000000" w:sz="4" w:space="0"/>
              <w:right w:val="nil"/>
            </w:tcBorders>
            <w:vAlign w:val="center"/>
          </w:tcPr>
          <w:p w14:paraId="3242A7B2">
            <w:pPr>
              <w:jc w:val="right"/>
              <w:rPr>
                <w:rFonts w:hint="eastAsia"/>
                <w:color w:val="auto"/>
                <w:sz w:val="21"/>
                <w:szCs w:val="21"/>
                <w:highlight w:val="none"/>
              </w:rPr>
            </w:pPr>
          </w:p>
        </w:tc>
        <w:tc>
          <w:tcPr>
            <w:tcW w:w="866" w:type="dxa"/>
            <w:tcBorders>
              <w:top w:val="single" w:color="000000" w:sz="4" w:space="0"/>
              <w:left w:val="single" w:color="000000" w:sz="4" w:space="0"/>
              <w:bottom w:val="single" w:color="000000" w:sz="4" w:space="0"/>
              <w:right w:val="nil"/>
            </w:tcBorders>
            <w:vAlign w:val="center"/>
          </w:tcPr>
          <w:p w14:paraId="42282524">
            <w:pPr>
              <w:jc w:val="right"/>
              <w:rPr>
                <w:rFonts w:hint="eastAsia"/>
                <w:color w:val="auto"/>
                <w:sz w:val="21"/>
                <w:szCs w:val="21"/>
                <w:highlight w:val="none"/>
              </w:rPr>
            </w:pPr>
          </w:p>
        </w:tc>
        <w:tc>
          <w:tcPr>
            <w:tcW w:w="951" w:type="dxa"/>
            <w:tcBorders>
              <w:top w:val="single" w:color="000000" w:sz="4" w:space="0"/>
              <w:left w:val="single" w:color="000000" w:sz="4" w:space="0"/>
              <w:bottom w:val="single" w:color="000000" w:sz="4" w:space="0"/>
              <w:right w:val="nil"/>
            </w:tcBorders>
            <w:vAlign w:val="center"/>
          </w:tcPr>
          <w:p w14:paraId="1925A8E0">
            <w:pP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54CC6833">
            <w:pPr>
              <w:jc w:val="right"/>
              <w:rPr>
                <w:rFonts w:hint="eastAsia"/>
                <w:color w:val="auto"/>
                <w:sz w:val="21"/>
                <w:szCs w:val="21"/>
                <w:highlight w:val="none"/>
              </w:rPr>
            </w:pPr>
          </w:p>
        </w:tc>
      </w:tr>
      <w:tr w14:paraId="799DD45B">
        <w:tblPrEx>
          <w:tblCellMar>
            <w:top w:w="15" w:type="dxa"/>
            <w:left w:w="15" w:type="dxa"/>
            <w:bottom w:w="15" w:type="dxa"/>
            <w:right w:w="15" w:type="dxa"/>
          </w:tblCellMar>
        </w:tblPrEx>
        <w:trPr>
          <w:trHeight w:val="207" w:hRule="atLeast"/>
        </w:trPr>
        <w:tc>
          <w:tcPr>
            <w:tcW w:w="12928" w:type="dxa"/>
            <w:gridSpan w:val="12"/>
            <w:tcBorders>
              <w:top w:val="single" w:color="000000" w:sz="4" w:space="0"/>
              <w:left w:val="single" w:color="000000" w:sz="4" w:space="0"/>
              <w:bottom w:val="single" w:color="000000" w:sz="4" w:space="0"/>
              <w:right w:val="nil"/>
            </w:tcBorders>
            <w:vAlign w:val="center"/>
          </w:tcPr>
          <w:p w14:paraId="1204D02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合计</w:t>
            </w:r>
          </w:p>
        </w:tc>
        <w:tc>
          <w:tcPr>
            <w:tcW w:w="1052" w:type="dxa"/>
            <w:tcBorders>
              <w:top w:val="single" w:color="000000" w:sz="4" w:space="0"/>
              <w:left w:val="single" w:color="000000" w:sz="4" w:space="0"/>
              <w:bottom w:val="single" w:color="000000" w:sz="4" w:space="0"/>
              <w:right w:val="single" w:color="000000" w:sz="4" w:space="0"/>
            </w:tcBorders>
            <w:vAlign w:val="center"/>
          </w:tcPr>
          <w:p w14:paraId="5DB165DE">
            <w:pPr>
              <w:jc w:val="right"/>
              <w:rPr>
                <w:rFonts w:hint="eastAsia"/>
                <w:color w:val="auto"/>
                <w:sz w:val="21"/>
                <w:szCs w:val="21"/>
                <w:highlight w:val="none"/>
              </w:rPr>
            </w:pPr>
          </w:p>
        </w:tc>
      </w:tr>
    </w:tbl>
    <w:p w14:paraId="36E897AD">
      <w:pPr>
        <w:widowControl/>
        <w:tabs>
          <w:tab w:val="center" w:pos="4755"/>
          <w:tab w:val="right" w:pos="9070"/>
        </w:tabs>
        <w:spacing w:line="288" w:lineRule="auto"/>
        <w:rPr>
          <w:rFonts w:hint="eastAsia"/>
          <w:color w:val="auto"/>
          <w:kern w:val="0"/>
          <w:sz w:val="21"/>
          <w:szCs w:val="21"/>
          <w:highlight w:val="none"/>
        </w:rPr>
        <w:sectPr>
          <w:pgSz w:w="16838" w:h="11906" w:orient="landscape"/>
          <w:pgMar w:top="1247" w:right="1247" w:bottom="1247" w:left="1247" w:header="0" w:footer="0" w:gutter="0"/>
          <w:cols w:space="720" w:num="1"/>
          <w:docGrid w:type="lines" w:linePitch="388" w:charSpace="0"/>
        </w:sectPr>
      </w:pPr>
    </w:p>
    <w:tbl>
      <w:tblPr>
        <w:tblStyle w:val="32"/>
        <w:tblW w:w="0" w:type="auto"/>
        <w:tblInd w:w="136" w:type="dxa"/>
        <w:tblLayout w:type="fixed"/>
        <w:tblCellMar>
          <w:top w:w="15" w:type="dxa"/>
          <w:left w:w="15" w:type="dxa"/>
          <w:bottom w:w="15" w:type="dxa"/>
          <w:right w:w="15" w:type="dxa"/>
        </w:tblCellMar>
      </w:tblPr>
      <w:tblGrid>
        <w:gridCol w:w="962"/>
        <w:gridCol w:w="835"/>
        <w:gridCol w:w="3281"/>
        <w:gridCol w:w="793"/>
        <w:gridCol w:w="1188"/>
        <w:gridCol w:w="1112"/>
        <w:gridCol w:w="1115"/>
      </w:tblGrid>
      <w:tr w14:paraId="36C62E18">
        <w:tblPrEx>
          <w:tblCellMar>
            <w:top w:w="15" w:type="dxa"/>
            <w:left w:w="15" w:type="dxa"/>
            <w:bottom w:w="15" w:type="dxa"/>
            <w:right w:w="15" w:type="dxa"/>
          </w:tblCellMar>
        </w:tblPrEx>
        <w:trPr>
          <w:trHeight w:val="931" w:hRule="atLeast"/>
        </w:trPr>
        <w:tc>
          <w:tcPr>
            <w:tcW w:w="9286" w:type="dxa"/>
            <w:gridSpan w:val="7"/>
            <w:tcBorders>
              <w:top w:val="nil"/>
              <w:left w:val="nil"/>
              <w:bottom w:val="nil"/>
              <w:right w:val="nil"/>
            </w:tcBorders>
            <w:vAlign w:val="center"/>
          </w:tcPr>
          <w:p w14:paraId="140FA1FD">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表2-3 综合单价工料机分析表</w:t>
            </w:r>
          </w:p>
        </w:tc>
      </w:tr>
      <w:tr w14:paraId="21CAF093">
        <w:tblPrEx>
          <w:tblCellMar>
            <w:top w:w="15" w:type="dxa"/>
            <w:left w:w="15" w:type="dxa"/>
            <w:bottom w:w="15" w:type="dxa"/>
            <w:right w:w="15" w:type="dxa"/>
          </w:tblCellMar>
        </w:tblPrEx>
        <w:trPr>
          <w:trHeight w:val="367" w:hRule="atLeast"/>
        </w:trPr>
        <w:tc>
          <w:tcPr>
            <w:tcW w:w="7059" w:type="dxa"/>
            <w:gridSpan w:val="5"/>
            <w:tcBorders>
              <w:top w:val="nil"/>
              <w:left w:val="nil"/>
              <w:bottom w:val="nil"/>
              <w:right w:val="nil"/>
            </w:tcBorders>
            <w:vAlign w:val="center"/>
          </w:tcPr>
          <w:p w14:paraId="6BE3179F">
            <w:pPr>
              <w:jc w:val="left"/>
              <w:rPr>
                <w:rFonts w:hint="eastAsia"/>
                <w:color w:val="auto"/>
                <w:sz w:val="18"/>
                <w:szCs w:val="18"/>
                <w:highlight w:val="none"/>
              </w:rPr>
            </w:pPr>
          </w:p>
        </w:tc>
        <w:tc>
          <w:tcPr>
            <w:tcW w:w="1112" w:type="dxa"/>
            <w:tcBorders>
              <w:top w:val="nil"/>
              <w:left w:val="nil"/>
              <w:bottom w:val="nil"/>
              <w:right w:val="nil"/>
            </w:tcBorders>
            <w:vAlign w:val="center"/>
          </w:tcPr>
          <w:p w14:paraId="020E24DA">
            <w:pPr>
              <w:jc w:val="left"/>
              <w:rPr>
                <w:rFonts w:hint="eastAsia"/>
                <w:color w:val="auto"/>
                <w:sz w:val="18"/>
                <w:szCs w:val="18"/>
                <w:highlight w:val="none"/>
              </w:rPr>
            </w:pPr>
          </w:p>
        </w:tc>
        <w:tc>
          <w:tcPr>
            <w:tcW w:w="1115" w:type="dxa"/>
            <w:tcBorders>
              <w:top w:val="nil"/>
              <w:left w:val="nil"/>
              <w:bottom w:val="nil"/>
              <w:right w:val="nil"/>
            </w:tcBorders>
            <w:vAlign w:val="center"/>
          </w:tcPr>
          <w:p w14:paraId="73A87CDC">
            <w:pPr>
              <w:jc w:val="left"/>
              <w:rPr>
                <w:rFonts w:hint="eastAsia"/>
                <w:color w:val="auto"/>
                <w:sz w:val="18"/>
                <w:szCs w:val="18"/>
                <w:highlight w:val="none"/>
              </w:rPr>
            </w:pPr>
          </w:p>
        </w:tc>
      </w:tr>
      <w:tr w14:paraId="50A6F1A1">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vAlign w:val="center"/>
          </w:tcPr>
          <w:p w14:paraId="017BEA22">
            <w:pPr>
              <w:widowControl/>
              <w:jc w:val="left"/>
              <w:textAlignment w:val="center"/>
              <w:rPr>
                <w:rFonts w:hint="eastAsia"/>
                <w:color w:val="auto"/>
                <w:sz w:val="21"/>
                <w:szCs w:val="21"/>
                <w:highlight w:val="none"/>
              </w:rPr>
            </w:pPr>
            <w:r>
              <w:rPr>
                <w:rFonts w:hint="eastAsia"/>
                <w:color w:val="auto"/>
                <w:kern w:val="0"/>
                <w:sz w:val="21"/>
                <w:szCs w:val="21"/>
                <w:highlight w:val="none"/>
                <w:lang w:bidi="ar"/>
              </w:rPr>
              <w:t>项目编码:</w:t>
            </w:r>
          </w:p>
        </w:tc>
        <w:tc>
          <w:tcPr>
            <w:tcW w:w="2227" w:type="dxa"/>
            <w:gridSpan w:val="2"/>
            <w:tcBorders>
              <w:top w:val="nil"/>
              <w:left w:val="nil"/>
              <w:bottom w:val="nil"/>
              <w:right w:val="nil"/>
            </w:tcBorders>
            <w:vAlign w:val="center"/>
          </w:tcPr>
          <w:p w14:paraId="09D1CCB5">
            <w:pPr>
              <w:widowControl/>
              <w:jc w:val="right"/>
              <w:textAlignment w:val="center"/>
              <w:rPr>
                <w:rFonts w:hint="eastAsia"/>
                <w:color w:val="auto"/>
                <w:sz w:val="21"/>
                <w:szCs w:val="21"/>
                <w:highlight w:val="none"/>
              </w:rPr>
            </w:pPr>
            <w:r>
              <w:rPr>
                <w:rFonts w:hint="eastAsia"/>
                <w:color w:val="auto"/>
                <w:kern w:val="0"/>
                <w:sz w:val="21"/>
                <w:szCs w:val="21"/>
                <w:highlight w:val="none"/>
                <w:lang w:bidi="ar"/>
              </w:rPr>
              <w:t>计量单位:</w:t>
            </w:r>
          </w:p>
        </w:tc>
      </w:tr>
      <w:tr w14:paraId="4EB81486">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vAlign w:val="center"/>
          </w:tcPr>
          <w:p w14:paraId="2F908378">
            <w:pPr>
              <w:widowControl/>
              <w:jc w:val="left"/>
              <w:textAlignment w:val="center"/>
              <w:rPr>
                <w:rFonts w:hint="eastAsia"/>
                <w:color w:val="auto"/>
                <w:sz w:val="21"/>
                <w:szCs w:val="21"/>
                <w:highlight w:val="none"/>
              </w:rPr>
            </w:pPr>
            <w:r>
              <w:rPr>
                <w:rFonts w:hint="eastAsia"/>
                <w:color w:val="auto"/>
                <w:kern w:val="0"/>
                <w:sz w:val="21"/>
                <w:szCs w:val="21"/>
                <w:highlight w:val="none"/>
                <w:lang w:bidi="ar"/>
              </w:rPr>
              <w:t>项目名称:</w:t>
            </w:r>
          </w:p>
        </w:tc>
        <w:tc>
          <w:tcPr>
            <w:tcW w:w="2227" w:type="dxa"/>
            <w:gridSpan w:val="2"/>
            <w:tcBorders>
              <w:top w:val="nil"/>
              <w:left w:val="nil"/>
              <w:bottom w:val="nil"/>
              <w:right w:val="nil"/>
            </w:tcBorders>
            <w:vAlign w:val="center"/>
          </w:tcPr>
          <w:p w14:paraId="561069CF">
            <w:pPr>
              <w:widowControl/>
              <w:jc w:val="right"/>
              <w:textAlignment w:val="center"/>
              <w:rPr>
                <w:rFonts w:hint="eastAsia"/>
                <w:color w:val="auto"/>
                <w:sz w:val="21"/>
                <w:szCs w:val="21"/>
                <w:highlight w:val="none"/>
              </w:rPr>
            </w:pPr>
            <w:r>
              <w:rPr>
                <w:rFonts w:hint="eastAsia"/>
                <w:color w:val="auto"/>
                <w:kern w:val="0"/>
                <w:sz w:val="21"/>
                <w:szCs w:val="21"/>
                <w:highlight w:val="none"/>
                <w:lang w:bidi="ar"/>
              </w:rPr>
              <w:t>第1页 共1页</w:t>
            </w:r>
          </w:p>
        </w:tc>
      </w:tr>
      <w:tr w14:paraId="361AAF34">
        <w:tblPrEx>
          <w:tblCellMar>
            <w:top w:w="15" w:type="dxa"/>
            <w:left w:w="15" w:type="dxa"/>
            <w:bottom w:w="15" w:type="dxa"/>
            <w:right w:w="15" w:type="dxa"/>
          </w:tblCellMar>
        </w:tblPrEx>
        <w:trPr>
          <w:trHeight w:val="390" w:hRule="atLeast"/>
        </w:trPr>
        <w:tc>
          <w:tcPr>
            <w:tcW w:w="962" w:type="dxa"/>
            <w:vMerge w:val="restart"/>
            <w:tcBorders>
              <w:top w:val="single" w:color="000000" w:sz="4" w:space="0"/>
              <w:left w:val="single" w:color="000000" w:sz="4" w:space="0"/>
              <w:bottom w:val="nil"/>
              <w:right w:val="nil"/>
            </w:tcBorders>
            <w:vAlign w:val="center"/>
          </w:tcPr>
          <w:p w14:paraId="06F828D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4116" w:type="dxa"/>
            <w:gridSpan w:val="2"/>
            <w:vMerge w:val="restart"/>
            <w:tcBorders>
              <w:top w:val="single" w:color="000000" w:sz="4" w:space="0"/>
              <w:left w:val="single" w:color="000000" w:sz="4" w:space="0"/>
              <w:bottom w:val="nil"/>
              <w:right w:val="nil"/>
            </w:tcBorders>
            <w:vAlign w:val="center"/>
          </w:tcPr>
          <w:p w14:paraId="79441AA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名称及规格</w:t>
            </w:r>
          </w:p>
        </w:tc>
        <w:tc>
          <w:tcPr>
            <w:tcW w:w="793" w:type="dxa"/>
            <w:vMerge w:val="restart"/>
            <w:tcBorders>
              <w:top w:val="single" w:color="000000" w:sz="4" w:space="0"/>
              <w:left w:val="single" w:color="000000" w:sz="4" w:space="0"/>
              <w:bottom w:val="nil"/>
              <w:right w:val="nil"/>
            </w:tcBorders>
            <w:vAlign w:val="center"/>
          </w:tcPr>
          <w:p w14:paraId="44C00C67">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1188" w:type="dxa"/>
            <w:vMerge w:val="restart"/>
            <w:tcBorders>
              <w:top w:val="single" w:color="000000" w:sz="4" w:space="0"/>
              <w:left w:val="single" w:color="000000" w:sz="4" w:space="0"/>
              <w:bottom w:val="nil"/>
              <w:right w:val="nil"/>
            </w:tcBorders>
            <w:vAlign w:val="center"/>
          </w:tcPr>
          <w:p w14:paraId="16A8B60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2227" w:type="dxa"/>
            <w:gridSpan w:val="2"/>
            <w:tcBorders>
              <w:top w:val="single" w:color="000000" w:sz="4" w:space="0"/>
              <w:left w:val="single" w:color="000000" w:sz="4" w:space="0"/>
              <w:bottom w:val="nil"/>
              <w:right w:val="single" w:color="000000" w:sz="4" w:space="0"/>
            </w:tcBorders>
            <w:vAlign w:val="center"/>
          </w:tcPr>
          <w:p w14:paraId="615C89AD">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金额(元)</w:t>
            </w:r>
          </w:p>
        </w:tc>
      </w:tr>
      <w:tr w14:paraId="7E3F2064">
        <w:tblPrEx>
          <w:tblCellMar>
            <w:top w:w="15" w:type="dxa"/>
            <w:left w:w="15" w:type="dxa"/>
            <w:bottom w:w="15" w:type="dxa"/>
            <w:right w:w="15" w:type="dxa"/>
          </w:tblCellMar>
        </w:tblPrEx>
        <w:trPr>
          <w:trHeight w:val="402" w:hRule="atLeast"/>
        </w:trPr>
        <w:tc>
          <w:tcPr>
            <w:tcW w:w="962" w:type="dxa"/>
            <w:vMerge w:val="continue"/>
            <w:tcBorders>
              <w:top w:val="single" w:color="000000" w:sz="4" w:space="0"/>
              <w:left w:val="single" w:color="000000" w:sz="4" w:space="0"/>
              <w:bottom w:val="nil"/>
              <w:right w:val="nil"/>
            </w:tcBorders>
            <w:vAlign w:val="center"/>
          </w:tcPr>
          <w:p w14:paraId="38C0334F">
            <w:pPr>
              <w:rPr>
                <w:rFonts w:ascii="Times New Roman" w:hAnsi="Times New Roman" w:cs="Times New Roman"/>
                <w:color w:val="auto"/>
                <w:sz w:val="20"/>
                <w:szCs w:val="20"/>
                <w:highlight w:val="none"/>
              </w:rPr>
            </w:pPr>
          </w:p>
        </w:tc>
        <w:tc>
          <w:tcPr>
            <w:tcW w:w="4116" w:type="dxa"/>
            <w:gridSpan w:val="2"/>
            <w:vMerge w:val="continue"/>
            <w:tcBorders>
              <w:top w:val="single" w:color="000000" w:sz="4" w:space="0"/>
              <w:left w:val="single" w:color="000000" w:sz="4" w:space="0"/>
              <w:bottom w:val="nil"/>
              <w:right w:val="nil"/>
            </w:tcBorders>
            <w:vAlign w:val="center"/>
          </w:tcPr>
          <w:p w14:paraId="407D3A3C">
            <w:pPr>
              <w:rPr>
                <w:rFonts w:ascii="Times New Roman" w:hAnsi="Times New Roman" w:cs="Times New Roman"/>
                <w:color w:val="auto"/>
                <w:sz w:val="20"/>
                <w:szCs w:val="20"/>
                <w:highlight w:val="none"/>
              </w:rPr>
            </w:pPr>
          </w:p>
        </w:tc>
        <w:tc>
          <w:tcPr>
            <w:tcW w:w="793" w:type="dxa"/>
            <w:vMerge w:val="continue"/>
            <w:tcBorders>
              <w:top w:val="single" w:color="000000" w:sz="4" w:space="0"/>
              <w:left w:val="single" w:color="000000" w:sz="4" w:space="0"/>
              <w:bottom w:val="nil"/>
              <w:right w:val="nil"/>
            </w:tcBorders>
            <w:vAlign w:val="center"/>
          </w:tcPr>
          <w:p w14:paraId="1F2FF627">
            <w:pPr>
              <w:rPr>
                <w:rFonts w:ascii="Times New Roman" w:hAnsi="Times New Roman" w:cs="Times New Roman"/>
                <w:color w:val="auto"/>
                <w:sz w:val="20"/>
                <w:szCs w:val="20"/>
                <w:highlight w:val="none"/>
              </w:rPr>
            </w:pPr>
          </w:p>
        </w:tc>
        <w:tc>
          <w:tcPr>
            <w:tcW w:w="1188" w:type="dxa"/>
            <w:vMerge w:val="continue"/>
            <w:tcBorders>
              <w:top w:val="single" w:color="000000" w:sz="4" w:space="0"/>
              <w:left w:val="single" w:color="000000" w:sz="4" w:space="0"/>
              <w:bottom w:val="nil"/>
              <w:right w:val="nil"/>
            </w:tcBorders>
            <w:vAlign w:val="center"/>
          </w:tcPr>
          <w:p w14:paraId="0E02EE4B">
            <w:pPr>
              <w:rPr>
                <w:rFonts w:ascii="Times New Roman" w:hAnsi="Times New Roman" w:cs="Times New Roman"/>
                <w:color w:val="auto"/>
                <w:sz w:val="20"/>
                <w:szCs w:val="20"/>
                <w:highlight w:val="none"/>
              </w:rPr>
            </w:pPr>
          </w:p>
        </w:tc>
        <w:tc>
          <w:tcPr>
            <w:tcW w:w="1112" w:type="dxa"/>
            <w:tcBorders>
              <w:top w:val="single" w:color="000000" w:sz="4" w:space="0"/>
              <w:left w:val="single" w:color="000000" w:sz="4" w:space="0"/>
              <w:bottom w:val="nil"/>
              <w:right w:val="nil"/>
            </w:tcBorders>
            <w:vAlign w:val="center"/>
          </w:tcPr>
          <w:p w14:paraId="217C6899">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单价</w:t>
            </w:r>
          </w:p>
        </w:tc>
        <w:tc>
          <w:tcPr>
            <w:tcW w:w="1115" w:type="dxa"/>
            <w:tcBorders>
              <w:top w:val="single" w:color="000000" w:sz="4" w:space="0"/>
              <w:left w:val="single" w:color="000000" w:sz="4" w:space="0"/>
              <w:bottom w:val="nil"/>
              <w:right w:val="single" w:color="000000" w:sz="4" w:space="0"/>
            </w:tcBorders>
            <w:vAlign w:val="center"/>
          </w:tcPr>
          <w:p w14:paraId="3CC575A5">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合价</w:t>
            </w:r>
          </w:p>
        </w:tc>
      </w:tr>
      <w:tr w14:paraId="3A1B7906">
        <w:tblPrEx>
          <w:tblCellMar>
            <w:top w:w="15" w:type="dxa"/>
            <w:left w:w="15" w:type="dxa"/>
            <w:bottom w:w="15" w:type="dxa"/>
            <w:right w:w="15" w:type="dxa"/>
          </w:tblCellMar>
        </w:tblPrEx>
        <w:trPr>
          <w:trHeight w:val="428" w:hRule="atLeast"/>
        </w:trPr>
        <w:tc>
          <w:tcPr>
            <w:tcW w:w="962" w:type="dxa"/>
            <w:vMerge w:val="restart"/>
            <w:tcBorders>
              <w:top w:val="single" w:color="000000" w:sz="4" w:space="0"/>
              <w:left w:val="single" w:color="000000" w:sz="4" w:space="0"/>
              <w:bottom w:val="nil"/>
              <w:right w:val="nil"/>
            </w:tcBorders>
            <w:vAlign w:val="center"/>
          </w:tcPr>
          <w:p w14:paraId="56CA9A48">
            <w:pPr>
              <w:jc w:val="left"/>
              <w:rPr>
                <w:rFonts w:hint="eastAsia"/>
                <w:color w:val="auto"/>
                <w:sz w:val="21"/>
                <w:szCs w:val="21"/>
                <w:highlight w:val="none"/>
              </w:rPr>
            </w:pPr>
          </w:p>
        </w:tc>
        <w:tc>
          <w:tcPr>
            <w:tcW w:w="835" w:type="dxa"/>
            <w:vMerge w:val="restart"/>
            <w:tcBorders>
              <w:top w:val="single" w:color="000000" w:sz="4" w:space="0"/>
              <w:left w:val="single" w:color="000000" w:sz="4" w:space="0"/>
              <w:bottom w:val="nil"/>
              <w:right w:val="nil"/>
            </w:tcBorders>
            <w:vAlign w:val="center"/>
          </w:tcPr>
          <w:p w14:paraId="358DA309">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人工</w:t>
            </w:r>
          </w:p>
        </w:tc>
        <w:tc>
          <w:tcPr>
            <w:tcW w:w="3281" w:type="dxa"/>
            <w:tcBorders>
              <w:top w:val="single" w:color="000000" w:sz="4" w:space="0"/>
              <w:left w:val="single" w:color="000000" w:sz="4" w:space="0"/>
              <w:bottom w:val="nil"/>
              <w:right w:val="nil"/>
            </w:tcBorders>
            <w:vAlign w:val="center"/>
          </w:tcPr>
          <w:p w14:paraId="15B452CF">
            <w:pPr>
              <w:widowControl/>
              <w:jc w:val="left"/>
              <w:textAlignment w:val="center"/>
              <w:rPr>
                <w:rFonts w:hint="eastAsia"/>
                <w:color w:val="auto"/>
                <w:sz w:val="21"/>
                <w:szCs w:val="21"/>
                <w:highlight w:val="none"/>
              </w:rPr>
            </w:pPr>
            <w:r>
              <w:rPr>
                <w:rFonts w:hint="eastAsia"/>
                <w:color w:val="auto"/>
                <w:kern w:val="0"/>
                <w:sz w:val="21"/>
                <w:szCs w:val="21"/>
                <w:highlight w:val="none"/>
                <w:lang w:bidi="ar"/>
              </w:rPr>
              <w:t>一类</w:t>
            </w:r>
          </w:p>
        </w:tc>
        <w:tc>
          <w:tcPr>
            <w:tcW w:w="793" w:type="dxa"/>
            <w:tcBorders>
              <w:top w:val="single" w:color="000000" w:sz="4" w:space="0"/>
              <w:left w:val="single" w:color="000000" w:sz="4" w:space="0"/>
              <w:bottom w:val="nil"/>
              <w:right w:val="nil"/>
            </w:tcBorders>
            <w:vAlign w:val="center"/>
          </w:tcPr>
          <w:p w14:paraId="41D98E10">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工日</w:t>
            </w:r>
          </w:p>
        </w:tc>
        <w:tc>
          <w:tcPr>
            <w:tcW w:w="1188" w:type="dxa"/>
            <w:tcBorders>
              <w:top w:val="single" w:color="000000" w:sz="4" w:space="0"/>
              <w:left w:val="single" w:color="000000" w:sz="4" w:space="0"/>
              <w:bottom w:val="nil"/>
              <w:right w:val="nil"/>
            </w:tcBorders>
            <w:vAlign w:val="center"/>
          </w:tcPr>
          <w:p w14:paraId="522BE4DC">
            <w:pPr>
              <w:jc w:val="right"/>
              <w:rPr>
                <w:rFonts w:hint="eastAsia"/>
                <w:color w:val="auto"/>
                <w:sz w:val="21"/>
                <w:szCs w:val="21"/>
                <w:highlight w:val="none"/>
              </w:rPr>
            </w:pPr>
          </w:p>
        </w:tc>
        <w:tc>
          <w:tcPr>
            <w:tcW w:w="1112" w:type="dxa"/>
            <w:tcBorders>
              <w:top w:val="single" w:color="000000" w:sz="4" w:space="0"/>
              <w:left w:val="single" w:color="000000" w:sz="4" w:space="0"/>
              <w:bottom w:val="nil"/>
              <w:right w:val="nil"/>
            </w:tcBorders>
            <w:vAlign w:val="center"/>
          </w:tcPr>
          <w:p w14:paraId="78F7BF15">
            <w:pPr>
              <w:jc w:val="right"/>
              <w:rPr>
                <w:rFonts w:hint="eastAsia"/>
                <w:color w:val="auto"/>
                <w:sz w:val="21"/>
                <w:szCs w:val="21"/>
                <w:highlight w:val="none"/>
              </w:rPr>
            </w:pPr>
          </w:p>
        </w:tc>
        <w:tc>
          <w:tcPr>
            <w:tcW w:w="1115" w:type="dxa"/>
            <w:tcBorders>
              <w:top w:val="single" w:color="000000" w:sz="4" w:space="0"/>
              <w:left w:val="single" w:color="000000" w:sz="4" w:space="0"/>
              <w:bottom w:val="nil"/>
              <w:right w:val="single" w:color="000000" w:sz="4" w:space="0"/>
            </w:tcBorders>
            <w:vAlign w:val="center"/>
          </w:tcPr>
          <w:p w14:paraId="536A8FCC">
            <w:pPr>
              <w:jc w:val="right"/>
              <w:rPr>
                <w:rFonts w:hint="eastAsia"/>
                <w:color w:val="auto"/>
                <w:sz w:val="21"/>
                <w:szCs w:val="21"/>
                <w:highlight w:val="none"/>
              </w:rPr>
            </w:pPr>
          </w:p>
        </w:tc>
      </w:tr>
      <w:tr w14:paraId="226E3519">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vAlign w:val="center"/>
          </w:tcPr>
          <w:p w14:paraId="4AFEB4F2">
            <w:pPr>
              <w:rPr>
                <w:rFonts w:ascii="Times New Roman" w:hAnsi="Times New Roman"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vAlign w:val="center"/>
          </w:tcPr>
          <w:p w14:paraId="2870729F">
            <w:pPr>
              <w:rPr>
                <w:rFonts w:ascii="Times New Roman" w:hAnsi="Times New Roman" w:cs="Times New Roman"/>
                <w:color w:val="auto"/>
                <w:sz w:val="20"/>
                <w:szCs w:val="20"/>
                <w:highlight w:val="none"/>
              </w:rPr>
            </w:pPr>
          </w:p>
        </w:tc>
        <w:tc>
          <w:tcPr>
            <w:tcW w:w="3281" w:type="dxa"/>
            <w:tcBorders>
              <w:top w:val="single" w:color="000000" w:sz="4" w:space="0"/>
              <w:left w:val="single" w:color="000000" w:sz="4" w:space="0"/>
              <w:bottom w:val="nil"/>
              <w:right w:val="nil"/>
            </w:tcBorders>
            <w:vAlign w:val="center"/>
          </w:tcPr>
          <w:p w14:paraId="7CE9F4E8">
            <w:pPr>
              <w:widowControl/>
              <w:jc w:val="left"/>
              <w:textAlignment w:val="center"/>
              <w:rPr>
                <w:rFonts w:hint="eastAsia"/>
                <w:color w:val="auto"/>
                <w:sz w:val="21"/>
                <w:szCs w:val="21"/>
                <w:highlight w:val="none"/>
              </w:rPr>
            </w:pPr>
            <w:r>
              <w:rPr>
                <w:rFonts w:hint="eastAsia"/>
                <w:color w:val="auto"/>
                <w:kern w:val="0"/>
                <w:sz w:val="21"/>
                <w:szCs w:val="21"/>
                <w:highlight w:val="none"/>
                <w:lang w:bidi="ar"/>
              </w:rPr>
              <w:t>二类</w:t>
            </w:r>
          </w:p>
        </w:tc>
        <w:tc>
          <w:tcPr>
            <w:tcW w:w="793" w:type="dxa"/>
            <w:tcBorders>
              <w:top w:val="single" w:color="000000" w:sz="4" w:space="0"/>
              <w:left w:val="single" w:color="000000" w:sz="4" w:space="0"/>
              <w:bottom w:val="nil"/>
              <w:right w:val="nil"/>
            </w:tcBorders>
            <w:vAlign w:val="center"/>
          </w:tcPr>
          <w:p w14:paraId="36655C7F">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工日</w:t>
            </w:r>
          </w:p>
        </w:tc>
        <w:tc>
          <w:tcPr>
            <w:tcW w:w="1188" w:type="dxa"/>
            <w:tcBorders>
              <w:top w:val="single" w:color="000000" w:sz="4" w:space="0"/>
              <w:left w:val="single" w:color="000000" w:sz="4" w:space="0"/>
              <w:bottom w:val="nil"/>
              <w:right w:val="nil"/>
            </w:tcBorders>
            <w:vAlign w:val="center"/>
          </w:tcPr>
          <w:p w14:paraId="699A437C">
            <w:pPr>
              <w:jc w:val="right"/>
              <w:rPr>
                <w:rFonts w:hint="eastAsia"/>
                <w:color w:val="auto"/>
                <w:sz w:val="21"/>
                <w:szCs w:val="21"/>
                <w:highlight w:val="none"/>
              </w:rPr>
            </w:pPr>
          </w:p>
        </w:tc>
        <w:tc>
          <w:tcPr>
            <w:tcW w:w="1112" w:type="dxa"/>
            <w:tcBorders>
              <w:top w:val="single" w:color="000000" w:sz="4" w:space="0"/>
              <w:left w:val="single" w:color="000000" w:sz="4" w:space="0"/>
              <w:bottom w:val="nil"/>
              <w:right w:val="nil"/>
            </w:tcBorders>
            <w:vAlign w:val="center"/>
          </w:tcPr>
          <w:p w14:paraId="5E1BD399">
            <w:pPr>
              <w:jc w:val="right"/>
              <w:rPr>
                <w:rFonts w:hint="eastAsia"/>
                <w:color w:val="auto"/>
                <w:sz w:val="21"/>
                <w:szCs w:val="21"/>
                <w:highlight w:val="none"/>
              </w:rPr>
            </w:pPr>
          </w:p>
        </w:tc>
        <w:tc>
          <w:tcPr>
            <w:tcW w:w="1115" w:type="dxa"/>
            <w:tcBorders>
              <w:top w:val="single" w:color="000000" w:sz="4" w:space="0"/>
              <w:left w:val="single" w:color="000000" w:sz="4" w:space="0"/>
              <w:bottom w:val="nil"/>
              <w:right w:val="single" w:color="000000" w:sz="4" w:space="0"/>
            </w:tcBorders>
            <w:vAlign w:val="center"/>
          </w:tcPr>
          <w:p w14:paraId="6C916F78">
            <w:pPr>
              <w:jc w:val="right"/>
              <w:rPr>
                <w:rFonts w:hint="eastAsia"/>
                <w:color w:val="auto"/>
                <w:sz w:val="21"/>
                <w:szCs w:val="21"/>
                <w:highlight w:val="none"/>
              </w:rPr>
            </w:pPr>
          </w:p>
        </w:tc>
      </w:tr>
      <w:tr w14:paraId="2D2713E1">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vAlign w:val="center"/>
          </w:tcPr>
          <w:p w14:paraId="78F7C623">
            <w:pPr>
              <w:rPr>
                <w:rFonts w:ascii="Times New Roman" w:hAnsi="Times New Roman"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vAlign w:val="center"/>
          </w:tcPr>
          <w:p w14:paraId="5479268C">
            <w:pPr>
              <w:rPr>
                <w:rFonts w:ascii="Times New Roman" w:hAnsi="Times New Roman" w:cs="Times New Roman"/>
                <w:color w:val="auto"/>
                <w:sz w:val="20"/>
                <w:szCs w:val="20"/>
                <w:highlight w:val="none"/>
              </w:rPr>
            </w:pPr>
          </w:p>
        </w:tc>
        <w:tc>
          <w:tcPr>
            <w:tcW w:w="3281" w:type="dxa"/>
            <w:tcBorders>
              <w:top w:val="single" w:color="000000" w:sz="4" w:space="0"/>
              <w:left w:val="single" w:color="000000" w:sz="4" w:space="0"/>
              <w:bottom w:val="single" w:color="000000" w:sz="4" w:space="0"/>
              <w:right w:val="nil"/>
            </w:tcBorders>
            <w:vAlign w:val="center"/>
          </w:tcPr>
          <w:p w14:paraId="46C8B02F">
            <w:pPr>
              <w:widowControl/>
              <w:jc w:val="left"/>
              <w:textAlignment w:val="center"/>
              <w:rPr>
                <w:rFonts w:hint="eastAsia"/>
                <w:color w:val="auto"/>
                <w:sz w:val="21"/>
                <w:szCs w:val="21"/>
                <w:highlight w:val="none"/>
              </w:rPr>
            </w:pPr>
            <w:r>
              <w:rPr>
                <w:rFonts w:hint="eastAsia"/>
                <w:color w:val="auto"/>
                <w:kern w:val="0"/>
                <w:sz w:val="21"/>
                <w:szCs w:val="21"/>
                <w:highlight w:val="none"/>
                <w:lang w:bidi="ar"/>
              </w:rPr>
              <w:t>三类</w:t>
            </w:r>
          </w:p>
        </w:tc>
        <w:tc>
          <w:tcPr>
            <w:tcW w:w="793" w:type="dxa"/>
            <w:tcBorders>
              <w:top w:val="single" w:color="000000" w:sz="4" w:space="0"/>
              <w:left w:val="single" w:color="000000" w:sz="4" w:space="0"/>
              <w:bottom w:val="single" w:color="000000" w:sz="4" w:space="0"/>
              <w:right w:val="nil"/>
            </w:tcBorders>
            <w:vAlign w:val="center"/>
          </w:tcPr>
          <w:p w14:paraId="1C1BE76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工日</w:t>
            </w:r>
          </w:p>
        </w:tc>
        <w:tc>
          <w:tcPr>
            <w:tcW w:w="1188" w:type="dxa"/>
            <w:tcBorders>
              <w:top w:val="single" w:color="000000" w:sz="4" w:space="0"/>
              <w:left w:val="single" w:color="000000" w:sz="4" w:space="0"/>
              <w:bottom w:val="single" w:color="000000" w:sz="4" w:space="0"/>
              <w:right w:val="nil"/>
            </w:tcBorders>
            <w:vAlign w:val="center"/>
          </w:tcPr>
          <w:p w14:paraId="7589E6BC">
            <w:pPr>
              <w:jc w:val="right"/>
              <w:rPr>
                <w:rFonts w:hint="eastAsia"/>
                <w:color w:val="auto"/>
                <w:sz w:val="21"/>
                <w:szCs w:val="21"/>
                <w:highlight w:val="none"/>
              </w:rPr>
            </w:pPr>
          </w:p>
        </w:tc>
        <w:tc>
          <w:tcPr>
            <w:tcW w:w="1112" w:type="dxa"/>
            <w:tcBorders>
              <w:top w:val="single" w:color="000000" w:sz="4" w:space="0"/>
              <w:left w:val="single" w:color="000000" w:sz="4" w:space="0"/>
              <w:bottom w:val="single" w:color="000000" w:sz="4" w:space="0"/>
              <w:right w:val="nil"/>
            </w:tcBorders>
            <w:vAlign w:val="center"/>
          </w:tcPr>
          <w:p w14:paraId="4665A598">
            <w:pPr>
              <w:jc w:val="right"/>
              <w:rPr>
                <w:rFonts w:hint="eastAsia"/>
                <w:color w:val="auto"/>
                <w:sz w:val="21"/>
                <w:szCs w:val="21"/>
                <w:highlight w:val="none"/>
              </w:rPr>
            </w:pPr>
          </w:p>
        </w:tc>
        <w:tc>
          <w:tcPr>
            <w:tcW w:w="1115" w:type="dxa"/>
            <w:tcBorders>
              <w:top w:val="single" w:color="000000" w:sz="4" w:space="0"/>
              <w:left w:val="single" w:color="000000" w:sz="4" w:space="0"/>
              <w:bottom w:val="nil"/>
              <w:right w:val="single" w:color="000000" w:sz="4" w:space="0"/>
            </w:tcBorders>
            <w:vAlign w:val="center"/>
          </w:tcPr>
          <w:p w14:paraId="448E9641">
            <w:pPr>
              <w:jc w:val="right"/>
              <w:rPr>
                <w:rFonts w:hint="eastAsia"/>
                <w:color w:val="auto"/>
                <w:sz w:val="21"/>
                <w:szCs w:val="21"/>
                <w:highlight w:val="none"/>
              </w:rPr>
            </w:pPr>
          </w:p>
        </w:tc>
      </w:tr>
      <w:tr w14:paraId="742CD3A6">
        <w:tblPrEx>
          <w:tblCellMar>
            <w:top w:w="15" w:type="dxa"/>
            <w:left w:w="15" w:type="dxa"/>
            <w:bottom w:w="15" w:type="dxa"/>
            <w:right w:w="15" w:type="dxa"/>
          </w:tblCellMar>
        </w:tblPrEx>
        <w:trPr>
          <w:trHeight w:val="428" w:hRule="atLeast"/>
        </w:trPr>
        <w:tc>
          <w:tcPr>
            <w:tcW w:w="962" w:type="dxa"/>
            <w:tcBorders>
              <w:top w:val="nil"/>
              <w:left w:val="single" w:color="000000" w:sz="4" w:space="0"/>
              <w:bottom w:val="single" w:color="000000" w:sz="4" w:space="0"/>
              <w:right w:val="nil"/>
            </w:tcBorders>
            <w:vAlign w:val="center"/>
          </w:tcPr>
          <w:p w14:paraId="4F327787">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7209" w:type="dxa"/>
            <w:gridSpan w:val="5"/>
            <w:tcBorders>
              <w:top w:val="single" w:color="000000" w:sz="4" w:space="0"/>
              <w:left w:val="single" w:color="000000" w:sz="4" w:space="0"/>
              <w:bottom w:val="nil"/>
              <w:right w:val="nil"/>
            </w:tcBorders>
            <w:vAlign w:val="center"/>
          </w:tcPr>
          <w:p w14:paraId="5E20593F">
            <w:pPr>
              <w:widowControl/>
              <w:jc w:val="left"/>
              <w:textAlignment w:val="center"/>
              <w:rPr>
                <w:rFonts w:hint="eastAsia"/>
                <w:color w:val="auto"/>
                <w:sz w:val="21"/>
                <w:szCs w:val="21"/>
                <w:highlight w:val="none"/>
              </w:rPr>
            </w:pPr>
            <w:r>
              <w:rPr>
                <w:rFonts w:hint="eastAsia"/>
                <w:color w:val="auto"/>
                <w:kern w:val="0"/>
                <w:sz w:val="21"/>
                <w:szCs w:val="21"/>
                <w:highlight w:val="none"/>
                <w:lang w:bidi="ar"/>
              </w:rPr>
              <w:t>人工费小计</w:t>
            </w:r>
          </w:p>
        </w:tc>
        <w:tc>
          <w:tcPr>
            <w:tcW w:w="1115" w:type="dxa"/>
            <w:tcBorders>
              <w:top w:val="single" w:color="000000" w:sz="4" w:space="0"/>
              <w:left w:val="single" w:color="000000" w:sz="4" w:space="0"/>
              <w:bottom w:val="nil"/>
              <w:right w:val="single" w:color="000000" w:sz="4" w:space="0"/>
            </w:tcBorders>
            <w:vAlign w:val="center"/>
          </w:tcPr>
          <w:p w14:paraId="1A0CB29C">
            <w:pPr>
              <w:jc w:val="right"/>
              <w:rPr>
                <w:rFonts w:hint="eastAsia"/>
                <w:color w:val="auto"/>
                <w:sz w:val="21"/>
                <w:szCs w:val="21"/>
                <w:highlight w:val="none"/>
              </w:rPr>
            </w:pPr>
          </w:p>
        </w:tc>
      </w:tr>
      <w:tr w14:paraId="3DB79263">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vAlign w:val="center"/>
          </w:tcPr>
          <w:p w14:paraId="76C0845B">
            <w:pPr>
              <w:jc w:val="left"/>
              <w:rPr>
                <w:rFonts w:hint="eastAsia"/>
                <w:color w:val="auto"/>
                <w:sz w:val="21"/>
                <w:szCs w:val="21"/>
                <w:highlight w:val="none"/>
              </w:rPr>
            </w:pPr>
          </w:p>
        </w:tc>
        <w:tc>
          <w:tcPr>
            <w:tcW w:w="7209" w:type="dxa"/>
            <w:gridSpan w:val="5"/>
            <w:tcBorders>
              <w:top w:val="single" w:color="000000" w:sz="4" w:space="0"/>
              <w:left w:val="single" w:color="000000" w:sz="4" w:space="0"/>
              <w:bottom w:val="nil"/>
              <w:right w:val="nil"/>
            </w:tcBorders>
            <w:vAlign w:val="center"/>
          </w:tcPr>
          <w:p w14:paraId="52A29D67">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其他材料费</w:t>
            </w:r>
          </w:p>
        </w:tc>
        <w:tc>
          <w:tcPr>
            <w:tcW w:w="1115" w:type="dxa"/>
            <w:tcBorders>
              <w:top w:val="single" w:color="000000" w:sz="4" w:space="0"/>
              <w:left w:val="single" w:color="000000" w:sz="4" w:space="0"/>
              <w:bottom w:val="nil"/>
              <w:right w:val="single" w:color="000000" w:sz="4" w:space="0"/>
            </w:tcBorders>
            <w:vAlign w:val="center"/>
          </w:tcPr>
          <w:p w14:paraId="437D6C7B">
            <w:pPr>
              <w:jc w:val="right"/>
              <w:rPr>
                <w:rFonts w:hint="eastAsia"/>
                <w:color w:val="auto"/>
                <w:sz w:val="21"/>
                <w:szCs w:val="21"/>
                <w:highlight w:val="none"/>
              </w:rPr>
            </w:pPr>
          </w:p>
        </w:tc>
      </w:tr>
      <w:tr w14:paraId="07750D70">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000000" w:sz="4" w:space="0"/>
              <w:right w:val="nil"/>
            </w:tcBorders>
            <w:vAlign w:val="center"/>
          </w:tcPr>
          <w:p w14:paraId="4677A26D">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7209" w:type="dxa"/>
            <w:gridSpan w:val="5"/>
            <w:tcBorders>
              <w:top w:val="single" w:color="000000" w:sz="4" w:space="0"/>
              <w:left w:val="single" w:color="000000" w:sz="4" w:space="0"/>
              <w:bottom w:val="nil"/>
              <w:right w:val="nil"/>
            </w:tcBorders>
            <w:vAlign w:val="center"/>
          </w:tcPr>
          <w:p w14:paraId="769F0DDB">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材料费小计</w:t>
            </w:r>
          </w:p>
        </w:tc>
        <w:tc>
          <w:tcPr>
            <w:tcW w:w="1115" w:type="dxa"/>
            <w:tcBorders>
              <w:top w:val="single" w:color="000000" w:sz="4" w:space="0"/>
              <w:left w:val="single" w:color="000000" w:sz="4" w:space="0"/>
              <w:bottom w:val="nil"/>
              <w:right w:val="single" w:color="000000" w:sz="4" w:space="0"/>
            </w:tcBorders>
            <w:vAlign w:val="center"/>
          </w:tcPr>
          <w:p w14:paraId="4EE377BB">
            <w:pPr>
              <w:jc w:val="right"/>
              <w:rPr>
                <w:rFonts w:hint="eastAsia"/>
                <w:color w:val="auto"/>
                <w:sz w:val="21"/>
                <w:szCs w:val="21"/>
                <w:highlight w:val="none"/>
              </w:rPr>
            </w:pPr>
          </w:p>
        </w:tc>
      </w:tr>
      <w:tr w14:paraId="049F14AB">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vAlign w:val="center"/>
          </w:tcPr>
          <w:p w14:paraId="3091469F">
            <w:pPr>
              <w:jc w:val="left"/>
              <w:rPr>
                <w:rFonts w:hint="eastAsia"/>
                <w:color w:val="auto"/>
                <w:sz w:val="21"/>
                <w:szCs w:val="21"/>
                <w:highlight w:val="none"/>
              </w:rPr>
            </w:pPr>
          </w:p>
        </w:tc>
        <w:tc>
          <w:tcPr>
            <w:tcW w:w="7209" w:type="dxa"/>
            <w:gridSpan w:val="5"/>
            <w:tcBorders>
              <w:top w:val="single" w:color="000000" w:sz="4" w:space="0"/>
              <w:left w:val="single" w:color="000000" w:sz="4" w:space="0"/>
              <w:bottom w:val="nil"/>
              <w:right w:val="nil"/>
            </w:tcBorders>
            <w:vAlign w:val="center"/>
          </w:tcPr>
          <w:p w14:paraId="504F1FCC">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其他机械费</w:t>
            </w:r>
          </w:p>
        </w:tc>
        <w:tc>
          <w:tcPr>
            <w:tcW w:w="1115" w:type="dxa"/>
            <w:tcBorders>
              <w:top w:val="single" w:color="000000" w:sz="4" w:space="0"/>
              <w:left w:val="single" w:color="000000" w:sz="4" w:space="0"/>
              <w:bottom w:val="nil"/>
              <w:right w:val="single" w:color="000000" w:sz="4" w:space="0"/>
            </w:tcBorders>
            <w:vAlign w:val="center"/>
          </w:tcPr>
          <w:p w14:paraId="0683AD61">
            <w:pPr>
              <w:jc w:val="right"/>
              <w:rPr>
                <w:rFonts w:hint="eastAsia"/>
                <w:color w:val="auto"/>
                <w:sz w:val="21"/>
                <w:szCs w:val="21"/>
                <w:highlight w:val="none"/>
              </w:rPr>
            </w:pPr>
          </w:p>
        </w:tc>
      </w:tr>
      <w:tr w14:paraId="4585E2EF">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65E8A0F6">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7209" w:type="dxa"/>
            <w:gridSpan w:val="5"/>
            <w:tcBorders>
              <w:top w:val="single" w:color="000000" w:sz="4" w:space="0"/>
              <w:left w:val="single" w:color="000000" w:sz="4" w:space="0"/>
              <w:bottom w:val="nil"/>
              <w:right w:val="nil"/>
            </w:tcBorders>
            <w:vAlign w:val="center"/>
          </w:tcPr>
          <w:p w14:paraId="2873EA17">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机械费小计</w:t>
            </w:r>
          </w:p>
        </w:tc>
        <w:tc>
          <w:tcPr>
            <w:tcW w:w="1115" w:type="dxa"/>
            <w:tcBorders>
              <w:top w:val="single" w:color="000000" w:sz="4" w:space="0"/>
              <w:left w:val="single" w:color="000000" w:sz="4" w:space="0"/>
              <w:bottom w:val="nil"/>
              <w:right w:val="single" w:color="000000" w:sz="4" w:space="0"/>
            </w:tcBorders>
            <w:vAlign w:val="center"/>
          </w:tcPr>
          <w:p w14:paraId="01E83D57">
            <w:pPr>
              <w:jc w:val="right"/>
              <w:rPr>
                <w:rFonts w:hint="eastAsia"/>
                <w:color w:val="auto"/>
                <w:sz w:val="21"/>
                <w:szCs w:val="21"/>
                <w:highlight w:val="none"/>
              </w:rPr>
            </w:pPr>
          </w:p>
        </w:tc>
      </w:tr>
      <w:tr w14:paraId="2F653FC8">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3C5FCAB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7209" w:type="dxa"/>
            <w:gridSpan w:val="5"/>
            <w:tcBorders>
              <w:top w:val="single" w:color="000000" w:sz="4" w:space="0"/>
              <w:left w:val="single" w:color="000000" w:sz="4" w:space="0"/>
              <w:bottom w:val="nil"/>
              <w:right w:val="nil"/>
            </w:tcBorders>
            <w:vAlign w:val="center"/>
          </w:tcPr>
          <w:p w14:paraId="41F16BF5">
            <w:pPr>
              <w:widowControl/>
              <w:jc w:val="left"/>
              <w:textAlignment w:val="center"/>
              <w:rPr>
                <w:rFonts w:hint="eastAsia"/>
                <w:color w:val="auto"/>
                <w:sz w:val="21"/>
                <w:szCs w:val="21"/>
                <w:highlight w:val="none"/>
              </w:rPr>
            </w:pPr>
            <w:r>
              <w:rPr>
                <w:rFonts w:hint="eastAsia"/>
                <w:color w:val="auto"/>
                <w:kern w:val="0"/>
                <w:sz w:val="21"/>
                <w:szCs w:val="21"/>
                <w:highlight w:val="none"/>
                <w:lang w:bidi="ar"/>
              </w:rPr>
              <w:t>直接工程费(1+2+3)</w:t>
            </w:r>
          </w:p>
        </w:tc>
        <w:tc>
          <w:tcPr>
            <w:tcW w:w="1115" w:type="dxa"/>
            <w:tcBorders>
              <w:top w:val="single" w:color="000000" w:sz="4" w:space="0"/>
              <w:left w:val="single" w:color="000000" w:sz="4" w:space="0"/>
              <w:bottom w:val="nil"/>
              <w:right w:val="single" w:color="000000" w:sz="4" w:space="0"/>
            </w:tcBorders>
            <w:vAlign w:val="center"/>
          </w:tcPr>
          <w:p w14:paraId="65C771CA">
            <w:pPr>
              <w:jc w:val="right"/>
              <w:rPr>
                <w:rFonts w:hint="eastAsia"/>
                <w:color w:val="auto"/>
                <w:sz w:val="21"/>
                <w:szCs w:val="21"/>
                <w:highlight w:val="none"/>
              </w:rPr>
            </w:pPr>
          </w:p>
        </w:tc>
      </w:tr>
      <w:tr w14:paraId="4453EB8A">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5A4C96A0">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7209" w:type="dxa"/>
            <w:gridSpan w:val="5"/>
            <w:tcBorders>
              <w:top w:val="single" w:color="000000" w:sz="4" w:space="0"/>
              <w:left w:val="single" w:color="000000" w:sz="4" w:space="0"/>
              <w:bottom w:val="nil"/>
              <w:right w:val="nil"/>
            </w:tcBorders>
            <w:vAlign w:val="center"/>
          </w:tcPr>
          <w:p w14:paraId="473B5017">
            <w:pPr>
              <w:widowControl/>
              <w:jc w:val="left"/>
              <w:textAlignment w:val="center"/>
              <w:rPr>
                <w:rFonts w:hint="eastAsia"/>
                <w:color w:val="auto"/>
                <w:sz w:val="21"/>
                <w:szCs w:val="21"/>
                <w:highlight w:val="none"/>
              </w:rPr>
            </w:pPr>
            <w:r>
              <w:rPr>
                <w:rFonts w:hint="eastAsia"/>
                <w:color w:val="auto"/>
                <w:kern w:val="0"/>
                <w:sz w:val="21"/>
                <w:szCs w:val="21"/>
                <w:highlight w:val="none"/>
                <w:lang w:bidi="ar"/>
              </w:rPr>
              <w:t>管理费</w:t>
            </w:r>
          </w:p>
        </w:tc>
        <w:tc>
          <w:tcPr>
            <w:tcW w:w="1115" w:type="dxa"/>
            <w:tcBorders>
              <w:top w:val="single" w:color="000000" w:sz="4" w:space="0"/>
              <w:left w:val="single" w:color="000000" w:sz="4" w:space="0"/>
              <w:bottom w:val="nil"/>
              <w:right w:val="single" w:color="000000" w:sz="4" w:space="0"/>
            </w:tcBorders>
            <w:vAlign w:val="center"/>
          </w:tcPr>
          <w:p w14:paraId="497C65A3">
            <w:pPr>
              <w:jc w:val="right"/>
              <w:rPr>
                <w:rFonts w:hint="eastAsia"/>
                <w:color w:val="auto"/>
                <w:sz w:val="21"/>
                <w:szCs w:val="21"/>
                <w:highlight w:val="none"/>
              </w:rPr>
            </w:pPr>
          </w:p>
        </w:tc>
      </w:tr>
      <w:tr w14:paraId="3782F582">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627FF85A">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6</w:t>
            </w:r>
          </w:p>
        </w:tc>
        <w:tc>
          <w:tcPr>
            <w:tcW w:w="7209" w:type="dxa"/>
            <w:gridSpan w:val="5"/>
            <w:tcBorders>
              <w:top w:val="single" w:color="000000" w:sz="4" w:space="0"/>
              <w:left w:val="single" w:color="000000" w:sz="4" w:space="0"/>
              <w:bottom w:val="nil"/>
              <w:right w:val="nil"/>
            </w:tcBorders>
            <w:vAlign w:val="center"/>
          </w:tcPr>
          <w:p w14:paraId="62679220">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利润</w:t>
            </w:r>
          </w:p>
        </w:tc>
        <w:tc>
          <w:tcPr>
            <w:tcW w:w="1115" w:type="dxa"/>
            <w:tcBorders>
              <w:top w:val="single" w:color="000000" w:sz="4" w:space="0"/>
              <w:left w:val="single" w:color="000000" w:sz="4" w:space="0"/>
              <w:bottom w:val="nil"/>
              <w:right w:val="single" w:color="000000" w:sz="4" w:space="0"/>
            </w:tcBorders>
            <w:vAlign w:val="center"/>
          </w:tcPr>
          <w:p w14:paraId="3A5DB203">
            <w:pPr>
              <w:jc w:val="right"/>
              <w:rPr>
                <w:rFonts w:hint="eastAsia"/>
                <w:color w:val="auto"/>
                <w:sz w:val="21"/>
                <w:szCs w:val="21"/>
                <w:highlight w:val="none"/>
              </w:rPr>
            </w:pPr>
          </w:p>
        </w:tc>
      </w:tr>
      <w:tr w14:paraId="4A69ACFE">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auto" w:sz="4" w:space="0"/>
              <w:right w:val="nil"/>
            </w:tcBorders>
            <w:vAlign w:val="center"/>
          </w:tcPr>
          <w:p w14:paraId="36113C97">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7</w:t>
            </w:r>
          </w:p>
        </w:tc>
        <w:tc>
          <w:tcPr>
            <w:tcW w:w="7209" w:type="dxa"/>
            <w:gridSpan w:val="5"/>
            <w:tcBorders>
              <w:top w:val="single" w:color="000000" w:sz="4" w:space="0"/>
              <w:left w:val="single" w:color="000000" w:sz="4" w:space="0"/>
              <w:bottom w:val="single" w:color="auto" w:sz="4" w:space="0"/>
              <w:right w:val="nil"/>
            </w:tcBorders>
            <w:vAlign w:val="center"/>
          </w:tcPr>
          <w:p w14:paraId="4E4E47D1">
            <w:pPr>
              <w:widowControl/>
              <w:jc w:val="left"/>
              <w:textAlignment w:val="center"/>
              <w:rPr>
                <w:rFonts w:hint="eastAsia"/>
                <w:color w:val="auto"/>
                <w:sz w:val="21"/>
                <w:szCs w:val="21"/>
                <w:highlight w:val="none"/>
              </w:rPr>
            </w:pPr>
            <w:r>
              <w:rPr>
                <w:rFonts w:hint="eastAsia"/>
                <w:color w:val="auto"/>
                <w:kern w:val="0"/>
                <w:sz w:val="21"/>
                <w:szCs w:val="21"/>
                <w:highlight w:val="none"/>
                <w:lang w:bidi="ar"/>
              </w:rPr>
              <w:t>风险费用</w:t>
            </w:r>
          </w:p>
        </w:tc>
        <w:tc>
          <w:tcPr>
            <w:tcW w:w="1115" w:type="dxa"/>
            <w:tcBorders>
              <w:top w:val="single" w:color="000000" w:sz="4" w:space="0"/>
              <w:left w:val="single" w:color="000000" w:sz="4" w:space="0"/>
              <w:bottom w:val="single" w:color="auto" w:sz="4" w:space="0"/>
              <w:right w:val="single" w:color="000000" w:sz="4" w:space="0"/>
            </w:tcBorders>
            <w:vAlign w:val="center"/>
          </w:tcPr>
          <w:p w14:paraId="2C260A66">
            <w:pPr>
              <w:jc w:val="right"/>
              <w:rPr>
                <w:rFonts w:hint="eastAsia"/>
                <w:color w:val="auto"/>
                <w:sz w:val="21"/>
                <w:szCs w:val="21"/>
                <w:highlight w:val="none"/>
              </w:rPr>
            </w:pPr>
          </w:p>
        </w:tc>
      </w:tr>
      <w:tr w14:paraId="3399D1F2">
        <w:tblPrEx>
          <w:tblCellMar>
            <w:top w:w="15" w:type="dxa"/>
            <w:left w:w="15" w:type="dxa"/>
            <w:bottom w:w="15" w:type="dxa"/>
            <w:right w:w="15" w:type="dxa"/>
          </w:tblCellMar>
        </w:tblPrEx>
        <w:trPr>
          <w:trHeight w:val="438" w:hRule="atLeast"/>
        </w:trPr>
        <w:tc>
          <w:tcPr>
            <w:tcW w:w="962" w:type="dxa"/>
            <w:tcBorders>
              <w:top w:val="single" w:color="auto" w:sz="4" w:space="0"/>
              <w:left w:val="single" w:color="auto" w:sz="4" w:space="0"/>
              <w:bottom w:val="single" w:color="auto" w:sz="4" w:space="0"/>
              <w:right w:val="nil"/>
            </w:tcBorders>
            <w:vAlign w:val="center"/>
          </w:tcPr>
          <w:p w14:paraId="531E601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8</w:t>
            </w:r>
          </w:p>
        </w:tc>
        <w:tc>
          <w:tcPr>
            <w:tcW w:w="7209" w:type="dxa"/>
            <w:gridSpan w:val="5"/>
            <w:tcBorders>
              <w:top w:val="single" w:color="auto" w:sz="4" w:space="0"/>
              <w:left w:val="single" w:color="000000" w:sz="4" w:space="0"/>
              <w:bottom w:val="single" w:color="auto" w:sz="4" w:space="0"/>
              <w:right w:val="nil"/>
            </w:tcBorders>
            <w:vAlign w:val="center"/>
          </w:tcPr>
          <w:p w14:paraId="4F5A428D">
            <w:pPr>
              <w:widowControl/>
              <w:jc w:val="left"/>
              <w:textAlignment w:val="center"/>
              <w:rPr>
                <w:rFonts w:hint="eastAsia"/>
                <w:color w:val="auto"/>
                <w:sz w:val="21"/>
                <w:szCs w:val="21"/>
                <w:highlight w:val="none"/>
              </w:rPr>
            </w:pPr>
            <w:r>
              <w:rPr>
                <w:rFonts w:hint="eastAsia"/>
                <w:color w:val="auto"/>
                <w:kern w:val="0"/>
                <w:sz w:val="21"/>
                <w:szCs w:val="21"/>
                <w:highlight w:val="none"/>
                <w:lang w:bidi="ar"/>
              </w:rPr>
              <w:t>综合单价(4+5+6+7)</w:t>
            </w:r>
          </w:p>
        </w:tc>
        <w:tc>
          <w:tcPr>
            <w:tcW w:w="1115" w:type="dxa"/>
            <w:tcBorders>
              <w:top w:val="single" w:color="auto" w:sz="4" w:space="0"/>
              <w:left w:val="single" w:color="000000" w:sz="4" w:space="0"/>
              <w:bottom w:val="single" w:color="auto" w:sz="4" w:space="0"/>
              <w:right w:val="single" w:color="auto" w:sz="4" w:space="0"/>
            </w:tcBorders>
            <w:vAlign w:val="center"/>
          </w:tcPr>
          <w:p w14:paraId="54B80B64">
            <w:pPr>
              <w:jc w:val="right"/>
              <w:rPr>
                <w:rFonts w:hint="eastAsia"/>
                <w:color w:val="auto"/>
                <w:sz w:val="21"/>
                <w:szCs w:val="21"/>
                <w:highlight w:val="none"/>
              </w:rPr>
            </w:pPr>
          </w:p>
        </w:tc>
      </w:tr>
    </w:tbl>
    <w:p w14:paraId="2F1809DB">
      <w:pPr>
        <w:widowControl/>
        <w:tabs>
          <w:tab w:val="center" w:pos="4755"/>
          <w:tab w:val="right" w:pos="9070"/>
        </w:tabs>
        <w:spacing w:line="288" w:lineRule="auto"/>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136" w:type="dxa"/>
        <w:tblLayout w:type="fixed"/>
        <w:tblCellMar>
          <w:top w:w="15" w:type="dxa"/>
          <w:left w:w="15" w:type="dxa"/>
          <w:bottom w:w="15" w:type="dxa"/>
          <w:right w:w="15" w:type="dxa"/>
        </w:tblCellMar>
      </w:tblPr>
      <w:tblGrid>
        <w:gridCol w:w="978"/>
        <w:gridCol w:w="830"/>
        <w:gridCol w:w="3216"/>
        <w:gridCol w:w="798"/>
        <w:gridCol w:w="1211"/>
        <w:gridCol w:w="1127"/>
        <w:gridCol w:w="1126"/>
      </w:tblGrid>
      <w:tr w14:paraId="2F5784B9">
        <w:tblPrEx>
          <w:tblCellMar>
            <w:top w:w="15" w:type="dxa"/>
            <w:left w:w="15" w:type="dxa"/>
            <w:bottom w:w="15" w:type="dxa"/>
            <w:right w:w="15" w:type="dxa"/>
          </w:tblCellMar>
        </w:tblPrEx>
        <w:trPr>
          <w:trHeight w:val="891" w:hRule="atLeast"/>
        </w:trPr>
        <w:tc>
          <w:tcPr>
            <w:tcW w:w="9286" w:type="dxa"/>
            <w:gridSpan w:val="7"/>
            <w:tcBorders>
              <w:top w:val="nil"/>
              <w:left w:val="nil"/>
              <w:bottom w:val="nil"/>
              <w:right w:val="nil"/>
            </w:tcBorders>
            <w:vAlign w:val="center"/>
          </w:tcPr>
          <w:p w14:paraId="483EE156">
            <w:pPr>
              <w:widowControl/>
              <w:jc w:val="center"/>
              <w:textAlignment w:val="center"/>
              <w:rPr>
                <w:rFonts w:hint="eastAsia"/>
                <w:b/>
                <w:color w:val="auto"/>
                <w:sz w:val="40"/>
                <w:szCs w:val="40"/>
                <w:highlight w:val="none"/>
              </w:rPr>
            </w:pPr>
            <w:r>
              <w:rPr>
                <w:rFonts w:hint="eastAsia"/>
                <w:b/>
                <w:color w:val="auto"/>
                <w:kern w:val="0"/>
                <w:sz w:val="40"/>
                <w:szCs w:val="40"/>
                <w:highlight w:val="none"/>
                <w:lang w:bidi="ar"/>
              </w:rPr>
              <w:t>表2-4  措施项目工料机分析表</w:t>
            </w:r>
          </w:p>
        </w:tc>
      </w:tr>
      <w:tr w14:paraId="6B34E33D">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14:paraId="4B8B76F0">
            <w:pPr>
              <w:jc w:val="left"/>
              <w:rPr>
                <w:rFonts w:hint="eastAsia"/>
                <w:color w:val="auto"/>
                <w:sz w:val="18"/>
                <w:szCs w:val="18"/>
                <w:highlight w:val="none"/>
              </w:rPr>
            </w:pPr>
          </w:p>
        </w:tc>
        <w:tc>
          <w:tcPr>
            <w:tcW w:w="1127" w:type="dxa"/>
            <w:tcBorders>
              <w:top w:val="nil"/>
              <w:left w:val="nil"/>
              <w:bottom w:val="nil"/>
              <w:right w:val="nil"/>
            </w:tcBorders>
            <w:vAlign w:val="center"/>
          </w:tcPr>
          <w:p w14:paraId="405EA4D6">
            <w:pPr>
              <w:jc w:val="left"/>
              <w:rPr>
                <w:rFonts w:hint="eastAsia"/>
                <w:color w:val="auto"/>
                <w:sz w:val="18"/>
                <w:szCs w:val="18"/>
                <w:highlight w:val="none"/>
              </w:rPr>
            </w:pPr>
          </w:p>
        </w:tc>
        <w:tc>
          <w:tcPr>
            <w:tcW w:w="1126" w:type="dxa"/>
            <w:tcBorders>
              <w:top w:val="nil"/>
              <w:left w:val="nil"/>
              <w:bottom w:val="nil"/>
              <w:right w:val="nil"/>
            </w:tcBorders>
            <w:vAlign w:val="center"/>
          </w:tcPr>
          <w:p w14:paraId="09E682CF">
            <w:pPr>
              <w:jc w:val="left"/>
              <w:rPr>
                <w:rFonts w:hint="eastAsia"/>
                <w:color w:val="auto"/>
                <w:sz w:val="18"/>
                <w:szCs w:val="18"/>
                <w:highlight w:val="none"/>
              </w:rPr>
            </w:pPr>
          </w:p>
        </w:tc>
      </w:tr>
      <w:tr w14:paraId="44FB9736">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14:paraId="66FE8329">
            <w:pPr>
              <w:widowControl/>
              <w:jc w:val="left"/>
              <w:textAlignment w:val="center"/>
              <w:rPr>
                <w:rFonts w:hint="eastAsia"/>
                <w:color w:val="auto"/>
                <w:sz w:val="21"/>
                <w:szCs w:val="21"/>
                <w:highlight w:val="none"/>
              </w:rPr>
            </w:pPr>
            <w:r>
              <w:rPr>
                <w:rFonts w:hint="eastAsia"/>
                <w:color w:val="auto"/>
                <w:kern w:val="0"/>
                <w:sz w:val="21"/>
                <w:szCs w:val="21"/>
                <w:highlight w:val="none"/>
                <w:lang w:bidi="ar"/>
              </w:rPr>
              <w:t>项目编码:</w:t>
            </w:r>
          </w:p>
        </w:tc>
        <w:tc>
          <w:tcPr>
            <w:tcW w:w="2253" w:type="dxa"/>
            <w:gridSpan w:val="2"/>
            <w:tcBorders>
              <w:top w:val="nil"/>
              <w:left w:val="nil"/>
              <w:bottom w:val="nil"/>
              <w:right w:val="nil"/>
            </w:tcBorders>
            <w:vAlign w:val="center"/>
          </w:tcPr>
          <w:p w14:paraId="4CFA9A3B">
            <w:pPr>
              <w:widowControl/>
              <w:jc w:val="right"/>
              <w:textAlignment w:val="center"/>
              <w:rPr>
                <w:rFonts w:hint="eastAsia"/>
                <w:color w:val="auto"/>
                <w:sz w:val="21"/>
                <w:szCs w:val="21"/>
                <w:highlight w:val="none"/>
              </w:rPr>
            </w:pPr>
            <w:r>
              <w:rPr>
                <w:rFonts w:hint="eastAsia"/>
                <w:color w:val="auto"/>
                <w:kern w:val="0"/>
                <w:sz w:val="21"/>
                <w:szCs w:val="21"/>
                <w:highlight w:val="none"/>
                <w:lang w:bidi="ar"/>
              </w:rPr>
              <w:t>计量单位:</w:t>
            </w:r>
          </w:p>
        </w:tc>
      </w:tr>
      <w:tr w14:paraId="0E59AB54">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14:paraId="02E4BAED">
            <w:pPr>
              <w:widowControl/>
              <w:jc w:val="left"/>
              <w:textAlignment w:val="center"/>
              <w:rPr>
                <w:rFonts w:hint="eastAsia"/>
                <w:color w:val="auto"/>
                <w:sz w:val="21"/>
                <w:szCs w:val="21"/>
                <w:highlight w:val="none"/>
              </w:rPr>
            </w:pPr>
            <w:r>
              <w:rPr>
                <w:rFonts w:hint="eastAsia"/>
                <w:color w:val="auto"/>
                <w:kern w:val="0"/>
                <w:sz w:val="21"/>
                <w:szCs w:val="21"/>
                <w:highlight w:val="none"/>
                <w:lang w:bidi="ar"/>
              </w:rPr>
              <w:t>项目名称:</w:t>
            </w:r>
          </w:p>
        </w:tc>
        <w:tc>
          <w:tcPr>
            <w:tcW w:w="2253" w:type="dxa"/>
            <w:gridSpan w:val="2"/>
            <w:tcBorders>
              <w:top w:val="nil"/>
              <w:left w:val="nil"/>
              <w:bottom w:val="nil"/>
              <w:right w:val="nil"/>
            </w:tcBorders>
            <w:vAlign w:val="center"/>
          </w:tcPr>
          <w:p w14:paraId="1BE3D471">
            <w:pPr>
              <w:widowControl/>
              <w:jc w:val="right"/>
              <w:textAlignment w:val="center"/>
              <w:rPr>
                <w:rFonts w:hint="eastAsia"/>
                <w:color w:val="auto"/>
                <w:sz w:val="21"/>
                <w:szCs w:val="21"/>
                <w:highlight w:val="none"/>
              </w:rPr>
            </w:pPr>
            <w:r>
              <w:rPr>
                <w:rFonts w:hint="eastAsia"/>
                <w:color w:val="auto"/>
                <w:kern w:val="0"/>
                <w:sz w:val="21"/>
                <w:szCs w:val="21"/>
                <w:highlight w:val="none"/>
                <w:lang w:bidi="ar"/>
              </w:rPr>
              <w:t>第1页 共1页</w:t>
            </w:r>
          </w:p>
        </w:tc>
      </w:tr>
      <w:tr w14:paraId="19D74198">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vAlign w:val="center"/>
          </w:tcPr>
          <w:p w14:paraId="210E697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4046" w:type="dxa"/>
            <w:gridSpan w:val="2"/>
            <w:vMerge w:val="restart"/>
            <w:tcBorders>
              <w:top w:val="single" w:color="000000" w:sz="4" w:space="0"/>
              <w:left w:val="single" w:color="000000" w:sz="4" w:space="0"/>
              <w:bottom w:val="nil"/>
              <w:right w:val="nil"/>
            </w:tcBorders>
            <w:vAlign w:val="center"/>
          </w:tcPr>
          <w:p w14:paraId="40EFE92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名称及规格</w:t>
            </w:r>
          </w:p>
        </w:tc>
        <w:tc>
          <w:tcPr>
            <w:tcW w:w="798" w:type="dxa"/>
            <w:vMerge w:val="restart"/>
            <w:tcBorders>
              <w:top w:val="single" w:color="000000" w:sz="4" w:space="0"/>
              <w:left w:val="single" w:color="000000" w:sz="4" w:space="0"/>
              <w:bottom w:val="nil"/>
              <w:right w:val="nil"/>
            </w:tcBorders>
            <w:vAlign w:val="center"/>
          </w:tcPr>
          <w:p w14:paraId="4ED0FDA6">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1211" w:type="dxa"/>
            <w:vMerge w:val="restart"/>
            <w:tcBorders>
              <w:top w:val="single" w:color="000000" w:sz="4" w:space="0"/>
              <w:left w:val="single" w:color="000000" w:sz="4" w:space="0"/>
              <w:bottom w:val="nil"/>
              <w:right w:val="nil"/>
            </w:tcBorders>
            <w:vAlign w:val="center"/>
          </w:tcPr>
          <w:p w14:paraId="429F99C7">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2253" w:type="dxa"/>
            <w:gridSpan w:val="2"/>
            <w:tcBorders>
              <w:top w:val="single" w:color="000000" w:sz="4" w:space="0"/>
              <w:left w:val="single" w:color="000000" w:sz="4" w:space="0"/>
              <w:bottom w:val="nil"/>
              <w:right w:val="single" w:color="000000" w:sz="4" w:space="0"/>
            </w:tcBorders>
            <w:vAlign w:val="center"/>
          </w:tcPr>
          <w:p w14:paraId="7FDB4447">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金额(元)</w:t>
            </w:r>
          </w:p>
        </w:tc>
      </w:tr>
      <w:tr w14:paraId="28811D42">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14:paraId="71FC29F9">
            <w:pPr>
              <w:rPr>
                <w:rFonts w:ascii="Times New Roman" w:hAnsi="Times New Roman" w:cs="Times New Roman"/>
                <w:color w:val="auto"/>
                <w:sz w:val="20"/>
                <w:szCs w:val="20"/>
                <w:highlight w:val="none"/>
              </w:rPr>
            </w:pPr>
          </w:p>
        </w:tc>
        <w:tc>
          <w:tcPr>
            <w:tcW w:w="4046" w:type="dxa"/>
            <w:gridSpan w:val="2"/>
            <w:vMerge w:val="continue"/>
            <w:tcBorders>
              <w:top w:val="single" w:color="000000" w:sz="4" w:space="0"/>
              <w:left w:val="single" w:color="000000" w:sz="4" w:space="0"/>
              <w:bottom w:val="nil"/>
              <w:right w:val="nil"/>
            </w:tcBorders>
            <w:vAlign w:val="center"/>
          </w:tcPr>
          <w:p w14:paraId="71E339C7">
            <w:pPr>
              <w:rPr>
                <w:rFonts w:ascii="Times New Roman" w:hAnsi="Times New Roman" w:cs="Times New Roman"/>
                <w:color w:val="auto"/>
                <w:sz w:val="20"/>
                <w:szCs w:val="20"/>
                <w:highlight w:val="none"/>
              </w:rPr>
            </w:pPr>
          </w:p>
        </w:tc>
        <w:tc>
          <w:tcPr>
            <w:tcW w:w="798" w:type="dxa"/>
            <w:vMerge w:val="continue"/>
            <w:tcBorders>
              <w:top w:val="single" w:color="000000" w:sz="4" w:space="0"/>
              <w:left w:val="single" w:color="000000" w:sz="4" w:space="0"/>
              <w:bottom w:val="nil"/>
              <w:right w:val="nil"/>
            </w:tcBorders>
            <w:vAlign w:val="center"/>
          </w:tcPr>
          <w:p w14:paraId="352C7F1B">
            <w:pPr>
              <w:rPr>
                <w:rFonts w:ascii="Times New Roman" w:hAnsi="Times New Roman" w:cs="Times New Roman"/>
                <w:color w:val="auto"/>
                <w:sz w:val="20"/>
                <w:szCs w:val="20"/>
                <w:highlight w:val="none"/>
              </w:rPr>
            </w:pPr>
          </w:p>
        </w:tc>
        <w:tc>
          <w:tcPr>
            <w:tcW w:w="1211" w:type="dxa"/>
            <w:vMerge w:val="continue"/>
            <w:tcBorders>
              <w:top w:val="single" w:color="000000" w:sz="4" w:space="0"/>
              <w:left w:val="single" w:color="000000" w:sz="4" w:space="0"/>
              <w:bottom w:val="nil"/>
              <w:right w:val="nil"/>
            </w:tcBorders>
            <w:vAlign w:val="center"/>
          </w:tcPr>
          <w:p w14:paraId="0714F35F">
            <w:pPr>
              <w:rPr>
                <w:rFonts w:ascii="Times New Roman" w:hAnsi="Times New Roman" w:cs="Times New Roman"/>
                <w:color w:val="auto"/>
                <w:sz w:val="20"/>
                <w:szCs w:val="20"/>
                <w:highlight w:val="none"/>
              </w:rPr>
            </w:pPr>
          </w:p>
        </w:tc>
        <w:tc>
          <w:tcPr>
            <w:tcW w:w="1127" w:type="dxa"/>
            <w:tcBorders>
              <w:top w:val="single" w:color="000000" w:sz="4" w:space="0"/>
              <w:left w:val="single" w:color="000000" w:sz="4" w:space="0"/>
              <w:bottom w:val="nil"/>
              <w:right w:val="nil"/>
            </w:tcBorders>
            <w:vAlign w:val="center"/>
          </w:tcPr>
          <w:p w14:paraId="49C93EB4">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单价</w:t>
            </w:r>
          </w:p>
        </w:tc>
        <w:tc>
          <w:tcPr>
            <w:tcW w:w="1126" w:type="dxa"/>
            <w:tcBorders>
              <w:top w:val="single" w:color="000000" w:sz="4" w:space="0"/>
              <w:left w:val="single" w:color="000000" w:sz="4" w:space="0"/>
              <w:bottom w:val="nil"/>
              <w:right w:val="single" w:color="000000" w:sz="4" w:space="0"/>
            </w:tcBorders>
            <w:vAlign w:val="center"/>
          </w:tcPr>
          <w:p w14:paraId="48776C43">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合价</w:t>
            </w:r>
          </w:p>
        </w:tc>
      </w:tr>
      <w:tr w14:paraId="770A550C">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vAlign w:val="center"/>
          </w:tcPr>
          <w:p w14:paraId="7C4C3B6C">
            <w:pPr>
              <w:jc w:val="left"/>
              <w:rPr>
                <w:rFonts w:hint="eastAsia"/>
                <w:color w:val="auto"/>
                <w:sz w:val="21"/>
                <w:szCs w:val="21"/>
                <w:highlight w:val="none"/>
              </w:rPr>
            </w:pPr>
          </w:p>
        </w:tc>
        <w:tc>
          <w:tcPr>
            <w:tcW w:w="830" w:type="dxa"/>
            <w:vMerge w:val="restart"/>
            <w:tcBorders>
              <w:top w:val="single" w:color="000000" w:sz="4" w:space="0"/>
              <w:left w:val="single" w:color="000000" w:sz="4" w:space="0"/>
              <w:bottom w:val="nil"/>
              <w:right w:val="nil"/>
            </w:tcBorders>
            <w:vAlign w:val="center"/>
          </w:tcPr>
          <w:p w14:paraId="1390A54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人工</w:t>
            </w:r>
          </w:p>
        </w:tc>
        <w:tc>
          <w:tcPr>
            <w:tcW w:w="3216" w:type="dxa"/>
            <w:tcBorders>
              <w:top w:val="single" w:color="000000" w:sz="4" w:space="0"/>
              <w:left w:val="single" w:color="000000" w:sz="4" w:space="0"/>
              <w:bottom w:val="nil"/>
              <w:right w:val="nil"/>
            </w:tcBorders>
            <w:vAlign w:val="center"/>
          </w:tcPr>
          <w:p w14:paraId="2F2094BE">
            <w:pPr>
              <w:widowControl/>
              <w:jc w:val="left"/>
              <w:textAlignment w:val="center"/>
              <w:rPr>
                <w:rFonts w:hint="eastAsia"/>
                <w:color w:val="auto"/>
                <w:sz w:val="21"/>
                <w:szCs w:val="21"/>
                <w:highlight w:val="none"/>
              </w:rPr>
            </w:pPr>
            <w:r>
              <w:rPr>
                <w:rFonts w:hint="eastAsia"/>
                <w:color w:val="auto"/>
                <w:kern w:val="0"/>
                <w:sz w:val="21"/>
                <w:szCs w:val="21"/>
                <w:highlight w:val="none"/>
                <w:lang w:bidi="ar"/>
              </w:rPr>
              <w:t>一类</w:t>
            </w:r>
          </w:p>
        </w:tc>
        <w:tc>
          <w:tcPr>
            <w:tcW w:w="798" w:type="dxa"/>
            <w:tcBorders>
              <w:top w:val="single" w:color="000000" w:sz="4" w:space="0"/>
              <w:left w:val="single" w:color="000000" w:sz="4" w:space="0"/>
              <w:bottom w:val="nil"/>
              <w:right w:val="nil"/>
            </w:tcBorders>
            <w:vAlign w:val="center"/>
          </w:tcPr>
          <w:p w14:paraId="0FF7069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工日</w:t>
            </w:r>
          </w:p>
        </w:tc>
        <w:tc>
          <w:tcPr>
            <w:tcW w:w="1211" w:type="dxa"/>
            <w:tcBorders>
              <w:top w:val="single" w:color="000000" w:sz="4" w:space="0"/>
              <w:left w:val="single" w:color="000000" w:sz="4" w:space="0"/>
              <w:bottom w:val="nil"/>
              <w:right w:val="nil"/>
            </w:tcBorders>
            <w:vAlign w:val="center"/>
          </w:tcPr>
          <w:p w14:paraId="12C52A06">
            <w:pPr>
              <w:jc w:val="right"/>
              <w:rPr>
                <w:rFonts w:hint="eastAsia"/>
                <w:color w:val="auto"/>
                <w:sz w:val="21"/>
                <w:szCs w:val="21"/>
                <w:highlight w:val="none"/>
              </w:rPr>
            </w:pPr>
          </w:p>
        </w:tc>
        <w:tc>
          <w:tcPr>
            <w:tcW w:w="1127" w:type="dxa"/>
            <w:tcBorders>
              <w:top w:val="single" w:color="000000" w:sz="4" w:space="0"/>
              <w:left w:val="single" w:color="000000" w:sz="4" w:space="0"/>
              <w:bottom w:val="nil"/>
              <w:right w:val="nil"/>
            </w:tcBorders>
            <w:vAlign w:val="center"/>
          </w:tcPr>
          <w:p w14:paraId="30E9E71F">
            <w:pPr>
              <w:jc w:val="right"/>
              <w:rPr>
                <w:rFonts w:hint="eastAsia"/>
                <w:color w:val="auto"/>
                <w:sz w:val="21"/>
                <w:szCs w:val="21"/>
                <w:highlight w:val="none"/>
              </w:rPr>
            </w:pPr>
          </w:p>
        </w:tc>
        <w:tc>
          <w:tcPr>
            <w:tcW w:w="1126" w:type="dxa"/>
            <w:tcBorders>
              <w:top w:val="single" w:color="000000" w:sz="4" w:space="0"/>
              <w:left w:val="single" w:color="000000" w:sz="4" w:space="0"/>
              <w:bottom w:val="nil"/>
              <w:right w:val="single" w:color="000000" w:sz="4" w:space="0"/>
            </w:tcBorders>
            <w:vAlign w:val="center"/>
          </w:tcPr>
          <w:p w14:paraId="185459EB">
            <w:pPr>
              <w:jc w:val="right"/>
              <w:rPr>
                <w:rFonts w:hint="eastAsia"/>
                <w:color w:val="auto"/>
                <w:sz w:val="21"/>
                <w:szCs w:val="21"/>
                <w:highlight w:val="none"/>
              </w:rPr>
            </w:pPr>
          </w:p>
        </w:tc>
      </w:tr>
      <w:tr w14:paraId="3120A09F">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14:paraId="626DB4E7">
            <w:pPr>
              <w:rPr>
                <w:rFonts w:ascii="Times New Roman" w:hAnsi="Times New Roman"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vAlign w:val="center"/>
          </w:tcPr>
          <w:p w14:paraId="25C1F263">
            <w:pPr>
              <w:rPr>
                <w:rFonts w:ascii="Times New Roman" w:hAnsi="Times New Roman" w:cs="Times New Roman"/>
                <w:color w:val="auto"/>
                <w:sz w:val="20"/>
                <w:szCs w:val="20"/>
                <w:highlight w:val="none"/>
              </w:rPr>
            </w:pPr>
          </w:p>
        </w:tc>
        <w:tc>
          <w:tcPr>
            <w:tcW w:w="3216" w:type="dxa"/>
            <w:tcBorders>
              <w:top w:val="single" w:color="000000" w:sz="4" w:space="0"/>
              <w:left w:val="single" w:color="000000" w:sz="4" w:space="0"/>
              <w:bottom w:val="nil"/>
              <w:right w:val="nil"/>
            </w:tcBorders>
            <w:vAlign w:val="center"/>
          </w:tcPr>
          <w:p w14:paraId="1C7C8C18">
            <w:pPr>
              <w:widowControl/>
              <w:jc w:val="left"/>
              <w:textAlignment w:val="center"/>
              <w:rPr>
                <w:rFonts w:hint="eastAsia"/>
                <w:color w:val="auto"/>
                <w:sz w:val="21"/>
                <w:szCs w:val="21"/>
                <w:highlight w:val="none"/>
              </w:rPr>
            </w:pPr>
            <w:r>
              <w:rPr>
                <w:rFonts w:hint="eastAsia"/>
                <w:color w:val="auto"/>
                <w:kern w:val="0"/>
                <w:sz w:val="21"/>
                <w:szCs w:val="21"/>
                <w:highlight w:val="none"/>
                <w:lang w:bidi="ar"/>
              </w:rPr>
              <w:t>二类</w:t>
            </w:r>
          </w:p>
        </w:tc>
        <w:tc>
          <w:tcPr>
            <w:tcW w:w="798" w:type="dxa"/>
            <w:tcBorders>
              <w:top w:val="single" w:color="000000" w:sz="4" w:space="0"/>
              <w:left w:val="single" w:color="000000" w:sz="4" w:space="0"/>
              <w:bottom w:val="nil"/>
              <w:right w:val="nil"/>
            </w:tcBorders>
            <w:vAlign w:val="center"/>
          </w:tcPr>
          <w:p w14:paraId="71173D2C">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工日</w:t>
            </w:r>
          </w:p>
        </w:tc>
        <w:tc>
          <w:tcPr>
            <w:tcW w:w="1211" w:type="dxa"/>
            <w:tcBorders>
              <w:top w:val="single" w:color="000000" w:sz="4" w:space="0"/>
              <w:left w:val="single" w:color="000000" w:sz="4" w:space="0"/>
              <w:bottom w:val="nil"/>
              <w:right w:val="nil"/>
            </w:tcBorders>
            <w:vAlign w:val="center"/>
          </w:tcPr>
          <w:p w14:paraId="2392B3A0">
            <w:pPr>
              <w:jc w:val="right"/>
              <w:rPr>
                <w:rFonts w:hint="eastAsia"/>
                <w:color w:val="auto"/>
                <w:sz w:val="21"/>
                <w:szCs w:val="21"/>
                <w:highlight w:val="none"/>
              </w:rPr>
            </w:pPr>
          </w:p>
        </w:tc>
        <w:tc>
          <w:tcPr>
            <w:tcW w:w="1127" w:type="dxa"/>
            <w:tcBorders>
              <w:top w:val="single" w:color="000000" w:sz="4" w:space="0"/>
              <w:left w:val="single" w:color="000000" w:sz="4" w:space="0"/>
              <w:bottom w:val="nil"/>
              <w:right w:val="nil"/>
            </w:tcBorders>
            <w:vAlign w:val="center"/>
          </w:tcPr>
          <w:p w14:paraId="4E01D7AB">
            <w:pPr>
              <w:jc w:val="right"/>
              <w:rPr>
                <w:rFonts w:hint="eastAsia"/>
                <w:color w:val="auto"/>
                <w:sz w:val="21"/>
                <w:szCs w:val="21"/>
                <w:highlight w:val="none"/>
              </w:rPr>
            </w:pPr>
          </w:p>
        </w:tc>
        <w:tc>
          <w:tcPr>
            <w:tcW w:w="1126" w:type="dxa"/>
            <w:tcBorders>
              <w:top w:val="single" w:color="000000" w:sz="4" w:space="0"/>
              <w:left w:val="single" w:color="000000" w:sz="4" w:space="0"/>
              <w:bottom w:val="nil"/>
              <w:right w:val="single" w:color="000000" w:sz="4" w:space="0"/>
            </w:tcBorders>
            <w:vAlign w:val="center"/>
          </w:tcPr>
          <w:p w14:paraId="37BB8D18">
            <w:pPr>
              <w:jc w:val="right"/>
              <w:rPr>
                <w:rFonts w:hint="eastAsia"/>
                <w:color w:val="auto"/>
                <w:sz w:val="21"/>
                <w:szCs w:val="21"/>
                <w:highlight w:val="none"/>
              </w:rPr>
            </w:pPr>
          </w:p>
        </w:tc>
      </w:tr>
      <w:tr w14:paraId="0257D17D">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14:paraId="4BBEB181">
            <w:pPr>
              <w:rPr>
                <w:rFonts w:ascii="Times New Roman" w:hAnsi="Times New Roman"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vAlign w:val="center"/>
          </w:tcPr>
          <w:p w14:paraId="6DAC6F1D">
            <w:pPr>
              <w:rPr>
                <w:rFonts w:ascii="Times New Roman" w:hAnsi="Times New Roman" w:cs="Times New Roman"/>
                <w:color w:val="auto"/>
                <w:sz w:val="20"/>
                <w:szCs w:val="20"/>
                <w:highlight w:val="none"/>
              </w:rPr>
            </w:pPr>
          </w:p>
        </w:tc>
        <w:tc>
          <w:tcPr>
            <w:tcW w:w="3216" w:type="dxa"/>
            <w:tcBorders>
              <w:top w:val="single" w:color="000000" w:sz="4" w:space="0"/>
              <w:left w:val="single" w:color="000000" w:sz="4" w:space="0"/>
              <w:bottom w:val="single" w:color="000000" w:sz="4" w:space="0"/>
              <w:right w:val="nil"/>
            </w:tcBorders>
            <w:vAlign w:val="center"/>
          </w:tcPr>
          <w:p w14:paraId="0B2F8FCB">
            <w:pPr>
              <w:widowControl/>
              <w:jc w:val="left"/>
              <w:textAlignment w:val="center"/>
              <w:rPr>
                <w:rFonts w:hint="eastAsia"/>
                <w:color w:val="auto"/>
                <w:sz w:val="21"/>
                <w:szCs w:val="21"/>
                <w:highlight w:val="none"/>
              </w:rPr>
            </w:pPr>
            <w:r>
              <w:rPr>
                <w:rFonts w:hint="eastAsia"/>
                <w:color w:val="auto"/>
                <w:kern w:val="0"/>
                <w:sz w:val="21"/>
                <w:szCs w:val="21"/>
                <w:highlight w:val="none"/>
                <w:lang w:bidi="ar"/>
              </w:rPr>
              <w:t>三类</w:t>
            </w:r>
          </w:p>
        </w:tc>
        <w:tc>
          <w:tcPr>
            <w:tcW w:w="798" w:type="dxa"/>
            <w:tcBorders>
              <w:top w:val="single" w:color="000000" w:sz="4" w:space="0"/>
              <w:left w:val="single" w:color="000000" w:sz="4" w:space="0"/>
              <w:bottom w:val="single" w:color="000000" w:sz="4" w:space="0"/>
              <w:right w:val="nil"/>
            </w:tcBorders>
            <w:vAlign w:val="center"/>
          </w:tcPr>
          <w:p w14:paraId="3AAC13B9">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工日</w:t>
            </w:r>
          </w:p>
        </w:tc>
        <w:tc>
          <w:tcPr>
            <w:tcW w:w="1211" w:type="dxa"/>
            <w:tcBorders>
              <w:top w:val="single" w:color="000000" w:sz="4" w:space="0"/>
              <w:left w:val="single" w:color="000000" w:sz="4" w:space="0"/>
              <w:bottom w:val="single" w:color="000000" w:sz="4" w:space="0"/>
              <w:right w:val="nil"/>
            </w:tcBorders>
            <w:vAlign w:val="center"/>
          </w:tcPr>
          <w:p w14:paraId="767D63CA">
            <w:pPr>
              <w:jc w:val="right"/>
              <w:rPr>
                <w:rFonts w:hint="eastAsia"/>
                <w:color w:val="auto"/>
                <w:sz w:val="21"/>
                <w:szCs w:val="21"/>
                <w:highlight w:val="none"/>
              </w:rPr>
            </w:pPr>
          </w:p>
        </w:tc>
        <w:tc>
          <w:tcPr>
            <w:tcW w:w="1127" w:type="dxa"/>
            <w:tcBorders>
              <w:top w:val="single" w:color="000000" w:sz="4" w:space="0"/>
              <w:left w:val="single" w:color="000000" w:sz="4" w:space="0"/>
              <w:bottom w:val="single" w:color="000000" w:sz="4" w:space="0"/>
              <w:right w:val="nil"/>
            </w:tcBorders>
            <w:vAlign w:val="center"/>
          </w:tcPr>
          <w:p w14:paraId="436A3671">
            <w:pPr>
              <w:jc w:val="right"/>
              <w:rPr>
                <w:rFonts w:hint="eastAsia"/>
                <w:color w:val="auto"/>
                <w:sz w:val="21"/>
                <w:szCs w:val="21"/>
                <w:highlight w:val="none"/>
              </w:rPr>
            </w:pPr>
          </w:p>
        </w:tc>
        <w:tc>
          <w:tcPr>
            <w:tcW w:w="1126" w:type="dxa"/>
            <w:tcBorders>
              <w:top w:val="single" w:color="000000" w:sz="4" w:space="0"/>
              <w:left w:val="single" w:color="000000" w:sz="4" w:space="0"/>
              <w:bottom w:val="nil"/>
              <w:right w:val="single" w:color="000000" w:sz="4" w:space="0"/>
            </w:tcBorders>
            <w:vAlign w:val="center"/>
          </w:tcPr>
          <w:p w14:paraId="5CB762D8">
            <w:pPr>
              <w:jc w:val="right"/>
              <w:rPr>
                <w:rFonts w:hint="eastAsia"/>
                <w:color w:val="auto"/>
                <w:sz w:val="21"/>
                <w:szCs w:val="21"/>
                <w:highlight w:val="none"/>
              </w:rPr>
            </w:pPr>
          </w:p>
        </w:tc>
      </w:tr>
      <w:tr w14:paraId="7390E14D">
        <w:tblPrEx>
          <w:tblCellMar>
            <w:top w:w="15" w:type="dxa"/>
            <w:left w:w="15" w:type="dxa"/>
            <w:bottom w:w="15" w:type="dxa"/>
            <w:right w:w="15" w:type="dxa"/>
          </w:tblCellMar>
        </w:tblPrEx>
        <w:trPr>
          <w:trHeight w:val="421" w:hRule="atLeast"/>
        </w:trPr>
        <w:tc>
          <w:tcPr>
            <w:tcW w:w="978" w:type="dxa"/>
            <w:tcBorders>
              <w:top w:val="nil"/>
              <w:left w:val="single" w:color="000000" w:sz="4" w:space="0"/>
              <w:bottom w:val="single" w:color="000000" w:sz="4" w:space="0"/>
              <w:right w:val="nil"/>
            </w:tcBorders>
            <w:vAlign w:val="center"/>
          </w:tcPr>
          <w:p w14:paraId="7E0C53CA">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7182" w:type="dxa"/>
            <w:gridSpan w:val="5"/>
            <w:tcBorders>
              <w:top w:val="single" w:color="000000" w:sz="4" w:space="0"/>
              <w:left w:val="single" w:color="000000" w:sz="4" w:space="0"/>
              <w:bottom w:val="nil"/>
              <w:right w:val="nil"/>
            </w:tcBorders>
            <w:vAlign w:val="center"/>
          </w:tcPr>
          <w:p w14:paraId="39F7731B">
            <w:pPr>
              <w:widowControl/>
              <w:jc w:val="left"/>
              <w:textAlignment w:val="center"/>
              <w:rPr>
                <w:rFonts w:hint="eastAsia"/>
                <w:color w:val="auto"/>
                <w:sz w:val="21"/>
                <w:szCs w:val="21"/>
                <w:highlight w:val="none"/>
              </w:rPr>
            </w:pPr>
            <w:r>
              <w:rPr>
                <w:rFonts w:hint="eastAsia"/>
                <w:color w:val="auto"/>
                <w:kern w:val="0"/>
                <w:sz w:val="21"/>
                <w:szCs w:val="21"/>
                <w:highlight w:val="none"/>
                <w:lang w:bidi="ar"/>
              </w:rPr>
              <w:t>人工费小计</w:t>
            </w:r>
          </w:p>
        </w:tc>
        <w:tc>
          <w:tcPr>
            <w:tcW w:w="1126" w:type="dxa"/>
            <w:tcBorders>
              <w:top w:val="single" w:color="000000" w:sz="4" w:space="0"/>
              <w:left w:val="single" w:color="000000" w:sz="4" w:space="0"/>
              <w:bottom w:val="nil"/>
              <w:right w:val="single" w:color="000000" w:sz="4" w:space="0"/>
            </w:tcBorders>
            <w:vAlign w:val="center"/>
          </w:tcPr>
          <w:p w14:paraId="6507B3FD">
            <w:pPr>
              <w:jc w:val="right"/>
              <w:rPr>
                <w:rFonts w:hint="eastAsia"/>
                <w:color w:val="auto"/>
                <w:sz w:val="21"/>
                <w:szCs w:val="21"/>
                <w:highlight w:val="none"/>
              </w:rPr>
            </w:pPr>
          </w:p>
        </w:tc>
      </w:tr>
      <w:tr w14:paraId="2C80B968">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vAlign w:val="center"/>
          </w:tcPr>
          <w:p w14:paraId="1820327F">
            <w:pPr>
              <w:jc w:val="left"/>
              <w:rPr>
                <w:rFonts w:hint="eastAsia"/>
                <w:color w:val="auto"/>
                <w:sz w:val="21"/>
                <w:szCs w:val="21"/>
                <w:highlight w:val="none"/>
              </w:rPr>
            </w:pPr>
          </w:p>
        </w:tc>
        <w:tc>
          <w:tcPr>
            <w:tcW w:w="7182" w:type="dxa"/>
            <w:gridSpan w:val="5"/>
            <w:tcBorders>
              <w:top w:val="single" w:color="000000" w:sz="4" w:space="0"/>
              <w:left w:val="single" w:color="000000" w:sz="4" w:space="0"/>
              <w:bottom w:val="nil"/>
              <w:right w:val="nil"/>
            </w:tcBorders>
            <w:vAlign w:val="center"/>
          </w:tcPr>
          <w:p w14:paraId="263DFECA">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其他材料费</w:t>
            </w:r>
          </w:p>
        </w:tc>
        <w:tc>
          <w:tcPr>
            <w:tcW w:w="1126" w:type="dxa"/>
            <w:tcBorders>
              <w:top w:val="single" w:color="000000" w:sz="4" w:space="0"/>
              <w:left w:val="single" w:color="000000" w:sz="4" w:space="0"/>
              <w:bottom w:val="nil"/>
              <w:right w:val="single" w:color="000000" w:sz="4" w:space="0"/>
            </w:tcBorders>
            <w:vAlign w:val="center"/>
          </w:tcPr>
          <w:p w14:paraId="33645E41">
            <w:pPr>
              <w:jc w:val="right"/>
              <w:rPr>
                <w:rFonts w:hint="eastAsia"/>
                <w:color w:val="auto"/>
                <w:sz w:val="21"/>
                <w:szCs w:val="21"/>
                <w:highlight w:val="none"/>
              </w:rPr>
            </w:pPr>
          </w:p>
        </w:tc>
      </w:tr>
      <w:tr w14:paraId="243B387A">
        <w:trPr>
          <w:trHeight w:val="421" w:hRule="atLeast"/>
        </w:trPr>
        <w:tc>
          <w:tcPr>
            <w:tcW w:w="978" w:type="dxa"/>
            <w:tcBorders>
              <w:top w:val="single" w:color="000000" w:sz="4" w:space="0"/>
              <w:left w:val="single" w:color="000000" w:sz="4" w:space="0"/>
              <w:bottom w:val="single" w:color="000000" w:sz="4" w:space="0"/>
              <w:right w:val="nil"/>
            </w:tcBorders>
            <w:vAlign w:val="center"/>
          </w:tcPr>
          <w:p w14:paraId="6155A3C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7182" w:type="dxa"/>
            <w:gridSpan w:val="5"/>
            <w:tcBorders>
              <w:top w:val="single" w:color="000000" w:sz="4" w:space="0"/>
              <w:left w:val="single" w:color="000000" w:sz="4" w:space="0"/>
              <w:bottom w:val="nil"/>
              <w:right w:val="nil"/>
            </w:tcBorders>
            <w:vAlign w:val="center"/>
          </w:tcPr>
          <w:p w14:paraId="2D799ADC">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材料费小计</w:t>
            </w:r>
          </w:p>
        </w:tc>
        <w:tc>
          <w:tcPr>
            <w:tcW w:w="1126" w:type="dxa"/>
            <w:tcBorders>
              <w:top w:val="single" w:color="000000" w:sz="4" w:space="0"/>
              <w:left w:val="single" w:color="000000" w:sz="4" w:space="0"/>
              <w:bottom w:val="nil"/>
              <w:right w:val="single" w:color="000000" w:sz="4" w:space="0"/>
            </w:tcBorders>
            <w:vAlign w:val="center"/>
          </w:tcPr>
          <w:p w14:paraId="2D36A3EB">
            <w:pPr>
              <w:jc w:val="right"/>
              <w:rPr>
                <w:rFonts w:hint="eastAsia"/>
                <w:color w:val="auto"/>
                <w:sz w:val="21"/>
                <w:szCs w:val="21"/>
                <w:highlight w:val="none"/>
              </w:rPr>
            </w:pPr>
          </w:p>
        </w:tc>
      </w:tr>
      <w:tr w14:paraId="5097514B">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vAlign w:val="center"/>
          </w:tcPr>
          <w:p w14:paraId="0EF26C73">
            <w:pPr>
              <w:jc w:val="left"/>
              <w:rPr>
                <w:rFonts w:hint="eastAsia"/>
                <w:color w:val="auto"/>
                <w:sz w:val="21"/>
                <w:szCs w:val="21"/>
                <w:highlight w:val="none"/>
              </w:rPr>
            </w:pPr>
          </w:p>
        </w:tc>
        <w:tc>
          <w:tcPr>
            <w:tcW w:w="7182" w:type="dxa"/>
            <w:gridSpan w:val="5"/>
            <w:tcBorders>
              <w:top w:val="single" w:color="000000" w:sz="4" w:space="0"/>
              <w:left w:val="single" w:color="000000" w:sz="4" w:space="0"/>
              <w:bottom w:val="nil"/>
              <w:right w:val="nil"/>
            </w:tcBorders>
            <w:vAlign w:val="center"/>
          </w:tcPr>
          <w:p w14:paraId="0537403D">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其他机械费</w:t>
            </w:r>
          </w:p>
        </w:tc>
        <w:tc>
          <w:tcPr>
            <w:tcW w:w="1126" w:type="dxa"/>
            <w:tcBorders>
              <w:top w:val="single" w:color="000000" w:sz="4" w:space="0"/>
              <w:left w:val="single" w:color="000000" w:sz="4" w:space="0"/>
              <w:bottom w:val="nil"/>
              <w:right w:val="single" w:color="000000" w:sz="4" w:space="0"/>
            </w:tcBorders>
            <w:vAlign w:val="center"/>
          </w:tcPr>
          <w:p w14:paraId="33A80A13">
            <w:pPr>
              <w:jc w:val="right"/>
              <w:rPr>
                <w:rFonts w:hint="eastAsia"/>
                <w:color w:val="auto"/>
                <w:sz w:val="21"/>
                <w:szCs w:val="21"/>
                <w:highlight w:val="none"/>
              </w:rPr>
            </w:pPr>
          </w:p>
        </w:tc>
      </w:tr>
      <w:tr w14:paraId="64D23CFD">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581694A5">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7182" w:type="dxa"/>
            <w:gridSpan w:val="5"/>
            <w:tcBorders>
              <w:top w:val="single" w:color="000000" w:sz="4" w:space="0"/>
              <w:left w:val="single" w:color="000000" w:sz="4" w:space="0"/>
              <w:bottom w:val="nil"/>
              <w:right w:val="nil"/>
            </w:tcBorders>
            <w:vAlign w:val="center"/>
          </w:tcPr>
          <w:p w14:paraId="75515515">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机械费小计</w:t>
            </w:r>
          </w:p>
        </w:tc>
        <w:tc>
          <w:tcPr>
            <w:tcW w:w="1126" w:type="dxa"/>
            <w:tcBorders>
              <w:top w:val="single" w:color="000000" w:sz="4" w:space="0"/>
              <w:left w:val="single" w:color="000000" w:sz="4" w:space="0"/>
              <w:bottom w:val="nil"/>
              <w:right w:val="single" w:color="000000" w:sz="4" w:space="0"/>
            </w:tcBorders>
            <w:vAlign w:val="center"/>
          </w:tcPr>
          <w:p w14:paraId="4C39E9FC">
            <w:pPr>
              <w:jc w:val="right"/>
              <w:rPr>
                <w:rFonts w:hint="eastAsia"/>
                <w:color w:val="auto"/>
                <w:sz w:val="21"/>
                <w:szCs w:val="21"/>
                <w:highlight w:val="none"/>
              </w:rPr>
            </w:pPr>
          </w:p>
        </w:tc>
      </w:tr>
      <w:tr w14:paraId="7158A3D3">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707AAAF2">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7182" w:type="dxa"/>
            <w:gridSpan w:val="5"/>
            <w:tcBorders>
              <w:top w:val="single" w:color="000000" w:sz="4" w:space="0"/>
              <w:left w:val="single" w:color="000000" w:sz="4" w:space="0"/>
              <w:bottom w:val="nil"/>
              <w:right w:val="nil"/>
            </w:tcBorders>
            <w:vAlign w:val="center"/>
          </w:tcPr>
          <w:p w14:paraId="2CFCFB7A">
            <w:pPr>
              <w:widowControl/>
              <w:jc w:val="left"/>
              <w:textAlignment w:val="center"/>
              <w:rPr>
                <w:rFonts w:hint="eastAsia"/>
                <w:color w:val="auto"/>
                <w:sz w:val="21"/>
                <w:szCs w:val="21"/>
                <w:highlight w:val="none"/>
              </w:rPr>
            </w:pPr>
            <w:r>
              <w:rPr>
                <w:rFonts w:hint="eastAsia"/>
                <w:color w:val="auto"/>
                <w:kern w:val="0"/>
                <w:sz w:val="21"/>
                <w:szCs w:val="21"/>
                <w:highlight w:val="none"/>
                <w:lang w:bidi="ar"/>
              </w:rPr>
              <w:t>直接工程费(1+2+3)</w:t>
            </w:r>
          </w:p>
        </w:tc>
        <w:tc>
          <w:tcPr>
            <w:tcW w:w="1126" w:type="dxa"/>
            <w:tcBorders>
              <w:top w:val="single" w:color="000000" w:sz="4" w:space="0"/>
              <w:left w:val="single" w:color="000000" w:sz="4" w:space="0"/>
              <w:bottom w:val="nil"/>
              <w:right w:val="single" w:color="000000" w:sz="4" w:space="0"/>
            </w:tcBorders>
            <w:vAlign w:val="center"/>
          </w:tcPr>
          <w:p w14:paraId="00485104">
            <w:pPr>
              <w:jc w:val="right"/>
              <w:rPr>
                <w:rFonts w:hint="eastAsia"/>
                <w:color w:val="auto"/>
                <w:sz w:val="21"/>
                <w:szCs w:val="21"/>
                <w:highlight w:val="none"/>
              </w:rPr>
            </w:pPr>
          </w:p>
        </w:tc>
      </w:tr>
      <w:tr w14:paraId="611362EA">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7091B748">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7182" w:type="dxa"/>
            <w:gridSpan w:val="5"/>
            <w:tcBorders>
              <w:top w:val="single" w:color="000000" w:sz="4" w:space="0"/>
              <w:left w:val="single" w:color="000000" w:sz="4" w:space="0"/>
              <w:bottom w:val="nil"/>
              <w:right w:val="nil"/>
            </w:tcBorders>
            <w:vAlign w:val="center"/>
          </w:tcPr>
          <w:p w14:paraId="21314775">
            <w:pPr>
              <w:widowControl/>
              <w:jc w:val="left"/>
              <w:textAlignment w:val="center"/>
              <w:rPr>
                <w:rFonts w:hint="eastAsia"/>
                <w:color w:val="auto"/>
                <w:sz w:val="21"/>
                <w:szCs w:val="21"/>
                <w:highlight w:val="none"/>
              </w:rPr>
            </w:pPr>
            <w:r>
              <w:rPr>
                <w:rFonts w:hint="eastAsia"/>
                <w:color w:val="auto"/>
                <w:kern w:val="0"/>
                <w:sz w:val="21"/>
                <w:szCs w:val="21"/>
                <w:highlight w:val="none"/>
                <w:lang w:bidi="ar"/>
              </w:rPr>
              <w:t>管理费</w:t>
            </w:r>
          </w:p>
        </w:tc>
        <w:tc>
          <w:tcPr>
            <w:tcW w:w="1126" w:type="dxa"/>
            <w:tcBorders>
              <w:top w:val="single" w:color="000000" w:sz="4" w:space="0"/>
              <w:left w:val="single" w:color="000000" w:sz="4" w:space="0"/>
              <w:bottom w:val="nil"/>
              <w:right w:val="single" w:color="000000" w:sz="4" w:space="0"/>
            </w:tcBorders>
            <w:vAlign w:val="center"/>
          </w:tcPr>
          <w:p w14:paraId="7A8F288B">
            <w:pPr>
              <w:jc w:val="right"/>
              <w:rPr>
                <w:rFonts w:hint="eastAsia"/>
                <w:color w:val="auto"/>
                <w:sz w:val="21"/>
                <w:szCs w:val="21"/>
                <w:highlight w:val="none"/>
              </w:rPr>
            </w:pPr>
          </w:p>
        </w:tc>
      </w:tr>
      <w:tr w14:paraId="100D75DF">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3FC6A61E">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6</w:t>
            </w:r>
          </w:p>
        </w:tc>
        <w:tc>
          <w:tcPr>
            <w:tcW w:w="7182" w:type="dxa"/>
            <w:gridSpan w:val="5"/>
            <w:tcBorders>
              <w:top w:val="single" w:color="000000" w:sz="4" w:space="0"/>
              <w:left w:val="single" w:color="000000" w:sz="4" w:space="0"/>
              <w:bottom w:val="nil"/>
              <w:right w:val="nil"/>
            </w:tcBorders>
            <w:vAlign w:val="center"/>
          </w:tcPr>
          <w:p w14:paraId="42DF9115">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利润</w:t>
            </w:r>
          </w:p>
        </w:tc>
        <w:tc>
          <w:tcPr>
            <w:tcW w:w="1126" w:type="dxa"/>
            <w:tcBorders>
              <w:top w:val="single" w:color="000000" w:sz="4" w:space="0"/>
              <w:left w:val="single" w:color="000000" w:sz="4" w:space="0"/>
              <w:bottom w:val="nil"/>
              <w:right w:val="single" w:color="000000" w:sz="4" w:space="0"/>
            </w:tcBorders>
            <w:vAlign w:val="center"/>
          </w:tcPr>
          <w:p w14:paraId="15CDB7B6">
            <w:pPr>
              <w:jc w:val="right"/>
              <w:rPr>
                <w:rFonts w:hint="eastAsia"/>
                <w:color w:val="auto"/>
                <w:sz w:val="21"/>
                <w:szCs w:val="21"/>
                <w:highlight w:val="none"/>
              </w:rPr>
            </w:pPr>
          </w:p>
        </w:tc>
      </w:tr>
      <w:tr w14:paraId="34EDB3CF">
        <w:trPr>
          <w:trHeight w:val="421" w:hRule="atLeast"/>
        </w:trPr>
        <w:tc>
          <w:tcPr>
            <w:tcW w:w="978" w:type="dxa"/>
            <w:tcBorders>
              <w:top w:val="single" w:color="000000" w:sz="4" w:space="0"/>
              <w:left w:val="single" w:color="000000" w:sz="4" w:space="0"/>
              <w:bottom w:val="single" w:color="auto" w:sz="4" w:space="0"/>
              <w:right w:val="nil"/>
            </w:tcBorders>
            <w:vAlign w:val="center"/>
          </w:tcPr>
          <w:p w14:paraId="6F6F9AB1">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7</w:t>
            </w:r>
          </w:p>
        </w:tc>
        <w:tc>
          <w:tcPr>
            <w:tcW w:w="7182" w:type="dxa"/>
            <w:gridSpan w:val="5"/>
            <w:tcBorders>
              <w:top w:val="single" w:color="000000" w:sz="4" w:space="0"/>
              <w:left w:val="single" w:color="000000" w:sz="4" w:space="0"/>
              <w:bottom w:val="single" w:color="auto" w:sz="4" w:space="0"/>
              <w:right w:val="nil"/>
            </w:tcBorders>
            <w:vAlign w:val="center"/>
          </w:tcPr>
          <w:p w14:paraId="278E585C">
            <w:pPr>
              <w:widowControl/>
              <w:jc w:val="left"/>
              <w:textAlignment w:val="center"/>
              <w:rPr>
                <w:rFonts w:hint="eastAsia"/>
                <w:color w:val="auto"/>
                <w:sz w:val="21"/>
                <w:szCs w:val="21"/>
                <w:highlight w:val="none"/>
              </w:rPr>
            </w:pPr>
            <w:r>
              <w:rPr>
                <w:rFonts w:hint="eastAsia"/>
                <w:color w:val="auto"/>
                <w:kern w:val="0"/>
                <w:sz w:val="21"/>
                <w:szCs w:val="21"/>
                <w:highlight w:val="none"/>
                <w:lang w:bidi="ar"/>
              </w:rPr>
              <w:t>风险费用</w:t>
            </w:r>
          </w:p>
        </w:tc>
        <w:tc>
          <w:tcPr>
            <w:tcW w:w="1126" w:type="dxa"/>
            <w:tcBorders>
              <w:top w:val="single" w:color="000000" w:sz="4" w:space="0"/>
              <w:left w:val="single" w:color="000000" w:sz="4" w:space="0"/>
              <w:bottom w:val="single" w:color="auto" w:sz="4" w:space="0"/>
              <w:right w:val="single" w:color="000000" w:sz="4" w:space="0"/>
            </w:tcBorders>
            <w:vAlign w:val="center"/>
          </w:tcPr>
          <w:p w14:paraId="1AE0962B">
            <w:pPr>
              <w:jc w:val="right"/>
              <w:rPr>
                <w:rFonts w:hint="eastAsia"/>
                <w:color w:val="auto"/>
                <w:sz w:val="21"/>
                <w:szCs w:val="21"/>
                <w:highlight w:val="none"/>
              </w:rPr>
            </w:pPr>
          </w:p>
        </w:tc>
      </w:tr>
      <w:tr w14:paraId="00B12066">
        <w:tblPrEx>
          <w:tblCellMar>
            <w:top w:w="15" w:type="dxa"/>
            <w:left w:w="15" w:type="dxa"/>
            <w:bottom w:w="15" w:type="dxa"/>
            <w:right w:w="15" w:type="dxa"/>
          </w:tblCellMar>
        </w:tblPrEx>
        <w:trPr>
          <w:trHeight w:val="431" w:hRule="atLeast"/>
        </w:trPr>
        <w:tc>
          <w:tcPr>
            <w:tcW w:w="978" w:type="dxa"/>
            <w:tcBorders>
              <w:top w:val="single" w:color="auto" w:sz="4" w:space="0"/>
              <w:left w:val="single" w:color="auto" w:sz="4" w:space="0"/>
              <w:bottom w:val="single" w:color="auto" w:sz="4" w:space="0"/>
              <w:right w:val="nil"/>
            </w:tcBorders>
            <w:vAlign w:val="center"/>
          </w:tcPr>
          <w:p w14:paraId="1E17CAEB">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8</w:t>
            </w:r>
          </w:p>
        </w:tc>
        <w:tc>
          <w:tcPr>
            <w:tcW w:w="7182" w:type="dxa"/>
            <w:gridSpan w:val="5"/>
            <w:tcBorders>
              <w:top w:val="single" w:color="auto" w:sz="4" w:space="0"/>
              <w:left w:val="single" w:color="000000" w:sz="4" w:space="0"/>
              <w:bottom w:val="single" w:color="auto" w:sz="4" w:space="0"/>
              <w:right w:val="nil"/>
            </w:tcBorders>
            <w:vAlign w:val="center"/>
          </w:tcPr>
          <w:p w14:paraId="11D04E20">
            <w:pPr>
              <w:widowControl/>
              <w:jc w:val="left"/>
              <w:textAlignment w:val="center"/>
              <w:rPr>
                <w:rFonts w:hint="eastAsia"/>
                <w:color w:val="auto"/>
                <w:sz w:val="21"/>
                <w:szCs w:val="21"/>
                <w:highlight w:val="none"/>
              </w:rPr>
            </w:pPr>
            <w:r>
              <w:rPr>
                <w:rFonts w:hint="eastAsia"/>
                <w:color w:val="auto"/>
                <w:kern w:val="0"/>
                <w:sz w:val="21"/>
                <w:szCs w:val="21"/>
                <w:highlight w:val="none"/>
                <w:lang w:bidi="ar"/>
              </w:rPr>
              <w:t>合计(4+5+6+7)</w:t>
            </w:r>
          </w:p>
        </w:tc>
        <w:tc>
          <w:tcPr>
            <w:tcW w:w="1126" w:type="dxa"/>
            <w:tcBorders>
              <w:top w:val="single" w:color="auto" w:sz="4" w:space="0"/>
              <w:left w:val="single" w:color="000000" w:sz="4" w:space="0"/>
              <w:bottom w:val="single" w:color="auto" w:sz="4" w:space="0"/>
              <w:right w:val="single" w:color="auto" w:sz="4" w:space="0"/>
            </w:tcBorders>
            <w:vAlign w:val="center"/>
          </w:tcPr>
          <w:p w14:paraId="7F51D04D">
            <w:pPr>
              <w:jc w:val="right"/>
              <w:rPr>
                <w:rFonts w:hint="eastAsia"/>
                <w:color w:val="auto"/>
                <w:sz w:val="21"/>
                <w:szCs w:val="21"/>
                <w:highlight w:val="none"/>
              </w:rPr>
            </w:pPr>
          </w:p>
        </w:tc>
      </w:tr>
    </w:tbl>
    <w:p w14:paraId="26349770">
      <w:pPr>
        <w:widowControl/>
        <w:tabs>
          <w:tab w:val="center" w:pos="4755"/>
          <w:tab w:val="right" w:pos="9070"/>
        </w:tabs>
        <w:spacing w:line="288" w:lineRule="auto"/>
        <w:rPr>
          <w:rFonts w:hint="eastAsia"/>
          <w:color w:val="auto"/>
          <w:kern w:val="0"/>
          <w:sz w:val="21"/>
          <w:szCs w:val="21"/>
          <w:highlight w:val="none"/>
        </w:rPr>
      </w:pPr>
      <w:r>
        <w:rPr>
          <w:rFonts w:hint="eastAsia"/>
          <w:color w:val="auto"/>
          <w:kern w:val="0"/>
          <w:sz w:val="21"/>
          <w:szCs w:val="21"/>
          <w:highlight w:val="none"/>
        </w:rPr>
        <w:t xml:space="preserve"> </w:t>
      </w:r>
      <w:r>
        <w:rPr>
          <w:rFonts w:hint="eastAsia"/>
          <w:color w:val="auto"/>
          <w:kern w:val="0"/>
          <w:sz w:val="21"/>
          <w:szCs w:val="21"/>
          <w:highlight w:val="none"/>
        </w:rPr>
        <w:br w:type="page"/>
      </w:r>
    </w:p>
    <w:tbl>
      <w:tblPr>
        <w:tblStyle w:val="32"/>
        <w:tblW w:w="0" w:type="auto"/>
        <w:jc w:val="center"/>
        <w:tblLayout w:type="fixed"/>
        <w:tblCellMar>
          <w:top w:w="15" w:type="dxa"/>
          <w:left w:w="15" w:type="dxa"/>
          <w:bottom w:w="15" w:type="dxa"/>
          <w:right w:w="15" w:type="dxa"/>
        </w:tblCellMar>
      </w:tblPr>
      <w:tblGrid>
        <w:gridCol w:w="782"/>
        <w:gridCol w:w="2513"/>
        <w:gridCol w:w="997"/>
        <w:gridCol w:w="1347"/>
        <w:gridCol w:w="1464"/>
        <w:gridCol w:w="2183"/>
      </w:tblGrid>
      <w:tr w14:paraId="5377C697">
        <w:tblPrEx>
          <w:tblCellMar>
            <w:top w:w="15" w:type="dxa"/>
            <w:left w:w="15" w:type="dxa"/>
            <w:bottom w:w="15" w:type="dxa"/>
            <w:right w:w="15" w:type="dxa"/>
          </w:tblCellMar>
        </w:tblPrEx>
        <w:trPr>
          <w:trHeight w:val="1359" w:hRule="atLeast"/>
          <w:jc w:val="center"/>
        </w:trPr>
        <w:tc>
          <w:tcPr>
            <w:tcW w:w="9286" w:type="dxa"/>
            <w:gridSpan w:val="6"/>
            <w:tcBorders>
              <w:top w:val="nil"/>
              <w:left w:val="nil"/>
              <w:bottom w:val="nil"/>
              <w:right w:val="nil"/>
            </w:tcBorders>
            <w:vAlign w:val="center"/>
          </w:tcPr>
          <w:p w14:paraId="4AA267E0">
            <w:pPr>
              <w:widowControl/>
              <w:tabs>
                <w:tab w:val="center" w:pos="4755"/>
                <w:tab w:val="right" w:pos="9070"/>
              </w:tabs>
              <w:spacing w:line="288" w:lineRule="auto"/>
              <w:jc w:val="center"/>
              <w:rPr>
                <w:rFonts w:hint="eastAsia" w:cs="Times New Roman"/>
                <w:b/>
                <w:color w:val="auto"/>
                <w:sz w:val="40"/>
                <w:highlight w:val="none"/>
              </w:rPr>
            </w:pPr>
            <w:r>
              <w:rPr>
                <w:rFonts w:hint="eastAsia" w:cs="Times New Roman"/>
                <w:b/>
                <w:color w:val="auto"/>
                <w:kern w:val="0"/>
                <w:sz w:val="40"/>
                <w:highlight w:val="none"/>
              </w:rPr>
              <w:t>表2-5 临时宿舍取暖降温等费用分析表</w:t>
            </w:r>
          </w:p>
        </w:tc>
      </w:tr>
      <w:tr w14:paraId="01B04559">
        <w:tblPrEx>
          <w:tblCellMar>
            <w:top w:w="15" w:type="dxa"/>
            <w:left w:w="15" w:type="dxa"/>
            <w:bottom w:w="15" w:type="dxa"/>
            <w:right w:w="15" w:type="dxa"/>
          </w:tblCellMar>
        </w:tblPrEx>
        <w:trPr>
          <w:trHeight w:val="359" w:hRule="atLeast"/>
          <w:jc w:val="center"/>
        </w:trPr>
        <w:tc>
          <w:tcPr>
            <w:tcW w:w="5639" w:type="dxa"/>
            <w:gridSpan w:val="4"/>
            <w:tcBorders>
              <w:top w:val="nil"/>
              <w:left w:val="nil"/>
              <w:bottom w:val="nil"/>
              <w:right w:val="nil"/>
            </w:tcBorders>
            <w:vAlign w:val="center"/>
          </w:tcPr>
          <w:p w14:paraId="350A78A8">
            <w:pPr>
              <w:widowControl/>
              <w:jc w:val="left"/>
              <w:textAlignment w:val="center"/>
              <w:rPr>
                <w:rFonts w:hint="eastAsia" w:cs="Times New Roman"/>
                <w:color w:val="auto"/>
                <w:sz w:val="21"/>
                <w:highlight w:val="none"/>
              </w:rPr>
            </w:pPr>
            <w:r>
              <w:rPr>
                <w:rFonts w:hint="eastAsia" w:cs="Times New Roman"/>
                <w:color w:val="auto"/>
                <w:kern w:val="0"/>
                <w:sz w:val="21"/>
                <w:highlight w:val="none"/>
              </w:rPr>
              <w:t>工程名称:</w:t>
            </w:r>
          </w:p>
        </w:tc>
        <w:tc>
          <w:tcPr>
            <w:tcW w:w="3647" w:type="dxa"/>
            <w:gridSpan w:val="2"/>
            <w:tcBorders>
              <w:top w:val="nil"/>
              <w:left w:val="nil"/>
              <w:bottom w:val="nil"/>
              <w:right w:val="nil"/>
            </w:tcBorders>
            <w:vAlign w:val="center"/>
          </w:tcPr>
          <w:p w14:paraId="6DC38AC9">
            <w:pPr>
              <w:widowControl/>
              <w:jc w:val="right"/>
              <w:textAlignment w:val="center"/>
              <w:rPr>
                <w:rFonts w:hint="eastAsia" w:cs="Times New Roman"/>
                <w:color w:val="auto"/>
                <w:sz w:val="21"/>
                <w:highlight w:val="none"/>
              </w:rPr>
            </w:pPr>
            <w:r>
              <w:rPr>
                <w:rFonts w:hint="eastAsia" w:cs="Times New Roman"/>
                <w:color w:val="auto"/>
                <w:kern w:val="0"/>
                <w:sz w:val="21"/>
                <w:highlight w:val="none"/>
              </w:rPr>
              <w:t>第1页 共1页</w:t>
            </w:r>
          </w:p>
        </w:tc>
      </w:tr>
      <w:tr w14:paraId="2875CB30">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6261126A">
            <w:pPr>
              <w:widowControl/>
              <w:jc w:val="center"/>
              <w:textAlignment w:val="center"/>
              <w:rPr>
                <w:rFonts w:hint="eastAsia" w:cs="Times New Roman"/>
                <w:color w:val="auto"/>
                <w:kern w:val="0"/>
                <w:sz w:val="21"/>
                <w:highlight w:val="none"/>
              </w:rPr>
            </w:pPr>
            <w:r>
              <w:rPr>
                <w:rFonts w:hint="eastAsia" w:cs="Times New Roman"/>
                <w:color w:val="auto"/>
                <w:kern w:val="0"/>
                <w:sz w:val="21"/>
                <w:highlight w:val="none"/>
              </w:rPr>
              <w:t>序号</w:t>
            </w:r>
          </w:p>
        </w:tc>
        <w:tc>
          <w:tcPr>
            <w:tcW w:w="2513" w:type="dxa"/>
            <w:tcBorders>
              <w:top w:val="single" w:color="000000" w:sz="4" w:space="0"/>
              <w:left w:val="single" w:color="000000" w:sz="4" w:space="0"/>
              <w:bottom w:val="nil"/>
              <w:right w:val="nil"/>
            </w:tcBorders>
            <w:vAlign w:val="center"/>
          </w:tcPr>
          <w:p w14:paraId="410C575C">
            <w:pPr>
              <w:widowControl/>
              <w:jc w:val="center"/>
              <w:textAlignment w:val="center"/>
              <w:rPr>
                <w:rFonts w:hint="eastAsia" w:cs="Times New Roman"/>
                <w:color w:val="auto"/>
                <w:kern w:val="0"/>
                <w:sz w:val="21"/>
                <w:highlight w:val="none"/>
              </w:rPr>
            </w:pPr>
            <w:r>
              <w:rPr>
                <w:rFonts w:hint="eastAsia" w:cs="Times New Roman"/>
                <w:color w:val="auto"/>
                <w:kern w:val="0"/>
                <w:sz w:val="21"/>
                <w:highlight w:val="none"/>
              </w:rPr>
              <w:t>费用名称</w:t>
            </w:r>
          </w:p>
        </w:tc>
        <w:tc>
          <w:tcPr>
            <w:tcW w:w="997" w:type="dxa"/>
            <w:tcBorders>
              <w:top w:val="single" w:color="000000" w:sz="4" w:space="0"/>
              <w:left w:val="single" w:color="000000" w:sz="4" w:space="0"/>
              <w:bottom w:val="nil"/>
              <w:right w:val="nil"/>
            </w:tcBorders>
            <w:vAlign w:val="center"/>
          </w:tcPr>
          <w:p w14:paraId="11802FA7">
            <w:pPr>
              <w:widowControl/>
              <w:jc w:val="center"/>
              <w:textAlignment w:val="center"/>
              <w:rPr>
                <w:rFonts w:hint="eastAsia" w:cs="Times New Roman"/>
                <w:color w:val="auto"/>
                <w:kern w:val="0"/>
                <w:sz w:val="21"/>
                <w:highlight w:val="none"/>
              </w:rPr>
            </w:pPr>
            <w:r>
              <w:rPr>
                <w:rFonts w:hint="eastAsia" w:cs="Times New Roman"/>
                <w:color w:val="auto"/>
                <w:kern w:val="0"/>
                <w:sz w:val="21"/>
                <w:highlight w:val="none"/>
              </w:rPr>
              <w:t>单位</w:t>
            </w:r>
          </w:p>
        </w:tc>
        <w:tc>
          <w:tcPr>
            <w:tcW w:w="1347" w:type="dxa"/>
            <w:tcBorders>
              <w:top w:val="single" w:color="000000" w:sz="4" w:space="0"/>
              <w:left w:val="single" w:color="000000" w:sz="4" w:space="0"/>
              <w:bottom w:val="nil"/>
              <w:right w:val="nil"/>
            </w:tcBorders>
            <w:vAlign w:val="center"/>
          </w:tcPr>
          <w:p w14:paraId="7DB0DB3A">
            <w:pPr>
              <w:widowControl/>
              <w:jc w:val="center"/>
              <w:textAlignment w:val="center"/>
              <w:rPr>
                <w:rFonts w:hint="eastAsia" w:cs="Times New Roman"/>
                <w:color w:val="auto"/>
                <w:kern w:val="0"/>
                <w:sz w:val="21"/>
                <w:highlight w:val="none"/>
              </w:rPr>
            </w:pPr>
            <w:r>
              <w:rPr>
                <w:rFonts w:hint="eastAsia" w:cs="Times New Roman"/>
                <w:color w:val="auto"/>
                <w:kern w:val="0"/>
                <w:sz w:val="21"/>
                <w:highlight w:val="none"/>
              </w:rPr>
              <w:t>数量</w:t>
            </w:r>
          </w:p>
        </w:tc>
        <w:tc>
          <w:tcPr>
            <w:tcW w:w="1464" w:type="dxa"/>
            <w:tcBorders>
              <w:top w:val="single" w:color="000000" w:sz="4" w:space="0"/>
              <w:left w:val="single" w:color="000000" w:sz="4" w:space="0"/>
              <w:bottom w:val="nil"/>
              <w:right w:val="nil"/>
            </w:tcBorders>
            <w:vAlign w:val="center"/>
          </w:tcPr>
          <w:p w14:paraId="04D73DCE">
            <w:pPr>
              <w:widowControl/>
              <w:jc w:val="center"/>
              <w:textAlignment w:val="center"/>
              <w:rPr>
                <w:rFonts w:hint="eastAsia" w:cs="Times New Roman"/>
                <w:color w:val="auto"/>
                <w:kern w:val="0"/>
                <w:sz w:val="21"/>
                <w:highlight w:val="none"/>
              </w:rPr>
            </w:pPr>
            <w:r>
              <w:rPr>
                <w:rFonts w:hint="eastAsia" w:cs="Times New Roman"/>
                <w:color w:val="auto"/>
                <w:kern w:val="0"/>
                <w:sz w:val="21"/>
                <w:highlight w:val="none"/>
              </w:rPr>
              <w:t>单价(元)</w:t>
            </w:r>
          </w:p>
        </w:tc>
        <w:tc>
          <w:tcPr>
            <w:tcW w:w="2183" w:type="dxa"/>
            <w:tcBorders>
              <w:top w:val="single" w:color="000000" w:sz="4" w:space="0"/>
              <w:left w:val="single" w:color="000000" w:sz="4" w:space="0"/>
              <w:bottom w:val="nil"/>
              <w:right w:val="single" w:color="000000" w:sz="4" w:space="0"/>
            </w:tcBorders>
            <w:vAlign w:val="center"/>
          </w:tcPr>
          <w:p w14:paraId="506AB385">
            <w:pPr>
              <w:widowControl/>
              <w:jc w:val="center"/>
              <w:textAlignment w:val="center"/>
              <w:rPr>
                <w:rFonts w:hint="eastAsia" w:cs="Times New Roman"/>
                <w:color w:val="auto"/>
                <w:kern w:val="0"/>
                <w:sz w:val="21"/>
                <w:highlight w:val="none"/>
              </w:rPr>
            </w:pPr>
            <w:r>
              <w:rPr>
                <w:rFonts w:hint="eastAsia" w:cs="Times New Roman"/>
                <w:color w:val="auto"/>
                <w:kern w:val="0"/>
                <w:sz w:val="21"/>
                <w:highlight w:val="none"/>
              </w:rPr>
              <w:t>合价(元)</w:t>
            </w:r>
          </w:p>
        </w:tc>
      </w:tr>
      <w:tr w14:paraId="7848B6C2">
        <w:tblPrEx>
          <w:tblCellMar>
            <w:top w:w="15" w:type="dxa"/>
            <w:left w:w="15" w:type="dxa"/>
            <w:bottom w:w="15" w:type="dxa"/>
            <w:right w:w="15" w:type="dxa"/>
          </w:tblCellMar>
        </w:tblPrEx>
        <w:trPr>
          <w:trHeight w:val="622" w:hRule="atLeast"/>
          <w:jc w:val="center"/>
        </w:trPr>
        <w:tc>
          <w:tcPr>
            <w:tcW w:w="782" w:type="dxa"/>
            <w:tcBorders>
              <w:top w:val="single" w:color="000000" w:sz="4" w:space="0"/>
              <w:left w:val="single" w:color="000000" w:sz="4" w:space="0"/>
              <w:bottom w:val="nil"/>
              <w:right w:val="nil"/>
            </w:tcBorders>
            <w:vAlign w:val="center"/>
          </w:tcPr>
          <w:p w14:paraId="4A00AA0F">
            <w:pPr>
              <w:widowControl/>
              <w:jc w:val="center"/>
              <w:textAlignment w:val="center"/>
              <w:rPr>
                <w:rFonts w:hint="eastAsia" w:cs="Times New Roman"/>
                <w:color w:val="auto"/>
                <w:kern w:val="0"/>
                <w:sz w:val="21"/>
                <w:highlight w:val="none"/>
              </w:rPr>
            </w:pPr>
            <w:r>
              <w:rPr>
                <w:rFonts w:hint="eastAsia" w:cs="Times New Roman"/>
                <w:color w:val="auto"/>
                <w:kern w:val="0"/>
                <w:sz w:val="21"/>
                <w:highlight w:val="none"/>
              </w:rPr>
              <w:t>一</w:t>
            </w:r>
          </w:p>
        </w:tc>
        <w:tc>
          <w:tcPr>
            <w:tcW w:w="2513" w:type="dxa"/>
            <w:tcBorders>
              <w:top w:val="single" w:color="000000" w:sz="4" w:space="0"/>
              <w:left w:val="single" w:color="000000" w:sz="4" w:space="0"/>
              <w:bottom w:val="nil"/>
              <w:right w:val="nil"/>
            </w:tcBorders>
            <w:vAlign w:val="center"/>
          </w:tcPr>
          <w:p w14:paraId="1688CF14">
            <w:pPr>
              <w:widowControl/>
              <w:jc w:val="center"/>
              <w:textAlignment w:val="center"/>
              <w:rPr>
                <w:rFonts w:hint="eastAsia" w:cs="Times New Roman"/>
                <w:color w:val="auto"/>
                <w:kern w:val="0"/>
                <w:sz w:val="21"/>
                <w:highlight w:val="none"/>
              </w:rPr>
            </w:pPr>
            <w:r>
              <w:rPr>
                <w:rFonts w:hint="eastAsia" w:cs="Times New Roman"/>
                <w:color w:val="auto"/>
                <w:kern w:val="0"/>
                <w:sz w:val="21"/>
                <w:highlight w:val="none"/>
              </w:rPr>
              <w:t>现场临时宿舍空调设施</w:t>
            </w:r>
          </w:p>
        </w:tc>
        <w:tc>
          <w:tcPr>
            <w:tcW w:w="997" w:type="dxa"/>
            <w:tcBorders>
              <w:top w:val="single" w:color="000000" w:sz="4" w:space="0"/>
              <w:left w:val="single" w:color="000000" w:sz="4" w:space="0"/>
              <w:bottom w:val="nil"/>
              <w:right w:val="nil"/>
            </w:tcBorders>
            <w:vAlign w:val="center"/>
          </w:tcPr>
          <w:p w14:paraId="197CECA3">
            <w:pPr>
              <w:widowControl/>
              <w:jc w:val="center"/>
              <w:textAlignment w:val="center"/>
              <w:rPr>
                <w:rFonts w:hint="eastAsia" w:cs="Times New Roman"/>
                <w:color w:val="auto"/>
                <w:kern w:val="0"/>
                <w:sz w:val="21"/>
                <w:highlight w:val="none"/>
              </w:rPr>
            </w:pPr>
          </w:p>
        </w:tc>
        <w:tc>
          <w:tcPr>
            <w:tcW w:w="1347" w:type="dxa"/>
            <w:tcBorders>
              <w:top w:val="single" w:color="000000" w:sz="4" w:space="0"/>
              <w:left w:val="single" w:color="000000" w:sz="4" w:space="0"/>
              <w:bottom w:val="nil"/>
              <w:right w:val="nil"/>
            </w:tcBorders>
            <w:vAlign w:val="center"/>
          </w:tcPr>
          <w:p w14:paraId="688EEFCC">
            <w:pPr>
              <w:widowControl/>
              <w:jc w:val="center"/>
              <w:textAlignment w:val="center"/>
              <w:rPr>
                <w:rFonts w:hint="eastAsia" w:cs="Times New Roman"/>
                <w:color w:val="auto"/>
                <w:kern w:val="0"/>
                <w:sz w:val="21"/>
                <w:highlight w:val="none"/>
              </w:rPr>
            </w:pPr>
          </w:p>
        </w:tc>
        <w:tc>
          <w:tcPr>
            <w:tcW w:w="1464" w:type="dxa"/>
            <w:tcBorders>
              <w:top w:val="single" w:color="000000" w:sz="4" w:space="0"/>
              <w:left w:val="single" w:color="000000" w:sz="4" w:space="0"/>
              <w:bottom w:val="nil"/>
              <w:right w:val="nil"/>
            </w:tcBorders>
            <w:vAlign w:val="center"/>
          </w:tcPr>
          <w:p w14:paraId="4E9242FE">
            <w:pPr>
              <w:widowControl/>
              <w:jc w:val="center"/>
              <w:textAlignment w:val="center"/>
              <w:rPr>
                <w:rFonts w:hint="eastAsia"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5C20FAF7">
            <w:pPr>
              <w:widowControl/>
              <w:jc w:val="center"/>
              <w:textAlignment w:val="center"/>
              <w:rPr>
                <w:rFonts w:hint="eastAsia" w:cs="Times New Roman"/>
                <w:color w:val="auto"/>
                <w:kern w:val="0"/>
                <w:sz w:val="21"/>
                <w:highlight w:val="none"/>
              </w:rPr>
            </w:pPr>
          </w:p>
        </w:tc>
      </w:tr>
      <w:tr w14:paraId="07C200D1">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1898394C">
            <w:pPr>
              <w:widowControl/>
              <w:jc w:val="center"/>
              <w:textAlignment w:val="center"/>
              <w:rPr>
                <w:rFonts w:hint="eastAsia" w:cs="Times New Roman"/>
                <w:color w:val="auto"/>
                <w:kern w:val="0"/>
                <w:sz w:val="21"/>
                <w:highlight w:val="none"/>
              </w:rPr>
            </w:pPr>
            <w:r>
              <w:rPr>
                <w:rFonts w:hint="eastAsia" w:cs="Times New Roman"/>
                <w:color w:val="auto"/>
                <w:kern w:val="0"/>
                <w:sz w:val="21"/>
                <w:highlight w:val="none"/>
              </w:rPr>
              <w:t>二</w:t>
            </w:r>
          </w:p>
        </w:tc>
        <w:tc>
          <w:tcPr>
            <w:tcW w:w="2513" w:type="dxa"/>
            <w:tcBorders>
              <w:top w:val="single" w:color="000000" w:sz="4" w:space="0"/>
              <w:left w:val="single" w:color="000000" w:sz="4" w:space="0"/>
              <w:bottom w:val="nil"/>
              <w:right w:val="nil"/>
            </w:tcBorders>
            <w:vAlign w:val="center"/>
          </w:tcPr>
          <w:p w14:paraId="22DAE62A">
            <w:pPr>
              <w:widowControl/>
              <w:jc w:val="center"/>
              <w:textAlignment w:val="center"/>
              <w:rPr>
                <w:rFonts w:hint="eastAsia" w:cs="Times New Roman"/>
                <w:color w:val="auto"/>
                <w:kern w:val="0"/>
                <w:sz w:val="21"/>
                <w:highlight w:val="none"/>
              </w:rPr>
            </w:pPr>
            <w:r>
              <w:rPr>
                <w:rFonts w:hint="eastAsia" w:cs="Times New Roman"/>
                <w:color w:val="auto"/>
                <w:kern w:val="0"/>
                <w:sz w:val="21"/>
                <w:highlight w:val="none"/>
              </w:rPr>
              <w:t>安全生产责任保险</w:t>
            </w:r>
          </w:p>
        </w:tc>
        <w:tc>
          <w:tcPr>
            <w:tcW w:w="997" w:type="dxa"/>
            <w:tcBorders>
              <w:top w:val="single" w:color="000000" w:sz="4" w:space="0"/>
              <w:left w:val="single" w:color="000000" w:sz="4" w:space="0"/>
              <w:bottom w:val="nil"/>
              <w:right w:val="nil"/>
            </w:tcBorders>
            <w:vAlign w:val="center"/>
          </w:tcPr>
          <w:p w14:paraId="42BC8CA9">
            <w:pPr>
              <w:widowControl/>
              <w:jc w:val="center"/>
              <w:textAlignment w:val="center"/>
              <w:rPr>
                <w:rFonts w:hint="eastAsia" w:cs="Times New Roman"/>
                <w:color w:val="auto"/>
                <w:kern w:val="0"/>
                <w:sz w:val="21"/>
                <w:highlight w:val="none"/>
              </w:rPr>
            </w:pPr>
          </w:p>
        </w:tc>
        <w:tc>
          <w:tcPr>
            <w:tcW w:w="1347" w:type="dxa"/>
            <w:tcBorders>
              <w:top w:val="single" w:color="000000" w:sz="4" w:space="0"/>
              <w:left w:val="single" w:color="000000" w:sz="4" w:space="0"/>
              <w:bottom w:val="nil"/>
              <w:right w:val="nil"/>
            </w:tcBorders>
            <w:vAlign w:val="center"/>
          </w:tcPr>
          <w:p w14:paraId="566CFA19">
            <w:pPr>
              <w:widowControl/>
              <w:jc w:val="center"/>
              <w:textAlignment w:val="center"/>
              <w:rPr>
                <w:rFonts w:hint="eastAsia" w:cs="Times New Roman"/>
                <w:color w:val="auto"/>
                <w:kern w:val="0"/>
                <w:sz w:val="21"/>
                <w:highlight w:val="none"/>
              </w:rPr>
            </w:pPr>
          </w:p>
        </w:tc>
        <w:tc>
          <w:tcPr>
            <w:tcW w:w="1464" w:type="dxa"/>
            <w:tcBorders>
              <w:top w:val="single" w:color="000000" w:sz="4" w:space="0"/>
              <w:left w:val="single" w:color="000000" w:sz="4" w:space="0"/>
              <w:bottom w:val="nil"/>
              <w:right w:val="nil"/>
            </w:tcBorders>
            <w:vAlign w:val="center"/>
          </w:tcPr>
          <w:p w14:paraId="2DC36E98">
            <w:pPr>
              <w:widowControl/>
              <w:jc w:val="center"/>
              <w:textAlignment w:val="center"/>
              <w:rPr>
                <w:rFonts w:hint="eastAsia"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D768B12">
            <w:pPr>
              <w:widowControl/>
              <w:jc w:val="center"/>
              <w:textAlignment w:val="center"/>
              <w:rPr>
                <w:rFonts w:hint="eastAsia" w:cs="Times New Roman"/>
                <w:color w:val="auto"/>
                <w:kern w:val="0"/>
                <w:sz w:val="21"/>
                <w:highlight w:val="none"/>
              </w:rPr>
            </w:pPr>
          </w:p>
        </w:tc>
      </w:tr>
      <w:tr w14:paraId="403BCD35">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38A60C25">
            <w:pPr>
              <w:widowControl/>
              <w:jc w:val="left"/>
              <w:textAlignment w:val="center"/>
              <w:rPr>
                <w:rFonts w:hint="eastAsia" w:cs="Times New Roman"/>
                <w:color w:val="auto"/>
                <w:kern w:val="0"/>
                <w:sz w:val="21"/>
                <w:highlight w:val="none"/>
              </w:rPr>
            </w:pPr>
          </w:p>
        </w:tc>
        <w:tc>
          <w:tcPr>
            <w:tcW w:w="2513" w:type="dxa"/>
            <w:tcBorders>
              <w:top w:val="single" w:color="000000" w:sz="4" w:space="0"/>
              <w:left w:val="single" w:color="000000" w:sz="4" w:space="0"/>
              <w:bottom w:val="nil"/>
              <w:right w:val="nil"/>
            </w:tcBorders>
            <w:vAlign w:val="center"/>
          </w:tcPr>
          <w:p w14:paraId="552CC673">
            <w:pPr>
              <w:widowControl/>
              <w:jc w:val="left"/>
              <w:textAlignment w:val="center"/>
              <w:rPr>
                <w:rFonts w:hint="eastAsia" w:cs="Times New Roman"/>
                <w:color w:val="auto"/>
                <w:kern w:val="0"/>
                <w:sz w:val="21"/>
                <w:highlight w:val="none"/>
              </w:rPr>
            </w:pPr>
          </w:p>
        </w:tc>
        <w:tc>
          <w:tcPr>
            <w:tcW w:w="997" w:type="dxa"/>
            <w:tcBorders>
              <w:top w:val="single" w:color="000000" w:sz="4" w:space="0"/>
              <w:left w:val="single" w:color="000000" w:sz="4" w:space="0"/>
              <w:bottom w:val="nil"/>
              <w:right w:val="nil"/>
            </w:tcBorders>
            <w:vAlign w:val="center"/>
          </w:tcPr>
          <w:p w14:paraId="31C60FE8">
            <w:pPr>
              <w:widowControl/>
              <w:jc w:val="left"/>
              <w:textAlignment w:val="center"/>
              <w:rPr>
                <w:rFonts w:hint="eastAsia" w:cs="Times New Roman"/>
                <w:color w:val="auto"/>
                <w:kern w:val="0"/>
                <w:sz w:val="21"/>
                <w:highlight w:val="none"/>
              </w:rPr>
            </w:pPr>
          </w:p>
        </w:tc>
        <w:tc>
          <w:tcPr>
            <w:tcW w:w="1347" w:type="dxa"/>
            <w:tcBorders>
              <w:top w:val="single" w:color="000000" w:sz="4" w:space="0"/>
              <w:left w:val="single" w:color="000000" w:sz="4" w:space="0"/>
              <w:bottom w:val="nil"/>
              <w:right w:val="nil"/>
            </w:tcBorders>
            <w:vAlign w:val="center"/>
          </w:tcPr>
          <w:p w14:paraId="165D00DD">
            <w:pPr>
              <w:widowControl/>
              <w:jc w:val="left"/>
              <w:textAlignment w:val="center"/>
              <w:rPr>
                <w:rFonts w:hint="eastAsia" w:cs="Times New Roman"/>
                <w:color w:val="auto"/>
                <w:kern w:val="0"/>
                <w:sz w:val="21"/>
                <w:highlight w:val="none"/>
              </w:rPr>
            </w:pPr>
          </w:p>
        </w:tc>
        <w:tc>
          <w:tcPr>
            <w:tcW w:w="1464" w:type="dxa"/>
            <w:tcBorders>
              <w:top w:val="single" w:color="000000" w:sz="4" w:space="0"/>
              <w:left w:val="single" w:color="000000" w:sz="4" w:space="0"/>
              <w:bottom w:val="nil"/>
              <w:right w:val="nil"/>
            </w:tcBorders>
            <w:vAlign w:val="center"/>
          </w:tcPr>
          <w:p w14:paraId="08F6E000">
            <w:pPr>
              <w:widowControl/>
              <w:jc w:val="left"/>
              <w:textAlignment w:val="center"/>
              <w:rPr>
                <w:rFonts w:hint="eastAsia"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01FC1EF2">
            <w:pPr>
              <w:widowControl/>
              <w:jc w:val="left"/>
              <w:textAlignment w:val="center"/>
              <w:rPr>
                <w:rFonts w:hint="eastAsia" w:cs="Times New Roman"/>
                <w:color w:val="auto"/>
                <w:kern w:val="0"/>
                <w:sz w:val="21"/>
                <w:highlight w:val="none"/>
              </w:rPr>
            </w:pPr>
          </w:p>
        </w:tc>
      </w:tr>
      <w:tr w14:paraId="4B93877F">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513C32F0">
            <w:pPr>
              <w:widowControl/>
              <w:jc w:val="center"/>
              <w:textAlignment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0D7AF303">
            <w:pPr>
              <w:widowControl/>
              <w:jc w:val="left"/>
              <w:textAlignment w:val="center"/>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40C97B0E">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0C828E13">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0791150B">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63E10BEE">
            <w:pPr>
              <w:jc w:val="right"/>
              <w:rPr>
                <w:rFonts w:hint="eastAsia" w:cs="Times New Roman"/>
                <w:color w:val="auto"/>
                <w:sz w:val="21"/>
                <w:highlight w:val="none"/>
              </w:rPr>
            </w:pPr>
          </w:p>
        </w:tc>
      </w:tr>
      <w:tr w14:paraId="001D60C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75C1EB66">
            <w:pPr>
              <w:widowControl/>
              <w:jc w:val="center"/>
              <w:textAlignment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2B70A736">
            <w:pPr>
              <w:widowControl/>
              <w:jc w:val="left"/>
              <w:textAlignment w:val="center"/>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1BCB7F89">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68E87818">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39541BF1">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6AC0C39D">
            <w:pPr>
              <w:jc w:val="right"/>
              <w:rPr>
                <w:rFonts w:hint="eastAsia" w:cs="Times New Roman"/>
                <w:color w:val="auto"/>
                <w:sz w:val="21"/>
                <w:highlight w:val="none"/>
              </w:rPr>
            </w:pPr>
          </w:p>
        </w:tc>
      </w:tr>
      <w:tr w14:paraId="7A0F5265">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0216D770">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4153A40D">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40C9700F">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0ADCD834">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555EF3D1">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6BC8A38">
            <w:pPr>
              <w:jc w:val="right"/>
              <w:rPr>
                <w:rFonts w:hint="eastAsia" w:cs="Times New Roman"/>
                <w:color w:val="auto"/>
                <w:sz w:val="21"/>
                <w:highlight w:val="none"/>
              </w:rPr>
            </w:pPr>
          </w:p>
        </w:tc>
      </w:tr>
      <w:tr w14:paraId="5E826EB4">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38D8D48B">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715EA90B">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5787EEF3">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14E6C61C">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744ACDE0">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74C902EF">
            <w:pPr>
              <w:jc w:val="right"/>
              <w:rPr>
                <w:rFonts w:hint="eastAsia" w:cs="Times New Roman"/>
                <w:color w:val="auto"/>
                <w:sz w:val="21"/>
                <w:highlight w:val="none"/>
              </w:rPr>
            </w:pPr>
          </w:p>
        </w:tc>
      </w:tr>
      <w:tr w14:paraId="2F487968">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4CDDCE2D">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743B6591">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25B467FC">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1505EF37">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1FB6BB18">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40343E57">
            <w:pPr>
              <w:jc w:val="right"/>
              <w:rPr>
                <w:rFonts w:hint="eastAsia" w:cs="Times New Roman"/>
                <w:color w:val="auto"/>
                <w:sz w:val="21"/>
                <w:highlight w:val="none"/>
              </w:rPr>
            </w:pPr>
          </w:p>
        </w:tc>
      </w:tr>
      <w:tr w14:paraId="0278C241">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0A66508B">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122C9C19">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546D1604">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77F2745C">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2B66F69E">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280FD55B">
            <w:pPr>
              <w:jc w:val="right"/>
              <w:rPr>
                <w:rFonts w:hint="eastAsia" w:cs="Times New Roman"/>
                <w:color w:val="auto"/>
                <w:sz w:val="21"/>
                <w:highlight w:val="none"/>
              </w:rPr>
            </w:pPr>
          </w:p>
        </w:tc>
      </w:tr>
      <w:tr w14:paraId="6B42183E">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6DC0E1F2">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1BA8F2CF">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3B77BD5A">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7BA7EA7A">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73DB40C7">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D51193D">
            <w:pPr>
              <w:jc w:val="right"/>
              <w:rPr>
                <w:rFonts w:hint="eastAsia" w:cs="Times New Roman"/>
                <w:color w:val="auto"/>
                <w:sz w:val="21"/>
                <w:highlight w:val="none"/>
              </w:rPr>
            </w:pPr>
          </w:p>
        </w:tc>
      </w:tr>
      <w:tr w14:paraId="10820507">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61A8EF9E">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28FD6C39">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1D2D88CC">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76E5B586">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6571D774">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5B636E0E">
            <w:pPr>
              <w:jc w:val="right"/>
              <w:rPr>
                <w:rFonts w:hint="eastAsia" w:cs="Times New Roman"/>
                <w:color w:val="auto"/>
                <w:sz w:val="21"/>
                <w:highlight w:val="none"/>
              </w:rPr>
            </w:pPr>
          </w:p>
        </w:tc>
      </w:tr>
      <w:tr w14:paraId="2AEFBA03">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67078D45">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27C384F5">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12D06C45">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60D64E8F">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1890A655">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0049D151">
            <w:pPr>
              <w:jc w:val="right"/>
              <w:rPr>
                <w:rFonts w:hint="eastAsia" w:cs="Times New Roman"/>
                <w:color w:val="auto"/>
                <w:sz w:val="21"/>
                <w:highlight w:val="none"/>
              </w:rPr>
            </w:pPr>
          </w:p>
        </w:tc>
      </w:tr>
      <w:tr w14:paraId="682C8C8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49BFD7A9">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5FC15D10">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181C1385">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08258D97">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23B59D25">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095A4C44">
            <w:pPr>
              <w:jc w:val="right"/>
              <w:rPr>
                <w:rFonts w:hint="eastAsia" w:cs="Times New Roman"/>
                <w:color w:val="auto"/>
                <w:sz w:val="21"/>
                <w:highlight w:val="none"/>
              </w:rPr>
            </w:pPr>
          </w:p>
        </w:tc>
      </w:tr>
      <w:tr w14:paraId="773F57A3">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1018810C">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171B66F4">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11495DF5">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46A64623">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73DD8727">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1496C63A">
            <w:pPr>
              <w:jc w:val="right"/>
              <w:rPr>
                <w:rFonts w:hint="eastAsia" w:cs="Times New Roman"/>
                <w:color w:val="auto"/>
                <w:sz w:val="21"/>
                <w:highlight w:val="none"/>
              </w:rPr>
            </w:pPr>
          </w:p>
        </w:tc>
      </w:tr>
      <w:tr w14:paraId="5F919B79">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54120DBC">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53A5D983">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1C9645DE">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4C030FDE">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2C8496A9">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75949128">
            <w:pPr>
              <w:jc w:val="right"/>
              <w:rPr>
                <w:rFonts w:hint="eastAsia" w:cs="Times New Roman"/>
                <w:color w:val="auto"/>
                <w:sz w:val="21"/>
                <w:highlight w:val="none"/>
              </w:rPr>
            </w:pPr>
          </w:p>
        </w:tc>
      </w:tr>
      <w:tr w14:paraId="5E90B657">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7006592E">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3E982CF3">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6F014E33">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2021F842">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523DCE06">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2815920D">
            <w:pPr>
              <w:jc w:val="right"/>
              <w:rPr>
                <w:rFonts w:hint="eastAsia" w:cs="Times New Roman"/>
                <w:color w:val="auto"/>
                <w:sz w:val="21"/>
                <w:highlight w:val="none"/>
              </w:rPr>
            </w:pPr>
          </w:p>
        </w:tc>
      </w:tr>
      <w:tr w14:paraId="185499A8">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70B01B98">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2F1F76F4">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6523354C">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12C08977">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7F66606F">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158E8A19">
            <w:pPr>
              <w:jc w:val="right"/>
              <w:rPr>
                <w:rFonts w:hint="eastAsia" w:cs="Times New Roman"/>
                <w:color w:val="auto"/>
                <w:sz w:val="21"/>
                <w:highlight w:val="none"/>
              </w:rPr>
            </w:pPr>
          </w:p>
        </w:tc>
      </w:tr>
      <w:tr w14:paraId="09FE5BEF">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00977AD5">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4E4FE4B7">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6A06282E">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09406101">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05D6133F">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00AD0DFD">
            <w:pPr>
              <w:jc w:val="right"/>
              <w:rPr>
                <w:rFonts w:hint="eastAsia" w:cs="Times New Roman"/>
                <w:color w:val="auto"/>
                <w:sz w:val="21"/>
                <w:highlight w:val="none"/>
              </w:rPr>
            </w:pPr>
          </w:p>
        </w:tc>
      </w:tr>
      <w:tr w14:paraId="5AC30DE6">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7E199C10">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37851F04">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0903AECE">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6D55B9D9">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0CC7AFB3">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63AC0EDD">
            <w:pPr>
              <w:jc w:val="right"/>
              <w:rPr>
                <w:rFonts w:hint="eastAsia" w:cs="Times New Roman"/>
                <w:color w:val="auto"/>
                <w:sz w:val="21"/>
                <w:highlight w:val="none"/>
              </w:rPr>
            </w:pPr>
          </w:p>
        </w:tc>
      </w:tr>
      <w:tr w14:paraId="4F697F77">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07F913B0">
            <w:pP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79750653">
            <w:pP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1980919F">
            <w:pP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745F30CA">
            <w:pP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02DF9FC9">
            <w:pP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580192CC">
            <w:pPr>
              <w:jc w:val="right"/>
              <w:rPr>
                <w:rFonts w:hint="eastAsia" w:cs="Times New Roman"/>
                <w:color w:val="auto"/>
                <w:sz w:val="21"/>
                <w:highlight w:val="none"/>
              </w:rPr>
            </w:pPr>
          </w:p>
        </w:tc>
      </w:tr>
      <w:tr w14:paraId="24260FFE">
        <w:tblPrEx>
          <w:tblCellMar>
            <w:top w:w="15" w:type="dxa"/>
            <w:left w:w="15" w:type="dxa"/>
            <w:bottom w:w="15" w:type="dxa"/>
            <w:right w:w="15" w:type="dxa"/>
          </w:tblCellMar>
        </w:tblPrEx>
        <w:trPr>
          <w:trHeight w:val="404" w:hRule="atLeast"/>
          <w:jc w:val="center"/>
        </w:trPr>
        <w:tc>
          <w:tcPr>
            <w:tcW w:w="782" w:type="dxa"/>
            <w:tcBorders>
              <w:top w:val="single" w:color="000000" w:sz="4" w:space="0"/>
              <w:left w:val="single" w:color="000000" w:sz="4" w:space="0"/>
              <w:bottom w:val="single" w:color="000000" w:sz="4" w:space="0"/>
              <w:right w:val="nil"/>
            </w:tcBorders>
            <w:vAlign w:val="center"/>
          </w:tcPr>
          <w:p w14:paraId="1D4BE388">
            <w:pPr>
              <w:jc w:val="center"/>
              <w:rPr>
                <w:rFonts w:hint="eastAsia" w:cs="Times New Roman"/>
                <w:color w:val="auto"/>
                <w:sz w:val="21"/>
                <w:highlight w:val="none"/>
              </w:rPr>
            </w:pPr>
          </w:p>
        </w:tc>
        <w:tc>
          <w:tcPr>
            <w:tcW w:w="2513" w:type="dxa"/>
            <w:tcBorders>
              <w:top w:val="single" w:color="000000" w:sz="4" w:space="0"/>
              <w:left w:val="single" w:color="000000" w:sz="4" w:space="0"/>
              <w:bottom w:val="single" w:color="000000" w:sz="4" w:space="0"/>
              <w:right w:val="nil"/>
            </w:tcBorders>
            <w:vAlign w:val="center"/>
          </w:tcPr>
          <w:p w14:paraId="03649015">
            <w:pPr>
              <w:widowControl/>
              <w:jc w:val="center"/>
              <w:textAlignment w:val="center"/>
              <w:rPr>
                <w:rFonts w:hint="eastAsia" w:cs="Times New Roman"/>
                <w:color w:val="auto"/>
                <w:sz w:val="21"/>
                <w:highlight w:val="none"/>
              </w:rPr>
            </w:pPr>
            <w:r>
              <w:rPr>
                <w:rFonts w:hint="eastAsia" w:cs="Times New Roman"/>
                <w:color w:val="auto"/>
                <w:kern w:val="0"/>
                <w:sz w:val="21"/>
                <w:highlight w:val="none"/>
              </w:rPr>
              <w:t>合  计</w:t>
            </w:r>
          </w:p>
        </w:tc>
        <w:tc>
          <w:tcPr>
            <w:tcW w:w="997" w:type="dxa"/>
            <w:tcBorders>
              <w:top w:val="single" w:color="000000" w:sz="4" w:space="0"/>
              <w:left w:val="single" w:color="000000" w:sz="4" w:space="0"/>
              <w:bottom w:val="single" w:color="000000" w:sz="4" w:space="0"/>
              <w:right w:val="nil"/>
            </w:tcBorders>
            <w:vAlign w:val="center"/>
          </w:tcPr>
          <w:p w14:paraId="43F82788">
            <w:pPr>
              <w:jc w:val="center"/>
              <w:rPr>
                <w:rFonts w:hint="eastAsia" w:cs="Times New Roman"/>
                <w:color w:val="auto"/>
                <w:sz w:val="21"/>
                <w:highlight w:val="none"/>
              </w:rPr>
            </w:pPr>
          </w:p>
        </w:tc>
        <w:tc>
          <w:tcPr>
            <w:tcW w:w="1347" w:type="dxa"/>
            <w:tcBorders>
              <w:top w:val="single" w:color="000000" w:sz="4" w:space="0"/>
              <w:left w:val="single" w:color="000000" w:sz="4" w:space="0"/>
              <w:bottom w:val="single" w:color="000000" w:sz="4" w:space="0"/>
              <w:right w:val="nil"/>
            </w:tcBorders>
            <w:vAlign w:val="center"/>
          </w:tcPr>
          <w:p w14:paraId="22116533">
            <w:pPr>
              <w:jc w:val="center"/>
              <w:rPr>
                <w:rFonts w:hint="eastAsia" w:cs="Times New Roman"/>
                <w:color w:val="auto"/>
                <w:sz w:val="21"/>
                <w:highlight w:val="none"/>
              </w:rPr>
            </w:pPr>
          </w:p>
        </w:tc>
        <w:tc>
          <w:tcPr>
            <w:tcW w:w="1464" w:type="dxa"/>
            <w:tcBorders>
              <w:top w:val="single" w:color="000000" w:sz="4" w:space="0"/>
              <w:left w:val="single" w:color="000000" w:sz="4" w:space="0"/>
              <w:bottom w:val="single" w:color="000000" w:sz="4" w:space="0"/>
              <w:right w:val="nil"/>
            </w:tcBorders>
            <w:vAlign w:val="center"/>
          </w:tcPr>
          <w:p w14:paraId="1064125F">
            <w:pPr>
              <w:jc w:val="center"/>
              <w:rPr>
                <w:rFonts w:hint="eastAsia" w:cs="Times New Roman"/>
                <w:color w:val="auto"/>
                <w:sz w:val="21"/>
                <w:highlight w:val="none"/>
              </w:rPr>
            </w:pPr>
          </w:p>
        </w:tc>
        <w:tc>
          <w:tcPr>
            <w:tcW w:w="2183" w:type="dxa"/>
            <w:tcBorders>
              <w:top w:val="single" w:color="000000" w:sz="4" w:space="0"/>
              <w:left w:val="single" w:color="000000" w:sz="4" w:space="0"/>
              <w:bottom w:val="single" w:color="000000" w:sz="4" w:space="0"/>
              <w:right w:val="single" w:color="000000" w:sz="4" w:space="0"/>
            </w:tcBorders>
            <w:vAlign w:val="center"/>
          </w:tcPr>
          <w:p w14:paraId="6A218CDE">
            <w:pPr>
              <w:jc w:val="right"/>
              <w:rPr>
                <w:rFonts w:hint="eastAsia" w:cs="Times New Roman"/>
                <w:color w:val="auto"/>
                <w:sz w:val="21"/>
                <w:highlight w:val="none"/>
              </w:rPr>
            </w:pPr>
          </w:p>
        </w:tc>
      </w:tr>
    </w:tbl>
    <w:p w14:paraId="634059F7">
      <w:pPr>
        <w:adjustRightInd w:val="0"/>
        <w:snapToGrid w:val="0"/>
        <w:spacing w:line="288" w:lineRule="auto"/>
        <w:rPr>
          <w:rFonts w:hint="eastAsia"/>
          <w:color w:val="auto"/>
          <w:sz w:val="21"/>
          <w:szCs w:val="21"/>
          <w:highlight w:val="none"/>
        </w:rPr>
      </w:pPr>
    </w:p>
    <w:p w14:paraId="36C838A4">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3A31B23C">
      <w:pPr>
        <w:adjustRightInd w:val="0"/>
        <w:snapToGrid w:val="0"/>
        <w:spacing w:line="288" w:lineRule="auto"/>
        <w:rPr>
          <w:rFonts w:hint="eastAsia"/>
          <w:color w:val="auto"/>
          <w:highlight w:val="none"/>
        </w:rPr>
      </w:pPr>
    </w:p>
    <w:p w14:paraId="1F8F8CA7">
      <w:pPr>
        <w:adjustRightInd w:val="0"/>
        <w:snapToGrid w:val="0"/>
        <w:spacing w:line="288" w:lineRule="auto"/>
        <w:jc w:val="center"/>
        <w:outlineLvl w:val="1"/>
        <w:rPr>
          <w:rFonts w:hint="eastAsia"/>
          <w:b/>
          <w:bCs/>
          <w:color w:val="auto"/>
          <w:sz w:val="84"/>
          <w:szCs w:val="84"/>
          <w:highlight w:val="none"/>
        </w:rPr>
      </w:pPr>
      <w:r>
        <w:rPr>
          <w:rFonts w:hint="eastAsia"/>
          <w:b/>
          <w:bCs/>
          <w:color w:val="auto"/>
          <w:sz w:val="84"/>
          <w:szCs w:val="84"/>
          <w:highlight w:val="none"/>
        </w:rPr>
        <w:t>商务和技术文件</w:t>
      </w:r>
    </w:p>
    <w:p w14:paraId="6113A8E0">
      <w:pPr>
        <w:adjustRightInd w:val="0"/>
        <w:snapToGrid w:val="0"/>
        <w:spacing w:line="288" w:lineRule="auto"/>
        <w:rPr>
          <w:rFonts w:hint="eastAsia"/>
          <w:color w:val="auto"/>
          <w:highlight w:val="none"/>
        </w:rPr>
      </w:pPr>
      <w:r>
        <w:rPr>
          <w:rFonts w:hint="eastAsia"/>
          <w:color w:val="auto"/>
          <w:highlight w:val="none"/>
        </w:rPr>
        <w:br w:type="page"/>
      </w:r>
    </w:p>
    <w:p w14:paraId="4A427AC8">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（1）响应函</w:t>
      </w:r>
    </w:p>
    <w:p w14:paraId="736D2996">
      <w:pPr>
        <w:adjustRightInd w:val="0"/>
        <w:snapToGrid w:val="0"/>
        <w:spacing w:line="288" w:lineRule="auto"/>
        <w:rPr>
          <w:rFonts w:hint="eastAsia"/>
          <w:color w:val="auto"/>
          <w:sz w:val="21"/>
          <w:szCs w:val="21"/>
          <w:highlight w:val="none"/>
        </w:rPr>
      </w:pPr>
    </w:p>
    <w:p w14:paraId="3DE16504">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致：浙江交通职业技术学院、浙江求是招标代理有限公司</w:t>
      </w:r>
    </w:p>
    <w:p w14:paraId="0AED184F">
      <w:pPr>
        <w:adjustRightInd w:val="0"/>
        <w:snapToGrid w:val="0"/>
        <w:spacing w:line="288" w:lineRule="auto"/>
        <w:rPr>
          <w:rFonts w:hint="eastAsia" w:cs="Times New Roman"/>
          <w:color w:val="auto"/>
          <w:spacing w:val="-6"/>
          <w:sz w:val="21"/>
          <w:szCs w:val="21"/>
          <w:highlight w:val="none"/>
        </w:rPr>
      </w:pPr>
    </w:p>
    <w:p w14:paraId="44CA379C">
      <w:pPr>
        <w:adjustRightInd w:val="0"/>
        <w:snapToGrid w:val="0"/>
        <w:spacing w:line="288" w:lineRule="auto"/>
        <w:ind w:firstLine="396" w:firstLineChars="200"/>
        <w:rPr>
          <w:rFonts w:hint="eastAsia"/>
          <w:color w:val="auto"/>
          <w:sz w:val="21"/>
          <w:szCs w:val="21"/>
          <w:highlight w:val="none"/>
        </w:rPr>
      </w:pPr>
      <w:bookmarkStart w:id="51"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浙江交通职业技术学院田径场看台及周边体育设施整修</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 xml:space="preserve">：QSZB-Z(G)-C25141(CS)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51"/>
    <w:p w14:paraId="1CC43C4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2F4868A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07E281E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179DD16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1C776AD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5.我方同意按照贵方要求提供与磋商有关的一切数据或资料。</w:t>
      </w:r>
    </w:p>
    <w:p w14:paraId="2C4B38D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6.与本磋商有关的一切正式往来信函联系：</w:t>
      </w:r>
    </w:p>
    <w:tbl>
      <w:tblPr>
        <w:tblStyle w:val="3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1ACA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CD13FF0">
            <w:pPr>
              <w:adjustRightInd w:val="0"/>
              <w:snapToGrid w:val="0"/>
              <w:spacing w:line="288" w:lineRule="auto"/>
              <w:rPr>
                <w:rFonts w:hint="eastAsia" w:cs="Times New Roman"/>
                <w:color w:val="auto"/>
                <w:spacing w:val="-6"/>
                <w:kern w:val="0"/>
                <w:sz w:val="21"/>
                <w:szCs w:val="21"/>
                <w:highlight w:val="none"/>
              </w:rPr>
            </w:pPr>
            <w:bookmarkStart w:id="52" w:name="_Hlk97040154"/>
            <w:r>
              <w:rPr>
                <w:rFonts w:hint="eastAsia" w:cs="Times New Roman"/>
                <w:color w:val="auto"/>
                <w:spacing w:val="-6"/>
                <w:kern w:val="0"/>
                <w:sz w:val="21"/>
                <w:szCs w:val="21"/>
                <w:highlight w:val="none"/>
              </w:rPr>
              <w:t>联系人：</w:t>
            </w:r>
          </w:p>
        </w:tc>
        <w:tc>
          <w:tcPr>
            <w:tcW w:w="6808" w:type="dxa"/>
          </w:tcPr>
          <w:p w14:paraId="628EC93B">
            <w:pPr>
              <w:adjustRightInd w:val="0"/>
              <w:snapToGrid w:val="0"/>
              <w:spacing w:line="288" w:lineRule="auto"/>
              <w:rPr>
                <w:rFonts w:hint="eastAsia" w:cs="Times New Roman"/>
                <w:color w:val="auto"/>
                <w:spacing w:val="-6"/>
                <w:kern w:val="0"/>
                <w:sz w:val="21"/>
                <w:szCs w:val="21"/>
                <w:highlight w:val="none"/>
              </w:rPr>
            </w:pPr>
          </w:p>
        </w:tc>
      </w:tr>
      <w:tr w14:paraId="0172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ED9206D">
            <w:pP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1ABDE11F">
            <w:pPr>
              <w:adjustRightInd w:val="0"/>
              <w:snapToGrid w:val="0"/>
              <w:spacing w:line="288" w:lineRule="auto"/>
              <w:rPr>
                <w:rFonts w:hint="eastAsia" w:cs="Times New Roman"/>
                <w:color w:val="auto"/>
                <w:spacing w:val="-6"/>
                <w:kern w:val="0"/>
                <w:sz w:val="21"/>
                <w:szCs w:val="21"/>
                <w:highlight w:val="none"/>
              </w:rPr>
            </w:pPr>
          </w:p>
        </w:tc>
      </w:tr>
      <w:tr w14:paraId="1953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47E99E2">
            <w:pP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57E22288">
            <w:pPr>
              <w:adjustRightInd w:val="0"/>
              <w:snapToGrid w:val="0"/>
              <w:spacing w:line="288" w:lineRule="auto"/>
              <w:rPr>
                <w:rFonts w:hint="eastAsia" w:cs="Times New Roman"/>
                <w:color w:val="auto"/>
                <w:spacing w:val="-6"/>
                <w:kern w:val="0"/>
                <w:sz w:val="21"/>
                <w:szCs w:val="21"/>
                <w:highlight w:val="none"/>
              </w:rPr>
            </w:pPr>
          </w:p>
        </w:tc>
      </w:tr>
      <w:tr w14:paraId="772C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82B0118">
            <w:pP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64D5BFD2">
            <w:pPr>
              <w:adjustRightInd w:val="0"/>
              <w:snapToGrid w:val="0"/>
              <w:spacing w:line="288" w:lineRule="auto"/>
              <w:rPr>
                <w:rFonts w:hint="eastAsia" w:cs="Times New Roman"/>
                <w:color w:val="auto"/>
                <w:spacing w:val="-6"/>
                <w:kern w:val="0"/>
                <w:sz w:val="21"/>
                <w:szCs w:val="21"/>
                <w:highlight w:val="none"/>
              </w:rPr>
            </w:pPr>
          </w:p>
        </w:tc>
      </w:tr>
      <w:tr w14:paraId="2AD7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DF3A1E">
            <w:pP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6AC536E3">
            <w:pPr>
              <w:adjustRightInd w:val="0"/>
              <w:snapToGrid w:val="0"/>
              <w:spacing w:line="288" w:lineRule="auto"/>
              <w:rPr>
                <w:rFonts w:hint="eastAsia" w:cs="Times New Roman"/>
                <w:color w:val="auto"/>
                <w:spacing w:val="-6"/>
                <w:kern w:val="0"/>
                <w:sz w:val="21"/>
                <w:szCs w:val="21"/>
                <w:highlight w:val="none"/>
              </w:rPr>
            </w:pPr>
          </w:p>
        </w:tc>
      </w:tr>
      <w:tr w14:paraId="1959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84FA815">
            <w:pP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12EFECB9">
            <w:pPr>
              <w:adjustRightInd w:val="0"/>
              <w:snapToGrid w:val="0"/>
              <w:spacing w:line="288" w:lineRule="auto"/>
              <w:rPr>
                <w:rFonts w:hint="eastAsia" w:cs="Times New Roman"/>
                <w:color w:val="auto"/>
                <w:spacing w:val="-6"/>
                <w:kern w:val="0"/>
                <w:sz w:val="21"/>
                <w:szCs w:val="21"/>
                <w:highlight w:val="none"/>
              </w:rPr>
            </w:pPr>
          </w:p>
        </w:tc>
      </w:tr>
      <w:tr w14:paraId="55FF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245721">
            <w:pP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692F488E">
            <w:pPr>
              <w:adjustRightInd w:val="0"/>
              <w:snapToGrid w:val="0"/>
              <w:spacing w:line="288" w:lineRule="auto"/>
              <w:rPr>
                <w:rFonts w:hint="eastAsia" w:cs="Times New Roman"/>
                <w:color w:val="auto"/>
                <w:spacing w:val="-6"/>
                <w:kern w:val="0"/>
                <w:sz w:val="21"/>
                <w:szCs w:val="21"/>
                <w:highlight w:val="none"/>
              </w:rPr>
            </w:pPr>
          </w:p>
        </w:tc>
      </w:tr>
      <w:bookmarkEnd w:id="52"/>
    </w:tbl>
    <w:p w14:paraId="4003B180">
      <w:pPr>
        <w:adjustRightInd w:val="0"/>
        <w:snapToGrid w:val="0"/>
        <w:spacing w:line="288" w:lineRule="auto"/>
        <w:rPr>
          <w:rFonts w:hint="eastAsia"/>
          <w:color w:val="auto"/>
          <w:sz w:val="21"/>
          <w:szCs w:val="21"/>
          <w:highlight w:val="none"/>
        </w:rPr>
      </w:pPr>
    </w:p>
    <w:p w14:paraId="68BD4BD2">
      <w:pPr>
        <w:adjustRightInd w:val="0"/>
        <w:snapToGrid w:val="0"/>
        <w:spacing w:line="288" w:lineRule="auto"/>
        <w:rPr>
          <w:rFonts w:hint="eastAsia"/>
          <w:color w:val="auto"/>
          <w:sz w:val="21"/>
          <w:szCs w:val="21"/>
          <w:highlight w:val="none"/>
        </w:rPr>
      </w:pPr>
    </w:p>
    <w:p w14:paraId="4112ACB4">
      <w:pPr>
        <w:adjustRightInd w:val="0"/>
        <w:snapToGrid w:val="0"/>
        <w:spacing w:line="288" w:lineRule="auto"/>
        <w:rPr>
          <w:rFonts w:hint="eastAsia" w:cs="Times New Roman"/>
          <w:b/>
          <w:bCs/>
          <w:color w:val="auto"/>
          <w:spacing w:val="-6"/>
          <w:sz w:val="21"/>
          <w:szCs w:val="21"/>
          <w:highlight w:val="none"/>
        </w:rPr>
      </w:pPr>
      <w:bookmarkStart w:id="53"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04784112">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3"/>
    <w:p w14:paraId="1465148D">
      <w:pPr>
        <w:widowControl/>
        <w:adjustRightInd w:val="0"/>
        <w:snapToGrid w:val="0"/>
        <w:spacing w:line="288" w:lineRule="auto"/>
        <w:jc w:val="left"/>
        <w:rPr>
          <w:rFonts w:hint="eastAsia"/>
          <w:color w:val="auto"/>
          <w:sz w:val="21"/>
          <w:szCs w:val="21"/>
          <w:highlight w:val="none"/>
        </w:rPr>
      </w:pPr>
      <w:r>
        <w:rPr>
          <w:color w:val="auto"/>
          <w:sz w:val="21"/>
          <w:szCs w:val="21"/>
          <w:highlight w:val="none"/>
        </w:rPr>
        <w:br w:type="page"/>
      </w:r>
    </w:p>
    <w:p w14:paraId="04D223DE">
      <w:pPr>
        <w:adjustRightInd w:val="0"/>
        <w:snapToGrid w:val="0"/>
        <w:spacing w:line="288" w:lineRule="auto"/>
        <w:ind w:firstLine="498" w:firstLineChars="236"/>
        <w:jc w:val="center"/>
        <w:outlineLvl w:val="2"/>
        <w:rPr>
          <w:rFonts w:hint="eastAsia" w:cs="Times New Roman"/>
          <w:b/>
          <w:bCs/>
          <w:color w:val="auto"/>
          <w:sz w:val="21"/>
          <w:szCs w:val="21"/>
          <w:highlight w:val="none"/>
        </w:rPr>
      </w:pPr>
      <w:bookmarkStart w:id="54" w:name="_Hlk97040253"/>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0CB6A96F">
      <w:pPr>
        <w:adjustRightInd w:val="0"/>
        <w:snapToGrid w:val="0"/>
        <w:spacing w:line="288" w:lineRule="auto"/>
        <w:rPr>
          <w:rFonts w:hint="eastAsia"/>
          <w:color w:val="auto"/>
          <w:sz w:val="21"/>
          <w:szCs w:val="21"/>
          <w:highlight w:val="none"/>
        </w:rPr>
      </w:pPr>
      <w:r>
        <w:rPr>
          <w:rFonts w:hint="eastAsia"/>
          <w:color w:val="auto"/>
          <w:sz w:val="21"/>
          <w:szCs w:val="21"/>
          <w:highlight w:val="none"/>
        </w:rPr>
        <w:t>致：浙江交通职业技术学院、浙江求是招标代理有限公司</w:t>
      </w:r>
    </w:p>
    <w:p w14:paraId="568EBA20">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浙江交通职业技术学院田径场看台及周边体育设施整修标项</w:t>
      </w:r>
      <w:r>
        <w:rPr>
          <w:rFonts w:hint="eastAsia" w:cs="Times New Roman"/>
          <w:bCs/>
          <w:color w:val="auto"/>
          <w:spacing w:val="-6"/>
          <w:sz w:val="21"/>
          <w:szCs w:val="21"/>
          <w:highlight w:val="none"/>
          <w:u w:val="single"/>
        </w:rPr>
        <w:t xml:space="preserve">  </w:t>
      </w:r>
      <w:r>
        <w:rPr>
          <w:rFonts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rPr>
        <w:t>的</w:t>
      </w:r>
      <w:bookmarkEnd w:id="54"/>
      <w:r>
        <w:rPr>
          <w:rFonts w:hint="eastAsia" w:cs="Times New Roman"/>
          <w:color w:val="auto"/>
          <w:spacing w:val="-6"/>
          <w:sz w:val="21"/>
          <w:szCs w:val="21"/>
          <w:highlight w:val="none"/>
        </w:rPr>
        <w:t>的采购活动，并代表我方全权办理针对上述项目的响应、评审、签约等具体事务和签署相关文件。</w:t>
      </w:r>
    </w:p>
    <w:p w14:paraId="3C873D4F">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2B47D7D1">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7E2F37C7">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747BB8BD">
      <w:pPr>
        <w:adjustRightInd w:val="0"/>
        <w:snapToGrid w:val="0"/>
        <w:spacing w:line="288" w:lineRule="auto"/>
        <w:ind w:firstLine="368" w:firstLineChars="186"/>
        <w:rPr>
          <w:rFonts w:hint="eastAsia"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▲提供授权代表社保缴纳证明（2025年1月（含）以后任意一月）。</w:t>
      </w:r>
    </w:p>
    <w:p w14:paraId="496B16C8">
      <w:pPr>
        <w:adjustRightInd w:val="0"/>
        <w:snapToGrid w:val="0"/>
        <w:spacing w:line="288" w:lineRule="auto"/>
        <w:rPr>
          <w:rFonts w:hint="eastAsia" w:cs="Times New Roman"/>
          <w:color w:val="auto"/>
          <w:spacing w:val="-6"/>
          <w:sz w:val="21"/>
          <w:szCs w:val="21"/>
          <w:highlight w:val="none"/>
        </w:rPr>
      </w:pPr>
    </w:p>
    <w:p w14:paraId="2C55D4B1">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3CD6290">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294B2D78">
      <w:pPr>
        <w:adjustRightInd w:val="0"/>
        <w:snapToGrid w:val="0"/>
        <w:spacing w:line="288" w:lineRule="auto"/>
        <w:rPr>
          <w:rFonts w:hint="eastAsia" w:cs="Times New Roman"/>
          <w:color w:val="auto"/>
          <w:sz w:val="21"/>
          <w:szCs w:val="21"/>
          <w:highlight w:val="none"/>
        </w:rPr>
      </w:pPr>
    </w:p>
    <w:p w14:paraId="441C1183">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注：</w:t>
      </w:r>
    </w:p>
    <w:p w14:paraId="03D89BEB">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27E24B3B">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2F6CED80">
      <w:pPr>
        <w:adjustRightInd w:val="0"/>
        <w:snapToGrid w:val="0"/>
        <w:spacing w:line="288" w:lineRule="auto"/>
        <w:rPr>
          <w:rFonts w:hint="eastAsia" w:cs="Times New Roman"/>
          <w:color w:val="auto"/>
          <w:sz w:val="21"/>
          <w:szCs w:val="21"/>
          <w:highlight w:val="none"/>
        </w:rPr>
      </w:pPr>
    </w:p>
    <w:p w14:paraId="00E023E4">
      <w:pPr>
        <w:adjustRightInd w:val="0"/>
        <w:snapToGrid w:val="0"/>
        <w:spacing w:line="288" w:lineRule="auto"/>
        <w:rPr>
          <w:rFonts w:hint="eastAsia" w:cs="Times New Roman"/>
          <w:color w:val="auto"/>
          <w:sz w:val="21"/>
          <w:szCs w:val="21"/>
          <w:highlight w:val="none"/>
        </w:rPr>
      </w:pPr>
    </w:p>
    <w:p w14:paraId="31CD93E2">
      <w:pPr>
        <w:adjustRightInd w:val="0"/>
        <w:snapToGrid w:val="0"/>
        <w:spacing w:line="288" w:lineRule="auto"/>
        <w:jc w:val="center"/>
        <w:outlineLvl w:val="2"/>
        <w:rPr>
          <w:rFonts w:hint="eastAsia"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36AF0578">
      <w:pPr>
        <w:adjustRightInd w:val="0"/>
        <w:snapToGrid w:val="0"/>
        <w:spacing w:line="288" w:lineRule="auto"/>
        <w:ind w:firstLine="495" w:firstLineChars="236"/>
        <w:jc w:val="center"/>
        <w:rPr>
          <w:rFonts w:hint="eastAsia"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73718CB1">
      <w:pPr>
        <w:adjustRightInd w:val="0"/>
        <w:snapToGrid w:val="0"/>
        <w:spacing w:line="288" w:lineRule="auto"/>
        <w:jc w:val="left"/>
        <w:rPr>
          <w:rFonts w:hint="eastAsia" w:cs="Times New Roman"/>
          <w:color w:val="auto"/>
          <w:sz w:val="21"/>
          <w:szCs w:val="21"/>
          <w:highlight w:val="none"/>
        </w:rPr>
      </w:pPr>
      <w:r>
        <w:rPr>
          <w:rFonts w:hint="eastAsia"/>
          <w:bCs/>
          <w:color w:val="auto"/>
          <w:sz w:val="21"/>
          <w:szCs w:val="21"/>
          <w:highlight w:val="none"/>
        </w:rPr>
        <w:t>身份证件复印件</w:t>
      </w:r>
    </w:p>
    <w:tbl>
      <w:tblPr>
        <w:tblStyle w:val="1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EE0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662F5E61">
            <w:pPr>
              <w:adjustRightInd w:val="0"/>
              <w:snapToGrid w:val="0"/>
              <w:spacing w:line="288" w:lineRule="auto"/>
              <w:rPr>
                <w:rFonts w:hint="eastAsia"/>
                <w:bCs/>
                <w:color w:val="auto"/>
                <w:sz w:val="21"/>
                <w:szCs w:val="21"/>
                <w:highlight w:val="none"/>
              </w:rPr>
            </w:pPr>
            <w:r>
              <w:rPr>
                <w:rFonts w:hint="eastAsia"/>
                <w:bCs/>
                <w:color w:val="auto"/>
                <w:sz w:val="21"/>
                <w:szCs w:val="21"/>
                <w:highlight w:val="none"/>
              </w:rPr>
              <w:t>正面：</w:t>
            </w:r>
          </w:p>
        </w:tc>
        <w:tc>
          <w:tcPr>
            <w:tcW w:w="4951" w:type="dxa"/>
          </w:tcPr>
          <w:p w14:paraId="4244A7A6">
            <w:pPr>
              <w:adjustRightInd w:val="0"/>
              <w:snapToGrid w:val="0"/>
              <w:spacing w:line="288" w:lineRule="auto"/>
              <w:rPr>
                <w:rFonts w:hint="eastAsia"/>
                <w:bCs/>
                <w:color w:val="auto"/>
                <w:sz w:val="21"/>
                <w:szCs w:val="21"/>
                <w:highlight w:val="none"/>
              </w:rPr>
            </w:pPr>
            <w:r>
              <w:rPr>
                <w:rFonts w:hint="eastAsia"/>
                <w:bCs/>
                <w:color w:val="auto"/>
                <w:sz w:val="21"/>
                <w:szCs w:val="21"/>
                <w:highlight w:val="none"/>
              </w:rPr>
              <w:t>反面：</w:t>
            </w:r>
          </w:p>
        </w:tc>
      </w:tr>
    </w:tbl>
    <w:p w14:paraId="60FCB4F7">
      <w:pPr>
        <w:adjustRightInd w:val="0"/>
        <w:snapToGrid w:val="0"/>
        <w:spacing w:line="288" w:lineRule="auto"/>
        <w:rPr>
          <w:rFonts w:hint="eastAsia" w:cs="Times New Roman"/>
          <w:color w:val="auto"/>
          <w:sz w:val="21"/>
          <w:szCs w:val="21"/>
          <w:highlight w:val="none"/>
        </w:rPr>
      </w:pPr>
    </w:p>
    <w:p w14:paraId="59B75BB8">
      <w:pPr>
        <w:widowControl/>
        <w:adjustRightInd w:val="0"/>
        <w:snapToGrid w:val="0"/>
        <w:spacing w:line="288" w:lineRule="auto"/>
        <w:jc w:val="left"/>
        <w:rPr>
          <w:rFonts w:hint="eastAsia" w:cs="Times New Roman"/>
          <w:color w:val="auto"/>
          <w:sz w:val="21"/>
          <w:szCs w:val="21"/>
          <w:highlight w:val="none"/>
        </w:rPr>
      </w:pPr>
      <w:r>
        <w:rPr>
          <w:rFonts w:cs="Times New Roman"/>
          <w:color w:val="auto"/>
          <w:sz w:val="21"/>
          <w:szCs w:val="21"/>
          <w:highlight w:val="none"/>
        </w:rPr>
        <w:br w:type="page"/>
      </w:r>
    </w:p>
    <w:p w14:paraId="6A468293">
      <w:pPr>
        <w:adjustRightInd w:val="0"/>
        <w:snapToGrid w:val="0"/>
        <w:spacing w:line="288" w:lineRule="auto"/>
        <w:jc w:val="left"/>
        <w:outlineLvl w:val="2"/>
        <w:rPr>
          <w:rFonts w:hint="eastAsia" w:cs="Times New Roman"/>
          <w:b/>
          <w:bCs/>
          <w:color w:val="auto"/>
          <w:sz w:val="21"/>
          <w:szCs w:val="21"/>
          <w:highlight w:val="none"/>
        </w:rPr>
      </w:pPr>
      <w:r>
        <w:rPr>
          <w:rFonts w:hint="eastAsia" w:cs="Times New Roman"/>
          <w:b/>
          <w:bCs/>
          <w:color w:val="auto"/>
          <w:sz w:val="21"/>
          <w:szCs w:val="21"/>
          <w:highlight w:val="none"/>
        </w:rPr>
        <w:t>附：授权代表社保缴纳证明（2025年1月（含）以后任意一月）</w:t>
      </w:r>
    </w:p>
    <w:p w14:paraId="2E0C2E59">
      <w:pPr>
        <w:widowControl/>
        <w:jc w:val="left"/>
        <w:rPr>
          <w:rFonts w:hint="eastAsia"/>
          <w:color w:val="auto"/>
          <w:sz w:val="21"/>
          <w:szCs w:val="21"/>
          <w:highlight w:val="none"/>
        </w:rPr>
      </w:pPr>
      <w:r>
        <w:rPr>
          <w:color w:val="auto"/>
          <w:sz w:val="21"/>
          <w:szCs w:val="21"/>
          <w:highlight w:val="none"/>
        </w:rPr>
        <w:br w:type="page"/>
      </w:r>
    </w:p>
    <w:p w14:paraId="245AEA38">
      <w:pPr>
        <w:widowControl/>
        <w:jc w:val="left"/>
        <w:rPr>
          <w:rFonts w:hint="eastAsia"/>
          <w:color w:val="auto"/>
          <w:sz w:val="21"/>
          <w:szCs w:val="21"/>
          <w:highlight w:val="none"/>
        </w:rPr>
      </w:pPr>
    </w:p>
    <w:p w14:paraId="4ED830AC">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）项目经理无在建工程声明函</w:t>
      </w:r>
    </w:p>
    <w:p w14:paraId="56D01784">
      <w:pPr>
        <w:pStyle w:val="16"/>
        <w:adjustRightInd w:val="0"/>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浙江交通职业技术学院、浙江求是招标代理有限公司：</w:t>
      </w:r>
    </w:p>
    <w:p w14:paraId="0823056A">
      <w:pPr>
        <w:snapToGrid w:val="0"/>
        <w:spacing w:line="360" w:lineRule="auto"/>
        <w:ind w:firstLine="420" w:firstLineChars="200"/>
        <w:rPr>
          <w:rFonts w:hint="eastAsia"/>
          <w:color w:val="auto"/>
          <w:sz w:val="21"/>
          <w:szCs w:val="21"/>
          <w:highlight w:val="none"/>
          <w:u w:val="single"/>
        </w:rPr>
      </w:pPr>
      <w:r>
        <w:rPr>
          <w:rFonts w:hint="eastAsia"/>
          <w:color w:val="auto"/>
          <w:sz w:val="21"/>
          <w:szCs w:val="21"/>
          <w:highlight w:val="none"/>
        </w:rPr>
        <w:t>我方参加</w:t>
      </w:r>
      <w:r>
        <w:rPr>
          <w:rFonts w:hint="eastAsia"/>
          <w:color w:val="auto"/>
          <w:sz w:val="21"/>
          <w:szCs w:val="21"/>
          <w:highlight w:val="none"/>
          <w:u w:val="single"/>
        </w:rPr>
        <w:t xml:space="preserve"> 浙江交通职业技术学院</w:t>
      </w:r>
      <w:r>
        <w:rPr>
          <w:rFonts w:hint="eastAsia"/>
          <w:color w:val="auto"/>
          <w:sz w:val="21"/>
          <w:szCs w:val="21"/>
          <w:highlight w:val="none"/>
        </w:rPr>
        <w:t>（采购人）</w:t>
      </w:r>
      <w:r>
        <w:rPr>
          <w:rFonts w:hint="eastAsia"/>
          <w:color w:val="auto"/>
          <w:sz w:val="21"/>
          <w:szCs w:val="21"/>
          <w:highlight w:val="none"/>
          <w:u w:val="single"/>
        </w:rPr>
        <w:t xml:space="preserve"> 田径场看台及周边体育设施整修</w:t>
      </w:r>
      <w:r>
        <w:rPr>
          <w:rFonts w:hint="eastAsia"/>
          <w:color w:val="auto"/>
          <w:sz w:val="21"/>
          <w:szCs w:val="21"/>
          <w:highlight w:val="none"/>
        </w:rPr>
        <w:t>（项目名称）</w:t>
      </w:r>
      <w:r>
        <w:rPr>
          <w:rFonts w:hint="eastAsia"/>
          <w:color w:val="auto"/>
          <w:sz w:val="21"/>
          <w:szCs w:val="21"/>
          <w:highlight w:val="none"/>
          <w:u w:val="single"/>
        </w:rPr>
        <w:t xml:space="preserve"> QSZB-Z(G)-C25141(CS)  </w:t>
      </w:r>
      <w:r>
        <w:rPr>
          <w:color w:val="auto"/>
          <w:sz w:val="21"/>
          <w:szCs w:val="21"/>
          <w:highlight w:val="none"/>
          <w:u w:val="single"/>
        </w:rPr>
        <w:t xml:space="preserve"> </w:t>
      </w:r>
      <w:r>
        <w:rPr>
          <w:rFonts w:hint="eastAsia"/>
          <w:color w:val="auto"/>
          <w:sz w:val="21"/>
          <w:szCs w:val="21"/>
          <w:highlight w:val="none"/>
        </w:rPr>
        <w:t>（项目编号）采购活动，拟派项目经理_</w:t>
      </w:r>
      <w:r>
        <w:rPr>
          <w:color w:val="auto"/>
          <w:sz w:val="21"/>
          <w:szCs w:val="21"/>
          <w:highlight w:val="none"/>
        </w:rPr>
        <w:t>_________________________</w:t>
      </w:r>
      <w:r>
        <w:rPr>
          <w:rFonts w:hint="eastAsia"/>
          <w:color w:val="auto"/>
          <w:sz w:val="21"/>
          <w:szCs w:val="21"/>
          <w:highlight w:val="none"/>
        </w:rPr>
        <w:t>（</w:t>
      </w:r>
      <w:r>
        <w:rPr>
          <w:rFonts w:hint="eastAsia"/>
          <w:color w:val="auto"/>
          <w:sz w:val="21"/>
          <w:szCs w:val="21"/>
          <w:highlight w:val="none"/>
          <w:u w:val="single"/>
        </w:rPr>
        <w:t>姓名及身份证号码</w:t>
      </w:r>
      <w:r>
        <w:rPr>
          <w:rFonts w:hint="eastAsia"/>
          <w:color w:val="auto"/>
          <w:sz w:val="21"/>
          <w:szCs w:val="21"/>
          <w:highlight w:val="none"/>
        </w:rPr>
        <w:t>）无在建工程。</w:t>
      </w:r>
    </w:p>
    <w:p w14:paraId="42935A8C">
      <w:pPr>
        <w:snapToGrid w:val="0"/>
        <w:spacing w:line="360" w:lineRule="auto"/>
        <w:ind w:firstLine="420" w:firstLineChars="200"/>
        <w:rPr>
          <w:rFonts w:hint="eastAsia"/>
          <w:color w:val="auto"/>
          <w:kern w:val="0"/>
          <w:sz w:val="21"/>
          <w:szCs w:val="21"/>
          <w:highlight w:val="none"/>
        </w:rPr>
      </w:pPr>
      <w:r>
        <w:rPr>
          <w:rFonts w:hint="eastAsia"/>
          <w:color w:val="auto"/>
          <w:kern w:val="0"/>
          <w:sz w:val="21"/>
          <w:szCs w:val="21"/>
          <w:highlight w:val="none"/>
        </w:rPr>
        <w:t>本公司对上述声明的真实性负责。如有虚假，愿意承担相应法律责任，对此无任何异议。</w:t>
      </w:r>
    </w:p>
    <w:p w14:paraId="2A0578B0">
      <w:pPr>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特此声明！</w:t>
      </w:r>
    </w:p>
    <w:p w14:paraId="2EF3CAE2">
      <w:pPr>
        <w:adjustRightInd w:val="0"/>
        <w:snapToGrid w:val="0"/>
        <w:spacing w:line="360" w:lineRule="auto"/>
        <w:ind w:firstLine="420" w:firstLineChars="200"/>
        <w:rPr>
          <w:rFonts w:hint="eastAsia"/>
          <w:color w:val="auto"/>
          <w:sz w:val="21"/>
          <w:szCs w:val="21"/>
          <w:highlight w:val="none"/>
        </w:rPr>
      </w:pPr>
    </w:p>
    <w:p w14:paraId="59BB1CDD">
      <w:pPr>
        <w:adjustRightInd w:val="0"/>
        <w:snapToGrid w:val="0"/>
        <w:spacing w:line="360" w:lineRule="auto"/>
        <w:ind w:firstLine="422" w:firstLineChars="200"/>
        <w:rPr>
          <w:rFonts w:hint="eastAsia"/>
          <w:b/>
          <w:bCs/>
          <w:color w:val="auto"/>
          <w:sz w:val="21"/>
          <w:szCs w:val="21"/>
          <w:highlight w:val="none"/>
        </w:rPr>
      </w:pPr>
      <w:r>
        <w:rPr>
          <w:rFonts w:hint="eastAsia"/>
          <w:b/>
          <w:bCs/>
          <w:color w:val="auto"/>
          <w:sz w:val="21"/>
          <w:szCs w:val="21"/>
          <w:highlight w:val="none"/>
        </w:rPr>
        <w:t>供应商全称：（加盖单位公章）</w:t>
      </w:r>
    </w:p>
    <w:p w14:paraId="7A4F1F2D">
      <w:pPr>
        <w:pStyle w:val="71"/>
        <w:ind w:firstLine="420"/>
        <w:rPr>
          <w:rFonts w:hint="eastAsia" w:ascii="宋体"/>
          <w:color w:val="auto"/>
          <w:sz w:val="21"/>
          <w:szCs w:val="21"/>
          <w:highlight w:val="none"/>
        </w:rPr>
      </w:pPr>
    </w:p>
    <w:p w14:paraId="486BF9D5">
      <w:pPr>
        <w:pStyle w:val="71"/>
        <w:ind w:firstLine="420"/>
        <w:rPr>
          <w:rFonts w:hint="eastAsia" w:ascii="宋体"/>
          <w:color w:val="auto"/>
          <w:sz w:val="21"/>
          <w:szCs w:val="21"/>
          <w:highlight w:val="none"/>
        </w:rPr>
      </w:pPr>
    </w:p>
    <w:p w14:paraId="715C3D36">
      <w:pPr>
        <w:pStyle w:val="71"/>
        <w:ind w:firstLine="422"/>
        <w:rPr>
          <w:rFonts w:hint="eastAsia" w:ascii="宋体"/>
          <w:b/>
          <w:bCs/>
          <w:color w:val="auto"/>
          <w:sz w:val="21"/>
          <w:szCs w:val="21"/>
          <w:highlight w:val="none"/>
        </w:rPr>
      </w:pPr>
      <w:r>
        <w:rPr>
          <w:rFonts w:hint="eastAsia" w:ascii="宋体"/>
          <w:b/>
          <w:bCs/>
          <w:color w:val="auto"/>
          <w:sz w:val="21"/>
          <w:szCs w:val="21"/>
          <w:highlight w:val="none"/>
        </w:rPr>
        <w:t>项目经理：（加盖项目经理执业章）</w:t>
      </w:r>
    </w:p>
    <w:p w14:paraId="7AA542D7">
      <w:pPr>
        <w:pStyle w:val="13"/>
        <w:spacing w:line="360" w:lineRule="auto"/>
        <w:ind w:firstLine="404" w:firstLineChars="200"/>
        <w:jc w:val="right"/>
        <w:rPr>
          <w:rFonts w:hint="eastAsia" w:hAnsi="宋体" w:cs="宋体"/>
          <w:color w:val="auto"/>
          <w:sz w:val="21"/>
          <w:szCs w:val="21"/>
          <w:highlight w:val="none"/>
        </w:rPr>
      </w:pPr>
    </w:p>
    <w:p w14:paraId="3102269F">
      <w:pPr>
        <w:pStyle w:val="13"/>
        <w:spacing w:line="360" w:lineRule="auto"/>
        <w:ind w:firstLine="404" w:firstLineChars="200"/>
        <w:jc w:val="right"/>
        <w:rPr>
          <w:rFonts w:hint="eastAsia" w:hAnsi="宋体" w:cs="宋体"/>
          <w:color w:val="auto"/>
          <w:sz w:val="21"/>
          <w:szCs w:val="21"/>
          <w:highlight w:val="none"/>
        </w:rPr>
      </w:pPr>
    </w:p>
    <w:p w14:paraId="3A90669F">
      <w:pPr>
        <w:pStyle w:val="13"/>
        <w:spacing w:line="360" w:lineRule="auto"/>
        <w:ind w:firstLine="404" w:firstLineChars="200"/>
        <w:jc w:val="right"/>
        <w:rPr>
          <w:rFonts w:hint="eastAsia" w:hAnsi="宋体" w:cs="宋体"/>
          <w:color w:val="auto"/>
          <w:sz w:val="21"/>
          <w:szCs w:val="21"/>
          <w:highlight w:val="none"/>
        </w:rPr>
      </w:pPr>
    </w:p>
    <w:p w14:paraId="50BDB8D4">
      <w:pPr>
        <w:adjustRightInd w:val="0"/>
        <w:snapToGrid w:val="0"/>
        <w:spacing w:line="360" w:lineRule="auto"/>
        <w:rPr>
          <w:rFonts w:hint="eastAsia"/>
          <w:color w:val="auto"/>
          <w:sz w:val="21"/>
          <w:szCs w:val="21"/>
          <w:highlight w:val="none"/>
        </w:rPr>
      </w:pPr>
      <w:r>
        <w:rPr>
          <w:rFonts w:hint="eastAsia"/>
          <w:color w:val="auto"/>
          <w:sz w:val="21"/>
          <w:szCs w:val="21"/>
          <w:highlight w:val="none"/>
        </w:rPr>
        <w:t>日期：2025年  月  日</w:t>
      </w:r>
    </w:p>
    <w:p w14:paraId="19687968">
      <w:pPr>
        <w:widowControl/>
        <w:jc w:val="left"/>
        <w:rPr>
          <w:rFonts w:hint="eastAsia"/>
          <w:color w:val="auto"/>
          <w:sz w:val="21"/>
          <w:szCs w:val="21"/>
          <w:highlight w:val="none"/>
        </w:rPr>
      </w:pPr>
      <w:r>
        <w:rPr>
          <w:color w:val="auto"/>
          <w:sz w:val="21"/>
          <w:szCs w:val="21"/>
          <w:highlight w:val="none"/>
        </w:rPr>
        <w:br w:type="page"/>
      </w:r>
    </w:p>
    <w:p w14:paraId="58063CD5">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）分包意向协议（如有）</w:t>
      </w:r>
    </w:p>
    <w:p w14:paraId="02589E1C">
      <w:pPr>
        <w:adjustRightInd w:val="0"/>
        <w:snapToGrid w:val="0"/>
        <w:spacing w:line="288" w:lineRule="auto"/>
        <w:rPr>
          <w:rFonts w:hint="eastAsia"/>
          <w:color w:val="auto"/>
          <w:sz w:val="21"/>
          <w:szCs w:val="21"/>
          <w:highlight w:val="none"/>
        </w:rPr>
      </w:pPr>
    </w:p>
    <w:p w14:paraId="1CB64CC6">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18AC0F0B">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）供应商同类合同一览表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5FEE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BC9CB93">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2793912F">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63357630">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1503FF88">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556ED40E">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合同金额</w:t>
            </w:r>
          </w:p>
          <w:p w14:paraId="17C9FA26">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3A8E4E36">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005B2F42">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4530AEF3">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采购人联系人</w:t>
            </w:r>
          </w:p>
          <w:p w14:paraId="77B46E0D">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联系方式</w:t>
            </w:r>
          </w:p>
        </w:tc>
      </w:tr>
      <w:tr w14:paraId="0F4F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AF1E346">
            <w:pPr>
              <w:adjustRightInd w:val="0"/>
              <w:snapToGrid w:val="0"/>
              <w:spacing w:line="288" w:lineRule="auto"/>
              <w:jc w:val="center"/>
              <w:rPr>
                <w:rFonts w:hint="eastAsia"/>
                <w:color w:val="auto"/>
                <w:kern w:val="0"/>
                <w:sz w:val="21"/>
                <w:szCs w:val="21"/>
                <w:highlight w:val="none"/>
              </w:rPr>
            </w:pPr>
          </w:p>
        </w:tc>
        <w:tc>
          <w:tcPr>
            <w:tcW w:w="1268" w:type="dxa"/>
            <w:vAlign w:val="center"/>
          </w:tcPr>
          <w:p w14:paraId="5CA8E86B">
            <w:pPr>
              <w:adjustRightInd w:val="0"/>
              <w:snapToGrid w:val="0"/>
              <w:spacing w:line="288" w:lineRule="auto"/>
              <w:jc w:val="center"/>
              <w:rPr>
                <w:rFonts w:hint="eastAsia"/>
                <w:color w:val="auto"/>
                <w:kern w:val="0"/>
                <w:sz w:val="21"/>
                <w:szCs w:val="21"/>
                <w:highlight w:val="none"/>
              </w:rPr>
            </w:pPr>
          </w:p>
        </w:tc>
        <w:tc>
          <w:tcPr>
            <w:tcW w:w="1282" w:type="dxa"/>
            <w:vAlign w:val="center"/>
          </w:tcPr>
          <w:p w14:paraId="56E9319A">
            <w:pPr>
              <w:adjustRightInd w:val="0"/>
              <w:snapToGrid w:val="0"/>
              <w:spacing w:line="288" w:lineRule="auto"/>
              <w:jc w:val="center"/>
              <w:rPr>
                <w:rFonts w:hint="eastAsia"/>
                <w:color w:val="auto"/>
                <w:kern w:val="0"/>
                <w:sz w:val="21"/>
                <w:szCs w:val="21"/>
                <w:highlight w:val="none"/>
              </w:rPr>
            </w:pPr>
          </w:p>
        </w:tc>
        <w:tc>
          <w:tcPr>
            <w:tcW w:w="1432" w:type="dxa"/>
            <w:vAlign w:val="center"/>
          </w:tcPr>
          <w:p w14:paraId="4B20CDE4">
            <w:pPr>
              <w:adjustRightInd w:val="0"/>
              <w:snapToGrid w:val="0"/>
              <w:spacing w:line="288" w:lineRule="auto"/>
              <w:jc w:val="center"/>
              <w:rPr>
                <w:rFonts w:hint="eastAsia"/>
                <w:color w:val="auto"/>
                <w:kern w:val="0"/>
                <w:sz w:val="21"/>
                <w:szCs w:val="21"/>
                <w:highlight w:val="none"/>
              </w:rPr>
            </w:pPr>
          </w:p>
        </w:tc>
        <w:tc>
          <w:tcPr>
            <w:tcW w:w="1256" w:type="dxa"/>
            <w:vAlign w:val="center"/>
          </w:tcPr>
          <w:p w14:paraId="448781B7">
            <w:pPr>
              <w:adjustRightInd w:val="0"/>
              <w:snapToGrid w:val="0"/>
              <w:spacing w:line="288" w:lineRule="auto"/>
              <w:jc w:val="center"/>
              <w:rPr>
                <w:rFonts w:hint="eastAsia"/>
                <w:color w:val="auto"/>
                <w:kern w:val="0"/>
                <w:sz w:val="21"/>
                <w:szCs w:val="21"/>
                <w:highlight w:val="none"/>
              </w:rPr>
            </w:pPr>
          </w:p>
        </w:tc>
        <w:tc>
          <w:tcPr>
            <w:tcW w:w="899" w:type="dxa"/>
            <w:vAlign w:val="center"/>
          </w:tcPr>
          <w:p w14:paraId="1D8813D0">
            <w:pPr>
              <w:adjustRightInd w:val="0"/>
              <w:snapToGrid w:val="0"/>
              <w:spacing w:line="288" w:lineRule="auto"/>
              <w:jc w:val="center"/>
              <w:rPr>
                <w:rFonts w:hint="eastAsia"/>
                <w:color w:val="auto"/>
                <w:kern w:val="0"/>
                <w:sz w:val="21"/>
                <w:szCs w:val="21"/>
                <w:highlight w:val="none"/>
              </w:rPr>
            </w:pPr>
          </w:p>
        </w:tc>
        <w:tc>
          <w:tcPr>
            <w:tcW w:w="995" w:type="dxa"/>
            <w:vAlign w:val="center"/>
          </w:tcPr>
          <w:p w14:paraId="086CCD3C">
            <w:pPr>
              <w:adjustRightInd w:val="0"/>
              <w:snapToGrid w:val="0"/>
              <w:spacing w:line="288" w:lineRule="auto"/>
              <w:jc w:val="center"/>
              <w:rPr>
                <w:rFonts w:hint="eastAsia"/>
                <w:color w:val="auto"/>
                <w:kern w:val="0"/>
                <w:sz w:val="21"/>
                <w:szCs w:val="21"/>
                <w:highlight w:val="none"/>
              </w:rPr>
            </w:pPr>
          </w:p>
        </w:tc>
        <w:tc>
          <w:tcPr>
            <w:tcW w:w="1718" w:type="dxa"/>
            <w:vAlign w:val="center"/>
          </w:tcPr>
          <w:p w14:paraId="510A32E3">
            <w:pPr>
              <w:adjustRightInd w:val="0"/>
              <w:snapToGrid w:val="0"/>
              <w:spacing w:line="288" w:lineRule="auto"/>
              <w:jc w:val="center"/>
              <w:rPr>
                <w:rFonts w:hint="eastAsia"/>
                <w:color w:val="auto"/>
                <w:kern w:val="0"/>
                <w:sz w:val="21"/>
                <w:szCs w:val="21"/>
                <w:highlight w:val="none"/>
              </w:rPr>
            </w:pPr>
          </w:p>
        </w:tc>
      </w:tr>
      <w:tr w14:paraId="105C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9E0FD42">
            <w:pPr>
              <w:adjustRightInd w:val="0"/>
              <w:snapToGrid w:val="0"/>
              <w:spacing w:line="288" w:lineRule="auto"/>
              <w:jc w:val="center"/>
              <w:rPr>
                <w:rFonts w:hint="eastAsia"/>
                <w:color w:val="auto"/>
                <w:kern w:val="0"/>
                <w:sz w:val="21"/>
                <w:szCs w:val="21"/>
                <w:highlight w:val="none"/>
              </w:rPr>
            </w:pPr>
          </w:p>
        </w:tc>
        <w:tc>
          <w:tcPr>
            <w:tcW w:w="1268" w:type="dxa"/>
            <w:vAlign w:val="center"/>
          </w:tcPr>
          <w:p w14:paraId="7760C648">
            <w:pPr>
              <w:adjustRightInd w:val="0"/>
              <w:snapToGrid w:val="0"/>
              <w:spacing w:line="288" w:lineRule="auto"/>
              <w:jc w:val="center"/>
              <w:rPr>
                <w:rFonts w:hint="eastAsia"/>
                <w:color w:val="auto"/>
                <w:kern w:val="0"/>
                <w:sz w:val="21"/>
                <w:szCs w:val="21"/>
                <w:highlight w:val="none"/>
              </w:rPr>
            </w:pPr>
          </w:p>
        </w:tc>
        <w:tc>
          <w:tcPr>
            <w:tcW w:w="1282" w:type="dxa"/>
            <w:vAlign w:val="center"/>
          </w:tcPr>
          <w:p w14:paraId="56A3BB48">
            <w:pPr>
              <w:adjustRightInd w:val="0"/>
              <w:snapToGrid w:val="0"/>
              <w:spacing w:line="288" w:lineRule="auto"/>
              <w:jc w:val="center"/>
              <w:rPr>
                <w:rFonts w:hint="eastAsia"/>
                <w:color w:val="auto"/>
                <w:kern w:val="0"/>
                <w:sz w:val="21"/>
                <w:szCs w:val="21"/>
                <w:highlight w:val="none"/>
              </w:rPr>
            </w:pPr>
          </w:p>
        </w:tc>
        <w:tc>
          <w:tcPr>
            <w:tcW w:w="1432" w:type="dxa"/>
            <w:vAlign w:val="center"/>
          </w:tcPr>
          <w:p w14:paraId="62548E33">
            <w:pPr>
              <w:adjustRightInd w:val="0"/>
              <w:snapToGrid w:val="0"/>
              <w:spacing w:line="288" w:lineRule="auto"/>
              <w:jc w:val="center"/>
              <w:rPr>
                <w:rFonts w:hint="eastAsia"/>
                <w:color w:val="auto"/>
                <w:kern w:val="0"/>
                <w:sz w:val="21"/>
                <w:szCs w:val="21"/>
                <w:highlight w:val="none"/>
              </w:rPr>
            </w:pPr>
          </w:p>
        </w:tc>
        <w:tc>
          <w:tcPr>
            <w:tcW w:w="1256" w:type="dxa"/>
            <w:vAlign w:val="center"/>
          </w:tcPr>
          <w:p w14:paraId="60E01A95">
            <w:pPr>
              <w:adjustRightInd w:val="0"/>
              <w:snapToGrid w:val="0"/>
              <w:spacing w:line="288" w:lineRule="auto"/>
              <w:jc w:val="center"/>
              <w:rPr>
                <w:rFonts w:hint="eastAsia"/>
                <w:color w:val="auto"/>
                <w:kern w:val="0"/>
                <w:sz w:val="21"/>
                <w:szCs w:val="21"/>
                <w:highlight w:val="none"/>
              </w:rPr>
            </w:pPr>
          </w:p>
        </w:tc>
        <w:tc>
          <w:tcPr>
            <w:tcW w:w="899" w:type="dxa"/>
            <w:vAlign w:val="center"/>
          </w:tcPr>
          <w:p w14:paraId="1068C117">
            <w:pPr>
              <w:adjustRightInd w:val="0"/>
              <w:snapToGrid w:val="0"/>
              <w:spacing w:line="288" w:lineRule="auto"/>
              <w:jc w:val="center"/>
              <w:rPr>
                <w:rFonts w:hint="eastAsia"/>
                <w:color w:val="auto"/>
                <w:kern w:val="0"/>
                <w:sz w:val="21"/>
                <w:szCs w:val="21"/>
                <w:highlight w:val="none"/>
              </w:rPr>
            </w:pPr>
          </w:p>
        </w:tc>
        <w:tc>
          <w:tcPr>
            <w:tcW w:w="995" w:type="dxa"/>
            <w:vAlign w:val="center"/>
          </w:tcPr>
          <w:p w14:paraId="1DC4459B">
            <w:pPr>
              <w:adjustRightInd w:val="0"/>
              <w:snapToGrid w:val="0"/>
              <w:spacing w:line="288" w:lineRule="auto"/>
              <w:jc w:val="center"/>
              <w:rPr>
                <w:rFonts w:hint="eastAsia"/>
                <w:color w:val="auto"/>
                <w:kern w:val="0"/>
                <w:sz w:val="21"/>
                <w:szCs w:val="21"/>
                <w:highlight w:val="none"/>
              </w:rPr>
            </w:pPr>
          </w:p>
        </w:tc>
        <w:tc>
          <w:tcPr>
            <w:tcW w:w="1718" w:type="dxa"/>
            <w:vAlign w:val="center"/>
          </w:tcPr>
          <w:p w14:paraId="0DAF1245">
            <w:pPr>
              <w:adjustRightInd w:val="0"/>
              <w:snapToGrid w:val="0"/>
              <w:spacing w:line="288" w:lineRule="auto"/>
              <w:jc w:val="center"/>
              <w:rPr>
                <w:rFonts w:hint="eastAsia"/>
                <w:color w:val="auto"/>
                <w:kern w:val="0"/>
                <w:sz w:val="21"/>
                <w:szCs w:val="21"/>
                <w:highlight w:val="none"/>
              </w:rPr>
            </w:pPr>
          </w:p>
        </w:tc>
      </w:tr>
      <w:tr w14:paraId="5BC0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ACF8943">
            <w:pPr>
              <w:adjustRightInd w:val="0"/>
              <w:snapToGrid w:val="0"/>
              <w:spacing w:line="288" w:lineRule="auto"/>
              <w:jc w:val="center"/>
              <w:rPr>
                <w:rFonts w:hint="eastAsia"/>
                <w:color w:val="auto"/>
                <w:kern w:val="0"/>
                <w:sz w:val="21"/>
                <w:szCs w:val="21"/>
                <w:highlight w:val="none"/>
              </w:rPr>
            </w:pPr>
          </w:p>
        </w:tc>
        <w:tc>
          <w:tcPr>
            <w:tcW w:w="1268" w:type="dxa"/>
            <w:vAlign w:val="center"/>
          </w:tcPr>
          <w:p w14:paraId="16D1B23F">
            <w:pPr>
              <w:adjustRightInd w:val="0"/>
              <w:snapToGrid w:val="0"/>
              <w:spacing w:line="288" w:lineRule="auto"/>
              <w:jc w:val="center"/>
              <w:rPr>
                <w:rFonts w:hint="eastAsia"/>
                <w:color w:val="auto"/>
                <w:kern w:val="0"/>
                <w:sz w:val="21"/>
                <w:szCs w:val="21"/>
                <w:highlight w:val="none"/>
              </w:rPr>
            </w:pPr>
          </w:p>
        </w:tc>
        <w:tc>
          <w:tcPr>
            <w:tcW w:w="1282" w:type="dxa"/>
            <w:vAlign w:val="center"/>
          </w:tcPr>
          <w:p w14:paraId="05AFEBBD">
            <w:pPr>
              <w:adjustRightInd w:val="0"/>
              <w:snapToGrid w:val="0"/>
              <w:spacing w:line="288" w:lineRule="auto"/>
              <w:jc w:val="center"/>
              <w:rPr>
                <w:rFonts w:hint="eastAsia"/>
                <w:color w:val="auto"/>
                <w:kern w:val="0"/>
                <w:sz w:val="21"/>
                <w:szCs w:val="21"/>
                <w:highlight w:val="none"/>
              </w:rPr>
            </w:pPr>
          </w:p>
        </w:tc>
        <w:tc>
          <w:tcPr>
            <w:tcW w:w="1432" w:type="dxa"/>
            <w:vAlign w:val="center"/>
          </w:tcPr>
          <w:p w14:paraId="48F364C3">
            <w:pPr>
              <w:adjustRightInd w:val="0"/>
              <w:snapToGrid w:val="0"/>
              <w:spacing w:line="288" w:lineRule="auto"/>
              <w:jc w:val="center"/>
              <w:rPr>
                <w:rFonts w:hint="eastAsia"/>
                <w:color w:val="auto"/>
                <w:kern w:val="0"/>
                <w:sz w:val="21"/>
                <w:szCs w:val="21"/>
                <w:highlight w:val="none"/>
              </w:rPr>
            </w:pPr>
          </w:p>
        </w:tc>
        <w:tc>
          <w:tcPr>
            <w:tcW w:w="1256" w:type="dxa"/>
            <w:vAlign w:val="center"/>
          </w:tcPr>
          <w:p w14:paraId="3C6D6209">
            <w:pPr>
              <w:adjustRightInd w:val="0"/>
              <w:snapToGrid w:val="0"/>
              <w:spacing w:line="288" w:lineRule="auto"/>
              <w:jc w:val="center"/>
              <w:rPr>
                <w:rFonts w:hint="eastAsia"/>
                <w:color w:val="auto"/>
                <w:kern w:val="0"/>
                <w:sz w:val="21"/>
                <w:szCs w:val="21"/>
                <w:highlight w:val="none"/>
              </w:rPr>
            </w:pPr>
          </w:p>
        </w:tc>
        <w:tc>
          <w:tcPr>
            <w:tcW w:w="899" w:type="dxa"/>
            <w:vAlign w:val="center"/>
          </w:tcPr>
          <w:p w14:paraId="4B56BAE7">
            <w:pPr>
              <w:adjustRightInd w:val="0"/>
              <w:snapToGrid w:val="0"/>
              <w:spacing w:line="288" w:lineRule="auto"/>
              <w:jc w:val="center"/>
              <w:rPr>
                <w:rFonts w:hint="eastAsia"/>
                <w:color w:val="auto"/>
                <w:kern w:val="0"/>
                <w:sz w:val="21"/>
                <w:szCs w:val="21"/>
                <w:highlight w:val="none"/>
              </w:rPr>
            </w:pPr>
          </w:p>
        </w:tc>
        <w:tc>
          <w:tcPr>
            <w:tcW w:w="995" w:type="dxa"/>
            <w:vAlign w:val="center"/>
          </w:tcPr>
          <w:p w14:paraId="594CFC45">
            <w:pPr>
              <w:adjustRightInd w:val="0"/>
              <w:snapToGrid w:val="0"/>
              <w:spacing w:line="288" w:lineRule="auto"/>
              <w:jc w:val="center"/>
              <w:rPr>
                <w:rFonts w:hint="eastAsia"/>
                <w:color w:val="auto"/>
                <w:kern w:val="0"/>
                <w:sz w:val="21"/>
                <w:szCs w:val="21"/>
                <w:highlight w:val="none"/>
              </w:rPr>
            </w:pPr>
          </w:p>
        </w:tc>
        <w:tc>
          <w:tcPr>
            <w:tcW w:w="1718" w:type="dxa"/>
            <w:vAlign w:val="center"/>
          </w:tcPr>
          <w:p w14:paraId="7976C06D">
            <w:pPr>
              <w:adjustRightInd w:val="0"/>
              <w:snapToGrid w:val="0"/>
              <w:spacing w:line="288" w:lineRule="auto"/>
              <w:jc w:val="center"/>
              <w:rPr>
                <w:rFonts w:hint="eastAsia"/>
                <w:color w:val="auto"/>
                <w:kern w:val="0"/>
                <w:sz w:val="21"/>
                <w:szCs w:val="21"/>
                <w:highlight w:val="none"/>
              </w:rPr>
            </w:pPr>
          </w:p>
        </w:tc>
      </w:tr>
      <w:tr w14:paraId="3031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58B97F8">
            <w:pPr>
              <w:adjustRightInd w:val="0"/>
              <w:snapToGrid w:val="0"/>
              <w:spacing w:line="288" w:lineRule="auto"/>
              <w:jc w:val="center"/>
              <w:rPr>
                <w:rFonts w:hint="eastAsia"/>
                <w:color w:val="auto"/>
                <w:kern w:val="0"/>
                <w:sz w:val="21"/>
                <w:szCs w:val="21"/>
                <w:highlight w:val="none"/>
              </w:rPr>
            </w:pPr>
          </w:p>
        </w:tc>
        <w:tc>
          <w:tcPr>
            <w:tcW w:w="1268" w:type="dxa"/>
            <w:vAlign w:val="center"/>
          </w:tcPr>
          <w:p w14:paraId="2751C589">
            <w:pPr>
              <w:adjustRightInd w:val="0"/>
              <w:snapToGrid w:val="0"/>
              <w:spacing w:line="288" w:lineRule="auto"/>
              <w:jc w:val="center"/>
              <w:rPr>
                <w:rFonts w:hint="eastAsia"/>
                <w:color w:val="auto"/>
                <w:kern w:val="0"/>
                <w:sz w:val="21"/>
                <w:szCs w:val="21"/>
                <w:highlight w:val="none"/>
              </w:rPr>
            </w:pPr>
          </w:p>
        </w:tc>
        <w:tc>
          <w:tcPr>
            <w:tcW w:w="1282" w:type="dxa"/>
            <w:vAlign w:val="center"/>
          </w:tcPr>
          <w:p w14:paraId="0713D457">
            <w:pPr>
              <w:adjustRightInd w:val="0"/>
              <w:snapToGrid w:val="0"/>
              <w:spacing w:line="288" w:lineRule="auto"/>
              <w:jc w:val="center"/>
              <w:rPr>
                <w:rFonts w:hint="eastAsia"/>
                <w:color w:val="auto"/>
                <w:kern w:val="0"/>
                <w:sz w:val="21"/>
                <w:szCs w:val="21"/>
                <w:highlight w:val="none"/>
              </w:rPr>
            </w:pPr>
          </w:p>
        </w:tc>
        <w:tc>
          <w:tcPr>
            <w:tcW w:w="1432" w:type="dxa"/>
            <w:vAlign w:val="center"/>
          </w:tcPr>
          <w:p w14:paraId="1EC5D098">
            <w:pPr>
              <w:adjustRightInd w:val="0"/>
              <w:snapToGrid w:val="0"/>
              <w:spacing w:line="288" w:lineRule="auto"/>
              <w:jc w:val="center"/>
              <w:rPr>
                <w:rFonts w:hint="eastAsia"/>
                <w:color w:val="auto"/>
                <w:kern w:val="0"/>
                <w:sz w:val="21"/>
                <w:szCs w:val="21"/>
                <w:highlight w:val="none"/>
              </w:rPr>
            </w:pPr>
          </w:p>
        </w:tc>
        <w:tc>
          <w:tcPr>
            <w:tcW w:w="1256" w:type="dxa"/>
            <w:vAlign w:val="center"/>
          </w:tcPr>
          <w:p w14:paraId="25E01988">
            <w:pPr>
              <w:adjustRightInd w:val="0"/>
              <w:snapToGrid w:val="0"/>
              <w:spacing w:line="288" w:lineRule="auto"/>
              <w:jc w:val="center"/>
              <w:rPr>
                <w:rFonts w:hint="eastAsia"/>
                <w:color w:val="auto"/>
                <w:kern w:val="0"/>
                <w:sz w:val="21"/>
                <w:szCs w:val="21"/>
                <w:highlight w:val="none"/>
              </w:rPr>
            </w:pPr>
          </w:p>
        </w:tc>
        <w:tc>
          <w:tcPr>
            <w:tcW w:w="899" w:type="dxa"/>
            <w:vAlign w:val="center"/>
          </w:tcPr>
          <w:p w14:paraId="214046BB">
            <w:pPr>
              <w:adjustRightInd w:val="0"/>
              <w:snapToGrid w:val="0"/>
              <w:spacing w:line="288" w:lineRule="auto"/>
              <w:jc w:val="center"/>
              <w:rPr>
                <w:rFonts w:hint="eastAsia"/>
                <w:color w:val="auto"/>
                <w:kern w:val="0"/>
                <w:sz w:val="21"/>
                <w:szCs w:val="21"/>
                <w:highlight w:val="none"/>
              </w:rPr>
            </w:pPr>
          </w:p>
        </w:tc>
        <w:tc>
          <w:tcPr>
            <w:tcW w:w="995" w:type="dxa"/>
            <w:vAlign w:val="center"/>
          </w:tcPr>
          <w:p w14:paraId="39E642FC">
            <w:pPr>
              <w:adjustRightInd w:val="0"/>
              <w:snapToGrid w:val="0"/>
              <w:spacing w:line="288" w:lineRule="auto"/>
              <w:jc w:val="center"/>
              <w:rPr>
                <w:rFonts w:hint="eastAsia"/>
                <w:color w:val="auto"/>
                <w:kern w:val="0"/>
                <w:sz w:val="21"/>
                <w:szCs w:val="21"/>
                <w:highlight w:val="none"/>
              </w:rPr>
            </w:pPr>
          </w:p>
        </w:tc>
        <w:tc>
          <w:tcPr>
            <w:tcW w:w="1718" w:type="dxa"/>
            <w:vAlign w:val="center"/>
          </w:tcPr>
          <w:p w14:paraId="51A48939">
            <w:pPr>
              <w:adjustRightInd w:val="0"/>
              <w:snapToGrid w:val="0"/>
              <w:spacing w:line="288" w:lineRule="auto"/>
              <w:jc w:val="center"/>
              <w:rPr>
                <w:rFonts w:hint="eastAsia"/>
                <w:color w:val="auto"/>
                <w:kern w:val="0"/>
                <w:sz w:val="21"/>
                <w:szCs w:val="21"/>
                <w:highlight w:val="none"/>
              </w:rPr>
            </w:pPr>
          </w:p>
        </w:tc>
      </w:tr>
    </w:tbl>
    <w:p w14:paraId="6BB45344">
      <w:pPr>
        <w:adjustRightInd w:val="0"/>
        <w:snapToGrid w:val="0"/>
        <w:spacing w:line="288" w:lineRule="auto"/>
        <w:rPr>
          <w:rFonts w:hint="eastAsia"/>
          <w:color w:val="auto"/>
          <w:sz w:val="21"/>
          <w:szCs w:val="21"/>
          <w:highlight w:val="none"/>
        </w:rPr>
      </w:pPr>
    </w:p>
    <w:p w14:paraId="7FEB5235">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01BDBADC">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1.供应商须提供上述业绩合同扫描件；</w:t>
      </w:r>
    </w:p>
    <w:p w14:paraId="66B64A49">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7A4CAD7B">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6AA84C28">
      <w:pPr>
        <w:adjustRightInd w:val="0"/>
        <w:snapToGrid w:val="0"/>
        <w:spacing w:line="288" w:lineRule="auto"/>
        <w:rPr>
          <w:rFonts w:hint="eastAsia"/>
          <w:color w:val="auto"/>
          <w:sz w:val="21"/>
          <w:szCs w:val="21"/>
          <w:highlight w:val="none"/>
        </w:rPr>
      </w:pPr>
    </w:p>
    <w:p w14:paraId="557E79C4">
      <w:pPr>
        <w:adjustRightInd w:val="0"/>
        <w:snapToGrid w:val="0"/>
        <w:spacing w:line="288" w:lineRule="auto"/>
        <w:rPr>
          <w:rFonts w:hint="eastAsia"/>
          <w:color w:val="auto"/>
          <w:sz w:val="21"/>
          <w:szCs w:val="21"/>
          <w:highlight w:val="none"/>
        </w:rPr>
      </w:pPr>
    </w:p>
    <w:p w14:paraId="701228DF">
      <w:pPr>
        <w:adjustRightInd w:val="0"/>
        <w:snapToGrid w:val="0"/>
        <w:spacing w:line="288" w:lineRule="auto"/>
        <w:rPr>
          <w:rFonts w:hint="eastAsia"/>
          <w:color w:val="auto"/>
          <w:sz w:val="21"/>
          <w:szCs w:val="21"/>
          <w:highlight w:val="none"/>
        </w:rPr>
      </w:pPr>
    </w:p>
    <w:p w14:paraId="03B6D698">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8534822">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E02FBB2">
      <w:pPr>
        <w:widowControl/>
        <w:jc w:val="left"/>
        <w:rPr>
          <w:rFonts w:hint="eastAsia" w:cs="Times New Roman"/>
          <w:b/>
          <w:bCs/>
          <w:color w:val="auto"/>
          <w:spacing w:val="-6"/>
          <w:sz w:val="21"/>
          <w:szCs w:val="21"/>
          <w:highlight w:val="none"/>
        </w:rPr>
      </w:pPr>
      <w:r>
        <w:rPr>
          <w:rFonts w:cs="Times New Roman"/>
          <w:b/>
          <w:bCs/>
          <w:color w:val="auto"/>
          <w:spacing w:val="-6"/>
          <w:sz w:val="21"/>
          <w:szCs w:val="21"/>
          <w:highlight w:val="none"/>
        </w:rPr>
        <w:br w:type="page"/>
      </w:r>
    </w:p>
    <w:p w14:paraId="637EB01B">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6</w:t>
      </w:r>
      <w:r>
        <w:rPr>
          <w:rFonts w:hint="eastAsia"/>
          <w:b/>
          <w:bCs/>
          <w:color w:val="auto"/>
          <w:sz w:val="21"/>
          <w:szCs w:val="21"/>
          <w:highlight w:val="none"/>
        </w:rPr>
        <w:t>）商务分相关证明材料（如有）</w:t>
      </w:r>
    </w:p>
    <w:p w14:paraId="0E36F0DA">
      <w:pPr>
        <w:adjustRightInd w:val="0"/>
        <w:snapToGrid w:val="0"/>
        <w:spacing w:line="288" w:lineRule="auto"/>
        <w:rPr>
          <w:rFonts w:hint="eastAsia" w:cs="Times New Roman"/>
          <w:b/>
          <w:bCs/>
          <w:color w:val="auto"/>
          <w:spacing w:val="-6"/>
          <w:sz w:val="21"/>
          <w:szCs w:val="21"/>
          <w:highlight w:val="none"/>
        </w:rPr>
      </w:pPr>
    </w:p>
    <w:p w14:paraId="6CC28407">
      <w:pPr>
        <w:adjustRightInd w:val="0"/>
        <w:snapToGrid w:val="0"/>
        <w:spacing w:line="288" w:lineRule="auto"/>
        <w:rPr>
          <w:rFonts w:hint="eastAsia" w:cs="Times New Roman"/>
          <w:b/>
          <w:bCs/>
          <w:color w:val="auto"/>
          <w:spacing w:val="-6"/>
          <w:sz w:val="21"/>
          <w:szCs w:val="21"/>
          <w:highlight w:val="none"/>
        </w:rPr>
      </w:pPr>
    </w:p>
    <w:p w14:paraId="7D500084">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0130D173">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7</w:t>
      </w:r>
      <w:r>
        <w:rPr>
          <w:rFonts w:hint="eastAsia"/>
          <w:b/>
          <w:bCs/>
          <w:color w:val="auto"/>
          <w:sz w:val="21"/>
          <w:szCs w:val="21"/>
          <w:highlight w:val="none"/>
        </w:rPr>
        <w:t>）采购需求偏离表</w:t>
      </w:r>
    </w:p>
    <w:p w14:paraId="48DFE83E">
      <w:pPr>
        <w:adjustRightInd w:val="0"/>
        <w:snapToGrid w:val="0"/>
        <w:spacing w:line="288" w:lineRule="auto"/>
        <w:rPr>
          <w:rFonts w:hint="eastAsia"/>
          <w:color w:val="auto"/>
          <w:sz w:val="21"/>
          <w:szCs w:val="21"/>
          <w:highlight w:val="none"/>
        </w:rPr>
      </w:pPr>
      <w:r>
        <w:rPr>
          <w:rFonts w:hint="eastAsia"/>
          <w:color w:val="auto"/>
          <w:sz w:val="21"/>
          <w:szCs w:val="21"/>
          <w:highlight w:val="none"/>
        </w:rPr>
        <w:t>采 购 人：浙江交通职业技术学院</w:t>
      </w:r>
    </w:p>
    <w:p w14:paraId="50DD6698">
      <w:pPr>
        <w:adjustRightInd w:val="0"/>
        <w:snapToGrid w:val="0"/>
        <w:spacing w:line="288" w:lineRule="auto"/>
        <w:rPr>
          <w:rFonts w:hint="eastAsia"/>
          <w:color w:val="auto"/>
          <w:sz w:val="21"/>
          <w:szCs w:val="21"/>
          <w:highlight w:val="none"/>
        </w:rPr>
      </w:pPr>
      <w:r>
        <w:rPr>
          <w:rFonts w:hint="eastAsia"/>
          <w:color w:val="auto"/>
          <w:sz w:val="21"/>
          <w:szCs w:val="21"/>
          <w:highlight w:val="none"/>
        </w:rPr>
        <w:t>项目名称：田径场看台及周边体育设施整修</w:t>
      </w:r>
    </w:p>
    <w:p w14:paraId="58B5B2E1">
      <w:pPr>
        <w:adjustRightInd w:val="0"/>
        <w:snapToGrid w:val="0"/>
        <w:spacing w:line="288" w:lineRule="auto"/>
        <w:rPr>
          <w:rFonts w:hint="eastAsia"/>
          <w:color w:val="auto"/>
          <w:sz w:val="21"/>
          <w:szCs w:val="21"/>
          <w:highlight w:val="none"/>
        </w:rPr>
      </w:pPr>
      <w:r>
        <w:rPr>
          <w:rFonts w:hint="eastAsia"/>
          <w:color w:val="auto"/>
          <w:sz w:val="21"/>
          <w:szCs w:val="21"/>
          <w:highlight w:val="none"/>
        </w:rPr>
        <w:t xml:space="preserve">项目编号：QSZB-Z(G)-C25141(CS)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200"/>
        <w:gridCol w:w="2836"/>
        <w:gridCol w:w="2354"/>
      </w:tblGrid>
      <w:tr w14:paraId="21B2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D9C3D86">
            <w:pPr>
              <w:adjustRightInd w:val="0"/>
              <w:snapToGrid w:val="0"/>
              <w:spacing w:line="288" w:lineRule="auto"/>
              <w:jc w:val="center"/>
              <w:rPr>
                <w:rFonts w:hint="eastAsia"/>
                <w:b/>
                <w:bCs/>
                <w:color w:val="auto"/>
                <w:kern w:val="0"/>
                <w:sz w:val="21"/>
                <w:szCs w:val="21"/>
                <w:highlight w:val="none"/>
              </w:rPr>
            </w:pPr>
            <w:bookmarkStart w:id="55" w:name="_Hlk97040421"/>
            <w:r>
              <w:rPr>
                <w:rFonts w:hint="eastAsia"/>
                <w:b/>
                <w:bCs/>
                <w:color w:val="auto"/>
                <w:kern w:val="0"/>
                <w:sz w:val="21"/>
                <w:szCs w:val="21"/>
                <w:highlight w:val="none"/>
              </w:rPr>
              <w:t>序号</w:t>
            </w:r>
          </w:p>
        </w:tc>
        <w:tc>
          <w:tcPr>
            <w:tcW w:w="3200" w:type="dxa"/>
            <w:vAlign w:val="center"/>
          </w:tcPr>
          <w:p w14:paraId="7DF12B12">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磋商文件要求</w:t>
            </w:r>
          </w:p>
        </w:tc>
        <w:tc>
          <w:tcPr>
            <w:tcW w:w="2836" w:type="dxa"/>
            <w:vAlign w:val="center"/>
          </w:tcPr>
          <w:p w14:paraId="280E593C">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响应规格</w:t>
            </w:r>
          </w:p>
        </w:tc>
        <w:tc>
          <w:tcPr>
            <w:tcW w:w="2354" w:type="dxa"/>
            <w:vAlign w:val="center"/>
          </w:tcPr>
          <w:p w14:paraId="49822AD6">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是否偏离（提供说明）</w:t>
            </w:r>
          </w:p>
        </w:tc>
      </w:tr>
      <w:tr w14:paraId="288A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E01027A">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3200" w:type="dxa"/>
            <w:vAlign w:val="center"/>
          </w:tcPr>
          <w:p w14:paraId="17C8EDEC">
            <w:pPr>
              <w:adjustRightInd w:val="0"/>
              <w:snapToGrid w:val="0"/>
              <w:spacing w:line="288" w:lineRule="auto"/>
              <w:jc w:val="center"/>
              <w:rPr>
                <w:rFonts w:hint="eastAsia"/>
                <w:color w:val="auto"/>
                <w:kern w:val="0"/>
                <w:sz w:val="21"/>
                <w:szCs w:val="21"/>
                <w:highlight w:val="none"/>
              </w:rPr>
            </w:pPr>
          </w:p>
        </w:tc>
        <w:tc>
          <w:tcPr>
            <w:tcW w:w="2836" w:type="dxa"/>
            <w:vAlign w:val="center"/>
          </w:tcPr>
          <w:p w14:paraId="125C23EB">
            <w:pPr>
              <w:adjustRightInd w:val="0"/>
              <w:snapToGrid w:val="0"/>
              <w:spacing w:line="288" w:lineRule="auto"/>
              <w:jc w:val="center"/>
              <w:rPr>
                <w:rFonts w:hint="eastAsia"/>
                <w:color w:val="auto"/>
                <w:kern w:val="0"/>
                <w:sz w:val="21"/>
                <w:szCs w:val="21"/>
                <w:highlight w:val="none"/>
              </w:rPr>
            </w:pPr>
          </w:p>
        </w:tc>
        <w:tc>
          <w:tcPr>
            <w:tcW w:w="2354" w:type="dxa"/>
            <w:vAlign w:val="center"/>
          </w:tcPr>
          <w:p w14:paraId="73DAB626">
            <w:pPr>
              <w:adjustRightInd w:val="0"/>
              <w:snapToGrid w:val="0"/>
              <w:spacing w:line="288" w:lineRule="auto"/>
              <w:jc w:val="center"/>
              <w:rPr>
                <w:rFonts w:hint="eastAsia"/>
                <w:color w:val="auto"/>
                <w:kern w:val="0"/>
                <w:sz w:val="21"/>
                <w:szCs w:val="21"/>
                <w:highlight w:val="none"/>
              </w:rPr>
            </w:pPr>
          </w:p>
        </w:tc>
      </w:tr>
      <w:tr w14:paraId="7305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06BEDB2">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3200" w:type="dxa"/>
            <w:vAlign w:val="center"/>
          </w:tcPr>
          <w:p w14:paraId="778AB3A8">
            <w:pPr>
              <w:adjustRightInd w:val="0"/>
              <w:snapToGrid w:val="0"/>
              <w:spacing w:line="288" w:lineRule="auto"/>
              <w:jc w:val="center"/>
              <w:rPr>
                <w:rFonts w:hint="eastAsia"/>
                <w:color w:val="auto"/>
                <w:kern w:val="0"/>
                <w:sz w:val="21"/>
                <w:szCs w:val="21"/>
                <w:highlight w:val="none"/>
              </w:rPr>
            </w:pPr>
          </w:p>
        </w:tc>
        <w:tc>
          <w:tcPr>
            <w:tcW w:w="2836" w:type="dxa"/>
            <w:vAlign w:val="center"/>
          </w:tcPr>
          <w:p w14:paraId="1F1B26C0">
            <w:pPr>
              <w:adjustRightInd w:val="0"/>
              <w:snapToGrid w:val="0"/>
              <w:spacing w:line="288" w:lineRule="auto"/>
              <w:jc w:val="center"/>
              <w:rPr>
                <w:rFonts w:hint="eastAsia"/>
                <w:color w:val="auto"/>
                <w:kern w:val="0"/>
                <w:sz w:val="21"/>
                <w:szCs w:val="21"/>
                <w:highlight w:val="none"/>
              </w:rPr>
            </w:pPr>
          </w:p>
        </w:tc>
        <w:tc>
          <w:tcPr>
            <w:tcW w:w="2354" w:type="dxa"/>
            <w:vAlign w:val="center"/>
          </w:tcPr>
          <w:p w14:paraId="6FAA4AD2">
            <w:pPr>
              <w:adjustRightInd w:val="0"/>
              <w:snapToGrid w:val="0"/>
              <w:spacing w:line="288" w:lineRule="auto"/>
              <w:jc w:val="center"/>
              <w:rPr>
                <w:rFonts w:hint="eastAsia"/>
                <w:color w:val="auto"/>
                <w:kern w:val="0"/>
                <w:sz w:val="21"/>
                <w:szCs w:val="21"/>
                <w:highlight w:val="none"/>
              </w:rPr>
            </w:pPr>
          </w:p>
        </w:tc>
      </w:tr>
      <w:tr w14:paraId="4AE7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2C962651">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3200" w:type="dxa"/>
            <w:vAlign w:val="center"/>
          </w:tcPr>
          <w:p w14:paraId="1748B949">
            <w:pPr>
              <w:adjustRightInd w:val="0"/>
              <w:snapToGrid w:val="0"/>
              <w:spacing w:line="288" w:lineRule="auto"/>
              <w:jc w:val="center"/>
              <w:rPr>
                <w:rFonts w:hint="eastAsia"/>
                <w:color w:val="auto"/>
                <w:kern w:val="0"/>
                <w:sz w:val="21"/>
                <w:szCs w:val="21"/>
                <w:highlight w:val="none"/>
              </w:rPr>
            </w:pPr>
          </w:p>
        </w:tc>
        <w:tc>
          <w:tcPr>
            <w:tcW w:w="2836" w:type="dxa"/>
            <w:vAlign w:val="center"/>
          </w:tcPr>
          <w:p w14:paraId="5BF8E069">
            <w:pPr>
              <w:adjustRightInd w:val="0"/>
              <w:snapToGrid w:val="0"/>
              <w:spacing w:line="288" w:lineRule="auto"/>
              <w:jc w:val="center"/>
              <w:rPr>
                <w:rFonts w:hint="eastAsia"/>
                <w:color w:val="auto"/>
                <w:kern w:val="0"/>
                <w:sz w:val="21"/>
                <w:szCs w:val="21"/>
                <w:highlight w:val="none"/>
              </w:rPr>
            </w:pPr>
          </w:p>
        </w:tc>
        <w:tc>
          <w:tcPr>
            <w:tcW w:w="2354" w:type="dxa"/>
            <w:vAlign w:val="center"/>
          </w:tcPr>
          <w:p w14:paraId="75C61381">
            <w:pPr>
              <w:adjustRightInd w:val="0"/>
              <w:snapToGrid w:val="0"/>
              <w:spacing w:line="288" w:lineRule="auto"/>
              <w:jc w:val="center"/>
              <w:rPr>
                <w:rFonts w:hint="eastAsia"/>
                <w:color w:val="auto"/>
                <w:kern w:val="0"/>
                <w:sz w:val="21"/>
                <w:szCs w:val="21"/>
                <w:highlight w:val="none"/>
              </w:rPr>
            </w:pPr>
          </w:p>
        </w:tc>
      </w:tr>
      <w:tr w14:paraId="0DE3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2040B4A8">
            <w:pPr>
              <w:adjustRightInd w:val="0"/>
              <w:snapToGrid w:val="0"/>
              <w:spacing w:line="288" w:lineRule="auto"/>
              <w:jc w:val="center"/>
              <w:rPr>
                <w:rFonts w:hint="eastAsia"/>
                <w:color w:val="auto"/>
                <w:kern w:val="0"/>
                <w:sz w:val="21"/>
                <w:szCs w:val="21"/>
                <w:highlight w:val="none"/>
              </w:rPr>
            </w:pPr>
          </w:p>
        </w:tc>
        <w:tc>
          <w:tcPr>
            <w:tcW w:w="3200" w:type="dxa"/>
            <w:vAlign w:val="center"/>
          </w:tcPr>
          <w:p w14:paraId="6D5F5969">
            <w:pPr>
              <w:adjustRightInd w:val="0"/>
              <w:snapToGrid w:val="0"/>
              <w:spacing w:line="288" w:lineRule="auto"/>
              <w:jc w:val="center"/>
              <w:rPr>
                <w:rFonts w:hint="eastAsia"/>
                <w:color w:val="auto"/>
                <w:kern w:val="0"/>
                <w:sz w:val="21"/>
                <w:szCs w:val="21"/>
                <w:highlight w:val="none"/>
              </w:rPr>
            </w:pPr>
          </w:p>
        </w:tc>
        <w:tc>
          <w:tcPr>
            <w:tcW w:w="2836" w:type="dxa"/>
            <w:vAlign w:val="center"/>
          </w:tcPr>
          <w:p w14:paraId="7DF5FCD0">
            <w:pPr>
              <w:adjustRightInd w:val="0"/>
              <w:snapToGrid w:val="0"/>
              <w:spacing w:line="288" w:lineRule="auto"/>
              <w:jc w:val="center"/>
              <w:rPr>
                <w:rFonts w:hint="eastAsia"/>
                <w:color w:val="auto"/>
                <w:kern w:val="0"/>
                <w:sz w:val="21"/>
                <w:szCs w:val="21"/>
                <w:highlight w:val="none"/>
              </w:rPr>
            </w:pPr>
          </w:p>
        </w:tc>
        <w:tc>
          <w:tcPr>
            <w:tcW w:w="2354" w:type="dxa"/>
            <w:vAlign w:val="center"/>
          </w:tcPr>
          <w:p w14:paraId="60F0B883">
            <w:pPr>
              <w:adjustRightInd w:val="0"/>
              <w:snapToGrid w:val="0"/>
              <w:spacing w:line="288" w:lineRule="auto"/>
              <w:jc w:val="center"/>
              <w:rPr>
                <w:rFonts w:hint="eastAsia"/>
                <w:color w:val="auto"/>
                <w:kern w:val="0"/>
                <w:sz w:val="21"/>
                <w:szCs w:val="21"/>
                <w:highlight w:val="none"/>
              </w:rPr>
            </w:pPr>
          </w:p>
        </w:tc>
      </w:tr>
      <w:tr w14:paraId="78AE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687F8C8A">
            <w:pPr>
              <w:adjustRightInd w:val="0"/>
              <w:snapToGrid w:val="0"/>
              <w:spacing w:line="288" w:lineRule="auto"/>
              <w:jc w:val="center"/>
              <w:rPr>
                <w:rFonts w:hint="eastAsia"/>
                <w:color w:val="auto"/>
                <w:kern w:val="0"/>
                <w:sz w:val="21"/>
                <w:szCs w:val="21"/>
                <w:highlight w:val="none"/>
              </w:rPr>
            </w:pPr>
          </w:p>
        </w:tc>
        <w:tc>
          <w:tcPr>
            <w:tcW w:w="3200" w:type="dxa"/>
            <w:vAlign w:val="center"/>
          </w:tcPr>
          <w:p w14:paraId="003F7E5A">
            <w:pPr>
              <w:adjustRightInd w:val="0"/>
              <w:snapToGrid w:val="0"/>
              <w:spacing w:line="288" w:lineRule="auto"/>
              <w:jc w:val="center"/>
              <w:rPr>
                <w:rFonts w:hint="eastAsia"/>
                <w:color w:val="auto"/>
                <w:kern w:val="0"/>
                <w:sz w:val="21"/>
                <w:szCs w:val="21"/>
                <w:highlight w:val="none"/>
              </w:rPr>
            </w:pPr>
          </w:p>
        </w:tc>
        <w:tc>
          <w:tcPr>
            <w:tcW w:w="2836" w:type="dxa"/>
            <w:vAlign w:val="center"/>
          </w:tcPr>
          <w:p w14:paraId="1EDEEB9C">
            <w:pPr>
              <w:adjustRightInd w:val="0"/>
              <w:snapToGrid w:val="0"/>
              <w:spacing w:line="288" w:lineRule="auto"/>
              <w:jc w:val="center"/>
              <w:rPr>
                <w:rFonts w:hint="eastAsia"/>
                <w:color w:val="auto"/>
                <w:kern w:val="0"/>
                <w:sz w:val="21"/>
                <w:szCs w:val="21"/>
                <w:highlight w:val="none"/>
              </w:rPr>
            </w:pPr>
          </w:p>
        </w:tc>
        <w:tc>
          <w:tcPr>
            <w:tcW w:w="2354" w:type="dxa"/>
            <w:vAlign w:val="center"/>
          </w:tcPr>
          <w:p w14:paraId="690179E4">
            <w:pPr>
              <w:adjustRightInd w:val="0"/>
              <w:snapToGrid w:val="0"/>
              <w:spacing w:line="288" w:lineRule="auto"/>
              <w:jc w:val="center"/>
              <w:rPr>
                <w:rFonts w:hint="eastAsia"/>
                <w:color w:val="auto"/>
                <w:kern w:val="0"/>
                <w:sz w:val="21"/>
                <w:szCs w:val="21"/>
                <w:highlight w:val="none"/>
              </w:rPr>
            </w:pPr>
          </w:p>
        </w:tc>
      </w:tr>
      <w:tr w14:paraId="4A8E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83E250A">
            <w:pPr>
              <w:adjustRightInd w:val="0"/>
              <w:snapToGrid w:val="0"/>
              <w:spacing w:line="288" w:lineRule="auto"/>
              <w:jc w:val="center"/>
              <w:rPr>
                <w:rFonts w:hint="eastAsia"/>
                <w:color w:val="auto"/>
                <w:kern w:val="0"/>
                <w:sz w:val="21"/>
                <w:szCs w:val="21"/>
                <w:highlight w:val="none"/>
              </w:rPr>
            </w:pPr>
          </w:p>
        </w:tc>
        <w:tc>
          <w:tcPr>
            <w:tcW w:w="3200" w:type="dxa"/>
            <w:vAlign w:val="center"/>
          </w:tcPr>
          <w:p w14:paraId="131FC8AD">
            <w:pPr>
              <w:adjustRightInd w:val="0"/>
              <w:snapToGrid w:val="0"/>
              <w:spacing w:line="288" w:lineRule="auto"/>
              <w:jc w:val="center"/>
              <w:rPr>
                <w:rFonts w:hint="eastAsia"/>
                <w:color w:val="auto"/>
                <w:kern w:val="0"/>
                <w:sz w:val="21"/>
                <w:szCs w:val="21"/>
                <w:highlight w:val="none"/>
              </w:rPr>
            </w:pPr>
          </w:p>
        </w:tc>
        <w:tc>
          <w:tcPr>
            <w:tcW w:w="2836" w:type="dxa"/>
            <w:vAlign w:val="center"/>
          </w:tcPr>
          <w:p w14:paraId="456258BC">
            <w:pPr>
              <w:adjustRightInd w:val="0"/>
              <w:snapToGrid w:val="0"/>
              <w:spacing w:line="288" w:lineRule="auto"/>
              <w:jc w:val="center"/>
              <w:rPr>
                <w:rFonts w:hint="eastAsia"/>
                <w:color w:val="auto"/>
                <w:kern w:val="0"/>
                <w:sz w:val="21"/>
                <w:szCs w:val="21"/>
                <w:highlight w:val="none"/>
              </w:rPr>
            </w:pPr>
          </w:p>
        </w:tc>
        <w:tc>
          <w:tcPr>
            <w:tcW w:w="2354" w:type="dxa"/>
            <w:vAlign w:val="center"/>
          </w:tcPr>
          <w:p w14:paraId="68F2ED80">
            <w:pPr>
              <w:adjustRightInd w:val="0"/>
              <w:snapToGrid w:val="0"/>
              <w:spacing w:line="288" w:lineRule="auto"/>
              <w:jc w:val="center"/>
              <w:rPr>
                <w:rFonts w:hint="eastAsia"/>
                <w:color w:val="auto"/>
                <w:kern w:val="0"/>
                <w:sz w:val="21"/>
                <w:szCs w:val="21"/>
                <w:highlight w:val="none"/>
              </w:rPr>
            </w:pPr>
          </w:p>
        </w:tc>
      </w:tr>
      <w:tr w14:paraId="0A3D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C4B19A0">
            <w:pPr>
              <w:adjustRightInd w:val="0"/>
              <w:snapToGrid w:val="0"/>
              <w:spacing w:line="288" w:lineRule="auto"/>
              <w:jc w:val="center"/>
              <w:rPr>
                <w:rFonts w:hint="eastAsia"/>
                <w:color w:val="auto"/>
                <w:kern w:val="0"/>
                <w:sz w:val="21"/>
                <w:szCs w:val="21"/>
                <w:highlight w:val="none"/>
              </w:rPr>
            </w:pPr>
          </w:p>
        </w:tc>
        <w:tc>
          <w:tcPr>
            <w:tcW w:w="3200" w:type="dxa"/>
            <w:vAlign w:val="center"/>
          </w:tcPr>
          <w:p w14:paraId="7822FD44">
            <w:pPr>
              <w:adjustRightInd w:val="0"/>
              <w:snapToGrid w:val="0"/>
              <w:spacing w:line="288" w:lineRule="auto"/>
              <w:jc w:val="center"/>
              <w:rPr>
                <w:rFonts w:hint="eastAsia"/>
                <w:color w:val="auto"/>
                <w:kern w:val="0"/>
                <w:sz w:val="21"/>
                <w:szCs w:val="21"/>
                <w:highlight w:val="none"/>
              </w:rPr>
            </w:pPr>
          </w:p>
        </w:tc>
        <w:tc>
          <w:tcPr>
            <w:tcW w:w="2836" w:type="dxa"/>
            <w:vAlign w:val="center"/>
          </w:tcPr>
          <w:p w14:paraId="715B1A5A">
            <w:pPr>
              <w:adjustRightInd w:val="0"/>
              <w:snapToGrid w:val="0"/>
              <w:spacing w:line="288" w:lineRule="auto"/>
              <w:jc w:val="center"/>
              <w:rPr>
                <w:rFonts w:hint="eastAsia"/>
                <w:color w:val="auto"/>
                <w:kern w:val="0"/>
                <w:sz w:val="21"/>
                <w:szCs w:val="21"/>
                <w:highlight w:val="none"/>
              </w:rPr>
            </w:pPr>
          </w:p>
        </w:tc>
        <w:tc>
          <w:tcPr>
            <w:tcW w:w="2354" w:type="dxa"/>
            <w:vAlign w:val="center"/>
          </w:tcPr>
          <w:p w14:paraId="4F0EEA40">
            <w:pPr>
              <w:adjustRightInd w:val="0"/>
              <w:snapToGrid w:val="0"/>
              <w:spacing w:line="288" w:lineRule="auto"/>
              <w:jc w:val="center"/>
              <w:rPr>
                <w:rFonts w:hint="eastAsia"/>
                <w:color w:val="auto"/>
                <w:kern w:val="0"/>
                <w:sz w:val="21"/>
                <w:szCs w:val="21"/>
                <w:highlight w:val="none"/>
              </w:rPr>
            </w:pPr>
          </w:p>
        </w:tc>
      </w:tr>
      <w:tr w14:paraId="5387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57D281B">
            <w:pPr>
              <w:adjustRightInd w:val="0"/>
              <w:snapToGrid w:val="0"/>
              <w:spacing w:line="288" w:lineRule="auto"/>
              <w:jc w:val="center"/>
              <w:rPr>
                <w:rFonts w:hint="eastAsia"/>
                <w:color w:val="auto"/>
                <w:kern w:val="0"/>
                <w:sz w:val="21"/>
                <w:szCs w:val="21"/>
                <w:highlight w:val="none"/>
              </w:rPr>
            </w:pPr>
          </w:p>
        </w:tc>
        <w:tc>
          <w:tcPr>
            <w:tcW w:w="3200" w:type="dxa"/>
            <w:vAlign w:val="center"/>
          </w:tcPr>
          <w:p w14:paraId="5D789369">
            <w:pPr>
              <w:adjustRightInd w:val="0"/>
              <w:snapToGrid w:val="0"/>
              <w:spacing w:line="288" w:lineRule="auto"/>
              <w:jc w:val="center"/>
              <w:rPr>
                <w:rFonts w:hint="eastAsia"/>
                <w:color w:val="auto"/>
                <w:kern w:val="0"/>
                <w:sz w:val="21"/>
                <w:szCs w:val="21"/>
                <w:highlight w:val="none"/>
              </w:rPr>
            </w:pPr>
          </w:p>
        </w:tc>
        <w:tc>
          <w:tcPr>
            <w:tcW w:w="2836" w:type="dxa"/>
            <w:vAlign w:val="center"/>
          </w:tcPr>
          <w:p w14:paraId="75BC09DE">
            <w:pPr>
              <w:adjustRightInd w:val="0"/>
              <w:snapToGrid w:val="0"/>
              <w:spacing w:line="288" w:lineRule="auto"/>
              <w:jc w:val="center"/>
              <w:rPr>
                <w:rFonts w:hint="eastAsia"/>
                <w:color w:val="auto"/>
                <w:kern w:val="0"/>
                <w:sz w:val="21"/>
                <w:szCs w:val="21"/>
                <w:highlight w:val="none"/>
              </w:rPr>
            </w:pPr>
          </w:p>
        </w:tc>
        <w:tc>
          <w:tcPr>
            <w:tcW w:w="2354" w:type="dxa"/>
            <w:vAlign w:val="center"/>
          </w:tcPr>
          <w:p w14:paraId="49D38AF9">
            <w:pPr>
              <w:adjustRightInd w:val="0"/>
              <w:snapToGrid w:val="0"/>
              <w:spacing w:line="288" w:lineRule="auto"/>
              <w:jc w:val="center"/>
              <w:rPr>
                <w:rFonts w:hint="eastAsia"/>
                <w:color w:val="auto"/>
                <w:kern w:val="0"/>
                <w:sz w:val="21"/>
                <w:szCs w:val="21"/>
                <w:highlight w:val="none"/>
              </w:rPr>
            </w:pPr>
          </w:p>
        </w:tc>
      </w:tr>
      <w:tr w14:paraId="5EC2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0B7DAF25">
            <w:pPr>
              <w:adjustRightInd w:val="0"/>
              <w:snapToGrid w:val="0"/>
              <w:spacing w:line="288" w:lineRule="auto"/>
              <w:jc w:val="center"/>
              <w:rPr>
                <w:rFonts w:hint="eastAsia"/>
                <w:color w:val="auto"/>
                <w:kern w:val="0"/>
                <w:sz w:val="21"/>
                <w:szCs w:val="21"/>
                <w:highlight w:val="none"/>
              </w:rPr>
            </w:pPr>
          </w:p>
        </w:tc>
        <w:tc>
          <w:tcPr>
            <w:tcW w:w="3200" w:type="dxa"/>
            <w:vAlign w:val="center"/>
          </w:tcPr>
          <w:p w14:paraId="6FB4C3AE">
            <w:pPr>
              <w:adjustRightInd w:val="0"/>
              <w:snapToGrid w:val="0"/>
              <w:spacing w:line="288" w:lineRule="auto"/>
              <w:jc w:val="center"/>
              <w:rPr>
                <w:rFonts w:hint="eastAsia"/>
                <w:color w:val="auto"/>
                <w:kern w:val="0"/>
                <w:sz w:val="21"/>
                <w:szCs w:val="21"/>
                <w:highlight w:val="none"/>
              </w:rPr>
            </w:pPr>
          </w:p>
        </w:tc>
        <w:tc>
          <w:tcPr>
            <w:tcW w:w="2836" w:type="dxa"/>
            <w:vAlign w:val="center"/>
          </w:tcPr>
          <w:p w14:paraId="04C3CE9E">
            <w:pPr>
              <w:adjustRightInd w:val="0"/>
              <w:snapToGrid w:val="0"/>
              <w:spacing w:line="288" w:lineRule="auto"/>
              <w:jc w:val="center"/>
              <w:rPr>
                <w:rFonts w:hint="eastAsia"/>
                <w:color w:val="auto"/>
                <w:kern w:val="0"/>
                <w:sz w:val="21"/>
                <w:szCs w:val="21"/>
                <w:highlight w:val="none"/>
              </w:rPr>
            </w:pPr>
          </w:p>
        </w:tc>
        <w:tc>
          <w:tcPr>
            <w:tcW w:w="2354" w:type="dxa"/>
            <w:vAlign w:val="center"/>
          </w:tcPr>
          <w:p w14:paraId="66DA4628">
            <w:pPr>
              <w:adjustRightInd w:val="0"/>
              <w:snapToGrid w:val="0"/>
              <w:spacing w:line="288" w:lineRule="auto"/>
              <w:jc w:val="center"/>
              <w:rPr>
                <w:rFonts w:hint="eastAsia"/>
                <w:color w:val="auto"/>
                <w:kern w:val="0"/>
                <w:sz w:val="21"/>
                <w:szCs w:val="21"/>
                <w:highlight w:val="none"/>
              </w:rPr>
            </w:pPr>
          </w:p>
        </w:tc>
      </w:tr>
      <w:bookmarkEnd w:id="55"/>
    </w:tbl>
    <w:p w14:paraId="62E96471">
      <w:pPr>
        <w:adjustRightInd w:val="0"/>
        <w:snapToGrid w:val="0"/>
        <w:spacing w:line="288" w:lineRule="auto"/>
        <w:rPr>
          <w:rFonts w:hint="eastAsia"/>
          <w:color w:val="auto"/>
          <w:sz w:val="21"/>
          <w:szCs w:val="21"/>
          <w:highlight w:val="none"/>
        </w:rPr>
      </w:pPr>
    </w:p>
    <w:p w14:paraId="2EBF3757">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78BADAD8">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1.逐项按照磋商文件要求填写响应规格；</w:t>
      </w:r>
    </w:p>
    <w:p w14:paraId="336A934B">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1AA183C8">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3.如不填写或未如实填写，自行承担磋商响应风险。</w:t>
      </w:r>
    </w:p>
    <w:p w14:paraId="414959D6">
      <w:pPr>
        <w:adjustRightInd w:val="0"/>
        <w:snapToGrid w:val="0"/>
        <w:spacing w:line="288" w:lineRule="auto"/>
        <w:rPr>
          <w:rFonts w:hint="eastAsia"/>
          <w:color w:val="auto"/>
          <w:sz w:val="21"/>
          <w:szCs w:val="21"/>
          <w:highlight w:val="none"/>
        </w:rPr>
      </w:pPr>
    </w:p>
    <w:p w14:paraId="360839D7">
      <w:pPr>
        <w:adjustRightInd w:val="0"/>
        <w:snapToGrid w:val="0"/>
        <w:spacing w:line="288" w:lineRule="auto"/>
        <w:rPr>
          <w:rFonts w:hint="eastAsia"/>
          <w:color w:val="auto"/>
          <w:sz w:val="21"/>
          <w:szCs w:val="21"/>
          <w:highlight w:val="none"/>
        </w:rPr>
      </w:pPr>
    </w:p>
    <w:p w14:paraId="749FB170">
      <w:pPr>
        <w:adjustRightInd w:val="0"/>
        <w:snapToGrid w:val="0"/>
        <w:spacing w:line="288" w:lineRule="auto"/>
        <w:rPr>
          <w:rFonts w:hint="eastAsia"/>
          <w:color w:val="auto"/>
          <w:sz w:val="21"/>
          <w:szCs w:val="21"/>
          <w:highlight w:val="none"/>
        </w:rPr>
      </w:pPr>
    </w:p>
    <w:p w14:paraId="2D6708B4">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64C5B456">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0FA42402">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27060F42">
      <w:pPr>
        <w:rPr>
          <w:rFonts w:hint="eastAsia"/>
          <w:b/>
          <w:color w:val="auto"/>
          <w:spacing w:val="-6"/>
          <w:sz w:val="21"/>
          <w:szCs w:val="21"/>
          <w:highlight w:val="none"/>
        </w:rPr>
      </w:pPr>
      <w:bookmarkStart w:id="56" w:name="_Hlk71885757"/>
      <w:r>
        <w:rPr>
          <w:rFonts w:hint="eastAsia"/>
          <w:b/>
          <w:color w:val="auto"/>
          <w:spacing w:val="-6"/>
          <w:sz w:val="21"/>
          <w:szCs w:val="21"/>
          <w:highlight w:val="none"/>
        </w:rPr>
        <w:t>（8）技术方案【可根据评分细则结合自身情况提供】</w:t>
      </w:r>
    </w:p>
    <w:p w14:paraId="2E842919">
      <w:pPr>
        <w:rPr>
          <w:rFonts w:hint="eastAsia"/>
          <w:b/>
          <w:color w:val="auto"/>
          <w:spacing w:val="-6"/>
          <w:sz w:val="21"/>
          <w:szCs w:val="21"/>
          <w:highlight w:val="none"/>
        </w:rPr>
      </w:pPr>
      <w:r>
        <w:rPr>
          <w:rFonts w:hint="eastAsia"/>
          <w:b/>
          <w:color w:val="auto"/>
          <w:spacing w:val="-6"/>
          <w:sz w:val="21"/>
          <w:szCs w:val="21"/>
          <w:highlight w:val="none"/>
        </w:rPr>
        <w:t>（9）拟派人员【可根据评分细则结合自身情况提供】</w:t>
      </w:r>
    </w:p>
    <w:p w14:paraId="1F2980EC">
      <w:pPr>
        <w:rPr>
          <w:rFonts w:hint="eastAsia"/>
          <w:b/>
          <w:color w:val="auto"/>
          <w:spacing w:val="-6"/>
          <w:sz w:val="21"/>
          <w:szCs w:val="21"/>
          <w:highlight w:val="none"/>
        </w:rPr>
      </w:pPr>
      <w:r>
        <w:rPr>
          <w:rFonts w:hint="eastAsia"/>
          <w:b/>
          <w:color w:val="auto"/>
          <w:spacing w:val="-6"/>
          <w:sz w:val="21"/>
          <w:szCs w:val="21"/>
          <w:highlight w:val="none"/>
        </w:rPr>
        <w:t>（10）工程质量保修期承诺【可根据评分细则结合自身情况提供】</w:t>
      </w:r>
    </w:p>
    <w:p w14:paraId="1643933C">
      <w:pPr>
        <w:rPr>
          <w:rFonts w:hint="eastAsia"/>
          <w:b/>
          <w:color w:val="auto"/>
          <w:spacing w:val="-6"/>
          <w:sz w:val="21"/>
          <w:szCs w:val="21"/>
          <w:highlight w:val="none"/>
        </w:rPr>
      </w:pPr>
      <w:r>
        <w:rPr>
          <w:rFonts w:hint="eastAsia"/>
          <w:b/>
          <w:color w:val="auto"/>
          <w:spacing w:val="-6"/>
          <w:sz w:val="21"/>
          <w:szCs w:val="21"/>
          <w:highlight w:val="none"/>
        </w:rPr>
        <w:t>（11）其他服务【可根据评分细则结合自身情况提供】</w:t>
      </w:r>
      <w:r>
        <w:rPr>
          <w:rFonts w:hint="eastAsia"/>
          <w:b/>
          <w:color w:val="auto"/>
          <w:spacing w:val="-6"/>
          <w:sz w:val="21"/>
          <w:szCs w:val="21"/>
          <w:highlight w:val="none"/>
        </w:rPr>
        <w:br w:type="page"/>
      </w:r>
    </w:p>
    <w:p w14:paraId="397432CC">
      <w:pPr>
        <w:adjustRightInd w:val="0"/>
        <w:snapToGrid w:val="0"/>
        <w:spacing w:line="288" w:lineRule="auto"/>
        <w:outlineLvl w:val="2"/>
        <w:rPr>
          <w:rFonts w:hint="eastAsia" w:cs="Times New Roman"/>
          <w:b/>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1</w:t>
      </w:r>
      <w:r>
        <w:rPr>
          <w:rFonts w:hint="eastAsia"/>
          <w:b/>
          <w:color w:val="auto"/>
          <w:spacing w:val="-6"/>
          <w:sz w:val="21"/>
          <w:szCs w:val="21"/>
          <w:highlight w:val="none"/>
        </w:rPr>
        <w:t>2）节能环保产品证明材料</w:t>
      </w:r>
    </w:p>
    <w:p w14:paraId="39CD9952">
      <w:pPr>
        <w:adjustRightInd w:val="0"/>
        <w:snapToGrid w:val="0"/>
        <w:spacing w:line="288" w:lineRule="auto"/>
        <w:rPr>
          <w:rFonts w:hint="eastAsia" w:cs="Times New Roman"/>
          <w:b/>
          <w:color w:val="auto"/>
          <w:sz w:val="21"/>
          <w:szCs w:val="21"/>
          <w:highlight w:val="none"/>
        </w:rPr>
      </w:pPr>
      <w:r>
        <w:rPr>
          <w:rFonts w:hint="eastAsia" w:cs="Times New Roman"/>
          <w:b/>
          <w:color w:val="auto"/>
          <w:sz w:val="21"/>
          <w:szCs w:val="21"/>
          <w:highlight w:val="none"/>
        </w:rPr>
        <w:t>说明：产品属于品目清单范围且提供国家确定的认证机构出具的有效的节能产品、环境标志产品认证证书（扫描件）。</w:t>
      </w:r>
    </w:p>
    <w:p w14:paraId="1F7FB722">
      <w:pPr>
        <w:adjustRightInd w:val="0"/>
        <w:snapToGrid w:val="0"/>
        <w:spacing w:line="288" w:lineRule="auto"/>
        <w:ind w:firstLine="396" w:firstLineChars="200"/>
        <w:jc w:val="left"/>
        <w:rPr>
          <w:rFonts w:hint="eastAsia"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文件要求提供相关产品认证证书。</w:t>
      </w:r>
    </w:p>
    <w:p w14:paraId="01A14CC0">
      <w:pPr>
        <w:adjustRightInd w:val="0"/>
        <w:snapToGrid w:val="0"/>
        <w:spacing w:line="288" w:lineRule="auto"/>
        <w:ind w:firstLine="396" w:firstLineChars="200"/>
        <w:jc w:val="left"/>
        <w:rPr>
          <w:rFonts w:hint="eastAsia" w:cs="Times New Roman"/>
          <w:color w:val="auto"/>
          <w:spacing w:val="-6"/>
          <w:sz w:val="21"/>
          <w:szCs w:val="21"/>
          <w:highlight w:val="none"/>
        </w:rPr>
      </w:pPr>
      <w:r>
        <w:rPr>
          <w:rFonts w:cs="Times New Roman"/>
          <w:color w:val="auto"/>
          <w:spacing w:val="-6"/>
          <w:sz w:val="21"/>
          <w:szCs w:val="21"/>
          <w:highlight w:val="none"/>
        </w:rPr>
        <w:t>▲采购人拟采购的产品属于政府强制采购的节能产品品目清单范围的，供应商未按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文件要求提供国家确定的认证机构出具的、有效的节能产品认证证书的，</w:t>
      </w:r>
      <w:r>
        <w:rPr>
          <w:rFonts w:hint="eastAsia" w:cs="Times New Roman"/>
          <w:color w:val="auto"/>
          <w:spacing w:val="-6"/>
          <w:sz w:val="21"/>
          <w:szCs w:val="21"/>
          <w:highlight w:val="none"/>
        </w:rPr>
        <w:t>响应</w:t>
      </w:r>
      <w:r>
        <w:rPr>
          <w:rFonts w:cs="Times New Roman"/>
          <w:color w:val="auto"/>
          <w:spacing w:val="-6"/>
          <w:sz w:val="21"/>
          <w:szCs w:val="21"/>
          <w:highlight w:val="none"/>
        </w:rPr>
        <w:t>无效。</w:t>
      </w:r>
    </w:p>
    <w:p w14:paraId="240A1A79">
      <w:pPr>
        <w:adjustRightInd w:val="0"/>
        <w:snapToGrid w:val="0"/>
        <w:spacing w:line="288" w:lineRule="auto"/>
        <w:ind w:firstLine="396" w:firstLineChars="200"/>
        <w:jc w:val="left"/>
        <w:rPr>
          <w:rFonts w:hint="eastAsia" w:cs="Times New Roman"/>
          <w:color w:val="auto"/>
          <w:spacing w:val="-6"/>
          <w:sz w:val="21"/>
          <w:szCs w:val="21"/>
          <w:highlight w:val="none"/>
        </w:rPr>
      </w:pPr>
    </w:p>
    <w:p w14:paraId="32A65AB1">
      <w:pPr>
        <w:adjustRightInd w:val="0"/>
        <w:snapToGrid w:val="0"/>
        <w:spacing w:line="288" w:lineRule="auto"/>
        <w:ind w:firstLine="396" w:firstLineChars="200"/>
        <w:jc w:val="left"/>
        <w:rPr>
          <w:rFonts w:hint="eastAsia" w:cs="Times New Roman"/>
          <w:color w:val="auto"/>
          <w:spacing w:val="-6"/>
          <w:sz w:val="21"/>
          <w:szCs w:val="21"/>
          <w:highlight w:val="none"/>
        </w:rPr>
      </w:pPr>
    </w:p>
    <w:p w14:paraId="32F20943">
      <w:pPr>
        <w:adjustRightInd w:val="0"/>
        <w:snapToGrid w:val="0"/>
        <w:spacing w:line="288" w:lineRule="auto"/>
        <w:ind w:firstLine="398" w:firstLineChars="200"/>
        <w:jc w:val="left"/>
        <w:rPr>
          <w:rFonts w:hint="eastAsia" w:cs="Times New Roman"/>
          <w:b/>
          <w:bCs/>
          <w:color w:val="auto"/>
          <w:spacing w:val="-6"/>
          <w:sz w:val="21"/>
          <w:szCs w:val="21"/>
          <w:highlight w:val="none"/>
        </w:rPr>
      </w:pPr>
      <w:r>
        <w:rPr>
          <w:rFonts w:hint="eastAsia" w:cs="Times New Roman"/>
          <w:b/>
          <w:bCs/>
          <w:color w:val="auto"/>
          <w:spacing w:val="-6"/>
          <w:sz w:val="21"/>
          <w:szCs w:val="21"/>
          <w:highlight w:val="none"/>
        </w:rPr>
        <w:t>1）政府强制采购节能产品【请逐项列明产品名称、品牌型号，并附认证证书】</w:t>
      </w:r>
    </w:p>
    <w:p w14:paraId="0A5A2014">
      <w:pPr>
        <w:adjustRightInd w:val="0"/>
        <w:snapToGrid w:val="0"/>
        <w:spacing w:line="288" w:lineRule="auto"/>
        <w:ind w:firstLine="396" w:firstLineChars="200"/>
        <w:jc w:val="left"/>
        <w:rPr>
          <w:rFonts w:hint="eastAsia" w:cs="Times New Roman"/>
          <w:color w:val="auto"/>
          <w:spacing w:val="-6"/>
          <w:sz w:val="21"/>
          <w:szCs w:val="21"/>
          <w:highlight w:val="none"/>
        </w:rPr>
      </w:pPr>
    </w:p>
    <w:p w14:paraId="3E8D5B19">
      <w:pPr>
        <w:adjustRightInd w:val="0"/>
        <w:snapToGrid w:val="0"/>
        <w:spacing w:line="288" w:lineRule="auto"/>
        <w:ind w:firstLine="396" w:firstLineChars="200"/>
        <w:jc w:val="left"/>
        <w:rPr>
          <w:rFonts w:hint="eastAsia" w:cs="Times New Roman"/>
          <w:color w:val="auto"/>
          <w:spacing w:val="-6"/>
          <w:sz w:val="21"/>
          <w:szCs w:val="21"/>
          <w:highlight w:val="none"/>
        </w:rPr>
      </w:pPr>
    </w:p>
    <w:p w14:paraId="4FEC9646">
      <w:pPr>
        <w:numPr>
          <w:ilvl w:val="0"/>
          <w:numId w:val="6"/>
        </w:numPr>
        <w:adjustRightInd w:val="0"/>
        <w:snapToGrid w:val="0"/>
        <w:spacing w:line="288" w:lineRule="auto"/>
        <w:ind w:firstLine="398" w:firstLineChars="200"/>
        <w:jc w:val="left"/>
        <w:rPr>
          <w:rFonts w:hint="eastAsia" w:cs="Times New Roman"/>
          <w:b/>
          <w:bCs/>
          <w:color w:val="auto"/>
          <w:spacing w:val="-6"/>
          <w:sz w:val="21"/>
          <w:szCs w:val="21"/>
          <w:highlight w:val="none"/>
        </w:rPr>
      </w:pPr>
      <w:r>
        <w:rPr>
          <w:rFonts w:hint="eastAsia" w:cs="Times New Roman"/>
          <w:b/>
          <w:bCs/>
          <w:color w:val="auto"/>
          <w:spacing w:val="-6"/>
          <w:sz w:val="21"/>
          <w:szCs w:val="21"/>
          <w:highlight w:val="none"/>
        </w:rPr>
        <w:t>除政府强制采购节能产品外的</w:t>
      </w:r>
      <w:r>
        <w:rPr>
          <w:rFonts w:hint="eastAsia" w:cs="Times New Roman"/>
          <w:b/>
          <w:color w:val="auto"/>
          <w:sz w:val="21"/>
          <w:szCs w:val="21"/>
          <w:highlight w:val="none"/>
        </w:rPr>
        <w:t>节能产品、环境标志产品</w:t>
      </w:r>
      <w:r>
        <w:rPr>
          <w:rFonts w:hint="eastAsia" w:cs="Times New Roman"/>
          <w:b/>
          <w:bCs/>
          <w:color w:val="auto"/>
          <w:spacing w:val="-6"/>
          <w:sz w:val="21"/>
          <w:szCs w:val="21"/>
          <w:highlight w:val="none"/>
        </w:rPr>
        <w:t>【请逐项列明产品名称、品牌型号，并附认证证书】</w:t>
      </w:r>
    </w:p>
    <w:p w14:paraId="424DE8D3">
      <w:pPr>
        <w:adjustRightInd w:val="0"/>
        <w:snapToGrid w:val="0"/>
        <w:spacing w:line="288" w:lineRule="auto"/>
        <w:jc w:val="left"/>
        <w:rPr>
          <w:rFonts w:hint="eastAsia" w:cs="Times New Roman"/>
          <w:b/>
          <w:bCs/>
          <w:color w:val="auto"/>
          <w:spacing w:val="-6"/>
          <w:sz w:val="21"/>
          <w:szCs w:val="21"/>
          <w:highlight w:val="none"/>
        </w:rPr>
      </w:pPr>
    </w:p>
    <w:p w14:paraId="41E9C7FC">
      <w:pPr>
        <w:adjustRightInd w:val="0"/>
        <w:snapToGrid w:val="0"/>
        <w:spacing w:line="288" w:lineRule="auto"/>
        <w:jc w:val="left"/>
        <w:rPr>
          <w:rFonts w:hint="eastAsia" w:cs="Times New Roman"/>
          <w:b/>
          <w:bCs/>
          <w:color w:val="auto"/>
          <w:spacing w:val="-6"/>
          <w:sz w:val="21"/>
          <w:szCs w:val="21"/>
          <w:highlight w:val="none"/>
        </w:rPr>
      </w:pPr>
    </w:p>
    <w:p w14:paraId="40A9E683">
      <w:pPr>
        <w:adjustRightInd w:val="0"/>
        <w:snapToGrid w:val="0"/>
        <w:spacing w:line="288" w:lineRule="auto"/>
        <w:jc w:val="left"/>
        <w:rPr>
          <w:rFonts w:hint="eastAsia" w:cs="Times New Roman"/>
          <w:b/>
          <w:bCs/>
          <w:color w:val="auto"/>
          <w:spacing w:val="-6"/>
          <w:sz w:val="21"/>
          <w:szCs w:val="21"/>
          <w:highlight w:val="none"/>
        </w:rPr>
      </w:pPr>
    </w:p>
    <w:p w14:paraId="50FD12DE">
      <w:pPr>
        <w:keepNext/>
        <w:widowControl/>
        <w:rPr>
          <w:rFonts w:hint="eastAsia"/>
          <w:color w:val="auto"/>
          <w:highlight w:val="none"/>
        </w:rPr>
      </w:pPr>
    </w:p>
    <w:p w14:paraId="17C9C257">
      <w:pPr>
        <w:keepNext/>
        <w:widowControl/>
        <w:rPr>
          <w:rFonts w:hint="eastAsia" w:ascii="黑体" w:hAnsi="黑体" w:eastAsia="黑体" w:cs="黑体"/>
          <w:color w:val="auto"/>
          <w:szCs w:val="21"/>
          <w:highlight w:val="none"/>
        </w:rPr>
      </w:pPr>
      <w:r>
        <w:rPr>
          <w:rFonts w:hint="eastAsia" w:ascii="黑体" w:hAnsi="黑体" w:eastAsia="黑体" w:cs="黑体"/>
          <w:color w:val="auto"/>
          <w:szCs w:val="21"/>
          <w:highlight w:val="none"/>
        </w:rPr>
        <w:t>附件：节能产品政府采购品目清单</w:t>
      </w:r>
    </w:p>
    <w:tbl>
      <w:tblPr>
        <w:tblStyle w:val="32"/>
        <w:tblW w:w="4999" w:type="pct"/>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autofit"/>
        <w:tblCellMar>
          <w:top w:w="0" w:type="dxa"/>
          <w:left w:w="108" w:type="dxa"/>
          <w:bottom w:w="0" w:type="dxa"/>
          <w:right w:w="108" w:type="dxa"/>
        </w:tblCellMar>
      </w:tblPr>
      <w:tblGrid>
        <w:gridCol w:w="666"/>
        <w:gridCol w:w="1872"/>
        <w:gridCol w:w="2138"/>
        <w:gridCol w:w="1753"/>
        <w:gridCol w:w="3197"/>
      </w:tblGrid>
      <w:tr w14:paraId="23A366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346"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32314877">
            <w:pPr>
              <w:jc w:val="cente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品目序号</w:t>
            </w:r>
          </w:p>
        </w:tc>
        <w:tc>
          <w:tcPr>
            <w:tcW w:w="2992"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27B5D44D">
            <w:pPr>
              <w:jc w:val="cente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名称</w:t>
            </w:r>
          </w:p>
        </w:tc>
        <w:tc>
          <w:tcPr>
            <w:tcW w:w="1660"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059E4400">
            <w:pPr>
              <w:jc w:val="cente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依据的标准</w:t>
            </w:r>
          </w:p>
        </w:tc>
      </w:tr>
      <w:tr w14:paraId="42B300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E8EE773">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B5201B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A020101计算机设备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4199D2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★A02010104台式计算机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ADE34B">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F561B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《微型计算机能效限定值及能效等级》（GB 28380）</w:t>
            </w:r>
          </w:p>
        </w:tc>
      </w:tr>
      <w:tr w14:paraId="43ADBC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1C7ADF">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A2B9FE">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C61E3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★A02010105便携式计算</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81EEC2">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B16CF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《微型计算机能效限定值及能效等级》（GB 28380）</w:t>
            </w:r>
          </w:p>
        </w:tc>
      </w:tr>
      <w:tr w14:paraId="329EC8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2E47F1">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8AEBFA">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18BA06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★A02010107平板式微型计算机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4945274">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2BDBD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《微型计算机能效限定值及能效等级》（GB 28380）</w:t>
            </w:r>
          </w:p>
        </w:tc>
      </w:tr>
      <w:tr w14:paraId="587B81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0801766">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2</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D0E5F8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A020106输入输出设备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B74603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A02010601打印设备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9CF0F5">
            <w:pPr>
              <w:jc w:val="left"/>
              <w:rPr>
                <w:rFonts w:hint="eastAsia" w:ascii="黑体" w:hAnsi="黑体" w:eastAsia="黑体" w:cs="黑体"/>
                <w:color w:val="auto"/>
                <w:w w:val="90"/>
                <w:szCs w:val="21"/>
                <w:highlight w:val="none"/>
              </w:rPr>
            </w:pPr>
            <w:r>
              <w:rPr>
                <w:rFonts w:hint="eastAsia" w:ascii="黑体" w:hAnsi="黑体" w:eastAsia="黑体" w:cs="黑体"/>
                <w:bCs/>
                <w:color w:val="auto"/>
                <w:w w:val="90"/>
                <w:szCs w:val="21"/>
                <w:highlight w:val="none"/>
              </w:rPr>
              <w:t>A0201060101喷墨打印机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1D4B6F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474097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518D4E8">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4AC7C0E">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82012A2">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17799E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★A0201060102激光打印机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45836F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679263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FAABA4">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2976D8D">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526BD3">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2FF60E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★A0201060104针式打印机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A367E2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204685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EDDA9B">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0E86F0F">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F96AF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A02010604显示设备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E8866E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★A0201060401液晶显示器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1DFC2F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《计算机显示器能效限定值及能效等级》（GB 21520）</w:t>
            </w:r>
          </w:p>
        </w:tc>
      </w:tr>
      <w:tr w14:paraId="066DC4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C785878">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E6D932">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62738B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A02010609图形图像输入设备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9B6BCDB">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A0201060901扫描仪</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278269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参照《复印机、打印机和传真机能效限定值及能效等级》（GB 21521中打印速度为 15 页/分的针式打印机相关要求</w:t>
            </w:r>
          </w:p>
        </w:tc>
      </w:tr>
      <w:tr w14:paraId="482E83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C119106">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F56A1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A020202投影仪</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F40F88">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04B511">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A30CC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《投影机能效限定值及能效等级（GB 32028）</w:t>
            </w:r>
          </w:p>
        </w:tc>
      </w:tr>
      <w:tr w14:paraId="54EE31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B735D48">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CE77B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A020204352多功能一体机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2D351D1">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F68A73">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02A619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0EEF84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0F66092">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5</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6E39D2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A020519泵</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0FB78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A02051901离心泵</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00AD41">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0037014">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《清水离心泵能效限定值及节能评价值》（GB 19762）</w:t>
            </w:r>
          </w:p>
        </w:tc>
      </w:tr>
      <w:tr w14:paraId="309DD2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5B96A80">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6</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05377CDB">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A020523制冷空调设备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CBD948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★A02052301制冷压缩机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F8F1D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C6382C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《冷水机组能效限定值及能效等级》（GB 19577），《低环境温度空气源热泵（冷水）机组能效限定值及能效等级》（GB 37480）</w:t>
            </w:r>
          </w:p>
        </w:tc>
      </w:tr>
      <w:tr w14:paraId="7D4908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199E064">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7421EF0">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EA9C962">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9F998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水源热泵机组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FD1C39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《水（地）源热泵机组能效限定值及能效等级》（GB 30721）</w:t>
            </w:r>
          </w:p>
        </w:tc>
      </w:tr>
      <w:tr w14:paraId="002345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D4A9D0">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A83928F">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49A7DD9">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5DAB81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溴化锂吸收式冷水机组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2D4FE0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《溴化锂吸收式冷水机组能效限定值及能效等级》（GB 29540）</w:t>
            </w:r>
          </w:p>
        </w:tc>
      </w:tr>
      <w:tr w14:paraId="71A8E8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43457C8">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18895F">
            <w:pPr>
              <w:jc w:val="left"/>
              <w:rPr>
                <w:rFonts w:hint="eastAsia" w:ascii="黑体" w:hAnsi="黑体" w:eastAsia="黑体" w:cs="黑体"/>
                <w:color w:val="auto"/>
                <w:w w:val="90"/>
                <w:szCs w:val="21"/>
                <w:highlight w:val="none"/>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35AD11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★A02052305空调机组</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E140F1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2938D8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《多联式空调（热泵）机组能效限定值及能源效率等级》（GB 21454）</w:t>
            </w:r>
          </w:p>
        </w:tc>
      </w:tr>
      <w:tr w14:paraId="5A45E0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7EF579F">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4016839">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08171E">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6BAD8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EC961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《单元式空气调节机能效限定值及能效等级》（GB 19576）《风管送风式空调机组能效限定值及能效等级》（GB 37479）</w:t>
            </w:r>
          </w:p>
        </w:tc>
      </w:tr>
      <w:tr w14:paraId="5D04C5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5BC6576">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78D435F">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5E75B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★A02052309专用制冷、空调设备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FD7D8E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机房空调</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A82E4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《单元式空气调节机能效限定值及能效等级》（GB 19576）</w:t>
            </w:r>
          </w:p>
        </w:tc>
      </w:tr>
      <w:tr w14:paraId="281463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B090481">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FE8ED9">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BAE75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A02052399其他制冷空调设备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849932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冷却塔</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9A0036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《机械通风冷却塔 第 1 部分：中小型开式冷却塔》（GB/T 7190.1）</w:t>
            </w:r>
          </w:p>
          <w:p w14:paraId="4AAE9EF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《机械通风冷却塔 第 2 部分：大型开式冷却塔》（GB/T 7190.2）</w:t>
            </w:r>
          </w:p>
        </w:tc>
      </w:tr>
      <w:tr w14:paraId="54349A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32ACC9">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01B61C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A020601电机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81EE93">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4AA3F7D">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528E94">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《中小型三相异步电动机能效限定值及能效等级》（GB 18613）</w:t>
            </w:r>
          </w:p>
        </w:tc>
      </w:tr>
      <w:tr w14:paraId="46245F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1137A8C">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350F14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A020602变压器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44EEE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配电变压器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68E35D6">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8B440B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《三相配电变压器能效限定值及能效等级》（GB 20052）</w:t>
            </w:r>
          </w:p>
        </w:tc>
      </w:tr>
      <w:tr w14:paraId="74BED5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C5DD372">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9</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685C90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★A020609镇流器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57EF5A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管型荧光灯镇流器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2A3D4A7">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221C63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《管形荧光灯镇流器能效限定值及能效等级》（GB 17896）</w:t>
            </w:r>
          </w:p>
        </w:tc>
      </w:tr>
      <w:tr w14:paraId="311FFC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803D51D">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10</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613B04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 生活用电器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5F29A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A0206180101电冰箱</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CCCD0B">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0E30AB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《家用电冰箱耗电量限定值及能效等级》（GB</w:t>
            </w:r>
            <w:r>
              <w:rPr>
                <w:rFonts w:hint="eastAsia" w:ascii="黑体" w:hAnsi="黑体" w:eastAsia="黑体" w:cs="黑体"/>
                <w:color w:val="auto"/>
                <w:w w:val="90"/>
                <w:szCs w:val="21"/>
                <w:highlight w:val="none"/>
              </w:rPr>
              <w:tab/>
            </w:r>
            <w:r>
              <w:rPr>
                <w:rFonts w:hint="eastAsia" w:ascii="黑体" w:hAnsi="黑体" w:eastAsia="黑体" w:cs="黑体"/>
                <w:color w:val="auto"/>
                <w:w w:val="90"/>
                <w:szCs w:val="21"/>
                <w:highlight w:val="none"/>
              </w:rPr>
              <w:t>12021.2）</w:t>
            </w:r>
          </w:p>
        </w:tc>
      </w:tr>
      <w:tr w14:paraId="2887E5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26C6C4">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1A4283D">
            <w:pPr>
              <w:jc w:val="left"/>
              <w:rPr>
                <w:rFonts w:hint="eastAsia" w:ascii="黑体" w:hAnsi="黑体" w:eastAsia="黑体" w:cs="黑体"/>
                <w:color w:val="auto"/>
                <w:w w:val="90"/>
                <w:szCs w:val="21"/>
                <w:highlight w:val="none"/>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1A8A09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★A0206180203空调机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D25F1E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房间空气调节器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BE59C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《转速可控型房间空气调节器能效限定值及能效等级》（GB 21455-2013），待2019年修订发布后，按《房间空气调节器能效限定值及能效等级》（GB21455-2019）实施。</w:t>
            </w:r>
          </w:p>
        </w:tc>
      </w:tr>
      <w:tr w14:paraId="57BCE4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7CBCD8">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C654D4F">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53BB4C">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845319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多联式空调（热泵）机组（制冷量≤ 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18D608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《多联式空调（热泵）机组能效限定值及能源效率等级》（GB 21454）</w:t>
            </w:r>
          </w:p>
        </w:tc>
      </w:tr>
      <w:tr w14:paraId="51DE36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49B8FFE">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EEFA9C9">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B516BCC">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DA13A8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单元式空气调节机(制冷量≤14000W)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4F9A4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《单元式空气调节机能效限定值及能源效率等级》（GB 19576）《风管送风式空调机组能效限定值及能效等级》（GB 37479）</w:t>
            </w:r>
          </w:p>
        </w:tc>
      </w:tr>
      <w:tr w14:paraId="16CF19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4E4CDCF">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B8702A">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6B3DFA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A0206180301洗衣机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D983F85">
            <w:pPr>
              <w:jc w:val="left"/>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C9A51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《电动洗衣机能效水效限定值及等级》（GB 12021.4）</w:t>
            </w:r>
          </w:p>
        </w:tc>
      </w:tr>
      <w:tr w14:paraId="0656D8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18F623">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A772F5">
            <w:pPr>
              <w:jc w:val="left"/>
              <w:rPr>
                <w:rFonts w:hint="eastAsia" w:ascii="黑体" w:hAnsi="黑体" w:eastAsia="黑体" w:cs="黑体"/>
                <w:color w:val="auto"/>
                <w:w w:val="90"/>
                <w:szCs w:val="21"/>
                <w:highlight w:val="none"/>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CF1FD7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A02061808热水器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959D9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CC72A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《储水式电热水器能效限定值及能效等级》（GB 21519）</w:t>
            </w:r>
          </w:p>
        </w:tc>
      </w:tr>
      <w:tr w14:paraId="258B04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CCC72F5">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62F4B3">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1524CBF">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D570D6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燃气热水器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FAB313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《家用燃气快速热水器和燃气采暖热水炉能效限定值及能效等级（GB 20665）</w:t>
            </w:r>
          </w:p>
        </w:tc>
      </w:tr>
      <w:tr w14:paraId="234E33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1492063">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D6C4E74">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0AA5D6">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88D99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热泵热水器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1016F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《热泵热水机（器）能效限定值及能效等级》（GB 29541）</w:t>
            </w:r>
          </w:p>
        </w:tc>
      </w:tr>
      <w:tr w14:paraId="50844E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A106A67">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CEB095">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E5922B0">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C949C9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太阳能热水系统</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C493BB4">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《家用太阳能热水系统能效限定值及能效等级》（GB 26969）</w:t>
            </w:r>
          </w:p>
        </w:tc>
      </w:tr>
      <w:tr w14:paraId="272B6C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EB98E7C">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F9C2A9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A020619 照明设备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1A293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★普通照明用双端荧光灯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7ACC8DA">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AA215C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《普通照明用双端荧光灯能效限定值及能效等级》（GB 19043）</w:t>
            </w:r>
          </w:p>
        </w:tc>
      </w:tr>
      <w:tr w14:paraId="75A83F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DC53D6">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A8905EB">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B4E5A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LED道路/隧道照明产品</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7DB3D58">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0CD0E3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《道路和隧道照明用LED灯具能效限定值及能效等级》（GB 37478）</w:t>
            </w:r>
          </w:p>
        </w:tc>
      </w:tr>
      <w:tr w14:paraId="5CB54E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2AB69C2">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5050EC5">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E14667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LED筒灯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ACE230">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6E335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《室内照明用LED产品能效限定值及能效等级》（GB 30255）</w:t>
            </w:r>
          </w:p>
        </w:tc>
      </w:tr>
      <w:tr w14:paraId="0B91E2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86DFF0">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49BDFF">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0AC83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普通照明用非定向自镇流LED灯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B09584">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864BC2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《室内照明用LED产品能效限定值及能效等级》（GB 30255）</w:t>
            </w:r>
          </w:p>
        </w:tc>
      </w:tr>
      <w:tr w14:paraId="65A9FF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6BB8CFD">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12</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1CBF8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★A020910电视设备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DEC23A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A02091001普通电视设备（电视机）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20FC22">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7759A3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《平板电视能效限定值及能效等级》（GB 24850）</w:t>
            </w:r>
          </w:p>
        </w:tc>
      </w:tr>
      <w:tr w14:paraId="72EB47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5AC8174">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5EF266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★A020911视频设备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2A0AFB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A02091107视频监控设备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9818361">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监视器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99E4C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71FADE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2931A1">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61C47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A031210饮食炊事机械</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BBB781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商用燃气灶具</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1FB59FB">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2B7D889">
            <w:pPr>
              <w:jc w:val="left"/>
              <w:rPr>
                <w:rFonts w:hint="eastAsia" w:ascii="黑体" w:hAnsi="黑体" w:eastAsia="黑体" w:cs="黑体"/>
                <w:color w:val="auto"/>
                <w:w w:val="90"/>
                <w:szCs w:val="21"/>
                <w:highlight w:val="none"/>
              </w:rPr>
            </w:pPr>
          </w:p>
        </w:tc>
      </w:tr>
      <w:tr w14:paraId="41FB8C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032FF11">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15</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F700D8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★A060805便器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C3285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坐便器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1F0669B">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E9D149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《坐便器水效限定值及水效等级</w:t>
            </w:r>
          </w:p>
          <w:p w14:paraId="2B2B94E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（GB 25502）</w:t>
            </w:r>
          </w:p>
        </w:tc>
      </w:tr>
      <w:tr w14:paraId="2334D4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A49E1A4">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6233EF">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56F2C1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蹲便器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4FC61FF">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148717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《蹲便器用水效率限定值及用水效率等级》（GB 30717）</w:t>
            </w:r>
          </w:p>
        </w:tc>
      </w:tr>
      <w:tr w14:paraId="144029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DBDF0D">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08DA33">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0A7C69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小便器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7B9169">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86463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《小便器用水效率限定值及用水效率等级》（GB 28377）</w:t>
            </w:r>
          </w:p>
        </w:tc>
      </w:tr>
      <w:tr w14:paraId="04D715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C8AFA07">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16</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AA6E33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★A060806水嘴</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688F5F">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51253A">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0DE35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《水嘴用水效率限定值及用水效率等级》（GB 25501）</w:t>
            </w:r>
          </w:p>
        </w:tc>
      </w:tr>
      <w:tr w14:paraId="123D2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69AFAD">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856CA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A060807便器冲洗阀</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0A5C5E4">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2A58E66">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54BF5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《便器冲洗阀用水效率限定值及用水效率等级》（GB 28379）</w:t>
            </w:r>
          </w:p>
        </w:tc>
      </w:tr>
      <w:tr w14:paraId="00B61A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05D5C45">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A9B18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A060810淋浴器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10BBE64">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A93C6F7">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44B3E4">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《淋浴器用水效率限定值及用水效率等级》（GB 28378）</w:t>
            </w:r>
          </w:p>
        </w:tc>
      </w:tr>
    </w:tbl>
    <w:p w14:paraId="6526770E">
      <w:pP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注：</w:t>
      </w:r>
    </w:p>
    <w:p w14:paraId="0FB24562">
      <w:pP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1、节能产品认证应依据相关国家标准的最新版本，依据国家标准中二级能效（水效）指标。</w:t>
      </w:r>
    </w:p>
    <w:p w14:paraId="451C71C1">
      <w:pP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2、上述产品中认证标准发生变更的，依据原认证标准获得的、仍在有效期内的认证证书可使用至2019年6月1日。</w:t>
      </w:r>
    </w:p>
    <w:p w14:paraId="6F44D8F2">
      <w:pP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3、以“★”标注的为政府强制采购产品。</w:t>
      </w:r>
    </w:p>
    <w:p w14:paraId="3F43A1F7">
      <w:pPr>
        <w:adjustRightInd w:val="0"/>
        <w:snapToGrid w:val="0"/>
        <w:rPr>
          <w:rFonts w:hint="eastAsia" w:ascii="黑体" w:hAnsi="黑体" w:eastAsia="黑体" w:cs="黑体"/>
          <w:b/>
          <w:color w:val="auto"/>
          <w:szCs w:val="21"/>
          <w:highlight w:val="none"/>
        </w:rPr>
      </w:pPr>
    </w:p>
    <w:p w14:paraId="20A969DB">
      <w:pP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br w:type="page"/>
      </w:r>
    </w:p>
    <w:p w14:paraId="1E4ECA55">
      <w:pPr>
        <w:keepNext/>
        <w:widowControl/>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附件：环境标志产品政府采购品目清单</w:t>
      </w:r>
    </w:p>
    <w:tbl>
      <w:tblPr>
        <w:tblStyle w:val="32"/>
        <w:tblW w:w="5000" w:type="pct"/>
        <w:tblInd w:w="0" w:type="dxa"/>
        <w:tblLayout w:type="autofit"/>
        <w:tblCellMar>
          <w:top w:w="0" w:type="dxa"/>
          <w:left w:w="108" w:type="dxa"/>
          <w:bottom w:w="0" w:type="dxa"/>
          <w:right w:w="108" w:type="dxa"/>
        </w:tblCellMar>
      </w:tblPr>
      <w:tblGrid>
        <w:gridCol w:w="770"/>
        <w:gridCol w:w="1181"/>
        <w:gridCol w:w="2444"/>
        <w:gridCol w:w="1934"/>
        <w:gridCol w:w="3299"/>
      </w:tblGrid>
      <w:tr w14:paraId="4B615715">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4FB4D534">
            <w:pPr>
              <w:widowControl/>
              <w:jc w:val="left"/>
              <w:rPr>
                <w:rFonts w:hint="eastAsia" w:ascii="黑体" w:hAnsi="黑体" w:eastAsia="黑体" w:cs="黑体"/>
                <w:b/>
                <w:bCs/>
                <w:color w:val="auto"/>
                <w:kern w:val="0"/>
                <w:szCs w:val="21"/>
                <w:highlight w:val="none"/>
              </w:rPr>
            </w:pPr>
            <w:bookmarkStart w:id="57" w:name="_Hlk171952688"/>
            <w:r>
              <w:rPr>
                <w:rFonts w:hint="eastAsia" w:ascii="黑体" w:hAnsi="黑体" w:eastAsia="黑体" w:cs="黑体"/>
                <w:b/>
                <w:bCs/>
                <w:color w:val="auto"/>
                <w:kern w:val="0"/>
                <w:szCs w:val="21"/>
                <w:highlight w:val="none"/>
              </w:rPr>
              <w:t>品目</w:t>
            </w:r>
            <w:r>
              <w:rPr>
                <w:rFonts w:hint="eastAsia" w:ascii="黑体" w:hAnsi="黑体" w:eastAsia="黑体" w:cs="黑体"/>
                <w:b/>
                <w:bCs/>
                <w:color w:val="auto"/>
                <w:kern w:val="0"/>
                <w:szCs w:val="21"/>
                <w:highlight w:val="none"/>
              </w:rPr>
              <w:br w:type="textWrapping"/>
            </w:r>
            <w:r>
              <w:rPr>
                <w:rFonts w:hint="eastAsia" w:ascii="黑体" w:hAnsi="黑体" w:eastAsia="黑体" w:cs="黑体"/>
                <w:b/>
                <w:bCs/>
                <w:color w:val="auto"/>
                <w:kern w:val="0"/>
                <w:szCs w:val="21"/>
                <w:highlight w:val="none"/>
              </w:rPr>
              <w:t>序号</w:t>
            </w:r>
          </w:p>
        </w:tc>
        <w:tc>
          <w:tcPr>
            <w:tcW w:w="2885"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6763F9D0">
            <w:pPr>
              <w:widowControl/>
              <w:jc w:val="center"/>
              <w:rPr>
                <w:rFonts w:hint="eastAsia"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名称</w:t>
            </w:r>
          </w:p>
        </w:tc>
        <w:tc>
          <w:tcPr>
            <w:tcW w:w="1713"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01739D2C">
            <w:pPr>
              <w:widowControl/>
              <w:jc w:val="center"/>
              <w:rPr>
                <w:rFonts w:hint="eastAsia"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依据的标准</w:t>
            </w:r>
          </w:p>
        </w:tc>
      </w:tr>
      <w:tr w14:paraId="538574E8">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056A00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645812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 计算机设备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378D54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A02010103 服务器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D9B5816">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B8F4CE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HJ2507 网络服务器</w:t>
            </w:r>
          </w:p>
        </w:tc>
      </w:tr>
      <w:tr w14:paraId="5BEB4EB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E2DD52">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75161FD">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829008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A02010104 台式计算机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805F7C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800A5F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32945CF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38A55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12BDE09">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AF1DA9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A02010105 便携式计算机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B5C564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065F5D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36D738DB">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BE79B9">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505E76">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444ADC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A02010107 平板式微型计算机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CCB47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D349F7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59BA0FF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9ACF71B">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90C6EF">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C2CB00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A02010108 网络计算机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96A5B2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037DA2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4AA596BB">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2028CB5">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6DCD4C5">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0DB5B5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A02010109 计算机工作站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A4AEC6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75CB55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57015B30">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D9472C1">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3032264">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A4B2CB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A02010199 其他计算机设备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0FF793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3DB16A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181D63F6">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A141BB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077850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 输入输出设备</w:t>
            </w: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436758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 打印设备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8482AD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A0201060101 喷墨打印机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3A04FA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04813DA5">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A908C1D">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5C13C5">
            <w:pPr>
              <w:widowControl/>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56F413D">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8267E6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A0201060102 激光打印机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7CB121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4B0E12BF">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269524">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C347ABD">
            <w:pPr>
              <w:widowControl/>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4559DD3">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394503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A0201060103 热式打印机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BD5258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07062DE7">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F20DA3">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0227C4">
            <w:pPr>
              <w:widowControl/>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7BC664B">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1AD07C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A0201060104 针式打印机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610A13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4BFCAC4F">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1BA5C0">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B27E62">
            <w:pPr>
              <w:widowControl/>
              <w:jc w:val="left"/>
              <w:rPr>
                <w:rFonts w:hint="eastAsia" w:ascii="黑体" w:hAnsi="黑体" w:eastAsia="黑体" w:cs="黑体"/>
                <w:color w:val="auto"/>
                <w:kern w:val="0"/>
                <w:szCs w:val="21"/>
                <w:highlight w:val="none"/>
              </w:rPr>
            </w:pP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8A741F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A02010604 显示设备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39A0B0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A0201060401 液晶显示器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7A4E54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500A7147">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76B3289">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7E7176">
            <w:pPr>
              <w:widowControl/>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D37E7A">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BA7FA8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A0201060499 其他显示器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6427EE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3CAF4AA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A88E14">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C5F7493">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508070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A02010609 图形图像输入设备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002EA1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A0201060901 扫描仪</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ADB5DE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HJ2517 扫描仪</w:t>
            </w:r>
          </w:p>
        </w:tc>
      </w:tr>
      <w:tr w14:paraId="3AA2AB93">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D0B92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15C9D2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A020202 投影仪</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905EF02">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3AEF3A6">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9C5F70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HJ2516 投影仪</w:t>
            </w:r>
          </w:p>
        </w:tc>
      </w:tr>
      <w:tr w14:paraId="242AC2BB">
        <w:tblPrEx>
          <w:tblCellMar>
            <w:top w:w="0" w:type="dxa"/>
            <w:left w:w="108" w:type="dxa"/>
            <w:bottom w:w="0" w:type="dxa"/>
            <w:right w:w="108" w:type="dxa"/>
          </w:tblCellMar>
        </w:tblPrEx>
        <w:trPr>
          <w:trHeight w:val="322"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9CECC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833BDD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A020201 复印机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405F7FB">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407381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3FFB76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HJ424 数字式复印（包括多功能）设备</w:t>
            </w:r>
          </w:p>
        </w:tc>
      </w:tr>
      <w:tr w14:paraId="5C40FFD2">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77D462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BF8B47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A020204 多功能一体机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F30D7FB">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FDA975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FECD8A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HJ424 数字式复印（包括多功能）设备</w:t>
            </w:r>
          </w:p>
        </w:tc>
      </w:tr>
      <w:tr w14:paraId="218F65D9">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4A3041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CE1AAC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A020210 文印设备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8621AE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A02021001 速印机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6AF75C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446F77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HJ472 数字式一体化速印机</w:t>
            </w:r>
          </w:p>
        </w:tc>
      </w:tr>
      <w:tr w14:paraId="77F32B92">
        <w:tblPrEx>
          <w:tblCellMar>
            <w:top w:w="0" w:type="dxa"/>
            <w:left w:w="108" w:type="dxa"/>
            <w:bottom w:w="0" w:type="dxa"/>
            <w:right w:w="108" w:type="dxa"/>
          </w:tblCellMar>
        </w:tblPrEx>
        <w:trPr>
          <w:trHeight w:val="67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542E75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2B290B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A020301 载货汽车（含自卸汽车）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7674DBE">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11E5CD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4DDB19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0280418B">
        <w:tblPrEx>
          <w:tblCellMar>
            <w:top w:w="0" w:type="dxa"/>
            <w:left w:w="108" w:type="dxa"/>
            <w:bottom w:w="0" w:type="dxa"/>
            <w:right w:w="108" w:type="dxa"/>
          </w:tblCellMar>
        </w:tblPrEx>
        <w:trPr>
          <w:trHeight w:val="401"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6DB7CF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D5521F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A020305 乘用车</w:t>
            </w:r>
            <w:r>
              <w:rPr>
                <w:rFonts w:hint="eastAsia" w:ascii="黑体" w:hAnsi="黑体" w:eastAsia="黑体" w:cs="黑体"/>
                <w:color w:val="auto"/>
                <w:kern w:val="0"/>
                <w:szCs w:val="21"/>
                <w:highlight w:val="none"/>
              </w:rPr>
              <w:br w:type="textWrapping"/>
            </w:r>
            <w:r>
              <w:rPr>
                <w:rFonts w:hint="eastAsia" w:ascii="黑体" w:hAnsi="黑体" w:eastAsia="黑体" w:cs="黑体"/>
                <w:color w:val="auto"/>
                <w:kern w:val="0"/>
                <w:szCs w:val="21"/>
                <w:highlight w:val="none"/>
              </w:rPr>
              <w:t>（轿车）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04B03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A02030501 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CE9CDEE">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08DFF1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503FFBFF">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D5F34B6">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875DAFA">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C5E5D6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A02030599 其他乘用车（轿车）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B32BF5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4E354F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70332DD6">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1B3452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571732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A020306 客车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C5BE55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A02030601 小型客车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C7A986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635275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037BFF3A">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672670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DE81E6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A020307 专用车辆</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CE28C8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A02030799 其他专用汽车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A35618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CEBF75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52829EF8">
        <w:tblPrEx>
          <w:tblCellMar>
            <w:top w:w="0" w:type="dxa"/>
            <w:left w:w="108" w:type="dxa"/>
            <w:bottom w:w="0" w:type="dxa"/>
            <w:right w:w="108" w:type="dxa"/>
          </w:tblCellMar>
        </w:tblPrEx>
        <w:trPr>
          <w:trHeight w:val="32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6FB000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63DE47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 制冷空调设备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7278B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A02052301 制冷压缩机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58E6D0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FAAB1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HJ2531 工商用制冷设备</w:t>
            </w:r>
          </w:p>
        </w:tc>
      </w:tr>
      <w:tr w14:paraId="73AA8A99">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8197578">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BC7395">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AADFB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A02052305 空调机组</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54447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0D482C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HJ2531 工商用制冷设备</w:t>
            </w:r>
          </w:p>
        </w:tc>
      </w:tr>
      <w:tr w14:paraId="71F0D4E2">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093FC2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83D512F">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360835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A02052309 专用制冷、空调设备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89C7A6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6107F4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HJ2531 工商用制冷设备</w:t>
            </w:r>
          </w:p>
        </w:tc>
      </w:tr>
      <w:tr w14:paraId="4D666DC7">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F23E48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F03D83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 生活用电器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18A1AB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A02061802 空气调节电器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A2F671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A0206180203 空调机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792FFA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HJ2535 房间空气调节器</w:t>
            </w:r>
          </w:p>
        </w:tc>
      </w:tr>
      <w:tr w14:paraId="0604236E">
        <w:tblPrEx>
          <w:tblCellMar>
            <w:top w:w="0" w:type="dxa"/>
            <w:left w:w="108" w:type="dxa"/>
            <w:bottom w:w="0" w:type="dxa"/>
            <w:right w:w="108" w:type="dxa"/>
          </w:tblCellMar>
        </w:tblPrEx>
        <w:trPr>
          <w:trHeight w:val="415"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8E496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A2D3A8">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F9E826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A02061808 热水器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EFDE0B1">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CA1CB6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HJ/T362 太阳能集热器</w:t>
            </w:r>
          </w:p>
        </w:tc>
      </w:tr>
      <w:tr w14:paraId="69C6FED9">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7CFE89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E1B849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A020619 照 明设备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0BB29A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A02061908 室内照明灯具</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73951A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CFEE5E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HJ2518 照明光源</w:t>
            </w:r>
          </w:p>
        </w:tc>
      </w:tr>
      <w:tr w14:paraId="1A4394AA">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22BB78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22D8B9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A020810 传真及数据数字通信设备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850105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A02081001 传真通信设备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290C60E">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70AF41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146AB02A">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DAB03F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15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4C3FC2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A020910 电视设备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DACA9A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A02091001 普通电视设备（电视机）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3F5247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E84B6E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HJ2506 彩色电视广播接收机</w:t>
            </w:r>
          </w:p>
        </w:tc>
      </w:tr>
      <w:tr w14:paraId="6E1B4E56">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F4FDB8">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B65A1A">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EAB849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A02091003 特殊功能应用电视设备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50B6DD4">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2811BF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HJ2506 彩色电视广播接收机</w:t>
            </w:r>
          </w:p>
        </w:tc>
      </w:tr>
      <w:tr w14:paraId="231FE759">
        <w:tblPrEx>
          <w:tblCellMar>
            <w:top w:w="0" w:type="dxa"/>
            <w:left w:w="108" w:type="dxa"/>
            <w:bottom w:w="0" w:type="dxa"/>
            <w:right w:w="108" w:type="dxa"/>
          </w:tblCellMar>
        </w:tblPrEx>
        <w:trPr>
          <w:trHeight w:val="410"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899378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8F2DF8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 床类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875F01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A060101 钢木床类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F88AF73">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9BF836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3F430D96">
        <w:tblPrEx>
          <w:tblCellMar>
            <w:top w:w="0" w:type="dxa"/>
            <w:left w:w="108" w:type="dxa"/>
            <w:bottom w:w="0" w:type="dxa"/>
            <w:right w:w="108" w:type="dxa"/>
          </w:tblCellMar>
        </w:tblPrEx>
        <w:trPr>
          <w:trHeight w:val="389"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9FB0346">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DB941E9">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226B4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A060104 木制床类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E7B32C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57D2E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66973080">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A6CFE46">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263818C">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E6DA19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A060199 其他床类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EDCED8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C904AE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0188A6DE">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12C868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430BAD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 台、桌类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C7C718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A060201 钢木台、桌类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1BC39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D2C8F7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5981565">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27655EE">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0CB9003">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C608E8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A060205 木制台、桌类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F4940F6">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84E0EB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B6DA9C4">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798806">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644133">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425EE0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A060299 其他台、桌类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29A511">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EAE2FD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507788DB">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9167E4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EF7148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 椅凳类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7DA60D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A060301 金属骨架为主的椅凳类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FC313D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9DD0E3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A471D6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CA25D5">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A1A21EA">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793D71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A060302 木骨架为主的椅凳类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DAE5E7A">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56B23B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3CBF8E25">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5407335">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9069DC">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339D9D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A060399 其他椅凳类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66DA6E">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DD6992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4C08B9CD">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BBCF4C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B06B61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A0604 沙发类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B8403E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A060499 其他沙发类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297225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B0E3B6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11809A28">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5CCC4D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BA83E0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 柜类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05F744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A060501 木质柜类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8FD497A">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7F873D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01E0195B">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DA6BA0A">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3BCC60">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11C684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A060503 金属质柜类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9DA1B4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F5458D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3FA28137">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D3959DB">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C38D6F6">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B9B993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A060599 其他柜类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B5289D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87F887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7BBB417">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843E1D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F3CAEA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A0606 架类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606296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A060601 木质架类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56FD06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D9AD3C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08C3E238">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6F8A9AC">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C922B16">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E8BD1A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A060602 金属质架类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4F67B1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EDCD42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5BAE4992">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DCA301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0A3F9F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A0607 屏风类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DB8314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A060701 木质屏风类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E47100A">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73F1FA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64656E67">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8494233">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D7D8867">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E6A42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A060702 金属质屏风类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233F94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EEF10D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53C3F780">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495A1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311AA5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A060804 水池</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7C1068E">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325308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4C48F8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HJ/T296 卫生陶瓷</w:t>
            </w:r>
          </w:p>
        </w:tc>
      </w:tr>
      <w:tr w14:paraId="6A75AF0C">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FADD3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60465A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A060805 便器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1BCDB77">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53C1A6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DCDC7C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HJ/T296 卫生陶瓷</w:t>
            </w:r>
          </w:p>
        </w:tc>
      </w:tr>
      <w:tr w14:paraId="62D695D9">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FC9616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BABC5C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A060806 水嘴</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7CE3C33">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DE86E7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8E34B9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HJ/T411 水嘴</w:t>
            </w:r>
          </w:p>
        </w:tc>
      </w:tr>
      <w:tr w14:paraId="42873105">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3F8B0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9C6A77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A0609 组合家具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514A64E">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43CB8C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8899E3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94D9370">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770578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BDA66D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A0610 家用家具零配件</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4A7A0DD">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DD333E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A7BC55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7DE8F78A">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01DEF7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777FEB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A0699 其他家具用具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173C0EC">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0BCDCA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86AA28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3488661A">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D6D70A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A888D5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A070101 棉、化纤纺织及印染原料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3A228A2">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EFD77E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CEE142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HJ2546 纺织产品</w:t>
            </w:r>
          </w:p>
        </w:tc>
      </w:tr>
      <w:tr w14:paraId="5EDB4F9A">
        <w:tblPrEx>
          <w:tblCellMar>
            <w:top w:w="0" w:type="dxa"/>
            <w:left w:w="108" w:type="dxa"/>
            <w:bottom w:w="0" w:type="dxa"/>
            <w:right w:w="108" w:type="dxa"/>
          </w:tblCellMar>
        </w:tblPrEx>
        <w:trPr>
          <w:trHeight w:val="95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FC1BAE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62CFAE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A090101 复 印纸（包括再生复印纸）</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6A1490E">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47C644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32072A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HJ410 文化用纸</w:t>
            </w:r>
          </w:p>
        </w:tc>
      </w:tr>
      <w:tr w14:paraId="1AD3F972">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E89A61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1B62783">
            <w:pPr>
              <w:widowControl/>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A090201 </w:t>
            </w:r>
            <w:r>
              <w:rPr>
                <w:rFonts w:hint="eastAsia" w:ascii="黑体" w:hAnsi="黑体" w:eastAsia="黑体" w:cs="黑体"/>
                <w:color w:val="auto"/>
                <w:kern w:val="0"/>
                <w:szCs w:val="21"/>
                <w:highlight w:val="none"/>
              </w:rPr>
              <w:t>鼓粉盒</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包括再生鼓粉盒</w:t>
            </w:r>
            <w:r>
              <w:rPr>
                <w:rFonts w:hint="eastAsia" w:ascii="黑体" w:hAnsi="黑体" w:eastAsia="黑体" w:cs="黑体"/>
                <w:color w:val="auto"/>
                <w:kern w:val="0"/>
                <w:szCs w:val="21"/>
                <w:highlight w:val="none"/>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4168DED">
            <w:pPr>
              <w:widowControl/>
              <w:jc w:val="left"/>
              <w:rPr>
                <w:rFonts w:hint="eastAsia" w:ascii="黑体" w:hAnsi="黑体" w:eastAsia="黑体" w:cs="黑体"/>
                <w:color w:val="auto"/>
                <w:kern w:val="0"/>
                <w:szCs w:val="21"/>
                <w:highlight w:val="none"/>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04FA5EC">
            <w:pPr>
              <w:widowControl/>
              <w:jc w:val="left"/>
              <w:rPr>
                <w:rFonts w:hint="eastAsia" w:ascii="黑体" w:hAnsi="黑体" w:eastAsia="黑体" w:cs="黑体"/>
                <w:color w:val="auto"/>
                <w:kern w:val="0"/>
                <w:szCs w:val="21"/>
                <w:highlight w:val="none"/>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A9D2CF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HJ/T413 再生鼓粉盒</w:t>
            </w:r>
          </w:p>
        </w:tc>
      </w:tr>
      <w:tr w14:paraId="2976B8EE">
        <w:tblPrEx>
          <w:tblCellMar>
            <w:top w:w="0" w:type="dxa"/>
            <w:left w:w="108" w:type="dxa"/>
            <w:bottom w:w="0" w:type="dxa"/>
            <w:right w:w="108" w:type="dxa"/>
          </w:tblCellMar>
        </w:tblPrEx>
        <w:trPr>
          <w:trHeight w:val="466"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11556D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AB15A6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 人造板</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0E7367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A10020301 胶合板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121E494">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C4AB7B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4EFBBE3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AA15272">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9E4C8A7">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8F279B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A10020302 纤维板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9356E61">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1D8387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6689D2A5">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ABC5324">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5CE50CA">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6FE1E8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A10020303 刨花板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DE56C3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575780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012A9DC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62EFB0">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E92146A">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52632C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A10020304 细木工板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576B0F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56FE82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452E1CD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F495B1">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41F876F">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89B945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A10020399 其他人造板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397113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57D5B8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7D2D2A51">
        <w:tblPrEx>
          <w:tblCellMar>
            <w:top w:w="0" w:type="dxa"/>
            <w:left w:w="108" w:type="dxa"/>
            <w:bottom w:w="0" w:type="dxa"/>
            <w:right w:w="108" w:type="dxa"/>
          </w:tblCellMar>
        </w:tblPrEx>
        <w:trPr>
          <w:trHeight w:val="57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516590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56215F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A100204 二次加工材,相关板材</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EF290C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A10020404 人造板表面装饰板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AAA1F6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B829F7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人造板及其制品/HJ2540 木塑制品</w:t>
            </w:r>
          </w:p>
        </w:tc>
      </w:tr>
      <w:tr w14:paraId="64255F2E">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8BD5033">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1BA8839">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C08C86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A10020404 人造板表面装饰板（地板）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7FDCFA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13C2C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人造板及其制品/HJ2540 木塑制品</w:t>
            </w:r>
          </w:p>
        </w:tc>
      </w:tr>
      <w:tr w14:paraId="295513B0">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8C15BC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CEAA2A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A100301 水泥熟料及水泥</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06DE35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A10030102 水泥</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2B65266">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783E0D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HJ2519 水泥</w:t>
            </w:r>
          </w:p>
        </w:tc>
      </w:tr>
      <w:tr w14:paraId="58846671">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FE1054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694536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A100303 水泥混凝土制品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351663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A10030301 商品混凝土</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4CC5D13">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F1B61D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HJ/T412 预拌混凝土</w:t>
            </w:r>
          </w:p>
        </w:tc>
      </w:tr>
      <w:tr w14:paraId="1C313E9A">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A5ADCE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AD8B02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A100304 纤维增强水泥制品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5EAB12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A10030402 纤维增强硅酸钙板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9A9E4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1B6C85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36E5F7C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3B50DF">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9A33F6">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4C819A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A10030403 无石棉纤维水泥制品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B8C880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4BAAD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09F224B6">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F5EBEC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0C9579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A100305 轻质建筑材料及制品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733304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A10030501 石膏板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1CED7A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733D15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1B57A15E">
        <w:tblPrEx>
          <w:tblCellMar>
            <w:top w:w="0" w:type="dxa"/>
            <w:left w:w="108" w:type="dxa"/>
            <w:bottom w:w="0" w:type="dxa"/>
            <w:right w:w="108" w:type="dxa"/>
          </w:tblCellMar>
        </w:tblPrEx>
        <w:trPr>
          <w:trHeight w:val="40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9771F81">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0052FB">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97C4D1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A10030503 轻质隔墙条板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A6200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027A0F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19633D26">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BD6410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588A37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 建筑 陶瓷制品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5F51AB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A10030701 瓷质砖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0E1D8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38F3EA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5EA0358D">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2DA24A">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4B7AF4C">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5CCDC3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A10030704 炻质砖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F28E92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850F1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0EBDFE35">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33408F">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407BBA">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4D756E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A10030705 陶质砖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42CB414">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20541E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36AA807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9CDEF14">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C59921A">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346E65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A10030799 其他建筑陶瓷制品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2001504">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832F9E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1EF873E8">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60E584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39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F5C69FD">
            <w:pPr>
              <w:widowControl/>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A100309 </w:t>
            </w:r>
            <w:r>
              <w:rPr>
                <w:rFonts w:hint="eastAsia" w:ascii="黑体" w:hAnsi="黑体" w:eastAsia="黑体" w:cs="黑体"/>
                <w:color w:val="auto"/>
                <w:kern w:val="0"/>
                <w:szCs w:val="21"/>
                <w:highlight w:val="none"/>
              </w:rPr>
              <w:t>建筑</w:t>
            </w:r>
            <w:r>
              <w:rPr>
                <w:rFonts w:hint="eastAsia" w:ascii="黑体" w:hAnsi="黑体" w:eastAsia="黑体" w:cs="黑体"/>
                <w:color w:val="auto"/>
                <w:kern w:val="0"/>
                <w:szCs w:val="21"/>
                <w:highlight w:val="none"/>
                <w:lang w:val="pt-BR"/>
              </w:rPr>
              <w:t xml:space="preserve"> </w:t>
            </w:r>
            <w:r>
              <w:rPr>
                <w:rFonts w:hint="eastAsia" w:ascii="黑体" w:hAnsi="黑体" w:eastAsia="黑体" w:cs="黑体"/>
                <w:color w:val="auto"/>
                <w:kern w:val="0"/>
                <w:szCs w:val="21"/>
                <w:highlight w:val="none"/>
              </w:rPr>
              <w:t>防水卷材及制品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75AE77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A10030901 沥青和改性沥青防水卷材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56F019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E9E037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HJ455 防水卷材</w:t>
            </w:r>
          </w:p>
        </w:tc>
      </w:tr>
      <w:tr w14:paraId="2E5B74BB">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83462D">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27FD59">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02F006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A10030903 自粘防水卷材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62E097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F2DE29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HJ455 防水卷材</w:t>
            </w:r>
          </w:p>
        </w:tc>
      </w:tr>
      <w:tr w14:paraId="4CE22F2E">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599FFA8">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F17BB6">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E23F159">
            <w:pPr>
              <w:widowControl/>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A10030906 </w:t>
            </w:r>
            <w:r>
              <w:rPr>
                <w:rFonts w:hint="eastAsia" w:ascii="黑体" w:hAnsi="黑体" w:eastAsia="黑体" w:cs="黑体"/>
                <w:color w:val="auto"/>
                <w:kern w:val="0"/>
                <w:szCs w:val="21"/>
                <w:highlight w:val="none"/>
              </w:rPr>
              <w:t>高分子防水卷</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片</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3EEC376">
            <w:pPr>
              <w:widowControl/>
              <w:jc w:val="left"/>
              <w:rPr>
                <w:rFonts w:hint="eastAsia" w:ascii="黑体" w:hAnsi="黑体" w:eastAsia="黑体" w:cs="黑体"/>
                <w:color w:val="auto"/>
                <w:kern w:val="0"/>
                <w:szCs w:val="21"/>
                <w:highlight w:val="none"/>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9CD87D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HJ455 防水卷材</w:t>
            </w:r>
          </w:p>
        </w:tc>
      </w:tr>
      <w:tr w14:paraId="23B8B132">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C38E84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E32D8B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A100310 隔热、隔音人造矿物材料及其制品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FB0827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A10031001 矿物绝热和吸声材料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18968C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F86069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38B264EB">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728950">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0AC8D2">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0C7012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A10031002 矿物材料制品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84C98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A332F8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71C74F32">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ED66B4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2DE6FD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A100601 功能性建筑涂料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A74636A">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E16C63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ABF8E6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3E07DC73">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636377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42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8F98A5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A100399 其他非金属矿物制品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83D36D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A10039901 其他非金属建筑材料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F6D02D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413935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HJ456 刚性防水材料</w:t>
            </w:r>
          </w:p>
        </w:tc>
      </w:tr>
      <w:tr w14:paraId="315B0AA3">
        <w:tblPrEx>
          <w:tblCellMar>
            <w:top w:w="0" w:type="dxa"/>
            <w:left w:w="108" w:type="dxa"/>
            <w:bottom w:w="0" w:type="dxa"/>
            <w:right w:w="108" w:type="dxa"/>
          </w:tblCellMar>
        </w:tblPrEx>
        <w:trPr>
          <w:trHeight w:val="63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EA106F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293F2E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 墙面涂料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0D9D62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A10060202 合成树脂乳液内墙涂料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FF9F21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2C8EDE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71A10A7E">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CB3DBA5">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AFE06E8">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E5BD47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A10060203 合成树脂乳液外墙涂料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3F1A4B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8495DD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52C2BC0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A1C6F5F">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E9630F">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789FE3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A10060299 其他墙面涂料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3EAF7BA">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82E496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74066728">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3B50B1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376B54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A100604 防水涂料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C14B19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A10060499 其他防水涂料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0EED1EA">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4F7DDD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26EA9A4C">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4B0528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B5A0B2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A100699 其他建筑涂料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86A033F">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60B774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0ECC91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18E45D1A">
        <w:tblPrEx>
          <w:tblCellMar>
            <w:top w:w="0" w:type="dxa"/>
            <w:left w:w="108" w:type="dxa"/>
            <w:bottom w:w="0" w:type="dxa"/>
            <w:right w:w="108" w:type="dxa"/>
          </w:tblCellMar>
        </w:tblPrEx>
        <w:trPr>
          <w:trHeight w:val="451"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12E188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06F880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A100701 门、门槛</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1C222A0">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FB722C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FBEE1A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 237 塑料门窗/HJ459 木质门和钢质门</w:t>
            </w:r>
          </w:p>
        </w:tc>
      </w:tr>
      <w:tr w14:paraId="431ACA3E">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BD46B3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F21DC5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A100702 窗</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10FF59E">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C4E5E6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58965F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HJ/T237 塑料门窗</w:t>
            </w:r>
          </w:p>
        </w:tc>
      </w:tr>
      <w:tr w14:paraId="7A197FA2">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5CD87D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8E1ECDE">
            <w:pPr>
              <w:widowControl/>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A170108 </w:t>
            </w:r>
            <w:r>
              <w:rPr>
                <w:rFonts w:hint="eastAsia" w:ascii="黑体" w:hAnsi="黑体" w:eastAsia="黑体" w:cs="黑体"/>
                <w:color w:val="auto"/>
                <w:kern w:val="0"/>
                <w:szCs w:val="21"/>
                <w:highlight w:val="none"/>
              </w:rPr>
              <w:t>涂料</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建筑涂料除外</w:t>
            </w:r>
            <w:r>
              <w:rPr>
                <w:rFonts w:hint="eastAsia" w:ascii="黑体" w:hAnsi="黑体" w:eastAsia="黑体" w:cs="黑体"/>
                <w:color w:val="auto"/>
                <w:kern w:val="0"/>
                <w:szCs w:val="21"/>
                <w:highlight w:val="none"/>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E48FADB">
            <w:pPr>
              <w:widowControl/>
              <w:jc w:val="left"/>
              <w:rPr>
                <w:rFonts w:hint="eastAsia" w:ascii="黑体" w:hAnsi="黑体" w:eastAsia="黑体" w:cs="黑体"/>
                <w:color w:val="auto"/>
                <w:kern w:val="0"/>
                <w:szCs w:val="21"/>
                <w:highlight w:val="none"/>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CC8737">
            <w:pPr>
              <w:widowControl/>
              <w:jc w:val="left"/>
              <w:rPr>
                <w:rFonts w:hint="eastAsia" w:ascii="黑体" w:hAnsi="黑体" w:eastAsia="黑体" w:cs="黑体"/>
                <w:color w:val="auto"/>
                <w:kern w:val="0"/>
                <w:szCs w:val="21"/>
                <w:highlight w:val="none"/>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16C12C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55A0F43D">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F42692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1C8EE6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A170112 密封用填料及类似品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46E110C">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D90E57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AC07DA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HJ2541 胶粘剂</w:t>
            </w:r>
          </w:p>
        </w:tc>
      </w:tr>
      <w:tr w14:paraId="3A98A62B">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AC6A51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50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1B7865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A180201 塑料制品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8AAB465">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7D73DE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76F0ED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HJ/T226 建筑用塑料管材/HJ/T231 再生塑料制品</w:t>
            </w:r>
          </w:p>
        </w:tc>
      </w:tr>
      <w:tr w14:paraId="16877423">
        <w:tblPrEx>
          <w:tblCellMar>
            <w:top w:w="0" w:type="dxa"/>
            <w:left w:w="108" w:type="dxa"/>
            <w:bottom w:w="0" w:type="dxa"/>
            <w:right w:w="108" w:type="dxa"/>
          </w:tblCellMar>
        </w:tblPrEx>
        <w:trPr>
          <w:trHeight w:val="375" w:hRule="atLeast"/>
          <w:tblHeader/>
        </w:trPr>
        <w:tc>
          <w:tcPr>
            <w:tcW w:w="3286" w:type="pct"/>
            <w:gridSpan w:val="4"/>
            <w:tcBorders>
              <w:top w:val="single" w:color="70AD47" w:sz="4" w:space="0"/>
              <w:left w:val="single" w:color="70AD47" w:sz="4" w:space="0"/>
              <w:bottom w:val="single" w:color="70AD47" w:sz="4" w:space="0"/>
              <w:right w:val="single" w:color="70AD47" w:sz="4" w:space="0"/>
            </w:tcBorders>
            <w:shd w:val="clear" w:color="auto" w:fill="FFFFFF"/>
          </w:tcPr>
          <w:p w14:paraId="0D2BA095">
            <w:pPr>
              <w:adjustRightInd w:val="0"/>
              <w:snapToGrid w:val="0"/>
              <w:ind w:firstLine="456" w:firstLineChars="200"/>
              <w:jc w:val="left"/>
              <w:rPr>
                <w:rFonts w:hint="eastAsia" w:ascii="黑体" w:hAnsi="黑体" w:eastAsia="黑体" w:cs="黑体"/>
                <w:color w:val="auto"/>
                <w:spacing w:val="-6"/>
                <w:szCs w:val="21"/>
                <w:highlight w:val="none"/>
              </w:rPr>
            </w:pPr>
            <w:r>
              <w:rPr>
                <w:rFonts w:hint="eastAsia" w:ascii="黑体" w:hAnsi="黑体" w:eastAsia="黑体" w:cs="黑体"/>
                <w:color w:val="auto"/>
                <w:spacing w:val="-6"/>
                <w:szCs w:val="21"/>
                <w:highlight w:val="none"/>
              </w:rPr>
              <w:t>注：环境标志产品认证应依据相关标准的最新版本</w:t>
            </w:r>
          </w:p>
        </w:tc>
        <w:tc>
          <w:tcPr>
            <w:tcW w:w="1713" w:type="pct"/>
            <w:tcBorders>
              <w:top w:val="single" w:color="70AD47" w:sz="4" w:space="0"/>
              <w:left w:val="single" w:color="70AD47" w:sz="4" w:space="0"/>
              <w:bottom w:val="single" w:color="70AD47" w:sz="4" w:space="0"/>
              <w:right w:val="single" w:color="70AD47" w:sz="4" w:space="0"/>
            </w:tcBorders>
            <w:shd w:val="clear" w:color="auto" w:fill="FFFFFF"/>
            <w:noWrap/>
            <w:vAlign w:val="bottom"/>
          </w:tcPr>
          <w:p w14:paraId="5DBC2940">
            <w:pPr>
              <w:adjustRightInd w:val="0"/>
              <w:snapToGrid w:val="0"/>
              <w:ind w:firstLine="456" w:firstLineChars="200"/>
              <w:jc w:val="left"/>
              <w:rPr>
                <w:rFonts w:hint="eastAsia" w:ascii="黑体" w:hAnsi="黑体" w:eastAsia="黑体" w:cs="黑体"/>
                <w:color w:val="auto"/>
                <w:spacing w:val="-6"/>
                <w:szCs w:val="21"/>
                <w:highlight w:val="none"/>
              </w:rPr>
            </w:pPr>
          </w:p>
        </w:tc>
      </w:tr>
      <w:bookmarkEnd w:id="57"/>
    </w:tbl>
    <w:p w14:paraId="657F2E2A">
      <w:pPr>
        <w:rPr>
          <w:rFonts w:hint="eastAsia"/>
          <w:b/>
          <w:color w:val="auto"/>
          <w:spacing w:val="-6"/>
          <w:sz w:val="21"/>
          <w:szCs w:val="21"/>
          <w:highlight w:val="none"/>
        </w:rPr>
      </w:pPr>
      <w:r>
        <w:rPr>
          <w:b/>
          <w:color w:val="auto"/>
          <w:spacing w:val="-6"/>
          <w:sz w:val="21"/>
          <w:szCs w:val="21"/>
          <w:highlight w:val="none"/>
        </w:rPr>
        <w:br w:type="page"/>
      </w:r>
    </w:p>
    <w:p w14:paraId="5B1AFE16">
      <w:pPr>
        <w:adjustRightInd w:val="0"/>
        <w:snapToGrid w:val="0"/>
        <w:spacing w:line="288" w:lineRule="auto"/>
        <w:rPr>
          <w:rFonts w:hint="eastAsia"/>
          <w:b/>
          <w:color w:val="auto"/>
          <w:spacing w:val="-6"/>
          <w:sz w:val="21"/>
          <w:szCs w:val="21"/>
          <w:highlight w:val="none"/>
        </w:rPr>
      </w:pPr>
    </w:p>
    <w:p w14:paraId="3592835C">
      <w:pPr>
        <w:adjustRightInd w:val="0"/>
        <w:snapToGrid w:val="0"/>
        <w:spacing w:line="288" w:lineRule="auto"/>
        <w:outlineLvl w:val="2"/>
        <w:rPr>
          <w:rFonts w:hint="eastAsia"/>
          <w:b/>
          <w:color w:val="auto"/>
          <w:spacing w:val="-6"/>
          <w:sz w:val="21"/>
          <w:szCs w:val="21"/>
          <w:highlight w:val="none"/>
        </w:rPr>
      </w:pPr>
      <w:r>
        <w:rPr>
          <w:rFonts w:hint="eastAsia"/>
          <w:b/>
          <w:color w:val="auto"/>
          <w:spacing w:val="-6"/>
          <w:sz w:val="21"/>
          <w:szCs w:val="21"/>
          <w:highlight w:val="none"/>
        </w:rPr>
        <w:t>（13）供应商需要说明的其他文件和材料。</w:t>
      </w:r>
      <w:bookmarkEnd w:id="56"/>
    </w:p>
    <w:p w14:paraId="50C63371">
      <w:pPr>
        <w:widowControl/>
        <w:ind w:firstLine="398" w:firstLineChars="200"/>
        <w:jc w:val="left"/>
        <w:rPr>
          <w:rFonts w:hint="eastAsia"/>
          <w:b/>
          <w:color w:val="auto"/>
          <w:spacing w:val="-6"/>
          <w:sz w:val="21"/>
          <w:szCs w:val="21"/>
          <w:highlight w:val="none"/>
        </w:rPr>
      </w:pPr>
    </w:p>
    <w:p w14:paraId="5EB059C7">
      <w:pPr>
        <w:widowControl/>
        <w:ind w:firstLine="398" w:firstLineChars="200"/>
        <w:jc w:val="left"/>
        <w:rPr>
          <w:rFonts w:hint="eastAsia"/>
          <w:b/>
          <w:color w:val="auto"/>
          <w:spacing w:val="-6"/>
          <w:sz w:val="21"/>
          <w:szCs w:val="21"/>
          <w:highlight w:val="none"/>
        </w:rPr>
      </w:pPr>
      <w:r>
        <w:rPr>
          <w:rFonts w:hint="eastAsia"/>
          <w:b/>
          <w:color w:val="auto"/>
          <w:spacing w:val="-6"/>
          <w:sz w:val="21"/>
          <w:szCs w:val="21"/>
          <w:highlight w:val="none"/>
        </w:rPr>
        <w:t>如：项目经理到场时间承诺函【格式自拟，说明</w:t>
      </w:r>
      <w:r>
        <w:rPr>
          <w:rFonts w:hint="eastAsia"/>
          <w:b/>
          <w:bCs/>
          <w:color w:val="auto"/>
          <w:sz w:val="21"/>
          <w:szCs w:val="21"/>
          <w:highlight w:val="none"/>
        </w:rPr>
        <w:t>项目经理每月在施工现场的时间</w:t>
      </w:r>
      <w:r>
        <w:rPr>
          <w:rFonts w:hint="eastAsia"/>
          <w:b/>
          <w:color w:val="auto"/>
          <w:spacing w:val="-6"/>
          <w:sz w:val="21"/>
          <w:szCs w:val="21"/>
          <w:highlight w:val="none"/>
        </w:rPr>
        <w:t>】</w:t>
      </w:r>
    </w:p>
    <w:p w14:paraId="2E711E6E">
      <w:pPr>
        <w:autoSpaceDE w:val="0"/>
        <w:autoSpaceDN w:val="0"/>
        <w:spacing w:line="288" w:lineRule="auto"/>
        <w:ind w:firstLine="211" w:firstLineChars="100"/>
        <w:jc w:val="left"/>
        <w:textAlignment w:val="bottom"/>
        <w:rPr>
          <w:rFonts w:hint="eastAsia"/>
          <w:b/>
          <w:bCs/>
          <w:color w:val="auto"/>
          <w:sz w:val="21"/>
          <w:szCs w:val="21"/>
          <w:highlight w:val="none"/>
        </w:rPr>
      </w:pPr>
    </w:p>
    <w:p w14:paraId="44A93475">
      <w:pPr>
        <w:autoSpaceDE w:val="0"/>
        <w:autoSpaceDN w:val="0"/>
        <w:spacing w:line="288" w:lineRule="auto"/>
        <w:ind w:firstLine="210" w:firstLineChars="100"/>
        <w:jc w:val="left"/>
        <w:textAlignment w:val="bottom"/>
        <w:rPr>
          <w:rFonts w:hint="eastAsia"/>
          <w:color w:val="auto"/>
          <w:sz w:val="21"/>
          <w:szCs w:val="21"/>
          <w:highlight w:val="none"/>
        </w:rPr>
      </w:pPr>
      <w:r>
        <w:rPr>
          <w:rFonts w:hint="eastAsia"/>
          <w:color w:val="auto"/>
          <w:sz w:val="21"/>
          <w:szCs w:val="21"/>
          <w:highlight w:val="none"/>
        </w:rPr>
        <w:t>注：采购需求要求▲6.3项目经理在施工现场的时间要求：每周不少于两次，承包人应严格按照投标文件承诺执行，采用现场人脸识别登记考核，工程竣工后提交人脸识别考勤记录作为项目工程款支付凭证。</w:t>
      </w:r>
    </w:p>
    <w:p w14:paraId="2A4E45D2">
      <w:pPr>
        <w:autoSpaceDE w:val="0"/>
        <w:autoSpaceDN w:val="0"/>
        <w:spacing w:line="288" w:lineRule="auto"/>
        <w:ind w:firstLine="211" w:firstLineChars="100"/>
        <w:jc w:val="left"/>
        <w:textAlignment w:val="bottom"/>
        <w:rPr>
          <w:rFonts w:hint="eastAsia"/>
          <w:b/>
          <w:bCs/>
          <w:color w:val="auto"/>
          <w:sz w:val="21"/>
          <w:szCs w:val="21"/>
          <w:highlight w:val="none"/>
        </w:rPr>
      </w:pPr>
    </w:p>
    <w:p w14:paraId="17D9508C">
      <w:pPr>
        <w:widowControl/>
        <w:jc w:val="left"/>
        <w:rPr>
          <w:rFonts w:hint="eastAsia"/>
          <w:b/>
          <w:color w:val="auto"/>
          <w:spacing w:val="-6"/>
          <w:sz w:val="21"/>
          <w:szCs w:val="21"/>
          <w:highlight w:val="none"/>
        </w:rPr>
      </w:pPr>
    </w:p>
    <w:p w14:paraId="06F3DABD">
      <w:pPr>
        <w:widowControl/>
        <w:jc w:val="left"/>
        <w:rPr>
          <w:rFonts w:hint="eastAsia"/>
          <w:b/>
          <w:color w:val="auto"/>
          <w:spacing w:val="-6"/>
          <w:sz w:val="21"/>
          <w:szCs w:val="21"/>
          <w:highlight w:val="none"/>
        </w:rPr>
      </w:pPr>
      <w:r>
        <w:rPr>
          <w:b/>
          <w:color w:val="auto"/>
          <w:spacing w:val="-6"/>
          <w:sz w:val="21"/>
          <w:szCs w:val="21"/>
          <w:highlight w:val="none"/>
        </w:rPr>
        <w:br w:type="page"/>
      </w:r>
    </w:p>
    <w:p w14:paraId="541B29E6">
      <w:pPr>
        <w:adjustRightInd w:val="0"/>
        <w:snapToGrid w:val="0"/>
        <w:spacing w:line="288" w:lineRule="auto"/>
        <w:outlineLvl w:val="2"/>
        <w:rPr>
          <w:rFonts w:hint="eastAsia"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312340F6">
      <w:pPr>
        <w:snapToGrid w:val="0"/>
        <w:spacing w:line="288" w:lineRule="auto"/>
        <w:rPr>
          <w:rFonts w:hint="eastAsia" w:cs="仿宋_GB2312"/>
          <w:color w:val="auto"/>
          <w:sz w:val="21"/>
          <w:szCs w:val="21"/>
          <w:highlight w:val="none"/>
          <w:u w:val="single"/>
        </w:rPr>
      </w:pPr>
    </w:p>
    <w:p w14:paraId="307FE021">
      <w:pPr>
        <w:snapToGrid w:val="0"/>
        <w:spacing w:line="288" w:lineRule="auto"/>
        <w:rPr>
          <w:rFonts w:hint="eastAsia" w:cs="Times New Roman"/>
          <w:color w:val="auto"/>
          <w:sz w:val="21"/>
          <w:szCs w:val="21"/>
          <w:highlight w:val="none"/>
        </w:rPr>
      </w:pPr>
      <w:r>
        <w:rPr>
          <w:rFonts w:hint="eastAsia" w:cs="仿宋_GB2312"/>
          <w:color w:val="auto"/>
          <w:sz w:val="21"/>
          <w:szCs w:val="21"/>
          <w:highlight w:val="none"/>
          <w:u w:val="single"/>
        </w:rPr>
        <w:t>（采购人）、（采购代理机构）</w:t>
      </w:r>
    </w:p>
    <w:p w14:paraId="34C625C2">
      <w:pPr>
        <w:snapToGrid w:val="0"/>
        <w:spacing w:line="288" w:lineRule="auto"/>
        <w:ind w:firstLine="424" w:firstLineChars="202"/>
        <w:rPr>
          <w:rFonts w:hint="eastAsia"/>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30A3602A">
      <w:pPr>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特此说明。</w:t>
      </w:r>
    </w:p>
    <w:p w14:paraId="06ACF930">
      <w:pPr>
        <w:snapToGrid w:val="0"/>
        <w:spacing w:line="288" w:lineRule="auto"/>
        <w:ind w:right="480" w:firstLine="424" w:firstLineChars="202"/>
        <w:rPr>
          <w:rFonts w:hint="eastAsia"/>
          <w:color w:val="auto"/>
          <w:sz w:val="21"/>
          <w:szCs w:val="21"/>
          <w:highlight w:val="none"/>
        </w:rPr>
      </w:pPr>
      <w:r>
        <w:rPr>
          <w:rFonts w:hint="eastAsia"/>
          <w:color w:val="auto"/>
          <w:sz w:val="21"/>
          <w:szCs w:val="21"/>
          <w:highlight w:val="none"/>
        </w:rPr>
        <w:t>供应商（法定名称章）：</w:t>
      </w:r>
    </w:p>
    <w:p w14:paraId="34E05651">
      <w:pPr>
        <w:snapToGrid w:val="0"/>
        <w:spacing w:line="288" w:lineRule="auto"/>
        <w:ind w:right="1440" w:firstLine="424" w:firstLineChars="202"/>
        <w:rPr>
          <w:rFonts w:hint="eastAsia"/>
          <w:color w:val="auto"/>
          <w:sz w:val="21"/>
          <w:szCs w:val="21"/>
          <w:highlight w:val="none"/>
        </w:rPr>
      </w:pPr>
      <w:r>
        <w:rPr>
          <w:color w:val="auto"/>
          <w:sz w:val="21"/>
          <w:szCs w:val="21"/>
          <w:highlight w:val="none"/>
        </w:rPr>
        <w:t>日期：       年     月     日</w:t>
      </w:r>
    </w:p>
    <w:p w14:paraId="1D5C3DE4">
      <w:pPr>
        <w:snapToGrid w:val="0"/>
        <w:spacing w:line="288" w:lineRule="auto"/>
        <w:rPr>
          <w:rFonts w:hint="eastAsia"/>
          <w:b/>
          <w:bCs/>
          <w:color w:val="auto"/>
          <w:sz w:val="21"/>
          <w:szCs w:val="21"/>
          <w:highlight w:val="none"/>
        </w:rPr>
      </w:pPr>
    </w:p>
    <w:p w14:paraId="76BF0CD8">
      <w:pPr>
        <w:snapToGrid w:val="0"/>
        <w:spacing w:line="288" w:lineRule="auto"/>
        <w:rPr>
          <w:rFonts w:hint="eastAsia"/>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1A5CC371">
      <w:pPr>
        <w:snapToGrid w:val="0"/>
        <w:spacing w:line="288" w:lineRule="auto"/>
        <w:rPr>
          <w:rFonts w:hint="eastAsia"/>
          <w:color w:val="auto"/>
          <w:sz w:val="21"/>
          <w:szCs w:val="21"/>
          <w:highlight w:val="none"/>
        </w:rPr>
      </w:pPr>
      <w:r>
        <w:rPr>
          <w:rFonts w:hint="eastAsia"/>
          <w:color w:val="auto"/>
          <w:sz w:val="21"/>
          <w:szCs w:val="21"/>
          <w:highlight w:val="none"/>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3977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4814" w:type="dxa"/>
          </w:tcPr>
          <w:p w14:paraId="73C27B06">
            <w:pPr>
              <w:snapToGrid w:val="0"/>
              <w:spacing w:line="288" w:lineRule="auto"/>
              <w:rPr>
                <w:rFonts w:hint="eastAsia"/>
                <w:color w:val="auto"/>
                <w:sz w:val="21"/>
                <w:szCs w:val="21"/>
                <w:highlight w:val="none"/>
              </w:rPr>
            </w:pPr>
          </w:p>
        </w:tc>
        <w:tc>
          <w:tcPr>
            <w:tcW w:w="4814" w:type="dxa"/>
          </w:tcPr>
          <w:p w14:paraId="06F67F22">
            <w:pPr>
              <w:snapToGrid w:val="0"/>
              <w:spacing w:line="288" w:lineRule="auto"/>
              <w:rPr>
                <w:rFonts w:hint="eastAsia"/>
                <w:color w:val="auto"/>
                <w:sz w:val="21"/>
                <w:szCs w:val="21"/>
                <w:highlight w:val="none"/>
              </w:rPr>
            </w:pPr>
          </w:p>
        </w:tc>
      </w:tr>
    </w:tbl>
    <w:p w14:paraId="482C1709">
      <w:pPr>
        <w:snapToGrid w:val="0"/>
        <w:spacing w:line="288" w:lineRule="auto"/>
        <w:rPr>
          <w:rFonts w:hint="eastAsia"/>
          <w:color w:val="auto"/>
          <w:sz w:val="21"/>
          <w:szCs w:val="21"/>
          <w:highlight w:val="none"/>
        </w:rPr>
      </w:pPr>
    </w:p>
    <w:p w14:paraId="5E7C7E13">
      <w:pPr>
        <w:widowControl/>
        <w:jc w:val="left"/>
        <w:rPr>
          <w:rFonts w:hint="eastAsia"/>
          <w:b/>
          <w:color w:val="auto"/>
          <w:spacing w:val="-6"/>
          <w:sz w:val="21"/>
          <w:szCs w:val="21"/>
          <w:highlight w:val="none"/>
        </w:rPr>
      </w:pPr>
      <w:r>
        <w:rPr>
          <w:b/>
          <w:color w:val="auto"/>
          <w:spacing w:val="-6"/>
          <w:sz w:val="21"/>
          <w:szCs w:val="21"/>
          <w:highlight w:val="none"/>
        </w:rPr>
        <w:br w:type="page"/>
      </w:r>
    </w:p>
    <w:p w14:paraId="68FD7584">
      <w:pPr>
        <w:snapToGrid w:val="0"/>
        <w:spacing w:line="288" w:lineRule="auto"/>
        <w:jc w:val="center"/>
        <w:outlineLvl w:val="2"/>
        <w:rPr>
          <w:rFonts w:hint="eastAsia"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5E924841">
      <w:pPr>
        <w:widowControl/>
        <w:snapToGrid w:val="0"/>
        <w:spacing w:line="288" w:lineRule="auto"/>
        <w:ind w:firstLine="424" w:firstLineChars="201"/>
        <w:jc w:val="left"/>
        <w:rPr>
          <w:rFonts w:hint="eastAsia"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2CEAD6C2">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483D8E98">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7C9426F2">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5AA707ED">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54E7EC3C">
      <w:pPr>
        <w:snapToGrid w:val="0"/>
        <w:spacing w:line="288" w:lineRule="auto"/>
        <w:ind w:firstLine="422" w:firstLineChars="201"/>
        <w:rPr>
          <w:rFonts w:hint="eastAsia"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605E8B2B">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260DD481">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7B9E1135">
      <w:pPr>
        <w:snapToGrid w:val="0"/>
        <w:spacing w:line="288" w:lineRule="auto"/>
        <w:ind w:firstLine="422" w:firstLineChars="201"/>
        <w:rPr>
          <w:rFonts w:hint="eastAsia"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7A070EDE">
      <w:pPr>
        <w:snapToGrid w:val="0"/>
        <w:spacing w:line="288" w:lineRule="auto"/>
        <w:ind w:firstLine="422" w:firstLineChars="201"/>
        <w:rPr>
          <w:rFonts w:hint="eastAsia"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7BD25B26">
      <w:pPr>
        <w:snapToGrid w:val="0"/>
        <w:spacing w:line="288" w:lineRule="auto"/>
        <w:ind w:firstLine="422" w:firstLineChars="201"/>
        <w:rPr>
          <w:rFonts w:hint="eastAsia"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14:paraId="4FFFAE6D">
      <w:pPr>
        <w:snapToGrid w:val="0"/>
        <w:spacing w:line="288" w:lineRule="auto"/>
        <w:ind w:firstLine="422" w:firstLineChars="201"/>
        <w:rPr>
          <w:rFonts w:hint="eastAsia" w:cs="仿宋_GB2312"/>
          <w:color w:val="auto"/>
          <w:kern w:val="0"/>
          <w:sz w:val="21"/>
          <w:szCs w:val="21"/>
          <w:highlight w:val="none"/>
          <w:lang w:val="zh-CN"/>
        </w:rPr>
      </w:pPr>
    </w:p>
    <w:p w14:paraId="1ED35B8C">
      <w:pPr>
        <w:snapToGrid w:val="0"/>
        <w:spacing w:line="288" w:lineRule="auto"/>
        <w:ind w:firstLine="422" w:firstLineChars="201"/>
        <w:rPr>
          <w:rFonts w:hint="eastAsia" w:cs="仿宋_GB2312"/>
          <w:color w:val="auto"/>
          <w:kern w:val="0"/>
          <w:sz w:val="21"/>
          <w:szCs w:val="21"/>
          <w:highlight w:val="none"/>
          <w:lang w:val="zh-CN"/>
        </w:rPr>
      </w:pPr>
    </w:p>
    <w:p w14:paraId="2D6BDC6F">
      <w:pPr>
        <w:snapToGrid w:val="0"/>
        <w:spacing w:line="288" w:lineRule="auto"/>
        <w:ind w:firstLine="424" w:firstLineChars="201"/>
        <w:rPr>
          <w:rFonts w:hint="eastAsia"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1DF4483F">
      <w:pPr>
        <w:snapToGrid w:val="0"/>
        <w:spacing w:line="288" w:lineRule="auto"/>
        <w:ind w:firstLine="424" w:firstLineChars="201"/>
        <w:rPr>
          <w:rFonts w:hint="eastAsia" w:cs="仿宋_GB2312"/>
          <w:b/>
          <w:bCs/>
          <w:color w:val="auto"/>
          <w:kern w:val="0"/>
          <w:sz w:val="21"/>
          <w:szCs w:val="21"/>
          <w:highlight w:val="none"/>
          <w:lang w:val="zh-CN"/>
        </w:rPr>
      </w:pPr>
    </w:p>
    <w:p w14:paraId="3F845C06">
      <w:pPr>
        <w:snapToGrid w:val="0"/>
        <w:spacing w:line="288" w:lineRule="auto"/>
        <w:ind w:firstLine="424" w:firstLineChars="201"/>
        <w:rPr>
          <w:rFonts w:hint="eastAsia" w:cs="Times New Roman"/>
          <w:b/>
          <w:bCs/>
          <w:color w:val="auto"/>
          <w:sz w:val="21"/>
          <w:szCs w:val="21"/>
          <w:highlight w:val="none"/>
        </w:rPr>
      </w:pPr>
    </w:p>
    <w:p w14:paraId="53CB226D">
      <w:pPr>
        <w:snapToGrid w:val="0"/>
        <w:spacing w:line="288" w:lineRule="auto"/>
        <w:ind w:firstLine="424" w:firstLineChars="201"/>
        <w:rPr>
          <w:rFonts w:hint="eastAsia"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32F49E0B">
      <w:pPr>
        <w:widowControl/>
        <w:jc w:val="left"/>
        <w:rPr>
          <w:rFonts w:hint="eastAsia" w:cs="仿宋_GB2312"/>
          <w:b/>
          <w:color w:val="auto"/>
          <w:kern w:val="0"/>
          <w:sz w:val="21"/>
          <w:szCs w:val="21"/>
          <w:highlight w:val="none"/>
        </w:rPr>
      </w:pPr>
      <w:r>
        <w:rPr>
          <w:rFonts w:cs="仿宋_GB2312"/>
          <w:b/>
          <w:color w:val="auto"/>
          <w:kern w:val="0"/>
          <w:sz w:val="21"/>
          <w:szCs w:val="21"/>
          <w:highlight w:val="none"/>
        </w:rPr>
        <w:br w:type="page"/>
      </w:r>
    </w:p>
    <w:p w14:paraId="6D5FDBCB">
      <w:pPr>
        <w:snapToGrid w:val="0"/>
        <w:spacing w:line="288" w:lineRule="auto"/>
        <w:jc w:val="center"/>
        <w:outlineLvl w:val="2"/>
        <w:rPr>
          <w:rFonts w:hint="eastAsia"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117FE5BF">
      <w:pPr>
        <w:widowControl/>
        <w:snapToGrid w:val="0"/>
        <w:spacing w:line="288" w:lineRule="auto"/>
        <w:ind w:firstLine="422" w:firstLineChars="201"/>
        <w:jc w:val="left"/>
        <w:rPr>
          <w:rFonts w:hint="eastAsia"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729D928C">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220BED9C">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3EA7511D">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33DF9E67">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w:t>
      </w:r>
    </w:p>
    <w:p w14:paraId="24CC993B">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581F2EAB">
      <w:pPr>
        <w:snapToGrid w:val="0"/>
        <w:spacing w:line="288" w:lineRule="auto"/>
        <w:ind w:firstLine="422" w:firstLineChars="201"/>
        <w:rPr>
          <w:rFonts w:hint="eastAsia" w:cs="Times New Roman"/>
          <w:color w:val="auto"/>
          <w:sz w:val="21"/>
          <w:szCs w:val="21"/>
          <w:highlight w:val="none"/>
          <w:u w:val="single"/>
        </w:rPr>
      </w:pPr>
      <w:r>
        <w:rPr>
          <w:rFonts w:cs="Times New Roman"/>
          <w:color w:val="auto"/>
          <w:sz w:val="21"/>
          <w:szCs w:val="21"/>
          <w:highlight w:val="none"/>
          <w:u w:val="single"/>
        </w:rPr>
        <w:t xml:space="preserve">                                                                                  </w:t>
      </w:r>
    </w:p>
    <w:p w14:paraId="3F4E45D7">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38DA1C47">
      <w:pPr>
        <w:snapToGrid w:val="0"/>
        <w:spacing w:line="288" w:lineRule="auto"/>
        <w:ind w:firstLine="422" w:firstLineChars="201"/>
        <w:rPr>
          <w:rFonts w:hint="eastAsia" w:cs="仿宋_GB2312"/>
          <w:color w:val="auto"/>
          <w:kern w:val="0"/>
          <w:sz w:val="21"/>
          <w:szCs w:val="21"/>
          <w:highlight w:val="none"/>
          <w:lang w:val="zh-CN"/>
        </w:rPr>
      </w:pPr>
      <w:r>
        <w:rPr>
          <w:rFonts w:cs="Times New Roman"/>
          <w:color w:val="auto"/>
          <w:sz w:val="21"/>
          <w:szCs w:val="21"/>
          <w:highlight w:val="none"/>
          <w:u w:val="single"/>
        </w:rPr>
        <w:t xml:space="preserve">                                                                                       </w:t>
      </w:r>
    </w:p>
    <w:p w14:paraId="227B9B19">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7AF9D69C">
      <w:pPr>
        <w:snapToGrid w:val="0"/>
        <w:spacing w:line="288" w:lineRule="auto"/>
        <w:ind w:firstLine="422" w:firstLineChars="201"/>
        <w:rPr>
          <w:rFonts w:hint="eastAsia" w:cs="仿宋_GB2312"/>
          <w:color w:val="auto"/>
          <w:kern w:val="0"/>
          <w:sz w:val="21"/>
          <w:szCs w:val="21"/>
          <w:highlight w:val="none"/>
          <w:lang w:val="zh-CN"/>
        </w:rPr>
      </w:pPr>
      <w:r>
        <w:rPr>
          <w:rFonts w:cs="Times New Roman"/>
          <w:color w:val="auto"/>
          <w:sz w:val="21"/>
          <w:szCs w:val="21"/>
          <w:highlight w:val="none"/>
          <w:u w:val="single"/>
        </w:rPr>
        <w:t xml:space="preserve">                                                                                     </w:t>
      </w:r>
    </w:p>
    <w:p w14:paraId="5DAB1847">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07CF5482">
      <w:pPr>
        <w:snapToGrid w:val="0"/>
        <w:spacing w:line="288" w:lineRule="auto"/>
        <w:ind w:firstLine="422" w:firstLineChars="201"/>
        <w:rPr>
          <w:rFonts w:hint="eastAsia" w:cs="仿宋_GB2312"/>
          <w:color w:val="auto"/>
          <w:kern w:val="0"/>
          <w:sz w:val="21"/>
          <w:szCs w:val="21"/>
          <w:highlight w:val="none"/>
          <w:lang w:val="zh-CN"/>
        </w:rPr>
      </w:pPr>
      <w:r>
        <w:rPr>
          <w:rFonts w:cs="Times New Roman"/>
          <w:color w:val="auto"/>
          <w:sz w:val="21"/>
          <w:szCs w:val="21"/>
          <w:highlight w:val="none"/>
          <w:u w:val="single"/>
        </w:rPr>
        <w:t xml:space="preserve">                                                                                     </w:t>
      </w:r>
    </w:p>
    <w:p w14:paraId="37E9A43E">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194EAE06">
      <w:pPr>
        <w:snapToGrid w:val="0"/>
        <w:spacing w:line="288" w:lineRule="auto"/>
        <w:ind w:firstLine="422" w:firstLineChars="201"/>
        <w:rPr>
          <w:rFonts w:hint="eastAsia" w:cs="仿宋_GB2312"/>
          <w:color w:val="auto"/>
          <w:kern w:val="0"/>
          <w:sz w:val="21"/>
          <w:szCs w:val="21"/>
          <w:highlight w:val="none"/>
          <w:lang w:val="zh-CN"/>
        </w:rPr>
      </w:pPr>
      <w:r>
        <w:rPr>
          <w:rFonts w:cs="Times New Roman"/>
          <w:color w:val="auto"/>
          <w:sz w:val="21"/>
          <w:szCs w:val="21"/>
          <w:highlight w:val="none"/>
          <w:u w:val="single"/>
        </w:rPr>
        <w:t xml:space="preserve">                                                                                  </w:t>
      </w:r>
    </w:p>
    <w:p w14:paraId="7A76EB4D">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3F2DE1FB">
      <w:pPr>
        <w:snapToGrid w:val="0"/>
        <w:spacing w:line="288" w:lineRule="auto"/>
        <w:ind w:firstLine="422" w:firstLineChars="201"/>
        <w:rPr>
          <w:rFonts w:hint="eastAsia"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5E434182">
      <w:pPr>
        <w:snapToGrid w:val="0"/>
        <w:spacing w:line="288" w:lineRule="auto"/>
        <w:rPr>
          <w:rFonts w:hint="eastAsia" w:cs="仿宋_GB2312"/>
          <w:color w:val="auto"/>
          <w:kern w:val="0"/>
          <w:sz w:val="21"/>
          <w:szCs w:val="21"/>
          <w:highlight w:val="none"/>
          <w:lang w:val="zh-CN"/>
        </w:rPr>
      </w:pPr>
    </w:p>
    <w:p w14:paraId="55350492">
      <w:pPr>
        <w:snapToGrid w:val="0"/>
        <w:spacing w:line="288" w:lineRule="auto"/>
        <w:ind w:firstLine="422" w:firstLineChars="200"/>
        <w:rPr>
          <w:rFonts w:hint="eastAsia"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6DFD47E7">
      <w:pPr>
        <w:snapToGrid w:val="0"/>
        <w:spacing w:line="288" w:lineRule="auto"/>
        <w:ind w:firstLine="424" w:firstLineChars="201"/>
        <w:rPr>
          <w:rFonts w:hint="eastAsia" w:cs="仿宋_GB2312"/>
          <w:b/>
          <w:bCs/>
          <w:color w:val="auto"/>
          <w:kern w:val="0"/>
          <w:sz w:val="21"/>
          <w:szCs w:val="21"/>
          <w:highlight w:val="none"/>
          <w:lang w:val="zh-CN"/>
        </w:rPr>
      </w:pPr>
    </w:p>
    <w:p w14:paraId="28BC5438">
      <w:pPr>
        <w:snapToGrid w:val="0"/>
        <w:spacing w:line="288" w:lineRule="auto"/>
        <w:ind w:firstLine="424" w:firstLineChars="201"/>
        <w:rPr>
          <w:rFonts w:hint="eastAsia"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14:paraId="5BF7A004">
      <w:pPr>
        <w:snapToGrid w:val="0"/>
        <w:spacing w:line="288" w:lineRule="auto"/>
        <w:rPr>
          <w:rFonts w:hint="eastAsia" w:cs="仿宋_GB2312"/>
          <w:b/>
          <w:bCs/>
          <w:color w:val="auto"/>
          <w:kern w:val="0"/>
          <w:sz w:val="21"/>
          <w:szCs w:val="21"/>
          <w:highlight w:val="none"/>
          <w:lang w:val="zh-CN"/>
        </w:rPr>
      </w:pPr>
    </w:p>
    <w:p w14:paraId="45C291B8">
      <w:pPr>
        <w:snapToGrid w:val="0"/>
        <w:spacing w:line="288" w:lineRule="auto"/>
        <w:ind w:firstLine="424" w:firstLineChars="201"/>
        <w:rPr>
          <w:rFonts w:hint="eastAsia"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545D18A2">
      <w:pPr>
        <w:rPr>
          <w:rFonts w:hint="eastAsia"/>
          <w:color w:val="auto"/>
          <w:highlight w:val="none"/>
        </w:rPr>
      </w:pPr>
    </w:p>
    <w:sectPr>
      <w:footerReference r:id="rId7" w:type="default"/>
      <w:pgSz w:w="11906" w:h="16838"/>
      <w:pgMar w:top="1247" w:right="1247" w:bottom="1247" w:left="1247" w:header="142" w:footer="7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Cambria Bold">
    <w:altName w:val="Cambria"/>
    <w:panose1 w:val="02040803050406030204"/>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ˎ̥">
    <w:altName w:val="宋体"/>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848E">
    <w:pPr>
      <w:pStyle w:val="19"/>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17748">
    <w:pPr>
      <w:snapToGrid w:val="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59264" behindDoc="0" locked="0" layoutInCell="1" allowOverlap="1">
              <wp:simplePos x="0" y="0"/>
              <wp:positionH relativeFrom="margin">
                <wp:posOffset>2501265</wp:posOffset>
              </wp:positionH>
              <wp:positionV relativeFrom="paragraph">
                <wp:posOffset>-495300</wp:posOffset>
              </wp:positionV>
              <wp:extent cx="974090" cy="6432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090" cy="643255"/>
                      </a:xfrm>
                      <a:prstGeom prst="rect">
                        <a:avLst/>
                      </a:prstGeom>
                      <a:noFill/>
                      <a:ln w="15875">
                        <a:noFill/>
                      </a:ln>
                    </wps:spPr>
                    <wps:txbx>
                      <w:txbxContent>
                        <w:p w14:paraId="40E3879D">
                          <w:pPr>
                            <w:snapToGrid w:val="0"/>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19</w:t>
                          </w:r>
                          <w:r>
                            <w:rPr>
                              <w:rFonts w:hint="eastAsia" w:ascii="Times New Roman" w:hAnsi="Times New Roman" w:cs="Times New Roman"/>
                              <w:sz w:val="18"/>
                              <w:szCs w:val="18"/>
                            </w:rPr>
                            <w:fldChar w:fldCharType="end"/>
                          </w:r>
                        </w:p>
                      </w:txbxContent>
                    </wps:txbx>
                    <wps:bodyPr lIns="0" tIns="0" rIns="0" bIns="0"/>
                  </wps:wsp>
                </a:graphicData>
              </a:graphic>
            </wp:anchor>
          </w:drawing>
        </mc:Choice>
        <mc:Fallback>
          <w:pict>
            <v:shape id="_x0000_s1026" o:spid="_x0000_s1026" o:spt="202" type="#_x0000_t202" style="position:absolute;left:0pt;margin-left:196.95pt;margin-top:-39pt;height:50.65pt;width:76.7pt;mso-position-horizontal-relative:margin;z-index:251659264;mso-width-relative:page;mso-height-relative:page;" filled="f" stroked="f" coordsize="21600,21600" o:gfxdata="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Hef7G2QAAAAoBAAAPAAAAAAAAAAEAIAAAACIAAABkcnMvZG93bnJldi54bWxQ&#10;SwECFAAUAAAACACHTuJAHrBCBL0BAABvAwAADgAAAAAAAAABACAAAAAoAQAAZHJzL2Uyb0RvYy54&#10;bWxQSwUGAAAAAAYABgBZAQAAVwUAAAAA&#10;">
              <v:fill on="f" focussize="0,0"/>
              <v:stroke on="f" weight="1.25pt"/>
              <v:imagedata o:title=""/>
              <o:lock v:ext="edit" aspectratio="f"/>
              <v:textbox inset="0mm,0mm,0mm,0mm">
                <w:txbxContent>
                  <w:p w14:paraId="40E3879D">
                    <w:pPr>
                      <w:snapToGrid w:val="0"/>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19</w:t>
                    </w:r>
                    <w:r>
                      <w:rPr>
                        <w:rFonts w:hint="eastAsia" w:ascii="Times New Roman" w:hAnsi="Times New Roman" w:cs="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F1C34">
    <w:pPr>
      <w:pStyle w:val="19"/>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103</w:t>
    </w:r>
    <w:r>
      <w:rPr>
        <w:sz w:val="21"/>
        <w:szCs w:val="21"/>
      </w:rPr>
      <w:fldChar w:fldCharType="end"/>
    </w:r>
  </w:p>
  <w:p w14:paraId="7689CEC8">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CA434">
    <w:pPr>
      <w:jc w:val="center"/>
      <w:rPr>
        <w:rFonts w:hint="eastAsia"/>
      </w:rPr>
    </w:pPr>
    <w:r>
      <w:rPr>
        <w:rFonts w:hint="eastAsia"/>
      </w:rPr>
      <w:drawing>
        <wp:inline distT="0" distB="0" distL="114300" distR="114300">
          <wp:extent cx="5905500" cy="676275"/>
          <wp:effectExtent l="0" t="0" r="0" b="9525"/>
          <wp:docPr id="186256452" name="图片 18625645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6452" name="图片 186256452"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AAE68">
    <w:pPr>
      <w:jc w:val="center"/>
      <w:rPr>
        <w:rFonts w:hint="eastAsia"/>
      </w:rPr>
    </w:pPr>
    <w:r>
      <w:rPr>
        <w:rFonts w:hint="eastAsia"/>
      </w:rPr>
      <w:drawing>
        <wp:inline distT="0" distB="0" distL="114300" distR="114300">
          <wp:extent cx="5905500" cy="676275"/>
          <wp:effectExtent l="0" t="0" r="0" b="9525"/>
          <wp:docPr id="2080177565" name="图片 208017756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177565" name="图片 2080177565"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21A25"/>
    <w:multiLevelType w:val="singleLevel"/>
    <w:tmpl w:val="95921A25"/>
    <w:lvl w:ilvl="0" w:tentative="0">
      <w:start w:val="2"/>
      <w:numFmt w:val="decimal"/>
      <w:suff w:val="nothing"/>
      <w:lvlText w:val="%1）"/>
      <w:lvlJc w:val="left"/>
    </w:lvl>
  </w:abstractNum>
  <w:abstractNum w:abstractNumId="1">
    <w:nsid w:val="ACB887B6"/>
    <w:multiLevelType w:val="singleLevel"/>
    <w:tmpl w:val="ACB887B6"/>
    <w:lvl w:ilvl="0" w:tentative="0">
      <w:start w:val="1"/>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8"/>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lvlText w:val="%1."/>
      <w:lvlJc w:val="left"/>
      <w:pPr>
        <w:tabs>
          <w:tab w:val="left" w:pos="780"/>
        </w:tabs>
        <w:ind w:left="780" w:leftChars="200" w:hanging="360" w:hangingChars="200"/>
      </w:pPr>
    </w:lvl>
  </w:abstractNum>
  <w:abstractNum w:abstractNumId="4">
    <w:nsid w:val="FFFFFF88"/>
    <w:multiLevelType w:val="singleLevel"/>
    <w:tmpl w:val="FFFFFF88"/>
    <w:lvl w:ilvl="0" w:tentative="0">
      <w:start w:val="1"/>
      <w:numFmt w:val="decimal"/>
      <w:lvlText w:val="%1."/>
      <w:lvlJc w:val="left"/>
      <w:pPr>
        <w:tabs>
          <w:tab w:val="left" w:pos="360"/>
        </w:tabs>
        <w:ind w:left="360" w:hanging="360" w:hangingChars="200"/>
      </w:pPr>
    </w:lvl>
  </w:abstractNum>
  <w:abstractNum w:abstractNumId="5">
    <w:nsid w:val="1C214DD7"/>
    <w:multiLevelType w:val="multilevel"/>
    <w:tmpl w:val="1C214DD7"/>
    <w:lvl w:ilvl="0" w:tentative="0">
      <w:start w:val="1"/>
      <w:numFmt w:val="chineseCountingThousand"/>
      <w:lvlText w:val="(%1)"/>
      <w:lvlJc w:val="left"/>
      <w:pPr>
        <w:ind w:left="935" w:hanging="440"/>
      </w:pPr>
    </w:lvl>
    <w:lvl w:ilvl="1" w:tentative="0">
      <w:start w:val="1"/>
      <w:numFmt w:val="lowerLetter"/>
      <w:lvlText w:val="%2)"/>
      <w:lvlJc w:val="left"/>
      <w:pPr>
        <w:ind w:left="1375" w:hanging="440"/>
      </w:pPr>
    </w:lvl>
    <w:lvl w:ilvl="2" w:tentative="0">
      <w:start w:val="1"/>
      <w:numFmt w:val="lowerRoman"/>
      <w:lvlText w:val="%3."/>
      <w:lvlJc w:val="right"/>
      <w:pPr>
        <w:ind w:left="1815" w:hanging="440"/>
      </w:pPr>
    </w:lvl>
    <w:lvl w:ilvl="3" w:tentative="0">
      <w:start w:val="1"/>
      <w:numFmt w:val="decimal"/>
      <w:lvlText w:val="%4."/>
      <w:lvlJc w:val="left"/>
      <w:pPr>
        <w:ind w:left="2255" w:hanging="440"/>
      </w:pPr>
    </w:lvl>
    <w:lvl w:ilvl="4" w:tentative="0">
      <w:start w:val="1"/>
      <w:numFmt w:val="lowerLetter"/>
      <w:lvlText w:val="%5)"/>
      <w:lvlJc w:val="left"/>
      <w:pPr>
        <w:ind w:left="2695" w:hanging="440"/>
      </w:pPr>
    </w:lvl>
    <w:lvl w:ilvl="5" w:tentative="0">
      <w:start w:val="1"/>
      <w:numFmt w:val="lowerRoman"/>
      <w:lvlText w:val="%6."/>
      <w:lvlJc w:val="right"/>
      <w:pPr>
        <w:ind w:left="3135" w:hanging="440"/>
      </w:pPr>
    </w:lvl>
    <w:lvl w:ilvl="6" w:tentative="0">
      <w:start w:val="1"/>
      <w:numFmt w:val="decimal"/>
      <w:lvlText w:val="%7."/>
      <w:lvlJc w:val="left"/>
      <w:pPr>
        <w:ind w:left="3575" w:hanging="440"/>
      </w:pPr>
    </w:lvl>
    <w:lvl w:ilvl="7" w:tentative="0">
      <w:start w:val="1"/>
      <w:numFmt w:val="lowerLetter"/>
      <w:lvlText w:val="%8)"/>
      <w:lvlJc w:val="left"/>
      <w:pPr>
        <w:ind w:left="4015" w:hanging="440"/>
      </w:pPr>
    </w:lvl>
    <w:lvl w:ilvl="8" w:tentative="0">
      <w:start w:val="1"/>
      <w:numFmt w:val="lowerRoman"/>
      <w:lvlText w:val="%9."/>
      <w:lvlJc w:val="right"/>
      <w:pPr>
        <w:ind w:left="4455" w:hanging="44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QyZTEwMThkZmRmNDAyZTZiYmEzYjZiNGZmYTUifQ=="/>
  </w:docVars>
  <w:rsids>
    <w:rsidRoot w:val="00172A27"/>
    <w:rsid w:val="00001683"/>
    <w:rsid w:val="0001104B"/>
    <w:rsid w:val="000275B5"/>
    <w:rsid w:val="0003353C"/>
    <w:rsid w:val="00040EC8"/>
    <w:rsid w:val="000509DE"/>
    <w:rsid w:val="0005798E"/>
    <w:rsid w:val="00067C39"/>
    <w:rsid w:val="00076A27"/>
    <w:rsid w:val="000838BE"/>
    <w:rsid w:val="00084B40"/>
    <w:rsid w:val="000856B1"/>
    <w:rsid w:val="00087A12"/>
    <w:rsid w:val="000C0227"/>
    <w:rsid w:val="000E1817"/>
    <w:rsid w:val="000E48E4"/>
    <w:rsid w:val="00101FB6"/>
    <w:rsid w:val="001101B8"/>
    <w:rsid w:val="00111624"/>
    <w:rsid w:val="00135905"/>
    <w:rsid w:val="00140262"/>
    <w:rsid w:val="00155438"/>
    <w:rsid w:val="00161E84"/>
    <w:rsid w:val="00162AE9"/>
    <w:rsid w:val="00165BE9"/>
    <w:rsid w:val="00172A27"/>
    <w:rsid w:val="00175059"/>
    <w:rsid w:val="0017776E"/>
    <w:rsid w:val="0018113A"/>
    <w:rsid w:val="00181F0E"/>
    <w:rsid w:val="00185494"/>
    <w:rsid w:val="00185DAE"/>
    <w:rsid w:val="0019618D"/>
    <w:rsid w:val="001A02BC"/>
    <w:rsid w:val="001A71F4"/>
    <w:rsid w:val="001B12AB"/>
    <w:rsid w:val="001B6A2B"/>
    <w:rsid w:val="001C1E63"/>
    <w:rsid w:val="001D0ECB"/>
    <w:rsid w:val="001E3835"/>
    <w:rsid w:val="001E4154"/>
    <w:rsid w:val="001F2495"/>
    <w:rsid w:val="00214668"/>
    <w:rsid w:val="00215143"/>
    <w:rsid w:val="0021524B"/>
    <w:rsid w:val="00215824"/>
    <w:rsid w:val="00216C31"/>
    <w:rsid w:val="002262E2"/>
    <w:rsid w:val="00231A02"/>
    <w:rsid w:val="0023200E"/>
    <w:rsid w:val="00232E27"/>
    <w:rsid w:val="0024062D"/>
    <w:rsid w:val="00252BBD"/>
    <w:rsid w:val="00253A25"/>
    <w:rsid w:val="00256B2D"/>
    <w:rsid w:val="00263735"/>
    <w:rsid w:val="0026429E"/>
    <w:rsid w:val="00283588"/>
    <w:rsid w:val="00283AB5"/>
    <w:rsid w:val="002871C9"/>
    <w:rsid w:val="002877B8"/>
    <w:rsid w:val="0029183F"/>
    <w:rsid w:val="002B4786"/>
    <w:rsid w:val="002D250B"/>
    <w:rsid w:val="002D795F"/>
    <w:rsid w:val="002E3481"/>
    <w:rsid w:val="002F0514"/>
    <w:rsid w:val="002F0873"/>
    <w:rsid w:val="002F5175"/>
    <w:rsid w:val="002F7386"/>
    <w:rsid w:val="003072B1"/>
    <w:rsid w:val="00312253"/>
    <w:rsid w:val="00321DDC"/>
    <w:rsid w:val="00325E65"/>
    <w:rsid w:val="0033543C"/>
    <w:rsid w:val="0035197B"/>
    <w:rsid w:val="00354D31"/>
    <w:rsid w:val="00370738"/>
    <w:rsid w:val="00370ADF"/>
    <w:rsid w:val="00381A94"/>
    <w:rsid w:val="00382063"/>
    <w:rsid w:val="003B2B77"/>
    <w:rsid w:val="003C4095"/>
    <w:rsid w:val="003D3B73"/>
    <w:rsid w:val="003E2642"/>
    <w:rsid w:val="00460820"/>
    <w:rsid w:val="00471BB2"/>
    <w:rsid w:val="00494ECD"/>
    <w:rsid w:val="004B1E8E"/>
    <w:rsid w:val="004B4D05"/>
    <w:rsid w:val="004C0BDE"/>
    <w:rsid w:val="004C1947"/>
    <w:rsid w:val="004D4B5A"/>
    <w:rsid w:val="004D59ED"/>
    <w:rsid w:val="005057BE"/>
    <w:rsid w:val="005211C3"/>
    <w:rsid w:val="00530F87"/>
    <w:rsid w:val="00540873"/>
    <w:rsid w:val="00543D6A"/>
    <w:rsid w:val="0055045F"/>
    <w:rsid w:val="00582091"/>
    <w:rsid w:val="00592AF5"/>
    <w:rsid w:val="00594BBA"/>
    <w:rsid w:val="00594F9C"/>
    <w:rsid w:val="00596CE2"/>
    <w:rsid w:val="005A479A"/>
    <w:rsid w:val="005A7F23"/>
    <w:rsid w:val="005B142B"/>
    <w:rsid w:val="005E0425"/>
    <w:rsid w:val="005E27D0"/>
    <w:rsid w:val="005E44F1"/>
    <w:rsid w:val="005F5B44"/>
    <w:rsid w:val="00605C23"/>
    <w:rsid w:val="00626610"/>
    <w:rsid w:val="00626C54"/>
    <w:rsid w:val="00641C16"/>
    <w:rsid w:val="006500FA"/>
    <w:rsid w:val="006543E8"/>
    <w:rsid w:val="00655FF5"/>
    <w:rsid w:val="006565F0"/>
    <w:rsid w:val="00656DBA"/>
    <w:rsid w:val="006639E9"/>
    <w:rsid w:val="006733B3"/>
    <w:rsid w:val="00681924"/>
    <w:rsid w:val="00694420"/>
    <w:rsid w:val="006A206A"/>
    <w:rsid w:val="006B0046"/>
    <w:rsid w:val="006B0EB5"/>
    <w:rsid w:val="006C169F"/>
    <w:rsid w:val="006C5779"/>
    <w:rsid w:val="006E6002"/>
    <w:rsid w:val="006F7134"/>
    <w:rsid w:val="00713433"/>
    <w:rsid w:val="007205D8"/>
    <w:rsid w:val="00723439"/>
    <w:rsid w:val="00742B14"/>
    <w:rsid w:val="00746E6D"/>
    <w:rsid w:val="0076018C"/>
    <w:rsid w:val="00764E56"/>
    <w:rsid w:val="0077000C"/>
    <w:rsid w:val="00772D0E"/>
    <w:rsid w:val="007817C8"/>
    <w:rsid w:val="00792093"/>
    <w:rsid w:val="007A67A8"/>
    <w:rsid w:val="007B71AC"/>
    <w:rsid w:val="007D4FE5"/>
    <w:rsid w:val="007E24D2"/>
    <w:rsid w:val="007F20BD"/>
    <w:rsid w:val="00810815"/>
    <w:rsid w:val="00811C21"/>
    <w:rsid w:val="00813E3D"/>
    <w:rsid w:val="00832098"/>
    <w:rsid w:val="0083691A"/>
    <w:rsid w:val="0085109B"/>
    <w:rsid w:val="00855401"/>
    <w:rsid w:val="00855ADF"/>
    <w:rsid w:val="0086147E"/>
    <w:rsid w:val="0087016D"/>
    <w:rsid w:val="008747E2"/>
    <w:rsid w:val="008772E5"/>
    <w:rsid w:val="008956C4"/>
    <w:rsid w:val="008A1CC3"/>
    <w:rsid w:val="008A27B8"/>
    <w:rsid w:val="008A5726"/>
    <w:rsid w:val="008B3B2C"/>
    <w:rsid w:val="008C0F5C"/>
    <w:rsid w:val="008D53FC"/>
    <w:rsid w:val="008D6327"/>
    <w:rsid w:val="008F3217"/>
    <w:rsid w:val="00913E41"/>
    <w:rsid w:val="009429A3"/>
    <w:rsid w:val="00942A1F"/>
    <w:rsid w:val="009510F5"/>
    <w:rsid w:val="00961336"/>
    <w:rsid w:val="009639D1"/>
    <w:rsid w:val="0096732E"/>
    <w:rsid w:val="009675F7"/>
    <w:rsid w:val="00974472"/>
    <w:rsid w:val="009864BB"/>
    <w:rsid w:val="0099113E"/>
    <w:rsid w:val="0099382C"/>
    <w:rsid w:val="009A06C1"/>
    <w:rsid w:val="009A2935"/>
    <w:rsid w:val="009A29CC"/>
    <w:rsid w:val="009A7D7C"/>
    <w:rsid w:val="009B41B0"/>
    <w:rsid w:val="009C02E6"/>
    <w:rsid w:val="009C5C1B"/>
    <w:rsid w:val="009C7E78"/>
    <w:rsid w:val="009E2016"/>
    <w:rsid w:val="009E30C1"/>
    <w:rsid w:val="009E6894"/>
    <w:rsid w:val="00A03752"/>
    <w:rsid w:val="00A07B10"/>
    <w:rsid w:val="00A11CD5"/>
    <w:rsid w:val="00A16395"/>
    <w:rsid w:val="00A16548"/>
    <w:rsid w:val="00A2083E"/>
    <w:rsid w:val="00A21FB5"/>
    <w:rsid w:val="00A229F3"/>
    <w:rsid w:val="00A2354A"/>
    <w:rsid w:val="00A245A6"/>
    <w:rsid w:val="00A33F4A"/>
    <w:rsid w:val="00A44F25"/>
    <w:rsid w:val="00A454C1"/>
    <w:rsid w:val="00A545E9"/>
    <w:rsid w:val="00A570E3"/>
    <w:rsid w:val="00A81554"/>
    <w:rsid w:val="00A85776"/>
    <w:rsid w:val="00A86BED"/>
    <w:rsid w:val="00A91679"/>
    <w:rsid w:val="00A91AC5"/>
    <w:rsid w:val="00A92132"/>
    <w:rsid w:val="00A94DDE"/>
    <w:rsid w:val="00AB3577"/>
    <w:rsid w:val="00AB51AE"/>
    <w:rsid w:val="00AC10E3"/>
    <w:rsid w:val="00AC1A95"/>
    <w:rsid w:val="00AC7948"/>
    <w:rsid w:val="00AE2412"/>
    <w:rsid w:val="00AE592F"/>
    <w:rsid w:val="00AE5F71"/>
    <w:rsid w:val="00AE7589"/>
    <w:rsid w:val="00AF591C"/>
    <w:rsid w:val="00B004AC"/>
    <w:rsid w:val="00B46DB3"/>
    <w:rsid w:val="00B67293"/>
    <w:rsid w:val="00B71C8D"/>
    <w:rsid w:val="00B91FF7"/>
    <w:rsid w:val="00B92442"/>
    <w:rsid w:val="00B92FC6"/>
    <w:rsid w:val="00B95BBD"/>
    <w:rsid w:val="00B967B2"/>
    <w:rsid w:val="00B968A9"/>
    <w:rsid w:val="00B9740B"/>
    <w:rsid w:val="00BA0249"/>
    <w:rsid w:val="00BB2B24"/>
    <w:rsid w:val="00BB31A4"/>
    <w:rsid w:val="00BC2E33"/>
    <w:rsid w:val="00BD007E"/>
    <w:rsid w:val="00BD0AA5"/>
    <w:rsid w:val="00BD5E66"/>
    <w:rsid w:val="00BD7D80"/>
    <w:rsid w:val="00BE3FE4"/>
    <w:rsid w:val="00BF00A1"/>
    <w:rsid w:val="00C001EA"/>
    <w:rsid w:val="00C17454"/>
    <w:rsid w:val="00C2442D"/>
    <w:rsid w:val="00C245DB"/>
    <w:rsid w:val="00C44792"/>
    <w:rsid w:val="00C51003"/>
    <w:rsid w:val="00C51431"/>
    <w:rsid w:val="00C73367"/>
    <w:rsid w:val="00C766F5"/>
    <w:rsid w:val="00C81FED"/>
    <w:rsid w:val="00C84597"/>
    <w:rsid w:val="00C85015"/>
    <w:rsid w:val="00C916A4"/>
    <w:rsid w:val="00C94DA7"/>
    <w:rsid w:val="00C96D8A"/>
    <w:rsid w:val="00C97794"/>
    <w:rsid w:val="00CA0D5E"/>
    <w:rsid w:val="00CB6735"/>
    <w:rsid w:val="00CC0E27"/>
    <w:rsid w:val="00CC229E"/>
    <w:rsid w:val="00CE7806"/>
    <w:rsid w:val="00CE7C67"/>
    <w:rsid w:val="00D00DFD"/>
    <w:rsid w:val="00D103FA"/>
    <w:rsid w:val="00D15E96"/>
    <w:rsid w:val="00D16917"/>
    <w:rsid w:val="00D242FF"/>
    <w:rsid w:val="00D24582"/>
    <w:rsid w:val="00D4335A"/>
    <w:rsid w:val="00D648FF"/>
    <w:rsid w:val="00D7208F"/>
    <w:rsid w:val="00D73B59"/>
    <w:rsid w:val="00D82F60"/>
    <w:rsid w:val="00D84757"/>
    <w:rsid w:val="00D96544"/>
    <w:rsid w:val="00D9733D"/>
    <w:rsid w:val="00D97ECD"/>
    <w:rsid w:val="00DB5768"/>
    <w:rsid w:val="00DB66DE"/>
    <w:rsid w:val="00DB6FCF"/>
    <w:rsid w:val="00DC2571"/>
    <w:rsid w:val="00DE0C5F"/>
    <w:rsid w:val="00E0373F"/>
    <w:rsid w:val="00E10009"/>
    <w:rsid w:val="00E11154"/>
    <w:rsid w:val="00E24E35"/>
    <w:rsid w:val="00E25509"/>
    <w:rsid w:val="00E27F2F"/>
    <w:rsid w:val="00E35518"/>
    <w:rsid w:val="00E36355"/>
    <w:rsid w:val="00E46EC2"/>
    <w:rsid w:val="00E52B31"/>
    <w:rsid w:val="00E617E0"/>
    <w:rsid w:val="00E65248"/>
    <w:rsid w:val="00E729FA"/>
    <w:rsid w:val="00E73F4C"/>
    <w:rsid w:val="00E7586A"/>
    <w:rsid w:val="00E8510B"/>
    <w:rsid w:val="00EA66E8"/>
    <w:rsid w:val="00EB515F"/>
    <w:rsid w:val="00EC091A"/>
    <w:rsid w:val="00EC4ED9"/>
    <w:rsid w:val="00ED1230"/>
    <w:rsid w:val="00ED577F"/>
    <w:rsid w:val="00F0192D"/>
    <w:rsid w:val="00F112EE"/>
    <w:rsid w:val="00F156DB"/>
    <w:rsid w:val="00F3383F"/>
    <w:rsid w:val="00F866F9"/>
    <w:rsid w:val="00F927C0"/>
    <w:rsid w:val="00F95A74"/>
    <w:rsid w:val="00FA3106"/>
    <w:rsid w:val="00FA4778"/>
    <w:rsid w:val="00FA4978"/>
    <w:rsid w:val="00FB73FE"/>
    <w:rsid w:val="00FC19D4"/>
    <w:rsid w:val="00FC2099"/>
    <w:rsid w:val="00FC6242"/>
    <w:rsid w:val="00FC669A"/>
    <w:rsid w:val="00FD14BC"/>
    <w:rsid w:val="00FD175D"/>
    <w:rsid w:val="00FD2264"/>
    <w:rsid w:val="00FD2C1D"/>
    <w:rsid w:val="00FF5C84"/>
    <w:rsid w:val="010653F6"/>
    <w:rsid w:val="02912A07"/>
    <w:rsid w:val="02F36971"/>
    <w:rsid w:val="03470709"/>
    <w:rsid w:val="03570E38"/>
    <w:rsid w:val="037415C7"/>
    <w:rsid w:val="03B15391"/>
    <w:rsid w:val="0467251E"/>
    <w:rsid w:val="04977E91"/>
    <w:rsid w:val="04CC1DF9"/>
    <w:rsid w:val="04E57DFE"/>
    <w:rsid w:val="05114EE3"/>
    <w:rsid w:val="05A446DE"/>
    <w:rsid w:val="067C6CA2"/>
    <w:rsid w:val="06B875D5"/>
    <w:rsid w:val="070D46CE"/>
    <w:rsid w:val="072568D7"/>
    <w:rsid w:val="072A5BA5"/>
    <w:rsid w:val="073E1402"/>
    <w:rsid w:val="076A4CBE"/>
    <w:rsid w:val="087419B2"/>
    <w:rsid w:val="0AA2297C"/>
    <w:rsid w:val="0B190BB5"/>
    <w:rsid w:val="0C1E2A75"/>
    <w:rsid w:val="0C802CE0"/>
    <w:rsid w:val="0C8D626F"/>
    <w:rsid w:val="0D39125D"/>
    <w:rsid w:val="0D9D57F1"/>
    <w:rsid w:val="0DC32ECD"/>
    <w:rsid w:val="0DD423A8"/>
    <w:rsid w:val="0DFC21B5"/>
    <w:rsid w:val="0E655A23"/>
    <w:rsid w:val="0F83536C"/>
    <w:rsid w:val="11297033"/>
    <w:rsid w:val="114E2471"/>
    <w:rsid w:val="11856C88"/>
    <w:rsid w:val="118916FB"/>
    <w:rsid w:val="11E673C6"/>
    <w:rsid w:val="11F316E8"/>
    <w:rsid w:val="120E34C0"/>
    <w:rsid w:val="12FB005A"/>
    <w:rsid w:val="1327289B"/>
    <w:rsid w:val="13471FDA"/>
    <w:rsid w:val="14385785"/>
    <w:rsid w:val="146B57B1"/>
    <w:rsid w:val="14E87435"/>
    <w:rsid w:val="158C0FBE"/>
    <w:rsid w:val="159061DD"/>
    <w:rsid w:val="17040702"/>
    <w:rsid w:val="179606CE"/>
    <w:rsid w:val="17D71F18"/>
    <w:rsid w:val="1942304B"/>
    <w:rsid w:val="19A16159"/>
    <w:rsid w:val="19BE114C"/>
    <w:rsid w:val="1A4917FC"/>
    <w:rsid w:val="1A5126A3"/>
    <w:rsid w:val="1A515204"/>
    <w:rsid w:val="1A891E40"/>
    <w:rsid w:val="1BA244F7"/>
    <w:rsid w:val="1BA727A7"/>
    <w:rsid w:val="1BFC304A"/>
    <w:rsid w:val="1D1E3EC7"/>
    <w:rsid w:val="1D596BEE"/>
    <w:rsid w:val="1D9A0418"/>
    <w:rsid w:val="1E521269"/>
    <w:rsid w:val="1EC40E90"/>
    <w:rsid w:val="1FB738B4"/>
    <w:rsid w:val="1FEA5A5B"/>
    <w:rsid w:val="21932099"/>
    <w:rsid w:val="24041FCA"/>
    <w:rsid w:val="24B22670"/>
    <w:rsid w:val="25521E7A"/>
    <w:rsid w:val="255435FD"/>
    <w:rsid w:val="261B2921"/>
    <w:rsid w:val="26492DAF"/>
    <w:rsid w:val="273740AB"/>
    <w:rsid w:val="2752147D"/>
    <w:rsid w:val="28806634"/>
    <w:rsid w:val="28DF3BE7"/>
    <w:rsid w:val="29114058"/>
    <w:rsid w:val="29251C96"/>
    <w:rsid w:val="29F31E04"/>
    <w:rsid w:val="2A4F678A"/>
    <w:rsid w:val="2AA12284"/>
    <w:rsid w:val="2D04177A"/>
    <w:rsid w:val="2D683272"/>
    <w:rsid w:val="2DB87198"/>
    <w:rsid w:val="2E087E33"/>
    <w:rsid w:val="2E5F4766"/>
    <w:rsid w:val="2E7110F5"/>
    <w:rsid w:val="2EA352B1"/>
    <w:rsid w:val="2EC06330"/>
    <w:rsid w:val="30FB3E5C"/>
    <w:rsid w:val="321512AC"/>
    <w:rsid w:val="32880AE6"/>
    <w:rsid w:val="32C60F2C"/>
    <w:rsid w:val="332E1F71"/>
    <w:rsid w:val="337A7D48"/>
    <w:rsid w:val="352D0095"/>
    <w:rsid w:val="35C60E4A"/>
    <w:rsid w:val="36001DA7"/>
    <w:rsid w:val="37035679"/>
    <w:rsid w:val="37133692"/>
    <w:rsid w:val="3737254A"/>
    <w:rsid w:val="380B4369"/>
    <w:rsid w:val="381956CB"/>
    <w:rsid w:val="38AD71CE"/>
    <w:rsid w:val="392E5827"/>
    <w:rsid w:val="39456083"/>
    <w:rsid w:val="39745886"/>
    <w:rsid w:val="39ED2CEA"/>
    <w:rsid w:val="3A0C391D"/>
    <w:rsid w:val="3A8C79E3"/>
    <w:rsid w:val="3AC33322"/>
    <w:rsid w:val="3AF44372"/>
    <w:rsid w:val="3BEE5E8F"/>
    <w:rsid w:val="3C7F448B"/>
    <w:rsid w:val="3C834E15"/>
    <w:rsid w:val="3CAD1E92"/>
    <w:rsid w:val="3D3F15DC"/>
    <w:rsid w:val="3DC71AB6"/>
    <w:rsid w:val="3E6B1D37"/>
    <w:rsid w:val="3EF318AB"/>
    <w:rsid w:val="3F6C3481"/>
    <w:rsid w:val="3FD175A1"/>
    <w:rsid w:val="40646634"/>
    <w:rsid w:val="40990B78"/>
    <w:rsid w:val="40F33D68"/>
    <w:rsid w:val="41594397"/>
    <w:rsid w:val="428B1C58"/>
    <w:rsid w:val="42953150"/>
    <w:rsid w:val="42B27797"/>
    <w:rsid w:val="432F1853"/>
    <w:rsid w:val="434703D0"/>
    <w:rsid w:val="44574754"/>
    <w:rsid w:val="470923BB"/>
    <w:rsid w:val="473A2575"/>
    <w:rsid w:val="473E1C81"/>
    <w:rsid w:val="490D761B"/>
    <w:rsid w:val="49262F3E"/>
    <w:rsid w:val="4AD41724"/>
    <w:rsid w:val="4AE61E8C"/>
    <w:rsid w:val="4BA31C4F"/>
    <w:rsid w:val="4C5632AF"/>
    <w:rsid w:val="4C617FE2"/>
    <w:rsid w:val="4E48067E"/>
    <w:rsid w:val="4F732AC8"/>
    <w:rsid w:val="52611553"/>
    <w:rsid w:val="52943481"/>
    <w:rsid w:val="5402266C"/>
    <w:rsid w:val="549459BA"/>
    <w:rsid w:val="54FC530D"/>
    <w:rsid w:val="55B128C3"/>
    <w:rsid w:val="55DC34C5"/>
    <w:rsid w:val="564D4072"/>
    <w:rsid w:val="572728F4"/>
    <w:rsid w:val="57B65B66"/>
    <w:rsid w:val="57D26828"/>
    <w:rsid w:val="57DF2E42"/>
    <w:rsid w:val="57ED62AB"/>
    <w:rsid w:val="57FD73D2"/>
    <w:rsid w:val="58115414"/>
    <w:rsid w:val="58981901"/>
    <w:rsid w:val="58DA3A02"/>
    <w:rsid w:val="59E37BAC"/>
    <w:rsid w:val="5A6A7E2E"/>
    <w:rsid w:val="5B0247AC"/>
    <w:rsid w:val="5B69498D"/>
    <w:rsid w:val="5C8A2814"/>
    <w:rsid w:val="5CBB05A4"/>
    <w:rsid w:val="5D2863C7"/>
    <w:rsid w:val="5DB9023F"/>
    <w:rsid w:val="5DDA07E3"/>
    <w:rsid w:val="5DF03535"/>
    <w:rsid w:val="5E4B4B1A"/>
    <w:rsid w:val="5EE97BCC"/>
    <w:rsid w:val="5F13751D"/>
    <w:rsid w:val="606D40ED"/>
    <w:rsid w:val="60A45A55"/>
    <w:rsid w:val="624A41B8"/>
    <w:rsid w:val="62767AAD"/>
    <w:rsid w:val="643E033C"/>
    <w:rsid w:val="64677CEB"/>
    <w:rsid w:val="65402D53"/>
    <w:rsid w:val="65FC5E2D"/>
    <w:rsid w:val="66262CD3"/>
    <w:rsid w:val="66611D66"/>
    <w:rsid w:val="66DE43EE"/>
    <w:rsid w:val="66FE2995"/>
    <w:rsid w:val="67B657F3"/>
    <w:rsid w:val="681439AE"/>
    <w:rsid w:val="68354055"/>
    <w:rsid w:val="69D47A22"/>
    <w:rsid w:val="69DD3507"/>
    <w:rsid w:val="69E95A08"/>
    <w:rsid w:val="6A080920"/>
    <w:rsid w:val="6B564308"/>
    <w:rsid w:val="6B6B654B"/>
    <w:rsid w:val="6B777044"/>
    <w:rsid w:val="6CF66663"/>
    <w:rsid w:val="6E62222D"/>
    <w:rsid w:val="6EF66E9E"/>
    <w:rsid w:val="6FA96375"/>
    <w:rsid w:val="6FE52410"/>
    <w:rsid w:val="70333CAF"/>
    <w:rsid w:val="70AE164F"/>
    <w:rsid w:val="72A700E2"/>
    <w:rsid w:val="734A0998"/>
    <w:rsid w:val="7408788C"/>
    <w:rsid w:val="7428296F"/>
    <w:rsid w:val="747D3467"/>
    <w:rsid w:val="753E2F6F"/>
    <w:rsid w:val="75447314"/>
    <w:rsid w:val="75462D3B"/>
    <w:rsid w:val="761756AB"/>
    <w:rsid w:val="76621903"/>
    <w:rsid w:val="77070218"/>
    <w:rsid w:val="779C230C"/>
    <w:rsid w:val="78491AE1"/>
    <w:rsid w:val="785F6411"/>
    <w:rsid w:val="79435DEF"/>
    <w:rsid w:val="79506D65"/>
    <w:rsid w:val="796A2E21"/>
    <w:rsid w:val="79D73ACF"/>
    <w:rsid w:val="79E924A9"/>
    <w:rsid w:val="7A4B0019"/>
    <w:rsid w:val="7A977FEB"/>
    <w:rsid w:val="7B147763"/>
    <w:rsid w:val="7DB825BA"/>
    <w:rsid w:val="7E2C0A67"/>
    <w:rsid w:val="7E90249F"/>
    <w:rsid w:val="7E952CBC"/>
    <w:rsid w:val="7F2A6362"/>
    <w:rsid w:val="7F7D2A23"/>
    <w:rsid w:val="7FB82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link w:val="57"/>
    <w:autoRedefine/>
    <w:qFormat/>
    <w:uiPriority w:val="0"/>
    <w:pPr>
      <w:keepNext/>
      <w:keepLines/>
      <w:spacing w:before="340" w:after="330" w:line="578" w:lineRule="auto"/>
      <w:outlineLvl w:val="0"/>
    </w:pPr>
    <w:rPr>
      <w:rFonts w:ascii="Times New Roman" w:hAnsi="Times New Roman" w:cs="Times New Roman"/>
      <w:kern w:val="44"/>
      <w:sz w:val="44"/>
      <w:szCs w:val="44"/>
    </w:rPr>
  </w:style>
  <w:style w:type="paragraph" w:styleId="3">
    <w:name w:val="heading 2"/>
    <w:basedOn w:val="1"/>
    <w:next w:val="1"/>
    <w:link w:val="58"/>
    <w:autoRedefine/>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link w:val="59"/>
    <w:autoRedefine/>
    <w:qFormat/>
    <w:uiPriority w:val="0"/>
    <w:pPr>
      <w:keepNext/>
      <w:keepLines/>
      <w:numPr>
        <w:ilvl w:val="3"/>
        <w:numId w:val="1"/>
      </w:numPr>
      <w:tabs>
        <w:tab w:val="left" w:pos="360"/>
        <w:tab w:val="left" w:pos="864"/>
      </w:tab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60"/>
    <w:autoRedefine/>
    <w:qFormat/>
    <w:uiPriority w:val="0"/>
    <w:pPr>
      <w:keepNext/>
      <w:keepLines/>
      <w:numPr>
        <w:ilvl w:val="4"/>
        <w:numId w:val="2"/>
      </w:numPr>
      <w:tabs>
        <w:tab w:val="left" w:pos="780"/>
      </w:tabs>
      <w:spacing w:before="280" w:after="290" w:line="376" w:lineRule="auto"/>
      <w:outlineLvl w:val="4"/>
    </w:pPr>
    <w:rPr>
      <w:rFonts w:ascii="Times New Roman" w:hAnsi="Times New Roman" w:cs="Times New Roman"/>
      <w:b/>
      <w:bCs/>
      <w:sz w:val="28"/>
      <w:szCs w:val="28"/>
    </w:rPr>
  </w:style>
  <w:style w:type="paragraph" w:styleId="7">
    <w:name w:val="heading 6"/>
    <w:basedOn w:val="1"/>
    <w:next w:val="1"/>
    <w:autoRedefine/>
    <w:unhideWhenUsed/>
    <w:qFormat/>
    <w:uiPriority w:val="9"/>
    <w:pPr>
      <w:keepNext/>
      <w:keepLines/>
      <w:spacing w:before="240" w:after="64" w:line="317" w:lineRule="auto"/>
      <w:outlineLvl w:val="5"/>
    </w:pPr>
    <w:rPr>
      <w:rFonts w:ascii="Arial" w:hAnsi="Arial" w:eastAsia="黑体"/>
      <w:b/>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List Number"/>
    <w:basedOn w:val="1"/>
    <w:autoRedefine/>
    <w:qFormat/>
    <w:uiPriority w:val="0"/>
    <w:pPr>
      <w:widowControl/>
      <w:numPr>
        <w:ilvl w:val="0"/>
        <w:numId w:val="3"/>
      </w:numPr>
      <w:tabs>
        <w:tab w:val="left" w:pos="454"/>
      </w:tabs>
      <w:spacing w:after="156" w:afterLines="50"/>
      <w:ind w:left="454" w:hanging="284"/>
      <w:jc w:val="left"/>
    </w:pPr>
    <w:rPr>
      <w:rFonts w:ascii="Times New Roman" w:hAnsi="Times New Roman" w:cs="Times New Roman"/>
      <w:kern w:val="0"/>
      <w:szCs w:val="20"/>
    </w:rPr>
  </w:style>
  <w:style w:type="paragraph" w:styleId="9">
    <w:name w:val="Normal Indent"/>
    <w:basedOn w:val="1"/>
    <w:next w:val="1"/>
    <w:link w:val="61"/>
    <w:autoRedefine/>
    <w:qFormat/>
    <w:uiPriority w:val="0"/>
    <w:pPr>
      <w:ind w:firstLine="420"/>
    </w:pPr>
    <w:rPr>
      <w:rFonts w:ascii="Times New Roman" w:hAnsi="Times New Roman" w:cs="Times New Roman"/>
      <w:sz w:val="21"/>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annotation text"/>
    <w:basedOn w:val="1"/>
    <w:link w:val="43"/>
    <w:autoRedefine/>
    <w:unhideWhenUsed/>
    <w:qFormat/>
    <w:uiPriority w:val="0"/>
    <w:pPr>
      <w:jc w:val="left"/>
    </w:pPr>
    <w:rPr>
      <w:rFonts w:ascii="Times New Roman" w:hAnsi="Times New Roman" w:cs="Times New Roman"/>
      <w:sz w:val="28"/>
    </w:rPr>
  </w:style>
  <w:style w:type="paragraph" w:styleId="12">
    <w:name w:val="Body Text"/>
    <w:basedOn w:val="1"/>
    <w:next w:val="1"/>
    <w:link w:val="55"/>
    <w:autoRedefine/>
    <w:qFormat/>
    <w:uiPriority w:val="0"/>
    <w:pPr>
      <w:spacing w:after="120"/>
    </w:pPr>
  </w:style>
  <w:style w:type="paragraph" w:styleId="13">
    <w:name w:val="Body Text Indent"/>
    <w:basedOn w:val="1"/>
    <w:link w:val="46"/>
    <w:autoRedefine/>
    <w:qFormat/>
    <w:uiPriority w:val="0"/>
    <w:pPr>
      <w:spacing w:line="200" w:lineRule="atLeast"/>
      <w:ind w:firstLine="301"/>
    </w:pPr>
    <w:rPr>
      <w:rFonts w:hAnsi="Courier New" w:cs="Times New Roman"/>
      <w:spacing w:val="-4"/>
      <w:sz w:val="18"/>
      <w:szCs w:val="20"/>
    </w:rPr>
  </w:style>
  <w:style w:type="paragraph" w:styleId="14">
    <w:name w:val="List 2"/>
    <w:basedOn w:val="1"/>
    <w:autoRedefine/>
    <w:qFormat/>
    <w:uiPriority w:val="0"/>
    <w:pPr>
      <w:ind w:left="100" w:leftChars="200" w:hanging="200" w:hangingChars="200"/>
      <w:contextualSpacing/>
    </w:pPr>
    <w:rPr>
      <w:rFonts w:ascii="Times New Roman" w:hAnsi="Times New Roman" w:cs="Times New Roman"/>
      <w:sz w:val="28"/>
    </w:rPr>
  </w:style>
  <w:style w:type="paragraph" w:styleId="15">
    <w:name w:val="Block Text"/>
    <w:basedOn w:val="1"/>
    <w:autoRedefine/>
    <w:qFormat/>
    <w:uiPriority w:val="0"/>
    <w:pPr>
      <w:spacing w:after="120"/>
      <w:ind w:left="1440" w:leftChars="700" w:right="1440" w:rightChars="700"/>
    </w:pPr>
    <w:rPr>
      <w:rFonts w:ascii="Times New Roman" w:hAnsi="Times New Roman" w:cs="Times New Roman"/>
      <w:sz w:val="28"/>
    </w:rPr>
  </w:style>
  <w:style w:type="paragraph" w:styleId="16">
    <w:name w:val="Plain Text"/>
    <w:basedOn w:val="1"/>
    <w:link w:val="56"/>
    <w:autoRedefine/>
    <w:unhideWhenUsed/>
    <w:qFormat/>
    <w:uiPriority w:val="0"/>
    <w:rPr>
      <w:rFonts w:hAnsi="Courier New" w:cs="Courier New" w:asciiTheme="minorEastAsia" w:eastAsiaTheme="minorEastAsia"/>
    </w:rPr>
  </w:style>
  <w:style w:type="paragraph" w:styleId="17">
    <w:name w:val="Date"/>
    <w:basedOn w:val="1"/>
    <w:next w:val="1"/>
    <w:link w:val="64"/>
    <w:autoRedefine/>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45"/>
    <w:autoRedefine/>
    <w:qFormat/>
    <w:uiPriority w:val="0"/>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envelope return"/>
    <w:basedOn w:val="1"/>
    <w:autoRedefine/>
    <w:qFormat/>
    <w:uiPriority w:val="0"/>
    <w:pPr>
      <w:snapToGrid w:val="0"/>
    </w:pPr>
    <w:rPr>
      <w:rFonts w:ascii="Arial" w:hAnsi="Arial" w:cs="Times New Roman"/>
      <w:sz w:val="28"/>
    </w:rPr>
  </w:style>
  <w:style w:type="paragraph" w:styleId="21">
    <w:name w:val="header"/>
    <w:basedOn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59" w:lineRule="auto"/>
    </w:pPr>
    <w:rPr>
      <w:rFonts w:ascii="等线" w:hAnsi="等线" w:eastAsia="等线"/>
      <w:sz w:val="22"/>
      <w:szCs w:val="22"/>
    </w:rPr>
  </w:style>
  <w:style w:type="paragraph" w:styleId="23">
    <w:name w:val="List"/>
    <w:basedOn w:val="1"/>
    <w:autoRedefine/>
    <w:qFormat/>
    <w:uiPriority w:val="0"/>
    <w:pPr>
      <w:ind w:left="200" w:hanging="200" w:hangingChars="200"/>
    </w:pPr>
    <w:rPr>
      <w:rFonts w:ascii="Times New Roman" w:hAnsi="Times New Roman" w:cs="Times New Roman"/>
      <w:sz w:val="28"/>
    </w:rPr>
  </w:style>
  <w:style w:type="paragraph" w:styleId="24">
    <w:name w:val="index 7"/>
    <w:basedOn w:val="1"/>
    <w:next w:val="1"/>
    <w:qFormat/>
    <w:uiPriority w:val="0"/>
    <w:pPr>
      <w:ind w:left="1200" w:leftChars="1200"/>
    </w:pPr>
  </w:style>
  <w:style w:type="paragraph" w:styleId="25">
    <w:name w:val="Body Text 2"/>
    <w:basedOn w:val="1"/>
    <w:link w:val="62"/>
    <w:autoRedefine/>
    <w:qFormat/>
    <w:uiPriority w:val="0"/>
    <w:pPr>
      <w:widowControl/>
      <w:snapToGrid w:val="0"/>
      <w:spacing w:before="50" w:after="156" w:afterLines="50" w:line="400" w:lineRule="atLeast"/>
      <w:jc w:val="left"/>
    </w:pPr>
    <w:rPr>
      <w:rFonts w:hint="eastAsia" w:cs="Times New Roman"/>
      <w:color w:val="000000"/>
    </w:rPr>
  </w:style>
  <w:style w:type="paragraph" w:styleId="26">
    <w:name w:val="HTML Preformatted"/>
    <w:basedOn w:val="1"/>
    <w:link w:val="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paragraph" w:styleId="27">
    <w:name w:val="Normal (Web)"/>
    <w:basedOn w:val="1"/>
    <w:autoRedefine/>
    <w:unhideWhenUsed/>
    <w:qFormat/>
    <w:uiPriority w:val="0"/>
    <w:pPr>
      <w:widowControl/>
      <w:spacing w:before="100" w:beforeAutospacing="1" w:after="100" w:afterAutospacing="1"/>
      <w:jc w:val="left"/>
    </w:pPr>
    <w:rPr>
      <w:kern w:val="0"/>
    </w:rPr>
  </w:style>
  <w:style w:type="paragraph" w:styleId="28">
    <w:name w:val="Title"/>
    <w:basedOn w:val="1"/>
    <w:link w:val="68"/>
    <w:autoRedefine/>
    <w:qFormat/>
    <w:uiPriority w:val="0"/>
    <w:pPr>
      <w:spacing w:before="240" w:after="60"/>
      <w:jc w:val="center"/>
      <w:outlineLvl w:val="0"/>
    </w:pPr>
    <w:rPr>
      <w:rFonts w:ascii="Calibri Light" w:hAnsi="Calibri Light" w:eastAsia="Calibri Light" w:cs="Times New Roman"/>
      <w:b/>
      <w:bCs/>
      <w:kern w:val="0"/>
      <w:sz w:val="32"/>
      <w:szCs w:val="32"/>
    </w:rPr>
  </w:style>
  <w:style w:type="paragraph" w:styleId="29">
    <w:name w:val="annotation subject"/>
    <w:basedOn w:val="11"/>
    <w:next w:val="11"/>
    <w:link w:val="53"/>
    <w:autoRedefine/>
    <w:unhideWhenUsed/>
    <w:qFormat/>
    <w:uiPriority w:val="0"/>
    <w:rPr>
      <w:rFonts w:ascii="宋体" w:hAnsi="宋体" w:cs="宋体"/>
      <w:b/>
      <w:bCs/>
      <w:sz w:val="24"/>
    </w:rPr>
  </w:style>
  <w:style w:type="paragraph" w:styleId="30">
    <w:name w:val="Body Text First Indent"/>
    <w:basedOn w:val="12"/>
    <w:link w:val="69"/>
    <w:autoRedefine/>
    <w:qFormat/>
    <w:uiPriority w:val="0"/>
    <w:pPr>
      <w:ind w:firstLine="420" w:firstLineChars="100"/>
    </w:pPr>
    <w:rPr>
      <w:rFonts w:ascii="Calibri" w:hAnsi="Calibri" w:cs="Times New Roman"/>
      <w:sz w:val="21"/>
    </w:rPr>
  </w:style>
  <w:style w:type="paragraph" w:styleId="31">
    <w:name w:val="Body Text First Indent 2"/>
    <w:basedOn w:val="13"/>
    <w:link w:val="63"/>
    <w:autoRedefine/>
    <w:qFormat/>
    <w:uiPriority w:val="0"/>
    <w:pPr>
      <w:ind w:firstLine="420"/>
    </w:pPr>
    <w:rPr>
      <w:rFonts w:ascii="Times New Roman" w:hAnsi="Times New Roman"/>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rFonts w:ascii="Times New Roman" w:hAnsi="Times New Roman" w:eastAsia="宋体" w:cs="Times New Roman"/>
      <w:b/>
      <w:bCs/>
    </w:rPr>
  </w:style>
  <w:style w:type="character" w:styleId="36">
    <w:name w:val="page number"/>
    <w:autoRedefine/>
    <w:qFormat/>
    <w:uiPriority w:val="0"/>
    <w:rPr>
      <w:rFonts w:ascii="Times New Roman" w:hAnsi="Times New Roman" w:eastAsia="宋体" w:cs="Times New Roman"/>
    </w:rPr>
  </w:style>
  <w:style w:type="character" w:styleId="37">
    <w:name w:val="FollowedHyperlink"/>
    <w:autoRedefine/>
    <w:qFormat/>
    <w:uiPriority w:val="0"/>
    <w:rPr>
      <w:rFonts w:ascii="Times New Roman" w:hAnsi="Times New Roman" w:eastAsia="宋体" w:cs="Times New Roman"/>
      <w:color w:val="5579A7"/>
      <w:u w:val="none"/>
    </w:rPr>
  </w:style>
  <w:style w:type="character" w:styleId="38">
    <w:name w:val="Hyperlink"/>
    <w:basedOn w:val="34"/>
    <w:autoRedefine/>
    <w:unhideWhenUsed/>
    <w:qFormat/>
    <w:uiPriority w:val="0"/>
    <w:rPr>
      <w:color w:val="0000FF"/>
      <w:u w:val="single"/>
    </w:rPr>
  </w:style>
  <w:style w:type="character" w:styleId="39">
    <w:name w:val="annotation reference"/>
    <w:autoRedefine/>
    <w:unhideWhenUsed/>
    <w:qFormat/>
    <w:uiPriority w:val="0"/>
    <w:rPr>
      <w:sz w:val="21"/>
      <w:szCs w:val="21"/>
    </w:rPr>
  </w:style>
  <w:style w:type="paragraph" w:customStyle="1" w:styleId="4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41">
    <w:name w:val="页眉 字符"/>
    <w:basedOn w:val="34"/>
    <w:link w:val="21"/>
    <w:autoRedefine/>
    <w:qFormat/>
    <w:uiPriority w:val="0"/>
    <w:rPr>
      <w:sz w:val="18"/>
      <w:szCs w:val="18"/>
    </w:rPr>
  </w:style>
  <w:style w:type="character" w:customStyle="1" w:styleId="42">
    <w:name w:val="页脚 字符"/>
    <w:basedOn w:val="34"/>
    <w:link w:val="19"/>
    <w:autoRedefine/>
    <w:qFormat/>
    <w:uiPriority w:val="0"/>
    <w:rPr>
      <w:sz w:val="18"/>
      <w:szCs w:val="18"/>
    </w:rPr>
  </w:style>
  <w:style w:type="character" w:customStyle="1" w:styleId="43">
    <w:name w:val="批注文字 字符"/>
    <w:basedOn w:val="34"/>
    <w:link w:val="11"/>
    <w:autoRedefine/>
    <w:qFormat/>
    <w:uiPriority w:val="0"/>
    <w:rPr>
      <w:rFonts w:ascii="Times New Roman" w:hAnsi="Times New Roman" w:eastAsia="宋体" w:cs="Times New Roman"/>
      <w:sz w:val="28"/>
      <w:szCs w:val="24"/>
    </w:rPr>
  </w:style>
  <w:style w:type="character" w:customStyle="1" w:styleId="44">
    <w:name w:val="正文文本缩进 字符"/>
    <w:basedOn w:val="34"/>
    <w:autoRedefine/>
    <w:qFormat/>
    <w:uiPriority w:val="0"/>
    <w:rPr>
      <w:rFonts w:ascii="宋体" w:hAnsi="宋体" w:eastAsia="宋体" w:cs="宋体"/>
      <w:sz w:val="24"/>
      <w:szCs w:val="24"/>
    </w:rPr>
  </w:style>
  <w:style w:type="character" w:customStyle="1" w:styleId="45">
    <w:name w:val="批注框文本 字符"/>
    <w:basedOn w:val="34"/>
    <w:link w:val="18"/>
    <w:autoRedefine/>
    <w:qFormat/>
    <w:uiPriority w:val="0"/>
    <w:rPr>
      <w:rFonts w:ascii="宋体" w:hAnsi="宋体" w:eastAsia="宋体" w:cs="宋体"/>
      <w:sz w:val="18"/>
      <w:szCs w:val="18"/>
    </w:rPr>
  </w:style>
  <w:style w:type="character" w:customStyle="1" w:styleId="46">
    <w:name w:val="正文文本缩进 字符1"/>
    <w:link w:val="13"/>
    <w:autoRedefine/>
    <w:qFormat/>
    <w:uiPriority w:val="0"/>
    <w:rPr>
      <w:rFonts w:ascii="宋体" w:hAnsi="Courier New" w:eastAsia="宋体" w:cs="Times New Roman"/>
      <w:spacing w:val="-4"/>
      <w:sz w:val="18"/>
      <w:szCs w:val="20"/>
    </w:rPr>
  </w:style>
  <w:style w:type="character" w:customStyle="1" w:styleId="47">
    <w:name w:val="正文文本缩进 字符2"/>
    <w:autoRedefine/>
    <w:qFormat/>
    <w:uiPriority w:val="0"/>
    <w:rPr>
      <w:rFonts w:ascii="宋体" w:hAnsi="Courier New"/>
      <w:spacing w:val="-4"/>
      <w:kern w:val="2"/>
      <w:sz w:val="18"/>
    </w:rPr>
  </w:style>
  <w:style w:type="character" w:customStyle="1" w:styleId="48">
    <w:name w:val="未处理的提及1"/>
    <w:basedOn w:val="34"/>
    <w:autoRedefine/>
    <w:semiHidden/>
    <w:unhideWhenUsed/>
    <w:qFormat/>
    <w:uiPriority w:val="99"/>
    <w:rPr>
      <w:color w:val="605E5C"/>
      <w:shd w:val="clear" w:color="auto" w:fill="E1DFDD"/>
    </w:rPr>
  </w:style>
  <w:style w:type="paragraph" w:styleId="49">
    <w:name w:val="List Paragraph"/>
    <w:basedOn w:val="1"/>
    <w:autoRedefine/>
    <w:qFormat/>
    <w:uiPriority w:val="0"/>
    <w:pPr>
      <w:ind w:firstLine="420" w:firstLineChars="200"/>
    </w:pPr>
  </w:style>
  <w:style w:type="paragraph" w:customStyle="1" w:styleId="50">
    <w:name w:val="纯文本1"/>
    <w:basedOn w:val="1"/>
    <w:next w:val="16"/>
    <w:link w:val="52"/>
    <w:autoRedefine/>
    <w:qFormat/>
    <w:uiPriority w:val="0"/>
    <w:pPr>
      <w:spacing w:before="156" w:beforeLines="50" w:after="156" w:afterLines="50" w:line="400" w:lineRule="atLeast"/>
    </w:pPr>
    <w:rPr>
      <w:rFonts w:hAnsi="Courier New" w:cs="Times New Roman"/>
    </w:rPr>
  </w:style>
  <w:style w:type="character" w:customStyle="1" w:styleId="51">
    <w:name w:val="纯文本 字符"/>
    <w:basedOn w:val="34"/>
    <w:autoRedefine/>
    <w:qFormat/>
    <w:uiPriority w:val="0"/>
    <w:rPr>
      <w:rFonts w:ascii="宋体" w:hAnsi="Courier New" w:eastAsia="宋体" w:cs="Courier New"/>
      <w:kern w:val="2"/>
      <w:sz w:val="24"/>
      <w:szCs w:val="24"/>
    </w:rPr>
  </w:style>
  <w:style w:type="character" w:customStyle="1" w:styleId="52">
    <w:name w:val="纯文本 字符1"/>
    <w:link w:val="50"/>
    <w:autoRedefine/>
    <w:qFormat/>
    <w:uiPriority w:val="0"/>
    <w:rPr>
      <w:rFonts w:ascii="宋体" w:hAnsi="Courier New" w:eastAsia="宋体" w:cs="Times New Roman"/>
      <w:kern w:val="2"/>
      <w:sz w:val="24"/>
      <w:szCs w:val="24"/>
    </w:rPr>
  </w:style>
  <w:style w:type="character" w:customStyle="1" w:styleId="53">
    <w:name w:val="批注主题 字符"/>
    <w:basedOn w:val="43"/>
    <w:link w:val="29"/>
    <w:autoRedefine/>
    <w:qFormat/>
    <w:uiPriority w:val="0"/>
    <w:rPr>
      <w:rFonts w:ascii="宋体" w:hAnsi="宋体" w:eastAsia="宋体" w:cs="宋体"/>
      <w:b/>
      <w:bCs/>
      <w:sz w:val="24"/>
      <w:szCs w:val="24"/>
    </w:rPr>
  </w:style>
  <w:style w:type="character" w:customStyle="1" w:styleId="54">
    <w:name w:val="未处理的提及2"/>
    <w:basedOn w:val="34"/>
    <w:autoRedefine/>
    <w:semiHidden/>
    <w:unhideWhenUsed/>
    <w:qFormat/>
    <w:uiPriority w:val="99"/>
    <w:rPr>
      <w:color w:val="605E5C"/>
      <w:shd w:val="clear" w:color="auto" w:fill="E1DFDD"/>
    </w:rPr>
  </w:style>
  <w:style w:type="character" w:customStyle="1" w:styleId="55">
    <w:name w:val="正文文本 字符"/>
    <w:basedOn w:val="34"/>
    <w:link w:val="12"/>
    <w:autoRedefine/>
    <w:qFormat/>
    <w:uiPriority w:val="0"/>
    <w:rPr>
      <w:rFonts w:ascii="宋体" w:hAnsi="宋体" w:eastAsia="宋体" w:cs="宋体"/>
      <w:sz w:val="24"/>
      <w:szCs w:val="24"/>
    </w:rPr>
  </w:style>
  <w:style w:type="character" w:customStyle="1" w:styleId="56">
    <w:name w:val="纯文本 字符2"/>
    <w:basedOn w:val="34"/>
    <w:link w:val="16"/>
    <w:autoRedefine/>
    <w:semiHidden/>
    <w:qFormat/>
    <w:uiPriority w:val="99"/>
    <w:rPr>
      <w:rFonts w:hAnsi="Courier New" w:cs="Courier New" w:asciiTheme="minorEastAsia"/>
      <w:sz w:val="24"/>
      <w:szCs w:val="24"/>
    </w:rPr>
  </w:style>
  <w:style w:type="character" w:customStyle="1" w:styleId="57">
    <w:name w:val="标题 1 字符"/>
    <w:basedOn w:val="34"/>
    <w:link w:val="2"/>
    <w:autoRedefine/>
    <w:qFormat/>
    <w:uiPriority w:val="0"/>
    <w:rPr>
      <w:rFonts w:ascii="Times New Roman" w:hAnsi="Times New Roman" w:eastAsia="宋体" w:cs="Times New Roman"/>
      <w:kern w:val="44"/>
      <w:sz w:val="44"/>
      <w:szCs w:val="44"/>
    </w:rPr>
  </w:style>
  <w:style w:type="character" w:customStyle="1" w:styleId="58">
    <w:name w:val="标题 2 字符"/>
    <w:basedOn w:val="34"/>
    <w:link w:val="3"/>
    <w:autoRedefine/>
    <w:qFormat/>
    <w:uiPriority w:val="0"/>
    <w:rPr>
      <w:rFonts w:ascii="Cambria" w:hAnsi="Cambria" w:eastAsia="宋体" w:cs="Times New Roman"/>
      <w:b/>
      <w:bCs/>
      <w:sz w:val="32"/>
      <w:szCs w:val="32"/>
    </w:rPr>
  </w:style>
  <w:style w:type="character" w:customStyle="1" w:styleId="59">
    <w:name w:val="标题 4 字符"/>
    <w:basedOn w:val="34"/>
    <w:link w:val="5"/>
    <w:autoRedefine/>
    <w:qFormat/>
    <w:uiPriority w:val="0"/>
    <w:rPr>
      <w:rFonts w:ascii="Arial" w:hAnsi="Arial" w:eastAsia="黑体" w:cs="Times New Roman"/>
      <w:b/>
      <w:bCs/>
      <w:sz w:val="28"/>
      <w:szCs w:val="28"/>
    </w:rPr>
  </w:style>
  <w:style w:type="character" w:customStyle="1" w:styleId="60">
    <w:name w:val="标题 5 字符"/>
    <w:basedOn w:val="34"/>
    <w:link w:val="6"/>
    <w:autoRedefine/>
    <w:qFormat/>
    <w:uiPriority w:val="0"/>
    <w:rPr>
      <w:rFonts w:ascii="Times New Roman" w:hAnsi="Times New Roman" w:eastAsia="宋体" w:cs="Times New Roman"/>
      <w:b/>
      <w:bCs/>
      <w:sz w:val="28"/>
      <w:szCs w:val="28"/>
    </w:rPr>
  </w:style>
  <w:style w:type="character" w:customStyle="1" w:styleId="61">
    <w:name w:val="正文缩进 字符"/>
    <w:link w:val="9"/>
    <w:autoRedefine/>
    <w:qFormat/>
    <w:uiPriority w:val="0"/>
    <w:rPr>
      <w:rFonts w:ascii="Times New Roman" w:hAnsi="Times New Roman" w:eastAsia="宋体" w:cs="Times New Roman"/>
      <w:szCs w:val="20"/>
    </w:rPr>
  </w:style>
  <w:style w:type="character" w:customStyle="1" w:styleId="62">
    <w:name w:val="正文文本 2 字符"/>
    <w:basedOn w:val="34"/>
    <w:link w:val="25"/>
    <w:autoRedefine/>
    <w:qFormat/>
    <w:uiPriority w:val="0"/>
    <w:rPr>
      <w:rFonts w:ascii="宋体" w:hAnsi="宋体" w:eastAsia="宋体" w:cs="Times New Roman"/>
      <w:color w:val="000000"/>
      <w:sz w:val="24"/>
      <w:szCs w:val="24"/>
    </w:rPr>
  </w:style>
  <w:style w:type="character" w:customStyle="1" w:styleId="63">
    <w:name w:val="正文文本首行缩进 2 字符"/>
    <w:basedOn w:val="46"/>
    <w:link w:val="31"/>
    <w:autoRedefine/>
    <w:qFormat/>
    <w:uiPriority w:val="0"/>
    <w:rPr>
      <w:rFonts w:ascii="Times New Roman" w:hAnsi="Times New Roman" w:eastAsia="宋体" w:cs="Times New Roman"/>
      <w:spacing w:val="-4"/>
      <w:sz w:val="18"/>
      <w:szCs w:val="20"/>
    </w:rPr>
  </w:style>
  <w:style w:type="character" w:customStyle="1" w:styleId="64">
    <w:name w:val="日期 字符"/>
    <w:basedOn w:val="34"/>
    <w:link w:val="17"/>
    <w:autoRedefine/>
    <w:qFormat/>
    <w:uiPriority w:val="0"/>
    <w:rPr>
      <w:rFonts w:ascii="Times New Roman" w:hAnsi="Times New Roman" w:eastAsia="楷体_GB2312" w:cs="Times New Roman"/>
      <w:sz w:val="32"/>
      <w:szCs w:val="20"/>
    </w:rPr>
  </w:style>
  <w:style w:type="character" w:customStyle="1" w:styleId="65">
    <w:name w:val="页脚 字符1"/>
    <w:autoRedefine/>
    <w:qFormat/>
    <w:uiPriority w:val="0"/>
    <w:rPr>
      <w:rFonts w:ascii="Times New Roman" w:hAnsi="Times New Roman" w:eastAsia="宋体" w:cs="Times New Roman"/>
      <w:kern w:val="2"/>
      <w:sz w:val="18"/>
      <w:szCs w:val="18"/>
    </w:rPr>
  </w:style>
  <w:style w:type="character" w:customStyle="1" w:styleId="66">
    <w:name w:val="页眉 字符1"/>
    <w:autoRedefine/>
    <w:qFormat/>
    <w:uiPriority w:val="0"/>
    <w:rPr>
      <w:rFonts w:ascii="Times New Roman" w:hAnsi="Times New Roman" w:eastAsia="宋体" w:cs="Times New Roman"/>
      <w:kern w:val="2"/>
      <w:sz w:val="18"/>
      <w:szCs w:val="18"/>
    </w:rPr>
  </w:style>
  <w:style w:type="character" w:customStyle="1" w:styleId="67">
    <w:name w:val="HTML 预设格式 字符"/>
    <w:basedOn w:val="34"/>
    <w:link w:val="26"/>
    <w:autoRedefine/>
    <w:qFormat/>
    <w:uiPriority w:val="0"/>
    <w:rPr>
      <w:rFonts w:ascii="宋体" w:hAnsi="宋体" w:eastAsia="宋体" w:cs="宋体"/>
      <w:kern w:val="0"/>
      <w:sz w:val="24"/>
      <w:szCs w:val="24"/>
    </w:rPr>
  </w:style>
  <w:style w:type="character" w:customStyle="1" w:styleId="68">
    <w:name w:val="标题 字符"/>
    <w:basedOn w:val="34"/>
    <w:link w:val="28"/>
    <w:autoRedefine/>
    <w:qFormat/>
    <w:uiPriority w:val="0"/>
    <w:rPr>
      <w:rFonts w:ascii="Calibri Light" w:hAnsi="Calibri Light" w:eastAsia="Calibri Light" w:cs="Times New Roman"/>
      <w:b/>
      <w:bCs/>
      <w:kern w:val="0"/>
      <w:sz w:val="32"/>
      <w:szCs w:val="32"/>
    </w:rPr>
  </w:style>
  <w:style w:type="character" w:customStyle="1" w:styleId="69">
    <w:name w:val="正文文本首行缩进 字符"/>
    <w:basedOn w:val="55"/>
    <w:link w:val="30"/>
    <w:autoRedefine/>
    <w:qFormat/>
    <w:uiPriority w:val="99"/>
    <w:rPr>
      <w:rFonts w:ascii="Calibri" w:hAnsi="Calibri" w:eastAsia="宋体" w:cs="Times New Roman"/>
      <w:sz w:val="24"/>
      <w:szCs w:val="24"/>
    </w:rPr>
  </w:style>
  <w:style w:type="paragraph" w:customStyle="1" w:styleId="70">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 w:type="paragraph" w:customStyle="1" w:styleId="71">
    <w:name w:val="首行缩进"/>
    <w:basedOn w:val="1"/>
    <w:autoRedefine/>
    <w:qFormat/>
    <w:uiPriority w:val="0"/>
    <w:pPr>
      <w:spacing w:line="360" w:lineRule="auto"/>
      <w:ind w:firstLine="480" w:firstLineChars="200"/>
    </w:pPr>
    <w:rPr>
      <w:rFonts w:ascii="Times New Roman"/>
    </w:rPr>
  </w:style>
  <w:style w:type="character" w:customStyle="1" w:styleId="72">
    <w:name w:val="jbox-icon-loading"/>
    <w:autoRedefine/>
    <w:qFormat/>
    <w:uiPriority w:val="0"/>
    <w:rPr>
      <w:rFonts w:ascii="Times New Roman" w:hAnsi="Times New Roman" w:eastAsia="宋体" w:cs="Times New Roman"/>
    </w:rPr>
  </w:style>
  <w:style w:type="character" w:customStyle="1" w:styleId="73">
    <w:name w:val="正文文本缩进 Char"/>
    <w:autoRedefine/>
    <w:qFormat/>
    <w:uiPriority w:val="0"/>
    <w:rPr>
      <w:rFonts w:ascii="宋体" w:hAnsi="Courier New" w:eastAsia="宋体" w:cs="Times New Roman"/>
      <w:spacing w:val="-4"/>
      <w:kern w:val="2"/>
      <w:sz w:val="18"/>
    </w:rPr>
  </w:style>
  <w:style w:type="character" w:customStyle="1" w:styleId="74">
    <w:name w:val="maywed421"/>
    <w:autoRedefine/>
    <w:qFormat/>
    <w:uiPriority w:val="0"/>
    <w:rPr>
      <w:rFonts w:ascii="Times New Roman" w:hAnsi="Times New Roman" w:eastAsia="宋体" w:cs="Times New Roman"/>
      <w:color w:val="366FB6"/>
      <w:u w:val="none"/>
    </w:rPr>
  </w:style>
  <w:style w:type="character" w:customStyle="1" w:styleId="75">
    <w:name w:val="jbox-icon-success"/>
    <w:autoRedefine/>
    <w:qFormat/>
    <w:uiPriority w:val="0"/>
    <w:rPr>
      <w:rFonts w:ascii="Times New Roman" w:hAnsi="Times New Roman" w:eastAsia="宋体" w:cs="Times New Roman"/>
    </w:rPr>
  </w:style>
  <w:style w:type="character" w:customStyle="1" w:styleId="76">
    <w:name w:val="jbox-icon-error"/>
    <w:autoRedefine/>
    <w:qFormat/>
    <w:uiPriority w:val="0"/>
    <w:rPr>
      <w:rFonts w:ascii="Times New Roman" w:hAnsi="Times New Roman" w:eastAsia="宋体" w:cs="Times New Roman"/>
    </w:rPr>
  </w:style>
  <w:style w:type="character" w:customStyle="1" w:styleId="77">
    <w:name w:val="z-窗体底端 字符"/>
    <w:link w:val="78"/>
    <w:autoRedefine/>
    <w:qFormat/>
    <w:uiPriority w:val="0"/>
    <w:rPr>
      <w:rFonts w:ascii="Arial" w:hAnsi="Arial" w:eastAsia="宋体" w:cs="Times New Roman"/>
      <w:vanish/>
      <w:sz w:val="16"/>
      <w:szCs w:val="16"/>
    </w:rPr>
  </w:style>
  <w:style w:type="paragraph" w:customStyle="1" w:styleId="78">
    <w:name w:val="z-窗体底端1"/>
    <w:basedOn w:val="1"/>
    <w:next w:val="1"/>
    <w:link w:val="77"/>
    <w:autoRedefine/>
    <w:qFormat/>
    <w:uiPriority w:val="0"/>
    <w:pPr>
      <w:widowControl/>
      <w:pBdr>
        <w:top w:val="single" w:color="auto" w:sz="6" w:space="1"/>
      </w:pBdr>
      <w:jc w:val="center"/>
    </w:pPr>
    <w:rPr>
      <w:rFonts w:ascii="Arial" w:hAnsi="Arial" w:cs="Times New Roman"/>
      <w:vanish/>
      <w:sz w:val="16"/>
      <w:szCs w:val="16"/>
    </w:rPr>
  </w:style>
  <w:style w:type="character" w:customStyle="1" w:styleId="79">
    <w:name w:val="z-窗体底端 字符1"/>
    <w:basedOn w:val="34"/>
    <w:autoRedefine/>
    <w:semiHidden/>
    <w:qFormat/>
    <w:uiPriority w:val="99"/>
    <w:rPr>
      <w:rFonts w:ascii="Arial" w:hAnsi="Arial" w:eastAsia="宋体" w:cs="Arial"/>
      <w:vanish/>
      <w:sz w:val="16"/>
      <w:szCs w:val="16"/>
    </w:rPr>
  </w:style>
  <w:style w:type="character" w:customStyle="1" w:styleId="80">
    <w:name w:val="Plain Text Char Char"/>
    <w:autoRedefine/>
    <w:qFormat/>
    <w:uiPriority w:val="0"/>
    <w:rPr>
      <w:rFonts w:ascii="宋体" w:hAnsi="Courier New" w:eastAsia="宋体" w:cs="宋体"/>
    </w:rPr>
  </w:style>
  <w:style w:type="character" w:customStyle="1" w:styleId="81">
    <w:name w:val="jbox-icon-question"/>
    <w:autoRedefine/>
    <w:qFormat/>
    <w:uiPriority w:val="0"/>
    <w:rPr>
      <w:rFonts w:ascii="Times New Roman" w:hAnsi="Times New Roman" w:eastAsia="宋体" w:cs="Times New Roman"/>
    </w:rPr>
  </w:style>
  <w:style w:type="character" w:customStyle="1" w:styleId="82">
    <w:name w:val="jbox-icon-none"/>
    <w:autoRedefine/>
    <w:qFormat/>
    <w:uiPriority w:val="0"/>
    <w:rPr>
      <w:rFonts w:ascii="Times New Roman" w:hAnsi="Times New Roman" w:eastAsia="宋体" w:cs="Times New Roman"/>
      <w:vanish/>
    </w:rPr>
  </w:style>
  <w:style w:type="character" w:customStyle="1" w:styleId="83">
    <w:name w:val="纯文本 Char1"/>
    <w:autoRedefine/>
    <w:qFormat/>
    <w:uiPriority w:val="0"/>
    <w:rPr>
      <w:rFonts w:ascii="宋体" w:hAnsi="Courier New" w:eastAsia="宋体" w:cs="Times New Roman"/>
      <w:kern w:val="2"/>
      <w:sz w:val="21"/>
    </w:rPr>
  </w:style>
  <w:style w:type="character" w:customStyle="1" w:styleId="84">
    <w:name w:val="font51"/>
    <w:autoRedefine/>
    <w:qFormat/>
    <w:uiPriority w:val="0"/>
    <w:rPr>
      <w:rFonts w:hint="eastAsia" w:ascii="宋体" w:hAnsi="宋体" w:eastAsia="宋体" w:cs="宋体"/>
      <w:color w:val="000000"/>
      <w:sz w:val="21"/>
      <w:szCs w:val="21"/>
      <w:u w:val="none"/>
    </w:rPr>
  </w:style>
  <w:style w:type="character" w:customStyle="1" w:styleId="85">
    <w:name w:val="正方框图 Char Char Char"/>
    <w:link w:val="86"/>
    <w:autoRedefine/>
    <w:qFormat/>
    <w:uiPriority w:val="0"/>
    <w:rPr>
      <w:rFonts w:ascii="Times New Roman" w:hAnsi="Times New Roman" w:eastAsia="宋体" w:cs="Times New Roman"/>
      <w:szCs w:val="21"/>
    </w:rPr>
  </w:style>
  <w:style w:type="paragraph" w:customStyle="1" w:styleId="86">
    <w:name w:val="正方框图 Char Char"/>
    <w:basedOn w:val="1"/>
    <w:link w:val="85"/>
    <w:autoRedefine/>
    <w:qFormat/>
    <w:uiPriority w:val="0"/>
    <w:pPr>
      <w:snapToGrid w:val="0"/>
      <w:jc w:val="center"/>
    </w:pPr>
    <w:rPr>
      <w:rFonts w:ascii="Times New Roman" w:hAnsi="Times New Roman" w:cs="Times New Roman"/>
      <w:sz w:val="21"/>
      <w:szCs w:val="21"/>
    </w:rPr>
  </w:style>
  <w:style w:type="character" w:customStyle="1" w:styleId="87">
    <w:name w:val="black601"/>
    <w:autoRedefine/>
    <w:qFormat/>
    <w:uiPriority w:val="0"/>
    <w:rPr>
      <w:rFonts w:ascii="Times New Roman" w:hAnsi="Times New Roman" w:eastAsia="宋体" w:cs="Times New Roman"/>
      <w:color w:val="666666"/>
    </w:rPr>
  </w:style>
  <w:style w:type="character" w:customStyle="1" w:styleId="88">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89">
    <w:name w:val="jbox-icon-warning"/>
    <w:autoRedefine/>
    <w:qFormat/>
    <w:uiPriority w:val="0"/>
    <w:rPr>
      <w:rFonts w:ascii="Times New Roman" w:hAnsi="Times New Roman" w:eastAsia="宋体" w:cs="Times New Roman"/>
    </w:rPr>
  </w:style>
  <w:style w:type="character" w:customStyle="1" w:styleId="90">
    <w:name w:val="纯文本 Char2"/>
    <w:autoRedefine/>
    <w:qFormat/>
    <w:uiPriority w:val="0"/>
    <w:rPr>
      <w:rFonts w:ascii="宋体" w:hAnsi="Courier New" w:eastAsia="宋体" w:cs="Times New Roman"/>
      <w:kern w:val="2"/>
      <w:sz w:val="24"/>
      <w:szCs w:val="24"/>
    </w:rPr>
  </w:style>
  <w:style w:type="character" w:customStyle="1" w:styleId="91">
    <w:name w:val="jbox-icon-info"/>
    <w:autoRedefine/>
    <w:qFormat/>
    <w:uiPriority w:val="0"/>
    <w:rPr>
      <w:rFonts w:ascii="Times New Roman" w:hAnsi="Times New Roman" w:eastAsia="宋体" w:cs="Times New Roman"/>
    </w:rPr>
  </w:style>
  <w:style w:type="character" w:customStyle="1" w:styleId="92">
    <w:name w:val="z-窗体顶端 字符"/>
    <w:link w:val="93"/>
    <w:autoRedefine/>
    <w:qFormat/>
    <w:uiPriority w:val="0"/>
    <w:rPr>
      <w:rFonts w:ascii="Arial" w:hAnsi="Arial" w:eastAsia="宋体" w:cs="Times New Roman"/>
      <w:vanish/>
      <w:sz w:val="16"/>
      <w:szCs w:val="16"/>
    </w:rPr>
  </w:style>
  <w:style w:type="paragraph" w:customStyle="1" w:styleId="93">
    <w:name w:val="z-窗体顶端1"/>
    <w:basedOn w:val="1"/>
    <w:next w:val="1"/>
    <w:link w:val="92"/>
    <w:autoRedefine/>
    <w:qFormat/>
    <w:uiPriority w:val="0"/>
    <w:pPr>
      <w:widowControl/>
      <w:pBdr>
        <w:bottom w:val="single" w:color="auto" w:sz="6" w:space="1"/>
      </w:pBdr>
      <w:jc w:val="center"/>
    </w:pPr>
    <w:rPr>
      <w:rFonts w:ascii="Arial" w:hAnsi="Arial" w:cs="Times New Roman"/>
      <w:vanish/>
      <w:sz w:val="16"/>
      <w:szCs w:val="16"/>
    </w:rPr>
  </w:style>
  <w:style w:type="character" w:customStyle="1" w:styleId="94">
    <w:name w:val="z-窗体顶端 字符1"/>
    <w:basedOn w:val="34"/>
    <w:autoRedefine/>
    <w:semiHidden/>
    <w:qFormat/>
    <w:uiPriority w:val="99"/>
    <w:rPr>
      <w:rFonts w:ascii="Arial" w:hAnsi="Arial" w:eastAsia="宋体" w:cs="Arial"/>
      <w:vanish/>
      <w:sz w:val="16"/>
      <w:szCs w:val="16"/>
    </w:rPr>
  </w:style>
  <w:style w:type="character" w:customStyle="1" w:styleId="95">
    <w:name w:val="批注文字 Char"/>
    <w:autoRedefine/>
    <w:qFormat/>
    <w:uiPriority w:val="0"/>
    <w:rPr>
      <w:rFonts w:ascii="Times New Roman" w:hAnsi="Times New Roman" w:eastAsia="宋体" w:cs="Times New Roman"/>
      <w:kern w:val="2"/>
      <w:sz w:val="28"/>
      <w:szCs w:val="24"/>
    </w:rPr>
  </w:style>
  <w:style w:type="character" w:customStyle="1" w:styleId="96">
    <w:name w:val="jbox-icon"/>
    <w:autoRedefine/>
    <w:qFormat/>
    <w:uiPriority w:val="0"/>
    <w:rPr>
      <w:rFonts w:ascii="Times New Roman" w:hAnsi="Times New Roman" w:eastAsia="宋体" w:cs="Times New Roman"/>
    </w:rPr>
  </w:style>
  <w:style w:type="paragraph" w:customStyle="1" w:styleId="97">
    <w:name w:val="列出段落1"/>
    <w:basedOn w:val="1"/>
    <w:autoRedefine/>
    <w:qFormat/>
    <w:uiPriority w:val="0"/>
    <w:pPr>
      <w:ind w:firstLine="420" w:firstLineChars="200"/>
    </w:pPr>
    <w:rPr>
      <w:rFonts w:ascii="Calibri" w:hAnsi="Calibri" w:cs="Times New Roman"/>
      <w:sz w:val="28"/>
    </w:rPr>
  </w:style>
  <w:style w:type="paragraph" w:customStyle="1" w:styleId="98">
    <w:name w:val="Default"/>
    <w:next w:val="99"/>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0">
    <w:name w:val="列表段落1"/>
    <w:basedOn w:val="1"/>
    <w:autoRedefine/>
    <w:qFormat/>
    <w:uiPriority w:val="0"/>
    <w:pPr>
      <w:ind w:firstLine="200" w:firstLineChars="200"/>
    </w:pPr>
    <w:rPr>
      <w:rFonts w:ascii="Calibri" w:hAnsi="Calibri" w:cs="Arial"/>
      <w:sz w:val="28"/>
    </w:rPr>
  </w:style>
  <w:style w:type="paragraph" w:customStyle="1" w:styleId="101">
    <w:name w:val="p16"/>
    <w:basedOn w:val="1"/>
    <w:autoRedefine/>
    <w:qFormat/>
    <w:uiPriority w:val="0"/>
    <w:pPr>
      <w:widowControl/>
      <w:spacing w:before="100" w:after="100"/>
      <w:jc w:val="left"/>
    </w:pPr>
    <w:rPr>
      <w:color w:val="000000"/>
      <w:kern w:val="0"/>
    </w:rPr>
  </w:style>
  <w:style w:type="paragraph" w:styleId="102">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样式 标题 2 + Times New Roman 四号 非加粗 段前: 5 磅 段后: 0 磅 行距: 固定值 20..."/>
    <w:autoRedefine/>
    <w:qFormat/>
    <w:uiPriority w:val="0"/>
    <w:pPr>
      <w:keepNext/>
      <w:keepLines/>
      <w:widowControl w:val="0"/>
      <w:spacing w:before="100" w:line="400" w:lineRule="exact"/>
      <w:jc w:val="both"/>
      <w:outlineLvl w:val="1"/>
    </w:pPr>
    <w:rPr>
      <w:rFonts w:ascii="Times New Roman" w:hAnsi="Times New Roman" w:eastAsia="宋体" w:cs="Times New Roman"/>
      <w:kern w:val="2"/>
      <w:sz w:val="28"/>
      <w:szCs w:val="28"/>
      <w:lang w:val="en-US" w:eastAsia="zh-CN" w:bidi="ar-SA"/>
    </w:rPr>
  </w:style>
  <w:style w:type="paragraph" w:customStyle="1" w:styleId="104">
    <w:name w:val="样式 标题 3 + (中文) 黑体 小四 非加粗 段前: 7.8 磅 段后: 0 磅 行距: 固定值 20 磅"/>
    <w:autoRedefine/>
    <w:qFormat/>
    <w:uiPriority w:val="0"/>
    <w:pPr>
      <w:widowControl w:val="0"/>
      <w:spacing w:line="400" w:lineRule="exact"/>
      <w:ind w:left="2220" w:hanging="420"/>
      <w:jc w:val="both"/>
      <w:outlineLvl w:val="2"/>
    </w:pPr>
    <w:rPr>
      <w:rFonts w:ascii="Times New Roman" w:hAnsi="Times New Roman" w:eastAsia="黑体" w:cs="Times New Roman"/>
      <w:b/>
      <w:kern w:val="2"/>
      <w:sz w:val="24"/>
      <w:szCs w:val="24"/>
      <w:lang w:val="en-US" w:eastAsia="zh-CN" w:bidi="ar-SA"/>
    </w:rPr>
  </w:style>
  <w:style w:type="paragraph" w:customStyle="1" w:styleId="10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List Paragraph1"/>
    <w:basedOn w:val="1"/>
    <w:autoRedefine/>
    <w:qFormat/>
    <w:uiPriority w:val="0"/>
    <w:pPr>
      <w:ind w:firstLine="420" w:firstLineChars="200"/>
    </w:pPr>
    <w:rPr>
      <w:rFonts w:ascii="Times New Roman" w:hAnsi="Times New Roman" w:cs="Times New Roman"/>
      <w:sz w:val="21"/>
    </w:rPr>
  </w:style>
  <w:style w:type="paragraph" w:customStyle="1" w:styleId="107">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08">
    <w:name w:val="修订1"/>
    <w:autoRedefine/>
    <w:semiHidden/>
    <w:qFormat/>
    <w:uiPriority w:val="99"/>
    <w:rPr>
      <w:rFonts w:ascii="Times New Roman" w:hAnsi="Times New Roman" w:eastAsia="宋体" w:cs="Times New Roman"/>
      <w:kern w:val="2"/>
      <w:sz w:val="28"/>
      <w:szCs w:val="24"/>
      <w:lang w:val="en-US" w:eastAsia="zh-CN" w:bidi="ar-SA"/>
    </w:rPr>
  </w:style>
  <w:style w:type="paragraph" w:customStyle="1" w:styleId="109">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110">
    <w:name w:val="Blockquote"/>
    <w:basedOn w:val="1"/>
    <w:autoRedefine/>
    <w:qFormat/>
    <w:uiPriority w:val="0"/>
    <w:pPr>
      <w:autoSpaceDE w:val="0"/>
      <w:autoSpaceDN w:val="0"/>
      <w:adjustRightInd w:val="0"/>
      <w:spacing w:before="100" w:after="100"/>
      <w:ind w:left="360" w:right="360"/>
      <w:jc w:val="left"/>
    </w:pPr>
    <w:rPr>
      <w:rFonts w:ascii="Times New Roman" w:hAnsi="Times New Roman" w:cs="Times New Roman"/>
      <w:kern w:val="0"/>
    </w:rPr>
  </w:style>
  <w:style w:type="paragraph" w:customStyle="1" w:styleId="111">
    <w:name w:val="正文段"/>
    <w:basedOn w:val="1"/>
    <w:autoRedefine/>
    <w:qFormat/>
    <w:uiPriority w:val="0"/>
    <w:pPr>
      <w:widowControl/>
      <w:snapToGrid w:val="0"/>
      <w:spacing w:after="156" w:afterLines="50"/>
      <w:ind w:firstLine="200" w:firstLineChars="200"/>
    </w:pPr>
    <w:rPr>
      <w:rFonts w:ascii="Times New Roman" w:hAnsi="Times New Roman" w:cs="Times New Roman"/>
      <w:kern w:val="0"/>
      <w:szCs w:val="20"/>
    </w:rPr>
  </w:style>
  <w:style w:type="paragraph" w:customStyle="1" w:styleId="112">
    <w:name w:val="Char Char Char Char"/>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13">
    <w:name w:val="xl25"/>
    <w:basedOn w:val="1"/>
    <w:autoRedefine/>
    <w:qFormat/>
    <w:uiPriority w:val="0"/>
    <w:pPr>
      <w:widowControl/>
      <w:spacing w:before="100" w:beforeAutospacing="1" w:after="100" w:afterAutospacing="1"/>
      <w:jc w:val="center"/>
      <w:textAlignment w:val="center"/>
    </w:pPr>
    <w:rPr>
      <w:rFonts w:hint="eastAsia" w:ascii="楷体_GB2312" w:eastAsia="楷体_GB2312" w:cs="Times New Roman"/>
      <w:kern w:val="0"/>
    </w:rPr>
  </w:style>
  <w:style w:type="paragraph" w:customStyle="1" w:styleId="114">
    <w:name w:val="标题 10"/>
    <w:basedOn w:val="3"/>
    <w:autoRedefine/>
    <w:qFormat/>
    <w:uiPriority w:val="0"/>
    <w:pPr>
      <w:jc w:val="center"/>
    </w:pPr>
    <w:rPr>
      <w:rFonts w:ascii="Times New Roman" w:hAnsi="Times New Roman"/>
      <w:kern w:val="0"/>
    </w:rPr>
  </w:style>
  <w:style w:type="paragraph" w:customStyle="1" w:styleId="115">
    <w:name w:val="默认段落字体 Para Char Char Char Char Char Char Char Char Char1 Char Char Char Char"/>
    <w:basedOn w:val="1"/>
    <w:autoRedefine/>
    <w:qFormat/>
    <w:uiPriority w:val="0"/>
    <w:rPr>
      <w:rFonts w:ascii="Tahoma" w:hAnsi="Tahoma" w:cs="Times New Roman"/>
      <w:szCs w:val="20"/>
    </w:rPr>
  </w:style>
  <w:style w:type="paragraph" w:customStyle="1" w:styleId="116">
    <w:name w:val="列表段落2"/>
    <w:basedOn w:val="1"/>
    <w:autoRedefine/>
    <w:qFormat/>
    <w:uiPriority w:val="0"/>
    <w:pPr>
      <w:ind w:firstLine="420" w:firstLineChars="200"/>
    </w:pPr>
    <w:rPr>
      <w:rFonts w:ascii="Calibri" w:hAnsi="Calibri" w:cs="Times New Roman"/>
      <w:sz w:val="21"/>
    </w:rPr>
  </w:style>
  <w:style w:type="paragraph" w:customStyle="1" w:styleId="117">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rPr>
  </w:style>
  <w:style w:type="paragraph" w:customStyle="1" w:styleId="118">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19">
    <w:name w:val="标准正文"/>
    <w:basedOn w:val="1"/>
    <w:autoRedefine/>
    <w:qFormat/>
    <w:uiPriority w:val="0"/>
    <w:pPr>
      <w:widowControl/>
      <w:spacing w:before="156" w:after="156" w:line="360" w:lineRule="auto"/>
      <w:ind w:firstLine="480" w:firstLineChars="200"/>
      <w:jc w:val="left"/>
    </w:pPr>
    <w:rPr>
      <w:rFonts w:ascii="Times New Roman" w:hAnsi="Times New Roman" w:cs="Times New Roman"/>
      <w:kern w:val="0"/>
    </w:rPr>
  </w:style>
  <w:style w:type="paragraph" w:customStyle="1" w:styleId="120">
    <w:name w:val="Table Paragraph"/>
    <w:basedOn w:val="1"/>
    <w:autoRedefine/>
    <w:qFormat/>
    <w:uiPriority w:val="1"/>
    <w:rPr>
      <w:sz w:val="28"/>
      <w:lang w:val="zh-CN" w:bidi="zh-CN"/>
    </w:rPr>
  </w:style>
  <w:style w:type="paragraph" w:customStyle="1" w:styleId="121">
    <w:name w:val="表格文字"/>
    <w:basedOn w:val="16"/>
    <w:next w:val="12"/>
    <w:autoRedefine/>
    <w:qFormat/>
    <w:uiPriority w:val="0"/>
    <w:pPr>
      <w:adjustRightInd w:val="0"/>
      <w:spacing w:before="156" w:beforeLines="50" w:after="156" w:afterLines="50" w:line="420" w:lineRule="atLeast"/>
      <w:textAlignment w:val="baseline"/>
    </w:pPr>
    <w:rPr>
      <w:rFonts w:ascii="宋体" w:eastAsia="宋体" w:cs="Times New Roman"/>
    </w:rPr>
  </w:style>
  <w:style w:type="character" w:customStyle="1" w:styleId="122">
    <w:name w:val="font41"/>
    <w:autoRedefine/>
    <w:qFormat/>
    <w:uiPriority w:val="0"/>
    <w:rPr>
      <w:rFonts w:hint="default" w:ascii="Times New Roman" w:hAnsi="Times New Roman" w:cs="Times New Roman"/>
      <w:color w:val="000000"/>
      <w:sz w:val="24"/>
      <w:szCs w:val="24"/>
      <w:u w:val="none"/>
    </w:rPr>
  </w:style>
  <w:style w:type="character" w:customStyle="1" w:styleId="123">
    <w:name w:val="font31"/>
    <w:autoRedefine/>
    <w:qFormat/>
    <w:uiPriority w:val="0"/>
    <w:rPr>
      <w:rFonts w:hint="eastAsia" w:ascii="宋体" w:hAnsi="宋体" w:eastAsia="宋体" w:cs="宋体"/>
      <w:color w:val="000000"/>
      <w:sz w:val="24"/>
      <w:szCs w:val="24"/>
      <w:u w:val="none"/>
    </w:rPr>
  </w:style>
  <w:style w:type="paragraph" w:customStyle="1" w:styleId="124">
    <w:name w:val="修订2"/>
    <w:autoRedefine/>
    <w:hidden/>
    <w:semiHidden/>
    <w:qFormat/>
    <w:uiPriority w:val="99"/>
    <w:rPr>
      <w:rFonts w:ascii="宋体" w:hAnsi="宋体" w:eastAsia="宋体" w:cs="宋体"/>
      <w:kern w:val="2"/>
      <w:sz w:val="24"/>
      <w:szCs w:val="24"/>
      <w:lang w:val="en-US" w:eastAsia="zh-CN" w:bidi="ar-SA"/>
    </w:rPr>
  </w:style>
  <w:style w:type="paragraph" w:customStyle="1" w:styleId="125">
    <w:name w:val="修订3"/>
    <w:autoRedefine/>
    <w:hidden/>
    <w:semiHidden/>
    <w:qFormat/>
    <w:uiPriority w:val="99"/>
    <w:rPr>
      <w:rFonts w:ascii="宋体" w:hAnsi="宋体" w:eastAsia="宋体" w:cs="宋体"/>
      <w:kern w:val="2"/>
      <w:sz w:val="24"/>
      <w:szCs w:val="24"/>
      <w:lang w:val="en-US" w:eastAsia="zh-CN" w:bidi="ar-SA"/>
    </w:rPr>
  </w:style>
  <w:style w:type="paragraph" w:customStyle="1" w:styleId="126">
    <w:name w:val="修订4"/>
    <w:autoRedefine/>
    <w:hidden/>
    <w:semiHidden/>
    <w:qFormat/>
    <w:uiPriority w:val="99"/>
    <w:rPr>
      <w:rFonts w:ascii="宋体" w:hAnsi="宋体" w:eastAsia="宋体" w:cs="宋体"/>
      <w:kern w:val="2"/>
      <w:sz w:val="24"/>
      <w:szCs w:val="24"/>
      <w:lang w:val="en-US" w:eastAsia="zh-CN" w:bidi="ar-SA"/>
    </w:rPr>
  </w:style>
  <w:style w:type="table" w:customStyle="1" w:styleId="127">
    <w:name w:val="网格型1"/>
    <w:basedOn w:val="3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8">
    <w:name w:val="标题 4_0"/>
    <w:basedOn w:val="105"/>
    <w:next w:val="105"/>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129">
    <w:name w:val="纯文本_0"/>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paragraph" w:customStyle="1" w:styleId="130">
    <w:name w:val="样式 正文文本"/>
    <w:basedOn w:val="1"/>
    <w:autoRedefine/>
    <w:qFormat/>
    <w:uiPriority w:val="0"/>
    <w:pPr>
      <w:adjustRightInd w:val="0"/>
      <w:snapToGrid w:val="0"/>
      <w:spacing w:line="400" w:lineRule="exact"/>
      <w:ind w:firstLine="200" w:firstLineChars="200"/>
    </w:pPr>
    <w:rPr>
      <w:rFonts w:ascii="Arial" w:hAnsi="Arial" w:cs="Arial"/>
      <w:color w:val="000000"/>
    </w:rPr>
  </w:style>
  <w:style w:type="paragraph" w:customStyle="1" w:styleId="131">
    <w:name w:val="修订5"/>
    <w:hidden/>
    <w:unhideWhenUsed/>
    <w:qFormat/>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19033</Words>
  <Characters>20041</Characters>
  <Lines>4353</Lines>
  <Paragraphs>3193</Paragraphs>
  <TotalTime>3</TotalTime>
  <ScaleCrop>false</ScaleCrop>
  <LinksUpToDate>false</LinksUpToDate>
  <CharactersWithSpaces>20104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2024-10-25T04:03:00Z</dcterms:created>
  <dc:creator>j hj</dc:creator>
  <cp:lastModifiedBy>温瑶</cp:lastModifiedBy>
  <dcterms:modified xsi:type="dcterms:W3CDTF">2025-06-27T02:05:23Z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0B0C07CABC354734BE64908BAFF8FD60_13</vt:lpwstr>
  </property>
  <property fmtid="{D5CDD505-2E9C-101B-9397-08002B2CF9AE}" pid="4" name="KSOTemplateDocerSaveRecord">
    <vt:lpwstr>eyJoZGlkIjoiYmFjNjQyZTEwMThkZmRmNDAyZTZiYmEzYjZiNGZmYTUiLCJ1c2VySWQiOiIxNjEzNDM1NjUyIn0=</vt:lpwstr>
  </property>
</Properties>
</file>