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hint="eastAsia" w:ascii="楷体" w:hAnsi="楷体" w:eastAsia="楷体" w:cs="Times New Roman"/>
          <w:b/>
          <w:spacing w:val="-6"/>
          <w:sz w:val="44"/>
          <w:szCs w:val="44"/>
        </w:rPr>
      </w:pPr>
    </w:p>
    <w:p w14:paraId="3B037FE7">
      <w:pPr>
        <w:adjustRightInd w:val="0"/>
        <w:snapToGrid w:val="0"/>
        <w:spacing w:line="288" w:lineRule="auto"/>
        <w:rPr>
          <w:rFonts w:hint="eastAsia" w:ascii="楷体" w:hAnsi="楷体" w:eastAsia="楷体" w:cs="Times New Roman"/>
          <w:b/>
          <w:spacing w:val="-6"/>
          <w:sz w:val="44"/>
          <w:szCs w:val="44"/>
        </w:rPr>
      </w:pPr>
    </w:p>
    <w:p w14:paraId="11F59468">
      <w:pPr>
        <w:adjustRightInd w:val="0"/>
        <w:snapToGrid w:val="0"/>
        <w:spacing w:line="288" w:lineRule="auto"/>
        <w:rPr>
          <w:rFonts w:hint="eastAsia" w:ascii="楷体" w:hAnsi="楷体" w:eastAsia="楷体" w:cs="Times New Roman"/>
          <w:b/>
          <w:spacing w:val="-6"/>
          <w:sz w:val="44"/>
          <w:szCs w:val="44"/>
        </w:rPr>
      </w:pPr>
    </w:p>
    <w:p w14:paraId="468FF83C">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浙江经贸职业技术学院</w:t>
      </w:r>
    </w:p>
    <w:p w14:paraId="1222FA6A">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新能源汽车整车实训</w:t>
      </w:r>
    </w:p>
    <w:p w14:paraId="3D528ABB">
      <w:pPr>
        <w:adjustRightInd w:val="0"/>
        <w:snapToGrid w:val="0"/>
        <w:spacing w:line="288" w:lineRule="auto"/>
        <w:jc w:val="center"/>
        <w:rPr>
          <w:rFonts w:hint="eastAsia" w:ascii="楷体" w:hAnsi="楷体" w:eastAsia="楷体" w:cs="Times New Roman"/>
          <w:b/>
          <w:spacing w:val="-6"/>
          <w:sz w:val="48"/>
          <w:szCs w:val="48"/>
        </w:rPr>
      </w:pPr>
    </w:p>
    <w:p w14:paraId="3942C169">
      <w:pPr>
        <w:adjustRightInd w:val="0"/>
        <w:snapToGrid w:val="0"/>
        <w:spacing w:line="288" w:lineRule="auto"/>
        <w:jc w:val="center"/>
        <w:rPr>
          <w:rFonts w:hint="eastAsia" w:ascii="楷体" w:hAnsi="楷体" w:eastAsia="楷体" w:cs="Times New Roman"/>
          <w:b/>
          <w:spacing w:val="-6"/>
          <w:sz w:val="48"/>
          <w:szCs w:val="48"/>
        </w:rPr>
      </w:pPr>
    </w:p>
    <w:p w14:paraId="76F892AB">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F445B8C">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574C01F2">
      <w:pPr>
        <w:adjustRightInd w:val="0"/>
        <w:snapToGrid w:val="0"/>
        <w:spacing w:line="288" w:lineRule="auto"/>
        <w:jc w:val="center"/>
        <w:rPr>
          <w:rFonts w:hint="eastAsia" w:ascii="楷体" w:hAnsi="楷体" w:eastAsia="楷体" w:cs="Times New Roman"/>
          <w:sz w:val="44"/>
          <w:szCs w:val="44"/>
        </w:rPr>
      </w:pPr>
    </w:p>
    <w:p w14:paraId="3B6505C4">
      <w:pPr>
        <w:adjustRightInd w:val="0"/>
        <w:snapToGrid w:val="0"/>
        <w:spacing w:line="288" w:lineRule="auto"/>
        <w:jc w:val="center"/>
        <w:rPr>
          <w:rFonts w:hint="eastAsia" w:ascii="楷体" w:hAnsi="楷体" w:eastAsia="楷体" w:cs="Times New Roman"/>
          <w:sz w:val="44"/>
          <w:szCs w:val="44"/>
        </w:rPr>
      </w:pPr>
    </w:p>
    <w:p w14:paraId="16FAB8C3">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项目名称：新能源汽车整车实训</w:t>
      </w:r>
    </w:p>
    <w:p w14:paraId="74032A0C">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bookmarkStart w:id="57" w:name="_GoBack"/>
      <w:r>
        <w:rPr>
          <w:rFonts w:hint="eastAsia" w:ascii="楷体" w:hAnsi="楷体" w:eastAsia="楷体" w:cs="Times New Roman"/>
          <w:b/>
          <w:spacing w:val="-6"/>
          <w:sz w:val="30"/>
          <w:szCs w:val="30"/>
          <w:lang w:eastAsia="zh-CN"/>
        </w:rPr>
        <w:t>330000253030450000056</w:t>
      </w:r>
      <w:bookmarkEnd w:id="57"/>
    </w:p>
    <w:p w14:paraId="5ACAB28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人：浙江经贸职业技术学院</w:t>
      </w:r>
    </w:p>
    <w:p w14:paraId="641C9789">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952C207">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[2025]28431号、[2025]28432号</w:t>
      </w:r>
    </w:p>
    <w:p w14:paraId="3F78DAB7">
      <w:pPr>
        <w:adjustRightInd w:val="0"/>
        <w:snapToGrid w:val="0"/>
        <w:spacing w:line="288" w:lineRule="auto"/>
        <w:jc w:val="center"/>
        <w:rPr>
          <w:rFonts w:hint="eastAsia" w:ascii="楷体" w:hAnsi="楷体" w:eastAsia="楷体" w:cs="Times New Roman"/>
          <w:b/>
          <w:spacing w:val="-6"/>
          <w:sz w:val="30"/>
          <w:szCs w:val="30"/>
        </w:rPr>
      </w:pPr>
    </w:p>
    <w:p w14:paraId="33B24182">
      <w:pPr>
        <w:adjustRightInd w:val="0"/>
        <w:snapToGrid w:val="0"/>
        <w:spacing w:line="288" w:lineRule="auto"/>
        <w:jc w:val="center"/>
        <w:rPr>
          <w:rFonts w:hint="eastAsia" w:ascii="楷体" w:hAnsi="楷体" w:eastAsia="楷体" w:cs="Times New Roman"/>
          <w:b/>
          <w:spacing w:val="-6"/>
          <w:sz w:val="30"/>
          <w:szCs w:val="30"/>
        </w:rPr>
      </w:pPr>
    </w:p>
    <w:p w14:paraId="6819AB41">
      <w:pPr>
        <w:adjustRightInd w:val="0"/>
        <w:snapToGrid w:val="0"/>
        <w:spacing w:line="288" w:lineRule="auto"/>
        <w:jc w:val="center"/>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二〇二五年六月</w:t>
      </w:r>
    </w:p>
    <w:p w14:paraId="43139F7B">
      <w:pPr>
        <w:adjustRightInd w:val="0"/>
        <w:snapToGrid w:val="0"/>
        <w:spacing w:line="288" w:lineRule="auto"/>
        <w:rPr>
          <w:rFonts w:hint="eastAsia" w:ascii="楷体" w:hAnsi="楷体" w:eastAsia="楷体" w:cs="Times New Roman"/>
          <w:b/>
          <w:szCs w:val="21"/>
        </w:rPr>
      </w:pPr>
    </w:p>
    <w:p w14:paraId="561CA082">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hint="eastAsia" w:ascii="楷体" w:hAnsi="楷体" w:eastAsia="楷体" w:cs="Times New Roman"/>
          <w:b/>
          <w:sz w:val="30"/>
          <w:szCs w:val="30"/>
        </w:rPr>
      </w:pPr>
    </w:p>
    <w:p w14:paraId="3B4D4683">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B82376F">
      <w:pPr>
        <w:adjustRightInd w:val="0"/>
        <w:snapToGrid w:val="0"/>
        <w:spacing w:line="288" w:lineRule="auto"/>
        <w:rPr>
          <w:rFonts w:hint="eastAsia" w:ascii="楷体" w:hAnsi="楷体" w:eastAsia="楷体" w:cs="Times New Roman"/>
          <w:b/>
          <w:sz w:val="30"/>
          <w:szCs w:val="30"/>
        </w:rPr>
      </w:pPr>
    </w:p>
    <w:p w14:paraId="4679BDD0">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1C263CA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7AD0146">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E32845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889154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BE53F97">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14E6E6F">
      <w:pPr>
        <w:widowControl/>
        <w:adjustRightInd w:val="0"/>
        <w:snapToGrid w:val="0"/>
        <w:spacing w:line="288" w:lineRule="auto"/>
        <w:jc w:val="left"/>
        <w:rPr>
          <w:rFonts w:hint="eastAsia" w:ascii="宋体" w:hAnsi="宋体" w:eastAsia="宋体" w:cs="Times New Roman"/>
          <w:szCs w:val="21"/>
        </w:rPr>
      </w:pPr>
    </w:p>
    <w:p w14:paraId="625CD130">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新能源汽车整车实训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hint="eastAsia" w:ascii="宋体" w:hAnsi="宋体" w:eastAsia="宋体" w:cs="Times New Roman"/>
          <w:b/>
          <w:szCs w:val="21"/>
          <w:u w:val="single"/>
          <w:lang w:eastAsia="zh-CN"/>
        </w:rPr>
        <w:t>7月8日13:30:00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A95FA21">
      <w:pPr>
        <w:adjustRightInd w:val="0"/>
        <w:snapToGrid w:val="0"/>
        <w:spacing w:line="288" w:lineRule="auto"/>
        <w:rPr>
          <w:rFonts w:hint="eastAsia" w:ascii="宋体" w:hAnsi="宋体" w:eastAsia="宋体" w:cs="宋体"/>
          <w:b/>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330000253030450000056</w:t>
      </w:r>
    </w:p>
    <w:p w14:paraId="34C987CC">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.项目名称：新能源汽车整车实训</w:t>
      </w:r>
    </w:p>
    <w:bookmarkEnd w:id="4"/>
    <w:p w14:paraId="2AB1BB0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.预算金额：276000元</w:t>
      </w:r>
    </w:p>
    <w:p w14:paraId="11D1D49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.最高限价：276000元</w:t>
      </w:r>
    </w:p>
    <w:p w14:paraId="4BF7EF97">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.合同履约期限：自合同签订之日起30日内交付</w:t>
      </w:r>
    </w:p>
    <w:p w14:paraId="48CBA4C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5005BF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2851D37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标项</w:t>
            </w:r>
          </w:p>
          <w:p w14:paraId="618B534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621B59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274516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3F41730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777CB7B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309FA19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lang w:bidi="ar"/>
              </w:rPr>
              <w:t>1</w:t>
            </w:r>
          </w:p>
        </w:tc>
        <w:tc>
          <w:tcPr>
            <w:tcW w:w="3006" w:type="dxa"/>
            <w:tcBorders>
              <w:right w:val="single" w:color="auto" w:sz="4" w:space="0"/>
              <w:tl2br w:val="nil"/>
              <w:tr2bl w:val="nil"/>
            </w:tcBorders>
            <w:vAlign w:val="center"/>
          </w:tcPr>
          <w:p w14:paraId="3EF00FF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lang w:bidi="ar"/>
              </w:rPr>
              <w:t>新能源汽车整车实训</w:t>
            </w:r>
          </w:p>
        </w:tc>
        <w:tc>
          <w:tcPr>
            <w:tcW w:w="708" w:type="dxa"/>
            <w:tcBorders>
              <w:tl2br w:val="nil"/>
              <w:tr2bl w:val="nil"/>
            </w:tcBorders>
            <w:vAlign w:val="center"/>
          </w:tcPr>
          <w:p w14:paraId="11BD2EFB">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lang w:bidi="ar"/>
              </w:rPr>
              <w:t>1</w:t>
            </w:r>
          </w:p>
        </w:tc>
        <w:tc>
          <w:tcPr>
            <w:tcW w:w="709" w:type="dxa"/>
            <w:tcBorders>
              <w:tl2br w:val="nil"/>
              <w:tr2bl w:val="nil"/>
            </w:tcBorders>
            <w:vAlign w:val="center"/>
          </w:tcPr>
          <w:p w14:paraId="294F0C6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lang w:bidi="ar"/>
              </w:rPr>
              <w:t>批</w:t>
            </w:r>
          </w:p>
        </w:tc>
        <w:tc>
          <w:tcPr>
            <w:tcW w:w="3119" w:type="dxa"/>
            <w:tcBorders>
              <w:right w:val="single" w:color="auto" w:sz="4" w:space="0"/>
              <w:tl2br w:val="nil"/>
              <w:tr2bl w:val="nil"/>
            </w:tcBorders>
            <w:vAlign w:val="center"/>
          </w:tcPr>
          <w:p w14:paraId="494058C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lang w:bidi="ar"/>
              </w:rPr>
              <w:t>详见第二章 采购需求</w:t>
            </w:r>
          </w:p>
        </w:tc>
        <w:tc>
          <w:tcPr>
            <w:tcW w:w="1276" w:type="dxa"/>
            <w:tcBorders>
              <w:right w:val="single" w:color="auto" w:sz="4" w:space="0"/>
              <w:tl2br w:val="nil"/>
              <w:tr2bl w:val="nil"/>
            </w:tcBorders>
            <w:vAlign w:val="center"/>
          </w:tcPr>
          <w:p w14:paraId="0FAC6A8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lang w:bidi="ar"/>
              </w:rPr>
              <w:t>否</w:t>
            </w:r>
          </w:p>
        </w:tc>
      </w:tr>
    </w:tbl>
    <w:p w14:paraId="0D505C25">
      <w:pPr>
        <w:adjustRightInd w:val="0"/>
        <w:snapToGrid w:val="0"/>
        <w:spacing w:line="288" w:lineRule="auto"/>
        <w:rPr>
          <w:rFonts w:hint="eastAsia" w:ascii="宋体" w:hAnsi="宋体" w:eastAsia="宋体" w:cs="宋体"/>
          <w:b/>
          <w:szCs w:val="21"/>
        </w:rPr>
      </w:pPr>
      <w:bookmarkStart w:id="5" w:name="_Toc28359003"/>
      <w:bookmarkStart w:id="6" w:name="_Toc35393622"/>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14:paraId="437CA2F3">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7A4CCCFF">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14:paraId="662586C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45E95296">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2EE27056">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17</w:t>
      </w:r>
      <w:r>
        <w:rPr>
          <w:rFonts w:hint="eastAsia" w:ascii="宋体" w:hAnsi="宋体" w:eastAsia="宋体" w:cs="Times New Roman"/>
          <w:szCs w:val="21"/>
        </w:rPr>
        <w:t>日至2025年</w:t>
      </w:r>
      <w:r>
        <w:rPr>
          <w:rFonts w:hint="eastAsia" w:ascii="宋体" w:hAnsi="宋体" w:eastAsia="宋体" w:cs="Times New Roman"/>
          <w:szCs w:val="21"/>
          <w:lang w:eastAsia="zh-CN"/>
        </w:rPr>
        <w:t>7月8日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42B6CFD0">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26FF62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734BFEDE">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FA5E5E2">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提交投标文件截止时间：2025年</w:t>
      </w:r>
      <w:r>
        <w:rPr>
          <w:rFonts w:hint="eastAsia" w:ascii="宋体" w:hAnsi="宋体" w:eastAsia="宋体" w:cs="Times New Roman"/>
          <w:bCs/>
          <w:szCs w:val="21"/>
          <w:lang w:eastAsia="zh-CN"/>
        </w:rPr>
        <w:t>7月8日13:30:00</w:t>
      </w:r>
      <w:r>
        <w:rPr>
          <w:rFonts w:hint="eastAsia" w:ascii="宋体" w:hAnsi="宋体" w:eastAsia="宋体" w:cs="Times New Roman"/>
          <w:bCs/>
          <w:szCs w:val="21"/>
        </w:rPr>
        <w:t>（北京时间）</w:t>
      </w:r>
    </w:p>
    <w:p w14:paraId="556DA842">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5386B560">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2025年</w:t>
      </w:r>
      <w:r>
        <w:rPr>
          <w:rFonts w:hint="eastAsia" w:ascii="宋体" w:hAnsi="宋体" w:eastAsia="宋体" w:cs="Times New Roman"/>
          <w:bCs/>
          <w:szCs w:val="21"/>
          <w:lang w:eastAsia="zh-CN"/>
        </w:rPr>
        <w:t>7月8日13:30:00</w:t>
      </w:r>
      <w:r>
        <w:rPr>
          <w:rFonts w:hint="eastAsia" w:ascii="宋体" w:hAnsi="宋体" w:eastAsia="宋体" w:cs="Times New Roman"/>
          <w:bCs/>
          <w:szCs w:val="21"/>
        </w:rPr>
        <w:t>（北京时间）</w:t>
      </w:r>
    </w:p>
    <w:p w14:paraId="13CDD20E">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4</w:t>
      </w:r>
      <w:r>
        <w:rPr>
          <w:rFonts w:hint="eastAsia" w:ascii="宋体" w:hAnsi="宋体" w:eastAsia="宋体" w:cs="Times New Roman"/>
          <w:szCs w:val="21"/>
        </w:rPr>
        <w:t>）</w:t>
      </w:r>
      <w:bookmarkEnd w:id="18"/>
    </w:p>
    <w:bookmarkEnd w:id="17"/>
    <w:p w14:paraId="15287A77">
      <w:pPr>
        <w:adjustRightInd w:val="0"/>
        <w:snapToGrid w:val="0"/>
        <w:spacing w:line="288" w:lineRule="auto"/>
        <w:rPr>
          <w:rFonts w:hint="eastAsia" w:ascii="宋体" w:hAnsi="宋体" w:eastAsia="宋体" w:cs="宋体"/>
          <w:b/>
          <w:szCs w:val="21"/>
        </w:rPr>
      </w:pPr>
      <w:bookmarkStart w:id="19" w:name="_Toc35393794"/>
      <w:bookmarkStart w:id="20" w:name="_Toc28359007"/>
      <w:bookmarkStart w:id="21" w:name="_Toc35393625"/>
      <w:bookmarkStart w:id="22" w:name="_Toc28359084"/>
      <w:r>
        <w:rPr>
          <w:rFonts w:hint="eastAsia" w:ascii="宋体" w:hAnsi="宋体" w:eastAsia="宋体" w:cs="宋体"/>
          <w:b/>
          <w:szCs w:val="21"/>
        </w:rPr>
        <w:t>五、公告期限</w:t>
      </w:r>
      <w:bookmarkEnd w:id="19"/>
      <w:bookmarkEnd w:id="20"/>
      <w:bookmarkEnd w:id="21"/>
      <w:bookmarkEnd w:id="22"/>
    </w:p>
    <w:p w14:paraId="4340D7C4">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231D91DC">
      <w:pPr>
        <w:adjustRightInd w:val="0"/>
        <w:snapToGrid w:val="0"/>
        <w:spacing w:line="288" w:lineRule="auto"/>
        <w:rPr>
          <w:rFonts w:hint="eastAsia"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171F1C78">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6" w:name="_Hlk92271331"/>
    </w:p>
    <w:p w14:paraId="6199743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0A68B8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hint="eastAsia" w:ascii="宋体" w:hAnsi="宋体" w:eastAsia="宋体" w:cs="Times New Roman"/>
          <w:b/>
          <w:szCs w:val="21"/>
        </w:rPr>
      </w:pPr>
      <w:bookmarkStart w:id="29" w:name="_Toc35393796"/>
      <w:bookmarkStart w:id="30" w:name="_Toc28359008"/>
      <w:bookmarkStart w:id="31" w:name="_Toc28359085"/>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4D5E73E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7BB146E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名称：浙江经贸职业技术学院</w:t>
      </w:r>
    </w:p>
    <w:p w14:paraId="2680442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地址：杭州下沙高教园东区学林街280号</w:t>
      </w:r>
    </w:p>
    <w:p w14:paraId="13E88F8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2398BA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项目联系人（询问）：邵老师</w:t>
      </w:r>
    </w:p>
    <w:p w14:paraId="096ED50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项目联系方式（询问）：0571-86929767</w:t>
      </w:r>
    </w:p>
    <w:p w14:paraId="0BA47F6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质疑联系人：李老师</w:t>
      </w:r>
    </w:p>
    <w:p w14:paraId="73FB08B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质疑联系方法：0571-86929711</w:t>
      </w:r>
    </w:p>
    <w:p w14:paraId="1637E152">
      <w:pPr>
        <w:adjustRightInd w:val="0"/>
        <w:snapToGrid w:val="0"/>
        <w:spacing w:line="288" w:lineRule="auto"/>
        <w:ind w:firstLine="424" w:firstLineChars="202"/>
        <w:rPr>
          <w:rFonts w:hint="eastAsia" w:ascii="宋体" w:hAnsi="宋体" w:eastAsia="宋体" w:cs="Times New Roman"/>
          <w:szCs w:val="21"/>
        </w:rPr>
      </w:pPr>
    </w:p>
    <w:p w14:paraId="3C32CE7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18158C9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506ACEC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282610F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6DA73D7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陈应俭、俞炳、朱建飞</w:t>
      </w:r>
    </w:p>
    <w:p w14:paraId="070B094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项目联系方式（询问）：0571-87670302</w:t>
      </w:r>
    </w:p>
    <w:p w14:paraId="4E57AE3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7066E04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4CDE923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54A45EB">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2097A3A7">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3.同级政府采购监督管理部门</w:t>
      </w:r>
    </w:p>
    <w:p w14:paraId="5B5070C9">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名称：浙江经贸职业技术学院</w:t>
      </w:r>
    </w:p>
    <w:p w14:paraId="79544BB1">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地址：杭州下沙高教园东区学林街280号</w:t>
      </w:r>
    </w:p>
    <w:p w14:paraId="6FD9C254">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传真：/</w:t>
      </w:r>
    </w:p>
    <w:p w14:paraId="1981BAAC">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联系人：李老师</w:t>
      </w:r>
    </w:p>
    <w:p w14:paraId="4D7CAC43">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监督投诉电话：0571-86929711</w:t>
      </w:r>
    </w:p>
    <w:p w14:paraId="6555F44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6E78E74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0D8E9AD9">
      <w:pPr>
        <w:adjustRightInd w:val="0"/>
        <w:snapToGrid w:val="0"/>
        <w:spacing w:line="288" w:lineRule="auto"/>
        <w:ind w:firstLine="370"/>
        <w:rPr>
          <w:rFonts w:hint="eastAsia" w:ascii="宋体" w:hAnsi="宋体" w:eastAsia="宋体" w:cs="Times New Roman"/>
          <w:spacing w:val="-6"/>
          <w:szCs w:val="21"/>
        </w:rPr>
      </w:pPr>
    </w:p>
    <w:p w14:paraId="091E1A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19A6368A">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14:paraId="779BFE9E">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47ED319">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adjustRightInd w:val="0"/>
              <w:snapToGrid w:val="0"/>
              <w:spacing w:line="288" w:lineRule="auto"/>
              <w:jc w:val="center"/>
              <w:rPr>
                <w:rFonts w:hint="eastAsia"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4A10FB7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DFD78B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7A198D3E">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23E9A8A9">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5DB57D5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20D00EBF">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22C2499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020485F9">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092085F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0A5565D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7BB804B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0E3B064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p w14:paraId="20FA7CFF">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3502D0F6">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2EAB4A2D">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749510F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DF543B5">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提供材料详见招标文件第六章“资格文件”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37CDBD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153CE66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4"/>
    </w:tbl>
    <w:p w14:paraId="76B3C0EC">
      <w:pPr>
        <w:adjustRightInd w:val="0"/>
        <w:snapToGrid w:val="0"/>
        <w:spacing w:line="288" w:lineRule="auto"/>
        <w:rPr>
          <w:rFonts w:hint="eastAsia" w:ascii="宋体" w:hAnsi="宋体" w:eastAsia="宋体" w:cs="Times New Roman"/>
          <w:b/>
          <w:spacing w:val="-4"/>
          <w:szCs w:val="21"/>
        </w:rPr>
      </w:pPr>
    </w:p>
    <w:p w14:paraId="47046090">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EEC9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58A7AC6">
            <w:pPr>
              <w:adjustRightInd w:val="0"/>
              <w:snapToGrid w:val="0"/>
              <w:spacing w:line="288" w:lineRule="auto"/>
              <w:jc w:val="center"/>
              <w:rPr>
                <w:rFonts w:hint="eastAsia"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C94C60B">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14:paraId="727EA0D2">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4D273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507B28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357D7A8">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bidi="ar"/>
              </w:rPr>
              <w:t>1.预付款</w:t>
            </w:r>
          </w:p>
          <w:p w14:paraId="7BF904DF">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bidi="ar"/>
              </w:rPr>
              <w:t>1.1 支付时间、数额：合同生效以及具备实施条件后7个工作日内，采购人向中标人支付合同金额40%的预付款。</w:t>
            </w:r>
          </w:p>
          <w:p w14:paraId="1B3CCBBC">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bidi="ar"/>
              </w:rPr>
              <w:t>1.2 签订合同时，中标人明确表示无需预付款或者主动要求降低预付款比例的，采购单位可不适用前述规定。</w:t>
            </w:r>
          </w:p>
          <w:p w14:paraId="0660B45B">
            <w:pPr>
              <w:autoSpaceDE w:val="0"/>
              <w:autoSpaceDN w:val="0"/>
              <w:adjustRightInd w:val="0"/>
              <w:snapToGrid w:val="0"/>
              <w:spacing w:line="288" w:lineRule="auto"/>
              <w:jc w:val="left"/>
              <w:rPr>
                <w:rFonts w:hint="eastAsia" w:ascii="宋体" w:hAnsi="宋体" w:eastAsia="宋体" w:cs="宋体"/>
                <w:spacing w:val="-6"/>
                <w:kern w:val="0"/>
                <w:szCs w:val="21"/>
                <w:lang w:bidi="ar"/>
              </w:rPr>
            </w:pPr>
            <w:r>
              <w:rPr>
                <w:rFonts w:hint="eastAsia" w:ascii="宋体" w:hAnsi="宋体" w:eastAsia="宋体" w:cs="宋体"/>
                <w:spacing w:val="-6"/>
                <w:kern w:val="0"/>
                <w:szCs w:val="21"/>
                <w:lang w:bidi="ar"/>
              </w:rPr>
              <w:t>2.合同货物送达采购人指定地点并安装调试完毕，经采购人验收合格后，采购人收到发票后7个工作日内，采购人向中标人支付至货物总价的100％。</w:t>
            </w:r>
          </w:p>
          <w:p w14:paraId="46F3BE5B">
            <w:pPr>
              <w:autoSpaceDE w:val="0"/>
              <w:autoSpaceDN w:val="0"/>
              <w:adjustRightInd w:val="0"/>
              <w:snapToGrid w:val="0"/>
              <w:spacing w:line="288" w:lineRule="auto"/>
              <w:jc w:val="left"/>
              <w:rPr>
                <w:rFonts w:hint="eastAsia" w:ascii="宋体" w:hAnsi="宋体" w:eastAsia="宋体" w:cs="宋体"/>
                <w:b/>
                <w:bCs/>
                <w:spacing w:val="-6"/>
                <w:kern w:val="0"/>
                <w:szCs w:val="21"/>
                <w:lang w:bidi="ar"/>
              </w:rPr>
            </w:pPr>
            <w:r>
              <w:rPr>
                <w:rFonts w:hint="eastAsia" w:ascii="宋体" w:hAnsi="宋体" w:eastAsia="宋体" w:cs="宋体"/>
                <w:b/>
                <w:bCs/>
                <w:spacing w:val="-6"/>
                <w:kern w:val="0"/>
                <w:szCs w:val="21"/>
                <w:lang w:bidi="ar"/>
              </w:rPr>
              <w:t>注：中标人为一般纳税人或小规模纳税人的（可向税务局申请代开）应开具增值税专用发票。开具的专票中：货物名称、规格型号、单位、数量、单价、金额、税额等填列清晰，不可省略。</w:t>
            </w:r>
          </w:p>
          <w:p w14:paraId="0FDA84D9">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b/>
                <w:bCs/>
                <w:spacing w:val="-6"/>
                <w:kern w:val="0"/>
                <w:szCs w:val="21"/>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60827994">
      <w:pPr>
        <w:adjustRightInd w:val="0"/>
        <w:snapToGrid w:val="0"/>
        <w:spacing w:line="288" w:lineRule="auto"/>
        <w:rPr>
          <w:rFonts w:hint="eastAsia" w:ascii="宋体" w:hAnsi="宋体" w:eastAsia="宋体" w:cs="Times New Roman"/>
          <w:spacing w:val="-4"/>
          <w:szCs w:val="21"/>
        </w:rPr>
      </w:pPr>
    </w:p>
    <w:p w14:paraId="1EC90AF6">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自合同签订之日起30日内交付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adjustRightInd w:val="0"/>
              <w:snapToGrid w:val="0"/>
              <w:spacing w:line="288" w:lineRule="auto"/>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6FE97447">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67EDC923">
            <w:pPr>
              <w:adjustRightInd w:val="0"/>
              <w:snapToGrid w:val="0"/>
              <w:spacing w:line="288" w:lineRule="auto"/>
              <w:rPr>
                <w:rFonts w:hint="eastAsia"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.如在使用过程中发生质量问题，供应商维修响应时间：</w:t>
            </w:r>
            <w:r>
              <w:rPr>
                <w:rFonts w:hint="eastAsia" w:ascii="宋体" w:hAnsi="宋体" w:eastAsia="宋体" w:cs="宋体"/>
                <w:szCs w:val="21"/>
                <w:u w:val="single"/>
              </w:rPr>
              <w:t>如在使用过程中发生质量问题，供应商维修响应时间：1小时以内；</w:t>
            </w:r>
          </w:p>
          <w:p w14:paraId="59B92518">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u w:val="single"/>
              </w:rPr>
              <w:t>电话技术支持时间：12小时以内；</w:t>
            </w:r>
          </w:p>
          <w:p w14:paraId="02CD017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u w:val="single"/>
              </w:rPr>
              <w:t>若需上门维修，则在：24小时内到达现场并进行维修；</w:t>
            </w:r>
          </w:p>
          <w:p w14:paraId="1E88F10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6.供应商应提供详细的售后服务方案、售后服务承诺、售后服务保障措施。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供应商应按招标文件规定向采购人提供全新的原装合格产品，产品应符合国家法律法规规定。</w:t>
            </w:r>
            <w:r>
              <w:rPr>
                <w:rFonts w:hint="eastAsia" w:ascii="宋体" w:hAnsi="宋体" w:eastAsia="宋体" w:cs="Times New Roman"/>
                <w:spacing w:val="-6"/>
                <w:szCs w:val="21"/>
              </w:rPr>
              <w:t>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2.供应商应提供有关的全套技术文件。</w:t>
            </w:r>
          </w:p>
          <w:p w14:paraId="7815E604">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7C655770">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00ACF47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50296717">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.6供应商在投标文件中应提供安装调试计划和安装调试方案。</w:t>
            </w:r>
          </w:p>
          <w:p w14:paraId="16F67BD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4.技术支持：</w:t>
            </w:r>
          </w:p>
          <w:p w14:paraId="5AED17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4CB3E1D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1.供应商应对采购人的操作人员、维修人员免费进行培训；</w:t>
            </w:r>
          </w:p>
          <w:p w14:paraId="049EDE2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2.培训实现方式、时间、地点、人数应在投标文件中详细说明；</w:t>
            </w:r>
          </w:p>
          <w:p w14:paraId="52379A19">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3.供应商应提供相应的培训计划、培训范围，实施方案。</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0B002C1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4CAD8B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1386E4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77708A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24F1167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014701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A042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6FD831E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10F90EC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bl>
    <w:p w14:paraId="7CD4B053">
      <w:pPr>
        <w:adjustRightInd w:val="0"/>
        <w:snapToGrid w:val="0"/>
        <w:spacing w:line="288" w:lineRule="auto"/>
        <w:rPr>
          <w:rFonts w:hint="eastAsia" w:ascii="宋体" w:hAnsi="宋体" w:eastAsia="宋体" w:cs="Times New Roman"/>
          <w:b/>
          <w:szCs w:val="21"/>
        </w:rPr>
      </w:pPr>
    </w:p>
    <w:p w14:paraId="155758D7">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四、技术要求</w:t>
      </w:r>
    </w:p>
    <w:p w14:paraId="549893B5">
      <w:pPr>
        <w:adjustRightInd w:val="0"/>
        <w:snapToGrid w:val="0"/>
        <w:spacing w:line="288" w:lineRule="auto"/>
        <w:rPr>
          <w:rFonts w:hint="eastAsia" w:ascii="宋体" w:hAnsi="宋体" w:eastAsia="宋体" w:cs="宋体"/>
          <w:b/>
          <w:bCs/>
          <w:szCs w:val="21"/>
        </w:rPr>
      </w:pPr>
      <w:bookmarkStart w:id="36"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7" w:name="_Hlk94018176"/>
      <w:r>
        <w:rPr>
          <w:rFonts w:hint="eastAsia" w:ascii="宋体" w:hAnsi="宋体" w:eastAsia="宋体" w:cs="宋体"/>
          <w:szCs w:val="21"/>
        </w:rPr>
        <w:t>如技术要求中未注明需执行的国家相关标准、行业标准、地方标准或者其他标准、规范的，执行最新标准、规范。</w:t>
      </w:r>
      <w:bookmarkEnd w:id="37"/>
    </w:p>
    <w:bookmarkEnd w:id="36"/>
    <w:p w14:paraId="20BAC3DF">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.需实现的功能或者目标：满足新能源汽车整车实训设备的使用需求。</w:t>
      </w:r>
    </w:p>
    <w:p w14:paraId="052E21C8">
      <w:pPr>
        <w:adjustRightInd w:val="0"/>
        <w:snapToGrid w:val="0"/>
        <w:spacing w:line="288" w:lineRule="auto"/>
        <w:rPr>
          <w:rFonts w:hint="eastAsia"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58"/>
        <w:gridCol w:w="606"/>
        <w:gridCol w:w="473"/>
        <w:gridCol w:w="6341"/>
      </w:tblGrid>
      <w:tr w14:paraId="0C70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Align w:val="center"/>
          </w:tcPr>
          <w:p w14:paraId="6999DFB7">
            <w:pPr>
              <w:spacing w:line="288" w:lineRule="auto"/>
              <w:jc w:val="center"/>
              <w:rPr>
                <w:rFonts w:hint="eastAsia" w:ascii="宋体" w:hAnsi="宋体" w:eastAsia="宋体" w:cs="宋体"/>
                <w:b/>
                <w:bCs/>
                <w:kern w:val="0"/>
                <w:szCs w:val="21"/>
                <w:lang w:bidi="ar"/>
              </w:rPr>
            </w:pPr>
            <w:r>
              <w:rPr>
                <w:rFonts w:hint="eastAsia" w:ascii="宋体" w:hAnsi="宋体" w:eastAsia="宋体" w:cs="宋体"/>
                <w:b/>
                <w:bCs/>
                <w:kern w:val="0"/>
                <w:szCs w:val="21"/>
                <w:lang w:bidi="ar"/>
              </w:rPr>
              <w:t>序号</w:t>
            </w:r>
          </w:p>
        </w:tc>
        <w:tc>
          <w:tcPr>
            <w:tcW w:w="810" w:type="pct"/>
            <w:vAlign w:val="center"/>
          </w:tcPr>
          <w:p w14:paraId="66A6CDEA">
            <w:pPr>
              <w:spacing w:line="288" w:lineRule="auto"/>
              <w:jc w:val="center"/>
              <w:rPr>
                <w:rFonts w:hint="eastAsia" w:ascii="宋体" w:hAnsi="宋体" w:eastAsia="宋体" w:cs="宋体"/>
                <w:b/>
                <w:bCs/>
                <w:szCs w:val="21"/>
              </w:rPr>
            </w:pPr>
            <w:r>
              <w:rPr>
                <w:rFonts w:hint="eastAsia" w:ascii="宋体" w:hAnsi="宋体" w:eastAsia="宋体" w:cs="宋体"/>
                <w:b/>
                <w:bCs/>
                <w:kern w:val="0"/>
                <w:szCs w:val="21"/>
                <w:lang w:bidi="ar"/>
              </w:rPr>
              <w:t>名称</w:t>
            </w:r>
          </w:p>
        </w:tc>
        <w:tc>
          <w:tcPr>
            <w:tcW w:w="315" w:type="pct"/>
            <w:vAlign w:val="center"/>
          </w:tcPr>
          <w:p w14:paraId="3A4FE6F5">
            <w:pPr>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46" w:type="pct"/>
            <w:vAlign w:val="center"/>
          </w:tcPr>
          <w:p w14:paraId="7B5D97D4">
            <w:pPr>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296" w:type="pct"/>
            <w:vAlign w:val="center"/>
          </w:tcPr>
          <w:p w14:paraId="5C09A8CF">
            <w:pPr>
              <w:spacing w:line="288" w:lineRule="auto"/>
              <w:jc w:val="center"/>
              <w:rPr>
                <w:rFonts w:hint="eastAsia"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2CCA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6313EE65">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810" w:type="pct"/>
            <w:shd w:val="clear" w:color="auto" w:fill="auto"/>
            <w:vAlign w:val="center"/>
          </w:tcPr>
          <w:p w14:paraId="70500FD9">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新能源汽车综合实训系统</w:t>
            </w:r>
          </w:p>
          <w:p w14:paraId="6274DF87">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（核心产品）</w:t>
            </w:r>
          </w:p>
        </w:tc>
        <w:tc>
          <w:tcPr>
            <w:tcW w:w="315" w:type="pct"/>
            <w:shd w:val="clear" w:color="000000" w:fill="FFFFFF"/>
            <w:vAlign w:val="center"/>
          </w:tcPr>
          <w:p w14:paraId="1EC8740C">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108FADFD">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套</w:t>
            </w:r>
          </w:p>
        </w:tc>
        <w:tc>
          <w:tcPr>
            <w:tcW w:w="3296" w:type="pct"/>
            <w:shd w:val="clear" w:color="auto" w:fill="auto"/>
          </w:tcPr>
          <w:p w14:paraId="60DB1706">
            <w:pPr>
              <w:spacing w:line="288" w:lineRule="auto"/>
              <w:rPr>
                <w:rFonts w:hint="eastAsia" w:ascii="宋体" w:hAnsi="宋体" w:eastAsia="宋体" w:cs="宋体"/>
                <w:b/>
                <w:bCs/>
                <w:szCs w:val="21"/>
              </w:rPr>
            </w:pPr>
            <w:r>
              <w:rPr>
                <w:rFonts w:hint="eastAsia" w:ascii="宋体" w:hAnsi="宋体" w:eastAsia="宋体" w:cs="宋体"/>
                <w:b/>
                <w:bCs/>
                <w:szCs w:val="21"/>
              </w:rPr>
              <w:t>一、产品要求：</w:t>
            </w:r>
          </w:p>
          <w:p w14:paraId="51C30694">
            <w:pPr>
              <w:spacing w:line="288" w:lineRule="auto"/>
              <w:rPr>
                <w:rFonts w:hint="eastAsia" w:ascii="宋体" w:hAnsi="宋体" w:eastAsia="宋体" w:cs="宋体"/>
                <w:szCs w:val="21"/>
              </w:rPr>
            </w:pPr>
            <w:r>
              <w:rPr>
                <w:rFonts w:hint="eastAsia" w:ascii="宋体" w:hAnsi="宋体" w:eastAsia="宋体" w:cs="宋体"/>
                <w:szCs w:val="21"/>
              </w:rPr>
              <w:t>1.能源类型：纯电动；续航里程：≥400km；电机类型：永磁同步电机；最大功率：≥120 kw；电池类型：三元锂电池；电池容量：≥52KWH；公里数≤35000km；</w:t>
            </w:r>
          </w:p>
          <w:p w14:paraId="41E02FE9">
            <w:pPr>
              <w:spacing w:line="288" w:lineRule="auto"/>
              <w:rPr>
                <w:rFonts w:hint="eastAsia" w:ascii="宋体" w:hAnsi="宋体" w:eastAsia="宋体" w:cs="宋体"/>
                <w:szCs w:val="21"/>
              </w:rPr>
            </w:pPr>
            <w:r>
              <w:rPr>
                <w:rFonts w:hint="eastAsia" w:ascii="宋体" w:hAnsi="宋体" w:eastAsia="宋体" w:cs="宋体"/>
                <w:szCs w:val="21"/>
              </w:rPr>
              <w:t>2.具备高压配电保护、继电器状态检测保护、预充电检测和主动放电安全管理、绝缘检测安全管理、碰撞安全管理、物理隔离保护、互锁检测等保护策略；</w:t>
            </w:r>
          </w:p>
          <w:p w14:paraId="41889038">
            <w:pPr>
              <w:spacing w:line="288" w:lineRule="auto"/>
              <w:rPr>
                <w:rFonts w:hint="eastAsia" w:ascii="宋体" w:hAnsi="宋体" w:eastAsia="宋体" w:cs="宋体"/>
                <w:szCs w:val="21"/>
              </w:rPr>
            </w:pPr>
            <w:r>
              <w:rPr>
                <w:rFonts w:hint="eastAsia" w:ascii="宋体" w:hAnsi="宋体" w:eastAsia="宋体" w:cs="宋体"/>
                <w:szCs w:val="21"/>
              </w:rPr>
              <w:t>3.车辆配备原厂电池管理系统（BMS）、整车控制器（VCU）、电机控制器（PEU）、车载充电机（OBC）等系统低压线束连接器无损对插转接盒及适配线束，可实现车辆被测系统与整车故障设置平台和故障检测盒的快速连接；</w:t>
            </w:r>
          </w:p>
          <w:p w14:paraId="2F117F33">
            <w:pPr>
              <w:spacing w:line="288" w:lineRule="auto"/>
              <w:rPr>
                <w:rFonts w:hint="eastAsia" w:ascii="宋体" w:hAnsi="宋体" w:eastAsia="宋体" w:cs="宋体"/>
                <w:szCs w:val="21"/>
              </w:rPr>
            </w:pPr>
            <w:r>
              <w:rPr>
                <w:rFonts w:hint="eastAsia" w:ascii="宋体" w:hAnsi="宋体" w:eastAsia="宋体" w:cs="宋体"/>
                <w:szCs w:val="21"/>
              </w:rPr>
              <w:t>4.技术平台接口与整车转接盒配套，在不破坏原车线束的条件下，可实现平台与车辆电池管理系统（BMS）、整车控制器（VCU）、电机控制器（PEU）、车载充电机（OBC）等系统的无损连接；</w:t>
            </w:r>
          </w:p>
          <w:p w14:paraId="6CB78368">
            <w:pPr>
              <w:spacing w:line="288" w:lineRule="auto"/>
              <w:rPr>
                <w:rFonts w:hint="eastAsia" w:ascii="宋体" w:hAnsi="宋体" w:eastAsia="宋体" w:cs="宋体"/>
                <w:szCs w:val="21"/>
              </w:rPr>
            </w:pPr>
            <w:r>
              <w:rPr>
                <w:rFonts w:hint="eastAsia" w:ascii="宋体" w:hAnsi="宋体" w:eastAsia="宋体" w:cs="宋体"/>
                <w:szCs w:val="21"/>
              </w:rPr>
              <w:t>5.故障设置装置采用有线传输，单一故障点不少于100路，并可任意组合复合故障，具备手动清除故障功能。故障检测盒具备电信号双端检测功能，同时可以设置断路、短路、虚接故障。</w:t>
            </w:r>
          </w:p>
          <w:p w14:paraId="72AC3308">
            <w:pPr>
              <w:spacing w:line="288" w:lineRule="auto"/>
              <w:rPr>
                <w:rFonts w:hint="eastAsia" w:ascii="宋体" w:hAnsi="宋体" w:eastAsia="宋体" w:cs="宋体"/>
                <w:b/>
                <w:bCs/>
                <w:szCs w:val="21"/>
              </w:rPr>
            </w:pPr>
            <w:r>
              <w:rPr>
                <w:rFonts w:hint="eastAsia" w:ascii="宋体" w:hAnsi="宋体" w:eastAsia="宋体" w:cs="宋体"/>
                <w:b/>
                <w:bCs/>
                <w:szCs w:val="21"/>
              </w:rPr>
              <w:t>二、配套实训软件整体设计要求：</w:t>
            </w:r>
          </w:p>
          <w:p w14:paraId="532EA2E1">
            <w:pPr>
              <w:spacing w:line="288" w:lineRule="auto"/>
              <w:rPr>
                <w:rFonts w:hint="eastAsia" w:ascii="宋体" w:hAnsi="宋体" w:eastAsia="宋体" w:cs="宋体"/>
                <w:szCs w:val="21"/>
              </w:rPr>
            </w:pPr>
            <w:r>
              <w:rPr>
                <w:rFonts w:hint="eastAsia" w:ascii="宋体" w:hAnsi="宋体" w:eastAsia="宋体" w:cs="宋体"/>
                <w:szCs w:val="21"/>
              </w:rPr>
              <w:t>1.软件需按照汽车“1+X”职业技能等级考核2.3.3新能源汽车电子电气空调舒适技术-初级证书考核流程进行设计开发；</w:t>
            </w:r>
          </w:p>
          <w:p w14:paraId="3F2B7E03">
            <w:pPr>
              <w:spacing w:line="288" w:lineRule="auto"/>
              <w:rPr>
                <w:rFonts w:hint="eastAsia" w:ascii="宋体" w:hAnsi="宋体" w:eastAsia="宋体" w:cs="宋体"/>
                <w:szCs w:val="21"/>
              </w:rPr>
            </w:pPr>
            <w:r>
              <w:rPr>
                <w:rFonts w:hint="eastAsia" w:ascii="宋体" w:hAnsi="宋体" w:eastAsia="宋体" w:cs="宋体"/>
                <w:szCs w:val="21"/>
              </w:rPr>
              <w:t>2.软件采用新能源轿车为开发模型；</w:t>
            </w:r>
          </w:p>
          <w:p w14:paraId="028DFEA1">
            <w:pPr>
              <w:spacing w:line="288" w:lineRule="auto"/>
              <w:rPr>
                <w:rFonts w:hint="eastAsia" w:ascii="宋体" w:hAnsi="宋体" w:eastAsia="宋体" w:cs="宋体"/>
                <w:szCs w:val="21"/>
              </w:rPr>
            </w:pPr>
            <w:r>
              <w:rPr>
                <w:rFonts w:hint="eastAsia" w:ascii="宋体" w:hAnsi="宋体" w:eastAsia="宋体" w:cs="宋体"/>
                <w:szCs w:val="21"/>
              </w:rPr>
              <w:t>3.场景提供的各种模型需按照1:1进行建模，更贴近实际；</w:t>
            </w:r>
          </w:p>
          <w:p w14:paraId="1C6E092F">
            <w:pPr>
              <w:spacing w:line="288" w:lineRule="auto"/>
              <w:rPr>
                <w:rFonts w:hint="eastAsia" w:ascii="宋体" w:hAnsi="宋体" w:eastAsia="宋体" w:cs="宋体"/>
                <w:szCs w:val="21"/>
              </w:rPr>
            </w:pPr>
            <w:r>
              <w:rPr>
                <w:rFonts w:hint="eastAsia" w:ascii="宋体" w:hAnsi="宋体" w:eastAsia="宋体" w:cs="宋体"/>
                <w:szCs w:val="21"/>
              </w:rPr>
              <w:t>4.软件采用C/S架构，可流畅进行3D虚拟交互操作，如：放大、缩小、上下左右平移、360°旋转；</w:t>
            </w:r>
          </w:p>
          <w:p w14:paraId="44630760">
            <w:pPr>
              <w:spacing w:line="288" w:lineRule="auto"/>
              <w:rPr>
                <w:rFonts w:hint="eastAsia" w:ascii="宋体" w:hAnsi="宋体" w:eastAsia="宋体" w:cs="宋体"/>
                <w:szCs w:val="21"/>
              </w:rPr>
            </w:pPr>
            <w:r>
              <w:rPr>
                <w:rFonts w:hint="eastAsia" w:ascii="宋体" w:hAnsi="宋体" w:eastAsia="宋体" w:cs="宋体"/>
                <w:szCs w:val="21"/>
              </w:rPr>
              <w:t>★5.模块需要包括：前期准备、空调滤清器拆装、空调系统压力检测、空调系统风速检测、空调系统温湿度检测、空调系统检漏、舒适系统功能检查、完工操作、综合实训</w:t>
            </w:r>
            <w:r>
              <w:rPr>
                <w:rFonts w:hint="eastAsia" w:ascii="宋体" w:hAnsi="宋体" w:eastAsia="宋体" w:cs="宋体"/>
                <w:b/>
                <w:bCs/>
                <w:szCs w:val="21"/>
              </w:rPr>
              <w:t>（提供证明材料）</w:t>
            </w:r>
            <w:r>
              <w:rPr>
                <w:rFonts w:hint="eastAsia" w:ascii="宋体" w:hAnsi="宋体" w:eastAsia="宋体" w:cs="宋体"/>
                <w:szCs w:val="21"/>
              </w:rPr>
              <w:t>；</w:t>
            </w:r>
          </w:p>
          <w:p w14:paraId="03DE004E">
            <w:pPr>
              <w:spacing w:line="288" w:lineRule="auto"/>
              <w:rPr>
                <w:rFonts w:hint="eastAsia" w:ascii="宋体" w:hAnsi="宋体" w:eastAsia="宋体" w:cs="宋体"/>
                <w:szCs w:val="21"/>
              </w:rPr>
            </w:pPr>
            <w:r>
              <w:rPr>
                <w:rFonts w:hint="eastAsia" w:ascii="宋体" w:hAnsi="宋体" w:eastAsia="宋体" w:cs="宋体"/>
                <w:szCs w:val="21"/>
              </w:rPr>
              <w:t>6.软件根据汽车“1+X”职业技能等级考核2.3.3新能源汽车电子电气空调舒适技术-初级证书考核要求，训场景可以对灭火器进行检查，可检查的内容包括：灭火器类型、灭火器日期、灭火器压力指示、灭火器插销状态，设置灭火器插销滑落，需要展示滑落状态，检查之后需要能够进行修复，修复之后再次检查恢复正常，修复前后的检查过程需能够在实训场景中查看；</w:t>
            </w:r>
          </w:p>
          <w:p w14:paraId="76BE6C20">
            <w:pPr>
              <w:spacing w:line="288" w:lineRule="auto"/>
              <w:rPr>
                <w:rFonts w:hint="eastAsia" w:ascii="宋体" w:hAnsi="宋体" w:eastAsia="宋体" w:cs="宋体"/>
                <w:szCs w:val="21"/>
              </w:rPr>
            </w:pPr>
            <w:r>
              <w:rPr>
                <w:rFonts w:hint="eastAsia" w:ascii="宋体" w:hAnsi="宋体" w:eastAsia="宋体" w:cs="宋体"/>
                <w:szCs w:val="21"/>
              </w:rPr>
              <w:t>7.为提高软件的可操作性，软件需具备快速定位：工具车、零件台、驾驶室、整车、机舱、选手桌；</w:t>
            </w:r>
          </w:p>
          <w:p w14:paraId="024705E2">
            <w:pPr>
              <w:spacing w:line="288" w:lineRule="auto"/>
              <w:rPr>
                <w:rFonts w:hint="eastAsia" w:ascii="宋体" w:hAnsi="宋体" w:eastAsia="宋体" w:cs="宋体"/>
                <w:szCs w:val="21"/>
              </w:rPr>
            </w:pPr>
            <w:r>
              <w:rPr>
                <w:rFonts w:hint="eastAsia" w:ascii="宋体" w:hAnsi="宋体" w:eastAsia="宋体" w:cs="宋体"/>
                <w:szCs w:val="21"/>
              </w:rPr>
              <w:t>8.软件根据汽车“1+X”职业技能等级考核2.3.3新能源汽车电子电气空调舒适技术-初级证书考核要求，具有跳转功能，综合实训模块中场地准备、放置警示牌、检查橡胶手套、检查安全帽并佩戴、检查护目镜并佩戴、检查绝缘测试仪、安装车轮挡块、安装内三件套、空调滤清器新旧对比、安装新空调滤清器、佩戴橡胶手套、检测不制冷工况管路压力、检测制冷工况管路压力、左出风口风速检测、中出风口风速检测、右出风口风速检测、进气口风速检测、室外环境温度湿度检测、室内中间出风口温度湿度检测、高压维修阀处泄漏检测、低压维修阀处泄漏检测、膨胀阀处泄漏检测、空调压缩机制冷剂入口处泄漏检测、空调压缩机制冷剂出口处泄漏检测、空调压缩机泄漏检测、冷凝器泄漏检测、检查电动车窗锁止功能、清洁归还仪器、清洁归还工具、清洁场地等模块跳转等模块至少80个；</w:t>
            </w:r>
          </w:p>
          <w:p w14:paraId="79B9651F">
            <w:pPr>
              <w:spacing w:line="288" w:lineRule="auto"/>
              <w:rPr>
                <w:rFonts w:hint="eastAsia" w:ascii="宋体" w:hAnsi="宋体" w:eastAsia="宋体" w:cs="宋体"/>
                <w:szCs w:val="21"/>
              </w:rPr>
            </w:pPr>
            <w:r>
              <w:rPr>
                <w:rFonts w:hint="eastAsia" w:ascii="宋体" w:hAnsi="宋体" w:eastAsia="宋体" w:cs="宋体"/>
                <w:szCs w:val="21"/>
              </w:rPr>
              <w:t>9.记录单中具有自动记录功能，设置相关部件故障时，检查结束进行修复，故障部件的名称需要在记录单中自动记录，如：灭火器日期、绝缘鞋安全标识、绝缘手套耐压等级、绝缘手套外观、安全帽安全标识、护目镜外观、绝缘测试仪CAT等级、绝缘测试仪表笔CAT等级、翼子板布/前格栅布卡扣、高压维修阀、低压维修阀、膨胀阀、空调压缩机制冷剂入口、空调压缩机、高压制冷管路、冷凝器、左前电动车窗升降、左前后视镜功能等；</w:t>
            </w:r>
          </w:p>
          <w:p w14:paraId="5869550B">
            <w:pPr>
              <w:spacing w:line="288" w:lineRule="auto"/>
              <w:rPr>
                <w:rFonts w:hint="eastAsia" w:ascii="宋体" w:hAnsi="宋体" w:eastAsia="宋体" w:cs="宋体"/>
                <w:szCs w:val="21"/>
              </w:rPr>
            </w:pPr>
            <w:r>
              <w:rPr>
                <w:rFonts w:hint="eastAsia" w:ascii="宋体" w:hAnsi="宋体" w:eastAsia="宋体" w:cs="宋体"/>
                <w:szCs w:val="21"/>
              </w:rPr>
              <w:t>10.根据汽车“1+X”职业技能等级考核2.3.3新能源汽车电子电气空调舒适技术-初级证书考核要求，为便于课堂碎片化教学演示，软件具有快速跳转功能，选择综合实训进入场景，需按以下模块依次快速跳转：①冷凝器泄漏检测②室外环境温度湿度检测③左出风口风速检测④安装翼子板布和前格栅布⑤安装车轮挡块⑥检查左前电动后视镜功能，模块对应的操作提示及场景车辆状态需同步切换。跳转结束后，需能够按照当前的操作提示完成左前电动后视镜功能检查，每一步的操作都需要有对应的最佳视角；</w:t>
            </w:r>
          </w:p>
          <w:p w14:paraId="5BF05E70">
            <w:pPr>
              <w:spacing w:line="288" w:lineRule="auto"/>
              <w:rPr>
                <w:rFonts w:hint="eastAsia" w:ascii="宋体" w:hAnsi="宋体" w:eastAsia="宋体" w:cs="宋体"/>
                <w:szCs w:val="21"/>
              </w:rPr>
            </w:pPr>
            <w:r>
              <w:rPr>
                <w:rFonts w:hint="eastAsia" w:ascii="宋体" w:hAnsi="宋体" w:eastAsia="宋体" w:cs="宋体"/>
                <w:szCs w:val="21"/>
              </w:rPr>
              <w:t>11.根据汽车“1+X”职业技能等级考核2.3.3新能源汽车电子电气空调舒适技术-初级证书考核要求，为便于课堂碎片化教学演示，软件具有快速跳转功能，选择综合实训进入场景，需按以下模块依次快速跳转：①温湿度测试仪准备②拆卸盖板③冷凝器泄漏检测④检查右后电动车窗升降⑤安装新空调滤清器⑥拆卸空调滤清器，模块对应的操作提示及场景车辆状态需同步切换。跳转结束后，需能够按照当前的操作提示完成拆卸空调滤清器，每一步的操作都需要有对应的最佳视角；</w:t>
            </w:r>
          </w:p>
          <w:p w14:paraId="2F63C78E">
            <w:pPr>
              <w:spacing w:line="288" w:lineRule="auto"/>
              <w:rPr>
                <w:rFonts w:hint="eastAsia" w:ascii="宋体" w:hAnsi="宋体" w:eastAsia="宋体" w:cs="宋体"/>
                <w:szCs w:val="21"/>
              </w:rPr>
            </w:pPr>
            <w:r>
              <w:rPr>
                <w:rFonts w:hint="eastAsia" w:ascii="宋体" w:hAnsi="宋体" w:eastAsia="宋体" w:cs="宋体"/>
                <w:szCs w:val="21"/>
              </w:rPr>
              <w:t>★12.通过跳转模块，直接跳转至检查绝缘手套，检查的内容包括：检查绝缘手套送检日期、检查绝缘手套外观、检查绝缘手套耐压等级、检查绝缘手套气密性，气密性检查时可以对手套进行按压检查</w:t>
            </w:r>
            <w:r>
              <w:rPr>
                <w:rFonts w:hint="eastAsia" w:ascii="宋体" w:hAnsi="宋体" w:eastAsia="宋体" w:cs="宋体"/>
                <w:b/>
                <w:bCs/>
                <w:szCs w:val="21"/>
              </w:rPr>
              <w:t>（提供证明材料）</w:t>
            </w:r>
            <w:r>
              <w:rPr>
                <w:rFonts w:hint="eastAsia" w:ascii="宋体" w:hAnsi="宋体" w:eastAsia="宋体" w:cs="宋体"/>
                <w:szCs w:val="21"/>
              </w:rPr>
              <w:t>；</w:t>
            </w:r>
          </w:p>
          <w:p w14:paraId="21EB5666">
            <w:pPr>
              <w:spacing w:line="288" w:lineRule="auto"/>
              <w:rPr>
                <w:rFonts w:hint="eastAsia" w:ascii="宋体" w:hAnsi="宋体" w:eastAsia="宋体" w:cs="宋体"/>
                <w:szCs w:val="21"/>
              </w:rPr>
            </w:pPr>
            <w:r>
              <w:rPr>
                <w:rFonts w:hint="eastAsia" w:ascii="宋体" w:hAnsi="宋体" w:eastAsia="宋体" w:cs="宋体"/>
                <w:szCs w:val="21"/>
              </w:rPr>
              <w:t>★13.软件中可以对绝缘测试仪检查，检查的内容需要包括：绝缘测试仪外观、绝缘测试仪线束、绝缘测试仪CAT等级、绝缘测试仪表笔CAT等级，可设置绝缘测试仪外观有磨损故障，检查之后需要能够进行修复，修复之后再次检查恢复正常，修复前后的检查过程需能够在实训场景中查看</w:t>
            </w:r>
            <w:r>
              <w:rPr>
                <w:rFonts w:hint="eastAsia" w:ascii="宋体" w:hAnsi="宋体" w:eastAsia="宋体" w:cs="宋体"/>
                <w:b/>
                <w:bCs/>
                <w:szCs w:val="21"/>
              </w:rPr>
              <w:t>（提供证明材料）</w:t>
            </w:r>
            <w:r>
              <w:rPr>
                <w:rFonts w:hint="eastAsia" w:ascii="宋体" w:hAnsi="宋体" w:eastAsia="宋体" w:cs="宋体"/>
                <w:szCs w:val="21"/>
              </w:rPr>
              <w:t>；</w:t>
            </w:r>
          </w:p>
          <w:p w14:paraId="5C5E494A">
            <w:pPr>
              <w:spacing w:line="288" w:lineRule="auto"/>
              <w:rPr>
                <w:rFonts w:hint="eastAsia" w:ascii="宋体" w:hAnsi="宋体" w:eastAsia="宋体" w:cs="宋体"/>
                <w:szCs w:val="21"/>
              </w:rPr>
            </w:pPr>
            <w:r>
              <w:rPr>
                <w:rFonts w:hint="eastAsia" w:ascii="宋体" w:hAnsi="宋体" w:eastAsia="宋体" w:cs="宋体"/>
                <w:szCs w:val="21"/>
              </w:rPr>
              <w:t>14.个人信息管理中记录学生的基础信息；</w:t>
            </w:r>
          </w:p>
          <w:p w14:paraId="282E8B9A">
            <w:pPr>
              <w:spacing w:line="288" w:lineRule="auto"/>
              <w:rPr>
                <w:rFonts w:hint="eastAsia" w:ascii="宋体" w:hAnsi="宋体" w:eastAsia="宋体" w:cs="宋体"/>
                <w:szCs w:val="21"/>
              </w:rPr>
            </w:pPr>
            <w:r>
              <w:rPr>
                <w:rFonts w:hint="eastAsia" w:ascii="宋体" w:hAnsi="宋体" w:eastAsia="宋体" w:cs="宋体"/>
                <w:szCs w:val="21"/>
              </w:rPr>
              <w:t>15.软件可以对护目镜外观和护目镜支架进行检查，支架检查需要有手晃动的过程；</w:t>
            </w:r>
          </w:p>
          <w:p w14:paraId="1CAE661E">
            <w:pPr>
              <w:spacing w:line="288" w:lineRule="auto"/>
              <w:rPr>
                <w:rFonts w:hint="eastAsia" w:ascii="宋体" w:hAnsi="宋体" w:eastAsia="宋体" w:cs="宋体"/>
                <w:szCs w:val="21"/>
              </w:rPr>
            </w:pPr>
            <w:r>
              <w:rPr>
                <w:rFonts w:hint="eastAsia" w:ascii="宋体" w:hAnsi="宋体" w:eastAsia="宋体" w:cs="宋体"/>
                <w:szCs w:val="21"/>
              </w:rPr>
              <w:t xml:space="preserve">16.软件中含有电子检漏仪的使用功能，可以对高压维修阀处泄漏检测、膨胀阀处泄漏检测、空调压缩机泄漏检测、高压制冷管路泄漏检测、冷凝器泄漏检测，检测的结果需要能够在记录单中进行记录，记录的结果需要能够进行正确和错误判断并且能够在实训报告中查看； </w:t>
            </w:r>
          </w:p>
          <w:p w14:paraId="69905833">
            <w:pPr>
              <w:spacing w:line="288" w:lineRule="auto"/>
              <w:rPr>
                <w:rFonts w:hint="eastAsia" w:ascii="宋体" w:hAnsi="宋体" w:eastAsia="宋体" w:cs="宋体"/>
                <w:szCs w:val="21"/>
              </w:rPr>
            </w:pPr>
            <w:r>
              <w:rPr>
                <w:rFonts w:hint="eastAsia" w:ascii="宋体" w:hAnsi="宋体" w:eastAsia="宋体" w:cs="宋体"/>
                <w:szCs w:val="21"/>
              </w:rPr>
              <w:t>17.软件中含有风速计的使用功能，可以对左出风口风速检测、中出风口风速检测、右出风口风速检测、进气口风速检测，检测的结果需要能够在记录单中进行记录，记录的结果需要能够进行正确和错误判断并且能够在实训报告中查看；</w:t>
            </w:r>
          </w:p>
          <w:p w14:paraId="61948B6B">
            <w:pPr>
              <w:spacing w:line="288" w:lineRule="auto"/>
              <w:rPr>
                <w:rFonts w:hint="eastAsia" w:ascii="宋体" w:hAnsi="宋体" w:eastAsia="宋体" w:cs="宋体"/>
                <w:szCs w:val="21"/>
              </w:rPr>
            </w:pPr>
            <w:r>
              <w:rPr>
                <w:rFonts w:hint="eastAsia" w:ascii="宋体" w:hAnsi="宋体" w:eastAsia="宋体" w:cs="宋体"/>
                <w:szCs w:val="21"/>
              </w:rPr>
              <w:t>18.根据汽车“1+X”职业技能等级考核2.3.3新能源汽车电子电气空调舒适技术-初级证书考核要求，可以在软件记录单中记录车辆信息、室外环境温度、左出风口风速、室内中间出风口湿度、不制冷时空调管路压力、制冷剂加注量等，记录单中相关数据的记录；</w:t>
            </w:r>
          </w:p>
          <w:p w14:paraId="1AB5817B">
            <w:pPr>
              <w:spacing w:line="288" w:lineRule="auto"/>
              <w:rPr>
                <w:rFonts w:hint="eastAsia" w:ascii="宋体" w:hAnsi="宋体" w:eastAsia="宋体" w:cs="宋体"/>
                <w:szCs w:val="21"/>
              </w:rPr>
            </w:pPr>
            <w:r>
              <w:rPr>
                <w:rFonts w:hint="eastAsia" w:ascii="宋体" w:hAnsi="宋体" w:eastAsia="宋体" w:cs="宋体"/>
                <w:szCs w:val="21"/>
              </w:rPr>
              <w:t>19.功能提示：提供全方位的文字提示、语音提示、错误提示等；</w:t>
            </w:r>
          </w:p>
          <w:p w14:paraId="40351DF5">
            <w:pPr>
              <w:spacing w:line="288" w:lineRule="auto"/>
              <w:rPr>
                <w:rFonts w:hint="eastAsia" w:ascii="宋体" w:hAnsi="宋体" w:eastAsia="宋体" w:cs="宋体"/>
                <w:szCs w:val="21"/>
              </w:rPr>
            </w:pPr>
            <w:r>
              <w:rPr>
                <w:rFonts w:hint="eastAsia" w:ascii="宋体" w:hAnsi="宋体" w:eastAsia="宋体" w:cs="宋体"/>
                <w:szCs w:val="21"/>
              </w:rPr>
              <w:t>20.软件中含有温湿度测试仪使用功能，可以对室外环境温度湿度检测、室内中间出风口温度湿度检测，检测的结果需要能够在记录单中进行记录，记录的结果需要能够进行正确和错误判断并且能够在实训报告中查看；</w:t>
            </w:r>
          </w:p>
          <w:p w14:paraId="50CB046A">
            <w:pPr>
              <w:spacing w:line="288" w:lineRule="auto"/>
              <w:rPr>
                <w:rFonts w:hint="eastAsia" w:ascii="宋体" w:hAnsi="宋体" w:eastAsia="宋体" w:cs="宋体"/>
                <w:szCs w:val="21"/>
              </w:rPr>
            </w:pPr>
            <w:r>
              <w:rPr>
                <w:rFonts w:hint="eastAsia" w:ascii="宋体" w:hAnsi="宋体" w:eastAsia="宋体" w:cs="宋体"/>
                <w:szCs w:val="21"/>
              </w:rPr>
              <w:t>21.高亮显示功能，对拆装或检测部件需要进行操作时，操作的部件需高亮显示；</w:t>
            </w:r>
          </w:p>
          <w:p w14:paraId="17752A21">
            <w:pPr>
              <w:spacing w:line="288" w:lineRule="auto"/>
              <w:rPr>
                <w:rFonts w:hint="eastAsia" w:ascii="宋体" w:hAnsi="宋体" w:eastAsia="宋体" w:cs="宋体"/>
                <w:szCs w:val="21"/>
              </w:rPr>
            </w:pPr>
            <w:r>
              <w:rPr>
                <w:rFonts w:hint="eastAsia" w:ascii="宋体" w:hAnsi="宋体" w:eastAsia="宋体" w:cs="宋体"/>
                <w:szCs w:val="21"/>
              </w:rPr>
              <w:t>22.软件中含有歧管压力表的使用功能，使用的内容包括：清洁歧管压力表、检查高低压阀门、安装蓝色软管、安装红色软管、测量空调系统不制冷工况下管路压力、制冷工况下管路压力，测量的结果需要能够在记录单中进行记录，记录的结果需要能够进行正确和错误判断并且能够在实训报告中查看；</w:t>
            </w:r>
          </w:p>
          <w:p w14:paraId="04DE02BE">
            <w:pPr>
              <w:spacing w:line="288" w:lineRule="auto"/>
              <w:rPr>
                <w:rFonts w:hint="eastAsia" w:ascii="宋体" w:hAnsi="宋体" w:eastAsia="宋体" w:cs="宋体"/>
                <w:szCs w:val="21"/>
              </w:rPr>
            </w:pPr>
            <w:r>
              <w:rPr>
                <w:rFonts w:hint="eastAsia" w:ascii="宋体" w:hAnsi="宋体" w:eastAsia="宋体" w:cs="宋体"/>
                <w:szCs w:val="21"/>
              </w:rPr>
              <w:t>23.软件根据汽车“1+X”职业技能等级考核2.3.3新能源汽车电子电气空调舒适技术-初级证书考核要求，具有通过点击操作提示上面的工具名称，快速选择对应的工具至工具栏中进行组合使用，如：拆卸空调滤清器盖板螺钉时，可以通过点击操作提示中的“十字起”快速选择工具使用；</w:t>
            </w:r>
          </w:p>
          <w:p w14:paraId="541BE2D4">
            <w:pPr>
              <w:spacing w:line="288" w:lineRule="auto"/>
              <w:rPr>
                <w:rFonts w:hint="eastAsia" w:ascii="宋体" w:hAnsi="宋体" w:eastAsia="宋体" w:cs="宋体"/>
                <w:szCs w:val="21"/>
              </w:rPr>
            </w:pPr>
            <w:r>
              <w:rPr>
                <w:rFonts w:hint="eastAsia" w:ascii="宋体" w:hAnsi="宋体" w:eastAsia="宋体" w:cs="宋体"/>
                <w:szCs w:val="21"/>
              </w:rPr>
              <w:t>24.软件含有评分功能，评分设置严格按照汽车“1+X”职业技能等级考核2.3.3新能源汽车电子电气空调舒适技术-初级证书考核要求，实训操作结束之后，学生可以通过记录中心查看本次实训的成绩情况；</w:t>
            </w:r>
          </w:p>
          <w:p w14:paraId="4CD9B482">
            <w:pPr>
              <w:spacing w:line="288" w:lineRule="auto"/>
              <w:rPr>
                <w:rFonts w:hint="eastAsia" w:ascii="宋体" w:hAnsi="宋体" w:eastAsia="宋体" w:cs="宋体"/>
                <w:szCs w:val="21"/>
              </w:rPr>
            </w:pPr>
            <w:r>
              <w:rPr>
                <w:rFonts w:hint="eastAsia" w:ascii="宋体" w:hAnsi="宋体" w:eastAsia="宋体" w:cs="宋体"/>
                <w:szCs w:val="21"/>
              </w:rPr>
              <w:t>25.软件中需要含有原厂的维修资料供学生查阅；</w:t>
            </w:r>
          </w:p>
          <w:p w14:paraId="56EEC2BB">
            <w:pPr>
              <w:spacing w:line="288" w:lineRule="auto"/>
              <w:rPr>
                <w:rFonts w:hint="eastAsia" w:ascii="宋体" w:hAnsi="宋体" w:eastAsia="宋体" w:cs="宋体"/>
                <w:szCs w:val="21"/>
              </w:rPr>
            </w:pPr>
            <w:r>
              <w:rPr>
                <w:rFonts w:hint="eastAsia" w:ascii="宋体" w:hAnsi="宋体" w:eastAsia="宋体" w:cs="宋体"/>
                <w:szCs w:val="21"/>
              </w:rPr>
              <w:t>26.管理中心展示管理班级中学生的实训记录及考核记录；</w:t>
            </w:r>
          </w:p>
          <w:p w14:paraId="7AF98C80">
            <w:pPr>
              <w:spacing w:line="288" w:lineRule="auto"/>
              <w:rPr>
                <w:rFonts w:hint="eastAsia" w:ascii="宋体" w:hAnsi="宋体" w:eastAsia="宋体" w:cs="宋体"/>
                <w:szCs w:val="21"/>
              </w:rPr>
            </w:pPr>
            <w:r>
              <w:rPr>
                <w:rFonts w:hint="eastAsia" w:ascii="宋体" w:hAnsi="宋体" w:eastAsia="宋体" w:cs="宋体"/>
                <w:szCs w:val="21"/>
              </w:rPr>
              <w:t>27.支持记录中心管理，记录学生的实训和考核记录。</w:t>
            </w:r>
          </w:p>
        </w:tc>
      </w:tr>
      <w:tr w14:paraId="14B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27C25E11">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810" w:type="pct"/>
            <w:shd w:val="clear" w:color="auto" w:fill="auto"/>
            <w:vAlign w:val="center"/>
          </w:tcPr>
          <w:p w14:paraId="7CC31090">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诊断仪</w:t>
            </w:r>
          </w:p>
        </w:tc>
        <w:tc>
          <w:tcPr>
            <w:tcW w:w="315" w:type="pct"/>
            <w:shd w:val="clear" w:color="000000" w:fill="FFFFFF"/>
            <w:vAlign w:val="center"/>
          </w:tcPr>
          <w:p w14:paraId="283DE6AB">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5C24DD8D">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台</w:t>
            </w:r>
          </w:p>
        </w:tc>
        <w:tc>
          <w:tcPr>
            <w:tcW w:w="3296" w:type="pct"/>
            <w:shd w:val="clear" w:color="auto" w:fill="auto"/>
            <w:vAlign w:val="center"/>
          </w:tcPr>
          <w:p w14:paraId="5FFE438F">
            <w:pPr>
              <w:widowControl/>
              <w:snapToGrid w:val="0"/>
              <w:spacing w:line="288" w:lineRule="auto"/>
              <w:jc w:val="left"/>
              <w:textAlignment w:val="center"/>
              <w:rPr>
                <w:rFonts w:hint="eastAsia" w:ascii="宋体" w:hAnsi="宋体" w:eastAsia="宋体" w:cs="宋体"/>
                <w:b/>
                <w:bCs/>
                <w:szCs w:val="21"/>
              </w:rPr>
            </w:pPr>
            <w:r>
              <w:rPr>
                <w:rFonts w:hint="eastAsia" w:ascii="宋体" w:hAnsi="宋体" w:eastAsia="宋体" w:cs="宋体"/>
                <w:b/>
                <w:bCs/>
                <w:szCs w:val="21"/>
              </w:rPr>
              <w:t>一、产品要求：</w:t>
            </w:r>
          </w:p>
          <w:p w14:paraId="0276832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1.≥10.1寸全高清触摸屏，安卓10.0操作系统八核处理器；</w:t>
            </w:r>
          </w:p>
          <w:p w14:paraId="1792E456">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2.专业拓扑图，完整展示各ECU通讯网络；</w:t>
            </w:r>
          </w:p>
          <w:p w14:paraId="794E774E">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3.支持奔驰、宝马、大众、奥迪、捷豹、路虎、现代起亚、日产等36种车型以上的在线编程功能；</w:t>
            </w:r>
          </w:p>
          <w:p w14:paraId="5243E7C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4.支持大众、奥迪、宝马等设码、刷隐藏、引导功能；</w:t>
            </w:r>
          </w:p>
          <w:p w14:paraId="12202559">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5.支持40种车型以上的常用维修保养功能；</w:t>
            </w:r>
          </w:p>
          <w:p w14:paraId="746E7DC9">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6.报告一键上云，支持在手机、平板和电脑端浏览器进行报告查看、保存、Wi-Fi打印；</w:t>
            </w:r>
          </w:p>
          <w:p w14:paraId="1D32833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7.存储：4GB RAM，128GB板上存储；</w:t>
            </w:r>
          </w:p>
          <w:p w14:paraId="2B5F88E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8.显示器：≥1920*1200 TFT-LCD；</w:t>
            </w:r>
          </w:p>
          <w:p w14:paraId="452F4C3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9.配套教学资源：</w:t>
            </w:r>
          </w:p>
          <w:p w14:paraId="428ABE5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9.1 “基于智能接触器的高压电池”多媒体课程软件，可进行以下内容的教学：</w:t>
            </w:r>
          </w:p>
          <w:p w14:paraId="5FB578A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★（1）高压电池（包含功能、结构组成、典型高电压、高压电池连接方式、高压断电装置、警告标识、手套、高压电池接触器、高压互锁）</w:t>
            </w:r>
            <w:r>
              <w:rPr>
                <w:rFonts w:hint="eastAsia" w:ascii="宋体" w:hAnsi="宋体" w:eastAsia="宋体" w:cs="宋体"/>
                <w:b/>
                <w:bCs/>
                <w:szCs w:val="21"/>
              </w:rPr>
              <w:t>（提供证明</w:t>
            </w:r>
            <w:r>
              <w:rPr>
                <w:rFonts w:hint="eastAsia" w:ascii="宋体" w:hAnsi="宋体" w:eastAsia="宋体" w:cs="宋体"/>
                <w:b/>
                <w:bCs/>
                <w:szCs w:val="21"/>
                <w:lang w:val="en-US" w:eastAsia="zh-CN"/>
              </w:rPr>
              <w:t>材料</w:t>
            </w:r>
            <w:r>
              <w:rPr>
                <w:rFonts w:hint="eastAsia" w:ascii="宋体" w:hAnsi="宋体" w:eastAsia="宋体" w:cs="宋体"/>
                <w:b/>
                <w:bCs/>
                <w:szCs w:val="21"/>
              </w:rPr>
              <w:t>）</w:t>
            </w:r>
            <w:r>
              <w:rPr>
                <w:rFonts w:hint="eastAsia" w:ascii="宋体" w:hAnsi="宋体" w:eastAsia="宋体" w:cs="宋体"/>
                <w:szCs w:val="21"/>
              </w:rPr>
              <w:t>；</w:t>
            </w:r>
          </w:p>
          <w:p w14:paraId="4FE1B4F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9.2 “新能源汽车高压操作安全”多媒体课程软件，可进行以下内容的教学：</w:t>
            </w:r>
          </w:p>
          <w:p w14:paraId="20E7767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★（1）导言（包含救援步骤、安装位置、基础法规、风险评估、事故类型、安全规定、测试）</w:t>
            </w:r>
            <w:r>
              <w:rPr>
                <w:rFonts w:hint="eastAsia" w:ascii="宋体" w:hAnsi="宋体" w:eastAsia="宋体" w:cs="宋体"/>
                <w:b/>
                <w:bCs/>
                <w:szCs w:val="21"/>
              </w:rPr>
              <w:t>（提供证明</w:t>
            </w:r>
            <w:r>
              <w:rPr>
                <w:rFonts w:hint="eastAsia" w:ascii="宋体" w:hAnsi="宋体" w:eastAsia="宋体" w:cs="宋体"/>
                <w:b/>
                <w:bCs/>
                <w:szCs w:val="21"/>
                <w:lang w:val="en-US" w:eastAsia="zh-CN"/>
              </w:rPr>
              <w:t>材料</w:t>
            </w:r>
            <w:r>
              <w:rPr>
                <w:rFonts w:hint="eastAsia" w:ascii="宋体" w:hAnsi="宋体" w:eastAsia="宋体" w:cs="宋体"/>
                <w:b/>
                <w:bCs/>
                <w:szCs w:val="21"/>
              </w:rPr>
              <w:t>）；</w:t>
            </w:r>
          </w:p>
          <w:p w14:paraId="6AB78E5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（1）公共电网/配电系统（包含高压危险源、实验:供电网络）；</w:t>
            </w:r>
          </w:p>
          <w:p w14:paraId="1EDB74E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9.3 “汽车电子电气基础”多媒体课程软件，可进行以下内容的教学：</w:t>
            </w:r>
          </w:p>
          <w:p w14:paraId="64213DC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（1）欧姆定律（包含关于欧姆定律、测验、实验总结）；</w:t>
            </w:r>
          </w:p>
          <w:p w14:paraId="6A4ADB8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（2）串联电路（包含关于串联、电阻串联实验、汽车电路案例：鼓风机）；</w:t>
            </w:r>
          </w:p>
          <w:p w14:paraId="54D559CF">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（3）分压器（包含关于分压器、汽车电路案例：轨压传感器）；</w:t>
            </w:r>
          </w:p>
          <w:p w14:paraId="17E32CC6">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（4）电位器（包含关于电位器、汽车电路案例：仪表盘照明）；</w:t>
            </w:r>
          </w:p>
          <w:p w14:paraId="2B61B72D">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（5）半导体（包含关于自由电子、硅的晶体结构、半导体的电阻率、导电率和温度相关性）。</w:t>
            </w:r>
          </w:p>
        </w:tc>
      </w:tr>
      <w:tr w14:paraId="4CDD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33E64284">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810" w:type="pct"/>
            <w:shd w:val="clear" w:color="auto" w:fill="auto"/>
            <w:vAlign w:val="center"/>
          </w:tcPr>
          <w:p w14:paraId="4193D4F6">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原厂诊断仪</w:t>
            </w:r>
          </w:p>
        </w:tc>
        <w:tc>
          <w:tcPr>
            <w:tcW w:w="315" w:type="pct"/>
            <w:shd w:val="clear" w:color="000000" w:fill="FFFFFF"/>
            <w:vAlign w:val="center"/>
          </w:tcPr>
          <w:p w14:paraId="5F5DCA44">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2C2577EF">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台</w:t>
            </w:r>
          </w:p>
        </w:tc>
        <w:tc>
          <w:tcPr>
            <w:tcW w:w="3296" w:type="pct"/>
            <w:shd w:val="clear" w:color="auto" w:fill="auto"/>
            <w:vAlign w:val="center"/>
          </w:tcPr>
          <w:p w14:paraId="11F53B35">
            <w:pPr>
              <w:widowControl/>
              <w:snapToGrid w:val="0"/>
              <w:spacing w:line="288" w:lineRule="auto"/>
              <w:textAlignment w:val="center"/>
              <w:rPr>
                <w:rFonts w:hint="eastAsia" w:ascii="宋体" w:hAnsi="宋体" w:eastAsia="宋体" w:cs="宋体"/>
                <w:b/>
                <w:bCs/>
                <w:szCs w:val="21"/>
              </w:rPr>
            </w:pPr>
            <w:r>
              <w:rPr>
                <w:rFonts w:hint="eastAsia" w:ascii="宋体" w:hAnsi="宋体" w:eastAsia="宋体" w:cs="宋体"/>
                <w:b/>
                <w:bCs/>
                <w:szCs w:val="21"/>
              </w:rPr>
              <w:t>一、产品要求：</w:t>
            </w:r>
          </w:p>
          <w:p w14:paraId="07ED08B8">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1.配套诊断电脑、诊断接头；</w:t>
            </w:r>
          </w:p>
          <w:p w14:paraId="2B74319E">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2.支持读故障码、清故障码等诊断功能；</w:t>
            </w:r>
          </w:p>
          <w:p w14:paraId="23A04BC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3.屏幕尺寸：≥14英寸；</w:t>
            </w:r>
          </w:p>
          <w:p w14:paraId="5787A87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4.内存：≥8GB RAM；</w:t>
            </w:r>
          </w:p>
          <w:p w14:paraId="0A55FC21">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5.硬盘：≥256GB SSD；</w:t>
            </w:r>
          </w:p>
          <w:p w14:paraId="1FB621E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6 .CPU：不低于英特尔 酷睿 i7；</w:t>
            </w:r>
          </w:p>
          <w:p w14:paraId="293E8ECE">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7.操作系统：Windows 10；</w:t>
            </w:r>
          </w:p>
          <w:p w14:paraId="5FF9350C">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8.配套“纯电动汽车电工电子（教师版）”教材 1本。</w:t>
            </w:r>
          </w:p>
          <w:p w14:paraId="767500BF">
            <w:pPr>
              <w:widowControl/>
              <w:snapToGrid w:val="0"/>
              <w:spacing w:line="288" w:lineRule="auto"/>
              <w:textAlignment w:val="center"/>
              <w:rPr>
                <w:rFonts w:hint="eastAsia" w:ascii="宋体" w:hAnsi="宋体" w:eastAsia="宋体" w:cs="宋体"/>
                <w:b/>
                <w:bCs/>
                <w:szCs w:val="21"/>
              </w:rPr>
            </w:pPr>
            <w:r>
              <w:rPr>
                <w:rFonts w:hint="eastAsia" w:ascii="宋体" w:hAnsi="宋体" w:eastAsia="宋体" w:cs="宋体"/>
                <w:b/>
                <w:bCs/>
                <w:szCs w:val="21"/>
              </w:rPr>
              <w:t>二、配套教材要求：</w:t>
            </w:r>
          </w:p>
          <w:p w14:paraId="0826C7B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1.教材内容需具有知识要点、能力要素和评价考核三大教学板块，其中评价考核中的考核题目需显示正确答案；</w:t>
            </w:r>
          </w:p>
          <w:p w14:paraId="692FF60B">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2.教材图片内容采用高清实物照片和渲染效果图，排版布局清晰，利于教学书写；</w:t>
            </w:r>
          </w:p>
          <w:p w14:paraId="6FFEFEC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3.教材课程内容要求：</w:t>
            </w:r>
          </w:p>
          <w:p w14:paraId="2481F383">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3.1 系统模块一：电路基础：</w:t>
            </w:r>
          </w:p>
          <w:p w14:paraId="2867B7F1">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1）电流与电压</w:t>
            </w:r>
          </w:p>
          <w:p w14:paraId="2E0859B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电流知识要点</w:t>
            </w:r>
          </w:p>
          <w:p w14:paraId="1167828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电压知识要点</w:t>
            </w:r>
          </w:p>
          <w:p w14:paraId="4B081B5C">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2）串并联电路</w:t>
            </w:r>
          </w:p>
          <w:p w14:paraId="110E84D9">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串联电路</w:t>
            </w:r>
          </w:p>
          <w:p w14:paraId="750B25F0">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并联电路</w:t>
            </w:r>
          </w:p>
          <w:p w14:paraId="47BB4F5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混联电路</w:t>
            </w:r>
          </w:p>
          <w:p w14:paraId="77E08144">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3）交流电与直流电</w:t>
            </w:r>
          </w:p>
          <w:p w14:paraId="7ACC0FC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电流类型</w:t>
            </w:r>
          </w:p>
          <w:p w14:paraId="01862BB9">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电压类型</w:t>
            </w:r>
          </w:p>
          <w:p w14:paraId="60715D1F">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4）汽车保险丝</w:t>
            </w:r>
          </w:p>
          <w:p w14:paraId="4FB5761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保险丝的作用</w:t>
            </w:r>
          </w:p>
          <w:p w14:paraId="7F7F7EB8">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保险丝的类型</w:t>
            </w:r>
          </w:p>
          <w:p w14:paraId="592D49D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保险丝的安装位置</w:t>
            </w:r>
          </w:p>
          <w:p w14:paraId="39766D49">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保险丝的结构</w:t>
            </w:r>
          </w:p>
          <w:p w14:paraId="0F4B5B7F">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保险丝的工作原理</w:t>
            </w:r>
          </w:p>
          <w:p w14:paraId="5901BFAC">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保险丝的参数和规格</w:t>
            </w:r>
          </w:p>
          <w:p w14:paraId="33230D97">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判断保险丝的好坏</w:t>
            </w:r>
          </w:p>
          <w:p w14:paraId="62CD271B">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5）汽车继电器</w:t>
            </w:r>
          </w:p>
          <w:p w14:paraId="73621B0F">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汽车继电器的认知</w:t>
            </w:r>
          </w:p>
          <w:p w14:paraId="15B51001">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汽车继电器结构与原理</w:t>
            </w:r>
          </w:p>
          <w:p w14:paraId="5E33AC1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继电器分类</w:t>
            </w:r>
          </w:p>
          <w:p w14:paraId="7F5DAAE5">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继电器中的二极管/电阻器的作用</w:t>
            </w:r>
          </w:p>
          <w:p w14:paraId="47720A67">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6）自感与互感</w:t>
            </w:r>
          </w:p>
          <w:p w14:paraId="7D05EAF4">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电磁线圈</w:t>
            </w:r>
          </w:p>
          <w:p w14:paraId="6713952A">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自感知识要点</w:t>
            </w:r>
          </w:p>
          <w:p w14:paraId="754E5647">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互感效应</w:t>
            </w:r>
          </w:p>
          <w:p w14:paraId="5950E2D1">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3.2 系统模块二：电子部件：</w:t>
            </w:r>
          </w:p>
          <w:p w14:paraId="0F1A640A">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★1）电阻</w:t>
            </w:r>
            <w:r>
              <w:rPr>
                <w:rFonts w:hint="eastAsia" w:ascii="宋体" w:hAnsi="宋体" w:eastAsia="宋体" w:cs="宋体"/>
                <w:b/>
                <w:bCs/>
                <w:szCs w:val="21"/>
              </w:rPr>
              <w:t>（提供证明</w:t>
            </w:r>
            <w:r>
              <w:rPr>
                <w:rFonts w:hint="eastAsia" w:ascii="宋体" w:hAnsi="宋体" w:eastAsia="宋体" w:cs="宋体"/>
                <w:b/>
                <w:bCs/>
                <w:szCs w:val="21"/>
                <w:lang w:val="en-US" w:eastAsia="zh-CN"/>
              </w:rPr>
              <w:t>材料</w:t>
            </w:r>
            <w:r>
              <w:rPr>
                <w:rFonts w:hint="eastAsia" w:ascii="宋体" w:hAnsi="宋体" w:eastAsia="宋体" w:cs="宋体"/>
                <w:b/>
                <w:bCs/>
                <w:szCs w:val="21"/>
              </w:rPr>
              <w:t>）</w:t>
            </w:r>
          </w:p>
          <w:p w14:paraId="027C8DA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电阻与电阻器</w:t>
            </w:r>
          </w:p>
          <w:p w14:paraId="7F522397">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电阻的度量单位与换算</w:t>
            </w:r>
          </w:p>
          <w:p w14:paraId="0D2C4A5A">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电阻器的类型</w:t>
            </w:r>
          </w:p>
          <w:p w14:paraId="772D17D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电阻器的识别</w:t>
            </w:r>
          </w:p>
          <w:p w14:paraId="17F969D5">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影响导体电阻的因素</w:t>
            </w:r>
          </w:p>
          <w:p w14:paraId="565DBD43">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电阻的测量</w:t>
            </w:r>
          </w:p>
          <w:p w14:paraId="6532859C">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2）二极管</w:t>
            </w:r>
          </w:p>
          <w:p w14:paraId="5E3C9C71">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半导体技术</w:t>
            </w:r>
          </w:p>
          <w:p w14:paraId="564A9508">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二极管</w:t>
            </w:r>
          </w:p>
          <w:p w14:paraId="0644490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二极管检测</w:t>
            </w:r>
          </w:p>
          <w:p w14:paraId="04B21AFD">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3）三极管</w:t>
            </w:r>
          </w:p>
          <w:p w14:paraId="3FC20B0A">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三极管概述</w:t>
            </w:r>
          </w:p>
          <w:p w14:paraId="122E6224">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三极管基本工作原理</w:t>
            </w:r>
          </w:p>
          <w:p w14:paraId="1877BAF3">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三极管特性</w:t>
            </w:r>
          </w:p>
          <w:p w14:paraId="444BB4C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三极管应用案例</w:t>
            </w:r>
          </w:p>
          <w:p w14:paraId="2762E81F">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三极管检测</w:t>
            </w:r>
          </w:p>
          <w:p w14:paraId="186FBF16">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★4）电容器</w:t>
            </w:r>
            <w:r>
              <w:rPr>
                <w:rFonts w:hint="eastAsia" w:ascii="宋体" w:hAnsi="宋体" w:eastAsia="宋体" w:cs="宋体"/>
                <w:b/>
                <w:bCs/>
                <w:szCs w:val="21"/>
              </w:rPr>
              <w:t>（提供证明</w:t>
            </w:r>
            <w:r>
              <w:rPr>
                <w:rFonts w:hint="eastAsia" w:ascii="宋体" w:hAnsi="宋体" w:eastAsia="宋体" w:cs="宋体"/>
                <w:b/>
                <w:bCs/>
                <w:szCs w:val="21"/>
                <w:lang w:val="en-US" w:eastAsia="zh-CN"/>
              </w:rPr>
              <w:t>材料</w:t>
            </w:r>
            <w:r>
              <w:rPr>
                <w:rFonts w:hint="eastAsia" w:ascii="宋体" w:hAnsi="宋体" w:eastAsia="宋体" w:cs="宋体"/>
                <w:b/>
                <w:bCs/>
                <w:szCs w:val="21"/>
              </w:rPr>
              <w:t>）</w:t>
            </w:r>
          </w:p>
          <w:p w14:paraId="12026FF5">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电容器的结构</w:t>
            </w:r>
          </w:p>
          <w:p w14:paraId="028DCFFE">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电容器的工作原理</w:t>
            </w:r>
          </w:p>
          <w:p w14:paraId="1570E96A">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电容器特性</w:t>
            </w:r>
          </w:p>
          <w:p w14:paraId="27B74C7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电容的单位</w:t>
            </w:r>
          </w:p>
          <w:p w14:paraId="3DFC8017">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电容器串联和并联</w:t>
            </w:r>
          </w:p>
          <w:p w14:paraId="1ACAC18F">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电容器类型</w:t>
            </w:r>
          </w:p>
          <w:p w14:paraId="6F703E33">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电容器的作用与应用</w:t>
            </w:r>
          </w:p>
          <w:p w14:paraId="400F0DA8">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电容器的检测</w:t>
            </w:r>
          </w:p>
          <w:p w14:paraId="1C8BCBDC">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3.3 整流、滤波与稳压：</w:t>
            </w:r>
          </w:p>
          <w:p w14:paraId="3A188AFE">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二极管的整流原理</w:t>
            </w:r>
          </w:p>
          <w:p w14:paraId="5A990478">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电容器的滤波原理</w:t>
            </w:r>
          </w:p>
          <w:p w14:paraId="3476CE8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稳压原理</w:t>
            </w:r>
          </w:p>
        </w:tc>
      </w:tr>
      <w:tr w14:paraId="03C9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07201ACF">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810" w:type="pct"/>
            <w:shd w:val="clear" w:color="auto" w:fill="auto"/>
            <w:vAlign w:val="center"/>
          </w:tcPr>
          <w:p w14:paraId="0EC53B9F">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电驱动实训台架</w:t>
            </w:r>
          </w:p>
        </w:tc>
        <w:tc>
          <w:tcPr>
            <w:tcW w:w="315" w:type="pct"/>
            <w:shd w:val="clear" w:color="000000" w:fill="FFFFFF"/>
            <w:vAlign w:val="center"/>
          </w:tcPr>
          <w:p w14:paraId="3F8D01DA">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1F8CDFCA">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台</w:t>
            </w:r>
          </w:p>
        </w:tc>
        <w:tc>
          <w:tcPr>
            <w:tcW w:w="3296" w:type="pct"/>
            <w:shd w:val="clear" w:color="auto" w:fill="auto"/>
          </w:tcPr>
          <w:p w14:paraId="6BEE3E75">
            <w:pPr>
              <w:widowControl/>
              <w:snapToGrid w:val="0"/>
              <w:spacing w:line="288" w:lineRule="auto"/>
              <w:jc w:val="left"/>
              <w:textAlignment w:val="center"/>
              <w:rPr>
                <w:rFonts w:hint="eastAsia" w:ascii="宋体" w:hAnsi="宋体" w:eastAsia="宋体" w:cs="宋体"/>
                <w:b/>
                <w:bCs/>
                <w:szCs w:val="21"/>
              </w:rPr>
            </w:pPr>
            <w:r>
              <w:rPr>
                <w:rFonts w:hint="eastAsia" w:ascii="宋体" w:hAnsi="宋体" w:eastAsia="宋体" w:cs="宋体"/>
                <w:b/>
                <w:bCs/>
                <w:szCs w:val="21"/>
              </w:rPr>
              <w:t>一、产品要求：</w:t>
            </w:r>
          </w:p>
          <w:p w14:paraId="2DDEF56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该实训台需围绕新能源车用电机。在实现动力总成拆装实训及常规信号检测。具有新能源汽车动力总成拆装检测、维修考核的功能。</w:t>
            </w:r>
          </w:p>
          <w:p w14:paraId="2DB9727E">
            <w:pPr>
              <w:widowControl/>
              <w:snapToGrid w:val="0"/>
              <w:spacing w:line="288" w:lineRule="auto"/>
              <w:jc w:val="left"/>
              <w:textAlignment w:val="center"/>
              <w:rPr>
                <w:rFonts w:hint="eastAsia" w:ascii="宋体" w:hAnsi="宋体" w:eastAsia="宋体" w:cs="宋体"/>
                <w:b/>
                <w:bCs/>
                <w:szCs w:val="21"/>
              </w:rPr>
            </w:pPr>
            <w:r>
              <w:rPr>
                <w:rFonts w:hint="eastAsia" w:ascii="宋体" w:hAnsi="宋体" w:eastAsia="宋体" w:cs="宋体"/>
                <w:b/>
                <w:bCs/>
                <w:szCs w:val="21"/>
              </w:rPr>
              <w:t>二、功能要求：</w:t>
            </w:r>
          </w:p>
          <w:p w14:paraId="3E6A1906">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1.动力总成拆装实训模块：</w:t>
            </w:r>
          </w:p>
          <w:p w14:paraId="074EDF7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（1）电动机类型为三相永磁同步电机，电动机最大输出扭矩≥310N.m,额定扭矩≥160N.m,最大输入功率≥160kW，额定功率≥80kW，最大输出转速≥12000rpm；</w:t>
            </w:r>
          </w:p>
          <w:p w14:paraId="77DE808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（2）变速器为单挡固定齿比变速器；</w:t>
            </w:r>
          </w:p>
          <w:p w14:paraId="2DF4FD9A">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（3）桌面承重采用方管支撑，台面上装有优质不锈钢面板，真不锈钢材质，耐腐蚀，易清洁，受力均匀，桌面下有加厚钢板支撑，承重能力强,不易变形；</w:t>
            </w:r>
          </w:p>
          <w:p w14:paraId="2AB1D8E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（4）平台提供的动力总成完全满足电机绝缘电阻、接地电阻、气密性等检测和调试要求；</w:t>
            </w:r>
          </w:p>
          <w:p w14:paraId="03DA2B1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平台需具有电机与变速箱分离丝杆机构、电机定转子分离机构、变速箱360°任意翻转机构以及包括差速器轴承分离等拆装检测工装，实现电机与变速器、变速器各齿轮、差速器轴承等分离、清洁、检测、装配。电动机与变速器分离不需要吊装操作，无事故隐患；</w:t>
            </w:r>
          </w:p>
          <w:p w14:paraId="6B773B3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（6）平台承重大梁采用重型型材制作而成，安全稳固。平台采用钢质材料，加重阻尼脚轮，可承受不低于1.2吨的有效载荷。</w:t>
            </w:r>
          </w:p>
          <w:p w14:paraId="58271620">
            <w:pPr>
              <w:widowControl/>
              <w:snapToGrid w:val="0"/>
              <w:spacing w:line="288" w:lineRule="auto"/>
              <w:jc w:val="left"/>
              <w:textAlignment w:val="center"/>
              <w:rPr>
                <w:rFonts w:hint="eastAsia" w:ascii="宋体" w:hAnsi="宋体" w:eastAsia="宋体" w:cs="宋体"/>
                <w:b/>
                <w:bCs/>
                <w:szCs w:val="21"/>
              </w:rPr>
            </w:pPr>
            <w:r>
              <w:rPr>
                <w:rFonts w:hint="eastAsia" w:ascii="宋体" w:hAnsi="宋体" w:eastAsia="宋体" w:cs="宋体"/>
                <w:b/>
                <w:bCs/>
                <w:szCs w:val="21"/>
              </w:rPr>
              <w:t>三、技术参数要求：</w:t>
            </w:r>
          </w:p>
          <w:p w14:paraId="6E88BA8A">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1.电动机类型为三相永磁同步电机，电动机最大输出扭矩≥310N.m, 额定扭矩≥160N.m,最大输入功率≥160kW，额定功率≥80kW，最大输出转速≥12000rpm；</w:t>
            </w:r>
          </w:p>
          <w:p w14:paraId="0E69361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2.变速器为单挡固定齿比变速器；</w:t>
            </w:r>
          </w:p>
          <w:p w14:paraId="754C26C7">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3.拆装台参考尺寸(长*宽*高)：≥2000*1000*700mm。</w:t>
            </w:r>
          </w:p>
          <w:p w14:paraId="0578A31F">
            <w:pPr>
              <w:widowControl/>
              <w:snapToGrid w:val="0"/>
              <w:spacing w:line="288" w:lineRule="auto"/>
              <w:jc w:val="left"/>
              <w:textAlignment w:val="center"/>
              <w:rPr>
                <w:rFonts w:hint="eastAsia" w:ascii="宋体" w:hAnsi="宋体" w:eastAsia="宋体" w:cs="宋体"/>
                <w:b/>
                <w:bCs/>
                <w:szCs w:val="21"/>
              </w:rPr>
            </w:pPr>
            <w:r>
              <w:rPr>
                <w:rFonts w:hint="eastAsia" w:ascii="宋体" w:hAnsi="宋体" w:eastAsia="宋体" w:cs="宋体"/>
                <w:b/>
                <w:bCs/>
                <w:szCs w:val="21"/>
              </w:rPr>
              <w:t>四、需完成实训项目：</w:t>
            </w:r>
          </w:p>
          <w:p w14:paraId="0016957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1.永磁同步电机与变速器的分离；</w:t>
            </w:r>
          </w:p>
          <w:p w14:paraId="7D6F8D8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2.永磁同步电机与变速器的组装；</w:t>
            </w:r>
          </w:p>
          <w:p w14:paraId="3B9460F6">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3.输入轴齿轮的分离；</w:t>
            </w:r>
          </w:p>
          <w:p w14:paraId="46588F6A">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4.输入轴齿轮的装配；</w:t>
            </w:r>
          </w:p>
          <w:p w14:paraId="4E82AB6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5.副轴齿轮的分离；</w:t>
            </w:r>
          </w:p>
          <w:p w14:paraId="05F561DD">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6.副轴齿轮的装配；</w:t>
            </w:r>
          </w:p>
          <w:p w14:paraId="31B8028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7.差速器齿轮的分离；</w:t>
            </w:r>
          </w:p>
          <w:p w14:paraId="7B469597">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8.差速器齿轮的装配；</w:t>
            </w:r>
          </w:p>
          <w:p w14:paraId="5DE5AECD">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9.齿轮组磨损状况；</w:t>
            </w:r>
          </w:p>
          <w:p w14:paraId="4F6FCC8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10.电机定转分离与安装；</w:t>
            </w:r>
          </w:p>
          <w:p w14:paraId="0F056F7F">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11.电机定转子的检测；</w:t>
            </w:r>
          </w:p>
          <w:p w14:paraId="7A7208D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12.副轴与差速器工作数据的检测。</w:t>
            </w:r>
          </w:p>
        </w:tc>
      </w:tr>
      <w:tr w14:paraId="2DCD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7162FA84">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810" w:type="pct"/>
            <w:shd w:val="clear" w:color="auto" w:fill="auto"/>
            <w:vAlign w:val="center"/>
          </w:tcPr>
          <w:p w14:paraId="394BBDAA">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举升机</w:t>
            </w:r>
          </w:p>
        </w:tc>
        <w:tc>
          <w:tcPr>
            <w:tcW w:w="315" w:type="pct"/>
            <w:shd w:val="clear" w:color="000000" w:fill="FFFFFF"/>
            <w:vAlign w:val="center"/>
          </w:tcPr>
          <w:p w14:paraId="29B7F93A">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11E0F114">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台</w:t>
            </w:r>
          </w:p>
        </w:tc>
        <w:tc>
          <w:tcPr>
            <w:tcW w:w="3296" w:type="pct"/>
            <w:shd w:val="clear" w:color="auto" w:fill="auto"/>
            <w:vAlign w:val="center"/>
          </w:tcPr>
          <w:p w14:paraId="76A32F7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1.最大举升重量：≥4.2吨;</w:t>
            </w:r>
          </w:p>
          <w:p w14:paraId="78490694">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2.最大举升高度：≥1900mm(不落锁);</w:t>
            </w:r>
          </w:p>
          <w:p w14:paraId="6D616ACE">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3.最低高度：≥95mm;</w:t>
            </w:r>
          </w:p>
          <w:p w14:paraId="4D4B5B0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4.立柱总高：≥3867/≥4300mm;</w:t>
            </w:r>
          </w:p>
          <w:p w14:paraId="4F1FE858">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5.立柱总宽：对称≥3602mm/不对称≥3733mm</w:t>
            </w:r>
          </w:p>
          <w:p w14:paraId="1632908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6.立柱内宽：对称≥3016mm/不对称≥2872mm</w:t>
            </w:r>
          </w:p>
          <w:p w14:paraId="2B23D8C6">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7.通车宽度：对称≥2698mm/不对称≥2545mm</w:t>
            </w:r>
          </w:p>
          <w:p w14:paraId="193FEF89">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8.超薄长臂：745-1345mm;超薄短臂:615-1150mm;功率: ≥3.5KW;</w:t>
            </w:r>
          </w:p>
          <w:p w14:paraId="44D518CF">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9.操作电压：≥24V;</w:t>
            </w:r>
          </w:p>
          <w:p w14:paraId="3E25A65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10.开关：电源组合开关;</w:t>
            </w:r>
          </w:p>
          <w:p w14:paraId="4539A52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11.地基要求：≥200mm gradeC20/25;</w:t>
            </w:r>
          </w:p>
          <w:p w14:paraId="00F6E82A">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12.电源：3Ph/380V/50 hz;</w:t>
            </w:r>
          </w:p>
          <w:p w14:paraId="42E890EC">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13.解锁方式：电动解锁；</w:t>
            </w:r>
          </w:p>
          <w:p w14:paraId="6F0C8240">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14.举升臂配置：4个超薄三节臂；                                                          15.安装方式：对称与不对称及柱高3867/4300mm两种高度安装</w:t>
            </w:r>
          </w:p>
          <w:p w14:paraId="36E8282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16.机械液压双保险；</w:t>
            </w:r>
          </w:p>
          <w:p w14:paraId="03585AF3">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17.配防爆节流阀，防止油管爆裂及预防车辆瞬间坠落；</w:t>
            </w:r>
          </w:p>
          <w:p w14:paraId="475F2DF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18.铝壳电机；</w:t>
            </w:r>
          </w:p>
          <w:p w14:paraId="2972420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19.双限位行程开关；</w:t>
            </w:r>
          </w:p>
          <w:p w14:paraId="1F5AF6D5">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20.24V电控箱，ABS控制盒；</w:t>
            </w:r>
          </w:p>
          <w:p w14:paraId="7FBC1461">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21.钢丝绳强制同步，钢芯钢丝绳；</w:t>
            </w:r>
          </w:p>
          <w:p w14:paraId="6D66C69F">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22.双层钢丝网油管；</w:t>
            </w:r>
          </w:p>
          <w:p w14:paraId="1ADEA57E">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23.适用广泛性：可调式螺旋托盘、适合轻卡使用的高度支架，可满足不同车型。</w:t>
            </w:r>
          </w:p>
          <w:p w14:paraId="7D8D38EB">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24.具备APS直降辅助功能，举升机不落锁时，按直降辅助和下降按钮，举升机直接下降。</w:t>
            </w:r>
          </w:p>
        </w:tc>
      </w:tr>
      <w:tr w14:paraId="4612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shd w:val="clear" w:color="auto" w:fill="auto"/>
            <w:vAlign w:val="center"/>
          </w:tcPr>
          <w:p w14:paraId="2884402D">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810" w:type="pct"/>
            <w:shd w:val="clear" w:color="auto" w:fill="auto"/>
            <w:vAlign w:val="center"/>
          </w:tcPr>
          <w:p w14:paraId="6FDEB34A">
            <w:pPr>
              <w:widowControl/>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大剪举升机</w:t>
            </w:r>
          </w:p>
        </w:tc>
        <w:tc>
          <w:tcPr>
            <w:tcW w:w="315" w:type="pct"/>
            <w:shd w:val="clear" w:color="000000" w:fill="FFFFFF"/>
            <w:vAlign w:val="center"/>
          </w:tcPr>
          <w:p w14:paraId="4D910881">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1</w:t>
            </w:r>
          </w:p>
        </w:tc>
        <w:tc>
          <w:tcPr>
            <w:tcW w:w="246" w:type="pct"/>
            <w:shd w:val="clear" w:color="000000" w:fill="FFFFFF"/>
            <w:vAlign w:val="center"/>
          </w:tcPr>
          <w:p w14:paraId="500028FC">
            <w:pPr>
              <w:widowControl/>
              <w:snapToGrid w:val="0"/>
              <w:spacing w:line="288" w:lineRule="auto"/>
              <w:jc w:val="center"/>
              <w:rPr>
                <w:rFonts w:hint="eastAsia" w:ascii="宋体" w:hAnsi="宋体" w:eastAsia="宋体" w:cs="宋体"/>
                <w:b/>
                <w:bCs/>
                <w:color w:val="000000"/>
                <w:kern w:val="0"/>
                <w:szCs w:val="21"/>
              </w:rPr>
            </w:pPr>
            <w:r>
              <w:rPr>
                <w:rFonts w:hint="eastAsia" w:ascii="宋体" w:hAnsi="宋体" w:eastAsia="宋体" w:cs="宋体"/>
                <w:b/>
                <w:bCs/>
                <w:szCs w:val="21"/>
              </w:rPr>
              <w:t>台</w:t>
            </w:r>
          </w:p>
        </w:tc>
        <w:tc>
          <w:tcPr>
            <w:tcW w:w="3296" w:type="pct"/>
            <w:shd w:val="clear" w:color="auto" w:fill="auto"/>
            <w:vAlign w:val="center"/>
          </w:tcPr>
          <w:p w14:paraId="403050D2">
            <w:pPr>
              <w:widowControl/>
              <w:snapToGrid w:val="0"/>
              <w:spacing w:line="288" w:lineRule="auto"/>
              <w:textAlignment w:val="center"/>
              <w:rPr>
                <w:rFonts w:hint="eastAsia" w:ascii="宋体" w:hAnsi="宋体" w:eastAsia="宋体" w:cs="宋体"/>
                <w:b/>
                <w:bCs/>
                <w:szCs w:val="21"/>
              </w:rPr>
            </w:pPr>
            <w:r>
              <w:rPr>
                <w:rFonts w:hint="eastAsia" w:ascii="宋体" w:hAnsi="宋体" w:eastAsia="宋体" w:cs="宋体"/>
                <w:b/>
                <w:bCs/>
                <w:szCs w:val="21"/>
              </w:rPr>
              <w:t>一、技术要求：</w:t>
            </w:r>
          </w:p>
          <w:p w14:paraId="18996594">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双层隐藏式结构，要求定位水平精确可调，并采用组合式的高强度耐磨材质滚架侧滑装置。气动双齿自锁保险及防管爆装置,下降自动开启。剪式二次举升≥3吨，子机平台可伸缩,适合各种车型。具有液压锁和机械双齿保险爪双重安全保险装置，下降需自动开启。</w:t>
            </w:r>
          </w:p>
          <w:p w14:paraId="4FDA97B6">
            <w:pPr>
              <w:widowControl/>
              <w:snapToGrid w:val="0"/>
              <w:spacing w:line="288" w:lineRule="auto"/>
              <w:textAlignment w:val="center"/>
              <w:rPr>
                <w:rFonts w:hint="eastAsia" w:ascii="宋体" w:hAnsi="宋体" w:eastAsia="宋体" w:cs="宋体"/>
                <w:b/>
                <w:bCs/>
                <w:szCs w:val="21"/>
              </w:rPr>
            </w:pPr>
            <w:r>
              <w:rPr>
                <w:rFonts w:hint="eastAsia" w:ascii="宋体" w:hAnsi="宋体" w:eastAsia="宋体" w:cs="宋体"/>
                <w:b/>
                <w:bCs/>
                <w:szCs w:val="21"/>
              </w:rPr>
              <w:t>二、技术指标要求：</w:t>
            </w:r>
          </w:p>
          <w:p w14:paraId="0FFAFCC2">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1.电机：≥2.2kw；电源规格：380V/220V；</w:t>
            </w:r>
          </w:p>
          <w:p w14:paraId="2ABF5793">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2.最大举升重量：≥3500kg；最大举升高度：≥1850mm；</w:t>
            </w:r>
          </w:p>
          <w:p w14:paraId="098F659E">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3.平台长度：≥4250mm；平台宽度：≥620mm；</w:t>
            </w:r>
          </w:p>
          <w:p w14:paraId="5D3A0F40">
            <w:pPr>
              <w:widowControl/>
              <w:snapToGrid w:val="0"/>
              <w:spacing w:line="288" w:lineRule="auto"/>
              <w:textAlignment w:val="center"/>
              <w:rPr>
                <w:rFonts w:hint="eastAsia" w:ascii="宋体" w:hAnsi="宋体" w:eastAsia="宋体" w:cs="宋体"/>
                <w:szCs w:val="21"/>
              </w:rPr>
            </w:pPr>
            <w:r>
              <w:rPr>
                <w:rFonts w:hint="eastAsia" w:ascii="宋体" w:hAnsi="宋体" w:eastAsia="宋体" w:cs="宋体"/>
                <w:szCs w:val="21"/>
              </w:rPr>
              <w:t>4.气压要求：6-8kg/cm2；举升速度：≤55s；</w:t>
            </w:r>
          </w:p>
          <w:p w14:paraId="31312982">
            <w:pPr>
              <w:widowControl/>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5.噪音范围：＜70dB。</w:t>
            </w:r>
          </w:p>
        </w:tc>
      </w:tr>
    </w:tbl>
    <w:p w14:paraId="6C5288B3">
      <w:pPr>
        <w:adjustRightInd w:val="0"/>
        <w:snapToGrid w:val="0"/>
        <w:spacing w:line="288" w:lineRule="auto"/>
        <w:ind w:firstLine="422" w:firstLineChars="200"/>
        <w:rPr>
          <w:rFonts w:hint="eastAsia" w:ascii="宋体" w:hAnsi="宋体" w:eastAsia="宋体" w:cs="宋体"/>
          <w:b/>
          <w:bCs/>
          <w:szCs w:val="21"/>
        </w:rPr>
      </w:pPr>
    </w:p>
    <w:p w14:paraId="7DD9369C">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宋体"/>
          <w:b/>
          <w:bCs/>
          <w:szCs w:val="21"/>
        </w:rPr>
        <w:t>4.演示：</w:t>
      </w:r>
    </w:p>
    <w:p w14:paraId="07DD7961">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宋体"/>
          <w:b/>
          <w:bCs/>
          <w:szCs w:val="21"/>
        </w:rPr>
        <w:t>▲</w:t>
      </w:r>
      <w:r>
        <w:rPr>
          <w:rFonts w:hint="eastAsia" w:ascii="宋体" w:hAnsi="宋体" w:eastAsia="宋体" w:cs="Times New Roman"/>
          <w:b/>
          <w:bCs/>
          <w:szCs w:val="21"/>
        </w:rPr>
        <w:t>4.1 供应商演示内容需为操作真实软件录制的视频，未提供任何演示内容的，投标无效。</w:t>
      </w:r>
    </w:p>
    <w:p w14:paraId="2F91378A">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▲4.2 以PPT、非操作真实软件录制的视频、图片等视同未演示，投标无效。</w:t>
      </w:r>
    </w:p>
    <w:p w14:paraId="34051544">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4.3 演示内容如下（新能源汽车综合实训系统）：</w:t>
      </w:r>
    </w:p>
    <w:p w14:paraId="664010CA">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根据汽车“1+X”职业技能等级考核2.3.3新能源汽车电子电气空调舒适技术-初级证书考核要求，为便于课堂碎片化教学演示，软件具有快速跳转功能，选择综合实训进入场景，需按以下模块依次快速跳转：①冷凝器泄漏检测②室外环境温度湿度检测③左出风口风速检测④安装翼子板布和前格栅布⑤安装车轮挡块⑥检查左前电动后视镜功能，模块对应的操作提示及场景车辆状态需同步切换。跳转结束后，需能够按照当前的操作提示完成左前电动后视镜功能检查，每一步的操作都需要有对应的最佳视角；</w:t>
      </w:r>
    </w:p>
    <w:p w14:paraId="6FD28276">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根据汽车“1+X”职业技能等级考核2.3.3新能源汽车电子电气空调舒适技术-初级证书考核要求，为便于课堂碎片化教学演示，软件具有快速跳转功能，选择综合实训进入场景，需按以下模块依次快速跳转：①温湿度测试仪准备②拆卸盖板③冷凝器泄漏检测④检查右后电动车窗升降⑤安装新空调滤清器⑥拆卸空调滤清器，模块对应的操作提示及场景车辆状态需同步切换。跳转结束后，需能够按照当前的操作提示完成拆卸空调滤清器，每一步的操作都需要有对应的最佳视角；</w:t>
      </w:r>
    </w:p>
    <w:p w14:paraId="05EF1386">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软件中含有风速计的使用功能，可以对左出风口风速检测、中出风口风速检测、右出风口风速检测、进气口风速检测，检测的结果需要能够在记录单中进行记录，记录的结果需要能够进行正确和错误判断并且能够在实训报告中查看；</w:t>
      </w:r>
    </w:p>
    <w:p w14:paraId="7AD409E0">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软件中含有歧管压力表的使用功能，使用的内容包括：清洁歧管压力表、检查高低压阀门、安装蓝色软管、安装红色软管、测量空调系统不制冷工况下管路压力、制冷工况下管路压力，测量的结果需要能够在记录单中进行记录，记录的结果需要能够进行正确和错误判断并且能够在实训报告中查看；</w:t>
      </w:r>
    </w:p>
    <w:p w14:paraId="2CF86FA8">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软件根据汽车“1+X”职业技能等级考核2.3.3新能源汽车电子电气空调舒适技术-初级证书考核要求，具有通过点击操作提示上面的工具名称，快速选择对应的工具至工具栏中进行组合使用，如：拆卸空调滤清器盖板螺钉时，可以通过点击操作提示中的“十字起”快速选择工具使用；</w:t>
      </w:r>
    </w:p>
    <w:p w14:paraId="0B9AF9BA">
      <w:pPr>
        <w:spacing w:line="288" w:lineRule="auto"/>
        <w:ind w:firstLine="422" w:firstLineChars="200"/>
        <w:rPr>
          <w:rFonts w:hint="eastAsia" w:ascii="宋体" w:hAnsi="宋体" w:eastAsia="宋体" w:cs="宋体"/>
          <w:b/>
          <w:szCs w:val="21"/>
        </w:rPr>
      </w:pPr>
      <w:r>
        <w:rPr>
          <w:rFonts w:hint="eastAsia" w:ascii="宋体" w:hAnsi="宋体" w:eastAsia="宋体" w:cs="宋体"/>
          <w:b/>
          <w:szCs w:val="21"/>
        </w:rPr>
        <w:t>4.4 演示U盘：</w:t>
      </w:r>
    </w:p>
    <w:p w14:paraId="50C5BA72">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（1）根据“电子交易/不见面开评标”原则，供应商需将以上演示及讲解过程录制视频，演示时长不超过10分钟以.mp4格式存储于U盘。</w:t>
      </w:r>
    </w:p>
    <w:p w14:paraId="53E92DD5">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（2）演示U盘可以EMS或顺丰邮寄形式在响应截止时间前递交，演示U盘应当密封包装并在包装上标注演示U盘、响应项目名称、投标人名称并加盖公章。</w:t>
      </w:r>
    </w:p>
    <w:p w14:paraId="0CB95576">
      <w:pPr>
        <w:adjustRightInd w:val="0"/>
        <w:snapToGrid w:val="0"/>
        <w:spacing w:line="288" w:lineRule="auto"/>
        <w:ind w:firstLine="404" w:firstLineChars="200"/>
        <w:rPr>
          <w:rFonts w:hint="eastAsia" w:ascii="宋体" w:hAnsi="宋体" w:eastAsia="宋体" w:cs="Times New Roman"/>
          <w:b/>
          <w:bCs/>
          <w:szCs w:val="21"/>
        </w:rPr>
      </w:pPr>
      <w:r>
        <w:rPr>
          <w:rFonts w:hint="eastAsia" w:ascii="宋体" w:hAnsi="宋体" w:eastAsia="宋体" w:cs="宋体"/>
          <w:bCs/>
          <w:spacing w:val="-4"/>
          <w:szCs w:val="21"/>
        </w:rPr>
        <w:t>（3）未按招标文件要求提供演示U盘造成专家无法正常评审的风险由供应商自行承担。</w:t>
      </w:r>
    </w:p>
    <w:p w14:paraId="2A83C00D">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0010D715">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0797A8FF">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64C310D9">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4CA792F5">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F7DE3F4">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7BC850BB">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本招标文件适用于浙江经贸职业技术学院新能源汽车整车实训的招标、评标、定标、验收、合同履约、付款等（法律、法规另有规定的，从其规定）。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4D54B4FC">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4CC8BF2">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1CFD0469">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5EE909E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35EB04A4">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（格式详见招标文件第六章）和授权代表社保缴纳证明（2024年7月（含）</w:t>
            </w:r>
            <w:r>
              <w:rPr>
                <w:rFonts w:ascii="宋体" w:hAnsi="宋体" w:eastAsia="宋体"/>
                <w:szCs w:val="21"/>
              </w:rPr>
              <w:t>以后任意一月）</w:t>
            </w:r>
            <w:r>
              <w:rPr>
                <w:rFonts w:hint="eastAsia" w:ascii="宋体" w:hAnsi="宋体" w:eastAsia="宋体"/>
                <w:szCs w:val="21"/>
              </w:rPr>
              <w:t>；</w:t>
            </w:r>
          </w:p>
          <w:p w14:paraId="19BCFB3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7C72A09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013748B9">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400EBA4E">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E8BF327">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28CE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3BF5A720">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中标金额（万元）</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499E013A">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收费标准（费率，%）</w:t>
                  </w:r>
                </w:p>
              </w:tc>
            </w:tr>
            <w:tr w14:paraId="48DE1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1F20742A">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100以下</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75DA66D4">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1.275（不足3000元的按3000元计）</w:t>
                  </w:r>
                </w:p>
              </w:tc>
            </w:tr>
          </w:tbl>
          <w:p w14:paraId="1073C959">
            <w:pPr>
              <w:adjustRightInd w:val="0"/>
              <w:snapToGrid w:val="0"/>
              <w:spacing w:line="288" w:lineRule="auto"/>
              <w:rPr>
                <w:rFonts w:hint="eastAsia" w:ascii="宋体" w:hAnsi="宋体" w:eastAsia="宋体"/>
                <w:szCs w:val="21"/>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39C3A047">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6027F1BC">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3DF50E58">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0A4F6CF7">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78FC3968">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3717B17A">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BD3C9D6">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63817493">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11834096">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4C42B427">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814699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42F485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3A7BA0C8">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4D49F1B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1B37A1D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22D1DE">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5498491E">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144C51FC">
            <w:pPr>
              <w:adjustRightInd w:val="0"/>
              <w:snapToGrid w:val="0"/>
              <w:spacing w:line="288" w:lineRule="auto"/>
              <w:rPr>
                <w:rFonts w:hint="eastAsia" w:ascii="宋体" w:hAnsi="宋体" w:eastAsia="宋体"/>
                <w:bCs/>
                <w:szCs w:val="21"/>
              </w:rPr>
            </w:pPr>
            <w:r>
              <w:rPr>
                <w:rFonts w:hint="eastAsia" w:ascii="宋体" w:hAnsi="宋体" w:eastAsia="宋体"/>
                <w:bCs/>
                <w:szCs w:val="21"/>
              </w:rPr>
              <w:t>中小企业声明函（若属于中小企业）</w:t>
            </w:r>
          </w:p>
          <w:p w14:paraId="5823A1BC">
            <w:pPr>
              <w:adjustRightInd w:val="0"/>
              <w:snapToGrid w:val="0"/>
              <w:spacing w:line="288" w:lineRule="auto"/>
              <w:rPr>
                <w:rFonts w:hint="eastAsia" w:ascii="宋体" w:hAnsi="宋体" w:eastAsia="宋体"/>
                <w:bCs/>
                <w:szCs w:val="21"/>
              </w:rPr>
            </w:pPr>
            <w:r>
              <w:rPr>
                <w:rFonts w:hint="eastAsia" w:ascii="宋体" w:hAnsi="宋体" w:eastAsia="宋体"/>
                <w:bCs/>
                <w:szCs w:val="21"/>
              </w:rPr>
              <w:t>属于监狱企业的证明文件（若属于监狱企业）</w:t>
            </w:r>
          </w:p>
          <w:p w14:paraId="0D712418">
            <w:pPr>
              <w:adjustRightInd w:val="0"/>
              <w:snapToGrid w:val="0"/>
              <w:spacing w:line="288" w:lineRule="auto"/>
              <w:rPr>
                <w:rFonts w:hint="eastAsia" w:ascii="宋体" w:hAnsi="宋体" w:eastAsia="宋体"/>
                <w:bCs/>
                <w:szCs w:val="21"/>
              </w:rPr>
            </w:pPr>
            <w:r>
              <w:rPr>
                <w:rFonts w:hint="eastAsia" w:ascii="宋体" w:hAnsi="宋体" w:eastAsia="宋体"/>
                <w:bCs/>
                <w:szCs w:val="21"/>
              </w:rPr>
              <w:t>残疾人福利性单位声明函（若属于残疾人福利性单位）</w:t>
            </w:r>
          </w:p>
          <w:p w14:paraId="3877AAAB">
            <w:pPr>
              <w:adjustRightInd w:val="0"/>
              <w:snapToGrid w:val="0"/>
              <w:spacing w:line="288" w:lineRule="auto"/>
              <w:rPr>
                <w:rFonts w:hint="eastAsia" w:ascii="宋体" w:hAnsi="宋体" w:eastAsia="宋体"/>
                <w:bCs/>
                <w:szCs w:val="21"/>
              </w:rPr>
            </w:pPr>
            <w:r>
              <w:rPr>
                <w:rFonts w:hint="eastAsia" w:ascii="宋体" w:hAnsi="宋体" w:eastAsia="宋体"/>
                <w:bCs/>
                <w:szCs w:val="21"/>
              </w:rPr>
              <w:t>联合协议、分包意向协议（如有）</w:t>
            </w:r>
          </w:p>
          <w:p w14:paraId="3F923D64">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0B311FB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4F5FD9A5">
            <w:pPr>
              <w:adjustRightInd w:val="0"/>
              <w:snapToGrid w:val="0"/>
              <w:spacing w:line="288" w:lineRule="auto"/>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74DDBDBC">
            <w:pPr>
              <w:adjustRightInd w:val="0"/>
              <w:snapToGrid w:val="0"/>
              <w:spacing w:line="288" w:lineRule="auto"/>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陈应俭、俞炳）收，电话：0571-87670302，寄出后将（快递单号、项目名称、公司名称、联系方式等相关信息）发至：zb02@qszb.net，以便查收）。</w:t>
            </w:r>
          </w:p>
          <w:p w14:paraId="4964E36C">
            <w:pPr>
              <w:adjustRightInd w:val="0"/>
              <w:snapToGrid w:val="0"/>
              <w:spacing w:line="288" w:lineRule="auto"/>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2DDEE1A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2758FBDC">
            <w:pPr>
              <w:adjustRightInd w:val="0"/>
              <w:snapToGrid w:val="0"/>
              <w:spacing w:line="288" w:lineRule="auto"/>
              <w:rPr>
                <w:rFonts w:hint="eastAsia" w:ascii="宋体" w:hAnsi="宋体" w:eastAsia="宋体"/>
                <w:szCs w:val="21"/>
              </w:rPr>
            </w:pPr>
            <w:bookmarkStart w:id="38" w:name="OLE_LINK1"/>
            <w:r>
              <w:rPr>
                <w:rFonts w:hint="eastAsia" w:ascii="宋体" w:hAnsi="宋体" w:eastAsia="宋体"/>
                <w:szCs w:val="21"/>
              </w:rPr>
              <w:t>1.报价应按招标文件要求的格式编制、填写报价内容（可自行增行），未按招标文件要求编制、填写的投标文件可能被拒绝；</w:t>
            </w:r>
          </w:p>
          <w:p w14:paraId="32608FB3">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5FB1C9B5">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147D2EB4">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57C3B98D">
            <w:pPr>
              <w:pStyle w:val="13"/>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661A5E1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793273D6">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373487ED">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506DC89">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5D18B75">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76580197">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268B7B20">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0B35ED2F">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520D327E">
      <w:pPr>
        <w:adjustRightInd w:val="0"/>
        <w:snapToGrid w:val="0"/>
        <w:spacing w:line="288" w:lineRule="auto"/>
        <w:rPr>
          <w:rFonts w:hint="eastAsia" w:ascii="宋体" w:hAnsi="宋体" w:eastAsia="宋体"/>
          <w:szCs w:val="21"/>
        </w:rPr>
      </w:pPr>
    </w:p>
    <w:p w14:paraId="764296F0">
      <w:pPr>
        <w:adjustRightInd w:val="0"/>
        <w:snapToGrid w:val="0"/>
        <w:spacing w:line="288" w:lineRule="auto"/>
        <w:rPr>
          <w:rFonts w:hint="eastAsia" w:ascii="宋体" w:hAnsi="宋体" w:eastAsia="宋体"/>
          <w:szCs w:val="21"/>
        </w:rPr>
      </w:pPr>
      <w:r>
        <w:rPr>
          <w:rFonts w:ascii="宋体" w:hAnsi="宋体" w:eastAsia="宋体"/>
          <w:szCs w:val="21"/>
        </w:rPr>
        <w:br w:type="page"/>
      </w:r>
    </w:p>
    <w:p w14:paraId="243818B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0E1DF9D">
      <w:pPr>
        <w:adjustRightInd w:val="0"/>
        <w:snapToGrid w:val="0"/>
        <w:spacing w:line="288" w:lineRule="auto"/>
        <w:ind w:firstLine="396" w:firstLineChars="200"/>
        <w:jc w:val="left"/>
        <w:rPr>
          <w:rFonts w:hint="eastAsia"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5FCBD7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本招标文件适用于浙江经贸职业技术学院新能源汽车整车实训的招标、评标、定标、验收、合同履约、付款等（法律、法规另有规定的，从其规定）。</w:t>
      </w:r>
    </w:p>
    <w:p w14:paraId="2E6B974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1804CA2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”系指浙江经贸职业技术学院；</w:t>
      </w:r>
    </w:p>
    <w:p w14:paraId="09A897C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F5CBF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B5C3E0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03755B8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A99C17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6F65E41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36AB65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2A5FBFBF">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8A8EB1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607139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9DC2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3450E1D7">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中标金额（万元）</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7ACB0843">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收费标准（费率，%）</w:t>
            </w:r>
          </w:p>
        </w:tc>
      </w:tr>
      <w:tr w14:paraId="14D65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62C2554">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100以下</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50AB2F3B">
            <w:pPr>
              <w:adjustRightInd w:val="0"/>
              <w:snapToGrid w:val="0"/>
              <w:spacing w:line="288" w:lineRule="auto"/>
              <w:jc w:val="center"/>
              <w:rPr>
                <w:rFonts w:hint="eastAsia" w:ascii="宋体" w:hAnsi="宋体" w:eastAsia="宋体" w:cs="Times New Roman"/>
                <w:szCs w:val="21"/>
              </w:rPr>
            </w:pPr>
            <w:r>
              <w:rPr>
                <w:rFonts w:hint="eastAsia" w:ascii="宋体" w:hAnsi="宋体" w:eastAsia="宋体" w:cs="宋体"/>
                <w:szCs w:val="21"/>
                <w:lang w:bidi="ar"/>
              </w:rPr>
              <w:t>1.275（不足3000元的按3000元计）</w:t>
            </w:r>
          </w:p>
        </w:tc>
      </w:tr>
    </w:tbl>
    <w:p w14:paraId="7610818C">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75F68A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183E8AF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9944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2A4251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788083F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8AB9442">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20465D07">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747DD21">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1B2B8CA9">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2C2CAE70">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230F6D7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202CF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05B17BA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BFD5C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685788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52F606B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14736A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6C709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1F95E2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452B0B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2A2345C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2D7410D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hint="eastAsia"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2"/>
    <w:p w14:paraId="5A97318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w:t>
      </w:r>
    </w:p>
    <w:p w14:paraId="79E3587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4501DE1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5C320A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35E61AA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3.7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3.8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175C04F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35360C5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64B4764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6E72C019">
      <w:pPr>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bookmarkEnd w:id="43"/>
    <w:p w14:paraId="7474DE30">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F4B46CC">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469A91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3652AAED">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2FE8AE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6F45162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432207A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3615027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239789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246C89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1F6CFA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7ADEFA6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23470C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965FE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1D595B5">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9BAA1F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17E5F3E">
      <w:pPr>
        <w:adjustRightInd w:val="0"/>
        <w:snapToGrid w:val="0"/>
        <w:spacing w:line="288" w:lineRule="auto"/>
        <w:ind w:firstLine="396" w:firstLineChars="200"/>
        <w:jc w:val="left"/>
        <w:rPr>
          <w:rFonts w:hint="eastAsia"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756272F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5DF650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4"/>
    <w:p w14:paraId="125561F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05BC0DE2">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14:paraId="1F35753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6A5843B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FBAD12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陈应俭、俞炳）收，电话：0571-87670302，寄出后将（快递单号、项目名称、公司名称、联系方式等相关信息）发至：zb02@qszb.net，以便查收）。</w:t>
      </w:r>
    </w:p>
    <w:p w14:paraId="670A9DC1">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56946619">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0C3288D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12FEFC1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48246D2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9EAC41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7635F90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hint="eastAsia"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2F08D568">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4947817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588B55E7">
      <w:pPr>
        <w:adjustRightInd w:val="0"/>
        <w:snapToGrid w:val="0"/>
        <w:spacing w:line="288" w:lineRule="auto"/>
        <w:ind w:firstLine="420" w:firstLineChars="200"/>
        <w:rPr>
          <w:rFonts w:hint="eastAsia" w:ascii="宋体" w:hAnsi="宋体" w:eastAsia="宋体"/>
          <w:szCs w:val="21"/>
        </w:rPr>
      </w:pPr>
      <w:bookmarkStart w:id="47" w:name="_Hlk94018664"/>
      <w:r>
        <w:rPr>
          <w:rFonts w:hint="eastAsia" w:ascii="宋体" w:hAnsi="宋体" w:eastAsia="宋体"/>
          <w:szCs w:val="21"/>
        </w:rPr>
        <w:t>1.报价应按招标文件要求的格式编制、填写报价内容（可自行增行），未按招标文件要求编制、填写的投标文件可能被拒绝；</w:t>
      </w:r>
    </w:p>
    <w:p w14:paraId="17C31EE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4528E9AB">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789BD74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0327EE7B">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7"/>
    <w:p w14:paraId="58DE03B4">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20A9B595">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A08B0CD">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B8B8F46">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2CBFBDD">
      <w:pPr>
        <w:adjustRightInd w:val="0"/>
        <w:snapToGrid w:val="0"/>
        <w:spacing w:line="288" w:lineRule="auto"/>
        <w:ind w:firstLine="420" w:firstLineChars="200"/>
        <w:rPr>
          <w:rFonts w:hint="eastAsia"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14:paraId="00E03B00">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704D8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39787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7D321A3">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54A50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C0576F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D8C82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70862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D924A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F3E38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4FA0C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F48D0C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EAA31B6">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5C5059B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1BF2B2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399D8E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4F0DE7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0B8091A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4A865036">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DFCD72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91CC12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93753C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044C60B1">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7109C8D">
      <w:pPr>
        <w:pStyle w:val="99"/>
        <w:snapToGrid w:val="0"/>
        <w:spacing w:before="0" w:line="288" w:lineRule="auto"/>
        <w:ind w:left="0" w:firstLine="424" w:firstLineChars="201"/>
        <w:rPr>
          <w:rFonts w:hint="eastAsia"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14:paraId="42B55A9F">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B340D33">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5F683B83">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8E8A4AA">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63776EF7">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7ECA8DF">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7785E73">
      <w:pPr>
        <w:adjustRightInd w:val="0"/>
        <w:snapToGrid w:val="0"/>
        <w:spacing w:line="288" w:lineRule="auto"/>
        <w:ind w:firstLine="398" w:firstLineChars="200"/>
        <w:rPr>
          <w:rFonts w:hint="eastAsia" w:ascii="宋体" w:hAnsi="宋体" w:eastAsia="宋体" w:cs="Times New Roman"/>
          <w:b/>
          <w:bCs/>
          <w:spacing w:val="-6"/>
          <w:szCs w:val="21"/>
        </w:rPr>
      </w:pPr>
    </w:p>
    <w:p w14:paraId="64F5A24E">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E7C0E56">
      <w:pPr>
        <w:adjustRightInd w:val="0"/>
        <w:snapToGrid w:val="0"/>
        <w:spacing w:line="288" w:lineRule="auto"/>
        <w:ind w:firstLine="420" w:firstLineChars="200"/>
        <w:rPr>
          <w:rFonts w:hint="eastAsia"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hint="eastAsia"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501267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BE5301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2A3DBBE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B879B8B">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B7190B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6E863ADB">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E5F384B">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7FD7A680">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widowControl/>
        <w:adjustRightInd w:val="0"/>
        <w:snapToGrid w:val="0"/>
        <w:spacing w:line="288" w:lineRule="auto"/>
        <w:ind w:firstLine="420" w:firstLineChars="200"/>
        <w:rPr>
          <w:rFonts w:hint="eastAsia" w:ascii="宋体" w:hAnsi="宋体" w:cs="仿宋"/>
          <w:kern w:val="0"/>
          <w:szCs w:val="21"/>
        </w:rPr>
      </w:pPr>
      <w:r>
        <w:rPr>
          <w:rFonts w:hint="eastAsia" w:ascii="宋体" w:hAnsi="宋体" w:cs="仿宋"/>
          <w:kern w:val="0"/>
          <w:szCs w:val="21"/>
        </w:rPr>
        <w:t>投标人收到修正确认文件后，在规定时间内未做出回复的，视为不确认。</w:t>
      </w:r>
    </w:p>
    <w:p w14:paraId="54B5FD62">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5F80909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1E0F600C">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4EC949B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4C9D5AC4">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399A31C9">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1187E8CD">
      <w:pPr>
        <w:pStyle w:val="98"/>
        <w:adjustRightInd w:val="0"/>
        <w:snapToGrid w:val="0"/>
        <w:spacing w:before="0" w:line="288" w:lineRule="auto"/>
        <w:ind w:firstLine="416" w:firstLineChars="202"/>
        <w:rPr>
          <w:rFonts w:hint="eastAsia" w:ascii="宋体" w:hAnsi="宋体" w:cs="仿宋"/>
          <w:kern w:val="0"/>
          <w:sz w:val="21"/>
          <w:szCs w:val="21"/>
        </w:rPr>
      </w:pPr>
      <w:r>
        <w:rPr>
          <w:rFonts w:hint="eastAsia" w:ascii="宋体" w:hAnsi="宋体" w:cs="宋体"/>
          <w:spacing w:val="-2"/>
          <w:kern w:val="0"/>
          <w:sz w:val="21"/>
          <w:szCs w:val="21"/>
          <w:shd w:val="clear" w:color="auto" w:fill="FFFFFF"/>
          <w:lang w:bidi="ar"/>
        </w:rPr>
        <w:t>评标委员会应当</w:t>
      </w:r>
      <w:r>
        <w:rPr>
          <w:rFonts w:hint="eastAsia" w:ascii="宋体" w:hAnsi="宋体" w:cs="宋体"/>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cs="宋体"/>
          <w:spacing w:val="-2"/>
          <w:kern w:val="0"/>
          <w:sz w:val="21"/>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42AD0D5F">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1E29E5E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145DDE7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6FA4CC20">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142DD81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A30CFBF">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5604EB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092833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3.评标结果公示媒体：浙江政府采购网（http://zfcg.czt.zj.gov.cn）。</w:t>
      </w:r>
    </w:p>
    <w:p w14:paraId="2041FD2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2FFB9B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hint="eastAsia" w:ascii="宋体" w:hAnsi="宋体" w:eastAsia="宋体" w:cs="Times New Roman"/>
          <w:spacing w:val="-6"/>
          <w:szCs w:val="21"/>
        </w:rPr>
      </w:pPr>
    </w:p>
    <w:p w14:paraId="41282C47">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E601E13">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591A705">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073155E5">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3B7BD5F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01E279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985A1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407DBC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356C8B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367AFAB1">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123821D0">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1B076B4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290F7D3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7312B4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0FF8D19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245ACD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2"/>
        <w:gridCol w:w="7130"/>
      </w:tblGrid>
      <w:tr w14:paraId="2AD1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18AE77A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评审因素</w:t>
            </w:r>
          </w:p>
        </w:tc>
        <w:tc>
          <w:tcPr>
            <w:tcW w:w="702" w:type="dxa"/>
            <w:vAlign w:val="center"/>
          </w:tcPr>
          <w:p w14:paraId="6516353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分值</w:t>
            </w:r>
          </w:p>
        </w:tc>
        <w:tc>
          <w:tcPr>
            <w:tcW w:w="7130" w:type="dxa"/>
            <w:vAlign w:val="center"/>
          </w:tcPr>
          <w:p w14:paraId="23411EE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评分细则</w:t>
            </w:r>
          </w:p>
        </w:tc>
      </w:tr>
      <w:tr w14:paraId="76BC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28" w:type="dxa"/>
            <w:gridSpan w:val="3"/>
            <w:vAlign w:val="center"/>
          </w:tcPr>
          <w:p w14:paraId="2C14C393">
            <w:pPr>
              <w:adjustRightInd w:val="0"/>
              <w:snapToGrid w:val="0"/>
              <w:rPr>
                <w:rFonts w:hint="eastAsia" w:ascii="宋体" w:hAnsi="宋体" w:eastAsia="宋体" w:cs="宋体"/>
                <w:szCs w:val="21"/>
              </w:rPr>
            </w:pPr>
            <w:r>
              <w:rPr>
                <w:rFonts w:hint="eastAsia" w:ascii="宋体" w:hAnsi="宋体" w:eastAsia="宋体" w:cs="宋体"/>
                <w:b/>
                <w:bCs/>
                <w:szCs w:val="21"/>
              </w:rPr>
              <w:t>价格分（30）</w:t>
            </w:r>
          </w:p>
        </w:tc>
      </w:tr>
      <w:tr w14:paraId="0BE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39B35FA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投标报价</w:t>
            </w:r>
          </w:p>
        </w:tc>
        <w:tc>
          <w:tcPr>
            <w:tcW w:w="702" w:type="dxa"/>
            <w:vAlign w:val="center"/>
          </w:tcPr>
          <w:p w14:paraId="1B23FE6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30</w:t>
            </w:r>
          </w:p>
        </w:tc>
        <w:tc>
          <w:tcPr>
            <w:tcW w:w="7130" w:type="dxa"/>
            <w:vAlign w:val="center"/>
          </w:tcPr>
          <w:p w14:paraId="13E6A119">
            <w:pPr>
              <w:adjustRightInd w:val="0"/>
              <w:snapToGrid w:val="0"/>
              <w:rPr>
                <w:rFonts w:hint="eastAsia" w:ascii="宋体" w:hAnsi="宋体" w:eastAsia="宋体" w:cs="宋体"/>
                <w:szCs w:val="21"/>
              </w:rPr>
            </w:pPr>
            <w:r>
              <w:rPr>
                <w:rFonts w:hint="eastAsia" w:ascii="宋体" w:hAnsi="宋体" w:eastAsia="宋体" w:cs="宋体"/>
                <w:szCs w:val="21"/>
              </w:rPr>
              <w:t>价格分采用低价优先法计算，即满足采购文件要求且投标报价最低的投标人的价格为评标基准价，其价格分为满分。其他投标人的价格分统一按照下列公式计算：</w:t>
            </w:r>
          </w:p>
          <w:p w14:paraId="21B14595">
            <w:pPr>
              <w:adjustRightInd w:val="0"/>
              <w:snapToGrid w:val="0"/>
              <w:rPr>
                <w:rFonts w:hint="eastAsia" w:ascii="宋体" w:hAnsi="宋体" w:eastAsia="宋体" w:cs="宋体"/>
                <w:szCs w:val="21"/>
              </w:rPr>
            </w:pPr>
            <w:r>
              <w:rPr>
                <w:rFonts w:hint="eastAsia" w:ascii="宋体" w:hAnsi="宋体" w:eastAsia="宋体" w:cs="宋体"/>
                <w:szCs w:val="21"/>
              </w:rPr>
              <w:t>报价得分=（评标基准价/投标报价）×30%×100</w:t>
            </w:r>
          </w:p>
        </w:tc>
      </w:tr>
      <w:tr w14:paraId="79A6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28" w:type="dxa"/>
            <w:gridSpan w:val="3"/>
            <w:vAlign w:val="center"/>
          </w:tcPr>
          <w:p w14:paraId="000A4EF3">
            <w:pPr>
              <w:adjustRightInd w:val="0"/>
              <w:snapToGrid w:val="0"/>
              <w:rPr>
                <w:rFonts w:hint="eastAsia" w:ascii="宋体" w:hAnsi="宋体" w:eastAsia="宋体" w:cs="宋体"/>
                <w:szCs w:val="21"/>
              </w:rPr>
            </w:pPr>
            <w:r>
              <w:rPr>
                <w:rFonts w:hint="eastAsia" w:ascii="宋体" w:hAnsi="宋体" w:eastAsia="宋体" w:cs="宋体"/>
                <w:b/>
                <w:bCs/>
                <w:szCs w:val="21"/>
              </w:rPr>
              <w:t>商务分（5）</w:t>
            </w:r>
          </w:p>
        </w:tc>
      </w:tr>
      <w:tr w14:paraId="53AE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549AD73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业绩</w:t>
            </w:r>
          </w:p>
        </w:tc>
        <w:tc>
          <w:tcPr>
            <w:tcW w:w="702" w:type="dxa"/>
            <w:vAlign w:val="center"/>
          </w:tcPr>
          <w:p w14:paraId="75AC33B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3</w:t>
            </w:r>
          </w:p>
        </w:tc>
        <w:tc>
          <w:tcPr>
            <w:tcW w:w="7130" w:type="dxa"/>
            <w:vAlign w:val="center"/>
          </w:tcPr>
          <w:p w14:paraId="76196121">
            <w:pPr>
              <w:adjustRightInd w:val="0"/>
              <w:snapToGrid w:val="0"/>
              <w:rPr>
                <w:rFonts w:hint="eastAsia" w:ascii="宋体" w:hAnsi="宋体" w:eastAsia="宋体" w:cs="宋体"/>
                <w:szCs w:val="21"/>
              </w:rPr>
            </w:pPr>
            <w:r>
              <w:rPr>
                <w:rFonts w:hint="eastAsia" w:ascii="宋体" w:hAnsi="宋体" w:eastAsia="宋体" w:cs="宋体"/>
                <w:szCs w:val="21"/>
              </w:rPr>
              <w:t>【客观分】</w:t>
            </w:r>
          </w:p>
          <w:p w14:paraId="3CBD62DC">
            <w:pPr>
              <w:adjustRightInd w:val="0"/>
              <w:snapToGrid w:val="0"/>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w:t>
            </w:r>
            <w:bookmarkStart w:id="53" w:name="OLE_LINK19"/>
            <w:r>
              <w:rPr>
                <w:rFonts w:hint="eastAsia" w:ascii="宋体" w:hAnsi="宋体" w:eastAsia="宋体" w:cs="宋体"/>
                <w:szCs w:val="21"/>
              </w:rPr>
              <w:t>每提供1份合同业绩得1</w:t>
            </w:r>
            <w:bookmarkEnd w:id="53"/>
            <w:r>
              <w:rPr>
                <w:rFonts w:hint="eastAsia" w:ascii="宋体" w:hAnsi="宋体" w:eastAsia="宋体" w:cs="宋体"/>
                <w:szCs w:val="21"/>
              </w:rPr>
              <w:t>分，</w:t>
            </w:r>
            <w:bookmarkStart w:id="54" w:name="OLE_LINK20"/>
            <w:r>
              <w:rPr>
                <w:rFonts w:hint="eastAsia" w:ascii="宋体" w:hAnsi="宋体" w:eastAsia="宋体" w:cs="宋体"/>
                <w:szCs w:val="21"/>
              </w:rPr>
              <w:t>最高得3分</w:t>
            </w:r>
            <w:bookmarkEnd w:id="54"/>
            <w:r>
              <w:rPr>
                <w:rFonts w:hint="eastAsia" w:ascii="宋体" w:hAnsi="宋体" w:eastAsia="宋体" w:cs="宋体"/>
                <w:szCs w:val="21"/>
              </w:rPr>
              <w:t>。</w:t>
            </w:r>
          </w:p>
        </w:tc>
      </w:tr>
      <w:tr w14:paraId="614E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1AE085D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政策功能</w:t>
            </w:r>
          </w:p>
        </w:tc>
        <w:tc>
          <w:tcPr>
            <w:tcW w:w="702" w:type="dxa"/>
            <w:vAlign w:val="center"/>
          </w:tcPr>
          <w:p w14:paraId="40BF414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2</w:t>
            </w:r>
          </w:p>
        </w:tc>
        <w:tc>
          <w:tcPr>
            <w:tcW w:w="7130" w:type="dxa"/>
            <w:vAlign w:val="center"/>
          </w:tcPr>
          <w:p w14:paraId="0EC63831">
            <w:pPr>
              <w:adjustRightInd w:val="0"/>
              <w:snapToGrid w:val="0"/>
              <w:rPr>
                <w:rFonts w:hint="eastAsia" w:ascii="宋体" w:hAnsi="宋体" w:eastAsia="宋体" w:cs="宋体"/>
                <w:szCs w:val="21"/>
              </w:rPr>
            </w:pPr>
            <w:r>
              <w:rPr>
                <w:rFonts w:hint="eastAsia" w:ascii="宋体" w:hAnsi="宋体" w:eastAsia="宋体" w:cs="宋体"/>
                <w:szCs w:val="21"/>
              </w:rPr>
              <w:t>【客观分】</w:t>
            </w:r>
          </w:p>
          <w:p w14:paraId="51D14AE5">
            <w:pPr>
              <w:adjustRightInd w:val="0"/>
              <w:snapToGrid w:val="0"/>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投标产品属于品目清单范围且提供国家确定的认证机构出具的有效的节能产品认证证书（扫描件）的得1分；</w:t>
            </w:r>
          </w:p>
          <w:p w14:paraId="6AA62863">
            <w:pPr>
              <w:adjustRightInd w:val="0"/>
              <w:snapToGrid w:val="0"/>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投标产品属于品目清单范围且提供国家确定的认证机构出具的有效的环境标志产品认证证书（扫描件）的得1分。</w:t>
            </w:r>
          </w:p>
          <w:p w14:paraId="1974915A">
            <w:pPr>
              <w:adjustRightInd w:val="0"/>
              <w:snapToGrid w:val="0"/>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5559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28" w:type="dxa"/>
            <w:gridSpan w:val="3"/>
            <w:vAlign w:val="center"/>
          </w:tcPr>
          <w:p w14:paraId="1ACA87D0">
            <w:pPr>
              <w:adjustRightInd w:val="0"/>
              <w:snapToGrid w:val="0"/>
              <w:rPr>
                <w:rFonts w:hint="eastAsia" w:ascii="宋体" w:hAnsi="宋体" w:eastAsia="宋体" w:cs="宋体"/>
                <w:szCs w:val="21"/>
              </w:rPr>
            </w:pPr>
            <w:r>
              <w:rPr>
                <w:rFonts w:hint="eastAsia" w:ascii="宋体" w:hAnsi="宋体" w:eastAsia="宋体" w:cs="宋体"/>
                <w:b/>
                <w:bCs/>
                <w:szCs w:val="21"/>
              </w:rPr>
              <w:t>技术分（65）</w:t>
            </w:r>
          </w:p>
        </w:tc>
      </w:tr>
      <w:tr w14:paraId="08D8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7CFCC1C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产品响应程度</w:t>
            </w:r>
          </w:p>
        </w:tc>
        <w:tc>
          <w:tcPr>
            <w:tcW w:w="702" w:type="dxa"/>
            <w:vAlign w:val="center"/>
          </w:tcPr>
          <w:p w14:paraId="6F672DF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15</w:t>
            </w:r>
          </w:p>
        </w:tc>
        <w:tc>
          <w:tcPr>
            <w:tcW w:w="7130" w:type="dxa"/>
            <w:vAlign w:val="center"/>
          </w:tcPr>
          <w:p w14:paraId="27C3D243">
            <w:pPr>
              <w:adjustRightInd w:val="0"/>
              <w:snapToGrid w:val="0"/>
              <w:rPr>
                <w:rFonts w:hint="eastAsia" w:ascii="宋体" w:hAnsi="宋体" w:eastAsia="宋体" w:cs="宋体"/>
                <w:szCs w:val="21"/>
              </w:rPr>
            </w:pPr>
            <w:r>
              <w:rPr>
                <w:rFonts w:hint="eastAsia" w:ascii="宋体" w:hAnsi="宋体" w:eastAsia="宋体" w:cs="宋体"/>
                <w:szCs w:val="21"/>
              </w:rPr>
              <w:t>【客观分】</w:t>
            </w:r>
          </w:p>
          <w:p w14:paraId="59228311">
            <w:pPr>
              <w:adjustRightInd w:val="0"/>
              <w:snapToGrid w:val="0"/>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72A1709E">
            <w:pPr>
              <w:adjustRightInd w:val="0"/>
              <w:snapToGrid w:val="0"/>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777B87B1">
            <w:pPr>
              <w:adjustRightInd w:val="0"/>
              <w:snapToGrid w:val="0"/>
              <w:rPr>
                <w:rFonts w:hint="eastAsia" w:ascii="宋体" w:hAnsi="宋体" w:eastAsia="宋体" w:cs="宋体"/>
                <w:szCs w:val="21"/>
              </w:rPr>
            </w:pPr>
            <w:r>
              <w:rPr>
                <w:rFonts w:hint="eastAsia" w:ascii="宋体" w:hAnsi="宋体" w:eastAsia="宋体" w:cs="宋体"/>
                <w:szCs w:val="21"/>
              </w:rPr>
              <w:t>低于技术要求（负偏离）的，标注“★”的每项扣2分，未标注“★”的每项扣1分；</w:t>
            </w:r>
          </w:p>
          <w:p w14:paraId="08C798EF">
            <w:pPr>
              <w:adjustRightInd w:val="0"/>
              <w:snapToGrid w:val="0"/>
              <w:rPr>
                <w:rFonts w:hint="eastAsia" w:ascii="宋体" w:hAnsi="宋体" w:eastAsia="宋体" w:cs="宋体"/>
                <w:szCs w:val="21"/>
              </w:rPr>
            </w:pPr>
            <w:r>
              <w:rPr>
                <w:rFonts w:hint="eastAsia" w:ascii="宋体" w:hAnsi="宋体" w:eastAsia="宋体" w:cs="宋体"/>
                <w:szCs w:val="21"/>
              </w:rPr>
              <w:t>负偏离扣分15分及以上的，视为采购人不能接受的附加条件。</w:t>
            </w:r>
          </w:p>
        </w:tc>
      </w:tr>
      <w:tr w14:paraId="5454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Merge w:val="restart"/>
            <w:vAlign w:val="center"/>
          </w:tcPr>
          <w:p w14:paraId="4949AF2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实施方案</w:t>
            </w:r>
          </w:p>
        </w:tc>
        <w:tc>
          <w:tcPr>
            <w:tcW w:w="702" w:type="dxa"/>
            <w:vAlign w:val="center"/>
          </w:tcPr>
          <w:p w14:paraId="6E945A8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vAlign w:val="center"/>
          </w:tcPr>
          <w:p w14:paraId="49684F52">
            <w:pPr>
              <w:adjustRightInd w:val="0"/>
              <w:snapToGrid w:val="0"/>
              <w:rPr>
                <w:rFonts w:hint="eastAsia" w:ascii="宋体" w:hAnsi="宋体" w:eastAsia="宋体" w:cs="宋体"/>
                <w:szCs w:val="21"/>
              </w:rPr>
            </w:pPr>
            <w:r>
              <w:rPr>
                <w:rFonts w:hint="eastAsia" w:ascii="宋体" w:hAnsi="宋体" w:eastAsia="宋体" w:cs="宋体"/>
                <w:szCs w:val="21"/>
              </w:rPr>
              <w:t>【主观分】投标人对系统功能描述的完备、详尽程度（评分范围：5,4,3,2,1,0）。</w:t>
            </w:r>
          </w:p>
        </w:tc>
      </w:tr>
      <w:tr w14:paraId="6B96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96" w:type="dxa"/>
            <w:vMerge w:val="continue"/>
            <w:vAlign w:val="center"/>
          </w:tcPr>
          <w:p w14:paraId="683744A1">
            <w:pPr>
              <w:adjustRightInd w:val="0"/>
              <w:snapToGrid w:val="0"/>
              <w:jc w:val="center"/>
              <w:rPr>
                <w:rFonts w:hint="eastAsia" w:ascii="宋体" w:hAnsi="宋体" w:eastAsia="宋体" w:cs="宋体"/>
                <w:b/>
                <w:bCs/>
                <w:szCs w:val="21"/>
              </w:rPr>
            </w:pPr>
          </w:p>
        </w:tc>
        <w:tc>
          <w:tcPr>
            <w:tcW w:w="702" w:type="dxa"/>
            <w:vAlign w:val="center"/>
          </w:tcPr>
          <w:p w14:paraId="578E82A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vAlign w:val="center"/>
          </w:tcPr>
          <w:p w14:paraId="0A74FEB2">
            <w:pPr>
              <w:adjustRightInd w:val="0"/>
              <w:snapToGrid w:val="0"/>
              <w:rPr>
                <w:rFonts w:hint="eastAsia" w:ascii="宋体" w:hAnsi="宋体" w:eastAsia="宋体" w:cs="宋体"/>
                <w:szCs w:val="21"/>
              </w:rPr>
            </w:pPr>
            <w:r>
              <w:rPr>
                <w:rFonts w:hint="eastAsia" w:ascii="宋体" w:hAnsi="宋体" w:eastAsia="宋体" w:cs="宋体"/>
                <w:szCs w:val="21"/>
              </w:rPr>
              <w:t>【主观分】投标人提供的各相关系统之间的整合方案的全面性、稳定性、成熟性（评分范围：5,4,3,2,1,0）。</w:t>
            </w:r>
          </w:p>
        </w:tc>
      </w:tr>
      <w:tr w14:paraId="3944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0CF2081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项目进度安排</w:t>
            </w:r>
          </w:p>
        </w:tc>
        <w:tc>
          <w:tcPr>
            <w:tcW w:w="702" w:type="dxa"/>
            <w:vAlign w:val="center"/>
          </w:tcPr>
          <w:p w14:paraId="70501A8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tcPr>
          <w:p w14:paraId="7584C9BA">
            <w:pPr>
              <w:adjustRightInd w:val="0"/>
              <w:snapToGrid w:val="0"/>
              <w:rPr>
                <w:rFonts w:hint="eastAsia" w:ascii="宋体" w:hAnsi="宋体" w:eastAsia="宋体" w:cs="宋体"/>
                <w:szCs w:val="21"/>
              </w:rPr>
            </w:pPr>
            <w:r>
              <w:rPr>
                <w:rFonts w:hint="eastAsia" w:ascii="宋体" w:hAnsi="宋体" w:eastAsia="宋体" w:cs="宋体"/>
                <w:szCs w:val="21"/>
              </w:rPr>
              <w:t>【主观分】投标人提供的项目进度计划的可行性、合理性（评分范围：5,4,3,2,1,0）。</w:t>
            </w:r>
          </w:p>
        </w:tc>
      </w:tr>
      <w:tr w14:paraId="413B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1877A6A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售后服务方案</w:t>
            </w:r>
          </w:p>
        </w:tc>
        <w:tc>
          <w:tcPr>
            <w:tcW w:w="702" w:type="dxa"/>
            <w:vAlign w:val="center"/>
          </w:tcPr>
          <w:p w14:paraId="0A3C978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tcPr>
          <w:p w14:paraId="056F346C">
            <w:pPr>
              <w:adjustRightInd w:val="0"/>
              <w:snapToGrid w:val="0"/>
              <w:rPr>
                <w:rFonts w:hint="eastAsia" w:ascii="宋体" w:hAnsi="宋体" w:eastAsia="宋体" w:cs="宋体"/>
                <w:szCs w:val="21"/>
              </w:rPr>
            </w:pPr>
            <w:r>
              <w:rPr>
                <w:rFonts w:hint="eastAsia" w:ascii="宋体" w:hAnsi="宋体" w:eastAsia="宋体" w:cs="宋体"/>
                <w:szCs w:val="21"/>
              </w:rPr>
              <w:t>【主观分】投标人提供的项目维护计划，包括对用户故障的响应时间、故障修复及处理、定期巡检等情况（评分范围：5,4,3,2,1,0）。</w:t>
            </w:r>
          </w:p>
        </w:tc>
      </w:tr>
      <w:tr w14:paraId="5125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34F9F70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项目培训方案</w:t>
            </w:r>
          </w:p>
        </w:tc>
        <w:tc>
          <w:tcPr>
            <w:tcW w:w="702" w:type="dxa"/>
            <w:vAlign w:val="center"/>
          </w:tcPr>
          <w:p w14:paraId="6CE0E89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vAlign w:val="center"/>
          </w:tcPr>
          <w:p w14:paraId="4C9F6FCF">
            <w:pPr>
              <w:adjustRightInd w:val="0"/>
              <w:snapToGrid w:val="0"/>
              <w:rPr>
                <w:rFonts w:hint="eastAsia" w:ascii="宋体" w:hAnsi="宋体" w:eastAsia="宋体" w:cs="宋体"/>
                <w:szCs w:val="21"/>
              </w:rPr>
            </w:pPr>
            <w:r>
              <w:rPr>
                <w:rFonts w:hint="eastAsia" w:ascii="宋体" w:hAnsi="宋体" w:eastAsia="宋体" w:cs="宋体"/>
                <w:szCs w:val="21"/>
              </w:rPr>
              <w:t>【主观分】投标人提供的针对本项目执行周期内的现场服务及技术培训服务方案情况（包括培训方式、地点、人数、时间等）（评分范围：5,4,3,2,1,0）。</w:t>
            </w:r>
          </w:p>
        </w:tc>
      </w:tr>
      <w:tr w14:paraId="1179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7202A08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项目人员配置</w:t>
            </w:r>
          </w:p>
        </w:tc>
        <w:tc>
          <w:tcPr>
            <w:tcW w:w="702" w:type="dxa"/>
            <w:vAlign w:val="center"/>
          </w:tcPr>
          <w:p w14:paraId="599A253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vAlign w:val="center"/>
          </w:tcPr>
          <w:p w14:paraId="71D75AF2">
            <w:pPr>
              <w:adjustRightInd w:val="0"/>
              <w:snapToGrid w:val="0"/>
              <w:rPr>
                <w:rFonts w:hint="eastAsia" w:ascii="宋体" w:hAnsi="宋体" w:eastAsia="宋体" w:cs="宋体"/>
                <w:szCs w:val="21"/>
              </w:rPr>
            </w:pPr>
            <w:r>
              <w:rPr>
                <w:rFonts w:hint="eastAsia" w:ascii="宋体" w:hAnsi="宋体" w:eastAsia="宋体" w:cs="宋体"/>
                <w:szCs w:val="21"/>
              </w:rPr>
              <w:t>【主观分】投标人拟派项目团队架构合理性，项目经理及其他成员的资质、证书、专业、技术能力及经验、工作履历情况（提供项目团队人员资历证明材料及2024年7月（含）任意一月投标人本单位为其缴纳社保的证明）（评分范围：5,4,3,2,1,0）。</w:t>
            </w:r>
          </w:p>
        </w:tc>
      </w:tr>
      <w:tr w14:paraId="7305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70F41A5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应对突发情况的措施</w:t>
            </w:r>
          </w:p>
        </w:tc>
        <w:tc>
          <w:tcPr>
            <w:tcW w:w="702" w:type="dxa"/>
            <w:vAlign w:val="center"/>
          </w:tcPr>
          <w:p w14:paraId="205DA5F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5</w:t>
            </w:r>
          </w:p>
        </w:tc>
        <w:tc>
          <w:tcPr>
            <w:tcW w:w="7130" w:type="dxa"/>
            <w:vAlign w:val="center"/>
          </w:tcPr>
          <w:p w14:paraId="41BD276E">
            <w:pPr>
              <w:adjustRightInd w:val="0"/>
              <w:snapToGrid w:val="0"/>
              <w:rPr>
                <w:rFonts w:hint="eastAsia" w:ascii="宋体" w:hAnsi="宋体" w:eastAsia="宋体" w:cs="宋体"/>
                <w:szCs w:val="21"/>
              </w:rPr>
            </w:pPr>
            <w:r>
              <w:rPr>
                <w:rFonts w:hint="eastAsia" w:ascii="宋体" w:hAnsi="宋体" w:eastAsia="宋体" w:cs="宋体"/>
                <w:szCs w:val="21"/>
              </w:rPr>
              <w:t>【主观分】投标人提供的针对设备运行中出现的突发情况的分析，及提出应对措施方案的全面性情况（评分范围：5,4,3,2,1,0）。</w:t>
            </w:r>
          </w:p>
        </w:tc>
      </w:tr>
      <w:tr w14:paraId="4A60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6" w:type="dxa"/>
            <w:vAlign w:val="center"/>
          </w:tcPr>
          <w:p w14:paraId="0A84E8B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演示</w:t>
            </w:r>
          </w:p>
        </w:tc>
        <w:tc>
          <w:tcPr>
            <w:tcW w:w="702" w:type="dxa"/>
            <w:vAlign w:val="center"/>
          </w:tcPr>
          <w:p w14:paraId="3439B21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15</w:t>
            </w:r>
          </w:p>
        </w:tc>
        <w:tc>
          <w:tcPr>
            <w:tcW w:w="7130" w:type="dxa"/>
          </w:tcPr>
          <w:p w14:paraId="6874888D">
            <w:pPr>
              <w:adjustRightInd w:val="0"/>
              <w:snapToGrid w:val="0"/>
              <w:rPr>
                <w:rFonts w:hint="eastAsia" w:ascii="宋体" w:hAnsi="宋体" w:eastAsia="宋体" w:cs="宋体"/>
                <w:szCs w:val="21"/>
              </w:rPr>
            </w:pPr>
            <w:r>
              <w:rPr>
                <w:rFonts w:hint="eastAsia" w:ascii="宋体" w:hAnsi="宋体" w:eastAsia="宋体" w:cs="宋体"/>
                <w:szCs w:val="21"/>
              </w:rPr>
              <w:t>【主观分】供应商根据“第二章 采购需求”的要求进行演示,根据演示内容与演示要求的契合程度（每项演示评分范围：3,2,1,0）。</w:t>
            </w:r>
          </w:p>
        </w:tc>
      </w:tr>
    </w:tbl>
    <w:p w14:paraId="25D1F2D0">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14:paraId="3453036B">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12A4AB5C">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3B8DB3C1">
      <w:pPr>
        <w:adjustRightInd w:val="0"/>
        <w:snapToGrid w:val="0"/>
        <w:spacing w:line="288" w:lineRule="auto"/>
        <w:rPr>
          <w:rFonts w:hint="eastAsia" w:ascii="宋体" w:hAnsi="宋体" w:eastAsia="宋体" w:cs="宋体"/>
          <w:b/>
          <w:spacing w:val="-6"/>
          <w:szCs w:val="21"/>
        </w:rPr>
      </w:pPr>
    </w:p>
    <w:p w14:paraId="2DC71176">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浙江经贸职业技术学院政府采购合同</w:t>
      </w:r>
    </w:p>
    <w:p w14:paraId="48F59569">
      <w:pPr>
        <w:adjustRightInd w:val="0"/>
        <w:snapToGrid w:val="0"/>
        <w:spacing w:line="288" w:lineRule="auto"/>
        <w:ind w:firstLine="398" w:firstLineChars="200"/>
        <w:jc w:val="center"/>
        <w:rPr>
          <w:rFonts w:hint="eastAsia" w:ascii="宋体" w:hAnsi="宋体" w:eastAsia="宋体" w:cs="宋体"/>
          <w:spacing w:val="-6"/>
          <w:szCs w:val="21"/>
        </w:rPr>
      </w:pPr>
      <w:r>
        <w:rPr>
          <w:rFonts w:hint="eastAsia" w:ascii="宋体" w:hAnsi="宋体" w:eastAsia="宋体" w:cs="宋体"/>
          <w:b/>
          <w:spacing w:val="-6"/>
          <w:szCs w:val="21"/>
        </w:rPr>
        <w:t>（国产设备）</w:t>
      </w:r>
    </w:p>
    <w:p w14:paraId="1071CA2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项目名称：新能源汽车整车实训</w:t>
      </w:r>
    </w:p>
    <w:p w14:paraId="7865921C">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330000253030450000056</w:t>
      </w:r>
    </w:p>
    <w:p w14:paraId="6BA328B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w:t>
      </w:r>
    </w:p>
    <w:p w14:paraId="6D5EE28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甲方（需方）：浙江经贸职业技术学院</w:t>
      </w:r>
    </w:p>
    <w:p w14:paraId="6C2454D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48D79E3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12DC6870">
      <w:pPr>
        <w:adjustRightInd w:val="0"/>
        <w:snapToGrid w:val="0"/>
        <w:spacing w:line="288" w:lineRule="auto"/>
        <w:rPr>
          <w:rFonts w:hint="eastAsia" w:ascii="宋体" w:hAnsi="宋体" w:eastAsia="宋体" w:cs="Times New Roman"/>
          <w:spacing w:val="-6"/>
          <w:szCs w:val="21"/>
        </w:rPr>
      </w:pPr>
    </w:p>
    <w:p w14:paraId="2C9F51BA">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浙江经贸职业技术学院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新能源汽车整车实训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330000253030450000056</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770F1985">
      <w:pPr>
        <w:adjustRightInd w:val="0"/>
        <w:snapToGrid w:val="0"/>
        <w:spacing w:line="288" w:lineRule="auto"/>
        <w:rPr>
          <w:rFonts w:hint="eastAsia" w:ascii="宋体" w:hAnsi="宋体" w:eastAsia="宋体" w:cs="宋体"/>
          <w:b/>
          <w:spacing w:val="-6"/>
          <w:szCs w:val="21"/>
        </w:rPr>
      </w:pPr>
    </w:p>
    <w:p w14:paraId="1952F21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4076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E1D1546">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5CC5E084">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E4309B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5CD94CB5">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1760ACA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72CD120E">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403A9F8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合计（元）</w:t>
            </w:r>
          </w:p>
        </w:tc>
      </w:tr>
      <w:tr w14:paraId="68D0F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AE49550">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3E40FBCC">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5E08A3DD">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0C833E90">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2203D5A8">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0828627B">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1056B100">
            <w:pPr>
              <w:adjustRightInd w:val="0"/>
              <w:snapToGrid w:val="0"/>
              <w:spacing w:line="288" w:lineRule="auto"/>
              <w:ind w:firstLine="396" w:firstLineChars="200"/>
              <w:jc w:val="center"/>
              <w:rPr>
                <w:rFonts w:hint="eastAsia" w:ascii="宋体" w:hAnsi="宋体" w:eastAsia="宋体" w:cs="宋体"/>
                <w:spacing w:val="-6"/>
                <w:szCs w:val="21"/>
              </w:rPr>
            </w:pPr>
          </w:p>
        </w:tc>
      </w:tr>
      <w:tr w14:paraId="1DFA1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373EC5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013F4231">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72DB1130">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592F51E7">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0765ECDA">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6C3C2A2E">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5B2B0F62">
            <w:pPr>
              <w:adjustRightInd w:val="0"/>
              <w:snapToGrid w:val="0"/>
              <w:spacing w:line="288" w:lineRule="auto"/>
              <w:ind w:firstLine="396" w:firstLineChars="200"/>
              <w:jc w:val="center"/>
              <w:rPr>
                <w:rFonts w:hint="eastAsia" w:ascii="宋体" w:hAnsi="宋体" w:eastAsia="宋体" w:cs="宋体"/>
                <w:spacing w:val="-6"/>
                <w:szCs w:val="21"/>
              </w:rPr>
            </w:pPr>
          </w:p>
        </w:tc>
      </w:tr>
      <w:tr w14:paraId="41F5D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EABDACE">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总计（小写）：</w:t>
            </w:r>
          </w:p>
        </w:tc>
      </w:tr>
      <w:tr w14:paraId="7E573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F7B6014">
            <w:pPr>
              <w:adjustRightInd w:val="0"/>
              <w:snapToGrid w:val="0"/>
              <w:spacing w:line="288" w:lineRule="auto"/>
              <w:jc w:val="left"/>
              <w:rPr>
                <w:rFonts w:hint="eastAsia" w:ascii="宋体" w:hAnsi="宋体" w:eastAsia="宋体" w:cs="宋体"/>
                <w:spacing w:val="-6"/>
                <w:szCs w:val="21"/>
                <w:lang w:val="zh-CN"/>
              </w:rPr>
            </w:pPr>
          </w:p>
          <w:p w14:paraId="0B219A63">
            <w:pPr>
              <w:adjustRightInd w:val="0"/>
              <w:snapToGrid w:val="0"/>
              <w:spacing w:line="288" w:lineRule="auto"/>
              <w:jc w:val="left"/>
              <w:rPr>
                <w:rFonts w:hint="eastAsia"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32C8782">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737B7DFE">
      <w:pPr>
        <w:adjustRightInd w:val="0"/>
        <w:snapToGrid w:val="0"/>
        <w:spacing w:line="288" w:lineRule="auto"/>
        <w:ind w:firstLine="396" w:firstLineChars="200"/>
        <w:rPr>
          <w:rFonts w:hint="eastAsia" w:ascii="宋体" w:hAnsi="宋体" w:eastAsia="宋体" w:cs="宋体"/>
          <w:spacing w:val="-6"/>
          <w:szCs w:val="21"/>
        </w:rPr>
      </w:pPr>
    </w:p>
    <w:p w14:paraId="639D5D9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271CBF2E">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1.合同签订后一周内，乙方向甲方提交合同总价1%的履约保证金，履约保证金在合同履约期间无违约情形的，项目验收结束后，于一周内退还（不计息）；</w:t>
      </w:r>
    </w:p>
    <w:p w14:paraId="14DF0036">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备注：提交方式：支票、汇票、本票或金融机构、担保机构出具的保函等非现金形式。</w:t>
      </w:r>
    </w:p>
    <w:p w14:paraId="4A17C972">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2.预付款</w:t>
      </w:r>
    </w:p>
    <w:p w14:paraId="0D97EC3D">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2.1支付时间、数额：合同生效以及具备实施条件后，甲方向乙方支付合同金额40%的预付款。</w:t>
      </w:r>
    </w:p>
    <w:p w14:paraId="184EA120">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2.2签订合同时，乙方明确表示无需预付款或者主动要求降低预付款比例的，甲方可不适用前述规定。</w:t>
      </w:r>
    </w:p>
    <w:p w14:paraId="1B880E9C">
      <w:pPr>
        <w:numPr>
          <w:ilvl w:val="0"/>
          <w:numId w:val="2"/>
        </w:num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合同货物送达甲方指定地点并安装调试完毕，经甲方验收合格后，甲方向乙方支付至货物总价的100％。</w:t>
      </w:r>
    </w:p>
    <w:p w14:paraId="4DA5432C">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注：乙方为一般纳税人或小规模纳税人的（可向税务局申请代开）应开具增值税专用发票。开具的专票中：货物名称、规格型号、单位、数量、单价、金额、税额等填列清晰，不可省略。</w:t>
      </w:r>
    </w:p>
    <w:p w14:paraId="580EDA48">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4CD8DA3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36376211">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自合同签订之日起30日内交付</w:t>
      </w:r>
      <w:r>
        <w:rPr>
          <w:rFonts w:hint="eastAsia" w:ascii="宋体" w:hAnsi="宋体" w:eastAsia="宋体" w:cs="Times New Roman"/>
          <w:spacing w:val="-6"/>
          <w:szCs w:val="21"/>
        </w:rPr>
        <w:t>；</w:t>
      </w:r>
    </w:p>
    <w:p w14:paraId="05B9FEF8">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B772CEF">
      <w:pPr>
        <w:adjustRightInd w:val="0"/>
        <w:snapToGrid w:val="0"/>
        <w:spacing w:line="288" w:lineRule="auto"/>
        <w:ind w:right="-514" w:rightChars="-245"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3603B98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47F1F8D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28E426C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53B1400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F1C67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4357F4D0">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如在使用过程中发生质量问题，乙方维修响应时间：1小时以内；</w:t>
      </w:r>
    </w:p>
    <w:p w14:paraId="205795C6">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电话技术支持时间：12小时以内；</w:t>
      </w:r>
    </w:p>
    <w:p w14:paraId="5B1987F9">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若需上门维修，则在：24小时内到达现场并进行维修；</w:t>
      </w:r>
    </w:p>
    <w:p w14:paraId="7D823A6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806ED7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0CD1A2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rPr>
        <w:t>法规</w:t>
      </w:r>
      <w:bookmarkEnd w:id="55"/>
      <w:r>
        <w:rPr>
          <w:rFonts w:hint="eastAsia" w:ascii="宋体" w:hAnsi="宋体" w:eastAsia="宋体" w:cs="Times New Roman"/>
          <w:spacing w:val="-6"/>
          <w:szCs w:val="21"/>
        </w:rPr>
        <w:t>规定和技术规格、质量标准的出厂原装合格产品。</w:t>
      </w:r>
    </w:p>
    <w:p w14:paraId="614AB39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2.技术支持：</w:t>
      </w:r>
    </w:p>
    <w:p w14:paraId="09D96E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757582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3.安装调试</w:t>
      </w:r>
    </w:p>
    <w:p w14:paraId="3818B5E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3.1安装地点：甲方指定地点；</w:t>
      </w:r>
    </w:p>
    <w:p w14:paraId="2707754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642BD3A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00638E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066C0B3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79F7753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255933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6A150D4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44ABD6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0F43833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第六条：验收标准</w:t>
      </w:r>
    </w:p>
    <w:p w14:paraId="2C0CAD4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1.验收由甲方负责实施；</w:t>
      </w:r>
    </w:p>
    <w:p w14:paraId="7D60DC73">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2.验收依据：</w:t>
      </w:r>
    </w:p>
    <w:p w14:paraId="07F62F8D">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2.1合同、招标文件、投标文件；</w:t>
      </w:r>
    </w:p>
    <w:p w14:paraId="0A8AECCC">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0EAB06E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5234BFF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4CB5E7E2">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4.验收合格的条件：</w:t>
      </w:r>
    </w:p>
    <w:p w14:paraId="798DB1EC">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4BEFAF5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45272361">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09851A9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525A6208">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706FAFCF">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第七条：违约责任</w:t>
      </w:r>
    </w:p>
    <w:p w14:paraId="07B88F6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E6288A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35227DBD">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73E7F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A187B7">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66E02AF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40DCCAA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7158283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5E0C7A62">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第九条：争议解决</w:t>
      </w:r>
    </w:p>
    <w:p w14:paraId="1FBFF3B8">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21F5A5D3">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第十条：合同生效</w:t>
      </w:r>
    </w:p>
    <w:p w14:paraId="67E74A2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2F154E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5F71808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第十一条：合同份数</w:t>
      </w:r>
    </w:p>
    <w:p w14:paraId="205BC64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5B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BD3785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ABBE7C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2C9F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E15CF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14:paraId="2EB8150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670C325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14:paraId="59F5252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00A0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345F3A">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473613C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14:paraId="14F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D8A12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47AB62D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14:paraId="0224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7E67E5">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5964913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14:paraId="709A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EFC827">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5FDE5CC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14:paraId="3618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FA78B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6BF521A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CA3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F9B1C9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12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BB72AA">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14:paraId="2F2AA83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6B48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207C2B">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14:paraId="084F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11E372">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电话：0571-87670302</w:t>
            </w:r>
          </w:p>
        </w:tc>
      </w:tr>
      <w:tr w14:paraId="028D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74AFE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1A737154">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374504AC">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1F52096">
      <w:pPr>
        <w:adjustRightInd w:val="0"/>
        <w:snapToGrid w:val="0"/>
        <w:spacing w:line="288" w:lineRule="auto"/>
        <w:rPr>
          <w:rFonts w:hint="eastAsia" w:ascii="宋体" w:hAnsi="宋体" w:eastAsia="宋体" w:cs="Times New Roman"/>
          <w:b/>
          <w:bCs/>
          <w:spacing w:val="-6"/>
          <w:sz w:val="24"/>
          <w:szCs w:val="24"/>
        </w:rPr>
      </w:pPr>
    </w:p>
    <w:p w14:paraId="77A61967">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7FA49C4">
      <w:pPr>
        <w:adjustRightInd w:val="0"/>
        <w:snapToGrid w:val="0"/>
        <w:spacing w:line="288" w:lineRule="auto"/>
        <w:rPr>
          <w:rFonts w:hint="eastAsia" w:ascii="宋体" w:hAnsi="宋体" w:eastAsia="宋体" w:cs="Times New Roman"/>
          <w:b/>
          <w:bCs/>
          <w:spacing w:val="-6"/>
          <w:sz w:val="24"/>
          <w:szCs w:val="24"/>
        </w:rPr>
      </w:pPr>
    </w:p>
    <w:p w14:paraId="4898670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B2AC6C0">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922797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D53900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1F7EA98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5FC0C127">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0C1FC91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03B1128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联合协议、分包意向协议（如有）</w:t>
      </w:r>
    </w:p>
    <w:p w14:paraId="1936D83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2593EBF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519EF724">
      <w:pPr>
        <w:adjustRightInd w:val="0"/>
        <w:snapToGrid w:val="0"/>
        <w:spacing w:line="288" w:lineRule="auto"/>
        <w:jc w:val="left"/>
        <w:rPr>
          <w:rFonts w:hint="eastAsia" w:ascii="宋体" w:hAnsi="宋体" w:eastAsia="宋体" w:cs="宋体"/>
          <w:b/>
          <w:spacing w:val="-6"/>
          <w:szCs w:val="21"/>
        </w:rPr>
      </w:pPr>
    </w:p>
    <w:p w14:paraId="4653F30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760DAE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69ADE6B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1BC7674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57FFA45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2D1FD1F7">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5FA1CDA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50E6AA7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02E2555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3869BA3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（8）科技创新相关证明材料</w:t>
      </w:r>
    </w:p>
    <w:p w14:paraId="6A39665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14:paraId="26470217">
      <w:pPr>
        <w:adjustRightInd w:val="0"/>
        <w:snapToGrid w:val="0"/>
        <w:spacing w:line="288" w:lineRule="auto"/>
        <w:jc w:val="left"/>
        <w:rPr>
          <w:rFonts w:hint="eastAsia" w:ascii="宋体" w:hAnsi="宋体" w:eastAsia="宋体" w:cs="Times New Roman"/>
          <w:b/>
          <w:spacing w:val="-6"/>
          <w:szCs w:val="21"/>
        </w:rPr>
      </w:pPr>
    </w:p>
    <w:p w14:paraId="47EC65AF">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4206AB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3BDB16B3">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ECFAF91">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B0EF222">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057E31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A815268">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010DE04">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337F3B1">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73D256A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7A061C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26CFB7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EBFEBEF">
            <w:pPr>
              <w:adjustRightInd w:val="0"/>
              <w:snapToGrid w:val="0"/>
              <w:spacing w:line="288" w:lineRule="auto"/>
              <w:rPr>
                <w:rFonts w:hint="eastAsia" w:ascii="宋体" w:hAnsi="宋体" w:eastAsia="宋体" w:cs="Times New Roman"/>
                <w:spacing w:val="-6"/>
                <w:szCs w:val="21"/>
              </w:rPr>
            </w:pPr>
          </w:p>
        </w:tc>
        <w:tc>
          <w:tcPr>
            <w:tcW w:w="967" w:type="dxa"/>
            <w:vAlign w:val="center"/>
          </w:tcPr>
          <w:p w14:paraId="5371260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96CDE45">
            <w:pPr>
              <w:adjustRightInd w:val="0"/>
              <w:snapToGrid w:val="0"/>
              <w:spacing w:line="288" w:lineRule="auto"/>
              <w:jc w:val="center"/>
              <w:rPr>
                <w:rFonts w:hint="eastAsia" w:ascii="宋体" w:hAnsi="宋体" w:eastAsia="宋体" w:cs="Times New Roman"/>
                <w:spacing w:val="-6"/>
                <w:szCs w:val="21"/>
              </w:rPr>
            </w:pPr>
          </w:p>
        </w:tc>
        <w:tc>
          <w:tcPr>
            <w:tcW w:w="882" w:type="dxa"/>
          </w:tcPr>
          <w:p w14:paraId="64181745">
            <w:pPr>
              <w:adjustRightInd w:val="0"/>
              <w:snapToGrid w:val="0"/>
              <w:spacing w:line="288" w:lineRule="auto"/>
              <w:jc w:val="center"/>
              <w:rPr>
                <w:rFonts w:hint="eastAsia" w:ascii="宋体" w:hAnsi="宋体" w:eastAsia="宋体" w:cs="Times New Roman"/>
                <w:spacing w:val="-6"/>
                <w:szCs w:val="21"/>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CCE44B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DA606E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7C8CD8B">
            <w:pPr>
              <w:adjustRightInd w:val="0"/>
              <w:snapToGrid w:val="0"/>
              <w:spacing w:line="288" w:lineRule="auto"/>
              <w:rPr>
                <w:rFonts w:hint="eastAsia" w:ascii="宋体" w:hAnsi="宋体" w:eastAsia="宋体" w:cs="Times New Roman"/>
                <w:spacing w:val="-6"/>
                <w:szCs w:val="21"/>
              </w:rPr>
            </w:pPr>
          </w:p>
        </w:tc>
        <w:tc>
          <w:tcPr>
            <w:tcW w:w="967" w:type="dxa"/>
            <w:vAlign w:val="center"/>
          </w:tcPr>
          <w:p w14:paraId="01E23A0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98B1CAD">
            <w:pPr>
              <w:adjustRightInd w:val="0"/>
              <w:snapToGrid w:val="0"/>
              <w:spacing w:line="288" w:lineRule="auto"/>
              <w:jc w:val="center"/>
              <w:rPr>
                <w:rFonts w:hint="eastAsia" w:ascii="宋体" w:hAnsi="宋体" w:eastAsia="宋体" w:cs="Times New Roman"/>
                <w:spacing w:val="-6"/>
                <w:szCs w:val="21"/>
              </w:rPr>
            </w:pPr>
          </w:p>
        </w:tc>
        <w:tc>
          <w:tcPr>
            <w:tcW w:w="882" w:type="dxa"/>
          </w:tcPr>
          <w:p w14:paraId="41DEED49">
            <w:pPr>
              <w:adjustRightInd w:val="0"/>
              <w:snapToGrid w:val="0"/>
              <w:spacing w:line="288" w:lineRule="auto"/>
              <w:jc w:val="center"/>
              <w:rPr>
                <w:rFonts w:hint="eastAsia" w:ascii="宋体" w:hAnsi="宋体" w:eastAsia="宋体" w:cs="Times New Roman"/>
                <w:spacing w:val="-6"/>
                <w:szCs w:val="21"/>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5DBBAE7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18E2C739">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0CDB96F7">
            <w:pPr>
              <w:adjustRightInd w:val="0"/>
              <w:snapToGrid w:val="0"/>
              <w:spacing w:line="288" w:lineRule="auto"/>
              <w:rPr>
                <w:rFonts w:hint="eastAsia" w:ascii="宋体" w:hAnsi="宋体" w:eastAsia="宋体" w:cs="Times New Roman"/>
                <w:kern w:val="0"/>
                <w:szCs w:val="21"/>
              </w:rPr>
            </w:pPr>
          </w:p>
        </w:tc>
        <w:tc>
          <w:tcPr>
            <w:tcW w:w="967" w:type="dxa"/>
            <w:vAlign w:val="center"/>
          </w:tcPr>
          <w:p w14:paraId="7F7F7B25">
            <w:pPr>
              <w:adjustRightInd w:val="0"/>
              <w:snapToGrid w:val="0"/>
              <w:spacing w:line="288" w:lineRule="auto"/>
              <w:jc w:val="center"/>
              <w:rPr>
                <w:rFonts w:hint="eastAsia" w:ascii="宋体" w:hAnsi="宋体" w:eastAsia="宋体" w:cs="Times New Roman"/>
                <w:szCs w:val="21"/>
              </w:rPr>
            </w:pPr>
          </w:p>
        </w:tc>
        <w:tc>
          <w:tcPr>
            <w:tcW w:w="1053" w:type="dxa"/>
            <w:vAlign w:val="center"/>
          </w:tcPr>
          <w:p w14:paraId="24ED60E0">
            <w:pPr>
              <w:adjustRightInd w:val="0"/>
              <w:snapToGrid w:val="0"/>
              <w:spacing w:line="288" w:lineRule="auto"/>
              <w:jc w:val="center"/>
              <w:rPr>
                <w:rFonts w:hint="eastAsia" w:ascii="宋体" w:hAnsi="宋体" w:eastAsia="宋体" w:cs="Times New Roman"/>
                <w:szCs w:val="21"/>
              </w:rPr>
            </w:pPr>
          </w:p>
        </w:tc>
        <w:tc>
          <w:tcPr>
            <w:tcW w:w="882" w:type="dxa"/>
          </w:tcPr>
          <w:p w14:paraId="6FF943A5">
            <w:pPr>
              <w:adjustRightInd w:val="0"/>
              <w:snapToGrid w:val="0"/>
              <w:spacing w:line="288" w:lineRule="auto"/>
              <w:jc w:val="center"/>
              <w:rPr>
                <w:rFonts w:hint="eastAsia" w:ascii="宋体" w:hAnsi="宋体" w:eastAsia="宋体" w:cs="Times New Roman"/>
                <w:szCs w:val="21"/>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988AA1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350FAB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634BDF2">
            <w:pPr>
              <w:adjustRightInd w:val="0"/>
              <w:snapToGrid w:val="0"/>
              <w:spacing w:line="288" w:lineRule="auto"/>
              <w:rPr>
                <w:rFonts w:hint="eastAsia" w:ascii="宋体" w:hAnsi="宋体" w:eastAsia="宋体" w:cs="Times New Roman"/>
                <w:spacing w:val="-6"/>
                <w:szCs w:val="21"/>
              </w:rPr>
            </w:pPr>
          </w:p>
        </w:tc>
        <w:tc>
          <w:tcPr>
            <w:tcW w:w="967" w:type="dxa"/>
            <w:vAlign w:val="center"/>
          </w:tcPr>
          <w:p w14:paraId="6B7DCA0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CDE8DFF">
            <w:pPr>
              <w:adjustRightInd w:val="0"/>
              <w:snapToGrid w:val="0"/>
              <w:spacing w:line="288" w:lineRule="auto"/>
              <w:jc w:val="center"/>
              <w:rPr>
                <w:rFonts w:hint="eastAsia" w:ascii="宋体" w:hAnsi="宋体" w:eastAsia="宋体" w:cs="Times New Roman"/>
                <w:spacing w:val="-6"/>
                <w:szCs w:val="21"/>
              </w:rPr>
            </w:pPr>
          </w:p>
        </w:tc>
        <w:tc>
          <w:tcPr>
            <w:tcW w:w="882" w:type="dxa"/>
          </w:tcPr>
          <w:p w14:paraId="467F5E35">
            <w:pPr>
              <w:adjustRightInd w:val="0"/>
              <w:snapToGrid w:val="0"/>
              <w:spacing w:line="288" w:lineRule="auto"/>
              <w:jc w:val="center"/>
              <w:rPr>
                <w:rFonts w:hint="eastAsia" w:ascii="宋体" w:hAnsi="宋体" w:eastAsia="宋体" w:cs="Times New Roman"/>
                <w:spacing w:val="-6"/>
                <w:szCs w:val="21"/>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F8607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FC54D0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EC772BE">
            <w:pPr>
              <w:adjustRightInd w:val="0"/>
              <w:snapToGrid w:val="0"/>
              <w:spacing w:line="288" w:lineRule="auto"/>
              <w:rPr>
                <w:rFonts w:hint="eastAsia" w:ascii="宋体" w:hAnsi="宋体" w:eastAsia="宋体" w:cs="Times New Roman"/>
                <w:spacing w:val="-6"/>
                <w:szCs w:val="21"/>
              </w:rPr>
            </w:pPr>
          </w:p>
        </w:tc>
        <w:tc>
          <w:tcPr>
            <w:tcW w:w="967" w:type="dxa"/>
            <w:vAlign w:val="center"/>
          </w:tcPr>
          <w:p w14:paraId="75267D5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DF7BCF1">
            <w:pPr>
              <w:adjustRightInd w:val="0"/>
              <w:snapToGrid w:val="0"/>
              <w:spacing w:line="288" w:lineRule="auto"/>
              <w:jc w:val="center"/>
              <w:rPr>
                <w:rFonts w:hint="eastAsia" w:ascii="宋体" w:hAnsi="宋体" w:eastAsia="宋体" w:cs="Times New Roman"/>
                <w:spacing w:val="-6"/>
                <w:szCs w:val="21"/>
              </w:rPr>
            </w:pPr>
          </w:p>
        </w:tc>
        <w:tc>
          <w:tcPr>
            <w:tcW w:w="882" w:type="dxa"/>
          </w:tcPr>
          <w:p w14:paraId="6BB06893">
            <w:pPr>
              <w:adjustRightInd w:val="0"/>
              <w:snapToGrid w:val="0"/>
              <w:spacing w:line="288" w:lineRule="auto"/>
              <w:jc w:val="center"/>
              <w:rPr>
                <w:rFonts w:hint="eastAsia" w:ascii="宋体" w:hAnsi="宋体" w:eastAsia="宋体" w:cs="Times New Roman"/>
                <w:spacing w:val="-6"/>
                <w:szCs w:val="21"/>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CA70FF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2895C5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531E7D4">
            <w:pPr>
              <w:adjustRightInd w:val="0"/>
              <w:snapToGrid w:val="0"/>
              <w:spacing w:line="288" w:lineRule="auto"/>
              <w:rPr>
                <w:rFonts w:hint="eastAsia" w:ascii="宋体" w:hAnsi="宋体" w:eastAsia="宋体" w:cs="Times New Roman"/>
                <w:spacing w:val="-6"/>
                <w:szCs w:val="21"/>
              </w:rPr>
            </w:pPr>
          </w:p>
        </w:tc>
        <w:tc>
          <w:tcPr>
            <w:tcW w:w="967" w:type="dxa"/>
            <w:vAlign w:val="center"/>
          </w:tcPr>
          <w:p w14:paraId="62D5DBC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A21794A">
            <w:pPr>
              <w:adjustRightInd w:val="0"/>
              <w:snapToGrid w:val="0"/>
              <w:spacing w:line="288" w:lineRule="auto"/>
              <w:jc w:val="center"/>
              <w:rPr>
                <w:rFonts w:hint="eastAsia" w:ascii="宋体" w:hAnsi="宋体" w:eastAsia="宋体" w:cs="Times New Roman"/>
                <w:spacing w:val="-6"/>
                <w:szCs w:val="21"/>
              </w:rPr>
            </w:pPr>
          </w:p>
        </w:tc>
        <w:tc>
          <w:tcPr>
            <w:tcW w:w="882" w:type="dxa"/>
          </w:tcPr>
          <w:p w14:paraId="2D7FFBEC">
            <w:pPr>
              <w:adjustRightInd w:val="0"/>
              <w:snapToGrid w:val="0"/>
              <w:spacing w:line="288" w:lineRule="auto"/>
              <w:jc w:val="center"/>
              <w:rPr>
                <w:rFonts w:hint="eastAsia" w:ascii="宋体" w:hAnsi="宋体" w:eastAsia="宋体" w:cs="Times New Roman"/>
                <w:spacing w:val="-6"/>
                <w:szCs w:val="21"/>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A03575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86885C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2C7B4F3">
            <w:pPr>
              <w:adjustRightInd w:val="0"/>
              <w:snapToGrid w:val="0"/>
              <w:spacing w:line="288" w:lineRule="auto"/>
              <w:rPr>
                <w:rFonts w:hint="eastAsia" w:ascii="宋体" w:hAnsi="宋体" w:eastAsia="宋体" w:cs="Times New Roman"/>
                <w:spacing w:val="-6"/>
                <w:szCs w:val="21"/>
              </w:rPr>
            </w:pPr>
          </w:p>
        </w:tc>
        <w:tc>
          <w:tcPr>
            <w:tcW w:w="967" w:type="dxa"/>
            <w:vAlign w:val="center"/>
          </w:tcPr>
          <w:p w14:paraId="1BADE94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96540D">
            <w:pPr>
              <w:adjustRightInd w:val="0"/>
              <w:snapToGrid w:val="0"/>
              <w:spacing w:line="288" w:lineRule="auto"/>
              <w:jc w:val="center"/>
              <w:rPr>
                <w:rFonts w:hint="eastAsia" w:ascii="宋体" w:hAnsi="宋体" w:eastAsia="宋体" w:cs="Times New Roman"/>
                <w:spacing w:val="-6"/>
                <w:szCs w:val="21"/>
              </w:rPr>
            </w:pPr>
          </w:p>
        </w:tc>
        <w:tc>
          <w:tcPr>
            <w:tcW w:w="882" w:type="dxa"/>
          </w:tcPr>
          <w:p w14:paraId="325212E9">
            <w:pPr>
              <w:adjustRightInd w:val="0"/>
              <w:snapToGrid w:val="0"/>
              <w:spacing w:line="288" w:lineRule="auto"/>
              <w:jc w:val="center"/>
              <w:rPr>
                <w:rFonts w:hint="eastAsia" w:ascii="宋体" w:hAnsi="宋体" w:eastAsia="宋体" w:cs="Times New Roman"/>
                <w:spacing w:val="-6"/>
                <w:szCs w:val="21"/>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9105D1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87A7F5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B782F1E">
            <w:pPr>
              <w:adjustRightInd w:val="0"/>
              <w:snapToGrid w:val="0"/>
              <w:spacing w:line="288" w:lineRule="auto"/>
              <w:rPr>
                <w:rFonts w:hint="eastAsia" w:ascii="宋体" w:hAnsi="宋体" w:eastAsia="宋体" w:cs="Times New Roman"/>
                <w:spacing w:val="-6"/>
                <w:szCs w:val="21"/>
              </w:rPr>
            </w:pPr>
          </w:p>
        </w:tc>
        <w:tc>
          <w:tcPr>
            <w:tcW w:w="967" w:type="dxa"/>
            <w:vAlign w:val="center"/>
          </w:tcPr>
          <w:p w14:paraId="5726B91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A9517CC">
            <w:pPr>
              <w:adjustRightInd w:val="0"/>
              <w:snapToGrid w:val="0"/>
              <w:spacing w:line="288" w:lineRule="auto"/>
              <w:jc w:val="center"/>
              <w:rPr>
                <w:rFonts w:hint="eastAsia" w:ascii="宋体" w:hAnsi="宋体" w:eastAsia="宋体" w:cs="Times New Roman"/>
                <w:spacing w:val="-6"/>
                <w:szCs w:val="21"/>
              </w:rPr>
            </w:pPr>
          </w:p>
        </w:tc>
        <w:tc>
          <w:tcPr>
            <w:tcW w:w="882" w:type="dxa"/>
          </w:tcPr>
          <w:p w14:paraId="54B47A91">
            <w:pPr>
              <w:adjustRightInd w:val="0"/>
              <w:snapToGrid w:val="0"/>
              <w:spacing w:line="288" w:lineRule="auto"/>
              <w:jc w:val="center"/>
              <w:rPr>
                <w:rFonts w:hint="eastAsia" w:ascii="宋体" w:hAnsi="宋体" w:eastAsia="宋体" w:cs="Times New Roman"/>
                <w:spacing w:val="-6"/>
                <w:szCs w:val="21"/>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56F83F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D7F238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6B1C848">
            <w:pPr>
              <w:adjustRightInd w:val="0"/>
              <w:snapToGrid w:val="0"/>
              <w:spacing w:line="288" w:lineRule="auto"/>
              <w:rPr>
                <w:rFonts w:hint="eastAsia" w:ascii="宋体" w:hAnsi="宋体" w:eastAsia="宋体" w:cs="Times New Roman"/>
                <w:spacing w:val="-6"/>
                <w:szCs w:val="21"/>
              </w:rPr>
            </w:pPr>
          </w:p>
        </w:tc>
        <w:tc>
          <w:tcPr>
            <w:tcW w:w="967" w:type="dxa"/>
            <w:vAlign w:val="center"/>
          </w:tcPr>
          <w:p w14:paraId="6E2D045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42841C1">
            <w:pPr>
              <w:adjustRightInd w:val="0"/>
              <w:snapToGrid w:val="0"/>
              <w:spacing w:line="288" w:lineRule="auto"/>
              <w:jc w:val="center"/>
              <w:rPr>
                <w:rFonts w:hint="eastAsia" w:ascii="宋体" w:hAnsi="宋体" w:eastAsia="宋体" w:cs="Times New Roman"/>
                <w:spacing w:val="-6"/>
                <w:szCs w:val="21"/>
              </w:rPr>
            </w:pPr>
          </w:p>
        </w:tc>
        <w:tc>
          <w:tcPr>
            <w:tcW w:w="882" w:type="dxa"/>
          </w:tcPr>
          <w:p w14:paraId="4E2E8E77">
            <w:pPr>
              <w:adjustRightInd w:val="0"/>
              <w:snapToGrid w:val="0"/>
              <w:spacing w:line="288" w:lineRule="auto"/>
              <w:jc w:val="center"/>
              <w:rPr>
                <w:rFonts w:hint="eastAsia" w:ascii="宋体" w:hAnsi="宋体" w:eastAsia="宋体" w:cs="Times New Roman"/>
                <w:spacing w:val="-6"/>
                <w:szCs w:val="21"/>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F0247A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6FEA05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B596F6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F8DCEC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4BD4DD0">
            <w:pPr>
              <w:adjustRightInd w:val="0"/>
              <w:snapToGrid w:val="0"/>
              <w:spacing w:line="288" w:lineRule="auto"/>
              <w:jc w:val="center"/>
              <w:rPr>
                <w:rFonts w:hint="eastAsia" w:ascii="宋体" w:hAnsi="宋体" w:eastAsia="宋体" w:cs="Times New Roman"/>
                <w:spacing w:val="-6"/>
                <w:szCs w:val="21"/>
              </w:rPr>
            </w:pPr>
          </w:p>
        </w:tc>
        <w:tc>
          <w:tcPr>
            <w:tcW w:w="882" w:type="dxa"/>
          </w:tcPr>
          <w:p w14:paraId="43CCDCD9">
            <w:pPr>
              <w:adjustRightInd w:val="0"/>
              <w:snapToGrid w:val="0"/>
              <w:spacing w:line="288" w:lineRule="auto"/>
              <w:jc w:val="center"/>
              <w:rPr>
                <w:rFonts w:hint="eastAsia" w:ascii="宋体" w:hAnsi="宋体" w:eastAsia="宋体" w:cs="Times New Roman"/>
                <w:spacing w:val="-6"/>
                <w:szCs w:val="21"/>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7EB2B5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04746E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97B3C56">
            <w:pPr>
              <w:adjustRightInd w:val="0"/>
              <w:snapToGrid w:val="0"/>
              <w:spacing w:line="288" w:lineRule="auto"/>
              <w:rPr>
                <w:rFonts w:hint="eastAsia" w:ascii="宋体" w:hAnsi="宋体" w:eastAsia="宋体" w:cs="Times New Roman"/>
                <w:spacing w:val="-6"/>
                <w:szCs w:val="21"/>
              </w:rPr>
            </w:pPr>
          </w:p>
        </w:tc>
        <w:tc>
          <w:tcPr>
            <w:tcW w:w="967" w:type="dxa"/>
            <w:vAlign w:val="center"/>
          </w:tcPr>
          <w:p w14:paraId="0574F4C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6E7D013">
            <w:pPr>
              <w:adjustRightInd w:val="0"/>
              <w:snapToGrid w:val="0"/>
              <w:spacing w:line="288" w:lineRule="auto"/>
              <w:jc w:val="center"/>
              <w:rPr>
                <w:rFonts w:hint="eastAsia" w:ascii="宋体" w:hAnsi="宋体" w:eastAsia="宋体" w:cs="Times New Roman"/>
                <w:spacing w:val="-6"/>
                <w:szCs w:val="21"/>
              </w:rPr>
            </w:pPr>
          </w:p>
        </w:tc>
        <w:tc>
          <w:tcPr>
            <w:tcW w:w="882" w:type="dxa"/>
          </w:tcPr>
          <w:p w14:paraId="57667B72">
            <w:pPr>
              <w:adjustRightInd w:val="0"/>
              <w:snapToGrid w:val="0"/>
              <w:spacing w:line="288" w:lineRule="auto"/>
              <w:jc w:val="center"/>
              <w:rPr>
                <w:rFonts w:hint="eastAsia" w:ascii="宋体" w:hAnsi="宋体" w:eastAsia="宋体" w:cs="Times New Roman"/>
                <w:spacing w:val="-6"/>
                <w:szCs w:val="21"/>
              </w:rPr>
            </w:pPr>
          </w:p>
        </w:tc>
      </w:tr>
    </w:tbl>
    <w:p w14:paraId="67490BE6">
      <w:pPr>
        <w:adjustRightInd w:val="0"/>
        <w:snapToGrid w:val="0"/>
        <w:spacing w:line="288" w:lineRule="auto"/>
        <w:rPr>
          <w:rFonts w:hint="eastAsia" w:ascii="宋体" w:hAnsi="宋体" w:eastAsia="宋体" w:cs="Times New Roman"/>
          <w:spacing w:val="-6"/>
          <w:szCs w:val="21"/>
        </w:rPr>
      </w:pPr>
    </w:p>
    <w:p w14:paraId="7CEAFD55">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6A75B257">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5E2C9B2D">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2DE1C806">
      <w:pPr>
        <w:adjustRightInd w:val="0"/>
        <w:snapToGrid w:val="0"/>
        <w:spacing w:line="288" w:lineRule="auto"/>
        <w:jc w:val="center"/>
        <w:rPr>
          <w:rFonts w:hint="eastAsia" w:ascii="宋体" w:hAnsi="宋体" w:eastAsia="宋体" w:cs="宋体"/>
          <w:b/>
          <w:bCs/>
          <w:sz w:val="24"/>
          <w:szCs w:val="24"/>
        </w:rPr>
      </w:pPr>
    </w:p>
    <w:p w14:paraId="1C71A8AA">
      <w:pPr>
        <w:adjustRightInd w:val="0"/>
        <w:snapToGrid w:val="0"/>
        <w:spacing w:line="288" w:lineRule="auto"/>
        <w:jc w:val="center"/>
        <w:rPr>
          <w:rFonts w:hint="eastAsia" w:ascii="宋体" w:hAnsi="宋体" w:eastAsia="宋体" w:cs="宋体"/>
          <w:b/>
          <w:bCs/>
          <w:sz w:val="24"/>
          <w:szCs w:val="24"/>
        </w:rPr>
      </w:pPr>
    </w:p>
    <w:p w14:paraId="2BED115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59BADAF3">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94DA53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261C871">
      <w:pPr>
        <w:adjustRightInd w:val="0"/>
        <w:snapToGrid w:val="0"/>
        <w:spacing w:line="288" w:lineRule="auto"/>
        <w:rPr>
          <w:rFonts w:hint="eastAsia" w:ascii="宋体" w:hAnsi="宋体" w:eastAsia="宋体" w:cs="Times New Roman"/>
          <w:bCs/>
          <w:spacing w:val="-6"/>
          <w:szCs w:val="21"/>
        </w:rPr>
      </w:pPr>
    </w:p>
    <w:p w14:paraId="4C6928B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0DCBB8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356C48E0">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10116F7">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BC204E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448175FF">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59199CD5">
      <w:pPr>
        <w:adjustRightInd w:val="0"/>
        <w:snapToGrid w:val="0"/>
        <w:spacing w:line="288" w:lineRule="auto"/>
        <w:rPr>
          <w:rFonts w:hint="eastAsia" w:ascii="宋体" w:hAnsi="宋体" w:eastAsia="宋体" w:cs="Times New Roman"/>
          <w:b/>
          <w:bCs/>
          <w:spacing w:val="-6"/>
          <w:szCs w:val="21"/>
        </w:rPr>
      </w:pPr>
    </w:p>
    <w:p w14:paraId="09AC6A6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致：浙江经贸职业技术学院、浙江求是招标代理有限公司</w:t>
      </w:r>
    </w:p>
    <w:p w14:paraId="5619E856">
      <w:pPr>
        <w:adjustRightInd w:val="0"/>
        <w:snapToGrid w:val="0"/>
        <w:spacing w:line="288" w:lineRule="auto"/>
        <w:ind w:firstLine="396" w:firstLineChars="200"/>
        <w:rPr>
          <w:rFonts w:hint="eastAsia" w:ascii="宋体" w:hAnsi="宋体" w:eastAsia="宋体" w:cs="Times New Roman"/>
          <w:spacing w:val="-6"/>
          <w:szCs w:val="21"/>
        </w:rPr>
      </w:pPr>
    </w:p>
    <w:p w14:paraId="50FEAEB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C0B48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93B24F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B2B71B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A5C53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AB0E8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09E66DF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E01D5B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5F8BDE3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03A7AA7">
      <w:pPr>
        <w:adjustRightInd w:val="0"/>
        <w:snapToGrid w:val="0"/>
        <w:spacing w:line="288" w:lineRule="auto"/>
        <w:rPr>
          <w:rFonts w:hint="eastAsia" w:ascii="宋体" w:hAnsi="宋体" w:eastAsia="宋体" w:cs="Times New Roman"/>
          <w:szCs w:val="21"/>
        </w:rPr>
      </w:pPr>
    </w:p>
    <w:p w14:paraId="03BE7C8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20F760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9459AC8">
      <w:pPr>
        <w:widowControl/>
        <w:adjustRightInd w:val="0"/>
        <w:snapToGrid w:val="0"/>
        <w:spacing w:line="288" w:lineRule="auto"/>
        <w:jc w:val="left"/>
        <w:rPr>
          <w:rFonts w:hint="eastAsia" w:ascii="宋体" w:hAnsi="宋体" w:eastAsia="宋体" w:cs="宋体"/>
          <w:b/>
          <w:spacing w:val="-6"/>
          <w:szCs w:val="21"/>
        </w:rPr>
      </w:pPr>
    </w:p>
    <w:p w14:paraId="5155161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9ABEF4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6E13F50D">
      <w:pPr>
        <w:adjustRightInd w:val="0"/>
        <w:snapToGrid w:val="0"/>
        <w:spacing w:line="288" w:lineRule="auto"/>
        <w:jc w:val="center"/>
        <w:outlineLvl w:val="2"/>
        <w:rPr>
          <w:rFonts w:hint="eastAsia" w:ascii="宋体" w:hAnsi="宋体" w:eastAsia="宋体" w:cs="宋体"/>
          <w:b/>
          <w:spacing w:val="-6"/>
          <w:szCs w:val="21"/>
        </w:rPr>
      </w:pPr>
    </w:p>
    <w:p w14:paraId="640703D4">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7C2ACD14">
      <w:pPr>
        <w:adjustRightInd w:val="0"/>
        <w:snapToGrid w:val="0"/>
        <w:spacing w:line="288" w:lineRule="auto"/>
        <w:ind w:firstLine="495" w:firstLineChars="236"/>
        <w:rPr>
          <w:rFonts w:hint="eastAsia" w:ascii="宋体" w:hAnsi="宋体" w:eastAsia="宋体" w:cs="Times New Roman"/>
          <w:bCs/>
          <w:szCs w:val="21"/>
        </w:rPr>
      </w:pPr>
    </w:p>
    <w:p w14:paraId="110A7C25">
      <w:pPr>
        <w:adjustRightInd w:val="0"/>
        <w:snapToGrid w:val="0"/>
        <w:spacing w:line="288" w:lineRule="auto"/>
        <w:ind w:firstLine="495" w:firstLineChars="236"/>
        <w:rPr>
          <w:rFonts w:hint="eastAsia" w:ascii="宋体" w:hAnsi="宋体" w:eastAsia="宋体" w:cs="Times New Roman"/>
          <w:bCs/>
          <w:szCs w:val="21"/>
        </w:rPr>
      </w:pPr>
      <w:r>
        <w:rPr>
          <w:rFonts w:ascii="宋体" w:hAnsi="宋体" w:eastAsia="宋体" w:cs="Times New Roman"/>
          <w:bCs/>
          <w:szCs w:val="21"/>
        </w:rPr>
        <w:t>本公司（联合体）郑重声明，根据《政府采购促进中小企业发展管理办法》（财库</w:t>
      </w:r>
      <w:r>
        <w:rPr>
          <w:rFonts w:hint="eastAsia" w:ascii="宋体" w:hAnsi="宋体" w:eastAsia="宋体" w:cs="Times New Roman"/>
          <w:bCs/>
          <w:szCs w:val="21"/>
        </w:rPr>
        <w:t>﹝</w:t>
      </w:r>
      <w:r>
        <w:rPr>
          <w:rFonts w:ascii="宋体" w:hAnsi="宋体" w:eastAsia="宋体" w:cs="Times New Roman"/>
          <w:bCs/>
          <w:szCs w:val="21"/>
        </w:rPr>
        <w:t>2020</w:t>
      </w:r>
      <w:r>
        <w:rPr>
          <w:rFonts w:hint="eastAsia" w:ascii="宋体" w:hAnsi="宋体" w:eastAsia="宋体" w:cs="Times New Roman"/>
          <w:bCs/>
          <w:szCs w:val="21"/>
        </w:rPr>
        <w:t>﹞</w:t>
      </w:r>
      <w:r>
        <w:rPr>
          <w:rFonts w:ascii="宋体" w:hAnsi="宋体" w:eastAsia="宋体" w:cs="Times New Roman"/>
          <w:bCs/>
          <w:szCs w:val="21"/>
        </w:rPr>
        <w:t>46 号）的规定，本公司（联合体）参加</w:t>
      </w:r>
      <w:r>
        <w:rPr>
          <w:rFonts w:hint="eastAsia" w:ascii="宋体" w:hAnsi="宋体" w:eastAsia="宋体" w:cs="Times New Roman"/>
          <w:bCs/>
          <w:szCs w:val="21"/>
          <w:u w:val="single"/>
        </w:rPr>
        <w:t>浙江经贸职业技术学院</w:t>
      </w:r>
      <w:r>
        <w:rPr>
          <w:rFonts w:ascii="宋体" w:hAnsi="宋体" w:eastAsia="宋体" w:cs="Times New Roman"/>
          <w:bCs/>
          <w:szCs w:val="21"/>
        </w:rPr>
        <w:t>的</w:t>
      </w:r>
      <w:r>
        <w:rPr>
          <w:rFonts w:hint="eastAsia" w:ascii="宋体" w:hAnsi="宋体" w:eastAsia="宋体" w:cs="Times New Roman"/>
          <w:bCs/>
          <w:szCs w:val="21"/>
          <w:u w:val="single"/>
        </w:rPr>
        <w:t>新能源汽车整车实训</w:t>
      </w:r>
      <w:r>
        <w:rPr>
          <w:rFonts w:ascii="宋体" w:hAnsi="宋体" w:eastAsia="宋体" w:cs="Times New Roman"/>
          <w:bCs/>
          <w:szCs w:val="21"/>
        </w:rPr>
        <w:t>采购活动，提供的货物全部由符合政策要求的中小企业制造。相关企业（含联合体中的中小企业、签订分包意向协议的中小企业）的具体情况如下：</w:t>
      </w:r>
    </w:p>
    <w:p w14:paraId="5A493EED">
      <w:pPr>
        <w:adjustRightInd w:val="0"/>
        <w:snapToGrid w:val="0"/>
        <w:spacing w:line="288" w:lineRule="auto"/>
        <w:ind w:firstLine="495" w:firstLineChars="236"/>
        <w:rPr>
          <w:rFonts w:hint="eastAsia" w:ascii="宋体" w:hAnsi="宋体" w:eastAsia="宋体" w:cs="Times New Roman"/>
          <w:bCs/>
          <w:szCs w:val="21"/>
        </w:rPr>
      </w:pPr>
      <w:r>
        <w:rPr>
          <w:rFonts w:ascii="宋体" w:hAnsi="宋体" w:eastAsia="宋体" w:cs="Times New Roman"/>
          <w:bCs/>
          <w:szCs w:val="21"/>
          <w:u w:val="single"/>
        </w:rPr>
        <w:t>1.</w:t>
      </w:r>
      <w:r>
        <w:rPr>
          <w:rFonts w:hint="eastAsia" w:ascii="宋体" w:hAnsi="宋体" w:eastAsia="宋体" w:cs="Times New Roman"/>
          <w:bCs/>
          <w:szCs w:val="21"/>
          <w:u w:val="single"/>
        </w:rPr>
        <w:t>新能源汽车综合实训系统</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ascii="宋体" w:hAnsi="宋体" w:eastAsia="宋体" w:cs="Times New Roman"/>
          <w:bCs/>
          <w:szCs w:val="21"/>
        </w:rPr>
        <w:t>；</w:t>
      </w:r>
    </w:p>
    <w:p w14:paraId="46FFFFBC">
      <w:pPr>
        <w:adjustRightInd w:val="0"/>
        <w:snapToGrid w:val="0"/>
        <w:spacing w:line="288" w:lineRule="auto"/>
        <w:ind w:firstLine="495" w:firstLineChars="236"/>
        <w:rPr>
          <w:rFonts w:hint="eastAsia" w:ascii="宋体" w:hAnsi="宋体" w:eastAsia="宋体" w:cs="Times New Roman"/>
          <w:bCs/>
          <w:szCs w:val="21"/>
        </w:rPr>
      </w:pPr>
      <w:r>
        <w:rPr>
          <w:rFonts w:ascii="宋体" w:hAnsi="宋体" w:eastAsia="宋体" w:cs="Times New Roman"/>
          <w:bCs/>
          <w:szCs w:val="21"/>
          <w:u w:val="single"/>
        </w:rPr>
        <w:t>2.</w:t>
      </w:r>
      <w:r>
        <w:rPr>
          <w:rFonts w:hint="eastAsia" w:ascii="宋体" w:hAnsi="宋体" w:eastAsia="宋体" w:cs="Times New Roman"/>
          <w:bCs/>
          <w:szCs w:val="21"/>
          <w:u w:val="single"/>
        </w:rPr>
        <w:t>诊断仪</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hint="eastAsia" w:ascii="宋体" w:hAnsi="宋体" w:eastAsia="宋体" w:cs="Times New Roman"/>
          <w:bCs/>
          <w:szCs w:val="21"/>
        </w:rPr>
        <w:t>；</w:t>
      </w:r>
    </w:p>
    <w:p w14:paraId="6602AFE1">
      <w:pPr>
        <w:adjustRightInd w:val="0"/>
        <w:snapToGrid w:val="0"/>
        <w:spacing w:line="288" w:lineRule="auto"/>
        <w:ind w:firstLine="495" w:firstLineChars="236"/>
        <w:rPr>
          <w:rFonts w:hint="eastAsia" w:ascii="宋体" w:hAnsi="宋体" w:eastAsia="宋体" w:cs="Times New Roman"/>
          <w:bCs/>
          <w:szCs w:val="21"/>
        </w:rPr>
      </w:pPr>
      <w:r>
        <w:rPr>
          <w:rFonts w:hint="eastAsia" w:ascii="宋体" w:hAnsi="宋体" w:eastAsia="宋体" w:cs="Times New Roman"/>
          <w:bCs/>
          <w:szCs w:val="21"/>
          <w:u w:val="single"/>
        </w:rPr>
        <w:t>3</w:t>
      </w:r>
      <w:r>
        <w:rPr>
          <w:rFonts w:ascii="宋体" w:hAnsi="宋体" w:eastAsia="宋体" w:cs="Times New Roman"/>
          <w:bCs/>
          <w:szCs w:val="21"/>
          <w:u w:val="single"/>
        </w:rPr>
        <w:t>.</w:t>
      </w:r>
      <w:r>
        <w:rPr>
          <w:rFonts w:hint="eastAsia" w:ascii="宋体" w:hAnsi="宋体" w:eastAsia="宋体" w:cs="Times New Roman"/>
          <w:bCs/>
          <w:szCs w:val="21"/>
          <w:u w:val="single"/>
        </w:rPr>
        <w:t>原厂诊断仪</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ascii="宋体" w:hAnsi="宋体" w:eastAsia="宋体" w:cs="Times New Roman"/>
          <w:bCs/>
          <w:szCs w:val="21"/>
        </w:rPr>
        <w:t>；</w:t>
      </w:r>
    </w:p>
    <w:p w14:paraId="102229C0">
      <w:pPr>
        <w:adjustRightInd w:val="0"/>
        <w:snapToGrid w:val="0"/>
        <w:spacing w:line="288" w:lineRule="auto"/>
        <w:ind w:firstLine="495" w:firstLineChars="236"/>
        <w:rPr>
          <w:rFonts w:hint="eastAsia" w:ascii="宋体" w:hAnsi="宋体" w:eastAsia="宋体" w:cs="Times New Roman"/>
          <w:bCs/>
          <w:szCs w:val="21"/>
        </w:rPr>
      </w:pPr>
      <w:r>
        <w:rPr>
          <w:rFonts w:hint="eastAsia" w:ascii="宋体" w:hAnsi="宋体" w:eastAsia="宋体" w:cs="Times New Roman"/>
          <w:bCs/>
          <w:szCs w:val="21"/>
          <w:u w:val="single"/>
        </w:rPr>
        <w:t>4</w:t>
      </w:r>
      <w:r>
        <w:rPr>
          <w:rFonts w:ascii="宋体" w:hAnsi="宋体" w:eastAsia="宋体" w:cs="Times New Roman"/>
          <w:bCs/>
          <w:szCs w:val="21"/>
          <w:u w:val="single"/>
        </w:rPr>
        <w:t>.</w:t>
      </w:r>
      <w:r>
        <w:rPr>
          <w:rFonts w:hint="eastAsia" w:ascii="宋体" w:hAnsi="宋体" w:eastAsia="宋体" w:cs="Times New Roman"/>
          <w:bCs/>
          <w:szCs w:val="21"/>
          <w:u w:val="single"/>
        </w:rPr>
        <w:t>电驱动实训台架</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hint="eastAsia" w:ascii="宋体" w:hAnsi="宋体" w:eastAsia="宋体" w:cs="Times New Roman"/>
          <w:bCs/>
          <w:szCs w:val="21"/>
        </w:rPr>
        <w:t>；</w:t>
      </w:r>
    </w:p>
    <w:p w14:paraId="09A86A85">
      <w:pPr>
        <w:adjustRightInd w:val="0"/>
        <w:snapToGrid w:val="0"/>
        <w:spacing w:line="288" w:lineRule="auto"/>
        <w:ind w:firstLine="495" w:firstLineChars="236"/>
        <w:rPr>
          <w:rFonts w:hint="eastAsia" w:ascii="宋体" w:hAnsi="宋体" w:eastAsia="宋体" w:cs="Times New Roman"/>
          <w:bCs/>
          <w:szCs w:val="21"/>
        </w:rPr>
      </w:pPr>
      <w:r>
        <w:rPr>
          <w:rFonts w:hint="eastAsia" w:ascii="宋体" w:hAnsi="宋体" w:eastAsia="宋体" w:cs="Times New Roman"/>
          <w:bCs/>
          <w:szCs w:val="21"/>
          <w:u w:val="single"/>
        </w:rPr>
        <w:t>5</w:t>
      </w:r>
      <w:r>
        <w:rPr>
          <w:rFonts w:ascii="宋体" w:hAnsi="宋体" w:eastAsia="宋体" w:cs="Times New Roman"/>
          <w:bCs/>
          <w:szCs w:val="21"/>
          <w:u w:val="single"/>
        </w:rPr>
        <w:t>.</w:t>
      </w:r>
      <w:r>
        <w:rPr>
          <w:rFonts w:hint="eastAsia" w:ascii="宋体" w:hAnsi="宋体" w:eastAsia="宋体" w:cs="Times New Roman"/>
          <w:bCs/>
          <w:szCs w:val="21"/>
          <w:u w:val="single"/>
        </w:rPr>
        <w:t>举升机</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ascii="宋体" w:hAnsi="宋体" w:eastAsia="宋体" w:cs="Times New Roman"/>
          <w:bCs/>
          <w:szCs w:val="21"/>
        </w:rPr>
        <w:t>；</w:t>
      </w:r>
    </w:p>
    <w:p w14:paraId="188CBC13">
      <w:pPr>
        <w:adjustRightInd w:val="0"/>
        <w:snapToGrid w:val="0"/>
        <w:spacing w:line="288" w:lineRule="auto"/>
        <w:ind w:firstLine="495" w:firstLineChars="236"/>
        <w:rPr>
          <w:rFonts w:hint="eastAsia" w:ascii="宋体" w:hAnsi="宋体" w:eastAsia="宋体" w:cs="Times New Roman"/>
          <w:bCs/>
          <w:szCs w:val="21"/>
        </w:rPr>
      </w:pPr>
      <w:r>
        <w:rPr>
          <w:rFonts w:hint="eastAsia" w:ascii="宋体" w:hAnsi="宋体" w:eastAsia="宋体" w:cs="Times New Roman"/>
          <w:bCs/>
          <w:szCs w:val="21"/>
          <w:u w:val="single"/>
        </w:rPr>
        <w:t>6</w:t>
      </w:r>
      <w:r>
        <w:rPr>
          <w:rFonts w:ascii="宋体" w:hAnsi="宋体" w:eastAsia="宋体" w:cs="Times New Roman"/>
          <w:bCs/>
          <w:szCs w:val="21"/>
          <w:u w:val="single"/>
        </w:rPr>
        <w:t>.</w:t>
      </w:r>
      <w:r>
        <w:rPr>
          <w:rFonts w:hint="eastAsia" w:ascii="宋体" w:hAnsi="宋体" w:eastAsia="宋体" w:cs="Times New Roman"/>
          <w:bCs/>
          <w:szCs w:val="21"/>
          <w:u w:val="single"/>
        </w:rPr>
        <w:t>大剪举升机</w:t>
      </w:r>
      <w:r>
        <w:rPr>
          <w:rFonts w:ascii="宋体" w:hAnsi="宋体" w:eastAsia="宋体" w:cs="Times New Roman"/>
          <w:bCs/>
          <w:szCs w:val="21"/>
        </w:rPr>
        <w:t>，属于</w:t>
      </w:r>
      <w:r>
        <w:rPr>
          <w:rFonts w:hint="eastAsia" w:ascii="宋体" w:hAnsi="宋体" w:eastAsia="宋体" w:cs="Times New Roman"/>
          <w:bCs/>
          <w:szCs w:val="21"/>
          <w:u w:val="single"/>
        </w:rPr>
        <w:t>工业</w:t>
      </w:r>
      <w:r>
        <w:rPr>
          <w:rFonts w:ascii="宋体" w:hAnsi="宋体" w:eastAsia="宋体" w:cs="Times New Roman"/>
          <w:bCs/>
          <w:szCs w:val="21"/>
        </w:rPr>
        <w:t>；制造商为</w:t>
      </w:r>
      <w:r>
        <w:rPr>
          <w:rFonts w:ascii="宋体" w:hAnsi="宋体" w:eastAsia="宋体" w:cs="Times New Roman"/>
          <w:bCs/>
          <w:szCs w:val="21"/>
          <w:u w:val="single"/>
        </w:rPr>
        <w:t>（企业名称）</w:t>
      </w:r>
      <w:r>
        <w:rPr>
          <w:rFonts w:ascii="宋体" w:hAnsi="宋体" w:eastAsia="宋体" w:cs="Times New Roman"/>
          <w:bCs/>
          <w:szCs w:val="21"/>
        </w:rPr>
        <w:t>，从业人员</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人，营业收入为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万元，资产总额为</w:t>
      </w:r>
      <w:r>
        <w:rPr>
          <w:rFonts w:ascii="宋体" w:hAnsi="宋体" w:eastAsia="宋体" w:cs="Times New Roman"/>
          <w:bCs/>
          <w:szCs w:val="21"/>
          <w:u w:val="single"/>
        </w:rPr>
        <w:t xml:space="preserve"> </w:t>
      </w:r>
      <w:r>
        <w:rPr>
          <w:rFonts w:ascii="宋体" w:hAnsi="宋体" w:eastAsia="宋体" w:cs="Times New Roman"/>
          <w:bCs/>
          <w:szCs w:val="21"/>
          <w:u w:val="single"/>
        </w:rPr>
        <w:tab/>
      </w:r>
      <w:r>
        <w:rPr>
          <w:rFonts w:ascii="宋体" w:hAnsi="宋体" w:eastAsia="宋体" w:cs="Times New Roman"/>
          <w:bCs/>
          <w:szCs w:val="21"/>
        </w:rPr>
        <w:t>万元，属于</w:t>
      </w:r>
      <w:r>
        <w:rPr>
          <w:rFonts w:ascii="宋体" w:hAnsi="宋体" w:eastAsia="宋体" w:cs="Times New Roman"/>
          <w:bCs/>
          <w:szCs w:val="21"/>
          <w:u w:val="single"/>
        </w:rPr>
        <w:t>（中型企业、小型企业、微型企业）</w:t>
      </w:r>
      <w:r>
        <w:rPr>
          <w:rFonts w:hint="eastAsia" w:ascii="宋体" w:hAnsi="宋体" w:eastAsia="宋体" w:cs="Times New Roman"/>
          <w:bCs/>
          <w:szCs w:val="21"/>
        </w:rPr>
        <w:t>。</w:t>
      </w:r>
    </w:p>
    <w:p w14:paraId="6A17DAB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bCs/>
          <w:szCs w:val="21"/>
        </w:rPr>
        <w:t>以上企业，不属于大企业的分支机构，不存在控股股东为大企业的情形，也不存在与</w:t>
      </w:r>
      <w:r>
        <w:rPr>
          <w:rFonts w:ascii="宋体" w:hAnsi="宋体" w:eastAsia="宋体" w:cs="Times New Roman"/>
          <w:szCs w:val="21"/>
        </w:rPr>
        <w:t>大企业的负责人为同一人的情形。</w:t>
      </w:r>
    </w:p>
    <w:p w14:paraId="302DEEE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6D32E0A4">
      <w:pPr>
        <w:adjustRightInd w:val="0"/>
        <w:snapToGrid w:val="0"/>
        <w:spacing w:line="288" w:lineRule="auto"/>
        <w:ind w:firstLine="495" w:firstLineChars="236"/>
        <w:rPr>
          <w:rFonts w:hint="eastAsia" w:ascii="宋体" w:hAnsi="宋体" w:eastAsia="宋体" w:cs="Times New Roman"/>
          <w:szCs w:val="21"/>
        </w:rPr>
      </w:pPr>
    </w:p>
    <w:p w14:paraId="53E0F3C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7F5116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0FA97CC7">
      <w:pPr>
        <w:adjustRightInd w:val="0"/>
        <w:snapToGrid w:val="0"/>
        <w:spacing w:line="288" w:lineRule="auto"/>
        <w:ind w:firstLine="495" w:firstLineChars="236"/>
        <w:rPr>
          <w:rFonts w:hint="eastAsia" w:ascii="宋体" w:hAnsi="宋体" w:eastAsia="宋体" w:cs="Times New Roman"/>
          <w:szCs w:val="21"/>
        </w:rPr>
      </w:pPr>
    </w:p>
    <w:p w14:paraId="7424A88B">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3D62DCE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14C2307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78C9F9D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7782277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5731A86C">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27171220">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3B1F15C4">
      <w:pPr>
        <w:adjustRightInd w:val="0"/>
        <w:snapToGrid w:val="0"/>
        <w:spacing w:line="288" w:lineRule="auto"/>
        <w:jc w:val="left"/>
        <w:outlineLvl w:val="2"/>
        <w:rPr>
          <w:rFonts w:hint="eastAsia" w:ascii="宋体" w:hAnsi="宋体" w:eastAsia="宋体" w:cs="宋体"/>
          <w:b/>
          <w:spacing w:val="-6"/>
          <w:szCs w:val="21"/>
        </w:rPr>
      </w:pPr>
    </w:p>
    <w:p w14:paraId="3292C643">
      <w:pPr>
        <w:adjustRightInd w:val="0"/>
        <w:snapToGrid w:val="0"/>
        <w:spacing w:line="288" w:lineRule="auto"/>
        <w:jc w:val="left"/>
        <w:outlineLvl w:val="2"/>
        <w:rPr>
          <w:rFonts w:hint="eastAsia" w:ascii="宋体" w:hAnsi="宋体" w:eastAsia="宋体" w:cs="宋体"/>
          <w:b/>
          <w:spacing w:val="-6"/>
          <w:szCs w:val="21"/>
        </w:rPr>
        <w:sectPr>
          <w:footerReference r:id="rId6" w:type="default"/>
          <w:pgSz w:w="11906" w:h="16838"/>
          <w:pgMar w:top="1247" w:right="1247" w:bottom="1247" w:left="1247" w:header="0" w:footer="694" w:gutter="0"/>
          <w:pgNumType w:start="1"/>
          <w:cols w:space="720" w:num="1"/>
          <w:docGrid w:linePitch="381" w:charSpace="0"/>
        </w:sectPr>
      </w:pPr>
    </w:p>
    <w:p w14:paraId="43CCCBCF">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14:paraId="22B3AB61">
      <w:pPr>
        <w:adjustRightInd w:val="0"/>
        <w:snapToGrid w:val="0"/>
        <w:spacing w:line="288" w:lineRule="auto"/>
        <w:rPr>
          <w:rFonts w:hint="eastAsia" w:ascii="宋体" w:hAnsi="宋体" w:eastAsia="宋体" w:cs="宋体"/>
          <w:kern w:val="0"/>
          <w:szCs w:val="21"/>
        </w:rPr>
      </w:pPr>
    </w:p>
    <w:p w14:paraId="61C26048">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78F4A543">
      <w:pPr>
        <w:adjustRightInd w:val="0"/>
        <w:snapToGrid w:val="0"/>
        <w:spacing w:line="288" w:lineRule="auto"/>
        <w:rPr>
          <w:rFonts w:hint="eastAsia" w:ascii="宋体" w:hAnsi="宋体" w:eastAsia="宋体"/>
          <w:szCs w:val="21"/>
        </w:rPr>
      </w:pPr>
    </w:p>
    <w:p w14:paraId="5C74E5E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0BA41AB2">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1A0E15A">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03F20680">
      <w:pPr>
        <w:adjustRightInd w:val="0"/>
        <w:snapToGrid w:val="0"/>
        <w:spacing w:line="288" w:lineRule="auto"/>
        <w:jc w:val="left"/>
        <w:outlineLvl w:val="2"/>
        <w:rPr>
          <w:rFonts w:hint="eastAsia" w:ascii="宋体" w:hAnsi="宋体" w:eastAsia="宋体" w:cs="宋体"/>
          <w:b/>
          <w:spacing w:val="-6"/>
          <w:szCs w:val="21"/>
        </w:rPr>
        <w:sectPr>
          <w:pgSz w:w="11906" w:h="16838"/>
          <w:pgMar w:top="1247" w:right="1247" w:bottom="1247" w:left="1247" w:header="0" w:footer="694" w:gutter="0"/>
          <w:pgNumType w:start="1"/>
          <w:cols w:space="720" w:num="1"/>
          <w:docGrid w:linePitch="381" w:charSpace="0"/>
        </w:sectPr>
      </w:pPr>
    </w:p>
    <w:p w14:paraId="76F016F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73AD0F76">
      <w:pPr>
        <w:adjustRightInd w:val="0"/>
        <w:snapToGrid w:val="0"/>
        <w:spacing w:line="288" w:lineRule="auto"/>
        <w:rPr>
          <w:rFonts w:hint="eastAsia" w:ascii="宋体" w:hAnsi="宋体" w:eastAsia="宋体" w:cs="Times New Roman"/>
          <w:b/>
          <w:spacing w:val="6"/>
          <w:szCs w:val="21"/>
        </w:rPr>
      </w:pPr>
    </w:p>
    <w:p w14:paraId="51372212">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B22DE49">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3B676E1">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59FB5FD7">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1B98AD99">
      <w:pPr>
        <w:adjustRightInd w:val="0"/>
        <w:snapToGrid w:val="0"/>
        <w:spacing w:line="288" w:lineRule="auto"/>
        <w:rPr>
          <w:rFonts w:hint="eastAsia" w:ascii="宋体" w:hAnsi="宋体" w:eastAsia="宋体"/>
          <w:szCs w:val="21"/>
        </w:rPr>
      </w:pPr>
    </w:p>
    <w:p w14:paraId="4B488F0A">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39A43EE9">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一、享受政府采购支持政策的残疾人福利性单位应当同时满足以下条件：</w:t>
      </w:r>
    </w:p>
    <w:p w14:paraId="6D0E4709">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（一）安置的残疾人占本单位在职职工人数的比例不低于25%（含25%），并且安置的残疾人人数不少于10人（含10人）；</w:t>
      </w:r>
    </w:p>
    <w:p w14:paraId="57C80EAB">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（二）依法与安置的每位残疾人签订了一年以上（含一年）的劳动合同或服务协议；</w:t>
      </w:r>
    </w:p>
    <w:p w14:paraId="30E78D44">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（三）为安置的每位残疾人按月足额缴纳了基本养老保险、基本医疗保险、失业保险、工伤保险和生育保险等社会保险费；</w:t>
      </w:r>
    </w:p>
    <w:p w14:paraId="3E2326B2">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（四）通过银行等金融机构向安置的每位残疾人，按月支付了不低于单位所在区县适用的经省级人民政府批准的月最低工资标准的工资；</w:t>
      </w:r>
    </w:p>
    <w:p w14:paraId="65904EF5">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（五）提供本单位制造的货物、承担的工程或者服务（以下简称产品），或者提供其他残疾人福利性单位制造的货物（不包括使用非残疾人福利性单位注册商标的货物）。</w:t>
      </w:r>
    </w:p>
    <w:p w14:paraId="6C31F41A">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6E8740">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二、符合条件的残疾人福利性单位在参加政府采购活动时，应当提供财库</w:t>
      </w:r>
      <w:r>
        <w:rPr>
          <w:rFonts w:ascii="宋体" w:hAnsi="宋体" w:eastAsia="宋体" w:cs="Times New Roman"/>
          <w:kern w:val="0"/>
          <w:szCs w:val="21"/>
        </w:rPr>
        <w:t>[2017]141号</w:t>
      </w:r>
      <w:r>
        <w:rPr>
          <w:rFonts w:hint="eastAsia" w:ascii="宋体" w:hAnsi="宋体" w:eastAsia="宋体" w:cs="Times New Roman"/>
          <w:kern w:val="0"/>
          <w:szCs w:val="21"/>
        </w:rPr>
        <w:t>文件规定的《残疾人福利性单位声明函》，并对声明的真实性负责。</w:t>
      </w:r>
    </w:p>
    <w:p w14:paraId="52477B30">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三、在政府采购活动中，残疾人福利性单位视同小型、微型企业，享受预留份额、评审中价格扣除等促进中小企业发展的政府采购政策。</w:t>
      </w:r>
    </w:p>
    <w:p w14:paraId="1B4DD195">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残疾人福利性单位属于小型、微型企业的，不重复享受政策。</w:t>
      </w:r>
    </w:p>
    <w:p w14:paraId="136DFF3F">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91CAB5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1154B1F3">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4E414A9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614A046">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869C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95725A9">
      <w:pPr>
        <w:adjustRightInd w:val="0"/>
        <w:snapToGrid w:val="0"/>
        <w:spacing w:line="288" w:lineRule="auto"/>
        <w:rPr>
          <w:rFonts w:hint="eastAsia" w:ascii="宋体" w:hAnsi="宋体" w:eastAsia="宋体" w:cs="Times New Roman"/>
          <w:spacing w:val="-6"/>
          <w:szCs w:val="21"/>
        </w:rPr>
      </w:pPr>
    </w:p>
    <w:p w14:paraId="42C9782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致：浙江经贸职业技术学院、浙江求是招标代理有限公司</w:t>
      </w:r>
    </w:p>
    <w:p w14:paraId="7C4DBB87">
      <w:pPr>
        <w:adjustRightInd w:val="0"/>
        <w:snapToGrid w:val="0"/>
        <w:spacing w:line="288" w:lineRule="auto"/>
        <w:ind w:firstLine="396" w:firstLineChars="200"/>
        <w:rPr>
          <w:rFonts w:hint="eastAsia" w:ascii="宋体" w:hAnsi="宋体" w:eastAsia="宋体" w:cs="Times New Roman"/>
          <w:spacing w:val="-6"/>
          <w:szCs w:val="21"/>
        </w:rPr>
      </w:pPr>
    </w:p>
    <w:p w14:paraId="275A0BF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浙江经贸职业技术学院新能源汽车整车实训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330000253030450000056</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9E4A3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74EB41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91FC69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47F4CC9">
            <w:pPr>
              <w:adjustRightInd w:val="0"/>
              <w:snapToGrid w:val="0"/>
              <w:spacing w:line="288" w:lineRule="auto"/>
              <w:rPr>
                <w:rFonts w:hint="eastAsia" w:ascii="宋体" w:hAnsi="宋体" w:eastAsia="宋体" w:cs="Times New Roman"/>
                <w:spacing w:val="-6"/>
                <w:szCs w:val="21"/>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D8C72B6">
            <w:pPr>
              <w:adjustRightInd w:val="0"/>
              <w:snapToGrid w:val="0"/>
              <w:spacing w:line="288" w:lineRule="auto"/>
              <w:rPr>
                <w:rFonts w:hint="eastAsia" w:ascii="宋体" w:hAnsi="宋体" w:eastAsia="宋体" w:cs="Times New Roman"/>
                <w:spacing w:val="-6"/>
                <w:szCs w:val="21"/>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375DF8F">
            <w:pPr>
              <w:adjustRightInd w:val="0"/>
              <w:snapToGrid w:val="0"/>
              <w:spacing w:line="288" w:lineRule="auto"/>
              <w:rPr>
                <w:rFonts w:hint="eastAsia" w:ascii="宋体" w:hAnsi="宋体" w:eastAsia="宋体" w:cs="Times New Roman"/>
                <w:spacing w:val="-6"/>
                <w:szCs w:val="21"/>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B944820">
            <w:pPr>
              <w:adjustRightInd w:val="0"/>
              <w:snapToGrid w:val="0"/>
              <w:spacing w:line="288" w:lineRule="auto"/>
              <w:rPr>
                <w:rFonts w:hint="eastAsia" w:ascii="宋体" w:hAnsi="宋体" w:eastAsia="宋体" w:cs="Times New Roman"/>
                <w:spacing w:val="-6"/>
                <w:szCs w:val="21"/>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5356A08">
            <w:pPr>
              <w:adjustRightInd w:val="0"/>
              <w:snapToGrid w:val="0"/>
              <w:spacing w:line="288" w:lineRule="auto"/>
              <w:rPr>
                <w:rFonts w:hint="eastAsia" w:ascii="宋体" w:hAnsi="宋体" w:eastAsia="宋体" w:cs="Times New Roman"/>
                <w:spacing w:val="-6"/>
                <w:szCs w:val="21"/>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CC98064">
            <w:pPr>
              <w:adjustRightInd w:val="0"/>
              <w:snapToGrid w:val="0"/>
              <w:spacing w:line="288" w:lineRule="auto"/>
              <w:rPr>
                <w:rFonts w:hint="eastAsia" w:ascii="宋体" w:hAnsi="宋体" w:eastAsia="宋体" w:cs="Times New Roman"/>
                <w:spacing w:val="-6"/>
                <w:szCs w:val="21"/>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C890490">
            <w:pPr>
              <w:adjustRightInd w:val="0"/>
              <w:snapToGrid w:val="0"/>
              <w:spacing w:line="288" w:lineRule="auto"/>
              <w:rPr>
                <w:rFonts w:hint="eastAsia" w:ascii="宋体" w:hAnsi="宋体" w:eastAsia="宋体" w:cs="Times New Roman"/>
                <w:spacing w:val="-6"/>
                <w:szCs w:val="21"/>
              </w:rPr>
            </w:pPr>
          </w:p>
        </w:tc>
      </w:tr>
    </w:tbl>
    <w:p w14:paraId="69CF19CB">
      <w:pPr>
        <w:adjustRightInd w:val="0"/>
        <w:snapToGrid w:val="0"/>
        <w:spacing w:line="288" w:lineRule="auto"/>
        <w:rPr>
          <w:rFonts w:hint="eastAsia" w:ascii="宋体" w:hAnsi="宋体" w:eastAsia="宋体" w:cs="Times New Roman"/>
          <w:spacing w:val="-6"/>
          <w:szCs w:val="21"/>
        </w:rPr>
      </w:pPr>
    </w:p>
    <w:p w14:paraId="260DE583">
      <w:pPr>
        <w:adjustRightInd w:val="0"/>
        <w:snapToGrid w:val="0"/>
        <w:spacing w:line="288" w:lineRule="auto"/>
        <w:rPr>
          <w:rFonts w:hint="eastAsia" w:ascii="宋体" w:hAnsi="宋体" w:eastAsia="宋体" w:cs="Times New Roman"/>
          <w:spacing w:val="-6"/>
          <w:szCs w:val="21"/>
        </w:rPr>
      </w:pPr>
    </w:p>
    <w:p w14:paraId="318AB8C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0DE82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70A2D6">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7BDE00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91ED2CB">
      <w:pPr>
        <w:adjustRightInd w:val="0"/>
        <w:snapToGrid w:val="0"/>
        <w:spacing w:line="288" w:lineRule="auto"/>
        <w:rPr>
          <w:rFonts w:hint="eastAsia" w:ascii="宋体" w:hAnsi="宋体" w:eastAsia="宋体" w:cs="Times New Roman"/>
          <w:b/>
          <w:bCs/>
          <w:spacing w:val="-6"/>
          <w:szCs w:val="21"/>
        </w:rPr>
      </w:pPr>
    </w:p>
    <w:p w14:paraId="66F419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致：浙江经贸职业技术学院、浙江求是招标代理有限公司</w:t>
      </w:r>
    </w:p>
    <w:p w14:paraId="3E15F1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浙江经贸职业技术学院新能源汽车整车实训项目（项目编号：</w:t>
      </w:r>
      <w:r>
        <w:rPr>
          <w:rFonts w:hint="eastAsia" w:ascii="宋体" w:hAnsi="宋体" w:eastAsia="宋体" w:cs="Times New Roman"/>
          <w:bCs/>
          <w:spacing w:val="-6"/>
          <w:szCs w:val="21"/>
          <w:lang w:eastAsia="zh-CN"/>
        </w:rPr>
        <w:t>330000253030450000056</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694CD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11C08ED">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▲提供授权代表社保缴纳证明（2024年7月（含）以后任意一月）。</w:t>
      </w:r>
    </w:p>
    <w:p w14:paraId="2E89BE72">
      <w:pPr>
        <w:adjustRightInd w:val="0"/>
        <w:snapToGrid w:val="0"/>
        <w:spacing w:line="288" w:lineRule="auto"/>
        <w:rPr>
          <w:rFonts w:hint="eastAsia" w:ascii="宋体" w:hAnsi="宋体" w:eastAsia="宋体" w:cs="Times New Roman"/>
          <w:spacing w:val="-6"/>
          <w:szCs w:val="21"/>
        </w:rPr>
      </w:pPr>
    </w:p>
    <w:p w14:paraId="279324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A81CE9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D7AE31">
      <w:pPr>
        <w:adjustRightInd w:val="0"/>
        <w:snapToGrid w:val="0"/>
        <w:spacing w:line="288" w:lineRule="auto"/>
        <w:rPr>
          <w:rFonts w:hint="eastAsia" w:ascii="宋体" w:hAnsi="宋体" w:eastAsia="宋体" w:cs="Times New Roman"/>
          <w:szCs w:val="21"/>
        </w:rPr>
      </w:pPr>
    </w:p>
    <w:p w14:paraId="244DAF51">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0C8AE6BA">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3C683F9">
      <w:pPr>
        <w:adjustRightInd w:val="0"/>
        <w:snapToGrid w:val="0"/>
        <w:spacing w:line="288" w:lineRule="auto"/>
        <w:rPr>
          <w:rFonts w:hint="eastAsia" w:ascii="宋体" w:hAnsi="宋体" w:eastAsia="宋体" w:cs="Times New Roman"/>
          <w:szCs w:val="21"/>
        </w:rPr>
      </w:pPr>
    </w:p>
    <w:p w14:paraId="60691A99">
      <w:pPr>
        <w:adjustRightInd w:val="0"/>
        <w:snapToGrid w:val="0"/>
        <w:spacing w:line="288" w:lineRule="auto"/>
        <w:rPr>
          <w:rFonts w:hint="eastAsia" w:ascii="宋体" w:hAnsi="宋体" w:eastAsia="宋体" w:cs="Times New Roman"/>
          <w:szCs w:val="21"/>
        </w:rPr>
      </w:pPr>
    </w:p>
    <w:p w14:paraId="6543E901">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EF78BB6">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614672">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701" w:type="dxa"/>
          </w:tcPr>
          <w:p w14:paraId="021FBB07">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7C366133">
      <w:pPr>
        <w:adjustRightInd w:val="0"/>
        <w:snapToGrid w:val="0"/>
        <w:spacing w:line="288" w:lineRule="auto"/>
        <w:rPr>
          <w:rFonts w:ascii="Times New Roman" w:hAnsi="Times New Roman" w:eastAsia="宋体" w:cs="Times New Roman"/>
          <w:szCs w:val="21"/>
        </w:rPr>
      </w:pPr>
    </w:p>
    <w:p w14:paraId="0347B038">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972D3BB">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附：授权代表社保缴纳证明（2024年7月（含）以后任意一月）</w:t>
      </w:r>
    </w:p>
    <w:p w14:paraId="63FFED4C">
      <w:pPr>
        <w:rPr>
          <w:rFonts w:ascii="Times New Roman" w:hAnsi="Times New Roman" w:eastAsia="宋体" w:cs="Times New Roman"/>
          <w:szCs w:val="21"/>
        </w:rPr>
      </w:pPr>
    </w:p>
    <w:p w14:paraId="7DA4A075">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4E9E916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259170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12EB7CF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hint="eastAsia" w:ascii="宋体" w:hAnsi="宋体" w:eastAsia="宋体" w:cs="宋体"/>
                <w:b/>
                <w:bCs/>
                <w:szCs w:val="21"/>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hint="eastAsia" w:ascii="宋体" w:hAnsi="宋体" w:eastAsia="宋体" w:cs="宋体"/>
                <w:b/>
                <w:bCs/>
                <w:szCs w:val="21"/>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hint="eastAsia" w:ascii="宋体" w:hAnsi="宋体" w:eastAsia="宋体" w:cs="宋体"/>
                <w:b/>
                <w:bCs/>
                <w:szCs w:val="21"/>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hint="eastAsia" w:ascii="宋体" w:hAnsi="宋体" w:eastAsia="宋体" w:cs="宋体"/>
                <w:b/>
                <w:bCs/>
                <w:szCs w:val="21"/>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hint="eastAsia" w:ascii="宋体" w:hAnsi="宋体" w:eastAsia="宋体" w:cs="宋体"/>
                <w:b/>
                <w:bCs/>
                <w:szCs w:val="21"/>
              </w:rPr>
            </w:pPr>
          </w:p>
        </w:tc>
      </w:tr>
    </w:tbl>
    <w:p w14:paraId="7BB882B0">
      <w:pPr>
        <w:adjustRightInd w:val="0"/>
        <w:snapToGrid w:val="0"/>
        <w:spacing w:line="288" w:lineRule="auto"/>
        <w:rPr>
          <w:rFonts w:hint="eastAsia" w:ascii="宋体" w:hAnsi="宋体" w:eastAsia="宋体" w:cs="Times New Roman"/>
          <w:szCs w:val="21"/>
        </w:rPr>
      </w:pPr>
    </w:p>
    <w:p w14:paraId="0A2D736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3C37947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D56862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59C3A0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CEAE8DD">
      <w:pPr>
        <w:adjustRightInd w:val="0"/>
        <w:snapToGrid w:val="0"/>
        <w:spacing w:line="288" w:lineRule="auto"/>
        <w:rPr>
          <w:rFonts w:hint="eastAsia" w:ascii="宋体" w:hAnsi="宋体" w:eastAsia="宋体" w:cs="Times New Roman"/>
          <w:spacing w:val="-6"/>
          <w:szCs w:val="21"/>
        </w:rPr>
      </w:pPr>
    </w:p>
    <w:p w14:paraId="6E3DE3F5">
      <w:pPr>
        <w:adjustRightInd w:val="0"/>
        <w:snapToGrid w:val="0"/>
        <w:spacing w:line="288" w:lineRule="auto"/>
        <w:rPr>
          <w:rFonts w:hint="eastAsia" w:ascii="宋体" w:hAnsi="宋体" w:eastAsia="宋体" w:cs="Times New Roman"/>
          <w:spacing w:val="-6"/>
          <w:szCs w:val="21"/>
        </w:rPr>
      </w:pPr>
    </w:p>
    <w:p w14:paraId="1F46849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B92756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EE8409D">
      <w:pPr>
        <w:adjustRightInd w:val="0"/>
        <w:snapToGrid w:val="0"/>
        <w:spacing w:line="288" w:lineRule="auto"/>
        <w:jc w:val="center"/>
        <w:outlineLvl w:val="2"/>
        <w:rPr>
          <w:rFonts w:hint="eastAsia" w:ascii="宋体" w:hAnsi="宋体" w:eastAsia="宋体" w:cs="Times New Roman"/>
          <w:b/>
          <w:szCs w:val="21"/>
        </w:rPr>
      </w:pPr>
      <w:r>
        <w:rPr>
          <w:rFonts w:hint="eastAsia" w:ascii="宋体" w:hAnsi="宋体" w:eastAsia="宋体" w:cs="Times New Roman"/>
          <w:spacing w:val="-6"/>
          <w:szCs w:val="21"/>
        </w:rPr>
        <w:br w:type="page"/>
      </w:r>
    </w:p>
    <w:p w14:paraId="7C1B9CC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418B24E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人：浙江经贸职业技术学院</w:t>
      </w:r>
    </w:p>
    <w:p w14:paraId="6B5CE83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项目名称：新能源汽车整车实训</w:t>
      </w:r>
    </w:p>
    <w:p w14:paraId="1F7E0C6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330000253030450000056</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DBA1ECB">
            <w:pPr>
              <w:adjustRightInd w:val="0"/>
              <w:snapToGrid w:val="0"/>
              <w:spacing w:line="288" w:lineRule="auto"/>
              <w:rPr>
                <w:rFonts w:hint="eastAsia" w:ascii="宋体" w:hAnsi="宋体" w:eastAsia="宋体" w:cs="宋体"/>
                <w:szCs w:val="21"/>
              </w:rPr>
            </w:pPr>
          </w:p>
        </w:tc>
        <w:tc>
          <w:tcPr>
            <w:tcW w:w="2574" w:type="dxa"/>
            <w:vAlign w:val="center"/>
          </w:tcPr>
          <w:p w14:paraId="702CD0E8">
            <w:pPr>
              <w:adjustRightInd w:val="0"/>
              <w:snapToGrid w:val="0"/>
              <w:spacing w:line="288" w:lineRule="auto"/>
              <w:rPr>
                <w:rFonts w:hint="eastAsia" w:ascii="宋体" w:hAnsi="宋体" w:eastAsia="宋体" w:cs="宋体"/>
                <w:szCs w:val="21"/>
              </w:rPr>
            </w:pPr>
          </w:p>
        </w:tc>
        <w:tc>
          <w:tcPr>
            <w:tcW w:w="2124" w:type="dxa"/>
            <w:vAlign w:val="center"/>
          </w:tcPr>
          <w:p w14:paraId="602EFA5A">
            <w:pPr>
              <w:adjustRightInd w:val="0"/>
              <w:snapToGrid w:val="0"/>
              <w:spacing w:line="288" w:lineRule="auto"/>
              <w:rPr>
                <w:rFonts w:hint="eastAsia" w:ascii="宋体" w:hAnsi="宋体" w:eastAsia="宋体" w:cs="宋体"/>
                <w:szCs w:val="21"/>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0C29B5D">
            <w:pPr>
              <w:adjustRightInd w:val="0"/>
              <w:snapToGrid w:val="0"/>
              <w:spacing w:line="288" w:lineRule="auto"/>
              <w:rPr>
                <w:rFonts w:hint="eastAsia" w:ascii="宋体" w:hAnsi="宋体" w:eastAsia="宋体" w:cs="宋体"/>
                <w:szCs w:val="21"/>
              </w:rPr>
            </w:pPr>
          </w:p>
        </w:tc>
        <w:tc>
          <w:tcPr>
            <w:tcW w:w="2574" w:type="dxa"/>
            <w:vAlign w:val="center"/>
          </w:tcPr>
          <w:p w14:paraId="3887E5E7">
            <w:pPr>
              <w:adjustRightInd w:val="0"/>
              <w:snapToGrid w:val="0"/>
              <w:spacing w:line="288" w:lineRule="auto"/>
              <w:rPr>
                <w:rFonts w:hint="eastAsia" w:ascii="宋体" w:hAnsi="宋体" w:eastAsia="宋体" w:cs="宋体"/>
                <w:szCs w:val="21"/>
              </w:rPr>
            </w:pPr>
          </w:p>
        </w:tc>
        <w:tc>
          <w:tcPr>
            <w:tcW w:w="2124" w:type="dxa"/>
            <w:vAlign w:val="center"/>
          </w:tcPr>
          <w:p w14:paraId="376258A4">
            <w:pPr>
              <w:adjustRightInd w:val="0"/>
              <w:snapToGrid w:val="0"/>
              <w:spacing w:line="288" w:lineRule="auto"/>
              <w:rPr>
                <w:rFonts w:hint="eastAsia" w:ascii="宋体" w:hAnsi="宋体" w:eastAsia="宋体" w:cs="宋体"/>
                <w:szCs w:val="21"/>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061C4FE">
            <w:pPr>
              <w:adjustRightInd w:val="0"/>
              <w:snapToGrid w:val="0"/>
              <w:spacing w:line="288" w:lineRule="auto"/>
              <w:rPr>
                <w:rFonts w:hint="eastAsia" w:ascii="宋体" w:hAnsi="宋体" w:eastAsia="宋体" w:cs="宋体"/>
                <w:szCs w:val="21"/>
              </w:rPr>
            </w:pPr>
          </w:p>
        </w:tc>
        <w:tc>
          <w:tcPr>
            <w:tcW w:w="2574" w:type="dxa"/>
            <w:vAlign w:val="center"/>
          </w:tcPr>
          <w:p w14:paraId="2E789987">
            <w:pPr>
              <w:adjustRightInd w:val="0"/>
              <w:snapToGrid w:val="0"/>
              <w:spacing w:line="288" w:lineRule="auto"/>
              <w:rPr>
                <w:rFonts w:hint="eastAsia" w:ascii="宋体" w:hAnsi="宋体" w:eastAsia="宋体" w:cs="宋体"/>
                <w:szCs w:val="21"/>
              </w:rPr>
            </w:pPr>
          </w:p>
        </w:tc>
        <w:tc>
          <w:tcPr>
            <w:tcW w:w="2124" w:type="dxa"/>
            <w:vAlign w:val="center"/>
          </w:tcPr>
          <w:p w14:paraId="2374EA9A">
            <w:pPr>
              <w:adjustRightInd w:val="0"/>
              <w:snapToGrid w:val="0"/>
              <w:spacing w:line="288" w:lineRule="auto"/>
              <w:rPr>
                <w:rFonts w:hint="eastAsia" w:ascii="宋体" w:hAnsi="宋体" w:eastAsia="宋体" w:cs="宋体"/>
                <w:szCs w:val="21"/>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CD1517C">
            <w:pPr>
              <w:adjustRightInd w:val="0"/>
              <w:snapToGrid w:val="0"/>
              <w:spacing w:line="288" w:lineRule="auto"/>
              <w:jc w:val="left"/>
              <w:rPr>
                <w:rFonts w:hint="eastAsia" w:ascii="宋体" w:hAnsi="宋体" w:eastAsia="宋体" w:cs="宋体"/>
                <w:szCs w:val="21"/>
              </w:rPr>
            </w:pPr>
          </w:p>
        </w:tc>
        <w:tc>
          <w:tcPr>
            <w:tcW w:w="2574" w:type="dxa"/>
            <w:vAlign w:val="center"/>
          </w:tcPr>
          <w:p w14:paraId="4AB6CD2B">
            <w:pPr>
              <w:adjustRightInd w:val="0"/>
              <w:snapToGrid w:val="0"/>
              <w:spacing w:line="288" w:lineRule="auto"/>
              <w:jc w:val="left"/>
              <w:rPr>
                <w:rFonts w:hint="eastAsia" w:ascii="宋体" w:hAnsi="宋体" w:eastAsia="宋体" w:cs="宋体"/>
                <w:szCs w:val="21"/>
              </w:rPr>
            </w:pPr>
          </w:p>
        </w:tc>
        <w:tc>
          <w:tcPr>
            <w:tcW w:w="2124" w:type="dxa"/>
            <w:vAlign w:val="center"/>
          </w:tcPr>
          <w:p w14:paraId="69A44C64">
            <w:pPr>
              <w:adjustRightInd w:val="0"/>
              <w:snapToGrid w:val="0"/>
              <w:spacing w:line="288" w:lineRule="auto"/>
              <w:jc w:val="left"/>
              <w:rPr>
                <w:rFonts w:hint="eastAsia" w:ascii="宋体" w:hAnsi="宋体" w:eastAsia="宋体" w:cs="宋体"/>
                <w:szCs w:val="21"/>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703322CC">
            <w:pPr>
              <w:adjustRightInd w:val="0"/>
              <w:snapToGrid w:val="0"/>
              <w:spacing w:line="288" w:lineRule="auto"/>
              <w:jc w:val="left"/>
              <w:rPr>
                <w:rFonts w:hint="eastAsia" w:ascii="宋体" w:hAnsi="宋体" w:eastAsia="宋体" w:cs="宋体"/>
                <w:szCs w:val="21"/>
              </w:rPr>
            </w:pPr>
          </w:p>
        </w:tc>
        <w:tc>
          <w:tcPr>
            <w:tcW w:w="2574" w:type="dxa"/>
            <w:vAlign w:val="center"/>
          </w:tcPr>
          <w:p w14:paraId="5AC095DC">
            <w:pPr>
              <w:adjustRightInd w:val="0"/>
              <w:snapToGrid w:val="0"/>
              <w:spacing w:line="288" w:lineRule="auto"/>
              <w:jc w:val="left"/>
              <w:rPr>
                <w:rFonts w:hint="eastAsia" w:ascii="宋体" w:hAnsi="宋体" w:eastAsia="宋体" w:cs="宋体"/>
                <w:szCs w:val="21"/>
              </w:rPr>
            </w:pPr>
          </w:p>
        </w:tc>
        <w:tc>
          <w:tcPr>
            <w:tcW w:w="2124" w:type="dxa"/>
            <w:vAlign w:val="center"/>
          </w:tcPr>
          <w:p w14:paraId="49819366">
            <w:pPr>
              <w:adjustRightInd w:val="0"/>
              <w:snapToGrid w:val="0"/>
              <w:spacing w:line="288" w:lineRule="auto"/>
              <w:jc w:val="left"/>
              <w:rPr>
                <w:rFonts w:hint="eastAsia" w:ascii="宋体" w:hAnsi="宋体" w:eastAsia="宋体" w:cs="宋体"/>
                <w:szCs w:val="21"/>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43458E62">
            <w:pPr>
              <w:adjustRightInd w:val="0"/>
              <w:snapToGrid w:val="0"/>
              <w:spacing w:line="288" w:lineRule="auto"/>
              <w:jc w:val="left"/>
              <w:rPr>
                <w:rFonts w:hint="eastAsia" w:ascii="宋体" w:hAnsi="宋体" w:eastAsia="宋体" w:cs="宋体"/>
                <w:szCs w:val="21"/>
              </w:rPr>
            </w:pPr>
          </w:p>
        </w:tc>
        <w:tc>
          <w:tcPr>
            <w:tcW w:w="2574" w:type="dxa"/>
            <w:vAlign w:val="center"/>
          </w:tcPr>
          <w:p w14:paraId="1BB8933B">
            <w:pPr>
              <w:adjustRightInd w:val="0"/>
              <w:snapToGrid w:val="0"/>
              <w:spacing w:line="288" w:lineRule="auto"/>
              <w:jc w:val="left"/>
              <w:rPr>
                <w:rFonts w:hint="eastAsia" w:ascii="宋体" w:hAnsi="宋体" w:eastAsia="宋体" w:cs="宋体"/>
                <w:szCs w:val="21"/>
              </w:rPr>
            </w:pPr>
          </w:p>
        </w:tc>
        <w:tc>
          <w:tcPr>
            <w:tcW w:w="2124" w:type="dxa"/>
            <w:vAlign w:val="center"/>
          </w:tcPr>
          <w:p w14:paraId="4EFFEE27">
            <w:pPr>
              <w:adjustRightInd w:val="0"/>
              <w:snapToGrid w:val="0"/>
              <w:spacing w:line="288" w:lineRule="auto"/>
              <w:jc w:val="left"/>
              <w:rPr>
                <w:rFonts w:hint="eastAsia" w:ascii="宋体" w:hAnsi="宋体" w:eastAsia="宋体" w:cs="宋体"/>
                <w:szCs w:val="21"/>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DB592A0">
            <w:pPr>
              <w:adjustRightInd w:val="0"/>
              <w:snapToGrid w:val="0"/>
              <w:spacing w:line="288" w:lineRule="auto"/>
              <w:rPr>
                <w:rFonts w:hint="eastAsia" w:ascii="宋体" w:hAnsi="宋体" w:eastAsia="宋体" w:cs="宋体"/>
                <w:szCs w:val="21"/>
              </w:rPr>
            </w:pPr>
          </w:p>
        </w:tc>
        <w:tc>
          <w:tcPr>
            <w:tcW w:w="2574" w:type="dxa"/>
            <w:vAlign w:val="center"/>
          </w:tcPr>
          <w:p w14:paraId="58B8E02A">
            <w:pPr>
              <w:adjustRightInd w:val="0"/>
              <w:snapToGrid w:val="0"/>
              <w:spacing w:line="288" w:lineRule="auto"/>
              <w:rPr>
                <w:rFonts w:hint="eastAsia" w:ascii="宋体" w:hAnsi="宋体" w:eastAsia="宋体" w:cs="宋体"/>
                <w:szCs w:val="21"/>
              </w:rPr>
            </w:pPr>
          </w:p>
        </w:tc>
        <w:tc>
          <w:tcPr>
            <w:tcW w:w="2124" w:type="dxa"/>
            <w:vAlign w:val="center"/>
          </w:tcPr>
          <w:p w14:paraId="4091EEC4">
            <w:pPr>
              <w:adjustRightInd w:val="0"/>
              <w:snapToGrid w:val="0"/>
              <w:spacing w:line="288" w:lineRule="auto"/>
              <w:rPr>
                <w:rFonts w:hint="eastAsia" w:ascii="宋体" w:hAnsi="宋体" w:eastAsia="宋体" w:cs="宋体"/>
                <w:szCs w:val="21"/>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DD349F1">
            <w:pPr>
              <w:adjustRightInd w:val="0"/>
              <w:snapToGrid w:val="0"/>
              <w:spacing w:line="288" w:lineRule="auto"/>
              <w:rPr>
                <w:rFonts w:hint="eastAsia" w:ascii="宋体" w:hAnsi="宋体" w:eastAsia="宋体" w:cs="宋体"/>
                <w:szCs w:val="21"/>
              </w:rPr>
            </w:pPr>
          </w:p>
        </w:tc>
        <w:tc>
          <w:tcPr>
            <w:tcW w:w="2574" w:type="dxa"/>
            <w:vAlign w:val="center"/>
          </w:tcPr>
          <w:p w14:paraId="486C04ED">
            <w:pPr>
              <w:adjustRightInd w:val="0"/>
              <w:snapToGrid w:val="0"/>
              <w:spacing w:line="288" w:lineRule="auto"/>
              <w:rPr>
                <w:rFonts w:hint="eastAsia" w:ascii="宋体" w:hAnsi="宋体" w:eastAsia="宋体" w:cs="宋体"/>
                <w:szCs w:val="21"/>
              </w:rPr>
            </w:pPr>
          </w:p>
        </w:tc>
        <w:tc>
          <w:tcPr>
            <w:tcW w:w="2124" w:type="dxa"/>
            <w:vAlign w:val="center"/>
          </w:tcPr>
          <w:p w14:paraId="558791D1">
            <w:pPr>
              <w:adjustRightInd w:val="0"/>
              <w:snapToGrid w:val="0"/>
              <w:spacing w:line="288" w:lineRule="auto"/>
              <w:rPr>
                <w:rFonts w:hint="eastAsia" w:ascii="宋体" w:hAnsi="宋体" w:eastAsia="宋体" w:cs="宋体"/>
                <w:szCs w:val="21"/>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A6779F5">
            <w:pPr>
              <w:adjustRightInd w:val="0"/>
              <w:snapToGrid w:val="0"/>
              <w:spacing w:line="288" w:lineRule="auto"/>
              <w:rPr>
                <w:rFonts w:hint="eastAsia" w:ascii="宋体" w:hAnsi="宋体" w:eastAsia="宋体" w:cs="宋体"/>
                <w:szCs w:val="21"/>
              </w:rPr>
            </w:pPr>
          </w:p>
        </w:tc>
        <w:tc>
          <w:tcPr>
            <w:tcW w:w="2574" w:type="dxa"/>
            <w:vAlign w:val="center"/>
          </w:tcPr>
          <w:p w14:paraId="1C372D07">
            <w:pPr>
              <w:adjustRightInd w:val="0"/>
              <w:snapToGrid w:val="0"/>
              <w:spacing w:line="288" w:lineRule="auto"/>
              <w:rPr>
                <w:rFonts w:hint="eastAsia" w:ascii="宋体" w:hAnsi="宋体" w:eastAsia="宋体" w:cs="宋体"/>
                <w:szCs w:val="21"/>
              </w:rPr>
            </w:pPr>
          </w:p>
        </w:tc>
        <w:tc>
          <w:tcPr>
            <w:tcW w:w="2124" w:type="dxa"/>
            <w:vAlign w:val="center"/>
          </w:tcPr>
          <w:p w14:paraId="0680D771">
            <w:pPr>
              <w:adjustRightInd w:val="0"/>
              <w:snapToGrid w:val="0"/>
              <w:spacing w:line="288" w:lineRule="auto"/>
              <w:rPr>
                <w:rFonts w:hint="eastAsia" w:ascii="宋体" w:hAnsi="宋体" w:eastAsia="宋体" w:cs="宋体"/>
                <w:szCs w:val="21"/>
              </w:rPr>
            </w:pPr>
          </w:p>
        </w:tc>
      </w:tr>
    </w:tbl>
    <w:p w14:paraId="49E53099">
      <w:pPr>
        <w:adjustRightInd w:val="0"/>
        <w:snapToGrid w:val="0"/>
        <w:spacing w:line="288" w:lineRule="auto"/>
        <w:rPr>
          <w:rFonts w:hint="eastAsia" w:ascii="宋体" w:hAnsi="宋体" w:eastAsia="宋体" w:cs="Times New Roman"/>
          <w:b/>
          <w:bCs/>
          <w:spacing w:val="-6"/>
          <w:szCs w:val="21"/>
        </w:rPr>
      </w:pPr>
    </w:p>
    <w:p w14:paraId="59B65B8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1423DF9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7791B2E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0CE40A6">
      <w:pPr>
        <w:adjustRightInd w:val="0"/>
        <w:snapToGrid w:val="0"/>
        <w:spacing w:line="288" w:lineRule="auto"/>
        <w:rPr>
          <w:rFonts w:hint="eastAsia" w:ascii="宋体" w:hAnsi="宋体" w:eastAsia="宋体" w:cs="Times New Roman"/>
          <w:spacing w:val="-6"/>
          <w:szCs w:val="21"/>
        </w:rPr>
      </w:pPr>
    </w:p>
    <w:p w14:paraId="40D95B4E">
      <w:pPr>
        <w:adjustRightInd w:val="0"/>
        <w:snapToGrid w:val="0"/>
        <w:spacing w:line="288" w:lineRule="auto"/>
        <w:rPr>
          <w:rFonts w:hint="eastAsia" w:ascii="宋体" w:hAnsi="宋体" w:eastAsia="宋体" w:cs="Times New Roman"/>
          <w:spacing w:val="-6"/>
          <w:szCs w:val="21"/>
        </w:rPr>
      </w:pPr>
    </w:p>
    <w:p w14:paraId="48C4EFB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0C5435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5457464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D12CBC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Cs w:val="21"/>
              </w:rPr>
            </w:pPr>
          </w:p>
        </w:tc>
      </w:tr>
    </w:tbl>
    <w:p w14:paraId="620AEB82">
      <w:pPr>
        <w:adjustRightInd w:val="0"/>
        <w:snapToGrid w:val="0"/>
        <w:spacing w:line="288" w:lineRule="auto"/>
        <w:rPr>
          <w:rFonts w:hint="eastAsia"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hint="eastAsia" w:ascii="宋体" w:hAnsi="宋体" w:eastAsia="宋体" w:cs="宋体"/>
          <w:spacing w:val="-6"/>
          <w:kern w:val="0"/>
          <w:szCs w:val="21"/>
        </w:rPr>
      </w:pPr>
    </w:p>
    <w:p w14:paraId="4244FB24">
      <w:pPr>
        <w:adjustRightInd w:val="0"/>
        <w:snapToGrid w:val="0"/>
        <w:spacing w:line="288" w:lineRule="auto"/>
        <w:rPr>
          <w:rFonts w:hint="eastAsia" w:ascii="宋体" w:hAnsi="宋体" w:eastAsia="宋体" w:cs="宋体"/>
          <w:szCs w:val="21"/>
        </w:rPr>
      </w:pPr>
    </w:p>
    <w:p w14:paraId="3CF1765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4A3D20F3">
      <w:pPr>
        <w:adjustRightInd w:val="0"/>
        <w:snapToGrid w:val="0"/>
        <w:spacing w:line="288" w:lineRule="auto"/>
        <w:rPr>
          <w:rFonts w:hint="eastAsia" w:ascii="宋体" w:hAnsi="宋体" w:eastAsia="宋体" w:cs="宋体"/>
          <w:b/>
          <w:spacing w:val="-6"/>
          <w:szCs w:val="21"/>
        </w:rPr>
      </w:pPr>
    </w:p>
    <w:p w14:paraId="5906704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br w:type="page"/>
      </w:r>
    </w:p>
    <w:p w14:paraId="7E107322">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7AA3B0DC">
      <w:pPr>
        <w:adjustRightInd w:val="0"/>
        <w:snapToGrid w:val="0"/>
        <w:spacing w:line="288" w:lineRule="auto"/>
        <w:rPr>
          <w:rFonts w:hint="eastAsia" w:ascii="宋体" w:hAnsi="宋体" w:eastAsia="宋体" w:cs="宋体"/>
          <w:b/>
          <w:spacing w:val="-6"/>
          <w:szCs w:val="21"/>
        </w:rPr>
      </w:pPr>
    </w:p>
    <w:p w14:paraId="5F95760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4DCA850A">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099DE916">
      <w:pPr>
        <w:adjustRightInd w:val="0"/>
        <w:snapToGrid w:val="0"/>
        <w:spacing w:line="288" w:lineRule="auto"/>
        <w:rPr>
          <w:rFonts w:hint="eastAsia" w:ascii="宋体" w:hAnsi="宋体" w:eastAsia="宋体" w:cs="Times New Roman"/>
          <w:b/>
          <w:szCs w:val="21"/>
        </w:rPr>
      </w:pPr>
    </w:p>
    <w:p w14:paraId="278CC9F6">
      <w:pPr>
        <w:adjustRightInd w:val="0"/>
        <w:snapToGrid w:val="0"/>
        <w:spacing w:line="288" w:lineRule="auto"/>
        <w:rPr>
          <w:rFonts w:hint="eastAsia" w:ascii="宋体" w:hAnsi="宋体" w:eastAsia="宋体" w:cs="Times New Roman"/>
          <w:b/>
          <w:szCs w:val="21"/>
        </w:rPr>
      </w:pPr>
    </w:p>
    <w:p w14:paraId="3E31F522">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4C9A83F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hint="eastAsia" w:ascii="宋体" w:hAnsi="宋体" w:eastAsia="宋体" w:cs="宋体"/>
          <w:b/>
          <w:spacing w:val="-6"/>
          <w:szCs w:val="21"/>
        </w:rPr>
      </w:pPr>
    </w:p>
    <w:p w14:paraId="455EFF2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（9）投标人需要说明的其他文件和材料。</w:t>
      </w:r>
    </w:p>
    <w:p w14:paraId="619B5759">
      <w:pPr>
        <w:widowControl/>
        <w:adjustRightInd w:val="0"/>
        <w:snapToGrid w:val="0"/>
        <w:spacing w:line="288" w:lineRule="auto"/>
        <w:jc w:val="left"/>
        <w:rPr>
          <w:rFonts w:hint="eastAsia" w:ascii="宋体" w:hAnsi="宋体" w:eastAsia="宋体" w:cs="宋体"/>
          <w:b/>
          <w:spacing w:val="-6"/>
          <w:szCs w:val="21"/>
        </w:rPr>
      </w:pPr>
    </w:p>
    <w:p w14:paraId="0145D06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DC66217">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553AF0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人：浙江经贸职业技术学院</w:t>
      </w:r>
    </w:p>
    <w:p w14:paraId="1D023D4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项目名称：新能源汽车整车实训</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330000253030450000056</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56" w:name="_Hlk177717733"/>
            <w:r>
              <w:rPr>
                <w:rFonts w:hint="eastAsia" w:ascii="宋体" w:hAnsi="宋体" w:eastAsia="宋体" w:cs="宋体"/>
                <w:b/>
                <w:bCs/>
                <w:szCs w:val="21"/>
              </w:rPr>
              <w:t>规格型号</w:t>
            </w:r>
          </w:p>
          <w:p w14:paraId="6654D3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bookmarkEnd w:id="56"/>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33843E8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7330551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hint="eastAsia" w:ascii="宋体" w:hAnsi="宋体" w:eastAsia="宋体" w:cs="宋体"/>
                <w:b/>
                <w:bCs/>
                <w:szCs w:val="21"/>
              </w:rPr>
            </w:pPr>
          </w:p>
          <w:p w14:paraId="0C631DF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hint="eastAsia" w:ascii="宋体" w:hAnsi="宋体" w:eastAsia="宋体" w:cs="宋体"/>
                <w:b/>
                <w:bCs/>
                <w:szCs w:val="21"/>
              </w:rPr>
            </w:pPr>
          </w:p>
          <w:p w14:paraId="5FEFE13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hint="eastAsia" w:ascii="宋体" w:hAnsi="宋体" w:eastAsia="宋体" w:cs="宋体"/>
                <w:b/>
                <w:bCs/>
                <w:szCs w:val="21"/>
              </w:rPr>
            </w:pPr>
          </w:p>
        </w:tc>
      </w:tr>
    </w:tbl>
    <w:p w14:paraId="3D76638D">
      <w:pPr>
        <w:adjustRightInd w:val="0"/>
        <w:snapToGrid w:val="0"/>
        <w:spacing w:line="288" w:lineRule="auto"/>
        <w:rPr>
          <w:rFonts w:hint="eastAsia" w:ascii="宋体" w:hAnsi="宋体" w:eastAsia="宋体" w:cs="Times New Roman"/>
          <w:spacing w:val="-6"/>
          <w:szCs w:val="21"/>
        </w:rPr>
      </w:pPr>
    </w:p>
    <w:p w14:paraId="42BE46D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★2.服务项目不涉及提供货物的，规格型号、品牌、制造商、产地的可不填写；</w:t>
      </w:r>
    </w:p>
    <w:p w14:paraId="56EF55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426939ED">
      <w:pPr>
        <w:adjustRightInd w:val="0"/>
        <w:snapToGrid w:val="0"/>
        <w:spacing w:line="288" w:lineRule="auto"/>
        <w:rPr>
          <w:rFonts w:hint="eastAsia" w:ascii="宋体" w:hAnsi="宋体" w:eastAsia="宋体" w:cs="Times New Roman"/>
          <w:szCs w:val="21"/>
        </w:rPr>
      </w:pPr>
    </w:p>
    <w:p w14:paraId="3753EC2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F53AD4E">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5DE1389">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0A23AF3">
      <w:pPr>
        <w:snapToGrid w:val="0"/>
        <w:spacing w:line="288" w:lineRule="auto"/>
        <w:rPr>
          <w:rFonts w:hint="eastAsia" w:ascii="宋体" w:hAnsi="宋体" w:eastAsia="宋体" w:cs="仿宋_GB2312"/>
          <w:szCs w:val="21"/>
          <w:u w:val="single"/>
        </w:rPr>
      </w:pPr>
    </w:p>
    <w:p w14:paraId="06230838">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636754DF">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558DC45">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0E8AB62E">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5DCA2BD2">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41F9735D">
      <w:pPr>
        <w:snapToGrid w:val="0"/>
        <w:spacing w:line="288" w:lineRule="auto"/>
        <w:rPr>
          <w:rFonts w:hint="eastAsia" w:ascii="宋体" w:hAnsi="宋体" w:eastAsia="宋体" w:cs="宋体"/>
          <w:b/>
          <w:bCs/>
          <w:szCs w:val="21"/>
        </w:rPr>
      </w:pPr>
    </w:p>
    <w:p w14:paraId="299B8C33">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4C0703D">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F2EDBDE">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3BB3A51">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9FA3C5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6CBBD6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25F83B6">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p>
    <w:p w14:paraId="0A37C96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F22D95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032868B">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52B2E08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8BFEBD7">
      <w:pPr>
        <w:snapToGrid w:val="0"/>
        <w:spacing w:line="288" w:lineRule="auto"/>
        <w:ind w:firstLine="422" w:firstLineChars="201"/>
        <w:rPr>
          <w:rFonts w:hint="eastAsia" w:ascii="宋体" w:hAnsi="宋体" w:eastAsia="宋体" w:cs="仿宋_GB2312"/>
          <w:kern w:val="0"/>
          <w:szCs w:val="21"/>
          <w:lang w:val="zh-CN"/>
        </w:rPr>
      </w:pPr>
    </w:p>
    <w:p w14:paraId="50157048">
      <w:pPr>
        <w:snapToGrid w:val="0"/>
        <w:spacing w:line="288" w:lineRule="auto"/>
        <w:ind w:firstLine="422" w:firstLineChars="201"/>
        <w:rPr>
          <w:rFonts w:hint="eastAsia" w:ascii="宋体" w:hAnsi="宋体" w:eastAsia="宋体" w:cs="仿宋_GB2312"/>
          <w:kern w:val="0"/>
          <w:szCs w:val="21"/>
          <w:lang w:val="zh-CN"/>
        </w:rPr>
      </w:pPr>
    </w:p>
    <w:p w14:paraId="27595E15">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82CD6C1">
      <w:pPr>
        <w:snapToGrid w:val="0"/>
        <w:spacing w:line="288" w:lineRule="auto"/>
        <w:ind w:firstLine="424" w:firstLineChars="201"/>
        <w:rPr>
          <w:rFonts w:hint="eastAsia" w:ascii="宋体" w:hAnsi="宋体" w:eastAsia="宋体" w:cs="仿宋_GB2312"/>
          <w:b/>
          <w:bCs/>
          <w:kern w:val="0"/>
          <w:szCs w:val="21"/>
          <w:lang w:val="zh-CN"/>
        </w:rPr>
      </w:pPr>
    </w:p>
    <w:p w14:paraId="191C763B">
      <w:pPr>
        <w:snapToGrid w:val="0"/>
        <w:spacing w:line="288" w:lineRule="auto"/>
        <w:ind w:firstLine="424" w:firstLineChars="201"/>
        <w:rPr>
          <w:rFonts w:hint="eastAsia" w:ascii="宋体" w:hAnsi="宋体" w:eastAsia="宋体" w:cs="Times New Roman"/>
          <w:b/>
          <w:bCs/>
          <w:szCs w:val="21"/>
        </w:rPr>
      </w:pPr>
    </w:p>
    <w:p w14:paraId="77AF9BFF">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40A150CD">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6520CE76">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635F132D">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6086E93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4176A19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11039BB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5171D9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462FF8F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12206815">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7D2D87A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18634A4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5C1F58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01937A8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7B13FE0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71D04AC4">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2E752B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3DB426F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A4D2BC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31C593C3">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p>
    <w:p w14:paraId="3155885C">
      <w:pPr>
        <w:snapToGrid w:val="0"/>
        <w:spacing w:line="288" w:lineRule="auto"/>
        <w:rPr>
          <w:rFonts w:hint="eastAsia" w:ascii="宋体" w:hAnsi="宋体" w:eastAsia="宋体" w:cs="仿宋_GB2312"/>
          <w:kern w:val="0"/>
          <w:szCs w:val="21"/>
          <w:lang w:val="zh-CN"/>
        </w:rPr>
      </w:pPr>
    </w:p>
    <w:p w14:paraId="1D16F0E5">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2AADEC1">
      <w:pPr>
        <w:snapToGrid w:val="0"/>
        <w:spacing w:line="288" w:lineRule="auto"/>
        <w:ind w:firstLine="424" w:firstLineChars="201"/>
        <w:rPr>
          <w:rFonts w:hint="eastAsia" w:ascii="宋体" w:hAnsi="宋体" w:eastAsia="宋体" w:cs="仿宋_GB2312"/>
          <w:b/>
          <w:bCs/>
          <w:kern w:val="0"/>
          <w:szCs w:val="21"/>
          <w:lang w:val="zh-CN"/>
        </w:rPr>
      </w:pPr>
    </w:p>
    <w:p w14:paraId="0EFAAFAF">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69493F1">
      <w:pPr>
        <w:snapToGrid w:val="0"/>
        <w:spacing w:line="288" w:lineRule="auto"/>
        <w:rPr>
          <w:rFonts w:hint="eastAsia" w:ascii="宋体" w:hAnsi="宋体" w:eastAsia="宋体" w:cs="仿宋_GB2312"/>
          <w:b/>
          <w:bCs/>
          <w:kern w:val="0"/>
          <w:szCs w:val="21"/>
          <w:lang w:val="zh-CN"/>
        </w:rPr>
      </w:pPr>
    </w:p>
    <w:p w14:paraId="4F6AC4DF">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BCF6A0F">
      <w:pPr>
        <w:rPr>
          <w:rFonts w:hint="eastAsia" w:ascii="等线" w:hAnsi="等线" w:eastAsia="等线" w:cs="Times New Roman"/>
        </w:rPr>
      </w:pPr>
    </w:p>
    <w:p w14:paraId="650A653D">
      <w:pPr>
        <w:adjustRightInd w:val="0"/>
        <w:snapToGrid w:val="0"/>
        <w:spacing w:line="288" w:lineRule="auto"/>
        <w:rPr>
          <w:rFonts w:hint="eastAsia" w:ascii="宋体" w:hAnsi="宋体" w:eastAsia="宋体" w:cs="Times New Roman"/>
          <w:b/>
          <w:spacing w:val="-6"/>
          <w:szCs w:val="21"/>
        </w:rPr>
      </w:pPr>
    </w:p>
    <w:sectPr>
      <w:footerReference r:id="rId7"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9ECC">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rP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3FCF"/>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6EF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6C5"/>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4C20"/>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1A5"/>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B4A1776"/>
    <w:rsid w:val="0BD50265"/>
    <w:rsid w:val="0BEC010D"/>
    <w:rsid w:val="0C786503"/>
    <w:rsid w:val="0D1A04C9"/>
    <w:rsid w:val="0DA43FD6"/>
    <w:rsid w:val="0DCB77B4"/>
    <w:rsid w:val="10757130"/>
    <w:rsid w:val="112B34AD"/>
    <w:rsid w:val="11FF5827"/>
    <w:rsid w:val="18090C43"/>
    <w:rsid w:val="18FB5F15"/>
    <w:rsid w:val="1B321622"/>
    <w:rsid w:val="1E452027"/>
    <w:rsid w:val="1EEB1A56"/>
    <w:rsid w:val="1F9C38D3"/>
    <w:rsid w:val="20767551"/>
    <w:rsid w:val="212705BE"/>
    <w:rsid w:val="21DB64E2"/>
    <w:rsid w:val="221C4C30"/>
    <w:rsid w:val="22A70B6C"/>
    <w:rsid w:val="22AD65CC"/>
    <w:rsid w:val="23C14303"/>
    <w:rsid w:val="23FF4622"/>
    <w:rsid w:val="259C5122"/>
    <w:rsid w:val="25A217AC"/>
    <w:rsid w:val="27432BC1"/>
    <w:rsid w:val="27F0275A"/>
    <w:rsid w:val="28580092"/>
    <w:rsid w:val="28BC23D4"/>
    <w:rsid w:val="2AA10ED5"/>
    <w:rsid w:val="2ADA0518"/>
    <w:rsid w:val="2C921974"/>
    <w:rsid w:val="2DBE14C9"/>
    <w:rsid w:val="2DCC50F2"/>
    <w:rsid w:val="2E2B31E3"/>
    <w:rsid w:val="2ED77388"/>
    <w:rsid w:val="2F380CDF"/>
    <w:rsid w:val="2F6A64D8"/>
    <w:rsid w:val="30616EA9"/>
    <w:rsid w:val="31A44D82"/>
    <w:rsid w:val="32BE120D"/>
    <w:rsid w:val="330C0EF9"/>
    <w:rsid w:val="33506DE6"/>
    <w:rsid w:val="34004E73"/>
    <w:rsid w:val="35194EAC"/>
    <w:rsid w:val="35794331"/>
    <w:rsid w:val="35A54CED"/>
    <w:rsid w:val="37534CA7"/>
    <w:rsid w:val="37D824F1"/>
    <w:rsid w:val="39B918B5"/>
    <w:rsid w:val="3A072C11"/>
    <w:rsid w:val="3B0C4DFA"/>
    <w:rsid w:val="3C4D26C6"/>
    <w:rsid w:val="3D044EFC"/>
    <w:rsid w:val="3E6946AD"/>
    <w:rsid w:val="3EB60CB3"/>
    <w:rsid w:val="3EC436F9"/>
    <w:rsid w:val="3F740895"/>
    <w:rsid w:val="3FB93DC6"/>
    <w:rsid w:val="402A691C"/>
    <w:rsid w:val="41863C1D"/>
    <w:rsid w:val="422E66F3"/>
    <w:rsid w:val="4275164D"/>
    <w:rsid w:val="430A3262"/>
    <w:rsid w:val="44265D88"/>
    <w:rsid w:val="46A824B9"/>
    <w:rsid w:val="46BB170B"/>
    <w:rsid w:val="470C35BD"/>
    <w:rsid w:val="474C107E"/>
    <w:rsid w:val="47510906"/>
    <w:rsid w:val="495D70F7"/>
    <w:rsid w:val="498C1364"/>
    <w:rsid w:val="4B7D5F80"/>
    <w:rsid w:val="4BF40741"/>
    <w:rsid w:val="4C5E019B"/>
    <w:rsid w:val="4F64249F"/>
    <w:rsid w:val="4F6E1200"/>
    <w:rsid w:val="4FEE189E"/>
    <w:rsid w:val="500B7C38"/>
    <w:rsid w:val="501A08A3"/>
    <w:rsid w:val="5345653C"/>
    <w:rsid w:val="53F038EA"/>
    <w:rsid w:val="549F2962"/>
    <w:rsid w:val="54E01333"/>
    <w:rsid w:val="56430C3A"/>
    <w:rsid w:val="59BA69E3"/>
    <w:rsid w:val="5A661DF4"/>
    <w:rsid w:val="5ACF0178"/>
    <w:rsid w:val="5C3E17F9"/>
    <w:rsid w:val="5C483ABC"/>
    <w:rsid w:val="5D052980"/>
    <w:rsid w:val="5D3A6920"/>
    <w:rsid w:val="5D8135CC"/>
    <w:rsid w:val="5DF10A2F"/>
    <w:rsid w:val="5ED57F57"/>
    <w:rsid w:val="5EF534F9"/>
    <w:rsid w:val="600446EC"/>
    <w:rsid w:val="600D2EE6"/>
    <w:rsid w:val="60E20A99"/>
    <w:rsid w:val="61D4087B"/>
    <w:rsid w:val="621760F6"/>
    <w:rsid w:val="62246B60"/>
    <w:rsid w:val="62734A0F"/>
    <w:rsid w:val="628A2B7E"/>
    <w:rsid w:val="644F1ACD"/>
    <w:rsid w:val="64751744"/>
    <w:rsid w:val="67060D39"/>
    <w:rsid w:val="67FF1998"/>
    <w:rsid w:val="680D1D99"/>
    <w:rsid w:val="69431270"/>
    <w:rsid w:val="6A7F4F75"/>
    <w:rsid w:val="6ACA16F9"/>
    <w:rsid w:val="6B16774A"/>
    <w:rsid w:val="6C467142"/>
    <w:rsid w:val="6CB03B45"/>
    <w:rsid w:val="6CCA6C44"/>
    <w:rsid w:val="6ECE2681"/>
    <w:rsid w:val="6ED12033"/>
    <w:rsid w:val="6EE373A7"/>
    <w:rsid w:val="7033562B"/>
    <w:rsid w:val="72340F9C"/>
    <w:rsid w:val="7253550B"/>
    <w:rsid w:val="732E5E5E"/>
    <w:rsid w:val="763243C9"/>
    <w:rsid w:val="774152C9"/>
    <w:rsid w:val="793070F8"/>
    <w:rsid w:val="79D825C1"/>
    <w:rsid w:val="7B5D131E"/>
    <w:rsid w:val="7C036DFE"/>
    <w:rsid w:val="7D950234"/>
    <w:rsid w:val="7DB41B16"/>
    <w:rsid w:val="7DEB79E2"/>
    <w:rsid w:val="7DFC5027"/>
    <w:rsid w:val="7DFD7050"/>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55</Pages>
  <Words>7434</Words>
  <Characters>8125</Characters>
  <Lines>1182</Lines>
  <Paragraphs>1265</Paragraphs>
  <TotalTime>8</TotalTime>
  <ScaleCrop>false</ScaleCrop>
  <LinksUpToDate>false</LinksUpToDate>
  <CharactersWithSpaces>8158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2025-06-17T03:19:44Z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