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161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7FFF8B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50C6C6D3">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84"/>
          <w:szCs w:val="84"/>
          <w:highlight w:val="none"/>
          <w:lang w:eastAsia="zh-CN"/>
        </w:rPr>
      </w:pPr>
      <w:r>
        <w:rPr>
          <w:rFonts w:hint="eastAsia" w:ascii="仿宋" w:hAnsi="仿宋" w:eastAsia="仿宋" w:cs="仿宋"/>
          <w:b/>
          <w:color w:val="auto"/>
          <w:spacing w:val="-6"/>
          <w:sz w:val="84"/>
          <w:szCs w:val="84"/>
          <w:highlight w:val="none"/>
          <w:lang w:eastAsia="zh-CN"/>
        </w:rPr>
        <w:t>浙江理工大学</w:t>
      </w:r>
    </w:p>
    <w:p w14:paraId="56C5EEB3">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课桌椅更换项目</w:t>
      </w:r>
    </w:p>
    <w:p w14:paraId="3266DAD9">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eastAsia="zh-CN"/>
        </w:rPr>
      </w:pPr>
    </w:p>
    <w:p w14:paraId="3C5406E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108B3E0C">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52757BA5">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eastAsia="zh-CN"/>
        </w:rPr>
      </w:pPr>
    </w:p>
    <w:p w14:paraId="037E842C">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eastAsia="zh-CN"/>
        </w:rPr>
      </w:pPr>
    </w:p>
    <w:p w14:paraId="7299BA05">
      <w:pPr>
        <w:keepNext w:val="0"/>
        <w:keepLines w:val="0"/>
        <w:pageBreakBefore w:val="0"/>
        <w:widowControl w:val="0"/>
        <w:kinsoku/>
        <w:wordWrap/>
        <w:overflowPunct/>
        <w:topLinePunct w:val="0"/>
        <w:autoSpaceDE/>
        <w:autoSpaceDN/>
        <w:bidi w:val="0"/>
        <w:adjustRightInd w:val="0"/>
        <w:snapToGrid w:val="0"/>
        <w:spacing w:line="360" w:lineRule="auto"/>
        <w:ind w:firstLine="1157" w:firstLineChars="4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项目名称：</w:t>
      </w:r>
      <w:r>
        <w:rPr>
          <w:rFonts w:hint="eastAsia" w:ascii="仿宋" w:hAnsi="仿宋" w:eastAsia="仿宋" w:cs="仿宋"/>
          <w:b/>
          <w:color w:val="auto"/>
          <w:spacing w:val="-6"/>
          <w:sz w:val="30"/>
          <w:szCs w:val="30"/>
          <w:highlight w:val="none"/>
          <w:lang w:eastAsia="zh-CN"/>
        </w:rPr>
        <w:t>课桌椅更换项目</w:t>
      </w:r>
    </w:p>
    <w:p w14:paraId="5B6C58BB">
      <w:pPr>
        <w:keepNext w:val="0"/>
        <w:keepLines w:val="0"/>
        <w:pageBreakBefore w:val="0"/>
        <w:widowControl w:val="0"/>
        <w:kinsoku/>
        <w:wordWrap/>
        <w:overflowPunct/>
        <w:topLinePunct w:val="0"/>
        <w:autoSpaceDE/>
        <w:autoSpaceDN/>
        <w:bidi w:val="0"/>
        <w:adjustRightInd w:val="0"/>
        <w:snapToGrid w:val="0"/>
        <w:spacing w:line="360" w:lineRule="auto"/>
        <w:ind w:firstLine="1157" w:firstLineChars="4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QSZBH250024ZHGK</w:t>
      </w:r>
    </w:p>
    <w:p w14:paraId="19C7127B">
      <w:pPr>
        <w:keepNext w:val="0"/>
        <w:keepLines w:val="0"/>
        <w:pageBreakBefore w:val="0"/>
        <w:widowControl w:val="0"/>
        <w:kinsoku/>
        <w:wordWrap/>
        <w:overflowPunct/>
        <w:topLinePunct w:val="0"/>
        <w:autoSpaceDE/>
        <w:autoSpaceDN/>
        <w:bidi w:val="0"/>
        <w:adjustRightInd w:val="0"/>
        <w:snapToGrid w:val="0"/>
        <w:spacing w:line="360" w:lineRule="auto"/>
        <w:ind w:firstLine="1157" w:firstLineChars="4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采 购 人：</w:t>
      </w:r>
      <w:r>
        <w:rPr>
          <w:rFonts w:hint="eastAsia" w:ascii="仿宋" w:hAnsi="仿宋" w:eastAsia="仿宋" w:cs="仿宋"/>
          <w:b/>
          <w:color w:val="auto"/>
          <w:spacing w:val="-6"/>
          <w:sz w:val="30"/>
          <w:szCs w:val="30"/>
          <w:highlight w:val="none"/>
          <w:lang w:eastAsia="zh-CN"/>
        </w:rPr>
        <w:t>浙江理工大学</w:t>
      </w:r>
    </w:p>
    <w:p w14:paraId="3F68BFB2">
      <w:pPr>
        <w:keepNext w:val="0"/>
        <w:keepLines w:val="0"/>
        <w:pageBreakBefore w:val="0"/>
        <w:widowControl w:val="0"/>
        <w:kinsoku/>
        <w:wordWrap/>
        <w:overflowPunct/>
        <w:topLinePunct w:val="0"/>
        <w:autoSpaceDE/>
        <w:autoSpaceDN/>
        <w:bidi w:val="0"/>
        <w:adjustRightInd w:val="0"/>
        <w:snapToGrid w:val="0"/>
        <w:spacing w:line="360" w:lineRule="auto"/>
        <w:ind w:firstLine="1157" w:firstLineChars="4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14:paraId="12F04A0D">
      <w:pPr>
        <w:keepNext w:val="0"/>
        <w:keepLines w:val="0"/>
        <w:pageBreakBefore w:val="0"/>
        <w:widowControl w:val="0"/>
        <w:kinsoku/>
        <w:wordWrap/>
        <w:overflowPunct/>
        <w:topLinePunct w:val="0"/>
        <w:autoSpaceDE/>
        <w:autoSpaceDN/>
        <w:bidi w:val="0"/>
        <w:adjustRightInd w:val="0"/>
        <w:snapToGrid w:val="0"/>
        <w:spacing w:line="360" w:lineRule="auto"/>
        <w:ind w:firstLine="1157" w:firstLineChars="4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采购计划文号：浙财采备</w:t>
      </w:r>
      <w:r>
        <w:rPr>
          <w:rFonts w:hint="eastAsia" w:ascii="仿宋" w:hAnsi="仿宋" w:eastAsia="仿宋" w:cs="仿宋"/>
          <w:b/>
          <w:color w:val="auto"/>
          <w:spacing w:val="-6"/>
          <w:sz w:val="30"/>
          <w:szCs w:val="30"/>
          <w:highlight w:val="none"/>
          <w:lang w:eastAsia="zh-CN"/>
        </w:rPr>
        <w:t>[2025]37983、37984、37985、37986</w:t>
      </w:r>
      <w:r>
        <w:rPr>
          <w:rFonts w:hint="eastAsia" w:ascii="仿宋" w:hAnsi="仿宋" w:eastAsia="仿宋" w:cs="仿宋"/>
          <w:b/>
          <w:color w:val="auto"/>
          <w:spacing w:val="-6"/>
          <w:sz w:val="30"/>
          <w:szCs w:val="30"/>
          <w:highlight w:val="none"/>
        </w:rPr>
        <w:t>号</w:t>
      </w:r>
    </w:p>
    <w:p w14:paraId="7EC059C3">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14:paraId="48C46A64">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30B61840">
      <w:pPr>
        <w:adjustRightInd w:val="0"/>
        <w:snapToGrid w:val="0"/>
        <w:jc w:val="center"/>
        <w:rPr>
          <w:rFonts w:ascii="仿宋" w:hAnsi="仿宋" w:eastAsia="仿宋" w:cs="仿宋"/>
          <w:b/>
          <w:color w:val="auto"/>
          <w:spacing w:val="-6"/>
          <w:sz w:val="30"/>
          <w:szCs w:val="30"/>
          <w:highlight w:val="none"/>
        </w:rPr>
      </w:pPr>
    </w:p>
    <w:p w14:paraId="3AD1F85C">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2944EAB4">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661508EF">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321C9347">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14:paraId="4C8FD8D8">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11A4D23A">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4381345B">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14:paraId="31FCFE5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53C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14:paraId="06F53247">
            <w:pPr>
              <w:adjustRightInd w:val="0"/>
              <w:snapToGrid w:val="0"/>
              <w:ind w:firstLine="422" w:firstLineChars="200"/>
              <w:rPr>
                <w:rFonts w:ascii="仿宋" w:hAnsi="仿宋" w:eastAsia="仿宋" w:cs="仿宋"/>
                <w:b/>
                <w:color w:val="auto"/>
                <w:szCs w:val="21"/>
                <w:highlight w:val="none"/>
              </w:rPr>
            </w:pPr>
            <w:bookmarkStart w:id="0" w:name="_Toc28359079"/>
            <w:bookmarkStart w:id="1" w:name="_Toc28359002"/>
            <w:bookmarkStart w:id="2" w:name="_Toc35393621"/>
            <w:bookmarkStart w:id="3" w:name="_Toc35393790"/>
            <w:bookmarkStart w:id="4" w:name="_Hlk24379207"/>
            <w:r>
              <w:rPr>
                <w:rFonts w:hint="eastAsia" w:ascii="仿宋" w:hAnsi="仿宋" w:eastAsia="仿宋" w:cs="仿宋"/>
                <w:b/>
                <w:color w:val="auto"/>
                <w:szCs w:val="21"/>
                <w:highlight w:val="none"/>
              </w:rPr>
              <w:t>项目概况</w:t>
            </w:r>
          </w:p>
          <w:p w14:paraId="02CFB3E8">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课桌椅更换项目</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2025年07月18日上午09:30:00（北京时间）</w:t>
            </w:r>
            <w:r>
              <w:rPr>
                <w:rFonts w:hint="eastAsia" w:ascii="仿宋" w:hAnsi="仿宋" w:eastAsia="仿宋" w:cs="仿宋"/>
                <w:b/>
                <w:color w:val="auto"/>
                <w:szCs w:val="21"/>
                <w:highlight w:val="none"/>
              </w:rPr>
              <w:t>前递交（上传）投标文件。</w:t>
            </w:r>
          </w:p>
        </w:tc>
      </w:tr>
    </w:tbl>
    <w:p w14:paraId="273BF6E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6F4CFEC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14:paraId="1CF6A50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QSZBH250024ZHGK</w:t>
      </w:r>
    </w:p>
    <w:p w14:paraId="3E2A7E1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课桌椅更换项目</w:t>
      </w:r>
    </w:p>
    <w:bookmarkEnd w:id="4"/>
    <w:p w14:paraId="595B340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default" w:ascii="仿宋" w:hAnsi="仿宋" w:eastAsia="仿宋" w:cs="仿宋"/>
          <w:color w:val="auto"/>
          <w:szCs w:val="21"/>
          <w:highlight w:val="none"/>
          <w:lang w:val="en-US" w:eastAsia="zh-CN"/>
        </w:rPr>
        <w:t>预算金额（元）：969500</w:t>
      </w:r>
    </w:p>
    <w:p w14:paraId="5C9AB14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w:t>
      </w:r>
    </w:p>
    <w:p w14:paraId="5A0B993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25"/>
        <w:tblW w:w="9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4"/>
        <w:gridCol w:w="742"/>
        <w:gridCol w:w="742"/>
        <w:gridCol w:w="3277"/>
        <w:gridCol w:w="1591"/>
      </w:tblGrid>
      <w:tr w14:paraId="39722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64" w:type="dxa"/>
            <w:tcBorders>
              <w:left w:val="single" w:color="auto" w:sz="4" w:space="0"/>
              <w:right w:val="single" w:color="auto" w:sz="4" w:space="0"/>
              <w:tl2br w:val="nil"/>
              <w:tr2bl w:val="nil"/>
            </w:tcBorders>
            <w:vAlign w:val="center"/>
          </w:tcPr>
          <w:p w14:paraId="55F3251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742" w:type="dxa"/>
            <w:tcBorders>
              <w:tl2br w:val="nil"/>
              <w:tr2bl w:val="nil"/>
            </w:tcBorders>
            <w:vAlign w:val="center"/>
          </w:tcPr>
          <w:p w14:paraId="4950BF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742" w:type="dxa"/>
            <w:tcBorders>
              <w:tl2br w:val="nil"/>
              <w:tr2bl w:val="nil"/>
            </w:tcBorders>
            <w:vAlign w:val="center"/>
          </w:tcPr>
          <w:p w14:paraId="75E492B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3277" w:type="dxa"/>
            <w:tcBorders>
              <w:right w:val="single" w:color="auto" w:sz="4" w:space="0"/>
              <w:tl2br w:val="nil"/>
              <w:tr2bl w:val="nil"/>
            </w:tcBorders>
            <w:vAlign w:val="center"/>
          </w:tcPr>
          <w:p w14:paraId="4087307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简要技术需求</w:t>
            </w:r>
          </w:p>
        </w:tc>
        <w:tc>
          <w:tcPr>
            <w:tcW w:w="1591" w:type="dxa"/>
            <w:tcBorders>
              <w:right w:val="single" w:color="auto" w:sz="4" w:space="0"/>
              <w:tl2br w:val="nil"/>
              <w:tr2bl w:val="nil"/>
            </w:tcBorders>
            <w:vAlign w:val="center"/>
          </w:tcPr>
          <w:p w14:paraId="719E0DC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是否允许采购</w:t>
            </w:r>
          </w:p>
          <w:p w14:paraId="5B894697">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color w:val="auto"/>
                <w:szCs w:val="21"/>
                <w:highlight w:val="none"/>
              </w:rPr>
              <w:t>进口产品</w:t>
            </w:r>
          </w:p>
        </w:tc>
      </w:tr>
      <w:tr w14:paraId="7593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64" w:type="dxa"/>
            <w:tcBorders>
              <w:left w:val="single" w:color="auto" w:sz="4" w:space="0"/>
              <w:right w:val="single" w:color="auto" w:sz="4" w:space="0"/>
              <w:tl2br w:val="nil"/>
              <w:tr2bl w:val="nil"/>
            </w:tcBorders>
            <w:vAlign w:val="center"/>
          </w:tcPr>
          <w:p w14:paraId="19FF59D5">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课桌椅更换</w:t>
            </w:r>
          </w:p>
        </w:tc>
        <w:tc>
          <w:tcPr>
            <w:tcW w:w="742" w:type="dxa"/>
            <w:tcBorders>
              <w:tl2br w:val="nil"/>
              <w:tr2bl w:val="nil"/>
            </w:tcBorders>
            <w:vAlign w:val="center"/>
          </w:tcPr>
          <w:p w14:paraId="7E3ACC5A">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742" w:type="dxa"/>
            <w:tcBorders>
              <w:tl2br w:val="nil"/>
              <w:tr2bl w:val="nil"/>
            </w:tcBorders>
            <w:vAlign w:val="center"/>
          </w:tcPr>
          <w:p w14:paraId="7B194670">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批</w:t>
            </w:r>
          </w:p>
        </w:tc>
        <w:tc>
          <w:tcPr>
            <w:tcW w:w="3277" w:type="dxa"/>
            <w:tcBorders>
              <w:right w:val="single" w:color="auto" w:sz="4" w:space="0"/>
              <w:tl2br w:val="nil"/>
              <w:tr2bl w:val="nil"/>
            </w:tcBorders>
            <w:vAlign w:val="center"/>
          </w:tcPr>
          <w:p w14:paraId="3F11251F">
            <w:pPr>
              <w:ind w:left="0" w:leftChars="0" w:right="0" w:rightChars="0" w:firstLine="0" w:firstLineChars="0"/>
              <w:jc w:val="center"/>
              <w:rPr>
                <w:rFonts w:hint="default" w:eastAsia="仿宋"/>
                <w:color w:val="auto"/>
                <w:highlight w:val="none"/>
                <w:lang w:val="en-US" w:eastAsia="zh-CN"/>
              </w:rPr>
            </w:pPr>
            <w:r>
              <w:rPr>
                <w:rFonts w:hint="default" w:eastAsia="仿宋"/>
                <w:color w:val="auto"/>
                <w:highlight w:val="none"/>
                <w:lang w:val="en-US" w:eastAsia="zh-CN"/>
              </w:rPr>
              <w:t>满足教学使用需求</w:t>
            </w:r>
          </w:p>
        </w:tc>
        <w:tc>
          <w:tcPr>
            <w:tcW w:w="1591" w:type="dxa"/>
            <w:tcBorders>
              <w:right w:val="single" w:color="auto" w:sz="4" w:space="0"/>
              <w:tl2br w:val="nil"/>
              <w:tr2bl w:val="nil"/>
            </w:tcBorders>
            <w:vAlign w:val="center"/>
          </w:tcPr>
          <w:p w14:paraId="32FBDC1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否</w:t>
            </w:r>
          </w:p>
        </w:tc>
      </w:tr>
    </w:tbl>
    <w:p w14:paraId="4618DD4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5" w:name="_Toc35393791"/>
      <w:bookmarkStart w:id="6" w:name="_Toc28359003"/>
      <w:bookmarkStart w:id="7" w:name="_Toc28359080"/>
      <w:bookmarkStart w:id="8" w:name="_Toc35393622"/>
    </w:p>
    <w:p w14:paraId="1578A1E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r>
        <w:rPr>
          <w:rFonts w:hint="eastAsia" w:ascii="仿宋" w:hAnsi="仿宋" w:eastAsia="仿宋" w:cs="仿宋"/>
          <w:color w:val="auto"/>
          <w:szCs w:val="21"/>
          <w:highlight w:val="none"/>
          <w:lang w:val="en-US" w:eastAsia="zh-CN"/>
        </w:rPr>
        <w:t>/</w:t>
      </w:r>
    </w:p>
    <w:p w14:paraId="1589E30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合同履约期限：</w:t>
      </w:r>
      <w:r>
        <w:rPr>
          <w:rFonts w:hint="eastAsia" w:ascii="仿宋" w:hAnsi="仿宋" w:eastAsia="仿宋" w:cs="仿宋"/>
          <w:szCs w:val="21"/>
          <w:highlight w:val="none"/>
          <w:lang w:eastAsia="zh-CN"/>
        </w:rPr>
        <w:t>自合同签订生效之日起30天内交付</w:t>
      </w:r>
    </w:p>
    <w:p w14:paraId="7710744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14:paraId="0B06FB6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14:paraId="1313C93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81"/>
      <w:bookmarkStart w:id="10" w:name="_Toc28359004"/>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EA01AD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kern w:val="0"/>
          <w:szCs w:val="21"/>
          <w:highlight w:val="none"/>
          <w:lang w:val="en-US" w:eastAsia="zh-CN"/>
        </w:rPr>
        <w:t>无</w:t>
      </w:r>
    </w:p>
    <w:p w14:paraId="5171B12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14:paraId="64AD599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623"/>
      <w:bookmarkStart w:id="12" w:name="_Toc35393792"/>
      <w:r>
        <w:rPr>
          <w:rFonts w:hint="eastAsia" w:ascii="仿宋" w:hAnsi="仿宋" w:eastAsia="仿宋" w:cs="仿宋"/>
          <w:b/>
          <w:color w:val="auto"/>
          <w:szCs w:val="21"/>
          <w:highlight w:val="none"/>
        </w:rPr>
        <w:t>三、获取招标文件</w:t>
      </w:r>
      <w:bookmarkEnd w:id="9"/>
      <w:bookmarkEnd w:id="10"/>
      <w:bookmarkEnd w:id="11"/>
      <w:bookmarkEnd w:id="12"/>
    </w:p>
    <w:p w14:paraId="763A3D4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35393793"/>
      <w:bookmarkStart w:id="14" w:name="_Toc35393624"/>
      <w:bookmarkStart w:id="15" w:name="_Toc28359005"/>
      <w:bookmarkStart w:id="16" w:name="_Toc28359082"/>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2025年</w:t>
      </w:r>
      <w:r>
        <w:rPr>
          <w:rFonts w:hint="eastAsia" w:ascii="仿宋" w:hAnsi="仿宋" w:eastAsia="仿宋" w:cs="仿宋"/>
          <w:color w:val="auto"/>
          <w:szCs w:val="21"/>
          <w:highlight w:val="none"/>
          <w:lang w:val="en-US" w:eastAsia="zh-CN"/>
        </w:rPr>
        <w:t>06</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27</w:t>
      </w:r>
      <w:r>
        <w:rPr>
          <w:rFonts w:hint="eastAsia" w:ascii="仿宋" w:hAnsi="仿宋" w:eastAsia="仿宋" w:cs="仿宋"/>
          <w:color w:val="auto"/>
          <w:szCs w:val="21"/>
          <w:highlight w:val="none"/>
          <w:lang w:eastAsia="zh-CN"/>
        </w:rPr>
        <w:t>日至2025年07月18日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14:paraId="73B2BB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14:paraId="255416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14:paraId="0CF17FC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14:paraId="0944482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14:paraId="0FFED28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2025年07月18日上午09:30:00（北京时间）</w:t>
      </w:r>
    </w:p>
    <w:p w14:paraId="56CB8BD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67AE886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2025年07月18日上午09:30:00（北京时间）</w:t>
      </w:r>
    </w:p>
    <w:p w14:paraId="3B6906C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w:t>
      </w: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lang w:eastAsia="zh-CN"/>
        </w:rPr>
        <w:t>楼求是招标会议室</w:t>
      </w:r>
      <w:r>
        <w:rPr>
          <w:rFonts w:hint="eastAsia" w:ascii="仿宋" w:hAnsi="仿宋" w:eastAsia="仿宋" w:cs="仿宋"/>
          <w:color w:val="auto"/>
          <w:szCs w:val="21"/>
          <w:highlight w:val="none"/>
          <w:lang w:val="en-US" w:eastAsia="zh-CN"/>
        </w:rPr>
        <w:t>8</w:t>
      </w:r>
      <w:bookmarkStart w:id="50" w:name="_GoBack"/>
      <w:bookmarkEnd w:id="50"/>
    </w:p>
    <w:bookmarkEnd w:id="17"/>
    <w:p w14:paraId="127C4E1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8" w:name="_Toc35393625"/>
      <w:bookmarkStart w:id="19" w:name="_Toc35393794"/>
      <w:bookmarkStart w:id="20" w:name="_Toc28359084"/>
      <w:bookmarkStart w:id="21" w:name="_Toc28359007"/>
      <w:r>
        <w:rPr>
          <w:rFonts w:hint="eastAsia" w:ascii="仿宋" w:hAnsi="仿宋" w:eastAsia="仿宋" w:cs="仿宋"/>
          <w:b/>
          <w:color w:val="auto"/>
          <w:szCs w:val="21"/>
          <w:highlight w:val="none"/>
        </w:rPr>
        <w:t>五、公告期限</w:t>
      </w:r>
      <w:bookmarkEnd w:id="18"/>
      <w:bookmarkEnd w:id="19"/>
      <w:bookmarkEnd w:id="20"/>
      <w:bookmarkEnd w:id="21"/>
    </w:p>
    <w:p w14:paraId="244182A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41C64C7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626"/>
      <w:bookmarkStart w:id="23" w:name="_Toc35393795"/>
      <w:r>
        <w:rPr>
          <w:rFonts w:hint="eastAsia" w:ascii="仿宋" w:hAnsi="仿宋" w:eastAsia="仿宋" w:cs="仿宋"/>
          <w:b/>
          <w:color w:val="auto"/>
          <w:szCs w:val="21"/>
          <w:highlight w:val="none"/>
        </w:rPr>
        <w:t>六、其他补充事宜</w:t>
      </w:r>
      <w:bookmarkEnd w:id="22"/>
      <w:bookmarkEnd w:id="23"/>
    </w:p>
    <w:p w14:paraId="7A5C7AD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14:paraId="5FF1A7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9DC27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14:paraId="127D5FC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（1）需要落实的政府采购政策：包括保护环境、支持科技创新、促进中小企业发展等，具体详见招标文件第三章“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14:paraId="1182EB5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28359085"/>
      <w:bookmarkStart w:id="28" w:name="_Toc35393627"/>
      <w:bookmarkStart w:id="29" w:name="_Toc35393796"/>
      <w:bookmarkStart w:id="30" w:name="_Toc28359008"/>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14:paraId="6CB473D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7013FC0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浙江理工大学</w:t>
      </w:r>
    </w:p>
    <w:p w14:paraId="43A3B24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杭州市钱塘区2号大街928号</w:t>
      </w:r>
    </w:p>
    <w:p w14:paraId="34749E6C">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28A41290">
      <w:pPr>
        <w:adjustRightInd w:val="0"/>
        <w:snapToGrid w:val="0"/>
        <w:spacing w:line="288" w:lineRule="auto"/>
        <w:ind w:firstLine="630" w:firstLineChars="3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薛老师</w:t>
      </w:r>
    </w:p>
    <w:p w14:paraId="6DF45817">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项目联系方式（询问）：</w:t>
      </w:r>
      <w:r>
        <w:rPr>
          <w:rFonts w:hint="eastAsia" w:ascii="仿宋" w:hAnsi="仿宋" w:eastAsia="仿宋" w:cs="仿宋"/>
          <w:color w:val="auto"/>
          <w:szCs w:val="21"/>
          <w:highlight w:val="none"/>
          <w:lang w:val="en-US" w:eastAsia="zh-CN"/>
        </w:rPr>
        <w:t>0571-86843932</w:t>
      </w:r>
    </w:p>
    <w:p w14:paraId="0600EF9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肖</w:t>
      </w:r>
      <w:r>
        <w:rPr>
          <w:rFonts w:hint="eastAsia" w:ascii="仿宋" w:hAnsi="仿宋" w:eastAsia="仿宋" w:cs="仿宋"/>
          <w:color w:val="auto"/>
          <w:szCs w:val="21"/>
          <w:highlight w:val="none"/>
        </w:rPr>
        <w:t>老师</w:t>
      </w:r>
    </w:p>
    <w:p w14:paraId="7067BB37">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质疑联系方式：0571-86843950</w:t>
      </w:r>
    </w:p>
    <w:p w14:paraId="4BCB697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07F6FB0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1E12AFE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4E435A3B">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14:paraId="2F1E9A3C">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2ADFB9F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叶鲁茂、冯增伟</w:t>
      </w:r>
    </w:p>
    <w:p w14:paraId="1443E2D7">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14:paraId="6299793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14:paraId="37BB2234">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0215744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154E29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56AC807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3.该项目由采购人处理采购争议。质疑环节，采购人委托采购代理机构处理的，可由采购代理机构答复。对质疑答复不满意的，向采购人内部设置的采购监督机构反映。</w:t>
      </w:r>
    </w:p>
    <w:p w14:paraId="3377320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6CA5CB5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highlight w:val="none"/>
        </w:rPr>
      </w:pPr>
      <w:r>
        <w:rPr>
          <w:rFonts w:hint="eastAsia" w:ascii="仿宋" w:hAnsi="仿宋" w:eastAsia="仿宋" w:cs="仿宋"/>
          <w:color w:val="auto"/>
          <w:szCs w:val="21"/>
          <w:highlight w:val="none"/>
        </w:rPr>
        <w:t>预算金额未达100万元的采购项目，由采购人处理采购争议。</w:t>
      </w:r>
    </w:p>
    <w:p w14:paraId="19F0A99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15BC90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5445A1E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14:paraId="3F726B34">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16EBE16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6C3DDC9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3045"/>
        <w:gridCol w:w="5879"/>
      </w:tblGrid>
      <w:tr w14:paraId="764E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9" w:type="pct"/>
            <w:vAlign w:val="center"/>
          </w:tcPr>
          <w:p w14:paraId="421EAF7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1583" w:type="pct"/>
            <w:vAlign w:val="center"/>
          </w:tcPr>
          <w:p w14:paraId="7C179E5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3056" w:type="pct"/>
            <w:vAlign w:val="center"/>
          </w:tcPr>
          <w:p w14:paraId="527C22A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4DA0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9" w:type="pct"/>
            <w:vAlign w:val="center"/>
          </w:tcPr>
          <w:p w14:paraId="3E3166D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1583" w:type="pct"/>
            <w:vAlign w:val="center"/>
          </w:tcPr>
          <w:p w14:paraId="537C86A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3056" w:type="pct"/>
            <w:vAlign w:val="center"/>
          </w:tcPr>
          <w:p w14:paraId="050F5C8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不允许采购进口产品</w:t>
            </w:r>
          </w:p>
        </w:tc>
      </w:tr>
      <w:tr w14:paraId="1F25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9" w:type="pct"/>
            <w:vAlign w:val="center"/>
          </w:tcPr>
          <w:p w14:paraId="0EB967E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1583" w:type="pct"/>
            <w:vAlign w:val="center"/>
          </w:tcPr>
          <w:p w14:paraId="4916A03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3056" w:type="pct"/>
            <w:vAlign w:val="center"/>
          </w:tcPr>
          <w:p w14:paraId="5FB0F574">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不适用</w:t>
            </w:r>
          </w:p>
        </w:tc>
      </w:tr>
      <w:tr w14:paraId="5ACA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9" w:type="pct"/>
            <w:vAlign w:val="center"/>
          </w:tcPr>
          <w:p w14:paraId="79B5596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1583" w:type="pct"/>
            <w:vAlign w:val="center"/>
          </w:tcPr>
          <w:p w14:paraId="0FE72C8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3056" w:type="pct"/>
            <w:vAlign w:val="center"/>
          </w:tcPr>
          <w:p w14:paraId="5825ADF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政府</w:t>
            </w:r>
            <w:r>
              <w:rPr>
                <w:rFonts w:hint="eastAsia" w:ascii="仿宋" w:hAnsi="仿宋" w:eastAsia="仿宋" w:cs="仿宋"/>
                <w:color w:val="auto"/>
                <w:szCs w:val="21"/>
                <w:highlight w:val="none"/>
              </w:rPr>
              <w:t>优先</w:t>
            </w:r>
            <w:r>
              <w:rPr>
                <w:rFonts w:hint="eastAsia" w:ascii="仿宋" w:hAnsi="仿宋" w:eastAsia="仿宋" w:cs="仿宋"/>
                <w:color w:val="auto"/>
                <w:szCs w:val="21"/>
                <w:highlight w:val="none"/>
                <w:lang w:val="en-US" w:eastAsia="zh-CN"/>
              </w:rPr>
              <w:t>采购</w:t>
            </w:r>
            <w:r>
              <w:rPr>
                <w:rFonts w:hint="eastAsia" w:ascii="仿宋" w:hAnsi="仿宋" w:eastAsia="仿宋" w:cs="仿宋"/>
                <w:color w:val="auto"/>
                <w:szCs w:val="21"/>
                <w:highlight w:val="none"/>
              </w:rPr>
              <w:t>环保产品</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r>
              <w:rPr>
                <w:rFonts w:hint="eastAsia" w:ascii="仿宋" w:hAnsi="仿宋" w:eastAsia="仿宋" w:cs="仿宋"/>
                <w:color w:val="auto"/>
                <w:szCs w:val="21"/>
                <w:highlight w:val="none"/>
                <w:lang w:eastAsia="zh-CN"/>
              </w:rPr>
              <w:t>。</w:t>
            </w:r>
          </w:p>
        </w:tc>
      </w:tr>
      <w:tr w14:paraId="2288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9" w:type="pct"/>
            <w:vAlign w:val="center"/>
          </w:tcPr>
          <w:p w14:paraId="7CBEF0C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1583" w:type="pct"/>
            <w:vAlign w:val="center"/>
          </w:tcPr>
          <w:p w14:paraId="03A14AE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政府采购</w:t>
            </w:r>
            <w:r>
              <w:rPr>
                <w:rFonts w:hint="eastAsia" w:ascii="仿宋" w:hAnsi="仿宋" w:eastAsia="仿宋" w:cs="仿宋"/>
                <w:b/>
                <w:bCs/>
                <w:color w:val="auto"/>
                <w:szCs w:val="21"/>
                <w:highlight w:val="none"/>
                <w:lang w:eastAsia="zh-CN"/>
              </w:rPr>
              <w:t>支持科技创新</w:t>
            </w:r>
          </w:p>
        </w:tc>
        <w:tc>
          <w:tcPr>
            <w:tcW w:w="3056" w:type="pct"/>
            <w:vAlign w:val="center"/>
          </w:tcPr>
          <w:p w14:paraId="30A7D61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7165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9" w:type="pct"/>
            <w:vAlign w:val="center"/>
          </w:tcPr>
          <w:p w14:paraId="7DF9A03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1583" w:type="pct"/>
            <w:vAlign w:val="center"/>
          </w:tcPr>
          <w:p w14:paraId="076985F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3056" w:type="pct"/>
            <w:vAlign w:val="center"/>
          </w:tcPr>
          <w:p w14:paraId="6E7A923F">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p>
          <w:p w14:paraId="4454F52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w:t>
            </w:r>
            <w:r>
              <w:rPr>
                <w:rFonts w:hint="eastAsia" w:ascii="仿宋" w:hAnsi="仿宋" w:eastAsia="仿宋" w:cs="仿宋"/>
                <w:b/>
                <w:bCs/>
                <w:color w:val="auto"/>
                <w:szCs w:val="21"/>
                <w:highlight w:val="none"/>
              </w:rPr>
              <w:t>货物</w:t>
            </w:r>
          </w:p>
          <w:p w14:paraId="140B88D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w:t>
            </w:r>
          </w:p>
          <w:p w14:paraId="3BCAF30E">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31C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9" w:type="pct"/>
            <w:vAlign w:val="center"/>
          </w:tcPr>
          <w:p w14:paraId="6D9AC34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1583" w:type="pct"/>
            <w:vAlign w:val="center"/>
          </w:tcPr>
          <w:p w14:paraId="710A4828">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3056" w:type="pct"/>
            <w:vAlign w:val="center"/>
          </w:tcPr>
          <w:p w14:paraId="68EBAF8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tr w14:paraId="73F5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9" w:type="pct"/>
            <w:vAlign w:val="center"/>
          </w:tcPr>
          <w:p w14:paraId="68224114">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1583" w:type="pct"/>
            <w:vAlign w:val="center"/>
          </w:tcPr>
          <w:p w14:paraId="2BA0245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3056" w:type="pct"/>
            <w:vAlign w:val="center"/>
          </w:tcPr>
          <w:p w14:paraId="54BAF185">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bookmarkEnd w:id="31"/>
    </w:tbl>
    <w:p w14:paraId="7843FBC2">
      <w:pPr>
        <w:adjustRightInd w:val="0"/>
        <w:snapToGrid w:val="0"/>
        <w:spacing w:line="288" w:lineRule="auto"/>
        <w:rPr>
          <w:rFonts w:ascii="仿宋" w:hAnsi="仿宋" w:eastAsia="仿宋" w:cs="仿宋"/>
          <w:b/>
          <w:color w:val="auto"/>
          <w:spacing w:val="-4"/>
          <w:szCs w:val="21"/>
          <w:highlight w:val="none"/>
        </w:rPr>
      </w:pPr>
    </w:p>
    <w:p w14:paraId="26E09167">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79"/>
        <w:gridCol w:w="8149"/>
      </w:tblGrid>
      <w:tr w14:paraId="5BA79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68" w:type="pct"/>
            <w:tcBorders>
              <w:top w:val="single" w:color="auto" w:sz="4" w:space="0"/>
              <w:left w:val="single" w:color="auto" w:sz="4" w:space="0"/>
              <w:bottom w:val="single" w:color="auto" w:sz="4" w:space="0"/>
              <w:right w:val="single" w:color="auto" w:sz="4" w:space="0"/>
            </w:tcBorders>
            <w:vAlign w:val="center"/>
          </w:tcPr>
          <w:p w14:paraId="192FC81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4231" w:type="pct"/>
            <w:tcBorders>
              <w:top w:val="single" w:color="auto" w:sz="4" w:space="0"/>
              <w:left w:val="single" w:color="auto" w:sz="4" w:space="0"/>
              <w:bottom w:val="single" w:color="auto" w:sz="4" w:space="0"/>
              <w:right w:val="single" w:color="auto" w:sz="4" w:space="0"/>
            </w:tcBorders>
            <w:vAlign w:val="center"/>
          </w:tcPr>
          <w:p w14:paraId="43FDD6CF">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14:paraId="413B1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68" w:type="pct"/>
            <w:tcBorders>
              <w:top w:val="single" w:color="auto" w:sz="4" w:space="0"/>
              <w:left w:val="single" w:color="auto" w:sz="4" w:space="0"/>
              <w:bottom w:val="single" w:color="auto" w:sz="4" w:space="0"/>
              <w:right w:val="single" w:color="auto" w:sz="4" w:space="0"/>
            </w:tcBorders>
            <w:vAlign w:val="center"/>
          </w:tcPr>
          <w:p w14:paraId="05CDC48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支付时间及条件</w:t>
            </w:r>
          </w:p>
        </w:tc>
        <w:tc>
          <w:tcPr>
            <w:tcW w:w="4231" w:type="pct"/>
            <w:tcBorders>
              <w:top w:val="single" w:color="auto" w:sz="4" w:space="0"/>
              <w:left w:val="single" w:color="auto" w:sz="4" w:space="0"/>
              <w:bottom w:val="single" w:color="auto" w:sz="4" w:space="0"/>
              <w:right w:val="single" w:color="auto" w:sz="4" w:space="0"/>
            </w:tcBorders>
            <w:vAlign w:val="center"/>
          </w:tcPr>
          <w:p w14:paraId="040BB7AB">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highlight w:val="none"/>
                <w:lang w:val="en-US" w:eastAsia="zh-CN"/>
              </w:rPr>
            </w:pPr>
            <w:r>
              <w:rPr>
                <w:rFonts w:hint="eastAsia" w:ascii="仿宋" w:hAnsi="仿宋" w:eastAsia="仿宋" w:cs="仿宋"/>
                <w:b w:val="0"/>
                <w:bCs w:val="0"/>
                <w:highlight w:val="none"/>
                <w:lang w:val="en-US" w:eastAsia="zh-CN"/>
              </w:rPr>
              <w:t>合同生效以及具备实施条件后7个工作日内且中标人已向采购人提交银行、保险公司等金融机构出具的预付款保函（额度与预付款金额一致），采购人向中标人支付合同总价的40%作为预付款</w:t>
            </w:r>
            <w:r>
              <w:rPr>
                <w:rFonts w:hint="eastAsia" w:ascii="仿宋" w:hAnsi="仿宋" w:eastAsia="仿宋" w:cs="仿宋"/>
                <w:b w:val="0"/>
                <w:bCs w:val="0"/>
                <w:color w:val="auto"/>
                <w:highlight w:val="none"/>
                <w:lang w:val="en-US" w:eastAsia="zh-CN"/>
              </w:rPr>
              <w:t>（预付款在后续货款中作相应抵扣）；货物自中标人交付采购人，经安装且采购人验收合格并收到发票后7个工作日内，采购人向中标人支付剩余价款（按实际使用量乘以中标单价进行计算）。</w:t>
            </w:r>
          </w:p>
          <w:p w14:paraId="168AB64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宋体" w:cs="仿宋"/>
                <w:color w:val="auto"/>
                <w:highlight w:val="none"/>
                <w:lang w:eastAsia="zh-CN"/>
              </w:rPr>
            </w:pPr>
            <w:r>
              <w:rPr>
                <w:rFonts w:hint="eastAsia" w:ascii="仿宋" w:hAnsi="仿宋" w:eastAsia="仿宋" w:cs="仿宋"/>
                <w:b/>
                <w:bCs/>
                <w:sz w:val="18"/>
                <w:szCs w:val="18"/>
                <w:highlight w:val="none"/>
              </w:rPr>
              <w:t>备注：在签订合同时，中标人明确表示无需预付款或主动要求降低预付款比例的，</w:t>
            </w:r>
            <w:r>
              <w:rPr>
                <w:rFonts w:hint="eastAsia" w:ascii="仿宋" w:hAnsi="仿宋" w:eastAsia="仿宋" w:cs="仿宋"/>
                <w:b/>
                <w:bCs/>
                <w:sz w:val="18"/>
                <w:szCs w:val="18"/>
                <w:highlight w:val="none"/>
                <w:lang w:eastAsia="zh-CN"/>
              </w:rPr>
              <w:t>可降低预付款比例；</w:t>
            </w:r>
            <w:r>
              <w:rPr>
                <w:rFonts w:hint="eastAsia" w:ascii="仿宋" w:hAnsi="仿宋" w:eastAsia="仿宋" w:cs="仿宋"/>
                <w:b/>
                <w:bCs/>
                <w:sz w:val="18"/>
                <w:szCs w:val="18"/>
                <w:highlight w:val="none"/>
              </w:rPr>
              <w:t>联合体</w:t>
            </w:r>
            <w:r>
              <w:rPr>
                <w:rFonts w:hint="eastAsia" w:ascii="仿宋" w:hAnsi="仿宋" w:eastAsia="仿宋" w:cs="仿宋"/>
                <w:b/>
                <w:bCs/>
                <w:sz w:val="18"/>
                <w:szCs w:val="18"/>
                <w:highlight w:val="none"/>
                <w:lang w:val="en-US" w:eastAsia="zh-CN"/>
              </w:rPr>
              <w:t>投标</w:t>
            </w:r>
            <w:r>
              <w:rPr>
                <w:rFonts w:hint="eastAsia" w:ascii="仿宋" w:hAnsi="仿宋" w:eastAsia="仿宋" w:cs="仿宋"/>
                <w:b/>
                <w:bCs/>
                <w:sz w:val="18"/>
                <w:szCs w:val="18"/>
                <w:highlight w:val="none"/>
              </w:rPr>
              <w:t>的预付款、</w:t>
            </w:r>
            <w:r>
              <w:rPr>
                <w:rFonts w:hint="eastAsia" w:ascii="仿宋" w:hAnsi="仿宋" w:eastAsia="仿宋" w:cs="仿宋"/>
                <w:b/>
                <w:bCs/>
                <w:sz w:val="18"/>
                <w:szCs w:val="18"/>
                <w:highlight w:val="none"/>
                <w:lang w:val="en-US" w:eastAsia="zh-CN"/>
              </w:rPr>
              <w:t>货款</w:t>
            </w:r>
            <w:r>
              <w:rPr>
                <w:rFonts w:hint="eastAsia" w:ascii="仿宋" w:hAnsi="仿宋" w:eastAsia="仿宋" w:cs="仿宋"/>
                <w:b/>
                <w:bCs/>
                <w:sz w:val="18"/>
                <w:szCs w:val="18"/>
                <w:highlight w:val="none"/>
              </w:rPr>
              <w:t>均由采购人支付给联合体牵头人，联合体成员与联合体牵头人的付款方式以双方约定的为准，与采购人无涉。</w:t>
            </w:r>
          </w:p>
        </w:tc>
      </w:tr>
      <w:tr w14:paraId="167F4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68" w:type="pct"/>
            <w:tcBorders>
              <w:top w:val="single" w:color="auto" w:sz="4" w:space="0"/>
              <w:left w:val="single" w:color="auto" w:sz="4" w:space="0"/>
              <w:bottom w:val="single" w:color="auto" w:sz="4" w:space="0"/>
              <w:right w:val="single" w:color="auto" w:sz="4" w:space="0"/>
            </w:tcBorders>
            <w:vAlign w:val="center"/>
          </w:tcPr>
          <w:p w14:paraId="694BC1D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履约保证金</w:t>
            </w:r>
          </w:p>
        </w:tc>
        <w:tc>
          <w:tcPr>
            <w:tcW w:w="4231" w:type="pct"/>
            <w:tcBorders>
              <w:top w:val="single" w:color="auto" w:sz="4" w:space="0"/>
              <w:left w:val="single" w:color="auto" w:sz="4" w:space="0"/>
              <w:bottom w:val="single" w:color="auto" w:sz="4" w:space="0"/>
              <w:right w:val="single" w:color="auto" w:sz="4" w:space="0"/>
            </w:tcBorders>
            <w:vAlign w:val="center"/>
          </w:tcPr>
          <w:p w14:paraId="109143F8">
            <w:pPr>
              <w:rPr>
                <w:rFonts w:hint="eastAsia" w:ascii="仿宋" w:hAnsi="仿宋" w:eastAsia="仿宋" w:cs="仿宋"/>
                <w:sz w:val="21"/>
                <w:szCs w:val="21"/>
                <w:highlight w:val="none"/>
              </w:rPr>
            </w:pPr>
            <w:r>
              <w:rPr>
                <w:rFonts w:hint="eastAsia" w:ascii="仿宋" w:hAnsi="仿宋" w:eastAsia="仿宋" w:cs="仿宋"/>
                <w:sz w:val="21"/>
                <w:szCs w:val="21"/>
                <w:highlight w:val="none"/>
              </w:rPr>
              <w:t>1.比例：</w:t>
            </w:r>
            <w:r>
              <w:rPr>
                <w:rFonts w:hint="eastAsia" w:ascii="仿宋" w:hAnsi="仿宋" w:eastAsia="仿宋" w:cs="仿宋"/>
                <w:sz w:val="21"/>
                <w:szCs w:val="21"/>
                <w:highlight w:val="none"/>
                <w:lang w:eastAsia="zh-CN"/>
              </w:rPr>
              <w:t>合同金额的</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p>
          <w:p w14:paraId="68A61D59">
            <w:pPr>
              <w:rPr>
                <w:rFonts w:hint="eastAsia" w:ascii="仿宋" w:hAnsi="仿宋" w:eastAsia="仿宋" w:cs="仿宋"/>
                <w:sz w:val="21"/>
                <w:szCs w:val="21"/>
                <w:highlight w:val="none"/>
              </w:rPr>
            </w:pPr>
            <w:r>
              <w:rPr>
                <w:rFonts w:hint="eastAsia" w:ascii="仿宋" w:hAnsi="仿宋" w:eastAsia="仿宋" w:cs="仿宋"/>
                <w:sz w:val="21"/>
                <w:szCs w:val="21"/>
                <w:highlight w:val="none"/>
              </w:rPr>
              <w:t>2.提交方式：支票、汇票、本票或者金融机构、担保机构出具的保函等非现金形式</w:t>
            </w:r>
            <w:r>
              <w:rPr>
                <w:rFonts w:hint="eastAsia" w:ascii="仿宋" w:hAnsi="仿宋" w:eastAsia="仿宋" w:cs="仿宋"/>
                <w:sz w:val="21"/>
                <w:szCs w:val="21"/>
                <w:highlight w:val="none"/>
                <w:lang w:eastAsia="zh-CN"/>
              </w:rPr>
              <w:t>；</w:t>
            </w:r>
          </w:p>
          <w:p w14:paraId="7D486C25">
            <w:pPr>
              <w:rPr>
                <w:rFonts w:hint="eastAsia" w:ascii="仿宋" w:hAnsi="仿宋" w:eastAsia="仿宋" w:cs="仿宋"/>
                <w:sz w:val="21"/>
                <w:szCs w:val="21"/>
                <w:highlight w:val="none"/>
              </w:rPr>
            </w:pPr>
            <w:r>
              <w:rPr>
                <w:rFonts w:hint="eastAsia" w:ascii="仿宋" w:hAnsi="仿宋" w:eastAsia="仿宋" w:cs="仿宋"/>
                <w:sz w:val="21"/>
                <w:szCs w:val="21"/>
                <w:highlight w:val="none"/>
              </w:rPr>
              <w:t>3.提交时间：合同生效后</w:t>
            </w:r>
            <w:r>
              <w:rPr>
                <w:rFonts w:hint="eastAsia" w:ascii="仿宋" w:hAnsi="仿宋" w:eastAsia="仿宋" w:cs="仿宋"/>
                <w:sz w:val="21"/>
                <w:szCs w:val="21"/>
                <w:highlight w:val="none"/>
                <w:lang w:eastAsia="zh-CN"/>
              </w:rPr>
              <w:t>；</w:t>
            </w:r>
          </w:p>
          <w:p w14:paraId="08FF5690">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rPr>
            </w:pPr>
            <w:r>
              <w:rPr>
                <w:rFonts w:hint="eastAsia" w:ascii="仿宋" w:hAnsi="仿宋" w:eastAsia="仿宋" w:cs="仿宋"/>
                <w:sz w:val="21"/>
                <w:szCs w:val="21"/>
                <w:highlight w:val="none"/>
              </w:rPr>
              <w:t>4.退还时间及条件：合同履约期间无违约情形的，项目验收结束后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tc>
      </w:tr>
    </w:tbl>
    <w:p w14:paraId="6BD48257">
      <w:pPr>
        <w:adjustRightInd w:val="0"/>
        <w:snapToGrid w:val="0"/>
        <w:spacing w:line="288" w:lineRule="auto"/>
        <w:rPr>
          <w:rFonts w:ascii="仿宋" w:hAnsi="仿宋" w:eastAsia="仿宋" w:cs="仿宋"/>
          <w:color w:val="auto"/>
          <w:spacing w:val="-4"/>
          <w:szCs w:val="21"/>
          <w:highlight w:val="none"/>
        </w:rPr>
      </w:pPr>
    </w:p>
    <w:p w14:paraId="4779CB3B">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8"/>
        <w:gridCol w:w="7280"/>
      </w:tblGrid>
      <w:tr w14:paraId="2F679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4576AF5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3780" w:type="pct"/>
            <w:tcBorders>
              <w:top w:val="single" w:color="auto" w:sz="4" w:space="0"/>
              <w:left w:val="single" w:color="auto" w:sz="4" w:space="0"/>
              <w:bottom w:val="single" w:color="auto" w:sz="4" w:space="0"/>
              <w:right w:val="single" w:color="auto" w:sz="4" w:space="0"/>
            </w:tcBorders>
            <w:vAlign w:val="center"/>
          </w:tcPr>
          <w:p w14:paraId="794C1A2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自合同签订生效之日起30天内交付</w:t>
            </w:r>
          </w:p>
        </w:tc>
      </w:tr>
      <w:tr w14:paraId="6C968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765C8CA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3780" w:type="pct"/>
            <w:tcBorders>
              <w:top w:val="single" w:color="auto" w:sz="4" w:space="0"/>
              <w:left w:val="single" w:color="auto" w:sz="4" w:space="0"/>
              <w:bottom w:val="single" w:color="auto" w:sz="4" w:space="0"/>
              <w:right w:val="single" w:color="auto" w:sz="4" w:space="0"/>
            </w:tcBorders>
            <w:vAlign w:val="center"/>
          </w:tcPr>
          <w:p w14:paraId="24B1E0D7">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采购人指定地点</w:t>
            </w:r>
          </w:p>
        </w:tc>
      </w:tr>
      <w:tr w14:paraId="013E6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3350D12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3780" w:type="pct"/>
            <w:tcBorders>
              <w:top w:val="single" w:color="auto" w:sz="4" w:space="0"/>
              <w:left w:val="single" w:color="auto" w:sz="4" w:space="0"/>
              <w:bottom w:val="single" w:color="auto" w:sz="4" w:space="0"/>
              <w:right w:val="single" w:color="auto" w:sz="4" w:space="0"/>
            </w:tcBorders>
            <w:vAlign w:val="center"/>
          </w:tcPr>
          <w:p w14:paraId="4D0029A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eastAsia="zh-CN"/>
              </w:rPr>
              <w:t>项目经验收合格后</w:t>
            </w:r>
            <w:r>
              <w:rPr>
                <w:rFonts w:hint="eastAsia" w:ascii="仿宋" w:hAnsi="仿宋" w:eastAsia="仿宋" w:cs="仿宋"/>
                <w:color w:val="auto"/>
                <w:szCs w:val="21"/>
                <w:highlight w:val="none"/>
              </w:rPr>
              <w:t>开始计算）</w:t>
            </w:r>
          </w:p>
        </w:tc>
      </w:tr>
      <w:tr w14:paraId="22C8B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4C8364F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3780" w:type="pct"/>
            <w:tcBorders>
              <w:top w:val="single" w:color="auto" w:sz="4" w:space="0"/>
              <w:left w:val="single" w:color="auto" w:sz="4" w:space="0"/>
              <w:bottom w:val="single" w:color="auto" w:sz="4" w:space="0"/>
              <w:right w:val="single" w:color="auto" w:sz="4" w:space="0"/>
            </w:tcBorders>
            <w:vAlign w:val="center"/>
          </w:tcPr>
          <w:p w14:paraId="26BAFB9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highlight w:val="none"/>
              </w:rPr>
            </w:pPr>
            <w:r>
              <w:rPr>
                <w:rFonts w:hint="eastAsia" w:ascii="仿宋" w:hAnsi="仿宋" w:eastAsia="仿宋" w:cs="仿宋"/>
                <w:highlight w:val="none"/>
              </w:rPr>
              <w:t>1.质量保证：</w:t>
            </w:r>
            <w:r>
              <w:rPr>
                <w:rFonts w:hint="eastAsia" w:ascii="仿宋" w:hAnsi="仿宋" w:eastAsia="仿宋" w:cs="仿宋"/>
                <w:spacing w:val="-6"/>
                <w:sz w:val="21"/>
                <w:szCs w:val="21"/>
                <w:highlight w:val="none"/>
              </w:rPr>
              <w:t>最新生产的符合国家相关技术标准和质量要求的出厂原装合格产品</w:t>
            </w:r>
            <w:r>
              <w:rPr>
                <w:rFonts w:hint="eastAsia" w:ascii="仿宋" w:hAnsi="仿宋" w:eastAsia="仿宋" w:cs="仿宋"/>
                <w:highlight w:val="none"/>
              </w:rPr>
              <w:t>；</w:t>
            </w:r>
          </w:p>
          <w:p w14:paraId="4AD0D37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r>
              <w:rPr>
                <w:rFonts w:hint="eastAsia" w:ascii="仿宋" w:hAnsi="仿宋" w:eastAsia="仿宋" w:cs="仿宋"/>
                <w:highlight w:val="none"/>
              </w:rPr>
              <w:t>保证采购人产品需求</w:t>
            </w:r>
            <w:r>
              <w:rPr>
                <w:rFonts w:hint="eastAsia" w:ascii="仿宋" w:hAnsi="仿宋" w:eastAsia="仿宋" w:cs="仿宋"/>
                <w:highlight w:val="none"/>
                <w:lang w:val="en-US" w:eastAsia="zh-CN"/>
              </w:rPr>
              <w:t>的</w:t>
            </w:r>
            <w:r>
              <w:rPr>
                <w:rFonts w:hint="eastAsia" w:ascii="仿宋" w:hAnsi="仿宋" w:eastAsia="仿宋" w:cs="仿宋"/>
                <w:highlight w:val="none"/>
              </w:rPr>
              <w:t>完整性，如项目实施过程中因缺少必备的配件或服务导致产品无法正常</w:t>
            </w:r>
            <w:r>
              <w:rPr>
                <w:rFonts w:hint="eastAsia" w:ascii="仿宋" w:hAnsi="仿宋" w:eastAsia="仿宋" w:cs="仿宋"/>
                <w:highlight w:val="none"/>
                <w:lang w:val="en-US" w:eastAsia="zh-CN"/>
              </w:rPr>
              <w:t>使用</w:t>
            </w:r>
            <w:r>
              <w:rPr>
                <w:rFonts w:hint="eastAsia" w:ascii="仿宋" w:hAnsi="仿宋" w:eastAsia="仿宋" w:cs="仿宋"/>
                <w:highlight w:val="none"/>
              </w:rPr>
              <w:t>的</w:t>
            </w:r>
            <w:r>
              <w:rPr>
                <w:rFonts w:hint="eastAsia" w:ascii="仿宋" w:hAnsi="仿宋" w:eastAsia="仿宋" w:cs="仿宋"/>
                <w:highlight w:val="none"/>
                <w:lang w:val="en-US" w:eastAsia="zh-CN"/>
              </w:rPr>
              <w:t>则</w:t>
            </w:r>
            <w:r>
              <w:rPr>
                <w:rFonts w:hint="eastAsia" w:ascii="仿宋" w:hAnsi="仿宋" w:eastAsia="仿宋" w:cs="仿宋"/>
                <w:highlight w:val="none"/>
                <w:lang w:eastAsia="zh-CN"/>
              </w:rPr>
              <w:t>需</w:t>
            </w:r>
            <w:r>
              <w:rPr>
                <w:rFonts w:hint="eastAsia" w:ascii="仿宋" w:hAnsi="仿宋" w:eastAsia="仿宋" w:cs="仿宋"/>
                <w:highlight w:val="none"/>
              </w:rPr>
              <w:t>补足</w:t>
            </w:r>
            <w:r>
              <w:rPr>
                <w:rFonts w:hint="eastAsia" w:ascii="仿宋" w:hAnsi="仿宋" w:eastAsia="仿宋" w:cs="仿宋"/>
                <w:highlight w:val="none"/>
                <w:lang w:eastAsia="zh-CN"/>
              </w:rPr>
              <w:t>（</w:t>
            </w:r>
            <w:r>
              <w:rPr>
                <w:rFonts w:hint="eastAsia" w:ascii="仿宋" w:hAnsi="仿宋" w:eastAsia="仿宋" w:cs="仿宋"/>
                <w:highlight w:val="none"/>
              </w:rPr>
              <w:t>费用包含在投标总价中</w:t>
            </w:r>
            <w:r>
              <w:rPr>
                <w:rFonts w:hint="eastAsia" w:ascii="仿宋" w:hAnsi="仿宋" w:eastAsia="仿宋" w:cs="仿宋"/>
                <w:highlight w:val="none"/>
                <w:lang w:eastAsia="zh-CN"/>
              </w:rPr>
              <w:t>）；</w:t>
            </w:r>
          </w:p>
          <w:p w14:paraId="5C71C9F2">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售后服务</w:t>
            </w:r>
          </w:p>
          <w:p w14:paraId="48DD7CD4">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.1 基本售后服务符合GB/T 37652</w:t>
            </w:r>
            <w:r>
              <w:rPr>
                <w:rFonts w:hint="eastAsia" w:ascii="仿宋" w:hAnsi="仿宋" w:eastAsia="仿宋" w:cs="仿宋"/>
                <w:color w:val="000000"/>
                <w:sz w:val="21"/>
                <w:szCs w:val="21"/>
                <w:highlight w:val="none"/>
                <w:lang w:eastAsia="zh-CN"/>
              </w:rPr>
              <w:t>；</w:t>
            </w:r>
          </w:p>
          <w:p w14:paraId="31DE649F">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.2 接到采购人维修相关要求后2小时内</w:t>
            </w:r>
            <w:r>
              <w:rPr>
                <w:rFonts w:hint="eastAsia" w:ascii="仿宋" w:hAnsi="仿宋" w:eastAsia="仿宋" w:cs="仿宋"/>
                <w:color w:val="auto"/>
                <w:sz w:val="21"/>
                <w:szCs w:val="21"/>
                <w:highlight w:val="none"/>
                <w:lang w:val="en-US" w:eastAsia="zh-CN"/>
              </w:rPr>
              <w:t>响应（含电话技术支持），如需上门维修则48小时内</w:t>
            </w:r>
            <w:r>
              <w:rPr>
                <w:rFonts w:hint="eastAsia" w:ascii="仿宋" w:hAnsi="仿宋" w:eastAsia="仿宋" w:cs="仿宋"/>
                <w:color w:val="auto"/>
                <w:sz w:val="21"/>
                <w:szCs w:val="21"/>
                <w:highlight w:val="none"/>
              </w:rPr>
              <w:t>到达现场</w:t>
            </w:r>
            <w:r>
              <w:rPr>
                <w:rFonts w:hint="eastAsia" w:ascii="仿宋" w:hAnsi="仿宋" w:eastAsia="仿宋" w:cs="仿宋"/>
                <w:color w:val="auto"/>
                <w:sz w:val="21"/>
                <w:szCs w:val="21"/>
                <w:highlight w:val="none"/>
                <w:lang w:eastAsia="zh-CN"/>
              </w:rPr>
              <w:t>；</w:t>
            </w:r>
          </w:p>
          <w:p w14:paraId="6FF9CE6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3.3 </w:t>
            </w:r>
            <w:r>
              <w:rPr>
                <w:rFonts w:hint="eastAsia" w:ascii="仿宋" w:hAnsi="仿宋" w:eastAsia="仿宋" w:cs="仿宋"/>
                <w:color w:val="auto"/>
                <w:sz w:val="21"/>
                <w:szCs w:val="21"/>
                <w:highlight w:val="none"/>
              </w:rPr>
              <w:t>质保期内：对货物出现的质量及安全问题负责处理解决并承担一切费用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如</w:t>
            </w:r>
            <w:r>
              <w:rPr>
                <w:rFonts w:hint="eastAsia" w:ascii="仿宋" w:hAnsi="仿宋" w:eastAsia="仿宋" w:cs="仿宋"/>
                <w:color w:val="auto"/>
                <w:sz w:val="21"/>
                <w:szCs w:val="21"/>
                <w:highlight w:val="none"/>
                <w:lang w:eastAsia="zh-CN"/>
              </w:rPr>
              <w:t>出现无法排除的故障</w:t>
            </w:r>
            <w:r>
              <w:rPr>
                <w:rFonts w:hint="eastAsia" w:ascii="仿宋" w:hAnsi="仿宋" w:eastAsia="仿宋" w:cs="仿宋"/>
                <w:color w:val="auto"/>
                <w:sz w:val="21"/>
                <w:szCs w:val="21"/>
                <w:highlight w:val="none"/>
                <w:lang w:val="en-US" w:eastAsia="zh-CN"/>
              </w:rPr>
              <w:t>则</w:t>
            </w:r>
            <w:r>
              <w:rPr>
                <w:rFonts w:hint="eastAsia" w:ascii="仿宋" w:hAnsi="仿宋" w:eastAsia="仿宋" w:cs="仿宋"/>
                <w:color w:val="auto"/>
                <w:sz w:val="21"/>
                <w:szCs w:val="21"/>
                <w:highlight w:val="none"/>
                <w:lang w:eastAsia="zh-CN"/>
              </w:rPr>
              <w:t>无条件更换同型号产品，因家具维修而影响正常使用的情况每发生一次</w:t>
            </w:r>
            <w:r>
              <w:rPr>
                <w:rFonts w:hint="eastAsia" w:ascii="仿宋" w:hAnsi="仿宋" w:eastAsia="仿宋" w:cs="仿宋"/>
                <w:color w:val="auto"/>
                <w:sz w:val="21"/>
                <w:szCs w:val="21"/>
                <w:highlight w:val="none"/>
                <w:lang w:val="en-US" w:eastAsia="zh-CN"/>
              </w:rPr>
              <w:t>则</w:t>
            </w:r>
            <w:r>
              <w:rPr>
                <w:rFonts w:hint="eastAsia" w:ascii="仿宋" w:hAnsi="仿宋" w:eastAsia="仿宋" w:cs="仿宋"/>
                <w:color w:val="auto"/>
                <w:sz w:val="21"/>
                <w:szCs w:val="21"/>
                <w:highlight w:val="none"/>
                <w:lang w:eastAsia="zh-CN"/>
              </w:rPr>
              <w:t>质保期相应延长60天，因人为因素出现的故障不在免费保修范围内；</w:t>
            </w:r>
          </w:p>
          <w:p w14:paraId="1BB16E8E">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 xml:space="preserve">4 </w:t>
            </w:r>
            <w:r>
              <w:rPr>
                <w:rFonts w:hint="eastAsia" w:ascii="仿宋" w:hAnsi="仿宋" w:eastAsia="仿宋" w:cs="仿宋"/>
                <w:color w:val="000000"/>
                <w:sz w:val="21"/>
                <w:szCs w:val="21"/>
                <w:highlight w:val="none"/>
              </w:rPr>
              <w:t>质保期</w:t>
            </w:r>
            <w:r>
              <w:rPr>
                <w:rFonts w:hint="eastAsia" w:ascii="仿宋" w:hAnsi="仿宋" w:eastAsia="仿宋" w:cs="仿宋"/>
                <w:color w:val="000000"/>
                <w:sz w:val="21"/>
                <w:szCs w:val="21"/>
                <w:highlight w:val="none"/>
                <w:lang w:val="en-US" w:eastAsia="zh-CN"/>
              </w:rPr>
              <w:t>外</w:t>
            </w:r>
            <w:r>
              <w:rPr>
                <w:rFonts w:hint="eastAsia" w:ascii="仿宋" w:hAnsi="仿宋" w:eastAsia="仿宋" w:cs="仿宋"/>
                <w:color w:val="000000"/>
                <w:sz w:val="21"/>
                <w:szCs w:val="21"/>
                <w:highlight w:val="none"/>
              </w:rPr>
              <w:t>：响应时间</w:t>
            </w:r>
            <w:r>
              <w:rPr>
                <w:rFonts w:hint="eastAsia" w:ascii="仿宋" w:hAnsi="仿宋" w:eastAsia="仿宋" w:cs="仿宋"/>
                <w:color w:val="000000"/>
                <w:sz w:val="21"/>
                <w:szCs w:val="21"/>
                <w:highlight w:val="none"/>
                <w:lang w:val="en-US" w:eastAsia="zh-CN"/>
              </w:rPr>
              <w:t>和质保期相同，维修费按所需配件成本价结算，免收人工费等其他一切费用；</w:t>
            </w:r>
          </w:p>
          <w:p w14:paraId="60164646">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 xml:space="preserve">3.5 </w:t>
            </w:r>
            <w:r>
              <w:rPr>
                <w:rFonts w:hint="eastAsia" w:ascii="仿宋" w:hAnsi="仿宋" w:eastAsia="仿宋" w:cs="仿宋"/>
                <w:color w:val="000000"/>
                <w:szCs w:val="21"/>
              </w:rPr>
              <w:t>维修点提供足够备件以满足采购人维修需求</w:t>
            </w:r>
            <w:r>
              <w:rPr>
                <w:rFonts w:hint="eastAsia" w:ascii="仿宋" w:hAnsi="仿宋" w:eastAsia="仿宋" w:cs="仿宋"/>
                <w:color w:val="000000"/>
                <w:szCs w:val="21"/>
                <w:lang w:eastAsia="zh-CN"/>
              </w:rPr>
              <w:t>；</w:t>
            </w:r>
          </w:p>
          <w:p w14:paraId="4A1BFC07">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Cs w:val="21"/>
                <w:highlight w:val="none"/>
                <w:lang w:val="en-US" w:eastAsia="zh-CN"/>
              </w:rPr>
              <w:t>3.6 售后服务方案完善，包括售后服务体系[售后服务团队（售后人员售后服务经验、技术能力等）、备品备件仓库、退换货时效保障机制]、售后服务内容[时效（响应时间、到达采购人现场时间、一般问题解决时间、重大问题或其它无法迅速解决的问题解决或提出明确的解决方案时间等）、质保期内免费的定期巡检及必要的维护保养指导等（频次、方式等）、质保期外有偿的维护保养（检查、故障排查、部件更换等）和个性化维护保养方案等及相应收费标准]、售后服务流程[售后接收处理和反馈（方式、具体步骤等）、故障诊断及现场维修服务（具体步骤、服务标准等）、反馈意见收集及定期回访（频次、方式、目的等）]、日常反馈机制[采购人满意度调查（方式、内容等）、投诉处理（时效、处理团队、改进措施等）]及随机标准附件、备品备件、易损件、零配件、专用工具等准备和保障措施。</w:t>
            </w:r>
          </w:p>
          <w:p w14:paraId="46B1A3DE">
            <w:pPr>
              <w:rPr>
                <w:rFonts w:hint="eastAsia" w:ascii="仿宋" w:hAnsi="仿宋" w:eastAsia="仿宋" w:cs="仿宋"/>
                <w:color w:val="auto"/>
                <w:highlight w:val="none"/>
                <w:lang w:eastAsia="zh-CN"/>
              </w:rPr>
            </w:pPr>
            <w:r>
              <w:rPr>
                <w:rFonts w:hint="eastAsia" w:ascii="仿宋" w:hAnsi="仿宋" w:eastAsia="仿宋" w:cs="仿宋"/>
                <w:color w:val="000000"/>
                <w:sz w:val="21"/>
                <w:szCs w:val="21"/>
                <w:highlight w:val="none"/>
                <w:lang w:val="en-US" w:eastAsia="zh-CN"/>
              </w:rPr>
              <w:t>4.在现场具备条件后中标人需重新复核有关参数，确保安装后的产品与现场预留空间匹配。</w:t>
            </w:r>
          </w:p>
        </w:tc>
      </w:tr>
      <w:tr w14:paraId="2B9EE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0FB44D6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7280" w:type="dxa"/>
            <w:tcBorders>
              <w:top w:val="single" w:color="auto" w:sz="4" w:space="0"/>
              <w:left w:val="single" w:color="auto" w:sz="4" w:space="0"/>
              <w:bottom w:val="single" w:color="auto" w:sz="4" w:space="0"/>
              <w:right w:val="single" w:color="auto" w:sz="4" w:space="0"/>
            </w:tcBorders>
            <w:vAlign w:val="center"/>
          </w:tcPr>
          <w:p w14:paraId="4EF7C12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保证所提供的货物或与该货物有关的一切权利均不会侵犯任何第三方的知识产权</w:t>
            </w:r>
            <w:r>
              <w:rPr>
                <w:rFonts w:hint="eastAsia" w:ascii="仿宋" w:hAnsi="仿宋" w:eastAsia="仿宋" w:cs="仿宋"/>
                <w:color w:val="auto"/>
                <w:szCs w:val="21"/>
                <w:highlight w:val="none"/>
                <w:lang w:eastAsia="zh-CN"/>
              </w:rPr>
              <w:t>；</w:t>
            </w:r>
          </w:p>
          <w:p w14:paraId="7EAA89F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对中标产品使用的安全性、有效性及可靠性承担全部责任，保证在合同验收阶段的性能检验与投标文件明确的技术指标一致；</w:t>
            </w:r>
          </w:p>
          <w:p w14:paraId="3ECED5F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000000"/>
                <w:sz w:val="21"/>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工作范围：按国家有关标准及规范完成招标文件规定的所有工作内容，包括完成所有产品供货、履行所有规定服务、产品及服务达到招标文件规定的质量标准及使用要求等</w:t>
            </w:r>
            <w:r>
              <w:rPr>
                <w:rFonts w:hint="eastAsia" w:ascii="仿宋" w:hAnsi="仿宋" w:eastAsia="仿宋" w:cs="仿宋"/>
                <w:color w:val="auto"/>
                <w:szCs w:val="21"/>
                <w:highlight w:val="none"/>
                <w:lang w:eastAsia="zh-CN"/>
              </w:rPr>
              <w:t>；</w:t>
            </w:r>
          </w:p>
          <w:p w14:paraId="37F1B9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rPr>
              <w:t>.项目实施规划方案全面、科学、可行，包括整体实施方案、分解节点、跟踪实施</w:t>
            </w:r>
            <w:r>
              <w:rPr>
                <w:rFonts w:hint="eastAsia" w:ascii="仿宋" w:hAnsi="仿宋" w:eastAsia="仿宋" w:cs="仿宋"/>
                <w:color w:val="000000"/>
                <w:sz w:val="21"/>
                <w:szCs w:val="21"/>
                <w:highlight w:val="none"/>
                <w:lang w:eastAsia="zh-CN"/>
              </w:rPr>
              <w:t>；</w:t>
            </w:r>
          </w:p>
          <w:p w14:paraId="69E1DF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rPr>
              <w:t>.生产实施方案全面、有针对性，包括原材料采购、加工制作等各个环节的实施方案及在规定时间内有计划完成项目需求产品的生产装配方案</w:t>
            </w:r>
            <w:r>
              <w:rPr>
                <w:rFonts w:hint="eastAsia" w:ascii="仿宋" w:hAnsi="仿宋" w:eastAsia="仿宋" w:cs="仿宋"/>
                <w:color w:val="000000"/>
                <w:sz w:val="21"/>
                <w:szCs w:val="21"/>
                <w:highlight w:val="none"/>
                <w:lang w:eastAsia="zh-CN"/>
              </w:rPr>
              <w:t>；</w:t>
            </w:r>
          </w:p>
          <w:p w14:paraId="4C72D3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6</w:t>
            </w:r>
            <w:r>
              <w:rPr>
                <w:rFonts w:hint="eastAsia" w:ascii="仿宋" w:hAnsi="仿宋" w:eastAsia="仿宋" w:cs="仿宋"/>
                <w:color w:val="000000"/>
                <w:sz w:val="21"/>
                <w:szCs w:val="21"/>
                <w:highlight w:val="none"/>
              </w:rPr>
              <w:t>.品质管理管控方案全面、有针对性，包括产品品质管理管控过程、专职品控人员和相应的品控标准、确保产品生产过程中质量控制完善的措施</w:t>
            </w:r>
            <w:r>
              <w:rPr>
                <w:rFonts w:hint="eastAsia" w:ascii="仿宋" w:hAnsi="仿宋" w:eastAsia="仿宋" w:cs="仿宋"/>
                <w:color w:val="000000"/>
                <w:sz w:val="21"/>
                <w:szCs w:val="21"/>
                <w:highlight w:val="none"/>
                <w:lang w:eastAsia="zh-CN"/>
              </w:rPr>
              <w:t>；</w:t>
            </w:r>
          </w:p>
          <w:p w14:paraId="0FD775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7</w:t>
            </w:r>
            <w:r>
              <w:rPr>
                <w:rFonts w:hint="eastAsia" w:ascii="仿宋" w:hAnsi="仿宋" w:eastAsia="仿宋" w:cs="仿宋"/>
                <w:color w:val="000000"/>
                <w:sz w:val="21"/>
                <w:szCs w:val="21"/>
                <w:highlight w:val="none"/>
              </w:rPr>
              <w:t>.安装服务实施方案全面、有针对性，包括送货安装时间及项目负责人、专业技术安装人员、装卸人员</w:t>
            </w:r>
            <w:r>
              <w:rPr>
                <w:rFonts w:hint="eastAsia" w:ascii="仿宋" w:hAnsi="仿宋" w:eastAsia="仿宋" w:cs="仿宋"/>
                <w:color w:val="000000"/>
                <w:sz w:val="21"/>
                <w:szCs w:val="21"/>
                <w:highlight w:val="none"/>
                <w:lang w:val="en-US" w:eastAsia="zh-CN"/>
              </w:rPr>
              <w:t>等</w:t>
            </w:r>
            <w:r>
              <w:rPr>
                <w:rFonts w:hint="eastAsia" w:ascii="仿宋" w:hAnsi="仿宋" w:eastAsia="仿宋" w:cs="仿宋"/>
                <w:color w:val="000000"/>
                <w:sz w:val="21"/>
                <w:szCs w:val="21"/>
                <w:highlight w:val="none"/>
                <w:lang w:eastAsia="zh-CN"/>
              </w:rPr>
              <w:t>；</w:t>
            </w:r>
          </w:p>
          <w:p w14:paraId="125C5A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8</w:t>
            </w:r>
            <w:r>
              <w:rPr>
                <w:rFonts w:hint="eastAsia" w:ascii="仿宋" w:hAnsi="仿宋" w:eastAsia="仿宋" w:cs="仿宋"/>
                <w:color w:val="000000"/>
                <w:sz w:val="21"/>
                <w:szCs w:val="21"/>
                <w:highlight w:val="none"/>
              </w:rPr>
              <w:t>.在合同规定时间内完成全部货物现场安装并使之符合验收合格的标准</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在安装过程中采购人有权采取适当的方式对中标人货物质量标准、规格型号、具体配置、数量以及安装质量和进度等进行检查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采购人检查时发现中标人所供货物不符合合同约定或者中标人安装时造成货物损坏的，采购人有权要求中标人无条件换货或退货，中标人不同意换货或退货的采购人有权单方解除合同，中标人应按合同约定承担违约责任</w:t>
            </w:r>
            <w:r>
              <w:rPr>
                <w:rFonts w:hint="eastAsia" w:ascii="仿宋" w:hAnsi="仿宋" w:eastAsia="仿宋" w:cs="仿宋"/>
                <w:color w:val="000000"/>
                <w:sz w:val="21"/>
                <w:szCs w:val="21"/>
                <w:highlight w:val="none"/>
                <w:lang w:eastAsia="zh-CN"/>
              </w:rPr>
              <w:t>；</w:t>
            </w:r>
          </w:p>
          <w:p w14:paraId="08EF80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9</w:t>
            </w:r>
            <w:r>
              <w:rPr>
                <w:rFonts w:hint="eastAsia" w:ascii="仿宋" w:hAnsi="仿宋" w:eastAsia="仿宋" w:cs="仿宋"/>
                <w:color w:val="000000"/>
                <w:sz w:val="21"/>
                <w:szCs w:val="21"/>
                <w:highlight w:val="none"/>
              </w:rPr>
              <w:t>.若中标人并非原厂商、而合同约定安装服务提供方为原厂商的，则中标人有义务联系、安排、督促、要求原厂商按照本条约定履行安装服务义务，原厂商未按照约定履行安装服务义务的视为中标人未履行义务，采购人有权按照“违约责任”条款的约定要求中标人承担相应违约责任</w:t>
            </w:r>
            <w:r>
              <w:rPr>
                <w:rFonts w:hint="eastAsia" w:ascii="仿宋" w:hAnsi="仿宋" w:eastAsia="仿宋" w:cs="仿宋"/>
                <w:color w:val="000000"/>
                <w:sz w:val="21"/>
                <w:szCs w:val="21"/>
                <w:highlight w:val="none"/>
                <w:lang w:eastAsia="zh-CN"/>
              </w:rPr>
              <w:t>；</w:t>
            </w:r>
          </w:p>
          <w:p w14:paraId="467C05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Cs w:val="21"/>
                <w:highlight w:val="none"/>
                <w:lang w:eastAsia="zh-CN"/>
              </w:rPr>
            </w:pPr>
            <w:r>
              <w:rPr>
                <w:rFonts w:hint="eastAsia" w:ascii="仿宋" w:hAnsi="仿宋" w:eastAsia="仿宋" w:cs="仿宋"/>
                <w:color w:val="000000"/>
                <w:sz w:val="21"/>
                <w:szCs w:val="21"/>
                <w:highlight w:val="none"/>
                <w:lang w:val="en-US" w:eastAsia="zh-CN"/>
              </w:rPr>
              <w:t>10</w:t>
            </w:r>
            <w:r>
              <w:rPr>
                <w:rFonts w:hint="eastAsia" w:ascii="仿宋" w:hAnsi="仿宋" w:eastAsia="仿宋" w:cs="仿宋"/>
                <w:color w:val="000000"/>
                <w:sz w:val="21"/>
                <w:szCs w:val="21"/>
                <w:highlight w:val="none"/>
              </w:rPr>
              <w:t>.采购人为安装提供工作场地、电源等条件，货物安装所需的耗材由安装服务提供方提供，安装服务提供方在安装过程中应当遵守采购人工作场所的工作纪律及相关管理规定</w:t>
            </w:r>
            <w:r>
              <w:rPr>
                <w:rFonts w:hint="eastAsia" w:ascii="仿宋" w:hAnsi="仿宋" w:eastAsia="仿宋" w:cs="仿宋"/>
                <w:color w:val="000000"/>
                <w:sz w:val="21"/>
                <w:szCs w:val="21"/>
                <w:highlight w:val="none"/>
                <w:lang w:eastAsia="zh-CN"/>
              </w:rPr>
              <w:t>；</w:t>
            </w:r>
          </w:p>
          <w:p w14:paraId="4D5AA1E2">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000000"/>
                <w:sz w:val="21"/>
                <w:szCs w:val="21"/>
                <w:highlight w:val="none"/>
                <w:lang w:val="en-US" w:eastAsia="zh-CN"/>
              </w:rPr>
              <w:t>11.</w:t>
            </w:r>
            <w:r>
              <w:rPr>
                <w:rFonts w:hint="eastAsia" w:ascii="仿宋" w:hAnsi="仿宋" w:eastAsia="仿宋" w:cs="仿宋"/>
                <w:color w:val="000000"/>
                <w:sz w:val="21"/>
                <w:szCs w:val="21"/>
                <w:highlight w:val="none"/>
              </w:rPr>
              <w:t>安装过程中安装服务提供方或其聘请的雇员遭受人身损害或安装服务提供方或其聘请的雇员令采购人或第三方遭受人身损害或财产损失，由此引起的一切法律责任由中标人全部承担，若采购人因此为中标人垫付任何款项，采购人有权要求中标人据实立即支付，且有权从应付中标人的价款中将上述款项自行扣除。</w:t>
            </w:r>
          </w:p>
        </w:tc>
      </w:tr>
      <w:tr w14:paraId="68433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3970DBE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7280" w:type="dxa"/>
            <w:tcBorders>
              <w:top w:val="single" w:color="auto" w:sz="4" w:space="0"/>
              <w:left w:val="single" w:color="auto" w:sz="4" w:space="0"/>
              <w:bottom w:val="single" w:color="auto" w:sz="4" w:space="0"/>
              <w:right w:val="single" w:color="auto" w:sz="4" w:space="0"/>
            </w:tcBorders>
            <w:vAlign w:val="center"/>
          </w:tcPr>
          <w:p w14:paraId="071E40E4">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1.验收由采购人负责实施；</w:t>
            </w:r>
          </w:p>
          <w:p w14:paraId="6549DA06">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2.验收依据</w:t>
            </w:r>
          </w:p>
          <w:p w14:paraId="374C0CDB">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2.1 合同、招标文件、投标文件、国家</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行业标准、原厂出厂合格证明、采购双方均认可的其他书面材料；</w:t>
            </w:r>
          </w:p>
          <w:p w14:paraId="48511EFA">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2.2 中标人提供的技术规格、经采购人认可的合同货物的有效检验文件；</w:t>
            </w:r>
          </w:p>
          <w:p w14:paraId="7C13D465">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2.3 中标人投标文件中提供的经采购人认可的合同货物的验收标准（符合中国有关的国家、地方、行业标准）和检测办法及相应检测手段。</w:t>
            </w:r>
          </w:p>
          <w:p w14:paraId="03ECC981">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3.中标人</w:t>
            </w:r>
            <w:r>
              <w:rPr>
                <w:rFonts w:hint="eastAsia" w:ascii="仿宋" w:hAnsi="仿宋" w:eastAsia="仿宋" w:cs="仿宋"/>
                <w:color w:val="auto"/>
                <w:szCs w:val="21"/>
                <w:highlight w:val="none"/>
                <w:lang w:val="en-US" w:eastAsia="zh-CN"/>
              </w:rPr>
              <w:t>需</w:t>
            </w:r>
            <w:r>
              <w:rPr>
                <w:rFonts w:hint="eastAsia" w:ascii="仿宋" w:hAnsi="仿宋" w:eastAsia="仿宋" w:cs="仿宋"/>
                <w:color w:val="auto"/>
                <w:szCs w:val="21"/>
                <w:highlight w:val="none"/>
              </w:rPr>
              <w:t>派员在所供货物到采购人指定地点时进行到货验收，有需要时能联系产品制造商到场共同验收，若发现任何损坏及质量问题，中标人负责妥善处理直至采购人满意，由此产生的费用由中标人承担；</w:t>
            </w:r>
          </w:p>
          <w:p w14:paraId="4D49F769">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4.验收合格的条件</w:t>
            </w:r>
          </w:p>
          <w:p w14:paraId="4610C61C">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4.1 所供货物符合2.1所列文件要求；</w:t>
            </w:r>
          </w:p>
          <w:p w14:paraId="2ABAAB97">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4.2 在进行测试和验收过程中发现的问题已被解决并得到采购人的认可；</w:t>
            </w:r>
          </w:p>
          <w:p w14:paraId="741D16BD">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4.3 合同中规定的所有货物和材料均已交付；</w:t>
            </w:r>
          </w:p>
          <w:p w14:paraId="0051DA63">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4.4 所供货物已通过使用单位组织的验收；</w:t>
            </w:r>
          </w:p>
          <w:p w14:paraId="2DC29AA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4.5 所有相关的技术文件及资料均已提交并得到接受。</w:t>
            </w:r>
          </w:p>
          <w:p w14:paraId="2AE1DD0D">
            <w:pPr>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rPr>
              <w:t>验收时中标人向采购人提供所有原材料</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铝合金、钢材、板材、钢丝等</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的出货证明及检测合格证明</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验收标准按中华人民共和国有关部门颁布的最新国家或</w:t>
            </w:r>
            <w:r>
              <w:rPr>
                <w:rFonts w:hint="eastAsia" w:ascii="仿宋" w:hAnsi="仿宋" w:eastAsia="仿宋" w:cs="仿宋"/>
                <w:color w:val="000000"/>
                <w:sz w:val="21"/>
                <w:szCs w:val="21"/>
                <w:highlight w:val="none"/>
                <w:lang w:val="en-US" w:eastAsia="zh-CN"/>
              </w:rPr>
              <w:t>地方、</w:t>
            </w:r>
            <w:r>
              <w:rPr>
                <w:rFonts w:hint="eastAsia" w:ascii="仿宋" w:hAnsi="仿宋" w:eastAsia="仿宋" w:cs="仿宋"/>
                <w:color w:val="000000"/>
                <w:sz w:val="21"/>
                <w:szCs w:val="21"/>
                <w:highlight w:val="none"/>
              </w:rPr>
              <w:t>行业标准，同时家具产品和招标文件要求及采购人认可的式样或样品相一致</w:t>
            </w:r>
            <w:r>
              <w:rPr>
                <w:rFonts w:hint="eastAsia" w:ascii="仿宋" w:hAnsi="仿宋" w:eastAsia="仿宋" w:cs="仿宋"/>
                <w:color w:val="000000"/>
                <w:sz w:val="21"/>
                <w:szCs w:val="21"/>
                <w:highlight w:val="none"/>
                <w:lang w:eastAsia="zh-CN"/>
              </w:rPr>
              <w:t>；</w:t>
            </w:r>
          </w:p>
          <w:p w14:paraId="1AFDA814">
            <w:pP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6.采购人将委托具有家具产品</w:t>
            </w:r>
            <w:r>
              <w:rPr>
                <w:rFonts w:hint="eastAsia" w:ascii="仿宋" w:hAnsi="仿宋" w:eastAsia="仿宋" w:cs="仿宋"/>
                <w:color w:val="auto"/>
                <w:sz w:val="21"/>
                <w:szCs w:val="21"/>
                <w:highlight w:val="none"/>
                <w:lang w:val="en-US" w:eastAsia="zh-CN"/>
              </w:rPr>
              <w:t>质量检验资质的第三方质检机构会同采购人对家具生产、安装、材料及配件质量全过程跟踪检测（包括但不仅限于原材料、生产过程半成品、成品在环保、材质、外观、工艺、理化性能、力学性能、有害物质限量等方面的检测），抽样次数根据货物数量及质量（不少于6次），费用包含在投标总价中；所有家具成品及部件（含油漆及板材）在环保方面符合GB 18584、GB 18580、GB/T 39600、GB/T 18883的要求，甲醛释放量均需小于0.5mg/L或0.05mg/m</w:t>
            </w:r>
            <w:r>
              <w:rPr>
                <w:rFonts w:hint="eastAsia" w:ascii="仿宋" w:hAnsi="仿宋" w:eastAsia="仿宋" w:cs="仿宋"/>
                <w:color w:val="auto"/>
                <w:sz w:val="21"/>
                <w:szCs w:val="21"/>
                <w:highlight w:val="none"/>
                <w:vertAlign w:val="superscript"/>
                <w:lang w:val="en-US" w:eastAsia="zh-CN"/>
              </w:rPr>
              <w:t>3</w:t>
            </w:r>
            <w:r>
              <w:rPr>
                <w:rFonts w:hint="eastAsia" w:ascii="仿宋" w:hAnsi="仿宋" w:eastAsia="仿宋" w:cs="仿宋"/>
                <w:color w:val="auto"/>
                <w:sz w:val="21"/>
                <w:szCs w:val="21"/>
                <w:highlight w:val="none"/>
                <w:lang w:val="en-US" w:eastAsia="zh-CN"/>
              </w:rPr>
              <w:t>，对甲醛释放量另有约定的则参照GB/T 39600执行。如产品达不到上述检测标准或要求则采购人将作退货处理，由此造成的损失由中标人自行承担；未能按时提供符合采购人要求的产品而给</w:t>
            </w:r>
            <w:r>
              <w:rPr>
                <w:rFonts w:hint="eastAsia" w:ascii="仿宋" w:hAnsi="仿宋" w:eastAsia="仿宋" w:cs="仿宋"/>
                <w:color w:val="000000"/>
                <w:sz w:val="21"/>
                <w:szCs w:val="21"/>
                <w:highlight w:val="none"/>
                <w:lang w:val="en-US" w:eastAsia="zh-CN"/>
              </w:rPr>
              <w:t>采购人造成的损失，采购人有权向中标人进行索赔。如中标人对检测结果有异议则在收到检测报告后的7个工作日内以书面形式向采购人提出重新检测申请，否则视为认可检测结果；</w:t>
            </w:r>
          </w:p>
          <w:p w14:paraId="64B1F59A">
            <w:pPr>
              <w:rPr>
                <w:rFonts w:ascii="仿宋" w:hAnsi="仿宋" w:eastAsia="仿宋" w:cs="仿宋"/>
                <w:color w:val="auto"/>
                <w:szCs w:val="21"/>
                <w:highlight w:val="none"/>
              </w:rPr>
            </w:pPr>
            <w:r>
              <w:rPr>
                <w:rFonts w:hint="eastAsia" w:ascii="仿宋" w:hAnsi="仿宋" w:eastAsia="仿宋" w:cs="仿宋"/>
                <w:color w:val="000000"/>
                <w:sz w:val="21"/>
                <w:szCs w:val="21"/>
                <w:highlight w:val="none"/>
                <w:lang w:eastAsia="zh-CN"/>
              </w:rPr>
              <w:t>7.采购人验收时对产品外观、数量、规格型号等进行检验，但并不自然免除中标人对产品内在质量瑕疵应承担的全部责任；采购人有权在任何时间包括质保期内或质保期满后提出异议，不受上述期间限制。</w:t>
            </w:r>
          </w:p>
        </w:tc>
      </w:tr>
      <w:tr w14:paraId="5D581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0E8DE64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其他</w:t>
            </w:r>
          </w:p>
        </w:tc>
        <w:tc>
          <w:tcPr>
            <w:tcW w:w="7280" w:type="dxa"/>
            <w:tcBorders>
              <w:top w:val="single" w:color="auto" w:sz="4" w:space="0"/>
              <w:left w:val="single" w:color="auto" w:sz="4" w:space="0"/>
              <w:bottom w:val="single" w:color="auto" w:sz="4" w:space="0"/>
              <w:right w:val="single" w:color="auto" w:sz="4" w:space="0"/>
            </w:tcBorders>
            <w:vAlign w:val="center"/>
          </w:tcPr>
          <w:p w14:paraId="37EF48B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auto"/>
                <w:szCs w:val="21"/>
                <w:highlight w:val="none"/>
                <w:lang w:val="en-US" w:eastAsia="zh-CN"/>
              </w:rPr>
              <w:t>提交投标文件截止时间后三个工作日内中标人需提供“《浙江省财政厅关于进一步规范政府采购秩序促进公平竞争的通知》浙财采监〔2025〕2号政策解读”中需采购人或采购代理机构复核的证明材料原件（可事先在公开官网查询、核对的除外）给采购代理机构</w:t>
            </w:r>
          </w:p>
        </w:tc>
      </w:tr>
    </w:tbl>
    <w:p w14:paraId="2C99305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2B13176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32" w:name="_Hlk45005556"/>
    </w:p>
    <w:bookmarkEnd w:id="32"/>
    <w:p w14:paraId="22E41FC7">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szCs w:val="21"/>
          <w:highlight w:val="none"/>
        </w:rPr>
      </w:pPr>
      <w:bookmarkStart w:id="33" w:name="_Hlk92271413"/>
      <w:r>
        <w:rPr>
          <w:rFonts w:hint="eastAsia" w:ascii="仿宋" w:hAnsi="仿宋" w:eastAsia="仿宋" w:cs="仿宋"/>
          <w:b/>
          <w:bCs/>
          <w:color w:val="auto"/>
          <w:szCs w:val="21"/>
          <w:highlight w:val="none"/>
        </w:rPr>
        <w:t>1.需执行的国家相关标准、行业标准、地方标准或者其他标准、规范</w:t>
      </w:r>
    </w:p>
    <w:p w14:paraId="6A280A2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1.1 所有家具成品及部件（含油漆及板材）在环保方面符合GB 18584、GB 18580、GB/T 39600、GB/T 18883的要求，除特别注明外甲醛释放量均需小于0.5mg/L或0.05mg/m</w:t>
      </w:r>
      <w:r>
        <w:rPr>
          <w:rFonts w:hint="eastAsia" w:ascii="仿宋" w:hAnsi="仿宋" w:eastAsia="仿宋" w:cs="仿宋"/>
          <w:b w:val="0"/>
          <w:bCs w:val="0"/>
          <w:color w:val="auto"/>
          <w:szCs w:val="21"/>
          <w:highlight w:val="none"/>
          <w:vertAlign w:val="superscript"/>
          <w:lang w:val="en-US" w:eastAsia="zh-CN"/>
        </w:rPr>
        <w:t>3</w:t>
      </w:r>
      <w:r>
        <w:rPr>
          <w:rFonts w:hint="eastAsia" w:ascii="仿宋" w:hAnsi="仿宋" w:eastAsia="仿宋" w:cs="仿宋"/>
          <w:b w:val="0"/>
          <w:bCs w:val="0"/>
          <w:color w:val="auto"/>
          <w:szCs w:val="21"/>
          <w:highlight w:val="none"/>
          <w:lang w:val="en-US" w:eastAsia="zh-CN"/>
        </w:rPr>
        <w:t>；</w:t>
      </w:r>
    </w:p>
    <w:p w14:paraId="42F042D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1.2 </w:t>
      </w:r>
      <w:r>
        <w:rPr>
          <w:rFonts w:hint="eastAsia" w:ascii="仿宋" w:hAnsi="仿宋" w:eastAsia="仿宋" w:cs="仿宋"/>
          <w:color w:val="auto"/>
          <w:szCs w:val="21"/>
          <w:highlight w:val="none"/>
        </w:rPr>
        <w:t>如涉及</w:t>
      </w:r>
      <w:r>
        <w:rPr>
          <w:rFonts w:hint="eastAsia" w:ascii="仿宋" w:hAnsi="仿宋" w:eastAsia="仿宋" w:cs="仿宋"/>
          <w:color w:val="auto"/>
          <w:szCs w:val="21"/>
          <w:highlight w:val="none"/>
          <w:lang w:val="en-US" w:eastAsia="zh-CN"/>
        </w:rPr>
        <w:t>其他</w:t>
      </w:r>
      <w:r>
        <w:rPr>
          <w:rFonts w:hint="eastAsia" w:ascii="仿宋" w:hAnsi="仿宋" w:eastAsia="仿宋" w:cs="仿宋"/>
          <w:color w:val="auto"/>
          <w:szCs w:val="21"/>
          <w:highlight w:val="none"/>
        </w:rPr>
        <w:t>国家标准及规范、行业标准及规范、</w:t>
      </w:r>
      <w:r>
        <w:rPr>
          <w:rFonts w:hint="eastAsia" w:ascii="仿宋" w:hAnsi="仿宋" w:eastAsia="仿宋" w:cs="仿宋"/>
          <w:color w:val="auto"/>
          <w:szCs w:val="21"/>
          <w:highlight w:val="none"/>
          <w:lang w:val="en-US" w:eastAsia="zh-CN"/>
        </w:rPr>
        <w:t>地方</w:t>
      </w:r>
      <w:r>
        <w:rPr>
          <w:rFonts w:hint="eastAsia" w:ascii="仿宋" w:hAnsi="仿宋" w:eastAsia="仿宋" w:cs="仿宋"/>
          <w:color w:val="auto"/>
          <w:szCs w:val="21"/>
          <w:highlight w:val="none"/>
        </w:rPr>
        <w:t>标准及规范</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其它标准及规范，则按最新相关标准及规范执行</w:t>
      </w:r>
      <w:r>
        <w:rPr>
          <w:rFonts w:hint="eastAsia" w:ascii="仿宋" w:hAnsi="仿宋" w:eastAsia="仿宋" w:cs="仿宋"/>
          <w:color w:val="auto"/>
          <w:szCs w:val="21"/>
          <w:highlight w:val="none"/>
          <w:lang w:eastAsia="zh-CN"/>
        </w:rPr>
        <w:t>；</w:t>
      </w:r>
    </w:p>
    <w:p w14:paraId="50EEBF7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 项目实施符合质量、环境、职业健康安全管理体系认证要求。</w:t>
      </w:r>
    </w:p>
    <w:p w14:paraId="7ED141D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color w:val="auto"/>
          <w:szCs w:val="21"/>
          <w:highlight w:val="none"/>
          <w:lang w:val="en-US" w:eastAsia="zh-CN"/>
        </w:rPr>
        <w:t>备注：</w:t>
      </w:r>
      <w:r>
        <w:rPr>
          <w:rFonts w:hint="eastAsia" w:ascii="仿宋" w:hAnsi="仿宋" w:eastAsia="仿宋" w:cs="仿宋"/>
          <w:color w:val="auto"/>
          <w:szCs w:val="21"/>
          <w:highlight w:val="none"/>
        </w:rPr>
        <w:t>上述标准及规范如有不一致则以更严格者为准</w:t>
      </w:r>
    </w:p>
    <w:bookmarkEnd w:id="33"/>
    <w:p w14:paraId="174038D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2.需实现的功能或者目标</w:t>
      </w:r>
    </w:p>
    <w:p w14:paraId="48168B4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 xml:space="preserve">2.1 </w:t>
      </w:r>
      <w:r>
        <w:rPr>
          <w:rFonts w:hint="default" w:eastAsia="仿宋"/>
          <w:color w:val="auto"/>
          <w:highlight w:val="none"/>
          <w:lang w:val="en-US" w:eastAsia="zh-CN"/>
        </w:rPr>
        <w:t>满足教学使用需求</w:t>
      </w:r>
      <w:r>
        <w:rPr>
          <w:rFonts w:hint="eastAsia" w:eastAsia="仿宋"/>
          <w:color w:val="auto"/>
          <w:highlight w:val="none"/>
          <w:lang w:val="en-US" w:eastAsia="zh-CN"/>
        </w:rPr>
        <w:t>；</w:t>
      </w:r>
    </w:p>
    <w:p w14:paraId="21FC0A6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 xml:space="preserve">2.2 </w:t>
      </w:r>
      <w:r>
        <w:rPr>
          <w:rFonts w:hint="eastAsia" w:ascii="仿宋" w:hAnsi="仿宋" w:eastAsia="仿宋" w:cs="仿宋"/>
          <w:szCs w:val="21"/>
          <w:highlight w:val="none"/>
        </w:rPr>
        <w:t>交钥匙项目</w:t>
      </w:r>
      <w:r>
        <w:rPr>
          <w:rFonts w:hint="eastAsia" w:ascii="仿宋" w:hAnsi="仿宋" w:eastAsia="仿宋" w:cs="仿宋"/>
          <w:szCs w:val="21"/>
          <w:highlight w:val="none"/>
          <w:lang w:eastAsia="zh-CN"/>
        </w:rPr>
        <w:t>，</w:t>
      </w:r>
      <w:r>
        <w:rPr>
          <w:rFonts w:hint="eastAsia" w:ascii="仿宋" w:hAnsi="仿宋" w:eastAsia="仿宋" w:cs="仿宋"/>
          <w:szCs w:val="21"/>
          <w:highlight w:val="none"/>
        </w:rPr>
        <w:t>采购人在招标文件中未列明的所需辅材、配件等后续将不再单独支付费用，招标文件未提及但完备</w:t>
      </w:r>
      <w:r>
        <w:rPr>
          <w:rFonts w:hint="eastAsia" w:ascii="仿宋" w:hAnsi="仿宋" w:eastAsia="仿宋" w:cs="仿宋"/>
          <w:szCs w:val="21"/>
          <w:highlight w:val="none"/>
          <w:lang w:val="en-US" w:eastAsia="zh-CN"/>
        </w:rPr>
        <w:t>产品使用</w:t>
      </w:r>
      <w:r>
        <w:rPr>
          <w:rFonts w:hint="eastAsia" w:ascii="仿宋" w:hAnsi="仿宋" w:eastAsia="仿宋" w:cs="仿宋"/>
          <w:szCs w:val="21"/>
          <w:highlight w:val="none"/>
        </w:rPr>
        <w:t>所需的其它内容均由中标人提供</w:t>
      </w:r>
      <w:r>
        <w:rPr>
          <w:rFonts w:hint="eastAsia" w:ascii="仿宋" w:hAnsi="仿宋" w:eastAsia="仿宋" w:cs="仿宋"/>
          <w:szCs w:val="21"/>
          <w:highlight w:val="none"/>
          <w:lang w:eastAsia="zh-CN"/>
        </w:rPr>
        <w:t>（</w:t>
      </w:r>
      <w:r>
        <w:rPr>
          <w:rFonts w:hint="eastAsia" w:ascii="仿宋" w:hAnsi="仿宋" w:eastAsia="仿宋" w:cs="仿宋"/>
          <w:color w:val="auto"/>
          <w:szCs w:val="21"/>
          <w:highlight w:val="none"/>
          <w:lang w:eastAsia="zh-CN"/>
        </w:rPr>
        <w:t>费用包含在投标总价中）</w:t>
      </w:r>
      <w:r>
        <w:rPr>
          <w:rFonts w:hint="eastAsia" w:ascii="仿宋" w:hAnsi="仿宋" w:eastAsia="仿宋" w:cs="仿宋"/>
          <w:szCs w:val="21"/>
          <w:highlight w:val="none"/>
        </w:rPr>
        <w:t>并提供同等维保服务；</w:t>
      </w:r>
    </w:p>
    <w:p w14:paraId="575F01E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2.3 拆除指定教室旧家具（约1939个座位）并搬运到指定位置及进行地面修复；</w:t>
      </w:r>
    </w:p>
    <w:p w14:paraId="36EEB82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szCs w:val="21"/>
          <w:highlight w:val="none"/>
          <w:lang w:val="en-US" w:eastAsia="zh-CN"/>
        </w:rPr>
        <w:t>2.4 中标后根据现场实际情况进行勘探、测量、画图、深化和生产，</w:t>
      </w:r>
      <w:r>
        <w:rPr>
          <w:rFonts w:hint="eastAsia" w:ascii="仿宋" w:hAnsi="仿宋" w:eastAsia="仿宋" w:cs="仿宋"/>
          <w:b w:val="0"/>
          <w:bCs w:val="0"/>
          <w:color w:val="auto"/>
          <w:szCs w:val="21"/>
          <w:highlight w:val="none"/>
        </w:rPr>
        <w:t>经采购人确认通过后方可实施</w:t>
      </w:r>
      <w:r>
        <w:rPr>
          <w:rFonts w:hint="eastAsia" w:ascii="仿宋" w:hAnsi="仿宋" w:eastAsia="仿宋" w:cs="仿宋"/>
          <w:b w:val="0"/>
          <w:bCs w:val="0"/>
          <w:color w:val="auto"/>
          <w:szCs w:val="21"/>
          <w:highlight w:val="none"/>
          <w:lang w:eastAsia="zh-CN"/>
        </w:rPr>
        <w:t>。</w:t>
      </w:r>
    </w:p>
    <w:p w14:paraId="3B9B83E6">
      <w:pPr>
        <w:pStyle w:val="2"/>
        <w:rPr>
          <w:rFonts w:hint="eastAsia" w:ascii="仿宋" w:hAnsi="仿宋" w:eastAsia="仿宋" w:cs="仿宋"/>
          <w:b w:val="0"/>
          <w:bCs w:val="0"/>
          <w:color w:val="auto"/>
          <w:szCs w:val="21"/>
          <w:highlight w:val="none"/>
          <w:lang w:eastAsia="zh-CN"/>
        </w:rPr>
      </w:pPr>
    </w:p>
    <w:p w14:paraId="1173EF1B">
      <w:pPr>
        <w:pStyle w:val="2"/>
        <w:rPr>
          <w:rFonts w:hint="eastAsia" w:ascii="仿宋" w:hAnsi="仿宋" w:eastAsia="仿宋" w:cs="仿宋"/>
          <w:b w:val="0"/>
          <w:bCs w:val="0"/>
          <w:color w:val="auto"/>
          <w:szCs w:val="21"/>
          <w:highlight w:val="none"/>
          <w:lang w:eastAsia="zh-CN"/>
        </w:rPr>
        <w:sectPr>
          <w:footerReference r:id="rId5" w:type="default"/>
          <w:pgSz w:w="11906" w:h="16838"/>
          <w:pgMar w:top="1440" w:right="1247" w:bottom="1440" w:left="1247" w:header="340" w:footer="850" w:gutter="0"/>
          <w:pgNumType w:start="1"/>
          <w:cols w:space="0" w:num="1"/>
          <w:rtlGutter w:val="0"/>
          <w:docGrid w:linePitch="381" w:charSpace="0"/>
        </w:sectPr>
      </w:pPr>
    </w:p>
    <w:p w14:paraId="34A11C00">
      <w:pPr>
        <w:keepNext w:val="0"/>
        <w:keepLines w:val="0"/>
        <w:pageBreakBefore w:val="0"/>
        <w:widowControl w:val="0"/>
        <w:kinsoku/>
        <w:wordWrap/>
        <w:overflowPunct/>
        <w:topLinePunct w:val="0"/>
        <w:autoSpaceDE/>
        <w:autoSpaceDN/>
        <w:bidi w:val="0"/>
        <w:adjustRightInd w:val="0"/>
        <w:snapToGrid w:val="0"/>
        <w:spacing w:line="288" w:lineRule="auto"/>
        <w:ind w:firstLine="406" w:firstLineChars="200"/>
        <w:textAlignment w:val="auto"/>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3.需满足的质量、安全、技术规格、物理特性等要求</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549"/>
        <w:gridCol w:w="2891"/>
        <w:gridCol w:w="747"/>
        <w:gridCol w:w="747"/>
        <w:gridCol w:w="1648"/>
        <w:gridCol w:w="5966"/>
      </w:tblGrid>
      <w:tr w14:paraId="414A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 w:type="pct"/>
            <w:noWrap w:val="0"/>
            <w:vAlign w:val="center"/>
          </w:tcPr>
          <w:p w14:paraId="5AEBDC51">
            <w:pPr>
              <w:jc w:val="center"/>
              <w:rPr>
                <w:rFonts w:hint="eastAsia" w:ascii="仿宋" w:hAnsi="仿宋" w:eastAsia="仿宋" w:cs="仿宋"/>
                <w:b/>
                <w:bCs/>
                <w:sz w:val="18"/>
                <w:szCs w:val="18"/>
              </w:rPr>
            </w:pPr>
            <w:r>
              <w:rPr>
                <w:rFonts w:hint="eastAsia" w:ascii="仿宋" w:hAnsi="仿宋" w:eastAsia="仿宋" w:cs="仿宋"/>
                <w:b/>
                <w:bCs/>
                <w:sz w:val="18"/>
                <w:szCs w:val="18"/>
              </w:rPr>
              <w:t>序号</w:t>
            </w:r>
          </w:p>
        </w:tc>
        <w:tc>
          <w:tcPr>
            <w:tcW w:w="546" w:type="pct"/>
            <w:noWrap w:val="0"/>
            <w:vAlign w:val="center"/>
          </w:tcPr>
          <w:p w14:paraId="47E0BF62">
            <w:pPr>
              <w:jc w:val="center"/>
              <w:rPr>
                <w:rFonts w:hint="eastAsia" w:ascii="仿宋" w:hAnsi="仿宋" w:eastAsia="仿宋" w:cs="仿宋"/>
                <w:b/>
                <w:bCs/>
                <w:sz w:val="18"/>
                <w:szCs w:val="18"/>
              </w:rPr>
            </w:pPr>
            <w:r>
              <w:rPr>
                <w:rFonts w:hint="eastAsia" w:ascii="仿宋" w:hAnsi="仿宋" w:eastAsia="仿宋" w:cs="仿宋"/>
                <w:b/>
                <w:bCs/>
                <w:sz w:val="18"/>
                <w:szCs w:val="18"/>
                <w:lang w:val="en-US" w:eastAsia="zh-CN"/>
              </w:rPr>
              <w:t>标的</w:t>
            </w:r>
            <w:r>
              <w:rPr>
                <w:rFonts w:hint="eastAsia" w:ascii="仿宋" w:hAnsi="仿宋" w:eastAsia="仿宋" w:cs="仿宋"/>
                <w:b/>
                <w:bCs/>
                <w:sz w:val="18"/>
                <w:szCs w:val="18"/>
              </w:rPr>
              <w:t>名称</w:t>
            </w:r>
          </w:p>
        </w:tc>
        <w:tc>
          <w:tcPr>
            <w:tcW w:w="1020" w:type="pct"/>
            <w:noWrap w:val="0"/>
            <w:vAlign w:val="center"/>
          </w:tcPr>
          <w:p w14:paraId="1ECC5587">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图片</w:t>
            </w:r>
          </w:p>
        </w:tc>
        <w:tc>
          <w:tcPr>
            <w:tcW w:w="263" w:type="pct"/>
            <w:noWrap w:val="0"/>
            <w:vAlign w:val="center"/>
          </w:tcPr>
          <w:p w14:paraId="790D6386">
            <w:pPr>
              <w:jc w:val="center"/>
              <w:rPr>
                <w:rFonts w:hint="eastAsia" w:ascii="仿宋" w:hAnsi="仿宋" w:eastAsia="仿宋" w:cs="仿宋"/>
                <w:b/>
                <w:bCs/>
                <w:sz w:val="18"/>
                <w:szCs w:val="18"/>
              </w:rPr>
            </w:pPr>
            <w:r>
              <w:rPr>
                <w:rFonts w:hint="eastAsia" w:ascii="仿宋" w:hAnsi="仿宋" w:eastAsia="仿宋" w:cs="仿宋"/>
                <w:b/>
                <w:bCs/>
                <w:sz w:val="18"/>
                <w:szCs w:val="18"/>
              </w:rPr>
              <w:t>数量</w:t>
            </w:r>
          </w:p>
        </w:tc>
        <w:tc>
          <w:tcPr>
            <w:tcW w:w="263" w:type="pct"/>
            <w:noWrap w:val="0"/>
            <w:vAlign w:val="center"/>
          </w:tcPr>
          <w:p w14:paraId="656CDBAE">
            <w:pPr>
              <w:jc w:val="center"/>
              <w:rPr>
                <w:rFonts w:hint="eastAsia" w:ascii="仿宋" w:hAnsi="仿宋" w:eastAsia="仿宋" w:cs="仿宋"/>
                <w:b/>
                <w:bCs/>
                <w:sz w:val="18"/>
                <w:szCs w:val="18"/>
              </w:rPr>
            </w:pPr>
            <w:r>
              <w:rPr>
                <w:rFonts w:hint="eastAsia" w:ascii="仿宋" w:hAnsi="仿宋" w:eastAsia="仿宋" w:cs="仿宋"/>
                <w:b/>
                <w:bCs/>
                <w:sz w:val="18"/>
                <w:szCs w:val="18"/>
              </w:rPr>
              <w:t>单位</w:t>
            </w:r>
          </w:p>
        </w:tc>
        <w:tc>
          <w:tcPr>
            <w:tcW w:w="581" w:type="pct"/>
            <w:noWrap w:val="0"/>
            <w:vAlign w:val="center"/>
          </w:tcPr>
          <w:p w14:paraId="00305936">
            <w:pPr>
              <w:jc w:val="center"/>
              <w:rPr>
                <w:rFonts w:hint="eastAsia" w:ascii="仿宋" w:hAnsi="仿宋" w:eastAsia="仿宋" w:cs="仿宋"/>
                <w:b/>
                <w:bCs/>
                <w:sz w:val="18"/>
                <w:szCs w:val="18"/>
                <w:lang w:eastAsia="zh-CN"/>
              </w:rPr>
            </w:pPr>
            <w:r>
              <w:rPr>
                <w:rFonts w:hint="eastAsia" w:ascii="仿宋" w:hAnsi="仿宋" w:eastAsia="仿宋" w:cs="仿宋"/>
                <w:b/>
                <w:bCs/>
                <w:sz w:val="18"/>
                <w:szCs w:val="18"/>
                <w:lang w:val="en-US" w:eastAsia="zh-CN"/>
              </w:rPr>
              <w:t>规格（mm）</w:t>
            </w:r>
          </w:p>
        </w:tc>
        <w:tc>
          <w:tcPr>
            <w:tcW w:w="2106" w:type="pct"/>
            <w:noWrap w:val="0"/>
            <w:vAlign w:val="center"/>
          </w:tcPr>
          <w:p w14:paraId="2FA7A1BC">
            <w:pPr>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要求</w:t>
            </w:r>
          </w:p>
        </w:tc>
      </w:tr>
      <w:tr w14:paraId="167A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 w:type="pct"/>
            <w:noWrap w:val="0"/>
            <w:vAlign w:val="center"/>
          </w:tcPr>
          <w:p w14:paraId="66E6537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546" w:type="pct"/>
            <w:noWrap w:val="0"/>
            <w:vAlign w:val="center"/>
          </w:tcPr>
          <w:p w14:paraId="4513A998">
            <w:pPr>
              <w:jc w:val="center"/>
              <w:rPr>
                <w:rFonts w:hint="eastAsia" w:ascii="仿宋" w:hAnsi="仿宋" w:eastAsia="仿宋" w:cs="仿宋"/>
                <w:sz w:val="18"/>
                <w:szCs w:val="18"/>
                <w:lang w:val="en-US" w:eastAsia="zh-CN"/>
              </w:rPr>
            </w:pPr>
            <w:r>
              <w:rPr>
                <w:rFonts w:hint="eastAsia" w:ascii="仿宋" w:hAnsi="仿宋" w:eastAsia="仿宋" w:cs="仿宋"/>
                <w:sz w:val="18"/>
                <w:szCs w:val="18"/>
              </w:rPr>
              <w:t>两人单排课</w:t>
            </w:r>
            <w:r>
              <w:rPr>
                <w:rFonts w:hint="eastAsia" w:ascii="仿宋" w:hAnsi="仿宋" w:eastAsia="仿宋" w:cs="仿宋"/>
                <w:sz w:val="18"/>
                <w:szCs w:val="18"/>
                <w:lang w:val="en-US" w:eastAsia="zh-CN"/>
              </w:rPr>
              <w:t>桌</w:t>
            </w:r>
          </w:p>
          <w:p w14:paraId="7AB8F461">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w:t>
            </w:r>
            <w:r>
              <w:rPr>
                <w:rFonts w:hint="eastAsia" w:ascii="仿宋" w:hAnsi="仿宋" w:eastAsia="仿宋" w:cs="仿宋"/>
                <w:sz w:val="18"/>
                <w:szCs w:val="18"/>
              </w:rPr>
              <w:t>前排</w:t>
            </w:r>
            <w:r>
              <w:rPr>
                <w:rFonts w:hint="eastAsia" w:ascii="仿宋" w:hAnsi="仿宋" w:eastAsia="仿宋" w:cs="仿宋"/>
                <w:sz w:val="18"/>
                <w:szCs w:val="18"/>
                <w:lang w:eastAsia="zh-CN"/>
              </w:rPr>
              <w:t>）</w:t>
            </w:r>
          </w:p>
        </w:tc>
        <w:tc>
          <w:tcPr>
            <w:tcW w:w="1020" w:type="pct"/>
            <w:vMerge w:val="restart"/>
            <w:noWrap w:val="0"/>
            <w:vAlign w:val="center"/>
          </w:tcPr>
          <w:p w14:paraId="35263355">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drawing>
                <wp:inline distT="0" distB="0" distL="114300" distR="114300">
                  <wp:extent cx="1125855" cy="948690"/>
                  <wp:effectExtent l="0" t="0" r="0" b="0"/>
                  <wp:docPr id="5" name="图片 5" descr="26d3cd8ec259d3cc0df7094a52572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6d3cd8ec259d3cc0df7094a52572ee"/>
                          <pic:cNvPicPr>
                            <a:picLocks noChangeAspect="1"/>
                          </pic:cNvPicPr>
                        </pic:nvPicPr>
                        <pic:blipFill>
                          <a:blip r:embed="rId7"/>
                          <a:srcRect l="18445"/>
                          <a:stretch>
                            <a:fillRect/>
                          </a:stretch>
                        </pic:blipFill>
                        <pic:spPr>
                          <a:xfrm>
                            <a:off x="0" y="0"/>
                            <a:ext cx="1125855" cy="948690"/>
                          </a:xfrm>
                          <a:prstGeom prst="rect">
                            <a:avLst/>
                          </a:prstGeom>
                        </pic:spPr>
                      </pic:pic>
                    </a:graphicData>
                  </a:graphic>
                </wp:inline>
              </w:drawing>
            </w:r>
          </w:p>
        </w:tc>
        <w:tc>
          <w:tcPr>
            <w:tcW w:w="263" w:type="pct"/>
            <w:noWrap w:val="0"/>
            <w:vAlign w:val="center"/>
          </w:tcPr>
          <w:p w14:paraId="2E72DD2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38</w:t>
            </w:r>
          </w:p>
        </w:tc>
        <w:tc>
          <w:tcPr>
            <w:tcW w:w="263" w:type="pct"/>
            <w:noWrap w:val="0"/>
            <w:vAlign w:val="center"/>
          </w:tcPr>
          <w:p w14:paraId="699EB8E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组</w:t>
            </w:r>
          </w:p>
        </w:tc>
        <w:tc>
          <w:tcPr>
            <w:tcW w:w="581" w:type="pct"/>
            <w:noWrap w:val="0"/>
            <w:vAlign w:val="center"/>
          </w:tcPr>
          <w:p w14:paraId="1F0AE0D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1090*410*780</w:t>
            </w:r>
          </w:p>
          <w:p w14:paraId="1E485E7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（详细参照图纸）</w:t>
            </w:r>
          </w:p>
        </w:tc>
        <w:tc>
          <w:tcPr>
            <w:tcW w:w="2106" w:type="pct"/>
            <w:vMerge w:val="restart"/>
            <w:noWrap w:val="0"/>
            <w:vAlign w:val="center"/>
          </w:tcPr>
          <w:p w14:paraId="3DD274C7">
            <w:pPr>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前排</w:t>
            </w:r>
          </w:p>
          <w:p w14:paraId="34BB1C1F">
            <w:pP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1.铝合金脚座椅规格：座椅中心距520mm；</w:t>
            </w:r>
          </w:p>
          <w:p w14:paraId="04F98369">
            <w:pP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2.椅背：≥10mm厚优质多层旋切木弧形胶合板面压防火板，上下用壁厚≥1.5mm冷轧钢板封边；</w:t>
            </w:r>
          </w:p>
          <w:p w14:paraId="553FB2E7">
            <w:pP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3.铝合金站脚：铝合金压铸一次成型，表面表层无任何焊接点，高温喷粉工艺喷涂并经高温焗炉处理，脚架高780mm；</w:t>
            </w:r>
          </w:p>
          <w:p w14:paraId="3A3AC151">
            <w:pP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4.台面板（写字板）：优质多层旋切木弧形胶合板面压防火板，宽度300mm、厚度≥25mm；</w:t>
            </w:r>
          </w:p>
          <w:p w14:paraId="4012A2F8">
            <w:pP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5.书网架：优质冷拉钢丝、高焊钢丝精密焊接制作，主架为直径≥4mm钢丝、辅架为直径≥2mm钢丝，表面静电喷涂塑粉处理；</w:t>
            </w:r>
          </w:p>
          <w:p w14:paraId="4234C8E9">
            <w:pP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6.地爆螺丝：内六角膨胀螺丝。</w:t>
            </w:r>
          </w:p>
          <w:p w14:paraId="6B271245">
            <w:pPr>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中排</w:t>
            </w:r>
          </w:p>
          <w:p w14:paraId="1067CA6A">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1.铝合金脚座椅规格：</w:t>
            </w:r>
            <w:r>
              <w:rPr>
                <w:rFonts w:hint="eastAsia" w:ascii="仿宋" w:hAnsi="仿宋" w:eastAsia="仿宋" w:cs="仿宋"/>
                <w:color w:val="auto"/>
                <w:sz w:val="18"/>
                <w:szCs w:val="18"/>
                <w:highlight w:val="none"/>
              </w:rPr>
              <w:t>座椅高880mm</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座椅中心距520mm</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座包基准点离地445mm</w:t>
            </w:r>
            <w:r>
              <w:rPr>
                <w:rFonts w:hint="eastAsia" w:ascii="仿宋" w:hAnsi="仿宋" w:eastAsia="仿宋" w:cs="仿宋"/>
                <w:color w:val="auto"/>
                <w:sz w:val="18"/>
                <w:szCs w:val="18"/>
                <w:highlight w:val="none"/>
                <w:lang w:eastAsia="zh-CN"/>
              </w:rPr>
              <w:t>（允许偏离</w:t>
            </w:r>
            <w:r>
              <w:rPr>
                <w:rFonts w:hint="eastAsia" w:ascii="仿宋" w:hAnsi="仿宋" w:eastAsia="仿宋" w:cs="仿宋"/>
                <w:color w:val="auto"/>
                <w:sz w:val="18"/>
                <w:szCs w:val="18"/>
                <w:highlight w:val="none"/>
                <w:lang w:val="en-US" w:eastAsia="zh-CN"/>
              </w:rPr>
              <w:t>±5mm</w:t>
            </w:r>
            <w:r>
              <w:rPr>
                <w:rFonts w:hint="eastAsia" w:ascii="仿宋" w:hAnsi="仿宋" w:eastAsia="仿宋" w:cs="仿宋"/>
                <w:color w:val="auto"/>
                <w:sz w:val="18"/>
                <w:szCs w:val="18"/>
                <w:highlight w:val="none"/>
                <w:lang w:eastAsia="zh-CN"/>
              </w:rPr>
              <w:t>）；</w:t>
            </w:r>
          </w:p>
          <w:p w14:paraId="57385BCB">
            <w:pP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椅</w:t>
            </w:r>
            <w:r>
              <w:rPr>
                <w:rFonts w:hint="eastAsia" w:ascii="仿宋" w:hAnsi="仿宋" w:eastAsia="仿宋" w:cs="仿宋"/>
                <w:color w:val="auto"/>
                <w:sz w:val="18"/>
                <w:szCs w:val="18"/>
                <w:highlight w:val="none"/>
                <w:lang w:val="en-US" w:eastAsia="zh-CN"/>
              </w:rPr>
              <w:t>座</w:t>
            </w:r>
            <w:r>
              <w:rPr>
                <w:rFonts w:hint="eastAsia" w:ascii="仿宋" w:hAnsi="仿宋" w:eastAsia="仿宋" w:cs="仿宋"/>
                <w:color w:val="auto"/>
                <w:sz w:val="18"/>
                <w:szCs w:val="18"/>
                <w:highlight w:val="none"/>
              </w:rPr>
              <w:t>背面板</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优等PP材料用吹塑模具中空吹塑一次成型，表面有防滑设计</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造型符合人体工程学</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坐靠舒适</w:t>
            </w:r>
            <w:r>
              <w:rPr>
                <w:rFonts w:hint="eastAsia" w:ascii="仿宋" w:hAnsi="仿宋" w:eastAsia="仿宋" w:cs="仿宋"/>
                <w:color w:val="auto"/>
                <w:sz w:val="18"/>
                <w:szCs w:val="18"/>
                <w:highlight w:val="none"/>
                <w:lang w:eastAsia="zh-CN"/>
              </w:rPr>
              <w:t>，两侧用螺丝</w:t>
            </w:r>
            <w:r>
              <w:rPr>
                <w:rFonts w:hint="eastAsia" w:ascii="仿宋" w:hAnsi="仿宋" w:eastAsia="仿宋" w:cs="仿宋"/>
                <w:color w:val="auto"/>
                <w:sz w:val="18"/>
                <w:szCs w:val="18"/>
                <w:highlight w:val="none"/>
              </w:rPr>
              <w:t>锁</w:t>
            </w:r>
            <w:r>
              <w:rPr>
                <w:rFonts w:hint="eastAsia" w:ascii="仿宋" w:hAnsi="仿宋" w:eastAsia="仿宋" w:cs="仿宋"/>
                <w:color w:val="auto"/>
                <w:sz w:val="18"/>
                <w:szCs w:val="18"/>
                <w:highlight w:val="none"/>
                <w:lang w:eastAsia="zh-CN"/>
              </w:rPr>
              <w:t>在</w:t>
            </w:r>
            <w:r>
              <w:rPr>
                <w:rFonts w:hint="eastAsia" w:ascii="仿宋" w:hAnsi="仿宋" w:eastAsia="仿宋" w:cs="仿宋"/>
                <w:color w:val="auto"/>
                <w:sz w:val="18"/>
                <w:szCs w:val="18"/>
                <w:highlight w:val="none"/>
                <w:lang w:val="en-US" w:eastAsia="zh-CN"/>
              </w:rPr>
              <w:t>站脚</w:t>
            </w:r>
            <w:r>
              <w:rPr>
                <w:rFonts w:hint="eastAsia" w:ascii="仿宋" w:hAnsi="仿宋" w:eastAsia="仿宋" w:cs="仿宋"/>
                <w:color w:val="auto"/>
                <w:sz w:val="18"/>
                <w:szCs w:val="18"/>
                <w:highlight w:val="none"/>
              </w:rPr>
              <w:t>上，椅</w:t>
            </w:r>
            <w:r>
              <w:rPr>
                <w:rFonts w:hint="eastAsia" w:ascii="仿宋" w:hAnsi="仿宋" w:eastAsia="仿宋" w:cs="仿宋"/>
                <w:color w:val="auto"/>
                <w:sz w:val="18"/>
                <w:szCs w:val="18"/>
                <w:highlight w:val="none"/>
                <w:lang w:val="en-US" w:eastAsia="zh-CN"/>
              </w:rPr>
              <w:t>座面板</w:t>
            </w:r>
            <w:r>
              <w:rPr>
                <w:rFonts w:hint="eastAsia" w:ascii="仿宋" w:hAnsi="仿宋" w:eastAsia="仿宋" w:cs="仿宋"/>
                <w:color w:val="auto"/>
                <w:sz w:val="18"/>
                <w:szCs w:val="18"/>
                <w:highlight w:val="none"/>
              </w:rPr>
              <w:t>规格</w:t>
            </w:r>
            <w:r>
              <w:rPr>
                <w:rFonts w:hint="eastAsia" w:ascii="仿宋" w:hAnsi="仿宋" w:eastAsia="仿宋" w:cs="仿宋"/>
                <w:color w:val="auto"/>
                <w:sz w:val="18"/>
                <w:szCs w:val="18"/>
                <w:highlight w:val="none"/>
                <w:lang w:val="en-US" w:eastAsia="zh-CN"/>
              </w:rPr>
              <w:t>450*420*30</w:t>
            </w:r>
            <w:r>
              <w:rPr>
                <w:rFonts w:hint="eastAsia" w:ascii="仿宋" w:hAnsi="仿宋" w:eastAsia="仿宋" w:cs="仿宋"/>
                <w:color w:val="auto"/>
                <w:sz w:val="18"/>
                <w:szCs w:val="18"/>
                <w:highlight w:val="none"/>
              </w:rPr>
              <w:t>mm</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椅背</w:t>
            </w:r>
            <w:r>
              <w:rPr>
                <w:rFonts w:hint="eastAsia" w:ascii="仿宋" w:hAnsi="仿宋" w:eastAsia="仿宋" w:cs="仿宋"/>
                <w:color w:val="auto"/>
                <w:sz w:val="18"/>
                <w:szCs w:val="18"/>
                <w:highlight w:val="none"/>
                <w:lang w:val="en-US" w:eastAsia="zh-CN"/>
              </w:rPr>
              <w:t>面板</w:t>
            </w:r>
            <w:r>
              <w:rPr>
                <w:rFonts w:hint="eastAsia" w:ascii="仿宋" w:hAnsi="仿宋" w:eastAsia="仿宋" w:cs="仿宋"/>
                <w:color w:val="auto"/>
                <w:sz w:val="18"/>
                <w:szCs w:val="18"/>
                <w:highlight w:val="none"/>
              </w:rPr>
              <w:t>规格</w:t>
            </w:r>
            <w:r>
              <w:rPr>
                <w:rFonts w:hint="eastAsia" w:ascii="仿宋" w:hAnsi="仿宋" w:eastAsia="仿宋" w:cs="仿宋"/>
                <w:color w:val="auto"/>
                <w:sz w:val="18"/>
                <w:szCs w:val="18"/>
                <w:highlight w:val="none"/>
                <w:lang w:val="en-US" w:eastAsia="zh-CN"/>
              </w:rPr>
              <w:t>515*437*43</w:t>
            </w:r>
            <w:r>
              <w:rPr>
                <w:rFonts w:hint="eastAsia" w:ascii="仿宋" w:hAnsi="仿宋" w:eastAsia="仿宋" w:cs="仿宋"/>
                <w:color w:val="auto"/>
                <w:sz w:val="18"/>
                <w:szCs w:val="18"/>
                <w:highlight w:val="none"/>
              </w:rPr>
              <w:t>mm</w:t>
            </w:r>
            <w:r>
              <w:rPr>
                <w:rFonts w:hint="eastAsia" w:ascii="仿宋" w:hAnsi="仿宋" w:eastAsia="仿宋" w:cs="仿宋"/>
                <w:color w:val="auto"/>
                <w:sz w:val="18"/>
                <w:szCs w:val="18"/>
                <w:highlight w:val="none"/>
                <w:lang w:eastAsia="zh-CN"/>
              </w:rPr>
              <w:t>（允许偏离</w:t>
            </w:r>
            <w:r>
              <w:rPr>
                <w:rFonts w:hint="eastAsia" w:ascii="仿宋" w:hAnsi="仿宋" w:eastAsia="仿宋" w:cs="仿宋"/>
                <w:color w:val="auto"/>
                <w:sz w:val="18"/>
                <w:szCs w:val="18"/>
                <w:highlight w:val="none"/>
                <w:lang w:val="en-US" w:eastAsia="zh-CN"/>
              </w:rPr>
              <w:t>±5mm</w:t>
            </w:r>
            <w:r>
              <w:rPr>
                <w:rFonts w:hint="eastAsia" w:ascii="仿宋" w:hAnsi="仿宋" w:eastAsia="仿宋" w:cs="仿宋"/>
                <w:color w:val="auto"/>
                <w:sz w:val="18"/>
                <w:szCs w:val="18"/>
                <w:highlight w:val="none"/>
                <w:lang w:eastAsia="zh-CN"/>
              </w:rPr>
              <w:t>）；</w:t>
            </w:r>
          </w:p>
          <w:p w14:paraId="2B9D2D43">
            <w:pP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lang w:eastAsia="zh-CN"/>
              </w:rPr>
              <w:t>铝合金</w:t>
            </w:r>
            <w:r>
              <w:rPr>
                <w:rFonts w:hint="eastAsia" w:ascii="仿宋" w:hAnsi="仿宋" w:eastAsia="仿宋" w:cs="仿宋"/>
                <w:color w:val="auto"/>
                <w:sz w:val="18"/>
                <w:szCs w:val="18"/>
                <w:highlight w:val="none"/>
              </w:rPr>
              <w:t>站脚：铝合金压铸一次成型，</w:t>
            </w:r>
            <w:r>
              <w:rPr>
                <w:rFonts w:hint="eastAsia" w:ascii="仿宋" w:hAnsi="仿宋" w:eastAsia="仿宋" w:cs="仿宋"/>
                <w:color w:val="auto"/>
                <w:sz w:val="18"/>
                <w:szCs w:val="18"/>
                <w:highlight w:val="none"/>
                <w:lang w:val="en-US" w:eastAsia="zh-CN"/>
              </w:rPr>
              <w:t>表面表层无任何焊接点，高温喷粉工艺喷涂并经高温焗炉处理，</w:t>
            </w:r>
            <w:r>
              <w:rPr>
                <w:rFonts w:hint="eastAsia" w:ascii="仿宋" w:hAnsi="仿宋" w:eastAsia="仿宋" w:cs="仿宋"/>
                <w:color w:val="auto"/>
                <w:sz w:val="18"/>
                <w:szCs w:val="18"/>
                <w:highlight w:val="none"/>
              </w:rPr>
              <w:t>规格</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W*D*H</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325*50*17mm</w:t>
            </w:r>
            <w:r>
              <w:rPr>
                <w:rFonts w:hint="eastAsia" w:ascii="仿宋" w:hAnsi="仿宋" w:eastAsia="仿宋" w:cs="仿宋"/>
                <w:color w:val="auto"/>
                <w:sz w:val="18"/>
                <w:szCs w:val="18"/>
                <w:highlight w:val="none"/>
                <w:lang w:eastAsia="zh-CN"/>
              </w:rPr>
              <w:t>、高度</w:t>
            </w:r>
            <w:r>
              <w:rPr>
                <w:rFonts w:hint="eastAsia" w:ascii="仿宋" w:hAnsi="仿宋" w:eastAsia="仿宋" w:cs="仿宋"/>
                <w:color w:val="auto"/>
                <w:sz w:val="18"/>
                <w:szCs w:val="18"/>
                <w:highlight w:val="none"/>
                <w:lang w:val="en-US" w:eastAsia="zh-CN"/>
              </w:rPr>
              <w:t>880mm；</w:t>
            </w:r>
          </w:p>
          <w:p w14:paraId="31A796DB">
            <w:pP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4.</w:t>
            </w:r>
            <w:r>
              <w:rPr>
                <w:rFonts w:hint="eastAsia" w:ascii="仿宋" w:hAnsi="仿宋" w:eastAsia="仿宋" w:cs="仿宋"/>
                <w:color w:val="auto"/>
                <w:sz w:val="18"/>
                <w:szCs w:val="18"/>
                <w:highlight w:val="none"/>
              </w:rPr>
              <w:t>回复机构：</w:t>
            </w:r>
            <w:r>
              <w:rPr>
                <w:rFonts w:hint="eastAsia" w:ascii="仿宋" w:hAnsi="仿宋" w:eastAsia="仿宋" w:cs="仿宋"/>
                <w:color w:val="auto"/>
                <w:sz w:val="18"/>
                <w:szCs w:val="18"/>
                <w:highlight w:val="none"/>
                <w:lang w:eastAsia="zh-CN"/>
              </w:rPr>
              <w:t>阻尼慢</w:t>
            </w:r>
            <w:r>
              <w:rPr>
                <w:rFonts w:hint="eastAsia" w:ascii="仿宋" w:hAnsi="仿宋" w:eastAsia="仿宋" w:cs="仿宋"/>
                <w:color w:val="auto"/>
                <w:sz w:val="18"/>
                <w:szCs w:val="18"/>
                <w:highlight w:val="none"/>
              </w:rPr>
              <w:t>回复</w:t>
            </w:r>
            <w:r>
              <w:rPr>
                <w:rFonts w:hint="eastAsia" w:ascii="仿宋" w:hAnsi="仿宋" w:eastAsia="仿宋" w:cs="仿宋"/>
                <w:color w:val="auto"/>
                <w:sz w:val="18"/>
                <w:szCs w:val="18"/>
                <w:highlight w:val="none"/>
                <w:lang w:eastAsia="zh-CN"/>
              </w:rPr>
              <w:t>机构</w:t>
            </w:r>
            <w:r>
              <w:rPr>
                <w:rFonts w:hint="eastAsia" w:ascii="仿宋" w:hAnsi="仿宋" w:eastAsia="仿宋" w:cs="仿宋"/>
                <w:color w:val="auto"/>
                <w:sz w:val="18"/>
                <w:szCs w:val="18"/>
                <w:highlight w:val="none"/>
              </w:rPr>
              <w:t>加消音垫</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回复轻灵</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持久耐用</w:t>
            </w:r>
            <w:r>
              <w:rPr>
                <w:rFonts w:hint="eastAsia" w:ascii="仿宋" w:hAnsi="仿宋" w:eastAsia="仿宋" w:cs="仿宋"/>
                <w:color w:val="auto"/>
                <w:sz w:val="18"/>
                <w:szCs w:val="18"/>
                <w:highlight w:val="none"/>
                <w:lang w:eastAsia="zh-CN"/>
              </w:rPr>
              <w:t>；</w:t>
            </w:r>
          </w:p>
          <w:p w14:paraId="51EE58DB">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5.</w:t>
            </w:r>
            <w:r>
              <w:rPr>
                <w:rFonts w:hint="eastAsia" w:ascii="仿宋" w:hAnsi="仿宋" w:eastAsia="仿宋" w:cs="仿宋"/>
                <w:color w:val="auto"/>
                <w:sz w:val="18"/>
                <w:szCs w:val="18"/>
                <w:highlight w:val="none"/>
              </w:rPr>
              <w:t>防夹手回复角码：铝合金压铸一次成型，无毛刺、无焊接，表面经打磨后高温喷涂处理</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与</w:t>
            </w:r>
            <w:r>
              <w:rPr>
                <w:rFonts w:hint="eastAsia" w:ascii="仿宋" w:hAnsi="仿宋" w:eastAsia="仿宋" w:cs="仿宋"/>
                <w:color w:val="auto"/>
                <w:sz w:val="18"/>
                <w:szCs w:val="18"/>
                <w:highlight w:val="none"/>
                <w:lang w:eastAsia="zh-CN"/>
              </w:rPr>
              <w:t>椅座面板</w:t>
            </w:r>
            <w:r>
              <w:rPr>
                <w:rFonts w:hint="eastAsia" w:ascii="仿宋" w:hAnsi="仿宋" w:eastAsia="仿宋" w:cs="仿宋"/>
                <w:color w:val="auto"/>
                <w:sz w:val="18"/>
                <w:szCs w:val="18"/>
                <w:highlight w:val="none"/>
              </w:rPr>
              <w:t>穿透连接，加大站脚与</w:t>
            </w:r>
            <w:r>
              <w:rPr>
                <w:rFonts w:hint="eastAsia" w:ascii="仿宋" w:hAnsi="仿宋" w:eastAsia="仿宋" w:cs="仿宋"/>
                <w:color w:val="auto"/>
                <w:sz w:val="18"/>
                <w:szCs w:val="18"/>
                <w:highlight w:val="none"/>
                <w:lang w:eastAsia="zh-CN"/>
              </w:rPr>
              <w:t>椅座面板</w:t>
            </w:r>
            <w:r>
              <w:rPr>
                <w:rFonts w:hint="eastAsia" w:ascii="仿宋" w:hAnsi="仿宋" w:eastAsia="仿宋" w:cs="仿宋"/>
                <w:color w:val="auto"/>
                <w:sz w:val="18"/>
                <w:szCs w:val="18"/>
                <w:highlight w:val="none"/>
              </w:rPr>
              <w:t>间距离，具有防夹手功能</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规格</w:t>
            </w:r>
            <w:r>
              <w:rPr>
                <w:rFonts w:hint="eastAsia" w:ascii="仿宋" w:hAnsi="仿宋" w:eastAsia="仿宋" w:cs="仿宋"/>
                <w:color w:val="auto"/>
                <w:sz w:val="18"/>
                <w:szCs w:val="18"/>
                <w:highlight w:val="none"/>
                <w:lang w:val="en-US" w:eastAsia="zh-CN"/>
              </w:rPr>
              <w:t>215*110*78mm</w:t>
            </w:r>
            <w:r>
              <w:rPr>
                <w:rFonts w:hint="eastAsia" w:ascii="仿宋" w:hAnsi="仿宋" w:eastAsia="仿宋" w:cs="仿宋"/>
                <w:color w:val="auto"/>
                <w:sz w:val="18"/>
                <w:szCs w:val="18"/>
                <w:highlight w:val="none"/>
                <w:lang w:eastAsia="zh-CN"/>
              </w:rPr>
              <w:t>（允许偏离</w:t>
            </w:r>
            <w:r>
              <w:rPr>
                <w:rFonts w:hint="eastAsia" w:ascii="仿宋" w:hAnsi="仿宋" w:eastAsia="仿宋" w:cs="仿宋"/>
                <w:color w:val="auto"/>
                <w:sz w:val="18"/>
                <w:szCs w:val="18"/>
                <w:highlight w:val="none"/>
                <w:lang w:val="en-US" w:eastAsia="zh-CN"/>
              </w:rPr>
              <w:t>±5mm</w:t>
            </w:r>
            <w:r>
              <w:rPr>
                <w:rFonts w:hint="eastAsia" w:ascii="仿宋" w:hAnsi="仿宋" w:eastAsia="仿宋" w:cs="仿宋"/>
                <w:color w:val="auto"/>
                <w:sz w:val="18"/>
                <w:szCs w:val="18"/>
                <w:highlight w:val="none"/>
                <w:lang w:eastAsia="zh-CN"/>
              </w:rPr>
              <w:t>）；</w:t>
            </w:r>
          </w:p>
          <w:p w14:paraId="7ACB66E5">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6.台面板（写字板）：优质多层旋切木弧形胶合板面压防火板，宽度300mm、厚度≥25mm；</w:t>
            </w:r>
          </w:p>
          <w:p w14:paraId="14B99587">
            <w:pP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7.书网架：优质冷拉钢丝、高焊钢丝精密焊接制作，主架为直径≥4mm钢丝、辅架为直径≥2mm钢丝，表面静电喷涂塑粉处理；</w:t>
            </w:r>
          </w:p>
          <w:p w14:paraId="349FC2C8">
            <w:pP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8.地爆螺丝：内六角膨胀螺丝。</w:t>
            </w:r>
          </w:p>
          <w:p w14:paraId="7A24D29A">
            <w:pPr>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后排</w:t>
            </w:r>
          </w:p>
          <w:p w14:paraId="4B26EA1E">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1.铝合金脚座椅规格：</w:t>
            </w:r>
            <w:r>
              <w:rPr>
                <w:rFonts w:hint="eastAsia" w:ascii="仿宋" w:hAnsi="仿宋" w:eastAsia="仿宋" w:cs="仿宋"/>
                <w:color w:val="auto"/>
                <w:sz w:val="18"/>
                <w:szCs w:val="18"/>
                <w:highlight w:val="none"/>
              </w:rPr>
              <w:t>座椅高880mm</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座椅中心距520mm</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座包基准点离地445mm</w:t>
            </w:r>
            <w:r>
              <w:rPr>
                <w:rFonts w:hint="eastAsia" w:ascii="仿宋" w:hAnsi="仿宋" w:eastAsia="仿宋" w:cs="仿宋"/>
                <w:color w:val="auto"/>
                <w:sz w:val="18"/>
                <w:szCs w:val="18"/>
                <w:highlight w:val="none"/>
                <w:lang w:eastAsia="zh-CN"/>
              </w:rPr>
              <w:t>（允许偏离</w:t>
            </w:r>
            <w:r>
              <w:rPr>
                <w:rFonts w:hint="eastAsia" w:ascii="仿宋" w:hAnsi="仿宋" w:eastAsia="仿宋" w:cs="仿宋"/>
                <w:color w:val="auto"/>
                <w:sz w:val="18"/>
                <w:szCs w:val="18"/>
                <w:highlight w:val="none"/>
                <w:lang w:val="en-US" w:eastAsia="zh-CN"/>
              </w:rPr>
              <w:t>±5mm</w:t>
            </w:r>
            <w:r>
              <w:rPr>
                <w:rFonts w:hint="eastAsia" w:ascii="仿宋" w:hAnsi="仿宋" w:eastAsia="仿宋" w:cs="仿宋"/>
                <w:color w:val="auto"/>
                <w:sz w:val="18"/>
                <w:szCs w:val="18"/>
                <w:highlight w:val="none"/>
                <w:lang w:eastAsia="zh-CN"/>
              </w:rPr>
              <w:t>）；</w:t>
            </w:r>
          </w:p>
          <w:p w14:paraId="6EA95B6F">
            <w:pP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椅坐背面板</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优等PP材料用吹塑模具中空吹塑一次成型，表面有防滑设计</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造型符合人体工程学</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坐靠舒适</w:t>
            </w:r>
            <w:r>
              <w:rPr>
                <w:rFonts w:hint="eastAsia" w:ascii="仿宋" w:hAnsi="仿宋" w:eastAsia="仿宋" w:cs="仿宋"/>
                <w:color w:val="auto"/>
                <w:sz w:val="18"/>
                <w:szCs w:val="18"/>
                <w:highlight w:val="none"/>
                <w:lang w:eastAsia="zh-CN"/>
              </w:rPr>
              <w:t>，两侧用螺丝</w:t>
            </w:r>
            <w:r>
              <w:rPr>
                <w:rFonts w:hint="eastAsia" w:ascii="仿宋" w:hAnsi="仿宋" w:eastAsia="仿宋" w:cs="仿宋"/>
                <w:color w:val="auto"/>
                <w:sz w:val="18"/>
                <w:szCs w:val="18"/>
                <w:highlight w:val="none"/>
              </w:rPr>
              <w:t>锁</w:t>
            </w:r>
            <w:r>
              <w:rPr>
                <w:rFonts w:hint="eastAsia" w:ascii="仿宋" w:hAnsi="仿宋" w:eastAsia="仿宋" w:cs="仿宋"/>
                <w:color w:val="auto"/>
                <w:sz w:val="18"/>
                <w:szCs w:val="18"/>
                <w:highlight w:val="none"/>
                <w:lang w:eastAsia="zh-CN"/>
              </w:rPr>
              <w:t>在</w:t>
            </w:r>
            <w:r>
              <w:rPr>
                <w:rFonts w:hint="eastAsia" w:ascii="仿宋" w:hAnsi="仿宋" w:eastAsia="仿宋" w:cs="仿宋"/>
                <w:color w:val="auto"/>
                <w:sz w:val="18"/>
                <w:szCs w:val="18"/>
                <w:highlight w:val="none"/>
                <w:lang w:val="en-US" w:eastAsia="zh-CN"/>
              </w:rPr>
              <w:t>站脚</w:t>
            </w:r>
            <w:r>
              <w:rPr>
                <w:rFonts w:hint="eastAsia" w:ascii="仿宋" w:hAnsi="仿宋" w:eastAsia="仿宋" w:cs="仿宋"/>
                <w:color w:val="auto"/>
                <w:sz w:val="18"/>
                <w:szCs w:val="18"/>
                <w:highlight w:val="none"/>
              </w:rPr>
              <w:t>上，椅坐规格</w:t>
            </w:r>
            <w:r>
              <w:rPr>
                <w:rFonts w:hint="eastAsia" w:ascii="仿宋" w:hAnsi="仿宋" w:eastAsia="仿宋" w:cs="仿宋"/>
                <w:color w:val="auto"/>
                <w:sz w:val="18"/>
                <w:szCs w:val="18"/>
                <w:highlight w:val="none"/>
                <w:lang w:val="en-US" w:eastAsia="zh-CN"/>
              </w:rPr>
              <w:t>450*420*30</w:t>
            </w:r>
            <w:r>
              <w:rPr>
                <w:rFonts w:hint="eastAsia" w:ascii="仿宋" w:hAnsi="仿宋" w:eastAsia="仿宋" w:cs="仿宋"/>
                <w:color w:val="auto"/>
                <w:sz w:val="18"/>
                <w:szCs w:val="18"/>
                <w:highlight w:val="none"/>
              </w:rPr>
              <w:t>mm</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椅背规格</w:t>
            </w:r>
            <w:r>
              <w:rPr>
                <w:rFonts w:hint="eastAsia" w:ascii="仿宋" w:hAnsi="仿宋" w:eastAsia="仿宋" w:cs="仿宋"/>
                <w:color w:val="auto"/>
                <w:sz w:val="18"/>
                <w:szCs w:val="18"/>
                <w:highlight w:val="none"/>
                <w:lang w:val="en-US" w:eastAsia="zh-CN"/>
              </w:rPr>
              <w:t>515*437*43</w:t>
            </w:r>
            <w:r>
              <w:rPr>
                <w:rFonts w:hint="eastAsia" w:ascii="仿宋" w:hAnsi="仿宋" w:eastAsia="仿宋" w:cs="仿宋"/>
                <w:color w:val="auto"/>
                <w:sz w:val="18"/>
                <w:szCs w:val="18"/>
                <w:highlight w:val="none"/>
              </w:rPr>
              <w:t>mm</w:t>
            </w:r>
            <w:r>
              <w:rPr>
                <w:rFonts w:hint="eastAsia" w:ascii="仿宋" w:hAnsi="仿宋" w:eastAsia="仿宋" w:cs="仿宋"/>
                <w:color w:val="auto"/>
                <w:sz w:val="18"/>
                <w:szCs w:val="18"/>
                <w:highlight w:val="none"/>
                <w:lang w:eastAsia="zh-CN"/>
              </w:rPr>
              <w:t>（允许偏离</w:t>
            </w:r>
            <w:r>
              <w:rPr>
                <w:rFonts w:hint="eastAsia" w:ascii="仿宋" w:hAnsi="仿宋" w:eastAsia="仿宋" w:cs="仿宋"/>
                <w:color w:val="auto"/>
                <w:sz w:val="18"/>
                <w:szCs w:val="18"/>
                <w:highlight w:val="none"/>
                <w:lang w:val="en-US" w:eastAsia="zh-CN"/>
              </w:rPr>
              <w:t>±5mm</w:t>
            </w:r>
            <w:r>
              <w:rPr>
                <w:rFonts w:hint="eastAsia" w:ascii="仿宋" w:hAnsi="仿宋" w:eastAsia="仿宋" w:cs="仿宋"/>
                <w:color w:val="auto"/>
                <w:sz w:val="18"/>
                <w:szCs w:val="18"/>
                <w:highlight w:val="none"/>
                <w:lang w:eastAsia="zh-CN"/>
              </w:rPr>
              <w:t>）；</w:t>
            </w:r>
          </w:p>
          <w:p w14:paraId="1CB12CB2">
            <w:pPr>
              <w:rPr>
                <w:rFonts w:hint="eastAsia" w:ascii="仿宋" w:hAnsi="仿宋" w:eastAsia="仿宋" w:cs="仿宋"/>
                <w:sz w:val="18"/>
                <w:szCs w:val="18"/>
                <w:lang w:val="en-US" w:eastAsia="zh-CN"/>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lang w:eastAsia="zh-CN"/>
              </w:rPr>
              <w:t>铝合金</w:t>
            </w:r>
            <w:r>
              <w:rPr>
                <w:rFonts w:hint="eastAsia" w:ascii="仿宋" w:hAnsi="仿宋" w:eastAsia="仿宋" w:cs="仿宋"/>
                <w:color w:val="auto"/>
                <w:sz w:val="18"/>
                <w:szCs w:val="18"/>
                <w:highlight w:val="none"/>
              </w:rPr>
              <w:t>站脚：铝合金压铸一次成型，</w:t>
            </w:r>
            <w:r>
              <w:rPr>
                <w:rFonts w:hint="eastAsia" w:ascii="仿宋" w:hAnsi="仿宋" w:eastAsia="仿宋" w:cs="仿宋"/>
                <w:color w:val="auto"/>
                <w:sz w:val="18"/>
                <w:szCs w:val="18"/>
                <w:highlight w:val="none"/>
                <w:lang w:val="en-US" w:eastAsia="zh-CN"/>
              </w:rPr>
              <w:t>表面表层无任</w:t>
            </w:r>
            <w:r>
              <w:rPr>
                <w:rFonts w:hint="eastAsia" w:ascii="仿宋" w:hAnsi="仿宋" w:eastAsia="仿宋" w:cs="仿宋"/>
                <w:sz w:val="18"/>
                <w:szCs w:val="18"/>
                <w:lang w:val="en-US" w:eastAsia="zh-CN"/>
              </w:rPr>
              <w:t>何焊接点，高温喷粉工艺喷涂并经高温焗炉处理，</w:t>
            </w:r>
            <w:r>
              <w:rPr>
                <w:rFonts w:hint="eastAsia" w:ascii="仿宋" w:hAnsi="仿宋" w:eastAsia="仿宋" w:cs="仿宋"/>
                <w:sz w:val="18"/>
                <w:szCs w:val="18"/>
              </w:rPr>
              <w:t>规格</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W*D*H</w:t>
            </w:r>
            <w:r>
              <w:rPr>
                <w:rFonts w:hint="eastAsia" w:ascii="仿宋" w:hAnsi="仿宋" w:eastAsia="仿宋" w:cs="仿宋"/>
                <w:sz w:val="18"/>
                <w:szCs w:val="18"/>
                <w:lang w:eastAsia="zh-CN"/>
              </w:rPr>
              <w:t>）</w:t>
            </w:r>
            <w:r>
              <w:rPr>
                <w:rFonts w:hint="eastAsia" w:ascii="仿宋" w:hAnsi="仿宋" w:eastAsia="仿宋" w:cs="仿宋"/>
                <w:sz w:val="18"/>
                <w:szCs w:val="18"/>
              </w:rPr>
              <w:t>325*50*17mm</w:t>
            </w:r>
            <w:r>
              <w:rPr>
                <w:rFonts w:hint="eastAsia" w:ascii="仿宋" w:hAnsi="仿宋" w:eastAsia="仿宋" w:cs="仿宋"/>
                <w:sz w:val="18"/>
                <w:szCs w:val="18"/>
                <w:lang w:eastAsia="zh-CN"/>
              </w:rPr>
              <w:t>、高度</w:t>
            </w:r>
            <w:r>
              <w:rPr>
                <w:rFonts w:hint="eastAsia" w:ascii="仿宋" w:hAnsi="仿宋" w:eastAsia="仿宋" w:cs="仿宋"/>
                <w:sz w:val="18"/>
                <w:szCs w:val="18"/>
                <w:lang w:val="en-US" w:eastAsia="zh-CN"/>
              </w:rPr>
              <w:t>880mm；</w:t>
            </w:r>
          </w:p>
          <w:p w14:paraId="6818545C">
            <w:pPr>
              <w:rPr>
                <w:rFonts w:hint="eastAsia" w:ascii="仿宋" w:hAnsi="仿宋" w:eastAsia="仿宋" w:cs="仿宋"/>
                <w:sz w:val="18"/>
                <w:szCs w:val="18"/>
                <w:lang w:eastAsia="zh-CN"/>
              </w:rPr>
            </w:pPr>
            <w:r>
              <w:rPr>
                <w:rFonts w:hint="eastAsia" w:ascii="仿宋" w:hAnsi="仿宋" w:eastAsia="仿宋" w:cs="仿宋"/>
                <w:sz w:val="18"/>
                <w:szCs w:val="18"/>
                <w:lang w:val="en-US" w:eastAsia="zh-CN"/>
              </w:rPr>
              <w:t>4.</w:t>
            </w:r>
            <w:r>
              <w:rPr>
                <w:rFonts w:hint="eastAsia" w:ascii="仿宋" w:hAnsi="仿宋" w:eastAsia="仿宋" w:cs="仿宋"/>
                <w:sz w:val="18"/>
                <w:szCs w:val="18"/>
              </w:rPr>
              <w:t>回复机构：</w:t>
            </w:r>
            <w:r>
              <w:rPr>
                <w:rFonts w:hint="eastAsia" w:ascii="仿宋" w:hAnsi="仿宋" w:eastAsia="仿宋" w:cs="仿宋"/>
                <w:sz w:val="18"/>
                <w:szCs w:val="18"/>
                <w:lang w:eastAsia="zh-CN"/>
              </w:rPr>
              <w:t>阻尼慢</w:t>
            </w:r>
            <w:r>
              <w:rPr>
                <w:rFonts w:hint="eastAsia" w:ascii="仿宋" w:hAnsi="仿宋" w:eastAsia="仿宋" w:cs="仿宋"/>
                <w:sz w:val="18"/>
                <w:szCs w:val="18"/>
              </w:rPr>
              <w:t>回复</w:t>
            </w:r>
            <w:r>
              <w:rPr>
                <w:rFonts w:hint="eastAsia" w:ascii="仿宋" w:hAnsi="仿宋" w:eastAsia="仿宋" w:cs="仿宋"/>
                <w:sz w:val="18"/>
                <w:szCs w:val="18"/>
                <w:lang w:eastAsia="zh-CN"/>
              </w:rPr>
              <w:t>机构</w:t>
            </w:r>
            <w:r>
              <w:rPr>
                <w:rFonts w:hint="eastAsia" w:ascii="仿宋" w:hAnsi="仿宋" w:eastAsia="仿宋" w:cs="仿宋"/>
                <w:sz w:val="18"/>
                <w:szCs w:val="18"/>
              </w:rPr>
              <w:t>加消音垫</w:t>
            </w:r>
            <w:r>
              <w:rPr>
                <w:rFonts w:hint="eastAsia" w:ascii="仿宋" w:hAnsi="仿宋" w:eastAsia="仿宋" w:cs="仿宋"/>
                <w:sz w:val="18"/>
                <w:szCs w:val="18"/>
                <w:lang w:eastAsia="zh-CN"/>
              </w:rPr>
              <w:t>，</w:t>
            </w:r>
            <w:r>
              <w:rPr>
                <w:rFonts w:hint="eastAsia" w:ascii="仿宋" w:hAnsi="仿宋" w:eastAsia="仿宋" w:cs="仿宋"/>
                <w:sz w:val="18"/>
                <w:szCs w:val="18"/>
              </w:rPr>
              <w:t>回复轻灵</w:t>
            </w:r>
            <w:r>
              <w:rPr>
                <w:rFonts w:hint="eastAsia" w:ascii="仿宋" w:hAnsi="仿宋" w:eastAsia="仿宋" w:cs="仿宋"/>
                <w:sz w:val="18"/>
                <w:szCs w:val="18"/>
                <w:lang w:eastAsia="zh-CN"/>
              </w:rPr>
              <w:t>、</w:t>
            </w:r>
            <w:r>
              <w:rPr>
                <w:rFonts w:hint="eastAsia" w:ascii="仿宋" w:hAnsi="仿宋" w:eastAsia="仿宋" w:cs="仿宋"/>
                <w:sz w:val="18"/>
                <w:szCs w:val="18"/>
              </w:rPr>
              <w:t>持久耐用</w:t>
            </w:r>
            <w:r>
              <w:rPr>
                <w:rFonts w:hint="eastAsia" w:ascii="仿宋" w:hAnsi="仿宋" w:eastAsia="仿宋" w:cs="仿宋"/>
                <w:sz w:val="18"/>
                <w:szCs w:val="18"/>
                <w:lang w:eastAsia="zh-CN"/>
              </w:rPr>
              <w:t>；</w:t>
            </w:r>
          </w:p>
          <w:p w14:paraId="712E304B">
            <w:pPr>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防夹手回复角码：铝合金压铸一次成型，无毛刺、无焊接，表面经打磨后高温喷涂处理</w:t>
            </w:r>
            <w:r>
              <w:rPr>
                <w:rFonts w:hint="eastAsia" w:ascii="仿宋" w:hAnsi="仿宋" w:eastAsia="仿宋" w:cs="仿宋"/>
                <w:sz w:val="18"/>
                <w:szCs w:val="18"/>
                <w:lang w:eastAsia="zh-CN"/>
              </w:rPr>
              <w:t>，</w:t>
            </w:r>
            <w:r>
              <w:rPr>
                <w:rFonts w:hint="eastAsia" w:ascii="仿宋" w:hAnsi="仿宋" w:eastAsia="仿宋" w:cs="仿宋"/>
                <w:sz w:val="18"/>
                <w:szCs w:val="18"/>
              </w:rPr>
              <w:t>与</w:t>
            </w:r>
            <w:r>
              <w:rPr>
                <w:rFonts w:hint="eastAsia" w:ascii="仿宋" w:hAnsi="仿宋" w:eastAsia="仿宋" w:cs="仿宋"/>
                <w:sz w:val="18"/>
                <w:szCs w:val="18"/>
                <w:lang w:eastAsia="zh-CN"/>
              </w:rPr>
              <w:t>椅座面板</w:t>
            </w:r>
            <w:r>
              <w:rPr>
                <w:rFonts w:hint="eastAsia" w:ascii="仿宋" w:hAnsi="仿宋" w:eastAsia="仿宋" w:cs="仿宋"/>
                <w:sz w:val="18"/>
                <w:szCs w:val="18"/>
              </w:rPr>
              <w:t>穿透连接，加大站脚与</w:t>
            </w:r>
            <w:r>
              <w:rPr>
                <w:rFonts w:hint="eastAsia" w:ascii="仿宋" w:hAnsi="仿宋" w:eastAsia="仿宋" w:cs="仿宋"/>
                <w:sz w:val="18"/>
                <w:szCs w:val="18"/>
                <w:lang w:eastAsia="zh-CN"/>
              </w:rPr>
              <w:t>椅座面板</w:t>
            </w:r>
            <w:r>
              <w:rPr>
                <w:rFonts w:hint="eastAsia" w:ascii="仿宋" w:hAnsi="仿宋" w:eastAsia="仿宋" w:cs="仿宋"/>
                <w:sz w:val="18"/>
                <w:szCs w:val="18"/>
              </w:rPr>
              <w:t>间距离，具有防夹手功能</w:t>
            </w:r>
            <w:r>
              <w:rPr>
                <w:rFonts w:hint="eastAsia" w:ascii="仿宋" w:hAnsi="仿宋" w:eastAsia="仿宋" w:cs="仿宋"/>
                <w:sz w:val="18"/>
                <w:szCs w:val="18"/>
                <w:lang w:eastAsia="zh-CN"/>
              </w:rPr>
              <w:t>，</w:t>
            </w:r>
            <w:r>
              <w:rPr>
                <w:rFonts w:hint="eastAsia" w:ascii="仿宋" w:hAnsi="仿宋" w:eastAsia="仿宋" w:cs="仿宋"/>
                <w:sz w:val="18"/>
                <w:szCs w:val="18"/>
              </w:rPr>
              <w:t>规格</w:t>
            </w:r>
            <w:r>
              <w:rPr>
                <w:rFonts w:hint="eastAsia" w:ascii="仿宋" w:hAnsi="仿宋" w:eastAsia="仿宋" w:cs="仿宋"/>
                <w:sz w:val="18"/>
                <w:szCs w:val="18"/>
                <w:lang w:val="en-US" w:eastAsia="zh-CN"/>
              </w:rPr>
              <w:t>215*110*78mm</w:t>
            </w:r>
            <w:r>
              <w:rPr>
                <w:rFonts w:hint="eastAsia" w:ascii="仿宋" w:hAnsi="仿宋" w:eastAsia="仿宋" w:cs="仿宋"/>
                <w:sz w:val="18"/>
                <w:szCs w:val="18"/>
                <w:lang w:eastAsia="zh-CN"/>
              </w:rPr>
              <w:t>（允许偏离</w:t>
            </w:r>
            <w:r>
              <w:rPr>
                <w:rFonts w:hint="eastAsia" w:ascii="仿宋" w:hAnsi="仿宋" w:eastAsia="仿宋" w:cs="仿宋"/>
                <w:sz w:val="18"/>
                <w:szCs w:val="18"/>
                <w:lang w:val="en-US" w:eastAsia="zh-CN"/>
              </w:rPr>
              <w:t>±5mm</w:t>
            </w:r>
            <w:r>
              <w:rPr>
                <w:rFonts w:hint="eastAsia" w:ascii="仿宋" w:hAnsi="仿宋" w:eastAsia="仿宋" w:cs="仿宋"/>
                <w:sz w:val="18"/>
                <w:szCs w:val="18"/>
                <w:lang w:eastAsia="zh-CN"/>
              </w:rPr>
              <w:t>）；</w:t>
            </w:r>
          </w:p>
          <w:p w14:paraId="6E0687C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6.地爆螺丝：内六角膨胀螺丝。</w:t>
            </w:r>
          </w:p>
          <w:p w14:paraId="63B9D517">
            <w:pPr>
              <w:pStyle w:val="2"/>
              <w:ind w:left="0" w:leftChars="0" w:firstLine="0" w:firstLineChars="0"/>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图纸</w:t>
            </w:r>
          </w:p>
          <w:p w14:paraId="67523FE1">
            <w:pPr>
              <w:pStyle w:val="2"/>
              <w:ind w:left="0" w:leftChars="0" w:firstLine="0" w:firstLineChars="0"/>
              <w:jc w:val="center"/>
              <w:rPr>
                <w:rFonts w:hint="default"/>
                <w:lang w:val="en-US" w:eastAsia="zh-CN"/>
              </w:rPr>
            </w:pPr>
            <w:r>
              <w:rPr>
                <w:rFonts w:hint="eastAsia" w:ascii="宋体" w:hAnsi="宋体" w:eastAsia="宋体"/>
                <w:lang w:eastAsia="zh-CN"/>
              </w:rPr>
              <w:drawing>
                <wp:inline distT="0" distB="0" distL="114300" distR="114300">
                  <wp:extent cx="3230245" cy="1825625"/>
                  <wp:effectExtent l="0" t="0" r="8255" b="3175"/>
                  <wp:docPr id="8" name="图片 8" descr="ad86106092f4771518c01d915813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d86106092f4771518c01d915813b04"/>
                          <pic:cNvPicPr>
                            <a:picLocks noChangeAspect="1"/>
                          </pic:cNvPicPr>
                        </pic:nvPicPr>
                        <pic:blipFill>
                          <a:blip r:embed="rId8"/>
                          <a:stretch>
                            <a:fillRect/>
                          </a:stretch>
                        </pic:blipFill>
                        <pic:spPr>
                          <a:xfrm>
                            <a:off x="0" y="0"/>
                            <a:ext cx="3230245" cy="1825625"/>
                          </a:xfrm>
                          <a:prstGeom prst="rect">
                            <a:avLst/>
                          </a:prstGeom>
                        </pic:spPr>
                      </pic:pic>
                    </a:graphicData>
                  </a:graphic>
                </wp:inline>
              </w:drawing>
            </w:r>
            <w:r>
              <w:rPr>
                <w:rFonts w:hint="eastAsia" w:ascii="宋体" w:hAnsi="宋体" w:eastAsia="宋体"/>
                <w:lang w:eastAsia="zh-CN"/>
              </w:rPr>
              <w:drawing>
                <wp:inline distT="0" distB="0" distL="114300" distR="114300">
                  <wp:extent cx="1231900" cy="1731645"/>
                  <wp:effectExtent l="0" t="0" r="0" b="8255"/>
                  <wp:docPr id="7" name="图片 7" descr="73d16620071dca2a07795b8ddec0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3d16620071dca2a07795b8ddec0d41"/>
                          <pic:cNvPicPr>
                            <a:picLocks noChangeAspect="1"/>
                          </pic:cNvPicPr>
                        </pic:nvPicPr>
                        <pic:blipFill>
                          <a:blip r:embed="rId9"/>
                          <a:stretch>
                            <a:fillRect/>
                          </a:stretch>
                        </pic:blipFill>
                        <pic:spPr>
                          <a:xfrm>
                            <a:off x="0" y="0"/>
                            <a:ext cx="1231900" cy="1731645"/>
                          </a:xfrm>
                          <a:prstGeom prst="rect">
                            <a:avLst/>
                          </a:prstGeom>
                        </pic:spPr>
                      </pic:pic>
                    </a:graphicData>
                  </a:graphic>
                </wp:inline>
              </w:drawing>
            </w:r>
            <w:r>
              <w:rPr>
                <w:rFonts w:hint="eastAsia" w:ascii="宋体" w:hAnsi="宋体" w:eastAsia="宋体"/>
                <w:lang w:eastAsia="zh-CN"/>
              </w:rPr>
              <w:drawing>
                <wp:inline distT="0" distB="0" distL="114300" distR="114300">
                  <wp:extent cx="1952625" cy="1734185"/>
                  <wp:effectExtent l="0" t="0" r="3175" b="5715"/>
                  <wp:docPr id="19" name="图片 2" descr="a0d03403da622b6d4ed3054419810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a0d03403da622b6d4ed3054419810d6"/>
                          <pic:cNvPicPr>
                            <a:picLocks noChangeAspect="1"/>
                          </pic:cNvPicPr>
                        </pic:nvPicPr>
                        <pic:blipFill>
                          <a:blip r:embed="rId10"/>
                          <a:stretch>
                            <a:fillRect/>
                          </a:stretch>
                        </pic:blipFill>
                        <pic:spPr>
                          <a:xfrm>
                            <a:off x="0" y="0"/>
                            <a:ext cx="1952625" cy="1734185"/>
                          </a:xfrm>
                          <a:prstGeom prst="rect">
                            <a:avLst/>
                          </a:prstGeom>
                          <a:noFill/>
                          <a:ln>
                            <a:noFill/>
                          </a:ln>
                        </pic:spPr>
                      </pic:pic>
                    </a:graphicData>
                  </a:graphic>
                </wp:inline>
              </w:drawing>
            </w:r>
          </w:p>
        </w:tc>
      </w:tr>
      <w:tr w14:paraId="38E9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 w:type="pct"/>
            <w:noWrap w:val="0"/>
            <w:vAlign w:val="center"/>
          </w:tcPr>
          <w:p w14:paraId="0E9406D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546" w:type="pct"/>
            <w:noWrap w:val="0"/>
            <w:vAlign w:val="center"/>
          </w:tcPr>
          <w:p w14:paraId="15AFEC1D">
            <w:pPr>
              <w:jc w:val="center"/>
              <w:rPr>
                <w:rFonts w:hint="eastAsia" w:ascii="仿宋" w:hAnsi="仿宋" w:eastAsia="仿宋" w:cs="仿宋"/>
                <w:sz w:val="18"/>
                <w:szCs w:val="18"/>
              </w:rPr>
            </w:pPr>
            <w:r>
              <w:rPr>
                <w:rFonts w:hint="eastAsia" w:ascii="仿宋" w:hAnsi="仿宋" w:eastAsia="仿宋" w:cs="仿宋"/>
                <w:sz w:val="18"/>
                <w:szCs w:val="18"/>
              </w:rPr>
              <w:t>两人连体课桌椅</w:t>
            </w:r>
          </w:p>
          <w:p w14:paraId="5D842F36">
            <w:pPr>
              <w:jc w:val="center"/>
              <w:rPr>
                <w:rFonts w:hint="eastAsia" w:ascii="仿宋" w:hAnsi="仿宋" w:eastAsia="仿宋" w:cs="仿宋"/>
                <w:sz w:val="18"/>
                <w:szCs w:val="18"/>
              </w:rPr>
            </w:pPr>
            <w:r>
              <w:rPr>
                <w:rFonts w:hint="eastAsia" w:ascii="仿宋" w:hAnsi="仿宋" w:eastAsia="仿宋" w:cs="仿宋"/>
                <w:sz w:val="18"/>
                <w:szCs w:val="18"/>
              </w:rPr>
              <w:t>（中排）</w:t>
            </w:r>
          </w:p>
        </w:tc>
        <w:tc>
          <w:tcPr>
            <w:tcW w:w="1020" w:type="pct"/>
            <w:vMerge w:val="continue"/>
            <w:noWrap w:val="0"/>
            <w:vAlign w:val="center"/>
          </w:tcPr>
          <w:p w14:paraId="78CC7685">
            <w:pPr>
              <w:jc w:val="center"/>
              <w:rPr>
                <w:rFonts w:hint="eastAsia" w:ascii="仿宋" w:hAnsi="仿宋" w:eastAsia="仿宋" w:cs="仿宋"/>
                <w:sz w:val="18"/>
                <w:szCs w:val="18"/>
                <w:lang w:eastAsia="zh-CN"/>
              </w:rPr>
            </w:pPr>
          </w:p>
        </w:tc>
        <w:tc>
          <w:tcPr>
            <w:tcW w:w="263" w:type="pct"/>
            <w:noWrap w:val="0"/>
            <w:vAlign w:val="center"/>
          </w:tcPr>
          <w:p w14:paraId="5587F8F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198</w:t>
            </w:r>
          </w:p>
        </w:tc>
        <w:tc>
          <w:tcPr>
            <w:tcW w:w="263" w:type="pct"/>
            <w:noWrap w:val="0"/>
            <w:vAlign w:val="center"/>
          </w:tcPr>
          <w:p w14:paraId="0A67B5F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组</w:t>
            </w:r>
          </w:p>
        </w:tc>
        <w:tc>
          <w:tcPr>
            <w:tcW w:w="581" w:type="pct"/>
            <w:noWrap w:val="0"/>
            <w:vAlign w:val="center"/>
          </w:tcPr>
          <w:p w14:paraId="59E1E12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109</w:t>
            </w:r>
            <w:r>
              <w:rPr>
                <w:rFonts w:hint="eastAsia" w:ascii="仿宋" w:hAnsi="仿宋" w:eastAsia="仿宋" w:cs="仿宋"/>
                <w:color w:val="auto"/>
                <w:sz w:val="18"/>
                <w:szCs w:val="18"/>
                <w:highlight w:val="none"/>
                <w:lang w:val="en-US" w:eastAsia="zh-CN"/>
              </w:rPr>
              <w:t>0*623*</w:t>
            </w:r>
            <w:r>
              <w:rPr>
                <w:rFonts w:hint="eastAsia" w:ascii="仿宋" w:hAnsi="仿宋" w:eastAsia="仿宋" w:cs="仿宋"/>
                <w:sz w:val="18"/>
                <w:szCs w:val="18"/>
                <w:lang w:val="en-US" w:eastAsia="zh-CN"/>
              </w:rPr>
              <w:t>880</w:t>
            </w:r>
          </w:p>
          <w:p w14:paraId="21008D1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（详细参照图纸）</w:t>
            </w:r>
          </w:p>
        </w:tc>
        <w:tc>
          <w:tcPr>
            <w:tcW w:w="2106" w:type="pct"/>
            <w:vMerge w:val="continue"/>
            <w:noWrap w:val="0"/>
            <w:vAlign w:val="center"/>
          </w:tcPr>
          <w:p w14:paraId="5FDF7DA0">
            <w:pPr>
              <w:rPr>
                <w:rFonts w:hint="eastAsia" w:ascii="仿宋" w:hAnsi="仿宋" w:eastAsia="仿宋" w:cs="仿宋"/>
                <w:sz w:val="18"/>
                <w:szCs w:val="18"/>
                <w:lang w:val="en-US" w:eastAsia="zh-CN"/>
              </w:rPr>
            </w:pPr>
          </w:p>
        </w:tc>
      </w:tr>
      <w:tr w14:paraId="3ADA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 w:type="pct"/>
            <w:noWrap w:val="0"/>
            <w:vAlign w:val="center"/>
          </w:tcPr>
          <w:p w14:paraId="18361E1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w:t>
            </w:r>
          </w:p>
        </w:tc>
        <w:tc>
          <w:tcPr>
            <w:tcW w:w="546" w:type="pct"/>
            <w:noWrap w:val="0"/>
            <w:vAlign w:val="center"/>
          </w:tcPr>
          <w:p w14:paraId="0CF1BCA5">
            <w:pPr>
              <w:jc w:val="center"/>
              <w:rPr>
                <w:rFonts w:hint="eastAsia" w:ascii="仿宋" w:hAnsi="仿宋" w:eastAsia="仿宋" w:cs="仿宋"/>
                <w:sz w:val="18"/>
                <w:szCs w:val="18"/>
              </w:rPr>
            </w:pPr>
            <w:r>
              <w:rPr>
                <w:rFonts w:hint="eastAsia" w:ascii="仿宋" w:hAnsi="仿宋" w:eastAsia="仿宋" w:cs="仿宋"/>
                <w:sz w:val="18"/>
                <w:szCs w:val="18"/>
              </w:rPr>
              <w:t>两人单排连体椅</w:t>
            </w:r>
          </w:p>
          <w:p w14:paraId="2CE534F7">
            <w:pPr>
              <w:jc w:val="center"/>
              <w:rPr>
                <w:rFonts w:hint="eastAsia" w:ascii="仿宋" w:hAnsi="仿宋" w:eastAsia="仿宋" w:cs="仿宋"/>
                <w:sz w:val="18"/>
                <w:szCs w:val="18"/>
              </w:rPr>
            </w:pPr>
            <w:r>
              <w:rPr>
                <w:rFonts w:hint="eastAsia" w:ascii="仿宋" w:hAnsi="仿宋" w:eastAsia="仿宋" w:cs="仿宋"/>
                <w:sz w:val="18"/>
                <w:szCs w:val="18"/>
              </w:rPr>
              <w:t>（后排）</w:t>
            </w:r>
          </w:p>
        </w:tc>
        <w:tc>
          <w:tcPr>
            <w:tcW w:w="1020" w:type="pct"/>
            <w:vMerge w:val="continue"/>
            <w:noWrap w:val="0"/>
            <w:vAlign w:val="center"/>
          </w:tcPr>
          <w:p w14:paraId="32FB3719">
            <w:pPr>
              <w:jc w:val="center"/>
              <w:rPr>
                <w:rFonts w:hint="eastAsia" w:ascii="仿宋" w:hAnsi="仿宋" w:eastAsia="仿宋" w:cs="仿宋"/>
                <w:sz w:val="18"/>
                <w:szCs w:val="18"/>
                <w:lang w:eastAsia="zh-CN"/>
              </w:rPr>
            </w:pPr>
          </w:p>
        </w:tc>
        <w:tc>
          <w:tcPr>
            <w:tcW w:w="263" w:type="pct"/>
            <w:noWrap w:val="0"/>
            <w:vAlign w:val="center"/>
          </w:tcPr>
          <w:p w14:paraId="11D115E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38</w:t>
            </w:r>
          </w:p>
        </w:tc>
        <w:tc>
          <w:tcPr>
            <w:tcW w:w="263" w:type="pct"/>
            <w:noWrap w:val="0"/>
            <w:vAlign w:val="center"/>
          </w:tcPr>
          <w:p w14:paraId="515709C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组</w:t>
            </w:r>
          </w:p>
        </w:tc>
        <w:tc>
          <w:tcPr>
            <w:tcW w:w="581" w:type="pct"/>
            <w:noWrap w:val="0"/>
            <w:vAlign w:val="center"/>
          </w:tcPr>
          <w:p w14:paraId="123B075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1090*360*880</w:t>
            </w:r>
          </w:p>
          <w:p w14:paraId="3A68C04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（详细参照图纸）</w:t>
            </w:r>
          </w:p>
        </w:tc>
        <w:tc>
          <w:tcPr>
            <w:tcW w:w="2106" w:type="pct"/>
            <w:vMerge w:val="continue"/>
            <w:noWrap w:val="0"/>
            <w:vAlign w:val="center"/>
          </w:tcPr>
          <w:p w14:paraId="12D012CC">
            <w:pPr>
              <w:rPr>
                <w:rFonts w:hint="eastAsia" w:ascii="仿宋" w:hAnsi="仿宋" w:eastAsia="仿宋" w:cs="仿宋"/>
                <w:sz w:val="18"/>
                <w:szCs w:val="18"/>
                <w:lang w:val="en-US" w:eastAsia="zh-CN"/>
              </w:rPr>
            </w:pPr>
          </w:p>
        </w:tc>
      </w:tr>
      <w:tr w14:paraId="436A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 w:type="pct"/>
            <w:noWrap w:val="0"/>
            <w:vAlign w:val="center"/>
          </w:tcPr>
          <w:p w14:paraId="17AE39B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546" w:type="pct"/>
            <w:noWrap w:val="0"/>
            <w:vAlign w:val="center"/>
          </w:tcPr>
          <w:p w14:paraId="160910C6">
            <w:pPr>
              <w:jc w:val="center"/>
              <w:rPr>
                <w:rFonts w:hint="eastAsia" w:ascii="仿宋" w:hAnsi="仿宋" w:eastAsia="仿宋" w:cs="仿宋"/>
                <w:sz w:val="18"/>
                <w:szCs w:val="18"/>
              </w:rPr>
            </w:pPr>
            <w:r>
              <w:rPr>
                <w:rFonts w:hint="eastAsia" w:ascii="仿宋" w:hAnsi="仿宋" w:eastAsia="仿宋" w:cs="仿宋"/>
                <w:sz w:val="18"/>
                <w:szCs w:val="18"/>
              </w:rPr>
              <w:t>三人单排课桌</w:t>
            </w:r>
          </w:p>
          <w:p w14:paraId="5445525D">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w:t>
            </w:r>
            <w:r>
              <w:rPr>
                <w:rFonts w:hint="eastAsia" w:ascii="仿宋" w:hAnsi="仿宋" w:eastAsia="仿宋" w:cs="仿宋"/>
                <w:sz w:val="18"/>
                <w:szCs w:val="18"/>
              </w:rPr>
              <w:t>前排</w:t>
            </w:r>
            <w:r>
              <w:rPr>
                <w:rFonts w:hint="eastAsia" w:ascii="仿宋" w:hAnsi="仿宋" w:eastAsia="仿宋" w:cs="仿宋"/>
                <w:sz w:val="18"/>
                <w:szCs w:val="18"/>
                <w:lang w:eastAsia="zh-CN"/>
              </w:rPr>
              <w:t>）</w:t>
            </w:r>
          </w:p>
        </w:tc>
        <w:tc>
          <w:tcPr>
            <w:tcW w:w="1020" w:type="pct"/>
            <w:vMerge w:val="restart"/>
            <w:noWrap w:val="0"/>
            <w:vAlign w:val="center"/>
          </w:tcPr>
          <w:p w14:paraId="6CDCAA25">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drawing>
                <wp:inline distT="0" distB="0" distL="114300" distR="114300">
                  <wp:extent cx="1234440" cy="957580"/>
                  <wp:effectExtent l="0" t="0" r="10160" b="7620"/>
                  <wp:docPr id="6" name="图片 6" descr="975411b3af9316c138608d53db0f4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75411b3af9316c138608d53db0f42b"/>
                          <pic:cNvPicPr>
                            <a:picLocks noChangeAspect="1"/>
                          </pic:cNvPicPr>
                        </pic:nvPicPr>
                        <pic:blipFill>
                          <a:blip r:embed="rId11"/>
                          <a:stretch>
                            <a:fillRect/>
                          </a:stretch>
                        </pic:blipFill>
                        <pic:spPr>
                          <a:xfrm>
                            <a:off x="0" y="0"/>
                            <a:ext cx="1234440" cy="957580"/>
                          </a:xfrm>
                          <a:prstGeom prst="rect">
                            <a:avLst/>
                          </a:prstGeom>
                        </pic:spPr>
                      </pic:pic>
                    </a:graphicData>
                  </a:graphic>
                </wp:inline>
              </w:drawing>
            </w:r>
          </w:p>
        </w:tc>
        <w:tc>
          <w:tcPr>
            <w:tcW w:w="263" w:type="pct"/>
            <w:noWrap w:val="0"/>
            <w:vAlign w:val="center"/>
          </w:tcPr>
          <w:p w14:paraId="6A2FB16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66</w:t>
            </w:r>
          </w:p>
        </w:tc>
        <w:tc>
          <w:tcPr>
            <w:tcW w:w="263" w:type="pct"/>
            <w:noWrap w:val="0"/>
            <w:vAlign w:val="center"/>
          </w:tcPr>
          <w:p w14:paraId="71524D9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组</w:t>
            </w:r>
          </w:p>
        </w:tc>
        <w:tc>
          <w:tcPr>
            <w:tcW w:w="581" w:type="pct"/>
            <w:noWrap w:val="0"/>
            <w:vAlign w:val="center"/>
          </w:tcPr>
          <w:p w14:paraId="14D83D0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1610*410*780</w:t>
            </w:r>
          </w:p>
          <w:p w14:paraId="2C87C9A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（详细参照图纸）</w:t>
            </w:r>
          </w:p>
        </w:tc>
        <w:tc>
          <w:tcPr>
            <w:tcW w:w="2106" w:type="pct"/>
            <w:vMerge w:val="continue"/>
            <w:noWrap w:val="0"/>
            <w:vAlign w:val="center"/>
          </w:tcPr>
          <w:p w14:paraId="3D92147A">
            <w:pPr>
              <w:rPr>
                <w:rFonts w:hint="eastAsia" w:ascii="仿宋" w:hAnsi="仿宋" w:eastAsia="仿宋" w:cs="仿宋"/>
                <w:sz w:val="18"/>
                <w:szCs w:val="18"/>
                <w:lang w:val="en-US" w:eastAsia="zh-CN"/>
              </w:rPr>
            </w:pPr>
          </w:p>
        </w:tc>
      </w:tr>
      <w:tr w14:paraId="6EF6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 w:type="pct"/>
            <w:noWrap w:val="0"/>
            <w:vAlign w:val="center"/>
          </w:tcPr>
          <w:p w14:paraId="1E4317C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546" w:type="pct"/>
            <w:noWrap w:val="0"/>
            <w:vAlign w:val="center"/>
          </w:tcPr>
          <w:p w14:paraId="4701286D">
            <w:pPr>
              <w:jc w:val="center"/>
              <w:rPr>
                <w:rFonts w:hint="eastAsia" w:ascii="仿宋" w:hAnsi="仿宋" w:eastAsia="仿宋" w:cs="仿宋"/>
                <w:sz w:val="18"/>
                <w:szCs w:val="18"/>
              </w:rPr>
            </w:pPr>
            <w:r>
              <w:rPr>
                <w:rFonts w:hint="eastAsia" w:ascii="仿宋" w:hAnsi="仿宋" w:eastAsia="仿宋" w:cs="仿宋"/>
                <w:sz w:val="18"/>
                <w:szCs w:val="18"/>
              </w:rPr>
              <w:t>三人连体课桌椅</w:t>
            </w:r>
          </w:p>
          <w:p w14:paraId="6053DC29">
            <w:pPr>
              <w:jc w:val="center"/>
              <w:rPr>
                <w:rFonts w:hint="eastAsia" w:ascii="仿宋" w:hAnsi="仿宋" w:eastAsia="仿宋" w:cs="仿宋"/>
                <w:sz w:val="18"/>
                <w:szCs w:val="18"/>
              </w:rPr>
            </w:pPr>
            <w:r>
              <w:rPr>
                <w:rFonts w:hint="eastAsia" w:ascii="仿宋" w:hAnsi="仿宋" w:eastAsia="仿宋" w:cs="仿宋"/>
                <w:sz w:val="18"/>
                <w:szCs w:val="18"/>
              </w:rPr>
              <w:t>（中排)</w:t>
            </w:r>
          </w:p>
          <w:p w14:paraId="707D0AA7">
            <w:pPr>
              <w:jc w:val="center"/>
              <w:rPr>
                <w:rFonts w:hint="eastAsia" w:ascii="仿宋" w:hAnsi="仿宋" w:eastAsia="仿宋" w:cs="仿宋"/>
                <w:sz w:val="18"/>
                <w:szCs w:val="18"/>
                <w:lang w:eastAsia="zh-CN"/>
              </w:rPr>
            </w:pPr>
            <w:r>
              <w:rPr>
                <w:rFonts w:hint="eastAsia" w:ascii="仿宋" w:hAnsi="仿宋" w:eastAsia="仿宋" w:cs="仿宋"/>
                <w:b/>
                <w:bCs/>
                <w:sz w:val="18"/>
                <w:szCs w:val="18"/>
                <w:lang w:eastAsia="zh-CN"/>
              </w:rPr>
              <w:t>（</w:t>
            </w:r>
            <w:r>
              <w:rPr>
                <w:rFonts w:hint="eastAsia" w:ascii="仿宋" w:hAnsi="仿宋" w:eastAsia="仿宋" w:cs="仿宋"/>
                <w:b/>
                <w:bCs/>
                <w:sz w:val="18"/>
                <w:szCs w:val="18"/>
                <w:lang w:val="en-US" w:eastAsia="zh-CN"/>
              </w:rPr>
              <w:t>核心产品</w:t>
            </w:r>
            <w:r>
              <w:rPr>
                <w:rFonts w:hint="eastAsia" w:ascii="仿宋" w:hAnsi="仿宋" w:eastAsia="仿宋" w:cs="仿宋"/>
                <w:b/>
                <w:bCs/>
                <w:sz w:val="18"/>
                <w:szCs w:val="18"/>
                <w:lang w:eastAsia="zh-CN"/>
              </w:rPr>
              <w:t>）</w:t>
            </w:r>
          </w:p>
        </w:tc>
        <w:tc>
          <w:tcPr>
            <w:tcW w:w="1020" w:type="pct"/>
            <w:vMerge w:val="continue"/>
            <w:noWrap w:val="0"/>
            <w:vAlign w:val="center"/>
          </w:tcPr>
          <w:p w14:paraId="4BA3FC5A">
            <w:pPr>
              <w:jc w:val="center"/>
              <w:rPr>
                <w:rFonts w:hint="eastAsia" w:ascii="仿宋" w:hAnsi="仿宋" w:eastAsia="仿宋" w:cs="仿宋"/>
                <w:sz w:val="18"/>
                <w:szCs w:val="18"/>
                <w:lang w:eastAsia="zh-CN"/>
              </w:rPr>
            </w:pPr>
          </w:p>
        </w:tc>
        <w:tc>
          <w:tcPr>
            <w:tcW w:w="263" w:type="pct"/>
            <w:noWrap w:val="0"/>
            <w:vAlign w:val="center"/>
          </w:tcPr>
          <w:p w14:paraId="3A063D7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423</w:t>
            </w:r>
          </w:p>
        </w:tc>
        <w:tc>
          <w:tcPr>
            <w:tcW w:w="263" w:type="pct"/>
            <w:noWrap w:val="0"/>
            <w:vAlign w:val="center"/>
          </w:tcPr>
          <w:p w14:paraId="0114CC4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组</w:t>
            </w:r>
          </w:p>
        </w:tc>
        <w:tc>
          <w:tcPr>
            <w:tcW w:w="581" w:type="pct"/>
            <w:noWrap w:val="0"/>
            <w:vAlign w:val="center"/>
          </w:tcPr>
          <w:p w14:paraId="3FD6AB0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1610*623*880</w:t>
            </w:r>
          </w:p>
          <w:p w14:paraId="2A58307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（详细参照图纸）</w:t>
            </w:r>
          </w:p>
        </w:tc>
        <w:tc>
          <w:tcPr>
            <w:tcW w:w="2106" w:type="pct"/>
            <w:vMerge w:val="continue"/>
            <w:noWrap w:val="0"/>
            <w:vAlign w:val="center"/>
          </w:tcPr>
          <w:p w14:paraId="46A587F5">
            <w:pPr>
              <w:rPr>
                <w:rFonts w:hint="eastAsia" w:ascii="仿宋" w:hAnsi="仿宋" w:eastAsia="仿宋" w:cs="仿宋"/>
                <w:sz w:val="18"/>
                <w:szCs w:val="18"/>
                <w:lang w:val="en-US" w:eastAsia="zh-CN"/>
              </w:rPr>
            </w:pPr>
          </w:p>
        </w:tc>
      </w:tr>
      <w:tr w14:paraId="5F22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 w:type="pct"/>
            <w:noWrap w:val="0"/>
            <w:vAlign w:val="center"/>
          </w:tcPr>
          <w:p w14:paraId="3D8F2AF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w:t>
            </w:r>
          </w:p>
        </w:tc>
        <w:tc>
          <w:tcPr>
            <w:tcW w:w="546" w:type="pct"/>
            <w:noWrap w:val="0"/>
            <w:vAlign w:val="center"/>
          </w:tcPr>
          <w:p w14:paraId="6DC1FEAB">
            <w:pPr>
              <w:jc w:val="center"/>
              <w:rPr>
                <w:rFonts w:hint="eastAsia" w:ascii="仿宋" w:hAnsi="仿宋" w:eastAsia="仿宋" w:cs="仿宋"/>
                <w:sz w:val="18"/>
                <w:szCs w:val="18"/>
              </w:rPr>
            </w:pPr>
            <w:r>
              <w:rPr>
                <w:rFonts w:hint="eastAsia" w:ascii="仿宋" w:hAnsi="仿宋" w:eastAsia="仿宋" w:cs="仿宋"/>
                <w:sz w:val="18"/>
                <w:szCs w:val="18"/>
              </w:rPr>
              <w:t>三人单排连体椅</w:t>
            </w:r>
          </w:p>
          <w:p w14:paraId="107D4765">
            <w:pPr>
              <w:jc w:val="center"/>
              <w:rPr>
                <w:rFonts w:hint="eastAsia" w:ascii="仿宋" w:hAnsi="仿宋" w:eastAsia="仿宋" w:cs="仿宋"/>
                <w:sz w:val="18"/>
                <w:szCs w:val="18"/>
              </w:rPr>
            </w:pPr>
            <w:r>
              <w:rPr>
                <w:rFonts w:hint="eastAsia" w:ascii="仿宋" w:hAnsi="仿宋" w:eastAsia="仿宋" w:cs="仿宋"/>
                <w:sz w:val="18"/>
                <w:szCs w:val="18"/>
              </w:rPr>
              <w:t>（后排）</w:t>
            </w:r>
          </w:p>
        </w:tc>
        <w:tc>
          <w:tcPr>
            <w:tcW w:w="1020" w:type="pct"/>
            <w:vMerge w:val="continue"/>
            <w:noWrap w:val="0"/>
            <w:vAlign w:val="center"/>
          </w:tcPr>
          <w:p w14:paraId="66168EB8">
            <w:pPr>
              <w:jc w:val="center"/>
              <w:rPr>
                <w:rFonts w:hint="eastAsia" w:ascii="仿宋" w:hAnsi="仿宋" w:eastAsia="仿宋" w:cs="仿宋"/>
                <w:sz w:val="18"/>
                <w:szCs w:val="18"/>
                <w:lang w:eastAsia="zh-CN"/>
              </w:rPr>
            </w:pPr>
          </w:p>
        </w:tc>
        <w:tc>
          <w:tcPr>
            <w:tcW w:w="263" w:type="pct"/>
            <w:noWrap w:val="0"/>
            <w:vAlign w:val="center"/>
          </w:tcPr>
          <w:p w14:paraId="70A2255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66</w:t>
            </w:r>
          </w:p>
        </w:tc>
        <w:tc>
          <w:tcPr>
            <w:tcW w:w="263" w:type="pct"/>
            <w:noWrap w:val="0"/>
            <w:vAlign w:val="center"/>
          </w:tcPr>
          <w:p w14:paraId="1EE7670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组</w:t>
            </w:r>
          </w:p>
        </w:tc>
        <w:tc>
          <w:tcPr>
            <w:tcW w:w="581" w:type="pct"/>
            <w:noWrap w:val="0"/>
            <w:vAlign w:val="center"/>
          </w:tcPr>
          <w:p w14:paraId="2F07D24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1610*360*880</w:t>
            </w:r>
          </w:p>
          <w:p w14:paraId="44C3C7B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（详细参照图纸）</w:t>
            </w:r>
          </w:p>
        </w:tc>
        <w:tc>
          <w:tcPr>
            <w:tcW w:w="2106" w:type="pct"/>
            <w:vMerge w:val="continue"/>
            <w:noWrap w:val="0"/>
            <w:vAlign w:val="center"/>
          </w:tcPr>
          <w:p w14:paraId="49B2097C">
            <w:pPr>
              <w:rPr>
                <w:rFonts w:hint="eastAsia" w:ascii="仿宋" w:hAnsi="仿宋" w:eastAsia="仿宋" w:cs="仿宋"/>
                <w:sz w:val="18"/>
                <w:szCs w:val="18"/>
                <w:lang w:val="en-US" w:eastAsia="zh-CN"/>
              </w:rPr>
            </w:pPr>
          </w:p>
        </w:tc>
      </w:tr>
      <w:tr w14:paraId="28A0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7"/>
            <w:noWrap w:val="0"/>
            <w:vAlign w:val="center"/>
          </w:tcPr>
          <w:p w14:paraId="71C60FCF">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备注：</w:t>
            </w:r>
          </w:p>
          <w:p w14:paraId="45B175A9">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sz w:val="18"/>
                <w:szCs w:val="18"/>
                <w:highlight w:val="none"/>
                <w:lang w:eastAsia="zh-CN"/>
              </w:rPr>
            </w:pPr>
            <w:r>
              <w:rPr>
                <w:rFonts w:hint="eastAsia" w:ascii="仿宋" w:hAnsi="仿宋" w:eastAsia="仿宋" w:cs="仿宋"/>
                <w:b/>
                <w:bCs/>
                <w:sz w:val="18"/>
                <w:szCs w:val="18"/>
                <w:highlight w:val="none"/>
              </w:rPr>
              <w:t>1.家具图片是提供给投标人的参考图片，投标人可根据技术要求进行优化</w:t>
            </w:r>
            <w:r>
              <w:rPr>
                <w:rFonts w:hint="eastAsia" w:ascii="仿宋" w:hAnsi="仿宋" w:eastAsia="仿宋" w:cs="仿宋"/>
                <w:b/>
                <w:bCs/>
                <w:sz w:val="18"/>
                <w:szCs w:val="18"/>
                <w:highlight w:val="none"/>
                <w:lang w:eastAsia="zh-CN"/>
              </w:rPr>
              <w:t>；</w:t>
            </w:r>
          </w:p>
          <w:p w14:paraId="4BEAF632">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2.</w:t>
            </w:r>
            <w:r>
              <w:rPr>
                <w:rFonts w:hint="eastAsia" w:ascii="仿宋" w:hAnsi="仿宋" w:eastAsia="仿宋" w:cs="仿宋"/>
                <w:b/>
                <w:bCs/>
                <w:sz w:val="18"/>
                <w:szCs w:val="18"/>
                <w:highlight w:val="none"/>
              </w:rPr>
              <w:t>家具颜色由中标人提供色板，采购人根据现场情况最终确定；</w:t>
            </w:r>
          </w:p>
          <w:p w14:paraId="613025BC">
            <w:pPr>
              <w:rPr>
                <w:rFonts w:hint="eastAsia" w:ascii="仿宋" w:hAnsi="仿宋" w:eastAsia="仿宋" w:cs="仿宋"/>
                <w:b/>
                <w:bCs/>
                <w:sz w:val="18"/>
                <w:szCs w:val="18"/>
                <w:highlight w:val="none"/>
                <w:lang w:eastAsia="zh-CN"/>
              </w:rPr>
            </w:pPr>
            <w:r>
              <w:rPr>
                <w:rFonts w:hint="eastAsia" w:ascii="仿宋" w:hAnsi="仿宋" w:eastAsia="仿宋" w:cs="仿宋"/>
                <w:b/>
                <w:bCs/>
                <w:sz w:val="18"/>
                <w:szCs w:val="18"/>
                <w:highlight w:val="none"/>
                <w:lang w:val="en-US" w:eastAsia="zh-CN"/>
              </w:rPr>
              <w:t>3</w:t>
            </w:r>
            <w:r>
              <w:rPr>
                <w:rFonts w:hint="eastAsia" w:ascii="仿宋" w:hAnsi="仿宋" w:eastAsia="仿宋" w:cs="仿宋"/>
                <w:b/>
                <w:bCs/>
                <w:sz w:val="18"/>
                <w:szCs w:val="18"/>
                <w:highlight w:val="none"/>
              </w:rPr>
              <w:t>.采购数量为预估数量，当采购数量与实际使用数量不一致时，中标人应根据实际使用量供货，合同的最终结算金额按实际使用量乘以中标单价进行计算</w:t>
            </w:r>
            <w:r>
              <w:rPr>
                <w:rFonts w:hint="eastAsia" w:ascii="仿宋" w:hAnsi="仿宋" w:eastAsia="仿宋" w:cs="仿宋"/>
                <w:b/>
                <w:bCs/>
                <w:sz w:val="18"/>
                <w:szCs w:val="18"/>
                <w:highlight w:val="none"/>
                <w:lang w:eastAsia="zh-CN"/>
              </w:rPr>
              <w:t>；</w:t>
            </w:r>
          </w:p>
          <w:p w14:paraId="5A307E22">
            <w:pPr>
              <w:rPr>
                <w:rFonts w:hint="default" w:ascii="仿宋" w:hAnsi="仿宋" w:eastAsia="仿宋" w:cs="仿宋"/>
                <w:sz w:val="18"/>
                <w:szCs w:val="18"/>
                <w:lang w:val="en-US" w:eastAsia="zh-CN"/>
              </w:rPr>
            </w:pPr>
            <w:r>
              <w:rPr>
                <w:rFonts w:hint="eastAsia" w:ascii="仿宋" w:hAnsi="仿宋" w:eastAsia="仿宋" w:cs="仿宋"/>
                <w:b/>
                <w:bCs/>
                <w:sz w:val="18"/>
                <w:szCs w:val="18"/>
                <w:highlight w:val="none"/>
                <w:lang w:val="en-US" w:eastAsia="zh-CN"/>
              </w:rPr>
              <w:t>4.</w:t>
            </w:r>
            <w:r>
              <w:rPr>
                <w:rFonts w:hint="eastAsia" w:ascii="仿宋" w:hAnsi="仿宋" w:eastAsia="仿宋" w:cs="仿宋"/>
                <w:b/>
                <w:bCs/>
                <w:color w:val="auto"/>
                <w:sz w:val="18"/>
                <w:szCs w:val="18"/>
                <w:highlight w:val="none"/>
                <w:lang w:val="en-US" w:eastAsia="zh-CN"/>
              </w:rPr>
              <w:t>投标人可自行勘查现场（采购人不集中组织），对现场和周围环境进行踏勘和了解，以获取有关编制投标文件和签署合同所需的各种资料，并充分考虑影响投标报价的因素、预计实施过程中各种不利因素，由此可能发生的费用均由投标人考虑并包含在投标报价中，因现场勘查不充分导致的投标报价缺失由投标人自行承担，中标后中标人不得再以不完全了解现场情况等为理由而提出额外付款或延长交付时间等要求，若有此类要求采购人将不作任何答复与考虑，现场勘查所产生的一切责任、风险、费用和后果由投标人自行承担。现场踏勘需遵循采购人要求，持法人授权委托书、本人身份证参加，联系人及联系方式同项目联系人。</w:t>
            </w:r>
          </w:p>
        </w:tc>
      </w:tr>
    </w:tbl>
    <w:p w14:paraId="53D46A91">
      <w:pPr>
        <w:pStyle w:val="2"/>
        <w:rPr>
          <w:rFonts w:hint="eastAsia" w:ascii="仿宋" w:hAnsi="仿宋" w:eastAsia="仿宋" w:cs="仿宋"/>
          <w:b/>
          <w:color w:val="auto"/>
          <w:sz w:val="32"/>
          <w:szCs w:val="32"/>
          <w:highlight w:val="none"/>
        </w:rPr>
        <w:sectPr>
          <w:pgSz w:w="16838" w:h="11906" w:orient="landscape"/>
          <w:pgMar w:top="1247" w:right="1440" w:bottom="1247" w:left="1440" w:header="340" w:footer="850" w:gutter="0"/>
          <w:cols w:space="0" w:num="1"/>
          <w:rtlGutter w:val="0"/>
          <w:docGrid w:linePitch="381" w:charSpace="0"/>
        </w:sectPr>
      </w:pPr>
    </w:p>
    <w:p w14:paraId="78B0AA5C">
      <w:pPr>
        <w:keepNext w:val="0"/>
        <w:keepLines w:val="0"/>
        <w:pageBreakBefore w:val="0"/>
        <w:widowControl/>
        <w:kinsoku/>
        <w:wordWrap/>
        <w:overflowPunct/>
        <w:topLinePunct w:val="0"/>
        <w:autoSpaceDE/>
        <w:autoSpaceDN/>
        <w:bidi w:val="0"/>
        <w:adjustRightInd w:val="0"/>
        <w:snapToGrid w:val="0"/>
        <w:spacing w:line="288" w:lineRule="auto"/>
        <w:ind w:firstLine="398" w:firstLineChars="200"/>
        <w:jc w:val="left"/>
        <w:textAlignment w:val="auto"/>
        <w:rPr>
          <w:rFonts w:ascii="仿宋" w:hAnsi="仿宋" w:eastAsia="仿宋" w:cs="仿宋"/>
          <w:b/>
          <w:color w:val="auto"/>
          <w:spacing w:val="-6"/>
          <w:kern w:val="0"/>
          <w:szCs w:val="21"/>
          <w:highlight w:val="none"/>
        </w:rPr>
      </w:pPr>
      <w:r>
        <w:rPr>
          <w:rFonts w:hint="eastAsia" w:ascii="仿宋" w:hAnsi="仿宋" w:eastAsia="仿宋" w:cs="仿宋"/>
          <w:b/>
          <w:color w:val="auto"/>
          <w:spacing w:val="-6"/>
          <w:kern w:val="0"/>
          <w:szCs w:val="21"/>
          <w:highlight w:val="none"/>
          <w:lang w:val="en-US" w:eastAsia="zh-CN"/>
        </w:rPr>
        <w:t>4.</w:t>
      </w:r>
      <w:r>
        <w:rPr>
          <w:rFonts w:hint="eastAsia" w:ascii="仿宋" w:hAnsi="仿宋" w:eastAsia="仿宋" w:cs="仿宋"/>
          <w:b/>
          <w:color w:val="auto"/>
          <w:spacing w:val="-6"/>
          <w:kern w:val="0"/>
          <w:szCs w:val="21"/>
          <w:highlight w:val="none"/>
        </w:rPr>
        <w:t>其他技术要求</w:t>
      </w:r>
    </w:p>
    <w:p w14:paraId="7D89D48D">
      <w:pPr>
        <w:keepNext w:val="0"/>
        <w:keepLines w:val="0"/>
        <w:pageBreakBefore w:val="0"/>
        <w:widowControl/>
        <w:kinsoku/>
        <w:wordWrap/>
        <w:overflowPunct/>
        <w:topLinePunct w:val="0"/>
        <w:autoSpaceDE/>
        <w:autoSpaceDN/>
        <w:bidi w:val="0"/>
        <w:adjustRightInd w:val="0"/>
        <w:snapToGrid w:val="0"/>
        <w:spacing w:line="288" w:lineRule="auto"/>
        <w:ind w:firstLine="396" w:firstLineChars="200"/>
        <w:jc w:val="left"/>
        <w:textAlignment w:val="auto"/>
        <w:rPr>
          <w:rFonts w:ascii="仿宋" w:hAnsi="仿宋" w:eastAsia="仿宋" w:cs="仿宋"/>
          <w:color w:val="auto"/>
          <w:szCs w:val="21"/>
          <w:highlight w:val="none"/>
          <w:lang w:val="zh-CN"/>
        </w:rPr>
      </w:pPr>
      <w:r>
        <w:rPr>
          <w:rFonts w:hint="eastAsia" w:ascii="仿宋" w:hAnsi="仿宋" w:eastAsia="仿宋" w:cs="仿宋"/>
          <w:color w:val="auto"/>
          <w:spacing w:val="-6"/>
          <w:kern w:val="0"/>
          <w:szCs w:val="21"/>
          <w:highlight w:val="none"/>
        </w:rPr>
        <w:t>本次招标要求携带样品参加投标，验收时如果中标人提供的产品质量低于样品质量，采购人将不予接受，其造成的一切损失和后果由中标人承担。样品中不准有与投标人（含产品制造商）相关的商标、图案和文字等标识（如有此标识，请遮挡或剔除该标识），否则样品分为零分。</w:t>
      </w:r>
    </w:p>
    <w:p w14:paraId="7B0BB0C9">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样品要求</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656"/>
        <w:gridCol w:w="2847"/>
        <w:gridCol w:w="2425"/>
      </w:tblGrid>
      <w:tr w14:paraId="3E13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noWrap w:val="0"/>
            <w:vAlign w:val="center"/>
          </w:tcPr>
          <w:p w14:paraId="681864A2">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序号</w:t>
            </w:r>
          </w:p>
        </w:tc>
        <w:tc>
          <w:tcPr>
            <w:tcW w:w="3656" w:type="dxa"/>
            <w:noWrap w:val="0"/>
            <w:vAlign w:val="center"/>
          </w:tcPr>
          <w:p w14:paraId="60CAB49D">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样品</w:t>
            </w:r>
            <w:r>
              <w:rPr>
                <w:rFonts w:hint="eastAsia" w:ascii="仿宋" w:hAnsi="仿宋" w:eastAsia="仿宋" w:cs="仿宋"/>
                <w:b/>
                <w:bCs/>
                <w:color w:val="auto"/>
                <w:szCs w:val="21"/>
                <w:highlight w:val="none"/>
              </w:rPr>
              <w:t>名称</w:t>
            </w:r>
          </w:p>
        </w:tc>
        <w:tc>
          <w:tcPr>
            <w:tcW w:w="2847" w:type="dxa"/>
            <w:noWrap w:val="0"/>
            <w:vAlign w:val="center"/>
          </w:tcPr>
          <w:p w14:paraId="45EDC2D2">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规格</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mm</w:t>
            </w:r>
            <w:r>
              <w:rPr>
                <w:rFonts w:hint="eastAsia" w:ascii="仿宋" w:hAnsi="仿宋" w:eastAsia="仿宋" w:cs="仿宋"/>
                <w:b/>
                <w:bCs/>
                <w:color w:val="auto"/>
                <w:szCs w:val="21"/>
                <w:highlight w:val="none"/>
                <w:lang w:eastAsia="zh-CN"/>
              </w:rPr>
              <w:t>）</w:t>
            </w:r>
          </w:p>
        </w:tc>
        <w:tc>
          <w:tcPr>
            <w:tcW w:w="2425" w:type="dxa"/>
            <w:noWrap w:val="0"/>
            <w:vAlign w:val="center"/>
          </w:tcPr>
          <w:p w14:paraId="70781AEF">
            <w:pPr>
              <w:keepNext w:val="0"/>
              <w:keepLines w:val="0"/>
              <w:pageBreakBefore w:val="0"/>
              <w:kinsoku/>
              <w:wordWrap/>
              <w:overflowPunct/>
              <w:topLinePunct w:val="0"/>
              <w:autoSpaceDE/>
              <w:autoSpaceDN/>
              <w:bidi w:val="0"/>
              <w:adjustRightInd/>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r>
      <w:tr w14:paraId="4938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shd w:val="clear" w:color="auto" w:fill="auto"/>
            <w:noWrap w:val="0"/>
            <w:vAlign w:val="center"/>
          </w:tcPr>
          <w:p w14:paraId="2FEE42A2">
            <w:pPr>
              <w:pStyle w:val="116"/>
              <w:keepNext w:val="0"/>
              <w:keepLines w:val="0"/>
              <w:pageBreakBefore w:val="0"/>
              <w:kinsoku/>
              <w:wordWrap/>
              <w:overflowPunct/>
              <w:topLinePunct w:val="0"/>
              <w:autoSpaceDE/>
              <w:autoSpaceDN/>
              <w:bidi w:val="0"/>
              <w:adjustRightInd/>
              <w:snapToGrid w:val="0"/>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w:t>
            </w:r>
          </w:p>
        </w:tc>
        <w:tc>
          <w:tcPr>
            <w:tcW w:w="3656" w:type="dxa"/>
            <w:shd w:val="clear" w:color="auto" w:fill="auto"/>
            <w:noWrap w:val="0"/>
            <w:vAlign w:val="center"/>
          </w:tcPr>
          <w:p w14:paraId="422EE2ED">
            <w:pPr>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两人单排课桌（前排）</w:t>
            </w:r>
          </w:p>
        </w:tc>
        <w:tc>
          <w:tcPr>
            <w:tcW w:w="2847" w:type="dxa"/>
            <w:shd w:val="clear" w:color="auto" w:fill="auto"/>
            <w:noWrap w:val="0"/>
            <w:vAlign w:val="center"/>
          </w:tcPr>
          <w:p w14:paraId="774377DB">
            <w:pPr>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1090*410*780</w:t>
            </w:r>
          </w:p>
        </w:tc>
        <w:tc>
          <w:tcPr>
            <w:tcW w:w="2425" w:type="dxa"/>
            <w:shd w:val="clear" w:color="auto" w:fill="auto"/>
            <w:noWrap w:val="0"/>
            <w:vAlign w:val="center"/>
          </w:tcPr>
          <w:p w14:paraId="7B4AD24F">
            <w:pPr>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1组</w:t>
            </w:r>
          </w:p>
        </w:tc>
      </w:tr>
      <w:tr w14:paraId="1B02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shd w:val="clear" w:color="auto" w:fill="auto"/>
            <w:noWrap w:val="0"/>
            <w:vAlign w:val="center"/>
          </w:tcPr>
          <w:p w14:paraId="122B29FD">
            <w:pPr>
              <w:pStyle w:val="116"/>
              <w:keepNext w:val="0"/>
              <w:keepLines w:val="0"/>
              <w:pageBreakBefore w:val="0"/>
              <w:kinsoku/>
              <w:wordWrap/>
              <w:overflowPunct/>
              <w:topLinePunct w:val="0"/>
              <w:autoSpaceDE/>
              <w:autoSpaceDN/>
              <w:bidi w:val="0"/>
              <w:adjustRightInd/>
              <w:snapToGrid w:val="0"/>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w:t>
            </w:r>
          </w:p>
        </w:tc>
        <w:tc>
          <w:tcPr>
            <w:tcW w:w="3656" w:type="dxa"/>
            <w:shd w:val="clear" w:color="auto" w:fill="auto"/>
            <w:noWrap w:val="0"/>
            <w:vAlign w:val="center"/>
          </w:tcPr>
          <w:p w14:paraId="1A8D14CC">
            <w:pPr>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两人连体课桌椅（中排）</w:t>
            </w:r>
          </w:p>
        </w:tc>
        <w:tc>
          <w:tcPr>
            <w:tcW w:w="2847" w:type="dxa"/>
            <w:shd w:val="clear" w:color="auto" w:fill="auto"/>
            <w:noWrap w:val="0"/>
            <w:vAlign w:val="center"/>
          </w:tcPr>
          <w:p w14:paraId="0C1F2395">
            <w:pPr>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1090*623*880</w:t>
            </w:r>
          </w:p>
        </w:tc>
        <w:tc>
          <w:tcPr>
            <w:tcW w:w="2425" w:type="dxa"/>
            <w:shd w:val="clear" w:color="auto" w:fill="auto"/>
            <w:noWrap w:val="0"/>
            <w:vAlign w:val="center"/>
          </w:tcPr>
          <w:p w14:paraId="4733258B">
            <w:pPr>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1组</w:t>
            </w:r>
          </w:p>
        </w:tc>
      </w:tr>
      <w:tr w14:paraId="4CE1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shd w:val="clear" w:color="auto" w:fill="auto"/>
            <w:noWrap w:val="0"/>
            <w:vAlign w:val="center"/>
          </w:tcPr>
          <w:p w14:paraId="7AE2B655">
            <w:pPr>
              <w:pStyle w:val="116"/>
              <w:keepNext w:val="0"/>
              <w:keepLines w:val="0"/>
              <w:pageBreakBefore w:val="0"/>
              <w:kinsoku/>
              <w:wordWrap/>
              <w:overflowPunct/>
              <w:topLinePunct w:val="0"/>
              <w:autoSpaceDE/>
              <w:autoSpaceDN/>
              <w:bidi w:val="0"/>
              <w:adjustRightInd/>
              <w:snapToGrid w:val="0"/>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3</w:t>
            </w:r>
          </w:p>
        </w:tc>
        <w:tc>
          <w:tcPr>
            <w:tcW w:w="3656" w:type="dxa"/>
            <w:shd w:val="clear" w:color="auto" w:fill="auto"/>
            <w:noWrap w:val="0"/>
            <w:vAlign w:val="center"/>
          </w:tcPr>
          <w:p w14:paraId="70E05AAC">
            <w:pPr>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两人单排连体椅（后排）</w:t>
            </w:r>
          </w:p>
        </w:tc>
        <w:tc>
          <w:tcPr>
            <w:tcW w:w="2847" w:type="dxa"/>
            <w:shd w:val="clear" w:color="auto" w:fill="auto"/>
            <w:noWrap w:val="0"/>
            <w:vAlign w:val="center"/>
          </w:tcPr>
          <w:p w14:paraId="4ACD8ABF">
            <w:pPr>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1090*360*880</w:t>
            </w:r>
          </w:p>
        </w:tc>
        <w:tc>
          <w:tcPr>
            <w:tcW w:w="2425" w:type="dxa"/>
            <w:shd w:val="clear" w:color="auto" w:fill="auto"/>
            <w:noWrap w:val="0"/>
            <w:vAlign w:val="center"/>
          </w:tcPr>
          <w:p w14:paraId="52EDF917">
            <w:pPr>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1组</w:t>
            </w:r>
          </w:p>
        </w:tc>
      </w:tr>
    </w:tbl>
    <w:p w14:paraId="18E7E541">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rPr>
          <w:rFonts w:ascii="仿宋" w:hAnsi="仿宋" w:eastAsia="仿宋" w:cs="仿宋"/>
          <w:b/>
          <w:color w:val="auto"/>
          <w:szCs w:val="21"/>
          <w:highlight w:val="none"/>
        </w:rPr>
      </w:pPr>
    </w:p>
    <w:p w14:paraId="3F8C7766">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(1)</w:t>
      </w:r>
      <w:r>
        <w:rPr>
          <w:rFonts w:hint="eastAsia" w:ascii="仿宋" w:hAnsi="仿宋" w:eastAsia="仿宋" w:cs="仿宋"/>
          <w:b/>
          <w:color w:val="auto"/>
          <w:szCs w:val="21"/>
          <w:highlight w:val="none"/>
        </w:rPr>
        <w:t>样品递交时间：</w:t>
      </w:r>
      <w:r>
        <w:rPr>
          <w:rFonts w:hint="eastAsia" w:ascii="仿宋" w:hAnsi="仿宋" w:eastAsia="仿宋" w:cs="仿宋"/>
          <w:b/>
          <w:color w:val="auto"/>
          <w:szCs w:val="21"/>
          <w:highlight w:val="none"/>
          <w:lang w:eastAsia="zh-CN"/>
        </w:rPr>
        <w:t>2025年07月18日上午09:30:00（北京时间）</w:t>
      </w:r>
      <w:r>
        <w:rPr>
          <w:rFonts w:hint="eastAsia" w:ascii="仿宋" w:hAnsi="仿宋" w:eastAsia="仿宋" w:cs="仿宋"/>
          <w:b/>
          <w:color w:val="auto"/>
          <w:szCs w:val="21"/>
          <w:highlight w:val="none"/>
        </w:rPr>
        <w:t>前（含完成组装），递交地点</w:t>
      </w:r>
      <w:r>
        <w:rPr>
          <w:rFonts w:hint="eastAsia" w:ascii="仿宋" w:hAnsi="仿宋" w:eastAsia="仿宋" w:cs="仿宋"/>
          <w:b/>
          <w:color w:val="auto"/>
          <w:szCs w:val="21"/>
          <w:highlight w:val="none"/>
          <w:lang w:val="en-US" w:eastAsia="zh-CN"/>
        </w:rPr>
        <w:t>另行通知</w:t>
      </w:r>
      <w:r>
        <w:rPr>
          <w:rFonts w:hint="eastAsia" w:ascii="仿宋" w:hAnsi="仿宋" w:eastAsia="仿宋" w:cs="仿宋"/>
          <w:b/>
          <w:color w:val="auto"/>
          <w:szCs w:val="21"/>
          <w:highlight w:val="none"/>
        </w:rPr>
        <w:t>，逾期送达将予以拒收；</w:t>
      </w:r>
    </w:p>
    <w:p w14:paraId="0AC6B8B9">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(2)</w:t>
      </w:r>
      <w:r>
        <w:rPr>
          <w:rFonts w:hint="eastAsia" w:ascii="仿宋" w:hAnsi="仿宋" w:eastAsia="仿宋" w:cs="仿宋"/>
          <w:b/>
          <w:color w:val="auto"/>
          <w:szCs w:val="21"/>
          <w:highlight w:val="none"/>
        </w:rPr>
        <w:t>采购活动结束后，对于未中标人提供的样品，采购代理机构及时退还或者经未中标人同意后自行处理；</w:t>
      </w:r>
    </w:p>
    <w:p w14:paraId="7120A5CD">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(3)</w:t>
      </w:r>
      <w:r>
        <w:rPr>
          <w:rFonts w:hint="eastAsia" w:ascii="仿宋" w:hAnsi="仿宋" w:eastAsia="仿宋" w:cs="仿宋"/>
          <w:b/>
          <w:color w:val="auto"/>
          <w:szCs w:val="21"/>
          <w:highlight w:val="none"/>
        </w:rPr>
        <w:t>样品制作标准和要求：详见采购需求；</w:t>
      </w:r>
    </w:p>
    <w:p w14:paraId="00D44D35">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w:t>
      </w:r>
      <w:r>
        <w:rPr>
          <w:rFonts w:hint="eastAsia" w:ascii="仿宋" w:hAnsi="仿宋" w:eastAsia="仿宋" w:cs="仿宋"/>
          <w:b/>
          <w:color w:val="auto"/>
          <w:szCs w:val="21"/>
          <w:highlight w:val="none"/>
        </w:rPr>
        <w:t>是否需要随样品提交相关检测报告：否；</w:t>
      </w:r>
    </w:p>
    <w:p w14:paraId="245CC781">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(5)</w:t>
      </w:r>
      <w:r>
        <w:rPr>
          <w:rFonts w:hint="eastAsia" w:ascii="仿宋" w:hAnsi="仿宋" w:eastAsia="仿宋" w:cs="仿宋"/>
          <w:b/>
          <w:color w:val="auto"/>
          <w:szCs w:val="21"/>
          <w:highlight w:val="none"/>
        </w:rPr>
        <w:t>样品的评审方法以及评审标准：样品随机排序，评标委员会针对样品的序号进行样品分打分，评审标准详见第四章  评标办法及评分标准；</w:t>
      </w:r>
    </w:p>
    <w:p w14:paraId="327F2819">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投标人中标并与采购人签订合同后，其样品的质量将作为验收标准之一。</w:t>
      </w:r>
    </w:p>
    <w:p w14:paraId="6680CEB9">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59EB6F4">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4C310779">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5"/>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583"/>
        <w:gridCol w:w="7072"/>
      </w:tblGrid>
      <w:tr w14:paraId="6DBD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2FEE1DD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823" w:type="pct"/>
            <w:vAlign w:val="center"/>
          </w:tcPr>
          <w:p w14:paraId="5400743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3677" w:type="pct"/>
            <w:vAlign w:val="center"/>
          </w:tcPr>
          <w:p w14:paraId="3A5531A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14:paraId="4CF8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087876A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1583" w:type="dxa"/>
            <w:vAlign w:val="center"/>
          </w:tcPr>
          <w:p w14:paraId="48A1601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3677" w:type="pct"/>
            <w:vAlign w:val="center"/>
          </w:tcPr>
          <w:p w14:paraId="5C02111B">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浙江理工大学课桌椅更换项目</w:t>
            </w:r>
            <w:r>
              <w:rPr>
                <w:rFonts w:hint="eastAsia" w:ascii="仿宋" w:hAnsi="仿宋" w:eastAsia="仿宋" w:cs="仿宋"/>
                <w:color w:val="auto"/>
                <w:sz w:val="18"/>
                <w:szCs w:val="18"/>
                <w:highlight w:val="none"/>
              </w:rPr>
              <w:t>的招标、评标、定标、验收、合同履约、付款等（法律、法规另有规定的，从其规定）</w:t>
            </w:r>
          </w:p>
        </w:tc>
      </w:tr>
      <w:tr w14:paraId="5C7C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56B3072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1583" w:type="dxa"/>
            <w:vAlign w:val="center"/>
          </w:tcPr>
          <w:p w14:paraId="2D4BA4D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3677" w:type="pct"/>
            <w:vAlign w:val="center"/>
          </w:tcPr>
          <w:p w14:paraId="3FB72F0F">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14:paraId="485F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003B5D0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1583" w:type="dxa"/>
            <w:vAlign w:val="center"/>
          </w:tcPr>
          <w:p w14:paraId="445678C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3677" w:type="pct"/>
            <w:vAlign w:val="center"/>
          </w:tcPr>
          <w:p w14:paraId="1F5B463B">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14:paraId="39BB72C7">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14:paraId="0975050A">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60579A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w:t>
            </w:r>
          </w:p>
          <w:tbl>
            <w:tblPr>
              <w:tblStyle w:val="25"/>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062"/>
              <w:gridCol w:w="3322"/>
            </w:tblGrid>
            <w:tr w14:paraId="699D74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2DB2A06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322" w:type="dxa"/>
                  <w:tcMar>
                    <w:top w:w="0" w:type="dxa"/>
                    <w:left w:w="108" w:type="dxa"/>
                    <w:bottom w:w="0" w:type="dxa"/>
                    <w:right w:w="108" w:type="dxa"/>
                  </w:tcMar>
                  <w:vAlign w:val="center"/>
                </w:tcPr>
                <w:p w14:paraId="3AD9B2E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14:paraId="7FDFB5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4BD18BA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14:paraId="0C9D707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1.05</w:t>
                  </w:r>
                  <w:r>
                    <w:rPr>
                      <w:rFonts w:hint="eastAsia" w:ascii="仿宋" w:hAnsi="仿宋" w:eastAsia="仿宋" w:cs="仿宋"/>
                      <w:color w:val="auto"/>
                      <w:sz w:val="18"/>
                      <w:szCs w:val="18"/>
                      <w:highlight w:val="none"/>
                      <w:lang w:eastAsia="zh-CN"/>
                    </w:rPr>
                    <w:t>（不足贰仟元按贰仟元收取）</w:t>
                  </w:r>
                </w:p>
              </w:tc>
            </w:tr>
          </w:tbl>
          <w:p w14:paraId="4ED2624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14:paraId="19D6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67A3795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1583" w:type="dxa"/>
            <w:vAlign w:val="center"/>
          </w:tcPr>
          <w:p w14:paraId="3C2DBDA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3677" w:type="pct"/>
            <w:vAlign w:val="center"/>
          </w:tcPr>
          <w:p w14:paraId="0404491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14:paraId="160DBEF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[2025年1月（含）至今任意一月]</w:t>
            </w:r>
            <w:r>
              <w:rPr>
                <w:rFonts w:hint="eastAsia" w:ascii="仿宋" w:hAnsi="仿宋" w:eastAsia="仿宋" w:cs="仿宋"/>
                <w:color w:val="auto"/>
                <w:sz w:val="18"/>
                <w:szCs w:val="18"/>
                <w:highlight w:val="none"/>
              </w:rPr>
              <w:t>证明；</w:t>
            </w:r>
          </w:p>
          <w:p w14:paraId="14B9C03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14:paraId="0B3E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047478D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1583" w:type="dxa"/>
            <w:vAlign w:val="center"/>
          </w:tcPr>
          <w:p w14:paraId="4D92EF1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3677" w:type="pct"/>
            <w:vAlign w:val="center"/>
          </w:tcPr>
          <w:p w14:paraId="2A64DBD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14:paraId="1081F58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14:paraId="2519F28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2FAD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1CA8DB0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1583" w:type="dxa"/>
            <w:vAlign w:val="center"/>
          </w:tcPr>
          <w:p w14:paraId="156CAB6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3677" w:type="pct"/>
            <w:vAlign w:val="center"/>
          </w:tcPr>
          <w:p w14:paraId="764579C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14:paraId="1A198A7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2.本项目允许分包，可以分包履行的（非主体、非关键性的工作）具体内容、金额或者比例：运输。</w:t>
            </w:r>
          </w:p>
          <w:p w14:paraId="331C99A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6"/>
                <w:sz w:val="18"/>
                <w:szCs w:val="18"/>
                <w:highlight w:val="none"/>
                <w:lang w:val="en-US" w:eastAsia="zh-CN"/>
              </w:rPr>
              <w:t>说明：投标人根据招标文件的规定，拟在中标后将中标项目的非主体、非关键性工作分包的，应当在投标文件中载明分包承担主体，分包承担主体应当具备相应资质条件且不得再次分包。</w:t>
            </w:r>
          </w:p>
        </w:tc>
      </w:tr>
      <w:tr w14:paraId="1B5D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52EBA93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1583" w:type="dxa"/>
            <w:vAlign w:val="center"/>
          </w:tcPr>
          <w:p w14:paraId="6BCDAD9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4.</w:t>
            </w:r>
            <w:r>
              <w:rPr>
                <w:rFonts w:hint="eastAsia" w:ascii="仿宋" w:hAnsi="仿宋" w:eastAsia="仿宋" w:cs="仿宋"/>
                <w:b/>
                <w:bCs/>
                <w:color w:val="auto"/>
                <w:sz w:val="18"/>
                <w:szCs w:val="18"/>
                <w:highlight w:val="none"/>
              </w:rPr>
              <w:t>投标文件份数</w:t>
            </w:r>
          </w:p>
        </w:tc>
        <w:tc>
          <w:tcPr>
            <w:tcW w:w="3677" w:type="pct"/>
            <w:vAlign w:val="center"/>
          </w:tcPr>
          <w:p w14:paraId="54E0357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14:paraId="1A1580C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14:paraId="2BF0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635E7AA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1583" w:type="dxa"/>
            <w:vAlign w:val="center"/>
          </w:tcPr>
          <w:p w14:paraId="53414E4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3677" w:type="pct"/>
            <w:vAlign w:val="center"/>
          </w:tcPr>
          <w:p w14:paraId="7CCFFC4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报价应按招标文件要求的格式编制、</w:t>
            </w:r>
            <w:r>
              <w:rPr>
                <w:rFonts w:hint="eastAsia" w:ascii="仿宋" w:hAnsi="仿宋" w:eastAsia="仿宋" w:cs="仿宋"/>
                <w:sz w:val="18"/>
                <w:szCs w:val="18"/>
                <w:highlight w:val="none"/>
                <w:lang w:eastAsia="zh-CN"/>
              </w:rPr>
              <w:t>填写报价内容</w:t>
            </w:r>
            <w:r>
              <w:rPr>
                <w:rFonts w:hint="eastAsia" w:ascii="仿宋" w:hAnsi="仿宋" w:eastAsia="仿宋" w:cs="仿宋"/>
                <w:sz w:val="18"/>
                <w:szCs w:val="18"/>
                <w:highlight w:val="none"/>
              </w:rPr>
              <w:t>，未按招标文件要求编制、填写的投标文件可能被拒绝；</w:t>
            </w:r>
          </w:p>
          <w:p w14:paraId="00D9A805">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sz w:val="18"/>
                <w:szCs w:val="18"/>
                <w:highlight w:val="none"/>
              </w:rPr>
            </w:pPr>
            <w:r>
              <w:rPr>
                <w:rFonts w:hint="eastAsia" w:ascii="仿宋" w:hAnsi="仿宋" w:eastAsia="仿宋" w:cs="仿宋"/>
                <w:bCs/>
                <w:color w:val="auto"/>
                <w:sz w:val="18"/>
                <w:szCs w:val="18"/>
                <w:highlight w:val="none"/>
                <w:lang w:val="en-US" w:eastAsia="zh-CN"/>
              </w:rPr>
              <w:t>2.</w:t>
            </w:r>
            <w:r>
              <w:rPr>
                <w:rFonts w:hint="eastAsia" w:ascii="仿宋" w:hAnsi="仿宋" w:eastAsia="仿宋" w:cs="仿宋"/>
                <w:bCs/>
                <w:color w:val="auto"/>
                <w:sz w:val="18"/>
                <w:szCs w:val="18"/>
                <w:highlight w:val="none"/>
              </w:rPr>
              <w:t>投标报价是履行合同的最终价格，</w:t>
            </w:r>
            <w:r>
              <w:rPr>
                <w:rFonts w:hint="eastAsia" w:ascii="仿宋" w:hAnsi="仿宋" w:eastAsia="仿宋" w:cs="仿宋"/>
                <w:bCs/>
                <w:color w:val="auto"/>
                <w:sz w:val="18"/>
                <w:szCs w:val="18"/>
                <w:highlight w:val="none"/>
                <w:lang w:eastAsia="zh-CN"/>
              </w:rPr>
              <w:t>应包含货物到达采购人指定交货地点并能正常使用所需的一切费用，包括但不限于货物金额、包装、运输费、运输保险费、装卸费、安装及相关材料费、检验费、培训费用、指定教室旧家具拆除&amp;搬运&amp;地面修复及税金等为确保合法、正常使用货物及中标人履行合同项下约定的所有义务所需支出的全部费用；</w:t>
            </w:r>
          </w:p>
          <w:p w14:paraId="73435078">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采购人将以合同形式</w:t>
            </w:r>
            <w:r>
              <w:rPr>
                <w:rFonts w:hint="eastAsia" w:ascii="仿宋" w:hAnsi="仿宋" w:eastAsia="仿宋" w:cs="仿宋"/>
                <w:sz w:val="18"/>
                <w:szCs w:val="18"/>
                <w:highlight w:val="none"/>
                <w:lang w:eastAsia="zh-CN"/>
              </w:rPr>
              <w:t>有偿取得货物、服务</w:t>
            </w:r>
            <w:r>
              <w:rPr>
                <w:rFonts w:hint="eastAsia" w:ascii="仿宋" w:hAnsi="仿宋" w:eastAsia="仿宋" w:cs="仿宋"/>
                <w:sz w:val="18"/>
                <w:szCs w:val="18"/>
                <w:highlight w:val="none"/>
              </w:rPr>
              <w:t>，不接受投标人给予的赠品、回扣或者与采购无关的其他商品、服务</w:t>
            </w:r>
            <w:r>
              <w:rPr>
                <w:rFonts w:hint="eastAsia" w:ascii="仿宋" w:hAnsi="仿宋" w:eastAsia="仿宋" w:cs="仿宋"/>
                <w:sz w:val="18"/>
                <w:szCs w:val="18"/>
                <w:highlight w:val="none"/>
                <w:lang w:eastAsia="zh-CN"/>
              </w:rPr>
              <w:t>；</w:t>
            </w:r>
          </w:p>
          <w:p w14:paraId="7336AA26">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sz w:val="18"/>
                <w:szCs w:val="18"/>
                <w:highlight w:val="none"/>
                <w:lang w:val="en-US" w:eastAsia="zh-CN"/>
              </w:rPr>
              <w:t>4.投标</w:t>
            </w:r>
            <w:r>
              <w:rPr>
                <w:rFonts w:hint="eastAsia" w:ascii="仿宋" w:hAnsi="仿宋" w:eastAsia="仿宋" w:cs="仿宋"/>
                <w:sz w:val="18"/>
                <w:szCs w:val="18"/>
                <w:highlight w:val="none"/>
                <w:lang w:eastAsia="zh-CN"/>
              </w:rPr>
              <w:t>总价不为零，分项报价中部分产品、服务单价为零的，视作已包含在</w:t>
            </w:r>
            <w:r>
              <w:rPr>
                <w:rFonts w:hint="eastAsia" w:ascii="仿宋" w:hAnsi="仿宋" w:eastAsia="仿宋" w:cs="仿宋"/>
                <w:sz w:val="18"/>
                <w:szCs w:val="18"/>
                <w:highlight w:val="none"/>
                <w:lang w:val="en-US" w:eastAsia="zh-CN"/>
              </w:rPr>
              <w:t>投标</w:t>
            </w:r>
            <w:r>
              <w:rPr>
                <w:rFonts w:hint="eastAsia" w:ascii="仿宋" w:hAnsi="仿宋" w:eastAsia="仿宋" w:cs="仿宋"/>
                <w:sz w:val="18"/>
                <w:szCs w:val="18"/>
                <w:highlight w:val="none"/>
                <w:lang w:eastAsia="zh-CN"/>
              </w:rPr>
              <w:t>总价中。</w:t>
            </w:r>
          </w:p>
        </w:tc>
      </w:tr>
      <w:tr w14:paraId="323C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73071EE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1583" w:type="dxa"/>
            <w:vAlign w:val="center"/>
          </w:tcPr>
          <w:p w14:paraId="05C0B91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3677" w:type="pct"/>
            <w:vAlign w:val="center"/>
          </w:tcPr>
          <w:p w14:paraId="744C127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14:paraId="2A03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405B619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1583" w:type="dxa"/>
            <w:vAlign w:val="center"/>
          </w:tcPr>
          <w:p w14:paraId="1590963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3677" w:type="pct"/>
            <w:vAlign w:val="center"/>
          </w:tcPr>
          <w:p w14:paraId="51BBC30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14:paraId="123376D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rPr>
              <w:t>有效的法人或者其他组织的营业执照等证明文件/自然人的身份证明</w:t>
            </w:r>
          </w:p>
          <w:p w14:paraId="659B98A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2.</w:t>
            </w:r>
            <w:r>
              <w:rPr>
                <w:rFonts w:hint="eastAsia" w:ascii="仿宋" w:hAnsi="仿宋" w:eastAsia="仿宋" w:cs="仿宋"/>
                <w:b/>
                <w:bCs/>
                <w:color w:val="auto"/>
                <w:sz w:val="18"/>
                <w:szCs w:val="18"/>
                <w:highlight w:val="none"/>
              </w:rPr>
              <w:t>符合参加政府采购活动应当具备的一般条件的承诺函</w:t>
            </w:r>
          </w:p>
          <w:p w14:paraId="0CC73AE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pacing w:val="-6"/>
                <w:sz w:val="18"/>
                <w:szCs w:val="18"/>
                <w:highlight w:val="none"/>
              </w:rPr>
            </w:pPr>
            <w:r>
              <w:rPr>
                <w:rFonts w:hint="eastAsia" w:ascii="仿宋" w:hAnsi="仿宋" w:eastAsia="仿宋" w:cs="仿宋"/>
                <w:b/>
                <w:bCs/>
                <w:color w:val="auto"/>
                <w:spacing w:val="-6"/>
                <w:sz w:val="18"/>
                <w:szCs w:val="18"/>
                <w:highlight w:val="none"/>
                <w:lang w:val="en-US" w:eastAsia="zh-CN"/>
              </w:rPr>
              <w:t>3.</w:t>
            </w:r>
            <w:r>
              <w:rPr>
                <w:rFonts w:hint="eastAsia" w:ascii="仿宋" w:hAnsi="仿宋" w:eastAsia="仿宋" w:cs="仿宋"/>
                <w:b/>
                <w:bCs/>
                <w:color w:val="auto"/>
                <w:sz w:val="18"/>
                <w:szCs w:val="18"/>
                <w:highlight w:val="none"/>
              </w:rPr>
              <w:t>联合协议（若联合体投标）</w:t>
            </w:r>
          </w:p>
        </w:tc>
      </w:tr>
      <w:tr w14:paraId="6E79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40B4A68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1583" w:type="dxa"/>
            <w:vAlign w:val="center"/>
          </w:tcPr>
          <w:p w14:paraId="378B90D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3677" w:type="pct"/>
            <w:vAlign w:val="center"/>
          </w:tcPr>
          <w:p w14:paraId="0C2675D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14:paraId="78CF36C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14:paraId="68D9BA9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14:paraId="64BA5AF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14:paraId="19628C3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14:paraId="64AFEB3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A12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1480CE7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1583" w:type="dxa"/>
            <w:vAlign w:val="center"/>
          </w:tcPr>
          <w:p w14:paraId="4318BF1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评标方法和评标标准</w:t>
            </w:r>
          </w:p>
        </w:tc>
        <w:tc>
          <w:tcPr>
            <w:tcW w:w="3677" w:type="pct"/>
            <w:vAlign w:val="center"/>
          </w:tcPr>
          <w:p w14:paraId="3F099A0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14:paraId="7EF7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53D6598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1583" w:type="dxa"/>
            <w:vAlign w:val="center"/>
          </w:tcPr>
          <w:p w14:paraId="7120589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lang w:eastAsia="zh-CN"/>
              </w:rPr>
              <w:t>”</w:t>
            </w:r>
          </w:p>
        </w:tc>
        <w:tc>
          <w:tcPr>
            <w:tcW w:w="3677" w:type="pct"/>
            <w:vAlign w:val="center"/>
          </w:tcPr>
          <w:p w14:paraId="1FA6976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14:paraId="1528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10E41A5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1583" w:type="dxa"/>
            <w:vAlign w:val="center"/>
          </w:tcPr>
          <w:p w14:paraId="49E50DF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lang w:eastAsia="zh-CN"/>
              </w:rPr>
              <w:t>”</w:t>
            </w:r>
          </w:p>
        </w:tc>
        <w:tc>
          <w:tcPr>
            <w:tcW w:w="3677" w:type="pct"/>
            <w:vAlign w:val="center"/>
          </w:tcPr>
          <w:p w14:paraId="7A6408E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4B2473B0">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FCE0ECF">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14:paraId="6DA151B1">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14:paraId="46815F7D">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14:paraId="2AD1473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浙江理工大学课桌椅更换项目</w:t>
      </w:r>
      <w:r>
        <w:rPr>
          <w:rFonts w:hint="eastAsia" w:ascii="仿宋" w:hAnsi="仿宋" w:eastAsia="仿宋" w:cs="仿宋"/>
          <w:color w:val="auto"/>
          <w:spacing w:val="-6"/>
          <w:szCs w:val="21"/>
          <w:highlight w:val="none"/>
        </w:rPr>
        <w:t>的招标、评标、定标、验收、合同履约、付款等（法律、法规另有规定的，从其规定）。</w:t>
      </w:r>
    </w:p>
    <w:p w14:paraId="09731FAD">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14:paraId="636617A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w:t>
      </w:r>
      <w:r>
        <w:rPr>
          <w:rFonts w:hint="eastAsia" w:ascii="仿宋" w:hAnsi="仿宋" w:eastAsia="仿宋" w:cs="仿宋"/>
          <w:color w:val="auto"/>
          <w:spacing w:val="-6"/>
          <w:szCs w:val="21"/>
          <w:highlight w:val="none"/>
          <w:lang w:eastAsia="zh-CN"/>
        </w:rPr>
        <w:t>浙江理工大学</w:t>
      </w:r>
      <w:r>
        <w:rPr>
          <w:rFonts w:hint="eastAsia" w:ascii="仿宋" w:hAnsi="仿宋" w:eastAsia="仿宋" w:cs="仿宋"/>
          <w:color w:val="auto"/>
          <w:spacing w:val="-6"/>
          <w:szCs w:val="21"/>
          <w:highlight w:val="none"/>
        </w:rPr>
        <w:t>；</w:t>
      </w:r>
    </w:p>
    <w:p w14:paraId="40087D4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7D11A1C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14:paraId="1D57B71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14:paraId="75942BC5">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5"/>
    <w:p w14:paraId="7E587A6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14:paraId="5004370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14:paraId="4412AC9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6952388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14:paraId="1963BDAA">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14:paraId="60A143A8">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14:paraId="0E8C32D3">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C8D9B17">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w:t>
      </w:r>
    </w:p>
    <w:tbl>
      <w:tblPr>
        <w:tblStyle w:val="25"/>
        <w:tblW w:w="55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15"/>
        <w:gridCol w:w="3825"/>
      </w:tblGrid>
      <w:tr w14:paraId="6F73CE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1715" w:type="dxa"/>
            <w:tcMar>
              <w:top w:w="0" w:type="dxa"/>
              <w:left w:w="108" w:type="dxa"/>
              <w:bottom w:w="0" w:type="dxa"/>
              <w:right w:w="108" w:type="dxa"/>
            </w:tcMar>
            <w:vAlign w:val="center"/>
          </w:tcPr>
          <w:p w14:paraId="78A4C3D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3825" w:type="dxa"/>
            <w:tcMar>
              <w:top w:w="0" w:type="dxa"/>
              <w:left w:w="108" w:type="dxa"/>
              <w:bottom w:w="0" w:type="dxa"/>
              <w:right w:w="108" w:type="dxa"/>
            </w:tcMar>
            <w:vAlign w:val="center"/>
          </w:tcPr>
          <w:p w14:paraId="4344900A">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14:paraId="537B82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15" w:type="dxa"/>
            <w:tcMar>
              <w:top w:w="0" w:type="dxa"/>
              <w:left w:w="108" w:type="dxa"/>
              <w:bottom w:w="0" w:type="dxa"/>
              <w:right w:w="108" w:type="dxa"/>
            </w:tcMar>
            <w:vAlign w:val="center"/>
          </w:tcPr>
          <w:p w14:paraId="7EDAF319">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100以下</w:t>
            </w:r>
          </w:p>
        </w:tc>
        <w:tc>
          <w:tcPr>
            <w:tcW w:w="3825" w:type="dxa"/>
            <w:tcMar>
              <w:top w:w="0" w:type="dxa"/>
              <w:left w:w="108" w:type="dxa"/>
              <w:bottom w:w="0" w:type="dxa"/>
              <w:right w:w="108" w:type="dxa"/>
            </w:tcMar>
            <w:vAlign w:val="center"/>
          </w:tcPr>
          <w:p w14:paraId="661F881F">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1.05</w:t>
            </w:r>
            <w:r>
              <w:rPr>
                <w:rFonts w:hint="eastAsia" w:ascii="仿宋" w:hAnsi="仿宋" w:eastAsia="仿宋" w:cs="仿宋"/>
                <w:color w:val="auto"/>
                <w:szCs w:val="21"/>
                <w:highlight w:val="none"/>
                <w:lang w:eastAsia="zh-CN"/>
              </w:rPr>
              <w:t>（不足贰仟元按贰仟元收取）</w:t>
            </w:r>
          </w:p>
        </w:tc>
      </w:tr>
    </w:tbl>
    <w:p w14:paraId="23724D0F">
      <w:pPr>
        <w:adjustRightInd w:val="0"/>
        <w:snapToGrid w:val="0"/>
        <w:spacing w:line="288" w:lineRule="auto"/>
        <w:ind w:firstLine="424" w:firstLineChars="20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.投标保证金：无</w:t>
      </w:r>
    </w:p>
    <w:p w14:paraId="4235801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14:paraId="611E9CE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14:paraId="717ECAB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[2025年1月（含）至今任意一月]</w:t>
      </w:r>
      <w:r>
        <w:rPr>
          <w:rFonts w:hint="eastAsia" w:ascii="仿宋" w:hAnsi="仿宋" w:eastAsia="仿宋" w:cs="仿宋"/>
          <w:color w:val="auto"/>
          <w:spacing w:val="-6"/>
          <w:szCs w:val="21"/>
          <w:highlight w:val="none"/>
        </w:rPr>
        <w:t>证明；</w:t>
      </w:r>
    </w:p>
    <w:p w14:paraId="56EC3663">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14:paraId="3F34A567">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14:paraId="0994D614">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14:paraId="2DD3DEC1">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14:paraId="66CD0DC8">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2492356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14:paraId="4D7567A4">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本项目不允许转包；</w:t>
      </w:r>
    </w:p>
    <w:p w14:paraId="745E856D">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2.本项目允许分包，可以分包履行的（非主体、非关键性的工作）具体内容、金额或者比例：</w:t>
      </w:r>
      <w:r>
        <w:rPr>
          <w:rFonts w:hint="eastAsia" w:ascii="仿宋" w:hAnsi="仿宋" w:eastAsia="仿宋" w:cs="仿宋"/>
          <w:spacing w:val="-6"/>
          <w:szCs w:val="21"/>
          <w:highlight w:val="none"/>
        </w:rPr>
        <w:t>运输。</w:t>
      </w:r>
    </w:p>
    <w:p w14:paraId="3A88B7F4">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说明：</w:t>
      </w:r>
      <w:r>
        <w:rPr>
          <w:rFonts w:hint="eastAsia" w:ascii="仿宋" w:hAnsi="仿宋" w:eastAsia="仿宋" w:cs="仿宋"/>
          <w:b/>
          <w:bCs/>
          <w:spacing w:val="-6"/>
          <w:szCs w:val="21"/>
          <w:highlight w:val="none"/>
          <w:lang w:eastAsia="zh-CN"/>
        </w:rPr>
        <w:t>投标人根据招标文件的规定</w:t>
      </w:r>
      <w:r>
        <w:rPr>
          <w:rFonts w:hint="eastAsia" w:ascii="仿宋" w:hAnsi="仿宋" w:eastAsia="仿宋" w:cs="仿宋"/>
          <w:b/>
          <w:bCs/>
          <w:spacing w:val="-6"/>
          <w:szCs w:val="21"/>
          <w:highlight w:val="none"/>
        </w:rPr>
        <w:t>，拟在中标后将中标项目的非主体、非关键性工作分包的，应当在投标文件中载明分包承担主体，分包承担主体应当具备相应资质条件且不得再次分包。</w:t>
      </w:r>
    </w:p>
    <w:p w14:paraId="12F01EF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14:paraId="5E92EBA1">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14:paraId="7D9834B0">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14:paraId="6D83320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4446E77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44DCD73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685A353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35323A2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6DE556D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472182D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5696157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4DD378E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14:paraId="2AD5D13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2BC98CF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74B5FFA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61CB386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1599E28C">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7"/>
    <w:p w14:paraId="2FA5457E">
      <w:pPr>
        <w:adjustRightInd w:val="0"/>
        <w:snapToGrid w:val="0"/>
        <w:spacing w:line="288" w:lineRule="auto"/>
        <w:ind w:firstLine="398" w:firstLineChars="200"/>
        <w:jc w:val="left"/>
        <w:rPr>
          <w:rFonts w:hint="eastAsia" w:ascii="仿宋" w:hAnsi="仿宋" w:eastAsia="仿宋" w:cs="仿宋"/>
          <w:b/>
          <w:bCs/>
          <w:spacing w:val="-6"/>
          <w:szCs w:val="21"/>
          <w:highlight w:val="none"/>
          <w:lang w:val="en-US" w:eastAsia="zh-CN"/>
        </w:rPr>
      </w:pPr>
      <w:r>
        <w:rPr>
          <w:rFonts w:hint="eastAsia" w:ascii="仿宋" w:hAnsi="仿宋" w:eastAsia="仿宋" w:cs="仿宋"/>
          <w:b/>
          <w:bCs/>
          <w:spacing w:val="-6"/>
          <w:szCs w:val="21"/>
          <w:highlight w:val="none"/>
          <w:lang w:val="en-US" w:eastAsia="zh-CN"/>
        </w:rPr>
        <w:t>1.进口产品</w:t>
      </w:r>
    </w:p>
    <w:p w14:paraId="64615623">
      <w:pPr>
        <w:adjustRightInd w:val="0"/>
        <w:snapToGrid w:val="0"/>
        <w:spacing w:line="288" w:lineRule="auto"/>
        <w:ind w:firstLine="396" w:firstLineChars="200"/>
        <w:jc w:val="left"/>
        <w:rPr>
          <w:rFonts w:hint="eastAsia" w:ascii="仿宋" w:hAnsi="仿宋" w:eastAsia="仿宋" w:cs="仿宋"/>
          <w:b w:val="0"/>
          <w:bCs w:val="0"/>
          <w:spacing w:val="-6"/>
          <w:szCs w:val="21"/>
          <w:highlight w:val="none"/>
          <w:lang w:val="en-US" w:eastAsia="zh-CN"/>
        </w:rPr>
      </w:pPr>
      <w:r>
        <w:rPr>
          <w:rFonts w:hint="eastAsia" w:ascii="仿宋" w:hAnsi="仿宋" w:eastAsia="仿宋" w:cs="仿宋"/>
          <w:b w:val="0"/>
          <w:bCs w:val="0"/>
          <w:spacing w:val="-6"/>
          <w:szCs w:val="21"/>
          <w:highlight w:val="none"/>
          <w:lang w:val="en-US" w:eastAsia="zh-CN"/>
        </w:rPr>
        <w:t>本项目原则上采购本国生产的货物、服务，不允许采购进口产品。优先采购向我国企业转让技术、与我国企业签订消化吸收再创新方案的供应商的进口产品。</w:t>
      </w:r>
    </w:p>
    <w:p w14:paraId="10B3EBAD">
      <w:pPr>
        <w:adjustRightInd w:val="0"/>
        <w:snapToGrid w:val="0"/>
        <w:spacing w:line="288" w:lineRule="auto"/>
        <w:ind w:firstLine="396" w:firstLineChars="200"/>
        <w:jc w:val="left"/>
        <w:rPr>
          <w:rFonts w:hint="eastAsia" w:ascii="仿宋" w:hAnsi="仿宋" w:eastAsia="仿宋" w:cs="仿宋"/>
          <w:b w:val="0"/>
          <w:bCs w:val="0"/>
          <w:spacing w:val="-6"/>
          <w:szCs w:val="21"/>
          <w:highlight w:val="none"/>
          <w:lang w:val="en-US" w:eastAsia="zh-CN"/>
        </w:rPr>
      </w:pPr>
      <w:r>
        <w:rPr>
          <w:rFonts w:hint="eastAsia" w:ascii="仿宋" w:hAnsi="仿宋" w:eastAsia="仿宋" w:cs="仿宋"/>
          <w:b w:val="0"/>
          <w:bCs w:val="0"/>
          <w:spacing w:val="-6"/>
          <w:szCs w:val="21"/>
          <w:highlight w:val="none"/>
          <w:lang w:val="en-US" w:eastAsia="zh-CN"/>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4AB663C3">
      <w:pPr>
        <w:adjustRightInd w:val="0"/>
        <w:snapToGrid w:val="0"/>
        <w:spacing w:line="288" w:lineRule="auto"/>
        <w:ind w:firstLine="396" w:firstLineChars="200"/>
        <w:jc w:val="left"/>
        <w:rPr>
          <w:rFonts w:ascii="仿宋" w:hAnsi="仿宋" w:eastAsia="仿宋" w:cs="仿宋"/>
          <w:b w:val="0"/>
          <w:bCs w:val="0"/>
          <w:spacing w:val="-6"/>
          <w:szCs w:val="21"/>
          <w:highlight w:val="none"/>
        </w:rPr>
      </w:pPr>
      <w:r>
        <w:rPr>
          <w:rFonts w:hint="eastAsia" w:ascii="仿宋" w:hAnsi="仿宋" w:eastAsia="仿宋" w:cs="仿宋"/>
          <w:b w:val="0"/>
          <w:bCs w:val="0"/>
          <w:spacing w:val="-6"/>
          <w:szCs w:val="21"/>
          <w:highlight w:val="none"/>
          <w:lang w:val="en-US" w:eastAsia="zh-CN"/>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7BC5FD48">
      <w:pPr>
        <w:adjustRightInd w:val="0"/>
        <w:snapToGrid w:val="0"/>
        <w:spacing w:line="288" w:lineRule="auto"/>
        <w:ind w:firstLine="398"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14:paraId="11A1AEF3">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320F2DFF">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▲采购人拟采购产品属于节能产品政府采购清单规定必须强制采购的，将在招标文件中明确载明，供应商相应的投标产品须提供国家确定的认证机构出具的、处于有效期之内的节能产品认证证书。</w:t>
      </w:r>
    </w:p>
    <w:p w14:paraId="6F68DBC7">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14:paraId="60BBE4B7">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首台套、“制造精品”、“专精特新”等创新产品按规定享受政府采购支持政策。</w:t>
      </w:r>
    </w:p>
    <w:p w14:paraId="65CD0F62">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对省级以上主管部门认定的首台套产品，自纳入《省推广应用指导目录》起3年内参加政府采购活动，视同已具备相应销售业绩，业绩分为满分。</w:t>
      </w:r>
    </w:p>
    <w:p w14:paraId="3F0232BC">
      <w:pPr>
        <w:adjustRightInd w:val="0"/>
        <w:snapToGrid w:val="0"/>
        <w:spacing w:line="288" w:lineRule="auto"/>
        <w:ind w:firstLine="396" w:firstLineChars="200"/>
        <w:jc w:val="left"/>
        <w:rPr>
          <w:rFonts w:hint="eastAsia" w:ascii="仿宋" w:hAnsi="仿宋" w:eastAsia="仿宋" w:cs="仿宋"/>
          <w:b/>
          <w:bCs/>
          <w:spacing w:val="-6"/>
          <w:szCs w:val="21"/>
          <w:highlight w:val="none"/>
        </w:rPr>
      </w:pPr>
      <w:r>
        <w:rPr>
          <w:rFonts w:hint="eastAsia" w:ascii="仿宋" w:hAnsi="仿宋" w:eastAsia="仿宋" w:cs="仿宋"/>
          <w:color w:val="auto"/>
          <w:spacing w:val="-6"/>
          <w:szCs w:val="21"/>
          <w:highlight w:val="none"/>
        </w:rPr>
        <w:t>产品核心技术高于国内领先水平，并具有明晰自主知识产权的“制造精品”产品，自认定之日起2年内视同已具备相应销售业绩，参加政府采购活动时业绩分值为满分。</w:t>
      </w:r>
    </w:p>
    <w:p w14:paraId="4B63D7A1">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rPr>
        <w:t>支持中小企业发展</w:t>
      </w:r>
    </w:p>
    <w:p w14:paraId="7C06F703">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21D3C07">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.2 在政府采购活动中，供应商提供的货物或者服务符合下列情形的，享受中小企业扶持政策：在货物采购项目中，货物由中小企业制造，即货物由中小企业生产且使用该中小企业商号或者注册商标。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62718C6">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w:t>
      </w:r>
    </w:p>
    <w:p w14:paraId="5ED872A1">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14:paraId="7BB04AF3">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.4 以联合体形式参加政府采购活动，联合体各方均为中小企业的，联合体视同中小企业。其中，联合体各方均为小微企业的，联合体视同小微企业。</w:t>
      </w:r>
    </w:p>
    <w:p w14:paraId="160B34FE">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66895A05">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组成联合体或者接受分包合同的中小企业与联合体内其他企业、分包企业之间不得存在直接控股、管理关系。</w:t>
      </w:r>
    </w:p>
    <w:p w14:paraId="34BC52FF">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专门面向中小企业采购的项目或者采购包，不再执行价格评审优惠的扶持政策。</w:t>
      </w:r>
    </w:p>
    <w:p w14:paraId="14E1A1C5">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1A97F3E">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.7 中小企业参加政府采购活动，应当出具办法规定的《中小企业声明函》，否则不得享受相关中小企业扶持政策。</w:t>
      </w:r>
    </w:p>
    <w:p w14:paraId="36B7C24A">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4F352B58">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.8 供应商提供《中小企业声明函》内容不实的，属于提供虚假材料谋取中标，依照《中华人民共和国政府采购法》等国家有关规定追究相应责任。</w:t>
      </w:r>
    </w:p>
    <w:p w14:paraId="2DAACFE0">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.9 供应商提供的《中小企业声明函》中，企业数据（如从业人员</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营业收入</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资产总额）有误的，采购</w:t>
      </w:r>
      <w:r>
        <w:rPr>
          <w:rFonts w:hint="eastAsia" w:ascii="仿宋" w:hAnsi="仿宋" w:eastAsia="仿宋" w:cs="仿宋"/>
          <w:spacing w:val="-6"/>
          <w:szCs w:val="21"/>
          <w:highlight w:val="none"/>
          <w:lang w:val="en-US" w:eastAsia="zh-CN"/>
        </w:rPr>
        <w:t>代理</w:t>
      </w:r>
      <w:r>
        <w:rPr>
          <w:rFonts w:hint="eastAsia" w:ascii="仿宋" w:hAnsi="仿宋" w:eastAsia="仿宋" w:cs="仿宋"/>
          <w:spacing w:val="-6"/>
          <w:szCs w:val="21"/>
          <w:highlight w:val="none"/>
        </w:rPr>
        <w:t>机构或评标委员会可以要求供应商进行澄清、说明。但《中小企业声明函》出现下列情形的，《中小企业声明函》无效，不享受《政府采购促进中小企业发展管理办法》规定的中小企业扶持政策：</w:t>
      </w:r>
    </w:p>
    <w:p w14:paraId="5C942B1F">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（1）内容未包括全部采购标的；</w:t>
      </w:r>
    </w:p>
    <w:p w14:paraId="259D10A0">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（2）未填写标的所属行业，或者填写的所属行业与</w:t>
      </w:r>
      <w:r>
        <w:rPr>
          <w:rFonts w:hint="eastAsia" w:ascii="仿宋" w:hAnsi="仿宋" w:eastAsia="仿宋" w:cs="仿宋"/>
          <w:spacing w:val="-6"/>
          <w:szCs w:val="21"/>
          <w:highlight w:val="none"/>
          <w:lang w:val="en-US" w:eastAsia="zh-CN"/>
        </w:rPr>
        <w:t>招标</w:t>
      </w:r>
      <w:r>
        <w:rPr>
          <w:rFonts w:hint="eastAsia" w:ascii="仿宋" w:hAnsi="仿宋" w:eastAsia="仿宋" w:cs="仿宋"/>
          <w:spacing w:val="-6"/>
          <w:szCs w:val="21"/>
          <w:highlight w:val="none"/>
        </w:rPr>
        <w:t>文件明确的所属行业不一致；</w:t>
      </w:r>
    </w:p>
    <w:p w14:paraId="55D74A1F">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（3）未填写企业类型、填写的企业类型不明确或填写的企业类型与实际不符（即：企业类型（中型企业、小型企业或微型企业）填写错误）。</w:t>
      </w:r>
    </w:p>
    <w:p w14:paraId="0ACF6CE6">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供应商声明的类型获得了本不应获得的利益（价格扣除或者资格审查通过），属于提供虚假材料。构成“提供虚假材料谋取中标的”，依法承担法律责任。</w:t>
      </w:r>
    </w:p>
    <w:p w14:paraId="59131A58">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政府采购支持监狱企业发展</w:t>
      </w:r>
    </w:p>
    <w:p w14:paraId="00CF307E">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57C8205">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6.</w:t>
      </w:r>
      <w:r>
        <w:rPr>
          <w:rFonts w:hint="eastAsia" w:ascii="仿宋" w:hAnsi="仿宋" w:eastAsia="仿宋" w:cs="仿宋"/>
          <w:b/>
          <w:bCs/>
          <w:spacing w:val="-6"/>
          <w:szCs w:val="21"/>
          <w:highlight w:val="none"/>
        </w:rPr>
        <w:t>政府采购促进残疾人就业</w:t>
      </w:r>
    </w:p>
    <w:p w14:paraId="6994AC2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p>
    <w:p w14:paraId="697B2CC6">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14:paraId="7799DA77">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8"/>
    <w:p w14:paraId="75934562">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C157929">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14:paraId="6E9083D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14:paraId="4E0357AA">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18CEA19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14:paraId="4714E4C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14:paraId="145040A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14:paraId="0E95C131">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14:paraId="7C2F7A1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14:paraId="2703330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14:paraId="1BD8F37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14:paraId="679E674B">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14:paraId="764133C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14:paraId="6DDE46C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4BC31C8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6FA1376C">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28EDDA7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14:paraId="6436EEE0">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14:paraId="2D18574E">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1355959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9"/>
    <w:p w14:paraId="58942AC9">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14:paraId="21A09047">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7F83746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14:paraId="529B881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14:paraId="1A5C0D42">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14:paraId="2D1C5396">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14:paraId="1D73BB93">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1A97ADE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14:paraId="5FA306A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14:paraId="20D75C1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22BE84C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14:paraId="37443E8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14:paraId="09B339C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521F1E5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14:paraId="3AB44BC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38C8EA37">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lang w:eastAsia="zh-CN"/>
        </w:rPr>
        <w:t>；</w:t>
      </w:r>
    </w:p>
    <w:p w14:paraId="095A501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41"/>
    <w:p w14:paraId="2599B63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1FE54B3B">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14:paraId="4D073723">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14:paraId="3573D3A5">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14:paraId="7F134EAA">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14:paraId="2F065F9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416AFDE2">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14:paraId="05376AAC">
      <w:pPr>
        <w:adjustRightInd w:val="0"/>
        <w:snapToGrid w:val="0"/>
        <w:spacing w:line="288" w:lineRule="auto"/>
        <w:ind w:firstLine="420" w:firstLineChars="200"/>
        <w:jc w:val="left"/>
        <w:rPr>
          <w:rFonts w:hint="eastAsia" w:ascii="仿宋" w:hAnsi="仿宋" w:eastAsia="仿宋" w:cs="仿宋"/>
          <w:sz w:val="21"/>
          <w:szCs w:val="21"/>
          <w:highlight w:val="none"/>
          <w:lang w:val="en-US" w:eastAsia="zh-CN"/>
        </w:rPr>
      </w:pPr>
      <w:bookmarkStart w:id="42" w:name="_Hlk94018664"/>
      <w:r>
        <w:rPr>
          <w:rFonts w:hint="eastAsia" w:ascii="仿宋" w:hAnsi="仿宋" w:eastAsia="仿宋" w:cs="仿宋"/>
          <w:sz w:val="21"/>
          <w:szCs w:val="21"/>
          <w:highlight w:val="none"/>
          <w:lang w:val="en-US" w:eastAsia="zh-CN"/>
        </w:rPr>
        <w:t>1.报价应按招标文件要求的格式编制、填写报价内容，未按招标文件要求编制、填写的投标文件可能被拒绝；</w:t>
      </w:r>
    </w:p>
    <w:p w14:paraId="7184B2C6">
      <w:pPr>
        <w:adjustRightInd w:val="0"/>
        <w:snapToGrid w:val="0"/>
        <w:spacing w:line="288"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投标报价是履行合同的最终价格，应包含货物到达采购人指定交货地点并能正常使用所需的一切费用，包括但不限于货物金额、包装、运输费、运输保险费、装卸费、安装及相关材料费、检验费、培训费用、指定教室旧家具拆除&amp;搬运&amp;地面修复及税金等为确保合法、正常使用货物及中标人履行合同项下约定的所有义务所需支出的全部费用；</w:t>
      </w:r>
    </w:p>
    <w:p w14:paraId="5126DD79">
      <w:pPr>
        <w:adjustRightInd w:val="0"/>
        <w:snapToGrid w:val="0"/>
        <w:spacing w:line="288"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▲3.采购人将以合同形式有偿取得货物、服务，不接受投标人给予的赠品、回扣或者与采购无关的其他商品、服务；</w:t>
      </w:r>
    </w:p>
    <w:p w14:paraId="1B7D569C">
      <w:pPr>
        <w:adjustRightInd w:val="0"/>
        <w:snapToGrid w:val="0"/>
        <w:spacing w:line="288" w:lineRule="auto"/>
        <w:ind w:firstLine="420"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sz w:val="21"/>
          <w:szCs w:val="21"/>
          <w:highlight w:val="none"/>
          <w:lang w:val="en-US" w:eastAsia="zh-CN"/>
        </w:rPr>
        <w:t>4.投标总价不为零，分项报价中部分产品、服务单价为零的，视作已包含在投标总价中。</w:t>
      </w:r>
    </w:p>
    <w:bookmarkEnd w:id="42"/>
    <w:p w14:paraId="578DF0E2">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p>
    <w:p w14:paraId="7E282256">
      <w:pPr>
        <w:pStyle w:val="10"/>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2C43B67E">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F2E73CB">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14:paraId="01DA68C7">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14:paraId="491D96A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14:paraId="05FF335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14:paraId="6B246F0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14:paraId="012182DC">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14:paraId="3E2FE9C6">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14:paraId="273CCEAB">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14:paraId="15FD921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14:paraId="47E76557">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14:paraId="1A858C32">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未提供采购需求偏离表</w:t>
      </w:r>
      <w:r>
        <w:rPr>
          <w:rFonts w:hint="eastAsia" w:ascii="仿宋" w:hAnsi="仿宋" w:eastAsia="仿宋" w:cs="仿宋"/>
          <w:color w:val="auto"/>
          <w:spacing w:val="-6"/>
          <w:szCs w:val="21"/>
          <w:highlight w:val="none"/>
          <w:lang w:val="en-US" w:eastAsia="zh-CN"/>
        </w:rPr>
        <w:t>或</w:t>
      </w:r>
      <w:r>
        <w:rPr>
          <w:rFonts w:hint="eastAsia" w:ascii="仿宋" w:hAnsi="仿宋" w:eastAsia="仿宋" w:cs="仿宋"/>
          <w:color w:val="auto"/>
          <w:spacing w:val="-6"/>
          <w:szCs w:val="21"/>
          <w:highlight w:val="none"/>
        </w:rPr>
        <w:t>采购需求偏离表</w:t>
      </w:r>
      <w:r>
        <w:rPr>
          <w:rFonts w:hint="eastAsia" w:ascii="仿宋" w:hAnsi="仿宋" w:eastAsia="仿宋" w:cs="仿宋"/>
          <w:color w:val="auto"/>
          <w:spacing w:val="-6"/>
          <w:szCs w:val="21"/>
          <w:highlight w:val="none"/>
          <w:lang w:val="en-US" w:eastAsia="zh-CN"/>
        </w:rPr>
        <w:t>中响应规格有缺项、漏项</w:t>
      </w:r>
      <w:r>
        <w:rPr>
          <w:rFonts w:hint="eastAsia" w:ascii="仿宋" w:hAnsi="仿宋" w:eastAsia="仿宋" w:cs="仿宋"/>
          <w:color w:val="auto"/>
          <w:spacing w:val="-6"/>
          <w:szCs w:val="21"/>
          <w:highlight w:val="none"/>
        </w:rPr>
        <w:t>的</w:t>
      </w:r>
    </w:p>
    <w:p w14:paraId="08075AFA">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5.产品响应负偏离达到评分标准中规定数量</w:t>
      </w:r>
      <w:r>
        <w:rPr>
          <w:rFonts w:hint="eastAsia" w:ascii="仿宋" w:hAnsi="仿宋" w:eastAsia="仿宋" w:cs="仿宋"/>
          <w:b w:val="0"/>
          <w:bCs w:val="0"/>
          <w:sz w:val="21"/>
          <w:szCs w:val="21"/>
          <w:highlight w:val="none"/>
          <w:lang w:val="en-US" w:eastAsia="zh-CN"/>
        </w:rPr>
        <w:t>（</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14:paraId="48FFCF5C">
      <w:pPr>
        <w:adjustRightInd w:val="0"/>
        <w:snapToGrid w:val="0"/>
        <w:spacing w:line="288" w:lineRule="auto"/>
        <w:ind w:firstLine="396" w:firstLineChars="200"/>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6.未提供样品或样品提供不全的</w:t>
      </w:r>
    </w:p>
    <w:p w14:paraId="5752285F">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14:paraId="093F86F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投标技术方案不明确（存在一个或一个以上备选/替代投标方案）的</w:t>
      </w:r>
    </w:p>
    <w:p w14:paraId="6EB2624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投标文件含有采购人不能接受的附加条件的</w:t>
      </w:r>
    </w:p>
    <w:p w14:paraId="019718D1">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法律、法规和招标文件规定的其他无效情形</w:t>
      </w:r>
    </w:p>
    <w:p w14:paraId="1585882F">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14:paraId="15E83F5D">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14:paraId="326A587F">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w:t>
      </w:r>
      <w:r>
        <w:rPr>
          <w:rFonts w:hint="eastAsia" w:ascii="仿宋" w:hAnsi="仿宋" w:eastAsia="仿宋" w:cs="仿宋"/>
          <w:color w:val="auto"/>
          <w:spacing w:val="-6"/>
          <w:szCs w:val="21"/>
          <w:highlight w:val="none"/>
          <w:lang w:val="en-US" w:eastAsia="zh-CN"/>
        </w:rPr>
        <w:t>或形式</w:t>
      </w:r>
      <w:r>
        <w:rPr>
          <w:rFonts w:hint="eastAsia" w:ascii="仿宋" w:hAnsi="仿宋" w:eastAsia="仿宋" w:cs="仿宋"/>
          <w:color w:val="auto"/>
          <w:spacing w:val="-6"/>
          <w:szCs w:val="21"/>
          <w:highlight w:val="none"/>
        </w:rPr>
        <w:t>报价的</w:t>
      </w:r>
    </w:p>
    <w:p w14:paraId="55CFA927">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14:paraId="5591944C">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w:t>
      </w:r>
      <w:r>
        <w:rPr>
          <w:rFonts w:hint="eastAsia" w:ascii="仿宋" w:hAnsi="仿宋" w:eastAsia="仿宋" w:cs="仿宋"/>
          <w:color w:val="auto"/>
          <w:spacing w:val="-6"/>
          <w:szCs w:val="21"/>
          <w:highlight w:val="none"/>
          <w:lang w:val="en-US" w:eastAsia="zh-CN"/>
        </w:rPr>
        <w:t>预算金额或者</w:t>
      </w:r>
      <w:r>
        <w:rPr>
          <w:rFonts w:hint="eastAsia" w:ascii="仿宋" w:hAnsi="仿宋" w:eastAsia="仿宋" w:cs="仿宋"/>
          <w:color w:val="auto"/>
          <w:spacing w:val="-6"/>
          <w:szCs w:val="21"/>
          <w:highlight w:val="none"/>
        </w:rPr>
        <w:t>最高限价的</w:t>
      </w:r>
    </w:p>
    <w:p w14:paraId="70CA7CFE">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14:paraId="430B3907">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14:paraId="06F36920">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3"/>
    <w:p w14:paraId="241FD431">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14:paraId="2D29703C">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14:paraId="737CAA60">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14:paraId="4DCC42CB">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14:paraId="1D617FD8">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14:paraId="27E951C8">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14:paraId="7950542F">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）参与同一个采购包（标项）的投标人存在下列情形之一且无法合理解释的，其投标文件无效：</w:t>
      </w:r>
    </w:p>
    <w:p w14:paraId="0AEFFCD3">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1.不同投标人的电子投标文件上传计算机的网卡MAC地址或硬盘序列号等硬件信息相同的</w:t>
      </w:r>
    </w:p>
    <w:p w14:paraId="210B7656">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2.上传的电子投标文件若出现使用本项目其他投标人的数字证书加密的或加盖本项目其他投标人的电子印章的</w:t>
      </w:r>
    </w:p>
    <w:p w14:paraId="47722082">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3.不同投标人的投标文件的内容存在3处（含）以上错误一致的</w:t>
      </w:r>
    </w:p>
    <w:p w14:paraId="4F4CD2B7">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4.不同投标人联系人为同一人或不同联系人的联系电话一致的</w:t>
      </w:r>
    </w:p>
    <w:p w14:paraId="7F7983B7">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5A31040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14:paraId="7D0A894B">
      <w:pPr>
        <w:pStyle w:val="102"/>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14:paraId="370EB06E">
      <w:pPr>
        <w:pStyle w:val="102"/>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14:paraId="52FA4434">
      <w:pPr>
        <w:pStyle w:val="102"/>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14:paraId="137F6F81">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14:paraId="588DECCA">
      <w:pPr>
        <w:pStyle w:val="102"/>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390176DE">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14:paraId="09EC8923">
      <w:pPr>
        <w:pStyle w:val="101"/>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14:paraId="478B2944">
      <w:pPr>
        <w:pStyle w:val="101"/>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7D233C8A">
      <w:pPr>
        <w:pStyle w:val="102"/>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14:paraId="6FD7B380">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14:paraId="7BE6D0C0">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14:paraId="743FF0CA">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14:paraId="65E9D9CD">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14:paraId="63386DCA">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14:paraId="7C5E932C">
      <w:pPr>
        <w:pStyle w:val="101"/>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A89DE2A">
      <w:pPr>
        <w:adjustRightInd w:val="0"/>
        <w:snapToGrid w:val="0"/>
        <w:spacing w:line="288" w:lineRule="auto"/>
        <w:ind w:firstLine="398" w:firstLineChars="200"/>
        <w:rPr>
          <w:rFonts w:ascii="仿宋" w:hAnsi="仿宋" w:eastAsia="仿宋" w:cs="仿宋"/>
          <w:b/>
          <w:bCs/>
          <w:color w:val="auto"/>
          <w:spacing w:val="-6"/>
          <w:szCs w:val="21"/>
          <w:highlight w:val="none"/>
        </w:rPr>
      </w:pPr>
    </w:p>
    <w:p w14:paraId="13834B26">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14:paraId="70021D4A">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48A442B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14:paraId="0A3675D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A9C1A0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14:paraId="139468A9">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14:paraId="24BC452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5B800392">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41F48FF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14:paraId="398A5536">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4E0DE2B">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273FDA53">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7DB5467D">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2D75FF6C">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14:paraId="13FE3291">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01E21979">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0843917E">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3D702F74">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6077AC93">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7C1D4DB0">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14:paraId="45BA420B">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14:paraId="0E6474D9">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60416B1B">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CEE0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14:paraId="7229C1D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60E81AB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14:paraId="6273F58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p>
    <w:p w14:paraId="1CF1BF2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D8A3864">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非单一产品采购项目，采购人应当根据采购项目技术构成、产品价格比重等合理确定核心产品，并在招标文件中载明。多家投标人提供的核心产品品牌相同的</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设定多个核心产品的</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任意一个核心产品</w:t>
      </w:r>
      <w:r>
        <w:rPr>
          <w:rFonts w:hint="eastAsia" w:ascii="仿宋" w:hAnsi="仿宋" w:eastAsia="仿宋" w:cs="仿宋"/>
          <w:kern w:val="0"/>
          <w:szCs w:val="21"/>
          <w:highlight w:val="none"/>
          <w:lang w:val="en-US" w:eastAsia="zh-CN"/>
        </w:rPr>
        <w:t>的</w:t>
      </w:r>
      <w:r>
        <w:rPr>
          <w:rFonts w:hint="eastAsia" w:ascii="仿宋" w:hAnsi="仿宋" w:eastAsia="仿宋" w:cs="仿宋"/>
          <w:kern w:val="0"/>
          <w:szCs w:val="21"/>
          <w:highlight w:val="none"/>
        </w:rPr>
        <w:t>品牌相同即视为核心产品品牌相同</w:t>
      </w:r>
      <w:r>
        <w:rPr>
          <w:rFonts w:hint="eastAsia" w:ascii="仿宋" w:hAnsi="仿宋" w:eastAsia="仿宋" w:cs="仿宋"/>
          <w:kern w:val="0"/>
          <w:szCs w:val="21"/>
          <w:highlight w:val="none"/>
          <w:lang w:eastAsia="zh-CN"/>
        </w:rPr>
        <w:t>）</w:t>
      </w:r>
      <w:r>
        <w:rPr>
          <w:rFonts w:hint="eastAsia" w:ascii="仿宋" w:hAnsi="仿宋" w:eastAsia="仿宋" w:cs="仿宋"/>
          <w:color w:val="auto"/>
          <w:kern w:val="0"/>
          <w:szCs w:val="21"/>
          <w:highlight w:val="none"/>
        </w:rPr>
        <w:t>，按前款规定处理。</w:t>
      </w:r>
    </w:p>
    <w:p w14:paraId="3FFFBBA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2D591F3D">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14:paraId="4AC23084">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0678248">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14:paraId="08A7C3B2">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14:paraId="386D4FFD">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14:paraId="55A4F8B7">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以电子邮件形式发送至中标人</w:t>
      </w:r>
      <w:r>
        <w:rPr>
          <w:rFonts w:hint="eastAsia" w:ascii="仿宋" w:hAnsi="仿宋" w:eastAsia="仿宋" w:cs="仿宋"/>
          <w:color w:val="auto"/>
          <w:spacing w:val="-6"/>
          <w:szCs w:val="21"/>
          <w:highlight w:val="none"/>
          <w:lang w:eastAsia="zh-CN"/>
        </w:rPr>
        <w:t>获取招标文件</w:t>
      </w:r>
      <w:r>
        <w:rPr>
          <w:rFonts w:hint="eastAsia" w:ascii="仿宋" w:hAnsi="仿宋" w:eastAsia="仿宋" w:cs="仿宋"/>
          <w:color w:val="auto"/>
          <w:spacing w:val="-6"/>
          <w:szCs w:val="21"/>
          <w:highlight w:val="none"/>
          <w:lang w:val="en-US" w:eastAsia="zh-CN"/>
        </w:rPr>
        <w:t>时所留邮箱</w:t>
      </w:r>
      <w:r>
        <w:rPr>
          <w:rFonts w:hint="eastAsia" w:ascii="仿宋" w:hAnsi="仿宋" w:eastAsia="仿宋" w:cs="仿宋"/>
          <w:color w:val="auto"/>
          <w:spacing w:val="-6"/>
          <w:szCs w:val="21"/>
          <w:highlight w:val="none"/>
          <w:lang w:eastAsia="zh-CN"/>
        </w:rPr>
        <w:t>）；</w:t>
      </w:r>
    </w:p>
    <w:p w14:paraId="0C30ED63">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14:paraId="33262479">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14:paraId="531721B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14E289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5076D2">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BA5ADD9">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14:paraId="6F528112">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84675B1">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710E59FA">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36F839">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542942F">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71E835C">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14:paraId="632CF04D">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54560C96">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38B6574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5A20860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2D30193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55A0F61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5A4BAC90">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65E15B2">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7FAB620">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14:paraId="5E929356">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60326A52">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1736E3D5">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5B8D4A3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6E78564B">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5"/>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727"/>
        <w:gridCol w:w="7484"/>
      </w:tblGrid>
      <w:tr w14:paraId="0891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0" w:type="pct"/>
            <w:vAlign w:val="center"/>
          </w:tcPr>
          <w:p w14:paraId="7AE43744">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378" w:type="pct"/>
            <w:vAlign w:val="center"/>
          </w:tcPr>
          <w:p w14:paraId="75D8715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3891" w:type="pct"/>
            <w:vAlign w:val="center"/>
          </w:tcPr>
          <w:p w14:paraId="6B61DA7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评分标准</w:t>
            </w:r>
          </w:p>
        </w:tc>
      </w:tr>
      <w:tr w14:paraId="3C69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3"/>
            <w:vAlign w:val="center"/>
          </w:tcPr>
          <w:p w14:paraId="62F9B54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14:paraId="6551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14:paraId="6E8321E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378" w:type="pct"/>
            <w:tcBorders>
              <w:top w:val="single" w:color="auto" w:sz="4" w:space="0"/>
              <w:left w:val="single" w:color="auto" w:sz="4" w:space="0"/>
              <w:bottom w:val="single" w:color="auto" w:sz="4" w:space="0"/>
              <w:right w:val="single" w:color="auto" w:sz="4" w:space="0"/>
            </w:tcBorders>
            <w:vAlign w:val="center"/>
          </w:tcPr>
          <w:p w14:paraId="6574DDB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30</w:t>
            </w:r>
          </w:p>
        </w:tc>
        <w:tc>
          <w:tcPr>
            <w:tcW w:w="3891" w:type="pct"/>
            <w:tcBorders>
              <w:top w:val="single" w:color="auto" w:sz="4" w:space="0"/>
              <w:left w:val="single" w:color="auto" w:sz="4" w:space="0"/>
              <w:bottom w:val="single" w:color="auto" w:sz="4" w:space="0"/>
              <w:right w:val="single" w:color="auto" w:sz="4" w:space="0"/>
            </w:tcBorders>
            <w:vAlign w:val="center"/>
          </w:tcPr>
          <w:p w14:paraId="3481E8A5">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14:paraId="587E20F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%*100</w:t>
            </w:r>
          </w:p>
          <w:p w14:paraId="0CA29AA8">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注：本</w:t>
            </w:r>
            <w:r>
              <w:rPr>
                <w:rFonts w:hint="eastAsia" w:ascii="仿宋" w:hAnsi="仿宋" w:eastAsia="仿宋" w:cs="仿宋"/>
                <w:b/>
                <w:bCs/>
                <w:color w:val="auto"/>
                <w:sz w:val="18"/>
                <w:szCs w:val="18"/>
                <w:highlight w:val="none"/>
                <w:lang w:val="en-US" w:eastAsia="zh-CN"/>
              </w:rPr>
              <w:t>项目</w:t>
            </w:r>
            <w:r>
              <w:rPr>
                <w:rFonts w:hint="eastAsia" w:ascii="仿宋" w:hAnsi="仿宋" w:eastAsia="仿宋" w:cs="仿宋"/>
                <w:b/>
                <w:bCs/>
                <w:color w:val="auto"/>
                <w:sz w:val="18"/>
                <w:szCs w:val="18"/>
                <w:highlight w:val="none"/>
              </w:rPr>
              <w:t>对符合规定的小微企业报价给予</w:t>
            </w:r>
            <w:r>
              <w:rPr>
                <w:rFonts w:hint="eastAsia" w:ascii="仿宋" w:hAnsi="仿宋" w:eastAsia="仿宋" w:cs="仿宋"/>
                <w:b/>
                <w:bCs/>
                <w:color w:val="auto"/>
                <w:sz w:val="18"/>
                <w:szCs w:val="18"/>
                <w:highlight w:val="none"/>
                <w:lang w:val="en-US" w:eastAsia="zh-CN"/>
              </w:rPr>
              <w:t>10</w:t>
            </w:r>
            <w:r>
              <w:rPr>
                <w:rFonts w:hint="eastAsia" w:ascii="仿宋" w:hAnsi="仿宋" w:eastAsia="仿宋" w:cs="仿宋"/>
                <w:b/>
                <w:bCs/>
                <w:color w:val="auto"/>
                <w:sz w:val="18"/>
                <w:szCs w:val="18"/>
                <w:highlight w:val="none"/>
              </w:rPr>
              <w:t>%的扣除后计算价格得分。对于联合协议约定小微企业的合同份额占到合同总金额30%以上的，对联合体的报价给予</w:t>
            </w:r>
            <w:r>
              <w:rPr>
                <w:rFonts w:hint="eastAsia" w:ascii="仿宋" w:hAnsi="仿宋" w:eastAsia="仿宋" w:cs="仿宋"/>
                <w:b/>
                <w:bCs/>
                <w:color w:val="auto"/>
                <w:sz w:val="18"/>
                <w:szCs w:val="18"/>
                <w:highlight w:val="none"/>
                <w:lang w:val="en-US" w:eastAsia="zh-CN"/>
              </w:rPr>
              <w:t>4</w:t>
            </w:r>
            <w:r>
              <w:rPr>
                <w:rFonts w:hint="eastAsia" w:ascii="仿宋" w:hAnsi="仿宋" w:eastAsia="仿宋" w:cs="仿宋"/>
                <w:b/>
                <w:bCs/>
                <w:color w:val="auto"/>
                <w:sz w:val="18"/>
                <w:szCs w:val="18"/>
                <w:highlight w:val="none"/>
              </w:rPr>
              <w:t>%的扣除，用扣除后的价格参加评审。</w:t>
            </w:r>
          </w:p>
        </w:tc>
      </w:tr>
      <w:tr w14:paraId="0447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3"/>
            <w:vAlign w:val="center"/>
          </w:tcPr>
          <w:p w14:paraId="7D44E53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14:paraId="2C6C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0" w:type="pct"/>
            <w:vAlign w:val="center"/>
          </w:tcPr>
          <w:p w14:paraId="376FC19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业绩</w:t>
            </w:r>
          </w:p>
        </w:tc>
        <w:tc>
          <w:tcPr>
            <w:tcW w:w="378" w:type="pct"/>
            <w:vAlign w:val="center"/>
          </w:tcPr>
          <w:p w14:paraId="1916022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2</w:t>
            </w:r>
          </w:p>
        </w:tc>
        <w:tc>
          <w:tcPr>
            <w:tcW w:w="3891" w:type="pct"/>
            <w:vAlign w:val="center"/>
          </w:tcPr>
          <w:p w14:paraId="6EC5B464">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color w:val="auto"/>
                <w:szCs w:val="21"/>
                <w:highlight w:val="none"/>
              </w:rPr>
              <w:t>投标人或核心产品制造商</w:t>
            </w:r>
            <w:r>
              <w:rPr>
                <w:rFonts w:hint="eastAsia" w:ascii="仿宋" w:hAnsi="仿宋" w:eastAsia="仿宋" w:cs="仿宋"/>
                <w:b w:val="0"/>
                <w:bCs w:val="0"/>
                <w:color w:val="auto"/>
                <w:sz w:val="21"/>
                <w:szCs w:val="21"/>
                <w:highlight w:val="none"/>
              </w:rPr>
              <w:t>自</w:t>
            </w:r>
            <w:r>
              <w:rPr>
                <w:rFonts w:hint="eastAsia" w:ascii="仿宋" w:hAnsi="仿宋" w:eastAsia="仿宋" w:cs="仿宋"/>
                <w:b w:val="0"/>
                <w:bCs w:val="0"/>
                <w:color w:val="auto"/>
                <w:sz w:val="21"/>
                <w:szCs w:val="21"/>
                <w:highlight w:val="none"/>
                <w:lang w:val="en-US" w:eastAsia="zh-CN"/>
              </w:rPr>
              <w:t>2022</w:t>
            </w:r>
            <w:r>
              <w:rPr>
                <w:rFonts w:hint="eastAsia" w:ascii="仿宋" w:hAnsi="仿宋" w:eastAsia="仿宋" w:cs="仿宋"/>
                <w:b w:val="0"/>
                <w:bCs w:val="0"/>
                <w:color w:val="auto"/>
                <w:sz w:val="21"/>
                <w:szCs w:val="21"/>
                <w:highlight w:val="none"/>
              </w:rPr>
              <w:t>年1月1日以来（以合同签订时间为准）</w:t>
            </w:r>
            <w:r>
              <w:rPr>
                <w:rFonts w:hint="eastAsia" w:ascii="仿宋" w:hAnsi="仿宋" w:eastAsia="仿宋" w:cs="仿宋"/>
                <w:b w:val="0"/>
                <w:bCs w:val="0"/>
                <w:color w:val="auto"/>
                <w:sz w:val="21"/>
                <w:szCs w:val="21"/>
                <w:highlight w:val="none"/>
                <w:lang w:eastAsia="zh-CN"/>
              </w:rPr>
              <w:t>与采购标的同品类</w:t>
            </w:r>
            <w:r>
              <w:rPr>
                <w:rFonts w:hint="eastAsia" w:ascii="仿宋" w:hAnsi="仿宋" w:eastAsia="仿宋" w:cs="仿宋"/>
                <w:b w:val="0"/>
                <w:bCs w:val="0"/>
                <w:color w:val="auto"/>
                <w:sz w:val="21"/>
                <w:szCs w:val="21"/>
                <w:highlight w:val="none"/>
                <w:lang w:val="en-US" w:eastAsia="zh-CN"/>
              </w:rPr>
              <w:t>产品</w:t>
            </w:r>
            <w:r>
              <w:rPr>
                <w:rFonts w:hint="eastAsia" w:ascii="仿宋" w:hAnsi="仿宋" w:eastAsia="仿宋" w:cs="仿宋"/>
                <w:b w:val="0"/>
                <w:bCs w:val="0"/>
                <w:color w:val="auto"/>
                <w:sz w:val="21"/>
                <w:szCs w:val="21"/>
                <w:highlight w:val="none"/>
              </w:rPr>
              <w:t>业绩（</w:t>
            </w:r>
            <w:r>
              <w:rPr>
                <w:rFonts w:hint="eastAsia" w:ascii="仿宋" w:hAnsi="仿宋" w:eastAsia="仿宋" w:cs="仿宋"/>
                <w:b w:val="0"/>
                <w:bCs w:val="0"/>
                <w:color w:val="auto"/>
                <w:sz w:val="21"/>
                <w:szCs w:val="21"/>
                <w:highlight w:val="none"/>
                <w:lang w:eastAsia="zh-CN"/>
              </w:rPr>
              <w:t>最高</w:t>
            </w:r>
            <w:r>
              <w:rPr>
                <w:rFonts w:hint="eastAsia" w:ascii="仿宋" w:hAnsi="仿宋" w:eastAsia="仿宋" w:cs="仿宋"/>
                <w:b w:val="0"/>
                <w:bCs w:val="0"/>
                <w:color w:val="auto"/>
                <w:sz w:val="21"/>
                <w:szCs w:val="21"/>
                <w:highlight w:val="none"/>
                <w:lang w:val="en-US" w:eastAsia="zh-CN"/>
              </w:rPr>
              <w:t>满分</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0.5</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份</w:t>
            </w:r>
            <w:r>
              <w:rPr>
                <w:rFonts w:hint="eastAsia" w:ascii="仿宋" w:hAnsi="仿宋" w:eastAsia="仿宋" w:cs="仿宋"/>
                <w:b w:val="0"/>
                <w:bCs w:val="0"/>
                <w:color w:val="auto"/>
                <w:sz w:val="21"/>
                <w:szCs w:val="21"/>
                <w:highlight w:val="none"/>
                <w:lang w:val="en-US" w:eastAsia="zh-CN"/>
              </w:rPr>
              <w:t>[以</w:t>
            </w:r>
            <w:r>
              <w:rPr>
                <w:rFonts w:hint="eastAsia" w:ascii="仿宋" w:hAnsi="仿宋" w:eastAsia="仿宋" w:cs="仿宋"/>
                <w:b w:val="0"/>
                <w:bCs w:val="0"/>
                <w:color w:val="auto"/>
                <w:sz w:val="21"/>
                <w:szCs w:val="21"/>
                <w:highlight w:val="none"/>
              </w:rPr>
              <w:t>合同</w:t>
            </w:r>
            <w:r>
              <w:rPr>
                <w:rFonts w:hint="eastAsia" w:ascii="仿宋" w:hAnsi="仿宋" w:eastAsia="仿宋" w:cs="仿宋"/>
                <w:b w:val="0"/>
                <w:bCs w:val="0"/>
                <w:color w:val="auto"/>
                <w:sz w:val="21"/>
                <w:szCs w:val="21"/>
                <w:highlight w:val="none"/>
                <w:lang w:val="en-US" w:eastAsia="zh-CN"/>
              </w:rPr>
              <w:t>及对应验收报告（需甲方或甲方使用部门盖章）和发票</w:t>
            </w:r>
            <w:r>
              <w:rPr>
                <w:rFonts w:hint="eastAsia" w:ascii="仿宋" w:hAnsi="仿宋" w:eastAsia="仿宋" w:cs="仿宋"/>
                <w:b w:val="0"/>
                <w:bCs w:val="0"/>
                <w:color w:val="auto"/>
                <w:sz w:val="21"/>
                <w:szCs w:val="21"/>
                <w:highlight w:val="none"/>
              </w:rPr>
              <w:t>或省级以上主管部门认定的</w:t>
            </w:r>
            <w:r>
              <w:rPr>
                <w:rFonts w:hint="eastAsia" w:ascii="仿宋" w:hAnsi="仿宋" w:eastAsia="仿宋" w:cs="仿宋"/>
                <w:b w:val="0"/>
                <w:bCs w:val="0"/>
                <w:color w:val="auto"/>
                <w:sz w:val="21"/>
                <w:szCs w:val="21"/>
                <w:highlight w:val="none"/>
                <w:lang w:eastAsia="zh-CN"/>
              </w:rPr>
              <w:t>首台套产品相关证明材料或“制造精品”相关证明材料</w:t>
            </w:r>
            <w:r>
              <w:rPr>
                <w:rFonts w:hint="eastAsia" w:ascii="仿宋" w:hAnsi="仿宋" w:eastAsia="仿宋" w:cs="仿宋"/>
                <w:b w:val="0"/>
                <w:bCs w:val="0"/>
                <w:color w:val="auto"/>
                <w:sz w:val="21"/>
                <w:szCs w:val="21"/>
                <w:highlight w:val="none"/>
                <w:lang w:val="en-US" w:eastAsia="zh-CN"/>
              </w:rPr>
              <w:t>或</w:t>
            </w:r>
            <w:r>
              <w:rPr>
                <w:rFonts w:hint="eastAsia" w:ascii="仿宋" w:hAnsi="仿宋" w:eastAsia="仿宋" w:cs="仿宋"/>
                <w:b w:val="0"/>
                <w:bCs w:val="0"/>
                <w:spacing w:val="-6"/>
                <w:szCs w:val="21"/>
                <w:highlight w:val="none"/>
              </w:rPr>
              <w:t>“专精特新”</w:t>
            </w:r>
            <w:r>
              <w:rPr>
                <w:rFonts w:hint="eastAsia" w:ascii="仿宋" w:hAnsi="仿宋" w:eastAsia="仿宋" w:cs="仿宋"/>
                <w:b w:val="0"/>
                <w:bCs w:val="0"/>
                <w:color w:val="auto"/>
                <w:sz w:val="21"/>
                <w:szCs w:val="21"/>
                <w:highlight w:val="none"/>
                <w:lang w:eastAsia="zh-CN"/>
              </w:rPr>
              <w:t>相关证明材料</w:t>
            </w:r>
            <w:r>
              <w:rPr>
                <w:rFonts w:hint="eastAsia" w:ascii="仿宋" w:hAnsi="仿宋" w:eastAsia="仿宋" w:cs="仿宋"/>
                <w:b w:val="0"/>
                <w:bCs w:val="0"/>
                <w:color w:val="auto"/>
                <w:sz w:val="21"/>
                <w:szCs w:val="21"/>
                <w:highlight w:val="none"/>
                <w:lang w:val="en-US" w:eastAsia="zh-CN"/>
              </w:rPr>
              <w:t>为准]</w:t>
            </w:r>
          </w:p>
          <w:p w14:paraId="62ADD5C7">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 w:val="18"/>
                <w:szCs w:val="18"/>
                <w:highlight w:val="none"/>
                <w:lang w:val="en-US" w:eastAsia="zh-CN"/>
              </w:rPr>
              <w:t>注：如联合体投标则以</w:t>
            </w:r>
            <w:r>
              <w:rPr>
                <w:rFonts w:hint="eastAsia" w:ascii="仿宋" w:hAnsi="仿宋" w:eastAsia="仿宋" w:cs="仿宋"/>
                <w:b/>
                <w:bCs/>
                <w:color w:val="auto"/>
                <w:sz w:val="18"/>
                <w:szCs w:val="18"/>
                <w:highlight w:val="none"/>
                <w:lang w:eastAsia="zh-CN"/>
              </w:rPr>
              <w:t>提供材料较少一方为准</w:t>
            </w:r>
          </w:p>
        </w:tc>
      </w:tr>
      <w:tr w14:paraId="7E25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0" w:type="pct"/>
            <w:vAlign w:val="center"/>
          </w:tcPr>
          <w:p w14:paraId="329D3B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Cs w:val="21"/>
                <w:highlight w:val="none"/>
                <w:lang w:val="en-US" w:eastAsia="zh-CN"/>
              </w:rPr>
              <w:t>政策功能</w:t>
            </w:r>
          </w:p>
        </w:tc>
        <w:tc>
          <w:tcPr>
            <w:tcW w:w="378" w:type="pct"/>
            <w:vAlign w:val="center"/>
          </w:tcPr>
          <w:p w14:paraId="04BC114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Cs w:val="21"/>
                <w:highlight w:val="none"/>
                <w:lang w:val="en-US" w:eastAsia="zh-CN"/>
              </w:rPr>
              <w:t>1</w:t>
            </w:r>
          </w:p>
        </w:tc>
        <w:tc>
          <w:tcPr>
            <w:tcW w:w="3891" w:type="pct"/>
            <w:vAlign w:val="center"/>
          </w:tcPr>
          <w:p w14:paraId="6F9330F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b w:val="0"/>
                <w:bCs w:val="0"/>
                <w:color w:val="auto"/>
                <w:szCs w:val="21"/>
                <w:highlight w:val="none"/>
                <w:lang w:val="en-US" w:eastAsia="zh-CN"/>
              </w:rPr>
              <w:t>投标产品</w:t>
            </w:r>
            <w:r>
              <w:rPr>
                <w:rFonts w:hint="eastAsia" w:ascii="仿宋" w:hAnsi="仿宋" w:eastAsia="仿宋" w:cs="仿宋"/>
                <w:b w:val="0"/>
                <w:bCs w:val="0"/>
                <w:color w:val="auto"/>
                <w:szCs w:val="21"/>
                <w:highlight w:val="none"/>
              </w:rPr>
              <w:t>属于财政部、生态环境部公布的“环境标志产品政府采购品目清单”范围且具有国家确定的认证机构出具的处于有效期之内的环境标志产品认证证书</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最高满分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1分/样</w:t>
            </w:r>
            <w:r>
              <w:rPr>
                <w:rFonts w:hint="eastAsia" w:ascii="仿宋" w:hAnsi="仿宋" w:eastAsia="仿宋" w:cs="仿宋"/>
                <w:b w:val="0"/>
                <w:bCs w:val="0"/>
                <w:color w:val="auto"/>
                <w:szCs w:val="21"/>
                <w:highlight w:val="none"/>
              </w:rPr>
              <w:t>（以认证证书为准）</w:t>
            </w:r>
          </w:p>
        </w:tc>
      </w:tr>
      <w:tr w14:paraId="289B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0" w:type="pct"/>
            <w:vAlign w:val="center"/>
          </w:tcPr>
          <w:p w14:paraId="42CC02A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szCs w:val="21"/>
                <w:highlight w:val="none"/>
                <w:lang w:val="en-US" w:eastAsia="zh-CN"/>
              </w:rPr>
              <w:t>体系认证</w:t>
            </w:r>
          </w:p>
        </w:tc>
        <w:tc>
          <w:tcPr>
            <w:tcW w:w="378" w:type="pct"/>
            <w:vAlign w:val="center"/>
          </w:tcPr>
          <w:p w14:paraId="11F2DB2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szCs w:val="21"/>
                <w:highlight w:val="none"/>
                <w:lang w:val="en-US" w:eastAsia="zh-CN"/>
              </w:rPr>
              <w:t>3</w:t>
            </w:r>
          </w:p>
        </w:tc>
        <w:tc>
          <w:tcPr>
            <w:tcW w:w="3891" w:type="pct"/>
            <w:vAlign w:val="center"/>
          </w:tcPr>
          <w:p w14:paraId="41A4BBA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szCs w:val="21"/>
                <w:highlight w:val="none"/>
              </w:rPr>
              <w:t>投标人</w:t>
            </w:r>
            <w:r>
              <w:rPr>
                <w:rFonts w:hint="eastAsia" w:ascii="仿宋" w:hAnsi="仿宋" w:eastAsia="仿宋" w:cs="仿宋"/>
                <w:szCs w:val="21"/>
                <w:highlight w:val="none"/>
                <w:lang w:val="en-US" w:eastAsia="zh-CN"/>
              </w:rPr>
              <w:t>或核心产品制造商</w:t>
            </w:r>
            <w:r>
              <w:rPr>
                <w:rFonts w:hint="eastAsia" w:ascii="仿宋" w:hAnsi="仿宋" w:eastAsia="仿宋" w:cs="仿宋"/>
                <w:color w:val="000000"/>
                <w:sz w:val="21"/>
                <w:szCs w:val="21"/>
                <w:highlight w:val="none"/>
              </w:rPr>
              <w:t>有效的</w:t>
            </w:r>
            <w:r>
              <w:rPr>
                <w:rFonts w:hint="eastAsia" w:ascii="仿宋" w:hAnsi="仿宋" w:eastAsia="仿宋" w:cs="仿宋"/>
                <w:color w:val="000000"/>
                <w:sz w:val="21"/>
                <w:szCs w:val="21"/>
                <w:highlight w:val="none"/>
                <w:lang w:val="en-US" w:eastAsia="zh-CN"/>
              </w:rPr>
              <w:t>ISO系列质量、环境、职业健康安全</w:t>
            </w:r>
            <w:r>
              <w:rPr>
                <w:rFonts w:hint="eastAsia" w:ascii="仿宋" w:hAnsi="仿宋" w:eastAsia="仿宋" w:cs="仿宋"/>
                <w:color w:val="000000"/>
                <w:sz w:val="21"/>
                <w:szCs w:val="21"/>
                <w:highlight w:val="none"/>
              </w:rPr>
              <w:t>管理体系认证</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1分/项认证</w:t>
            </w:r>
            <w:r>
              <w:rPr>
                <w:rFonts w:hint="eastAsia" w:ascii="仿宋" w:hAnsi="仿宋" w:eastAsia="仿宋" w:cs="仿宋"/>
                <w:b w:val="0"/>
                <w:bCs w:val="0"/>
                <w:color w:val="auto"/>
                <w:sz w:val="21"/>
                <w:szCs w:val="21"/>
                <w:highlight w:val="none"/>
                <w:lang w:val="en-US" w:eastAsia="zh-CN"/>
              </w:rPr>
              <w:t>（以证书及国家认证认可监督管理委员会官网查询截图为准）</w:t>
            </w:r>
          </w:p>
          <w:p w14:paraId="337BA18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注：如联合体投标则以</w:t>
            </w:r>
            <w:r>
              <w:rPr>
                <w:rFonts w:hint="eastAsia" w:ascii="仿宋" w:hAnsi="仿宋" w:eastAsia="仿宋" w:cs="仿宋"/>
                <w:b/>
                <w:bCs/>
                <w:color w:val="auto"/>
                <w:sz w:val="18"/>
                <w:szCs w:val="18"/>
                <w:highlight w:val="none"/>
                <w:lang w:eastAsia="zh-CN"/>
              </w:rPr>
              <w:t>提供材料较少一方为准</w:t>
            </w:r>
          </w:p>
        </w:tc>
      </w:tr>
      <w:tr w14:paraId="552E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3"/>
            <w:vAlign w:val="center"/>
          </w:tcPr>
          <w:p w14:paraId="3E921C6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14:paraId="0B3D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0" w:type="pct"/>
            <w:vAlign w:val="center"/>
          </w:tcPr>
          <w:p w14:paraId="3731B26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产品响应</w:t>
            </w:r>
          </w:p>
        </w:tc>
        <w:tc>
          <w:tcPr>
            <w:tcW w:w="378" w:type="pct"/>
            <w:vAlign w:val="center"/>
          </w:tcPr>
          <w:p w14:paraId="5F70A85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12</w:t>
            </w:r>
          </w:p>
        </w:tc>
        <w:tc>
          <w:tcPr>
            <w:tcW w:w="3891" w:type="pct"/>
            <w:vAlign w:val="center"/>
          </w:tcPr>
          <w:p w14:paraId="273FFA56">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b w:val="0"/>
                <w:bCs w:val="0"/>
                <w:color w:val="auto"/>
                <w:szCs w:val="21"/>
                <w:highlight w:val="none"/>
              </w:rPr>
              <w:t>满足</w:t>
            </w:r>
            <w:r>
              <w:rPr>
                <w:rFonts w:hint="eastAsia" w:ascii="仿宋" w:hAnsi="仿宋" w:eastAsia="仿宋" w:cs="仿宋"/>
                <w:b w:val="0"/>
                <w:bCs w:val="0"/>
                <w:color w:val="auto"/>
                <w:szCs w:val="21"/>
                <w:highlight w:val="none"/>
                <w:lang w:val="en-US" w:eastAsia="zh-CN"/>
              </w:rPr>
              <w:t>或优于</w:t>
            </w:r>
            <w:r>
              <w:rPr>
                <w:rFonts w:hint="eastAsia" w:ascii="仿宋" w:hAnsi="仿宋" w:eastAsia="仿宋" w:cs="仿宋"/>
                <w:b w:val="0"/>
                <w:bCs w:val="0"/>
                <w:color w:val="auto"/>
                <w:szCs w:val="21"/>
                <w:highlight w:val="none"/>
              </w:rPr>
              <w:t>招标文件明确的全部技术条款要求得</w:t>
            </w:r>
            <w:r>
              <w:rPr>
                <w:rFonts w:hint="eastAsia" w:ascii="仿宋" w:hAnsi="仿宋" w:eastAsia="仿宋" w:cs="仿宋"/>
                <w:b w:val="0"/>
                <w:bCs w:val="0"/>
                <w:color w:val="auto"/>
                <w:szCs w:val="21"/>
                <w:highlight w:val="none"/>
                <w:lang w:val="en-US" w:eastAsia="zh-CN"/>
              </w:rPr>
              <w:t>12分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 w:val="21"/>
                <w:szCs w:val="21"/>
                <w:highlight w:val="none"/>
              </w:rPr>
              <w:t>低于技术要求（负偏离）扣</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Cs w:val="21"/>
                <w:highlight w:val="none"/>
                <w:lang w:val="en-US" w:eastAsia="zh-CN"/>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项（</w:t>
            </w:r>
            <w:r>
              <w:rPr>
                <w:rFonts w:hint="eastAsia" w:ascii="仿宋" w:hAnsi="仿宋" w:eastAsia="仿宋" w:cs="仿宋"/>
                <w:b w:val="0"/>
                <w:bCs w:val="0"/>
                <w:color w:val="auto"/>
                <w:sz w:val="21"/>
                <w:szCs w:val="21"/>
                <w:highlight w:val="none"/>
                <w:lang w:val="en-US" w:eastAsia="zh-CN"/>
              </w:rPr>
              <w:t>12</w:t>
            </w:r>
            <w:r>
              <w:rPr>
                <w:rFonts w:hint="eastAsia" w:ascii="仿宋" w:hAnsi="仿宋" w:eastAsia="仿宋" w:cs="仿宋"/>
                <w:b w:val="0"/>
                <w:bCs w:val="0"/>
                <w:color w:val="auto"/>
                <w:szCs w:val="21"/>
                <w:highlight w:val="none"/>
                <w:lang w:val="en-US" w:eastAsia="zh-CN"/>
              </w:rPr>
              <w:t>分起扣</w:t>
            </w:r>
            <w:r>
              <w:rPr>
                <w:rFonts w:hint="eastAsia" w:ascii="仿宋" w:hAnsi="仿宋" w:eastAsia="仿宋" w:cs="仿宋"/>
                <w:b w:val="0"/>
                <w:bCs w:val="0"/>
                <w:color w:val="auto"/>
                <w:sz w:val="21"/>
                <w:szCs w:val="21"/>
                <w:highlight w:val="none"/>
                <w:lang w:val="en-US" w:eastAsia="zh-CN"/>
              </w:rPr>
              <w:t>），累计负偏离≥4项（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b w:val="0"/>
                <w:bCs w:val="0"/>
                <w:color w:val="auto"/>
                <w:sz w:val="21"/>
                <w:szCs w:val="21"/>
                <w:highlight w:val="none"/>
                <w:lang w:val="en-US" w:eastAsia="zh-CN"/>
              </w:rPr>
              <w:t>投标无效（最小级序号为1项）。</w:t>
            </w:r>
          </w:p>
        </w:tc>
      </w:tr>
      <w:tr w14:paraId="42A8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0" w:type="pct"/>
            <w:vMerge w:val="restart"/>
            <w:vAlign w:val="center"/>
          </w:tcPr>
          <w:p w14:paraId="2538982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设计方案</w:t>
            </w:r>
          </w:p>
        </w:tc>
        <w:tc>
          <w:tcPr>
            <w:tcW w:w="378" w:type="pct"/>
            <w:vAlign w:val="center"/>
          </w:tcPr>
          <w:p w14:paraId="69D8FB5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6</w:t>
            </w:r>
          </w:p>
        </w:tc>
        <w:tc>
          <w:tcPr>
            <w:tcW w:w="3891" w:type="pct"/>
            <w:vAlign w:val="center"/>
          </w:tcPr>
          <w:p w14:paraId="1AA4E79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[主观分]产品三视图（正视图、左侧图、俯视图）：结构严谨、尺寸标注准确、无遗漏或错误</w:t>
            </w:r>
          </w:p>
          <w:p w14:paraId="7118ED1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1.两人、三人单排课桌（前排）</w:t>
            </w:r>
            <w:r>
              <w:rPr>
                <w:rFonts w:hint="eastAsia" w:ascii="仿宋" w:hAnsi="仿宋" w:eastAsia="仿宋" w:cs="仿宋"/>
                <w:b/>
                <w:bCs/>
                <w:szCs w:val="21"/>
              </w:rPr>
              <w:t>（评分范围:2,1,</w:t>
            </w:r>
            <w:r>
              <w:rPr>
                <w:rFonts w:hint="eastAsia" w:ascii="仿宋" w:hAnsi="仿宋" w:eastAsia="仿宋" w:cs="仿宋"/>
                <w:b/>
                <w:bCs/>
                <w:szCs w:val="21"/>
                <w:lang w:val="en-US" w:eastAsia="zh-CN"/>
              </w:rPr>
              <w:t>0.5,</w:t>
            </w:r>
            <w:r>
              <w:rPr>
                <w:rFonts w:hint="eastAsia" w:ascii="仿宋" w:hAnsi="仿宋" w:eastAsia="仿宋" w:cs="仿宋"/>
                <w:b/>
                <w:bCs/>
                <w:szCs w:val="21"/>
              </w:rPr>
              <w:t>0）</w:t>
            </w:r>
          </w:p>
          <w:p w14:paraId="0275E4A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2.两人、三人连体课桌椅（中排）</w:t>
            </w:r>
            <w:r>
              <w:rPr>
                <w:rFonts w:hint="eastAsia" w:ascii="仿宋" w:hAnsi="仿宋" w:eastAsia="仿宋" w:cs="仿宋"/>
                <w:b/>
                <w:bCs/>
                <w:szCs w:val="21"/>
              </w:rPr>
              <w:t>（评分范围:2,1,</w:t>
            </w:r>
            <w:r>
              <w:rPr>
                <w:rFonts w:hint="eastAsia" w:ascii="仿宋" w:hAnsi="仿宋" w:eastAsia="仿宋" w:cs="仿宋"/>
                <w:b/>
                <w:bCs/>
                <w:szCs w:val="21"/>
                <w:lang w:val="en-US" w:eastAsia="zh-CN"/>
              </w:rPr>
              <w:t>0.5,</w:t>
            </w:r>
            <w:r>
              <w:rPr>
                <w:rFonts w:hint="eastAsia" w:ascii="仿宋" w:hAnsi="仿宋" w:eastAsia="仿宋" w:cs="仿宋"/>
                <w:b/>
                <w:bCs/>
                <w:szCs w:val="21"/>
              </w:rPr>
              <w:t>0）</w:t>
            </w:r>
          </w:p>
          <w:p w14:paraId="429B4BC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3.两人、三人单排连体椅（后排）</w:t>
            </w:r>
            <w:r>
              <w:rPr>
                <w:rFonts w:hint="eastAsia" w:ascii="仿宋" w:hAnsi="仿宋" w:eastAsia="仿宋" w:cs="仿宋"/>
                <w:b/>
                <w:bCs/>
                <w:szCs w:val="21"/>
              </w:rPr>
              <w:t>（评分范围:2,1,</w:t>
            </w:r>
            <w:r>
              <w:rPr>
                <w:rFonts w:hint="eastAsia" w:ascii="仿宋" w:hAnsi="仿宋" w:eastAsia="仿宋" w:cs="仿宋"/>
                <w:b/>
                <w:bCs/>
                <w:szCs w:val="21"/>
                <w:lang w:val="en-US" w:eastAsia="zh-CN"/>
              </w:rPr>
              <w:t>0.5,</w:t>
            </w:r>
            <w:r>
              <w:rPr>
                <w:rFonts w:hint="eastAsia" w:ascii="仿宋" w:hAnsi="仿宋" w:eastAsia="仿宋" w:cs="仿宋"/>
                <w:b/>
                <w:bCs/>
                <w:szCs w:val="21"/>
              </w:rPr>
              <w:t>0）</w:t>
            </w:r>
          </w:p>
        </w:tc>
      </w:tr>
      <w:tr w14:paraId="1F70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0" w:type="pct"/>
            <w:vMerge w:val="continue"/>
            <w:vAlign w:val="center"/>
          </w:tcPr>
          <w:p w14:paraId="6333E3A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p>
        </w:tc>
        <w:tc>
          <w:tcPr>
            <w:tcW w:w="378" w:type="pct"/>
            <w:vAlign w:val="center"/>
          </w:tcPr>
          <w:p w14:paraId="2D04E1B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3891" w:type="pct"/>
            <w:vAlign w:val="center"/>
          </w:tcPr>
          <w:p w14:paraId="55858E7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[主观分]产品所在空间效果图：视觉效果美观、空间布局合理</w:t>
            </w:r>
          </w:p>
          <w:p w14:paraId="3031EFA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1.两人、三人单排课桌（前排）</w:t>
            </w:r>
            <w:r>
              <w:rPr>
                <w:rFonts w:hint="eastAsia" w:ascii="仿宋" w:hAnsi="仿宋" w:eastAsia="仿宋" w:cs="仿宋"/>
                <w:b/>
                <w:bCs/>
                <w:szCs w:val="21"/>
              </w:rPr>
              <w:t>（评分范围:1,</w:t>
            </w:r>
            <w:r>
              <w:rPr>
                <w:rFonts w:hint="eastAsia" w:ascii="仿宋" w:hAnsi="仿宋" w:eastAsia="仿宋" w:cs="仿宋"/>
                <w:b/>
                <w:bCs/>
                <w:szCs w:val="21"/>
                <w:lang w:val="en-US" w:eastAsia="zh-CN"/>
              </w:rPr>
              <w:t>0.5,0.25,</w:t>
            </w:r>
            <w:r>
              <w:rPr>
                <w:rFonts w:hint="eastAsia" w:ascii="仿宋" w:hAnsi="仿宋" w:eastAsia="仿宋" w:cs="仿宋"/>
                <w:b/>
                <w:bCs/>
                <w:szCs w:val="21"/>
              </w:rPr>
              <w:t>0）</w:t>
            </w:r>
          </w:p>
          <w:p w14:paraId="374F232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2.两人、三人连体课桌椅（中排）</w:t>
            </w:r>
            <w:r>
              <w:rPr>
                <w:rFonts w:hint="eastAsia" w:ascii="仿宋" w:hAnsi="仿宋" w:eastAsia="仿宋" w:cs="仿宋"/>
                <w:b/>
                <w:bCs/>
                <w:szCs w:val="21"/>
              </w:rPr>
              <w:t>（评分范围:1,</w:t>
            </w:r>
            <w:r>
              <w:rPr>
                <w:rFonts w:hint="eastAsia" w:ascii="仿宋" w:hAnsi="仿宋" w:eastAsia="仿宋" w:cs="仿宋"/>
                <w:b/>
                <w:bCs/>
                <w:szCs w:val="21"/>
                <w:lang w:val="en-US" w:eastAsia="zh-CN"/>
              </w:rPr>
              <w:t>0.5,0.25,</w:t>
            </w:r>
            <w:r>
              <w:rPr>
                <w:rFonts w:hint="eastAsia" w:ascii="仿宋" w:hAnsi="仿宋" w:eastAsia="仿宋" w:cs="仿宋"/>
                <w:b/>
                <w:bCs/>
                <w:szCs w:val="21"/>
              </w:rPr>
              <w:t>0）</w:t>
            </w:r>
          </w:p>
          <w:p w14:paraId="75D3222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3.两人、三人单排连体椅（后排）</w:t>
            </w:r>
            <w:r>
              <w:rPr>
                <w:rFonts w:hint="eastAsia" w:ascii="仿宋" w:hAnsi="仿宋" w:eastAsia="仿宋" w:cs="仿宋"/>
                <w:b/>
                <w:bCs/>
                <w:szCs w:val="21"/>
              </w:rPr>
              <w:t>（评分范围:1,</w:t>
            </w:r>
            <w:r>
              <w:rPr>
                <w:rFonts w:hint="eastAsia" w:ascii="仿宋" w:hAnsi="仿宋" w:eastAsia="仿宋" w:cs="仿宋"/>
                <w:b/>
                <w:bCs/>
                <w:szCs w:val="21"/>
                <w:lang w:val="en-US" w:eastAsia="zh-CN"/>
              </w:rPr>
              <w:t>0.5,0.25,</w:t>
            </w:r>
            <w:r>
              <w:rPr>
                <w:rFonts w:hint="eastAsia" w:ascii="仿宋" w:hAnsi="仿宋" w:eastAsia="仿宋" w:cs="仿宋"/>
                <w:b/>
                <w:bCs/>
                <w:szCs w:val="21"/>
              </w:rPr>
              <w:t>0）</w:t>
            </w:r>
          </w:p>
        </w:tc>
      </w:tr>
      <w:tr w14:paraId="0E34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0" w:type="pct"/>
            <w:vMerge w:val="continue"/>
            <w:vAlign w:val="center"/>
          </w:tcPr>
          <w:p w14:paraId="3AB4D21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p>
        </w:tc>
        <w:tc>
          <w:tcPr>
            <w:tcW w:w="378" w:type="pct"/>
            <w:vAlign w:val="center"/>
          </w:tcPr>
          <w:p w14:paraId="24FC1C6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9</w:t>
            </w:r>
          </w:p>
        </w:tc>
        <w:tc>
          <w:tcPr>
            <w:tcW w:w="3891" w:type="pct"/>
            <w:vAlign w:val="center"/>
          </w:tcPr>
          <w:p w14:paraId="1402540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[主观分]产品爆炸图：通过不同颜色、纹理或标注等方式清晰体现产品的内部结构、各部件的材质及生产工艺要求</w:t>
            </w:r>
          </w:p>
          <w:p w14:paraId="78788B6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1.两人、三人单排课桌（前排）</w:t>
            </w:r>
            <w:r>
              <w:rPr>
                <w:rFonts w:hint="eastAsia" w:ascii="仿宋" w:hAnsi="仿宋" w:eastAsia="仿宋" w:cs="仿宋"/>
                <w:b/>
                <w:bCs/>
                <w:szCs w:val="21"/>
              </w:rPr>
              <w:t>（评分范围:</w:t>
            </w:r>
            <w:r>
              <w:rPr>
                <w:rFonts w:hint="eastAsia" w:ascii="仿宋" w:hAnsi="仿宋" w:eastAsia="仿宋" w:cs="仿宋"/>
                <w:b/>
                <w:bCs/>
                <w:szCs w:val="21"/>
                <w:lang w:val="en-US" w:eastAsia="zh-CN"/>
              </w:rPr>
              <w:t>3,</w:t>
            </w:r>
            <w:r>
              <w:rPr>
                <w:rFonts w:hint="eastAsia" w:ascii="仿宋" w:hAnsi="仿宋" w:eastAsia="仿宋" w:cs="仿宋"/>
                <w:b/>
                <w:bCs/>
                <w:szCs w:val="21"/>
              </w:rPr>
              <w:t>2,1,0）</w:t>
            </w:r>
          </w:p>
          <w:p w14:paraId="127D24A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2.两人、三人连体课桌椅（中排）</w:t>
            </w:r>
            <w:r>
              <w:rPr>
                <w:rFonts w:hint="eastAsia" w:ascii="仿宋" w:hAnsi="仿宋" w:eastAsia="仿宋" w:cs="仿宋"/>
                <w:b/>
                <w:bCs/>
                <w:szCs w:val="21"/>
              </w:rPr>
              <w:t>（评分范围:</w:t>
            </w:r>
            <w:r>
              <w:rPr>
                <w:rFonts w:hint="eastAsia" w:ascii="仿宋" w:hAnsi="仿宋" w:eastAsia="仿宋" w:cs="仿宋"/>
                <w:b/>
                <w:bCs/>
                <w:szCs w:val="21"/>
                <w:lang w:val="en-US" w:eastAsia="zh-CN"/>
              </w:rPr>
              <w:t>3,</w:t>
            </w:r>
            <w:r>
              <w:rPr>
                <w:rFonts w:hint="eastAsia" w:ascii="仿宋" w:hAnsi="仿宋" w:eastAsia="仿宋" w:cs="仿宋"/>
                <w:b/>
                <w:bCs/>
                <w:szCs w:val="21"/>
              </w:rPr>
              <w:t>2,1,0）</w:t>
            </w:r>
          </w:p>
          <w:p w14:paraId="4A02F2F4">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3.两人、三人单排连体椅（后排）</w:t>
            </w:r>
            <w:r>
              <w:rPr>
                <w:rFonts w:hint="eastAsia" w:ascii="仿宋" w:hAnsi="仿宋" w:eastAsia="仿宋" w:cs="仿宋"/>
                <w:b/>
                <w:bCs/>
                <w:szCs w:val="21"/>
              </w:rPr>
              <w:t>（评分范围:</w:t>
            </w:r>
            <w:r>
              <w:rPr>
                <w:rFonts w:hint="eastAsia" w:ascii="仿宋" w:hAnsi="仿宋" w:eastAsia="仿宋" w:cs="仿宋"/>
                <w:b/>
                <w:bCs/>
                <w:szCs w:val="21"/>
                <w:lang w:val="en-US" w:eastAsia="zh-CN"/>
              </w:rPr>
              <w:t>3,</w:t>
            </w:r>
            <w:r>
              <w:rPr>
                <w:rFonts w:hint="eastAsia" w:ascii="仿宋" w:hAnsi="仿宋" w:eastAsia="仿宋" w:cs="仿宋"/>
                <w:b/>
                <w:bCs/>
                <w:szCs w:val="21"/>
              </w:rPr>
              <w:t>2,1,0）</w:t>
            </w:r>
          </w:p>
        </w:tc>
      </w:tr>
      <w:tr w14:paraId="0C5F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0" w:type="pct"/>
            <w:vMerge w:val="restart"/>
            <w:vAlign w:val="center"/>
          </w:tcPr>
          <w:p w14:paraId="0AC9327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合同履约</w:t>
            </w:r>
          </w:p>
        </w:tc>
        <w:tc>
          <w:tcPr>
            <w:tcW w:w="378" w:type="pct"/>
            <w:shd w:val="clear" w:color="auto" w:fill="auto"/>
            <w:vAlign w:val="center"/>
          </w:tcPr>
          <w:p w14:paraId="67F3D83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3</w:t>
            </w:r>
          </w:p>
        </w:tc>
        <w:tc>
          <w:tcPr>
            <w:tcW w:w="3891" w:type="pct"/>
            <w:shd w:val="clear" w:color="auto" w:fill="auto"/>
            <w:vAlign w:val="center"/>
          </w:tcPr>
          <w:p w14:paraId="4977F6D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[客</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w:t>
            </w:r>
            <w:r>
              <w:rPr>
                <w:rFonts w:hint="eastAsia" w:ascii="仿宋" w:hAnsi="仿宋" w:eastAsia="仿宋" w:cs="仿宋"/>
                <w:szCs w:val="21"/>
                <w:highlight w:val="none"/>
              </w:rPr>
              <w:t>核心专业生产设备</w:t>
            </w:r>
            <w:r>
              <w:rPr>
                <w:rFonts w:hint="eastAsia" w:ascii="仿宋" w:hAnsi="仿宋" w:eastAsia="仿宋" w:cs="仿宋"/>
                <w:szCs w:val="21"/>
                <w:highlight w:val="none"/>
                <w:lang w:val="en-US" w:eastAsia="zh-CN"/>
              </w:rPr>
              <w:t>[切割设备、焊接设备、涂装设备、冲床、喷塑流水线、吊钩抛丸机、前处理设备、折弯机等]（最高满分）：0.5分/类（</w:t>
            </w:r>
            <w:r>
              <w:rPr>
                <w:rFonts w:hint="eastAsia" w:ascii="仿宋" w:hAnsi="仿宋" w:eastAsia="仿宋" w:cs="仿宋"/>
                <w:szCs w:val="21"/>
                <w:highlight w:val="none"/>
              </w:rPr>
              <w:t>以</w:t>
            </w:r>
            <w:r>
              <w:rPr>
                <w:rFonts w:hint="eastAsia" w:ascii="仿宋" w:hAnsi="仿宋" w:eastAsia="仿宋" w:cs="仿宋"/>
                <w:szCs w:val="21"/>
                <w:highlight w:val="none"/>
                <w:lang w:val="en-US" w:eastAsia="zh-CN"/>
              </w:rPr>
              <w:t>购置合同或发票</w:t>
            </w:r>
            <w:r>
              <w:rPr>
                <w:rFonts w:hint="eastAsia" w:ascii="仿宋" w:hAnsi="仿宋" w:eastAsia="仿宋" w:cs="仿宋"/>
                <w:szCs w:val="21"/>
                <w:highlight w:val="none"/>
              </w:rPr>
              <w:t>为准</w:t>
            </w:r>
            <w:r>
              <w:rPr>
                <w:rFonts w:hint="eastAsia" w:ascii="仿宋" w:hAnsi="仿宋" w:eastAsia="仿宋" w:cs="仿宋"/>
                <w:szCs w:val="21"/>
                <w:highlight w:val="none"/>
                <w:lang w:eastAsia="zh-CN"/>
              </w:rPr>
              <w:t>）</w:t>
            </w:r>
          </w:p>
        </w:tc>
      </w:tr>
      <w:tr w14:paraId="5F0A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0" w:type="pct"/>
            <w:vMerge w:val="continue"/>
            <w:vAlign w:val="center"/>
          </w:tcPr>
          <w:p w14:paraId="1B6E98D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p>
        </w:tc>
        <w:tc>
          <w:tcPr>
            <w:tcW w:w="378" w:type="pct"/>
            <w:shd w:val="clear" w:color="auto" w:fill="auto"/>
            <w:vAlign w:val="center"/>
          </w:tcPr>
          <w:p w14:paraId="1258D51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2</w:t>
            </w:r>
          </w:p>
        </w:tc>
        <w:tc>
          <w:tcPr>
            <w:tcW w:w="3891" w:type="pct"/>
            <w:shd w:val="clear" w:color="auto" w:fill="auto"/>
            <w:vAlign w:val="center"/>
          </w:tcPr>
          <w:p w14:paraId="4BE7418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sz w:val="21"/>
                <w:szCs w:val="21"/>
              </w:rPr>
              <w:t>项目实施规划</w:t>
            </w:r>
            <w:r>
              <w:rPr>
                <w:rFonts w:hint="eastAsia" w:ascii="仿宋" w:hAnsi="仿宋" w:eastAsia="仿宋" w:cs="仿宋"/>
                <w:sz w:val="21"/>
                <w:szCs w:val="21"/>
                <w:lang w:eastAsia="zh-CN"/>
              </w:rPr>
              <w:t>方案（</w:t>
            </w:r>
            <w:r>
              <w:rPr>
                <w:rFonts w:hint="eastAsia" w:ascii="仿宋" w:hAnsi="仿宋" w:eastAsia="仿宋" w:cs="仿宋"/>
                <w:sz w:val="21"/>
                <w:szCs w:val="21"/>
                <w:lang w:val="en-US" w:eastAsia="zh-CN"/>
              </w:rPr>
              <w:t>包括</w:t>
            </w:r>
            <w:r>
              <w:rPr>
                <w:rFonts w:hint="eastAsia" w:ascii="仿宋" w:hAnsi="仿宋" w:eastAsia="仿宋" w:cs="仿宋"/>
                <w:sz w:val="21"/>
                <w:szCs w:val="21"/>
              </w:rPr>
              <w:t>整体实施方案</w:t>
            </w:r>
            <w:r>
              <w:rPr>
                <w:rFonts w:hint="eastAsia" w:ascii="仿宋" w:hAnsi="仿宋" w:eastAsia="仿宋" w:cs="仿宋"/>
                <w:sz w:val="21"/>
                <w:szCs w:val="21"/>
                <w:lang w:val="en-US" w:eastAsia="zh-CN"/>
              </w:rPr>
              <w:t>、</w:t>
            </w:r>
            <w:r>
              <w:rPr>
                <w:rFonts w:hint="eastAsia" w:ascii="仿宋" w:hAnsi="仿宋" w:eastAsia="仿宋" w:cs="仿宋"/>
                <w:sz w:val="21"/>
                <w:szCs w:val="21"/>
              </w:rPr>
              <w:t>分解节点</w:t>
            </w:r>
            <w:r>
              <w:rPr>
                <w:rFonts w:hint="eastAsia" w:ascii="仿宋" w:hAnsi="仿宋" w:eastAsia="仿宋" w:cs="仿宋"/>
                <w:sz w:val="21"/>
                <w:szCs w:val="21"/>
                <w:lang w:val="en-US" w:eastAsia="zh-CN"/>
              </w:rPr>
              <w:t>、</w:t>
            </w:r>
            <w:r>
              <w:rPr>
                <w:rFonts w:hint="eastAsia" w:ascii="仿宋" w:hAnsi="仿宋" w:eastAsia="仿宋" w:cs="仿宋"/>
                <w:sz w:val="21"/>
                <w:szCs w:val="21"/>
              </w:rPr>
              <w:t>跟踪实施</w:t>
            </w:r>
            <w:r>
              <w:rPr>
                <w:rFonts w:hint="eastAsia" w:ascii="仿宋" w:hAnsi="仿宋" w:eastAsia="仿宋" w:cs="仿宋"/>
                <w:sz w:val="21"/>
                <w:szCs w:val="21"/>
                <w:lang w:eastAsia="zh-CN"/>
              </w:rPr>
              <w:t>）：</w:t>
            </w:r>
            <w:r>
              <w:rPr>
                <w:rFonts w:hint="eastAsia" w:ascii="仿宋" w:hAnsi="仿宋" w:eastAsia="仿宋" w:cs="仿宋"/>
                <w:color w:val="auto"/>
                <w:sz w:val="21"/>
                <w:szCs w:val="21"/>
                <w:highlight w:val="none"/>
                <w:lang w:val="en-US" w:eastAsia="zh-CN"/>
              </w:rPr>
              <w:t>全面、科学、</w:t>
            </w:r>
            <w:r>
              <w:rPr>
                <w:rFonts w:hint="eastAsia" w:ascii="仿宋" w:hAnsi="仿宋" w:eastAsia="仿宋" w:cs="仿宋"/>
                <w:color w:val="auto"/>
                <w:szCs w:val="21"/>
                <w:highlight w:val="none"/>
              </w:rPr>
              <w:t>针对采购需求及实际特点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有利于项目实施</w:t>
            </w:r>
            <w:r>
              <w:rPr>
                <w:rFonts w:hint="eastAsia" w:ascii="仿宋" w:hAnsi="仿宋" w:eastAsia="仿宋" w:cs="仿宋"/>
                <w:b/>
                <w:bCs/>
                <w:szCs w:val="21"/>
              </w:rPr>
              <w:t>（评分范围:2,1,</w:t>
            </w:r>
            <w:r>
              <w:rPr>
                <w:rFonts w:hint="eastAsia" w:ascii="仿宋" w:hAnsi="仿宋" w:eastAsia="仿宋" w:cs="仿宋"/>
                <w:b/>
                <w:bCs/>
                <w:szCs w:val="21"/>
                <w:lang w:val="en-US" w:eastAsia="zh-CN"/>
              </w:rPr>
              <w:t>0.5,</w:t>
            </w:r>
            <w:r>
              <w:rPr>
                <w:rFonts w:hint="eastAsia" w:ascii="仿宋" w:hAnsi="仿宋" w:eastAsia="仿宋" w:cs="仿宋"/>
                <w:b/>
                <w:bCs/>
                <w:szCs w:val="21"/>
              </w:rPr>
              <w:t>0）</w:t>
            </w:r>
          </w:p>
        </w:tc>
      </w:tr>
      <w:tr w14:paraId="2E01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0" w:type="pct"/>
            <w:vMerge w:val="continue"/>
            <w:vAlign w:val="center"/>
          </w:tcPr>
          <w:p w14:paraId="65C17D0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p>
        </w:tc>
        <w:tc>
          <w:tcPr>
            <w:tcW w:w="378" w:type="pct"/>
            <w:shd w:val="clear" w:color="auto" w:fill="auto"/>
            <w:vAlign w:val="center"/>
          </w:tcPr>
          <w:p w14:paraId="1C9147F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3</w:t>
            </w:r>
          </w:p>
        </w:tc>
        <w:tc>
          <w:tcPr>
            <w:tcW w:w="3891" w:type="pct"/>
            <w:shd w:val="clear" w:color="auto" w:fill="auto"/>
            <w:vAlign w:val="center"/>
          </w:tcPr>
          <w:p w14:paraId="4E69940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sz w:val="21"/>
                <w:szCs w:val="21"/>
              </w:rPr>
              <w:t>生产实施</w:t>
            </w:r>
            <w:r>
              <w:rPr>
                <w:rFonts w:hint="eastAsia" w:ascii="仿宋" w:hAnsi="仿宋" w:eastAsia="仿宋" w:cs="仿宋"/>
                <w:sz w:val="21"/>
                <w:szCs w:val="21"/>
                <w:lang w:eastAsia="zh-CN"/>
              </w:rPr>
              <w:t>方案（包括原材料采购、加工制作等各个环节的实施方案</w:t>
            </w:r>
            <w:r>
              <w:rPr>
                <w:rFonts w:hint="eastAsia" w:ascii="仿宋" w:hAnsi="仿宋" w:eastAsia="仿宋" w:cs="仿宋"/>
                <w:sz w:val="21"/>
                <w:szCs w:val="21"/>
                <w:lang w:val="en-US" w:eastAsia="zh-CN"/>
              </w:rPr>
              <w:t>及</w:t>
            </w:r>
            <w:r>
              <w:rPr>
                <w:rFonts w:hint="eastAsia" w:ascii="仿宋" w:hAnsi="仿宋" w:eastAsia="仿宋" w:cs="仿宋"/>
                <w:sz w:val="21"/>
                <w:szCs w:val="21"/>
                <w:lang w:eastAsia="zh-CN"/>
              </w:rPr>
              <w:t>在规定时间内有计划完成项目需求产品的生产装配</w:t>
            </w:r>
            <w:r>
              <w:rPr>
                <w:rFonts w:hint="eastAsia" w:ascii="仿宋" w:hAnsi="仿宋" w:eastAsia="仿宋" w:cs="仿宋"/>
                <w:sz w:val="21"/>
                <w:szCs w:val="21"/>
                <w:lang w:val="en-US" w:eastAsia="zh-CN"/>
              </w:rPr>
              <w:t>方案）</w:t>
            </w:r>
            <w:r>
              <w:rPr>
                <w:rFonts w:hint="eastAsia" w:ascii="仿宋" w:hAnsi="仿宋" w:eastAsia="仿宋" w:cs="仿宋"/>
                <w:sz w:val="21"/>
                <w:szCs w:val="21"/>
                <w:lang w:eastAsia="zh-CN"/>
              </w:rPr>
              <w:t>：</w:t>
            </w:r>
            <w:r>
              <w:rPr>
                <w:rFonts w:hint="eastAsia" w:ascii="仿宋" w:hAnsi="仿宋" w:eastAsia="仿宋" w:cs="仿宋"/>
                <w:color w:val="auto"/>
                <w:sz w:val="21"/>
                <w:szCs w:val="21"/>
                <w:highlight w:val="none"/>
                <w:lang w:val="en-US" w:eastAsia="zh-CN"/>
              </w:rPr>
              <w:t>全面、专业、</w:t>
            </w:r>
            <w:r>
              <w:rPr>
                <w:rFonts w:hint="eastAsia" w:ascii="仿宋" w:hAnsi="仿宋" w:eastAsia="仿宋" w:cs="仿宋"/>
                <w:color w:val="auto"/>
                <w:szCs w:val="21"/>
                <w:highlight w:val="none"/>
              </w:rPr>
              <w:t>针对采购需求及实际特点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有利于项目实施</w:t>
            </w:r>
            <w:r>
              <w:rPr>
                <w:rFonts w:hint="eastAsia" w:ascii="仿宋" w:hAnsi="仿宋" w:eastAsia="仿宋" w:cs="仿宋"/>
                <w:b/>
                <w:bCs/>
                <w:color w:val="auto"/>
                <w:szCs w:val="21"/>
                <w:highlight w:val="none"/>
                <w:lang w:val="en-US" w:eastAsia="zh-CN"/>
              </w:rPr>
              <w:t>（评分范围:3,2,1,0）</w:t>
            </w:r>
          </w:p>
        </w:tc>
      </w:tr>
      <w:tr w14:paraId="4D2F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0" w:type="pct"/>
            <w:vMerge w:val="continue"/>
            <w:vAlign w:val="center"/>
          </w:tcPr>
          <w:p w14:paraId="4FEACB0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p>
        </w:tc>
        <w:tc>
          <w:tcPr>
            <w:tcW w:w="378" w:type="pct"/>
            <w:shd w:val="clear" w:color="auto" w:fill="auto"/>
            <w:vAlign w:val="center"/>
          </w:tcPr>
          <w:p w14:paraId="7211D43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3</w:t>
            </w:r>
          </w:p>
        </w:tc>
        <w:tc>
          <w:tcPr>
            <w:tcW w:w="3891" w:type="pct"/>
            <w:shd w:val="clear" w:color="auto" w:fill="auto"/>
            <w:vAlign w:val="center"/>
          </w:tcPr>
          <w:p w14:paraId="6C379BC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sz w:val="21"/>
                <w:szCs w:val="21"/>
              </w:rPr>
              <w:t>品质管理管控</w:t>
            </w:r>
            <w:r>
              <w:rPr>
                <w:rFonts w:hint="eastAsia" w:ascii="仿宋" w:hAnsi="仿宋" w:eastAsia="仿宋" w:cs="仿宋"/>
                <w:sz w:val="21"/>
                <w:szCs w:val="21"/>
                <w:lang w:eastAsia="zh-CN"/>
              </w:rPr>
              <w:t>方案（</w:t>
            </w:r>
            <w:r>
              <w:rPr>
                <w:rFonts w:hint="eastAsia" w:ascii="仿宋" w:hAnsi="仿宋" w:eastAsia="仿宋" w:cs="仿宋"/>
                <w:sz w:val="21"/>
                <w:szCs w:val="21"/>
                <w:lang w:val="en-US" w:eastAsia="zh-CN"/>
              </w:rPr>
              <w:t>包括</w:t>
            </w:r>
            <w:r>
              <w:rPr>
                <w:rFonts w:hint="eastAsia" w:ascii="仿宋" w:hAnsi="仿宋" w:eastAsia="仿宋" w:cs="仿宋"/>
                <w:sz w:val="21"/>
                <w:szCs w:val="21"/>
                <w:lang w:eastAsia="zh-CN"/>
              </w:rPr>
              <w:t>产品品质管理管控过程、专职品控人员和相应的品控标准、确保产品生产过程中质量控制完善</w:t>
            </w:r>
            <w:r>
              <w:rPr>
                <w:rFonts w:hint="eastAsia" w:ascii="仿宋" w:hAnsi="仿宋" w:eastAsia="仿宋" w:cs="仿宋"/>
                <w:sz w:val="21"/>
                <w:szCs w:val="21"/>
                <w:lang w:val="en-US" w:eastAsia="zh-CN"/>
              </w:rPr>
              <w:t>的措施）</w:t>
            </w:r>
            <w:r>
              <w:rPr>
                <w:rFonts w:hint="eastAsia" w:ascii="仿宋" w:hAnsi="仿宋" w:eastAsia="仿宋" w:cs="仿宋"/>
                <w:sz w:val="21"/>
                <w:szCs w:val="21"/>
                <w:lang w:eastAsia="zh-CN"/>
              </w:rPr>
              <w:t>：</w:t>
            </w:r>
            <w:r>
              <w:rPr>
                <w:rFonts w:hint="eastAsia" w:ascii="仿宋" w:hAnsi="仿宋" w:eastAsia="仿宋" w:cs="仿宋"/>
                <w:color w:val="auto"/>
                <w:sz w:val="21"/>
                <w:szCs w:val="21"/>
                <w:highlight w:val="none"/>
                <w:lang w:val="en-US" w:eastAsia="zh-CN"/>
              </w:rPr>
              <w:t>全面、</w:t>
            </w:r>
            <w:r>
              <w:rPr>
                <w:rFonts w:hint="eastAsia" w:ascii="仿宋" w:hAnsi="仿宋" w:eastAsia="仿宋" w:cs="仿宋"/>
                <w:color w:val="auto"/>
                <w:szCs w:val="21"/>
                <w:highlight w:val="none"/>
              </w:rPr>
              <w:t>针对采购需求及实际特点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有利于项目实施</w:t>
            </w:r>
            <w:r>
              <w:rPr>
                <w:rFonts w:hint="eastAsia" w:ascii="仿宋" w:hAnsi="仿宋" w:eastAsia="仿宋" w:cs="仿宋"/>
                <w:b/>
                <w:bCs/>
                <w:color w:val="auto"/>
                <w:szCs w:val="21"/>
                <w:highlight w:val="none"/>
                <w:lang w:val="en-US" w:eastAsia="zh-CN"/>
              </w:rPr>
              <w:t>（评分范围:3,2,1,0）</w:t>
            </w:r>
          </w:p>
        </w:tc>
      </w:tr>
      <w:tr w14:paraId="0E2E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0" w:type="pct"/>
            <w:vMerge w:val="continue"/>
            <w:vAlign w:val="center"/>
          </w:tcPr>
          <w:p w14:paraId="602A037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78" w:type="pct"/>
            <w:shd w:val="clear" w:color="auto" w:fill="auto"/>
            <w:vAlign w:val="center"/>
          </w:tcPr>
          <w:p w14:paraId="7D1FF3D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3</w:t>
            </w:r>
          </w:p>
        </w:tc>
        <w:tc>
          <w:tcPr>
            <w:tcW w:w="3891" w:type="pct"/>
            <w:shd w:val="clear" w:color="auto" w:fill="auto"/>
            <w:vAlign w:val="center"/>
          </w:tcPr>
          <w:p w14:paraId="47FB615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sz w:val="21"/>
                <w:szCs w:val="21"/>
              </w:rPr>
              <w:t>安装服务实施</w:t>
            </w:r>
            <w:r>
              <w:rPr>
                <w:rFonts w:hint="eastAsia" w:ascii="仿宋" w:hAnsi="仿宋" w:eastAsia="仿宋" w:cs="仿宋"/>
                <w:sz w:val="21"/>
                <w:szCs w:val="21"/>
                <w:lang w:eastAsia="zh-CN"/>
              </w:rPr>
              <w:t>方案（</w:t>
            </w:r>
            <w:r>
              <w:rPr>
                <w:rFonts w:hint="eastAsia" w:ascii="仿宋" w:hAnsi="仿宋" w:eastAsia="仿宋" w:cs="仿宋"/>
                <w:sz w:val="21"/>
                <w:szCs w:val="21"/>
                <w:lang w:val="en-US" w:eastAsia="zh-CN"/>
              </w:rPr>
              <w:t>包括送货安装时间及</w:t>
            </w:r>
            <w:r>
              <w:rPr>
                <w:rFonts w:hint="eastAsia" w:ascii="仿宋" w:hAnsi="仿宋" w:eastAsia="仿宋" w:cs="仿宋"/>
                <w:sz w:val="21"/>
                <w:szCs w:val="21"/>
              </w:rPr>
              <w:t>项目负责人、专业技术安装人员、装卸人员的</w:t>
            </w:r>
            <w:r>
              <w:rPr>
                <w:rFonts w:hint="eastAsia" w:ascii="仿宋" w:hAnsi="仿宋" w:eastAsia="仿宋" w:cs="仿宋"/>
                <w:sz w:val="21"/>
                <w:szCs w:val="21"/>
                <w:lang w:val="en-US" w:eastAsia="zh-CN"/>
              </w:rPr>
              <w:t>数量、经验、专业技术能力）</w:t>
            </w:r>
            <w:r>
              <w:rPr>
                <w:rFonts w:hint="eastAsia" w:ascii="仿宋" w:hAnsi="仿宋" w:eastAsia="仿宋" w:cs="仿宋"/>
                <w:sz w:val="21"/>
                <w:szCs w:val="21"/>
                <w:lang w:eastAsia="zh-CN"/>
              </w:rPr>
              <w:t>：</w:t>
            </w:r>
            <w:r>
              <w:rPr>
                <w:rFonts w:hint="eastAsia" w:ascii="仿宋" w:hAnsi="仿宋" w:eastAsia="仿宋" w:cs="仿宋"/>
                <w:color w:val="auto"/>
                <w:sz w:val="21"/>
                <w:szCs w:val="21"/>
                <w:highlight w:val="none"/>
                <w:lang w:val="en-US" w:eastAsia="zh-CN"/>
              </w:rPr>
              <w:t>全面、</w:t>
            </w:r>
            <w:r>
              <w:rPr>
                <w:rFonts w:hint="eastAsia" w:ascii="仿宋" w:hAnsi="仿宋" w:eastAsia="仿宋" w:cs="仿宋"/>
                <w:color w:val="auto"/>
                <w:szCs w:val="21"/>
                <w:highlight w:val="none"/>
              </w:rPr>
              <w:t>针对采购需求及实际特点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有利于项目实施</w:t>
            </w:r>
            <w:r>
              <w:rPr>
                <w:rFonts w:hint="eastAsia" w:ascii="仿宋" w:hAnsi="仿宋" w:eastAsia="仿宋" w:cs="仿宋"/>
                <w:b/>
                <w:bCs/>
                <w:color w:val="auto"/>
                <w:szCs w:val="21"/>
                <w:highlight w:val="none"/>
                <w:lang w:val="en-US" w:eastAsia="zh-CN"/>
              </w:rPr>
              <w:t>（评分范围:3,2,1,0）</w:t>
            </w:r>
          </w:p>
        </w:tc>
      </w:tr>
      <w:tr w14:paraId="3D31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0" w:type="pct"/>
            <w:vAlign w:val="center"/>
          </w:tcPr>
          <w:p w14:paraId="32322AB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售后服务</w:t>
            </w:r>
          </w:p>
        </w:tc>
        <w:tc>
          <w:tcPr>
            <w:tcW w:w="378" w:type="pct"/>
            <w:shd w:val="clear" w:color="auto" w:fill="auto"/>
            <w:vAlign w:val="center"/>
          </w:tcPr>
          <w:p w14:paraId="4D43286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5</w:t>
            </w:r>
          </w:p>
        </w:tc>
        <w:tc>
          <w:tcPr>
            <w:tcW w:w="3891" w:type="pct"/>
            <w:shd w:val="clear" w:color="auto" w:fill="auto"/>
            <w:vAlign w:val="center"/>
          </w:tcPr>
          <w:p w14:paraId="1EF53E76">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售后服务方案</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完善、</w:t>
            </w:r>
            <w:r>
              <w:rPr>
                <w:rFonts w:hint="eastAsia" w:ascii="仿宋" w:hAnsi="仿宋" w:eastAsia="仿宋" w:cs="仿宋"/>
                <w:b/>
                <w:bCs/>
                <w:color w:val="auto"/>
                <w:sz w:val="21"/>
                <w:szCs w:val="21"/>
                <w:highlight w:val="none"/>
                <w:lang w:eastAsia="zh-CN"/>
              </w:rPr>
              <w:t>全面且内容要素齐全</w:t>
            </w:r>
            <w:r>
              <w:rPr>
                <w:rFonts w:hint="eastAsia" w:ascii="仿宋" w:hAnsi="仿宋" w:eastAsia="仿宋" w:cs="仿宋"/>
                <w:b/>
                <w:bCs/>
                <w:color w:val="auto"/>
                <w:sz w:val="21"/>
                <w:szCs w:val="21"/>
                <w:highlight w:val="none"/>
              </w:rPr>
              <w:t>、针对采购</w:t>
            </w:r>
            <w:r>
              <w:rPr>
                <w:rFonts w:hint="eastAsia" w:ascii="仿宋" w:hAnsi="仿宋" w:eastAsia="仿宋" w:cs="仿宋"/>
                <w:b/>
                <w:bCs/>
                <w:color w:val="auto"/>
                <w:sz w:val="21"/>
                <w:szCs w:val="21"/>
                <w:highlight w:val="none"/>
                <w:lang w:val="en-US" w:eastAsia="zh-CN"/>
              </w:rPr>
              <w:t>需求</w:t>
            </w:r>
            <w:r>
              <w:rPr>
                <w:rFonts w:hint="eastAsia" w:ascii="仿宋" w:hAnsi="仿宋" w:eastAsia="仿宋" w:cs="仿宋"/>
                <w:b/>
                <w:bCs/>
                <w:color w:val="auto"/>
                <w:sz w:val="21"/>
                <w:szCs w:val="21"/>
                <w:highlight w:val="none"/>
              </w:rPr>
              <w:t>及实际特点</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Cs w:val="21"/>
                <w:highlight w:val="none"/>
                <w:lang w:val="en-US" w:eastAsia="zh-CN"/>
              </w:rPr>
              <w:t>有利于产品日常使用</w:t>
            </w:r>
          </w:p>
          <w:p w14:paraId="67098C17">
            <w:pPr>
              <w:keepNext w:val="0"/>
              <w:keepLines w:val="0"/>
              <w:pageBreakBefore w:val="0"/>
              <w:widowControl w:val="0"/>
              <w:kinsoku/>
              <w:wordWrap w:val="0"/>
              <w:overflowPunct/>
              <w:topLinePunct w:val="0"/>
              <w:autoSpaceDE/>
              <w:autoSpaceDN/>
              <w:bidi w:val="0"/>
              <w:adjustRightInd/>
              <w:snapToGrid w:val="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售后服务体系</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售后服务团队（售后人员售后服务经验、技术能力等）、备品备件仓库、退换货时效保障机制</w:t>
            </w:r>
            <w:r>
              <w:rPr>
                <w:rFonts w:hint="eastAsia" w:ascii="仿宋" w:hAnsi="仿宋" w:eastAsia="仿宋" w:cs="仿宋"/>
                <w:color w:val="auto"/>
                <w:sz w:val="21"/>
                <w:szCs w:val="21"/>
                <w:highlight w:val="none"/>
                <w:lang w:val="en-US" w:eastAsia="zh-CN"/>
              </w:rPr>
              <w:t>]</w:t>
            </w:r>
            <w:r>
              <w:rPr>
                <w:rFonts w:hint="eastAsia" w:ascii="仿宋" w:hAnsi="仿宋" w:eastAsia="仿宋" w:cs="仿宋"/>
                <w:b/>
                <w:bCs/>
                <w:szCs w:val="21"/>
              </w:rPr>
              <w:t>（评分范围:1,</w:t>
            </w:r>
            <w:r>
              <w:rPr>
                <w:rFonts w:hint="eastAsia" w:ascii="仿宋" w:hAnsi="仿宋" w:eastAsia="仿宋" w:cs="仿宋"/>
                <w:b/>
                <w:bCs/>
                <w:szCs w:val="21"/>
                <w:lang w:val="en-US" w:eastAsia="zh-CN"/>
              </w:rPr>
              <w:t>0.5,0.25,</w:t>
            </w:r>
            <w:r>
              <w:rPr>
                <w:rFonts w:hint="eastAsia" w:ascii="仿宋" w:hAnsi="仿宋" w:eastAsia="仿宋" w:cs="仿宋"/>
                <w:b/>
                <w:bCs/>
                <w:szCs w:val="21"/>
              </w:rPr>
              <w:t>0）</w:t>
            </w:r>
          </w:p>
          <w:p w14:paraId="601C891D">
            <w:pPr>
              <w:keepNext w:val="0"/>
              <w:keepLines w:val="0"/>
              <w:pageBreakBefore w:val="0"/>
              <w:widowControl w:val="0"/>
              <w:kinsoku/>
              <w:wordWrap w:val="0"/>
              <w:overflowPunct/>
              <w:topLinePunct w:val="0"/>
              <w:autoSpaceDE/>
              <w:autoSpaceDN/>
              <w:bidi w:val="0"/>
              <w:adjustRightInd/>
              <w:snapToGrid w:val="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售后服务内容</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时效（响应时间、到达采购人现场时间、一般问题解决时间、重大问题或其它无法迅速解决的问题解决或提出明确的解决方案时间等）、质保期内免费的定期巡检及必要的维护保养指导等（频次、方式等）、质保期外有偿的维护保养（检查、故障排查、部件更换等）和个性化维护保养方案等及相应收费标准</w:t>
            </w:r>
            <w:r>
              <w:rPr>
                <w:rFonts w:hint="eastAsia" w:ascii="仿宋" w:hAnsi="仿宋" w:eastAsia="仿宋" w:cs="仿宋"/>
                <w:color w:val="auto"/>
                <w:sz w:val="21"/>
                <w:szCs w:val="21"/>
                <w:highlight w:val="none"/>
                <w:lang w:val="en-US" w:eastAsia="zh-CN"/>
              </w:rPr>
              <w:t>]</w:t>
            </w:r>
            <w:r>
              <w:rPr>
                <w:rFonts w:hint="eastAsia" w:ascii="仿宋" w:hAnsi="仿宋" w:eastAsia="仿宋" w:cs="仿宋"/>
                <w:b/>
                <w:bCs/>
                <w:szCs w:val="21"/>
              </w:rPr>
              <w:t>（评分范围:1,</w:t>
            </w:r>
            <w:r>
              <w:rPr>
                <w:rFonts w:hint="eastAsia" w:ascii="仿宋" w:hAnsi="仿宋" w:eastAsia="仿宋" w:cs="仿宋"/>
                <w:b/>
                <w:bCs/>
                <w:szCs w:val="21"/>
                <w:lang w:val="en-US" w:eastAsia="zh-CN"/>
              </w:rPr>
              <w:t>0.5,0.25,</w:t>
            </w:r>
            <w:r>
              <w:rPr>
                <w:rFonts w:hint="eastAsia" w:ascii="仿宋" w:hAnsi="仿宋" w:eastAsia="仿宋" w:cs="仿宋"/>
                <w:b/>
                <w:bCs/>
                <w:szCs w:val="21"/>
              </w:rPr>
              <w:t>0）</w:t>
            </w:r>
          </w:p>
          <w:p w14:paraId="75729D4D">
            <w:pPr>
              <w:keepNext w:val="0"/>
              <w:keepLines w:val="0"/>
              <w:pageBreakBefore w:val="0"/>
              <w:widowControl w:val="0"/>
              <w:kinsoku/>
              <w:wordWrap w:val="0"/>
              <w:overflowPunct/>
              <w:topLinePunct w:val="0"/>
              <w:autoSpaceDE/>
              <w:autoSpaceDN/>
              <w:bidi w:val="0"/>
              <w:adjustRightInd/>
              <w:snapToGrid w:val="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售后服务流程</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售后接收处理和反馈（方式、具体步骤等）、故障诊断及现场维修服务（具体步骤、服务标准等）、反馈意见收集及定期回访（频次、方式、目的等）</w:t>
            </w:r>
            <w:r>
              <w:rPr>
                <w:rFonts w:hint="eastAsia" w:ascii="仿宋" w:hAnsi="仿宋" w:eastAsia="仿宋" w:cs="仿宋"/>
                <w:color w:val="auto"/>
                <w:sz w:val="21"/>
                <w:szCs w:val="21"/>
                <w:highlight w:val="none"/>
                <w:lang w:val="en-US" w:eastAsia="zh-CN"/>
              </w:rPr>
              <w:t>]</w:t>
            </w:r>
            <w:r>
              <w:rPr>
                <w:rFonts w:hint="eastAsia" w:ascii="仿宋" w:hAnsi="仿宋" w:eastAsia="仿宋" w:cs="仿宋"/>
                <w:b/>
                <w:bCs/>
                <w:szCs w:val="21"/>
              </w:rPr>
              <w:t>（评分范围:1,</w:t>
            </w:r>
            <w:r>
              <w:rPr>
                <w:rFonts w:hint="eastAsia" w:ascii="仿宋" w:hAnsi="仿宋" w:eastAsia="仿宋" w:cs="仿宋"/>
                <w:b/>
                <w:bCs/>
                <w:szCs w:val="21"/>
                <w:lang w:val="en-US" w:eastAsia="zh-CN"/>
              </w:rPr>
              <w:t>0.5,0.25,</w:t>
            </w:r>
            <w:r>
              <w:rPr>
                <w:rFonts w:hint="eastAsia" w:ascii="仿宋" w:hAnsi="仿宋" w:eastAsia="仿宋" w:cs="仿宋"/>
                <w:b/>
                <w:bCs/>
                <w:szCs w:val="21"/>
              </w:rPr>
              <w:t>0）</w:t>
            </w:r>
          </w:p>
          <w:p w14:paraId="3A362F2F">
            <w:pPr>
              <w:keepNext w:val="0"/>
              <w:keepLines w:val="0"/>
              <w:pageBreakBefore w:val="0"/>
              <w:widowControl w:val="0"/>
              <w:kinsoku/>
              <w:wordWrap w:val="0"/>
              <w:overflowPunct/>
              <w:topLinePunct w:val="0"/>
              <w:autoSpaceDE/>
              <w:autoSpaceDN/>
              <w:bidi w:val="0"/>
              <w:adjustRightInd/>
              <w:snapToGrid w:val="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日常反馈机制</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采购人满意度调查（方式、内容等）、投诉处理（时效、处理团队、改进措施等）</w:t>
            </w:r>
            <w:r>
              <w:rPr>
                <w:rFonts w:hint="eastAsia" w:ascii="仿宋" w:hAnsi="仿宋" w:eastAsia="仿宋" w:cs="仿宋"/>
                <w:color w:val="auto"/>
                <w:sz w:val="21"/>
                <w:szCs w:val="21"/>
                <w:highlight w:val="none"/>
                <w:lang w:val="en-US" w:eastAsia="zh-CN"/>
              </w:rPr>
              <w:t>]</w:t>
            </w:r>
            <w:r>
              <w:rPr>
                <w:rFonts w:hint="eastAsia" w:ascii="仿宋" w:hAnsi="仿宋" w:eastAsia="仿宋" w:cs="仿宋"/>
                <w:b/>
                <w:bCs/>
                <w:szCs w:val="21"/>
              </w:rPr>
              <w:t>（评分范围:1,</w:t>
            </w:r>
            <w:r>
              <w:rPr>
                <w:rFonts w:hint="eastAsia" w:ascii="仿宋" w:hAnsi="仿宋" w:eastAsia="仿宋" w:cs="仿宋"/>
                <w:b/>
                <w:bCs/>
                <w:szCs w:val="21"/>
                <w:lang w:val="en-US" w:eastAsia="zh-CN"/>
              </w:rPr>
              <w:t>0.5,0.25,</w:t>
            </w:r>
            <w:r>
              <w:rPr>
                <w:rFonts w:hint="eastAsia" w:ascii="仿宋" w:hAnsi="仿宋" w:eastAsia="仿宋" w:cs="仿宋"/>
                <w:b/>
                <w:bCs/>
                <w:szCs w:val="21"/>
              </w:rPr>
              <w:t>0）</w:t>
            </w:r>
          </w:p>
          <w:p w14:paraId="58D1509F">
            <w:pPr>
              <w:keepNext w:val="0"/>
              <w:keepLines w:val="0"/>
              <w:pageBreakBefore w:val="0"/>
              <w:widowControl w:val="0"/>
              <w:kinsoku/>
              <w:wordWrap w:val="0"/>
              <w:overflowPunct/>
              <w:topLinePunct w:val="0"/>
              <w:autoSpaceDE/>
              <w:autoSpaceDN/>
              <w:bidi w:val="0"/>
              <w:adjustRightInd/>
              <w:snapToGrid w:val="0"/>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val="0"/>
                <w:bCs w:val="0"/>
                <w:color w:val="auto"/>
                <w:sz w:val="21"/>
                <w:szCs w:val="21"/>
                <w:highlight w:val="none"/>
                <w:lang w:val="en-US" w:eastAsia="zh-CN"/>
              </w:rPr>
              <w:t>5.随机标准附件、备品备件、易损件、零配件、专用工具等</w:t>
            </w:r>
            <w:r>
              <w:rPr>
                <w:rFonts w:hint="eastAsia" w:ascii="仿宋" w:hAnsi="仿宋" w:eastAsia="仿宋" w:cs="仿宋"/>
                <w:b w:val="0"/>
                <w:bCs w:val="0"/>
                <w:color w:val="auto"/>
                <w:sz w:val="21"/>
                <w:szCs w:val="21"/>
                <w:highlight w:val="none"/>
              </w:rPr>
              <w:t>准备和保障措施</w:t>
            </w:r>
            <w:r>
              <w:rPr>
                <w:rFonts w:hint="eastAsia" w:ascii="仿宋" w:hAnsi="仿宋" w:eastAsia="仿宋" w:cs="仿宋"/>
                <w:b/>
                <w:bCs/>
                <w:szCs w:val="21"/>
              </w:rPr>
              <w:t>（评分范围:1,</w:t>
            </w:r>
            <w:r>
              <w:rPr>
                <w:rFonts w:hint="eastAsia" w:ascii="仿宋" w:hAnsi="仿宋" w:eastAsia="仿宋" w:cs="仿宋"/>
                <w:b/>
                <w:bCs/>
                <w:szCs w:val="21"/>
                <w:lang w:val="en-US" w:eastAsia="zh-CN"/>
              </w:rPr>
              <w:t>0.5,0.25,</w:t>
            </w:r>
            <w:r>
              <w:rPr>
                <w:rFonts w:hint="eastAsia" w:ascii="仿宋" w:hAnsi="仿宋" w:eastAsia="仿宋" w:cs="仿宋"/>
                <w:b/>
                <w:bCs/>
                <w:szCs w:val="21"/>
              </w:rPr>
              <w:t>0）</w:t>
            </w:r>
          </w:p>
        </w:tc>
      </w:tr>
      <w:tr w14:paraId="49F9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0" w:type="pct"/>
            <w:vAlign w:val="center"/>
          </w:tcPr>
          <w:p w14:paraId="4D99879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样品</w:t>
            </w:r>
          </w:p>
        </w:tc>
        <w:tc>
          <w:tcPr>
            <w:tcW w:w="378" w:type="pct"/>
            <w:shd w:val="clear" w:color="auto" w:fill="auto"/>
            <w:vAlign w:val="center"/>
          </w:tcPr>
          <w:p w14:paraId="2C5CE19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15</w:t>
            </w:r>
          </w:p>
        </w:tc>
        <w:tc>
          <w:tcPr>
            <w:tcW w:w="3891" w:type="pct"/>
            <w:shd w:val="clear" w:color="auto" w:fill="auto"/>
            <w:vAlign w:val="center"/>
          </w:tcPr>
          <w:p w14:paraId="6835507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外观（整体效果、美观性等）</w:t>
            </w:r>
            <w:r>
              <w:rPr>
                <w:rFonts w:hint="eastAsia" w:ascii="仿宋" w:hAnsi="仿宋" w:eastAsia="仿宋" w:cs="仿宋"/>
                <w:b/>
                <w:bCs/>
                <w:color w:val="auto"/>
                <w:szCs w:val="21"/>
                <w:highlight w:val="none"/>
                <w:lang w:val="en-US" w:eastAsia="zh-CN"/>
              </w:rPr>
              <w:t>（评分范围:3,2,1,0）</w:t>
            </w:r>
          </w:p>
          <w:p w14:paraId="521DDD1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lang w:val="en-US" w:eastAsia="zh-CN"/>
              </w:rPr>
              <w:t>2.[</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结构（安全性、稳定性、牢固程度等）</w:t>
            </w:r>
            <w:r>
              <w:rPr>
                <w:rFonts w:hint="eastAsia" w:ascii="仿宋" w:hAnsi="仿宋" w:eastAsia="仿宋" w:cs="仿宋"/>
                <w:b/>
                <w:bCs/>
                <w:color w:val="auto"/>
                <w:szCs w:val="21"/>
                <w:highlight w:val="none"/>
                <w:lang w:val="en-US" w:eastAsia="zh-CN"/>
              </w:rPr>
              <w:t>（评分范围:3,2,1,0）</w:t>
            </w:r>
          </w:p>
          <w:p w14:paraId="3498539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lang w:val="en-US" w:eastAsia="zh-CN"/>
              </w:rPr>
              <w:t>3.[</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制作（外表结合处缝隙、配件结合处紧密程度等）</w:t>
            </w:r>
            <w:r>
              <w:rPr>
                <w:rFonts w:hint="eastAsia" w:ascii="仿宋" w:hAnsi="仿宋" w:eastAsia="仿宋" w:cs="仿宋"/>
                <w:b/>
                <w:bCs/>
                <w:color w:val="auto"/>
                <w:szCs w:val="21"/>
                <w:highlight w:val="none"/>
                <w:lang w:val="en-US" w:eastAsia="zh-CN"/>
              </w:rPr>
              <w:t>（评分范围:3,2,1,0）</w:t>
            </w:r>
          </w:p>
          <w:p w14:paraId="5FDC0CC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ascii="仿宋" w:hAnsi="仿宋" w:eastAsia="仿宋" w:cs="仿宋"/>
                <w:b/>
                <w:bCs/>
                <w:color w:val="auto"/>
                <w:szCs w:val="21"/>
                <w:highlight w:val="none"/>
                <w:lang w:val="en-US" w:eastAsia="zh-CN"/>
              </w:rPr>
              <w:t>4.[</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涂饰（正视面及表面平整度、皱皮/发粘及其他部位表面手感等）</w:t>
            </w:r>
            <w:r>
              <w:rPr>
                <w:rFonts w:hint="eastAsia" w:ascii="仿宋" w:hAnsi="仿宋" w:eastAsia="仿宋" w:cs="仿宋"/>
                <w:b/>
                <w:bCs/>
                <w:color w:val="auto"/>
                <w:szCs w:val="21"/>
                <w:highlight w:val="none"/>
                <w:lang w:val="en-US" w:eastAsia="zh-CN"/>
              </w:rPr>
              <w:t>（评分范围:3,2,1,0）</w:t>
            </w:r>
          </w:p>
          <w:p w14:paraId="0C6EEF3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材质（铝合金、钢材、板材、钢丝、地爆螺丝质量等）</w:t>
            </w:r>
            <w:r>
              <w:rPr>
                <w:rFonts w:hint="eastAsia" w:ascii="仿宋" w:hAnsi="仿宋" w:eastAsia="仿宋" w:cs="仿宋"/>
                <w:b/>
                <w:bCs/>
                <w:szCs w:val="21"/>
              </w:rPr>
              <w:t>（评分范围:</w:t>
            </w:r>
            <w:r>
              <w:rPr>
                <w:rFonts w:hint="eastAsia" w:ascii="仿宋" w:hAnsi="仿宋" w:eastAsia="仿宋" w:cs="仿宋"/>
                <w:b/>
                <w:bCs/>
                <w:szCs w:val="21"/>
                <w:lang w:val="en-US" w:eastAsia="zh-CN"/>
              </w:rPr>
              <w:t>1.5,</w:t>
            </w:r>
            <w:r>
              <w:rPr>
                <w:rFonts w:hint="eastAsia" w:ascii="仿宋" w:hAnsi="仿宋" w:eastAsia="仿宋" w:cs="仿宋"/>
                <w:b/>
                <w:bCs/>
                <w:szCs w:val="21"/>
              </w:rPr>
              <w:t>1,</w:t>
            </w:r>
            <w:r>
              <w:rPr>
                <w:rFonts w:hint="eastAsia" w:ascii="仿宋" w:hAnsi="仿宋" w:eastAsia="仿宋" w:cs="仿宋"/>
                <w:b/>
                <w:bCs/>
                <w:szCs w:val="21"/>
                <w:lang w:val="en-US" w:eastAsia="zh-CN"/>
              </w:rPr>
              <w:t>0.5,0.25,</w:t>
            </w:r>
            <w:r>
              <w:rPr>
                <w:rFonts w:hint="eastAsia" w:ascii="仿宋" w:hAnsi="仿宋" w:eastAsia="仿宋" w:cs="仿宋"/>
                <w:b/>
                <w:bCs/>
                <w:szCs w:val="21"/>
              </w:rPr>
              <w:t>0）</w:t>
            </w:r>
          </w:p>
          <w:p w14:paraId="1729528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6.[</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环保（气味等）</w:t>
            </w:r>
            <w:r>
              <w:rPr>
                <w:rFonts w:hint="eastAsia" w:ascii="仿宋" w:hAnsi="仿宋" w:eastAsia="仿宋" w:cs="仿宋"/>
                <w:b/>
                <w:bCs/>
                <w:szCs w:val="21"/>
              </w:rPr>
              <w:t>（评分范围:</w:t>
            </w:r>
            <w:r>
              <w:rPr>
                <w:rFonts w:hint="eastAsia" w:ascii="仿宋" w:hAnsi="仿宋" w:eastAsia="仿宋" w:cs="仿宋"/>
                <w:b/>
                <w:bCs/>
                <w:szCs w:val="21"/>
                <w:lang w:val="en-US" w:eastAsia="zh-CN"/>
              </w:rPr>
              <w:t>1.5,</w:t>
            </w:r>
            <w:r>
              <w:rPr>
                <w:rFonts w:hint="eastAsia" w:ascii="仿宋" w:hAnsi="仿宋" w:eastAsia="仿宋" w:cs="仿宋"/>
                <w:b/>
                <w:bCs/>
                <w:szCs w:val="21"/>
              </w:rPr>
              <w:t>1,</w:t>
            </w:r>
            <w:r>
              <w:rPr>
                <w:rFonts w:hint="eastAsia" w:ascii="仿宋" w:hAnsi="仿宋" w:eastAsia="仿宋" w:cs="仿宋"/>
                <w:b/>
                <w:bCs/>
                <w:szCs w:val="21"/>
                <w:lang w:val="en-US" w:eastAsia="zh-CN"/>
              </w:rPr>
              <w:t>0.5,0.25,</w:t>
            </w:r>
            <w:r>
              <w:rPr>
                <w:rFonts w:hint="eastAsia" w:ascii="仿宋" w:hAnsi="仿宋" w:eastAsia="仿宋" w:cs="仿宋"/>
                <w:b/>
                <w:bCs/>
                <w:szCs w:val="21"/>
              </w:rPr>
              <w:t>0）</w:t>
            </w:r>
          </w:p>
        </w:tc>
      </w:tr>
    </w:tbl>
    <w:p w14:paraId="7A138FA0">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750F4D5D">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14:paraId="35536978">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outlineLvl w:val="1"/>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浙江理工大学采购合同</w:t>
      </w:r>
    </w:p>
    <w:p w14:paraId="39C28751">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14:paraId="1FC0AA5E">
      <w:pPr>
        <w:keepNext w:val="0"/>
        <w:keepLines w:val="0"/>
        <w:pageBreakBefore w:val="0"/>
        <w:widowControl w:val="0"/>
        <w:kinsoku/>
        <w:wordWrap/>
        <w:overflowPunct/>
        <w:topLinePunct w:val="0"/>
        <w:autoSpaceDE/>
        <w:autoSpaceDN/>
        <w:bidi w:val="0"/>
        <w:adjustRightInd/>
        <w:spacing w:line="288" w:lineRule="auto"/>
        <w:ind w:left="0" w:leftChars="0" w:right="0" w:rightChars="0"/>
        <w:jc w:val="righ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浙财采备[2025]37983、37984、37985、37986号</w:t>
      </w:r>
    </w:p>
    <w:p w14:paraId="55985471">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甲方（需方）：</w:t>
      </w:r>
      <w:r>
        <w:rPr>
          <w:rFonts w:hint="eastAsia" w:ascii="仿宋" w:hAnsi="仿宋" w:eastAsia="仿宋" w:cs="仿宋"/>
          <w:color w:val="auto"/>
          <w:spacing w:val="-6"/>
          <w:sz w:val="21"/>
          <w:szCs w:val="21"/>
          <w:highlight w:val="none"/>
        </w:rPr>
        <w:t>浙江理工大学</w:t>
      </w:r>
    </w:p>
    <w:p w14:paraId="7726AD47">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乙方（供方）：</w:t>
      </w:r>
    </w:p>
    <w:p w14:paraId="22C271C7">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采购代理机构：</w:t>
      </w:r>
      <w:r>
        <w:rPr>
          <w:rFonts w:hint="eastAsia" w:ascii="仿宋" w:hAnsi="仿宋" w:eastAsia="仿宋" w:cs="仿宋"/>
          <w:color w:val="auto"/>
          <w:spacing w:val="-6"/>
          <w:sz w:val="21"/>
          <w:szCs w:val="21"/>
          <w:highlight w:val="none"/>
        </w:rPr>
        <w:t>浙江求是招标代理有限公司</w:t>
      </w:r>
    </w:p>
    <w:p w14:paraId="61083835">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为保护供、需双方的合法权益，根据《中华人民共和国政府采购法》《中华人民共和国民法典》等相关法律法规，浙江理工大学特委托浙江求是招标代理有限公司经评审，确定</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为项目编号</w:t>
      </w:r>
      <w:r>
        <w:rPr>
          <w:rFonts w:hint="eastAsia" w:ascii="仿宋" w:hAnsi="仿宋" w:eastAsia="仿宋" w:cs="仿宋"/>
          <w:spacing w:val="-6"/>
          <w:sz w:val="21"/>
          <w:szCs w:val="21"/>
          <w:highlight w:val="none"/>
          <w:lang w:eastAsia="zh-CN"/>
        </w:rPr>
        <w:t>QSZBH250024ZHGK</w:t>
      </w:r>
      <w:r>
        <w:rPr>
          <w:rFonts w:hint="eastAsia" w:ascii="仿宋" w:hAnsi="仿宋" w:eastAsia="仿宋" w:cs="仿宋"/>
          <w:color w:val="auto"/>
          <w:spacing w:val="-6"/>
          <w:sz w:val="21"/>
          <w:szCs w:val="21"/>
          <w:highlight w:val="none"/>
        </w:rPr>
        <w:t>的</w:t>
      </w:r>
      <w:r>
        <w:rPr>
          <w:rFonts w:hint="eastAsia" w:ascii="仿宋" w:hAnsi="仿宋" w:eastAsia="仿宋" w:cs="仿宋"/>
          <w:color w:val="auto"/>
          <w:spacing w:val="-6"/>
          <w:sz w:val="21"/>
          <w:szCs w:val="21"/>
          <w:highlight w:val="none"/>
          <w:lang w:eastAsia="zh-CN"/>
        </w:rPr>
        <w:t>中标人</w:t>
      </w:r>
      <w:r>
        <w:rPr>
          <w:rFonts w:hint="eastAsia" w:ascii="仿宋" w:hAnsi="仿宋" w:eastAsia="仿宋" w:cs="仿宋"/>
          <w:color w:val="auto"/>
          <w:spacing w:val="-6"/>
          <w:sz w:val="21"/>
          <w:szCs w:val="21"/>
          <w:highlight w:val="none"/>
        </w:rPr>
        <w:t>。经甲、乙双方协商达成以下协议：</w:t>
      </w:r>
    </w:p>
    <w:p w14:paraId="732EF20D">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第一条：采购商品名称及合同价格</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2395"/>
        <w:gridCol w:w="849"/>
        <w:gridCol w:w="1591"/>
        <w:gridCol w:w="2460"/>
      </w:tblGrid>
      <w:tr w14:paraId="369F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3" w:type="dxa"/>
            <w:vAlign w:val="center"/>
          </w:tcPr>
          <w:p w14:paraId="6EEFA24C">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商品名称</w:t>
            </w:r>
          </w:p>
        </w:tc>
        <w:tc>
          <w:tcPr>
            <w:tcW w:w="2395" w:type="dxa"/>
            <w:vAlign w:val="center"/>
          </w:tcPr>
          <w:p w14:paraId="56953FF5">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配置要求</w:t>
            </w:r>
          </w:p>
        </w:tc>
        <w:tc>
          <w:tcPr>
            <w:tcW w:w="849" w:type="dxa"/>
            <w:vAlign w:val="center"/>
          </w:tcPr>
          <w:p w14:paraId="4A59B866">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数量</w:t>
            </w:r>
          </w:p>
        </w:tc>
        <w:tc>
          <w:tcPr>
            <w:tcW w:w="1591" w:type="dxa"/>
            <w:vAlign w:val="center"/>
          </w:tcPr>
          <w:p w14:paraId="63B0D036">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单价</w:t>
            </w:r>
          </w:p>
        </w:tc>
        <w:tc>
          <w:tcPr>
            <w:tcW w:w="2460" w:type="dxa"/>
            <w:vAlign w:val="center"/>
          </w:tcPr>
          <w:p w14:paraId="43E4565B">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合计</w:t>
            </w:r>
          </w:p>
        </w:tc>
      </w:tr>
      <w:tr w14:paraId="011A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3" w:type="dxa"/>
            <w:vAlign w:val="center"/>
          </w:tcPr>
          <w:p w14:paraId="6DDEC06D">
            <w:pPr>
              <w:jc w:val="center"/>
              <w:rPr>
                <w:rFonts w:hint="eastAsia" w:ascii="仿宋" w:hAnsi="仿宋" w:eastAsia="仿宋" w:cs="仿宋"/>
                <w:b/>
                <w:bCs/>
                <w:sz w:val="21"/>
                <w:szCs w:val="21"/>
                <w:highlight w:val="none"/>
                <w:u w:val="none"/>
              </w:rPr>
            </w:pPr>
          </w:p>
        </w:tc>
        <w:tc>
          <w:tcPr>
            <w:tcW w:w="2395" w:type="dxa"/>
            <w:vAlign w:val="center"/>
          </w:tcPr>
          <w:p w14:paraId="66043540">
            <w:pPr>
              <w:jc w:val="center"/>
              <w:rPr>
                <w:rFonts w:hint="eastAsia" w:ascii="仿宋" w:hAnsi="仿宋" w:eastAsia="仿宋" w:cs="仿宋"/>
                <w:b/>
                <w:bCs/>
                <w:sz w:val="21"/>
                <w:szCs w:val="21"/>
                <w:highlight w:val="none"/>
                <w:u w:val="none"/>
              </w:rPr>
            </w:pPr>
          </w:p>
        </w:tc>
        <w:tc>
          <w:tcPr>
            <w:tcW w:w="849" w:type="dxa"/>
            <w:vAlign w:val="center"/>
          </w:tcPr>
          <w:p w14:paraId="56193352">
            <w:pPr>
              <w:jc w:val="center"/>
              <w:rPr>
                <w:rFonts w:hint="eastAsia" w:ascii="仿宋" w:hAnsi="仿宋" w:eastAsia="仿宋" w:cs="仿宋"/>
                <w:b/>
                <w:bCs/>
                <w:sz w:val="21"/>
                <w:szCs w:val="21"/>
                <w:highlight w:val="none"/>
                <w:u w:val="none"/>
              </w:rPr>
            </w:pPr>
          </w:p>
        </w:tc>
        <w:tc>
          <w:tcPr>
            <w:tcW w:w="1591" w:type="dxa"/>
            <w:vAlign w:val="center"/>
          </w:tcPr>
          <w:p w14:paraId="6BDD547F">
            <w:pPr>
              <w:jc w:val="center"/>
              <w:rPr>
                <w:rFonts w:hint="eastAsia" w:ascii="仿宋" w:hAnsi="仿宋" w:eastAsia="仿宋" w:cs="仿宋"/>
                <w:b/>
                <w:bCs/>
                <w:sz w:val="21"/>
                <w:szCs w:val="21"/>
                <w:highlight w:val="none"/>
                <w:u w:val="none"/>
              </w:rPr>
            </w:pPr>
          </w:p>
        </w:tc>
        <w:tc>
          <w:tcPr>
            <w:tcW w:w="2460" w:type="dxa"/>
            <w:vAlign w:val="center"/>
          </w:tcPr>
          <w:p w14:paraId="7B816329">
            <w:pPr>
              <w:jc w:val="center"/>
              <w:rPr>
                <w:rFonts w:hint="eastAsia" w:ascii="仿宋" w:hAnsi="仿宋" w:eastAsia="仿宋" w:cs="仿宋"/>
                <w:b/>
                <w:bCs/>
                <w:sz w:val="21"/>
                <w:szCs w:val="21"/>
                <w:highlight w:val="none"/>
                <w:u w:val="none"/>
              </w:rPr>
            </w:pPr>
          </w:p>
        </w:tc>
      </w:tr>
      <w:tr w14:paraId="6D68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8" w:type="dxa"/>
            <w:gridSpan w:val="2"/>
            <w:vAlign w:val="center"/>
          </w:tcPr>
          <w:p w14:paraId="4910B4D0">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总计</w:t>
            </w:r>
          </w:p>
        </w:tc>
        <w:tc>
          <w:tcPr>
            <w:tcW w:w="849" w:type="dxa"/>
            <w:vAlign w:val="center"/>
          </w:tcPr>
          <w:p w14:paraId="4565FADE">
            <w:pPr>
              <w:jc w:val="center"/>
              <w:rPr>
                <w:rFonts w:hint="eastAsia" w:ascii="仿宋" w:hAnsi="仿宋" w:eastAsia="仿宋" w:cs="仿宋"/>
                <w:b/>
                <w:bCs/>
                <w:sz w:val="21"/>
                <w:szCs w:val="21"/>
                <w:highlight w:val="none"/>
                <w:u w:val="none"/>
              </w:rPr>
            </w:pPr>
          </w:p>
        </w:tc>
        <w:tc>
          <w:tcPr>
            <w:tcW w:w="1591" w:type="dxa"/>
            <w:vAlign w:val="center"/>
          </w:tcPr>
          <w:p w14:paraId="31BFB317">
            <w:pPr>
              <w:jc w:val="center"/>
              <w:rPr>
                <w:rFonts w:hint="eastAsia" w:ascii="仿宋" w:hAnsi="仿宋" w:eastAsia="仿宋" w:cs="仿宋"/>
                <w:b/>
                <w:bCs/>
                <w:sz w:val="21"/>
                <w:szCs w:val="21"/>
                <w:highlight w:val="none"/>
                <w:u w:val="none"/>
              </w:rPr>
            </w:pPr>
          </w:p>
        </w:tc>
        <w:tc>
          <w:tcPr>
            <w:tcW w:w="2460" w:type="dxa"/>
            <w:vAlign w:val="center"/>
          </w:tcPr>
          <w:p w14:paraId="17C2E6FD">
            <w:pPr>
              <w:jc w:val="center"/>
              <w:rPr>
                <w:rFonts w:hint="eastAsia" w:ascii="仿宋" w:hAnsi="仿宋" w:eastAsia="仿宋" w:cs="仿宋"/>
                <w:b/>
                <w:bCs/>
                <w:sz w:val="21"/>
                <w:szCs w:val="21"/>
                <w:highlight w:val="none"/>
                <w:u w:val="none"/>
              </w:rPr>
            </w:pPr>
          </w:p>
        </w:tc>
      </w:tr>
      <w:tr w14:paraId="5DE4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77B5E732">
            <w:pPr>
              <w:jc w:val="both"/>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商品总价（大写）：</w:t>
            </w:r>
          </w:p>
        </w:tc>
      </w:tr>
      <w:tr w14:paraId="2489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01CA4CDC">
            <w:pP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备注：详见技术协议或配置清单</w:t>
            </w:r>
          </w:p>
        </w:tc>
      </w:tr>
    </w:tbl>
    <w:p w14:paraId="51BD2006">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p>
    <w:p w14:paraId="6BF7F62A">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注：以上合同总价货物到达</w:t>
      </w:r>
      <w:r>
        <w:rPr>
          <w:rFonts w:hint="eastAsia" w:ascii="仿宋" w:hAnsi="仿宋" w:eastAsia="仿宋" w:cs="仿宋"/>
          <w:spacing w:val="-6"/>
          <w:sz w:val="21"/>
          <w:szCs w:val="21"/>
          <w:highlight w:val="none"/>
          <w:lang w:eastAsia="zh-CN"/>
        </w:rPr>
        <w:t>甲方</w:t>
      </w:r>
      <w:r>
        <w:rPr>
          <w:rFonts w:hint="eastAsia" w:ascii="仿宋" w:hAnsi="仿宋" w:eastAsia="仿宋" w:cs="仿宋"/>
          <w:spacing w:val="-6"/>
          <w:sz w:val="21"/>
          <w:szCs w:val="21"/>
          <w:highlight w:val="none"/>
        </w:rPr>
        <w:t>指定交货地点并能正常使用所需的一切费用，包括但不限于货物金额、包装、运输费、运输保险费、装卸费、安装及相关材料费、检验费、培训费用、指定教室旧家具拆除&amp;搬运&amp;地面修复及税金等为确保合法、正常使用货物及</w:t>
      </w:r>
      <w:r>
        <w:rPr>
          <w:rFonts w:hint="eastAsia" w:ascii="仿宋" w:hAnsi="仿宋" w:eastAsia="仿宋" w:cs="仿宋"/>
          <w:spacing w:val="-6"/>
          <w:sz w:val="21"/>
          <w:szCs w:val="21"/>
          <w:highlight w:val="none"/>
          <w:lang w:val="en-US" w:eastAsia="zh-CN"/>
        </w:rPr>
        <w:t>乙方</w:t>
      </w:r>
      <w:r>
        <w:rPr>
          <w:rFonts w:hint="eastAsia" w:ascii="仿宋" w:hAnsi="仿宋" w:eastAsia="仿宋" w:cs="仿宋"/>
          <w:spacing w:val="-6"/>
          <w:sz w:val="21"/>
          <w:szCs w:val="21"/>
          <w:highlight w:val="none"/>
        </w:rPr>
        <w:t>履行合同项下约定的所有义务所需支出的全部费用。</w:t>
      </w:r>
    </w:p>
    <w:p w14:paraId="2B22BA46">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第二条：质量保证与售后服务</w:t>
      </w:r>
    </w:p>
    <w:p w14:paraId="681AEC39">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1.乙方保证本合同中所供应的商品是最新生产的符合国家相关技术标准和质量要求的出厂原装合格产品。如发生所供商品与合同不符，甲方有权拒收或退货，由此产生的一切责任和后果由乙方承担。</w:t>
      </w:r>
    </w:p>
    <w:p w14:paraId="6CA5185D">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2.乙方需向甲方提供</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年的</w:t>
      </w:r>
      <w:r>
        <w:rPr>
          <w:rFonts w:hint="eastAsia" w:ascii="仿宋" w:hAnsi="仿宋" w:eastAsia="仿宋" w:cs="仿宋"/>
          <w:spacing w:val="-6"/>
          <w:sz w:val="21"/>
          <w:szCs w:val="21"/>
          <w:highlight w:val="none"/>
          <w:lang w:val="en-US" w:eastAsia="zh-CN"/>
        </w:rPr>
        <w:t>商品质保期</w:t>
      </w:r>
      <w:r>
        <w:rPr>
          <w:rFonts w:hint="eastAsia" w:ascii="仿宋" w:hAnsi="仿宋" w:eastAsia="仿宋" w:cs="仿宋"/>
          <w:spacing w:val="-6"/>
          <w:sz w:val="21"/>
          <w:szCs w:val="21"/>
          <w:highlight w:val="none"/>
        </w:rPr>
        <w:t>，期限自验收合格之日起。</w:t>
      </w:r>
    </w:p>
    <w:p w14:paraId="2441EEC7">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3.售后服务</w:t>
      </w:r>
    </w:p>
    <w:p w14:paraId="7BEB1B87">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3.1 基本售后服务符合GB/T 37652；</w:t>
      </w:r>
    </w:p>
    <w:p w14:paraId="2E274E2B">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3.2 接到</w:t>
      </w:r>
      <w:r>
        <w:rPr>
          <w:rFonts w:hint="eastAsia" w:ascii="仿宋" w:hAnsi="仿宋" w:eastAsia="仿宋" w:cs="仿宋"/>
          <w:spacing w:val="-6"/>
          <w:sz w:val="21"/>
          <w:szCs w:val="21"/>
          <w:highlight w:val="none"/>
          <w:lang w:eastAsia="zh-CN"/>
        </w:rPr>
        <w:t>甲方</w:t>
      </w:r>
      <w:r>
        <w:rPr>
          <w:rFonts w:hint="eastAsia" w:ascii="仿宋" w:hAnsi="仿宋" w:eastAsia="仿宋" w:cs="仿宋"/>
          <w:spacing w:val="-6"/>
          <w:sz w:val="21"/>
          <w:szCs w:val="21"/>
          <w:highlight w:val="none"/>
        </w:rPr>
        <w:t>维修相关要求后</w:t>
      </w:r>
      <w:r>
        <w:rPr>
          <w:rFonts w:hint="eastAsia" w:ascii="仿宋" w:hAnsi="仿宋" w:eastAsia="仿宋" w:cs="仿宋"/>
          <w:spacing w:val="-6"/>
          <w:sz w:val="21"/>
          <w:szCs w:val="21"/>
          <w:highlight w:val="none"/>
          <w:u w:val="single"/>
          <w:lang w:val="en-US" w:eastAsia="zh-CN"/>
        </w:rPr>
        <w:t xml:space="preserve">   </w:t>
      </w:r>
      <w:r>
        <w:rPr>
          <w:rFonts w:hint="eastAsia" w:ascii="仿宋" w:hAnsi="仿宋" w:eastAsia="仿宋" w:cs="仿宋"/>
          <w:spacing w:val="-6"/>
          <w:sz w:val="21"/>
          <w:szCs w:val="21"/>
          <w:highlight w:val="none"/>
        </w:rPr>
        <w:t>小时内响应（含电话技术支持），如需上门维修则</w:t>
      </w:r>
      <w:r>
        <w:rPr>
          <w:rFonts w:hint="eastAsia" w:ascii="仿宋" w:hAnsi="仿宋" w:eastAsia="仿宋" w:cs="仿宋"/>
          <w:spacing w:val="-6"/>
          <w:sz w:val="21"/>
          <w:szCs w:val="21"/>
          <w:highlight w:val="none"/>
          <w:u w:val="single"/>
          <w:lang w:val="en-US" w:eastAsia="zh-CN"/>
        </w:rPr>
        <w:t xml:space="preserve">   </w:t>
      </w:r>
      <w:r>
        <w:rPr>
          <w:rFonts w:hint="eastAsia" w:ascii="仿宋" w:hAnsi="仿宋" w:eastAsia="仿宋" w:cs="仿宋"/>
          <w:spacing w:val="-6"/>
          <w:sz w:val="21"/>
          <w:szCs w:val="21"/>
          <w:highlight w:val="none"/>
        </w:rPr>
        <w:t>小时内到达现场；</w:t>
      </w:r>
    </w:p>
    <w:p w14:paraId="053BFE75">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3.3 质保期内：对货物出现的质量及安全问题负责处理解决并承担一切费用，如出现无法排除的故障则无条件更换同型号产品，因家具维修而影响正常使用的情况每发生一次则质保期相应延长60天，因人为因素出现的故障不在免费保修范围内；</w:t>
      </w:r>
    </w:p>
    <w:p w14:paraId="7D7F90E9">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3.4 质保期外：响应时间和质保期相同，维修费按所需配件成本价结算，免收人工费等其他一切费用；</w:t>
      </w:r>
    </w:p>
    <w:p w14:paraId="66E77B98">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b/>
          <w:spacing w:val="-6"/>
          <w:sz w:val="21"/>
          <w:szCs w:val="21"/>
          <w:highlight w:val="none"/>
          <w:lang w:eastAsia="zh-CN"/>
        </w:rPr>
      </w:pPr>
      <w:r>
        <w:rPr>
          <w:rFonts w:hint="eastAsia" w:ascii="仿宋" w:hAnsi="仿宋" w:eastAsia="仿宋" w:cs="仿宋"/>
          <w:spacing w:val="-6"/>
          <w:sz w:val="21"/>
          <w:szCs w:val="21"/>
          <w:highlight w:val="none"/>
        </w:rPr>
        <w:t>3.5 维修点提供足够备件以满足</w:t>
      </w:r>
      <w:r>
        <w:rPr>
          <w:rFonts w:hint="eastAsia" w:ascii="仿宋" w:hAnsi="仿宋" w:eastAsia="仿宋" w:cs="仿宋"/>
          <w:spacing w:val="-6"/>
          <w:sz w:val="21"/>
          <w:szCs w:val="21"/>
          <w:highlight w:val="none"/>
          <w:lang w:eastAsia="zh-CN"/>
        </w:rPr>
        <w:t>甲方</w:t>
      </w:r>
      <w:r>
        <w:rPr>
          <w:rFonts w:hint="eastAsia" w:ascii="仿宋" w:hAnsi="仿宋" w:eastAsia="仿宋" w:cs="仿宋"/>
          <w:spacing w:val="-6"/>
          <w:sz w:val="21"/>
          <w:szCs w:val="21"/>
          <w:highlight w:val="none"/>
        </w:rPr>
        <w:t>维修需求</w:t>
      </w:r>
      <w:r>
        <w:rPr>
          <w:rFonts w:hint="eastAsia" w:ascii="仿宋" w:hAnsi="仿宋" w:eastAsia="仿宋" w:cs="仿宋"/>
          <w:spacing w:val="-6"/>
          <w:sz w:val="21"/>
          <w:szCs w:val="21"/>
          <w:highlight w:val="none"/>
          <w:lang w:eastAsia="zh-CN"/>
        </w:rPr>
        <w:t>。</w:t>
      </w:r>
    </w:p>
    <w:p w14:paraId="26C0A1CF">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第三条：交货时间、地点</w:t>
      </w:r>
    </w:p>
    <w:p w14:paraId="3DCE44D3">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1.乙方在合同签订生效后的</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日内，将所供商品运抵甲方指定的地点，并负责安装完毕后交付甲方验收。</w:t>
      </w:r>
    </w:p>
    <w:p w14:paraId="56FBFDB3">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w:t>
      </w:r>
      <w:r>
        <w:rPr>
          <w:rFonts w:hint="eastAsia" w:ascii="仿宋" w:hAnsi="仿宋" w:eastAsia="仿宋" w:cs="仿宋"/>
          <w:color w:val="000000"/>
          <w:sz w:val="21"/>
          <w:szCs w:val="21"/>
          <w:highlight w:val="none"/>
          <w:lang w:val="en-US" w:eastAsia="zh-CN"/>
        </w:rPr>
        <w:t>在现场具备条件后乙方需重新复核有关参数，确保安装后的产品与现场预留空间匹配。</w:t>
      </w:r>
    </w:p>
    <w:p w14:paraId="139FAACC">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第四条：验收</w:t>
      </w:r>
    </w:p>
    <w:p w14:paraId="2060F7B7">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1.验收由</w:t>
      </w:r>
      <w:r>
        <w:rPr>
          <w:rFonts w:hint="eastAsia" w:ascii="仿宋" w:hAnsi="仿宋" w:eastAsia="仿宋" w:cs="仿宋"/>
          <w:spacing w:val="-6"/>
          <w:sz w:val="21"/>
          <w:szCs w:val="21"/>
          <w:highlight w:val="none"/>
          <w:lang w:val="en-US" w:eastAsia="zh-CN"/>
        </w:rPr>
        <w:t>甲方</w:t>
      </w:r>
      <w:r>
        <w:rPr>
          <w:rFonts w:hint="eastAsia" w:ascii="仿宋" w:hAnsi="仿宋" w:eastAsia="仿宋" w:cs="仿宋"/>
          <w:spacing w:val="-6"/>
          <w:sz w:val="21"/>
          <w:szCs w:val="21"/>
          <w:highlight w:val="none"/>
        </w:rPr>
        <w:t>负责实施</w:t>
      </w:r>
      <w:r>
        <w:rPr>
          <w:rFonts w:hint="eastAsia" w:ascii="仿宋" w:hAnsi="仿宋" w:eastAsia="仿宋" w:cs="仿宋"/>
          <w:spacing w:val="-6"/>
          <w:sz w:val="21"/>
          <w:szCs w:val="21"/>
          <w:highlight w:val="none"/>
          <w:lang w:eastAsia="zh-CN"/>
        </w:rPr>
        <w:t>。</w:t>
      </w:r>
    </w:p>
    <w:p w14:paraId="0E4CD5C5">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2.验收依据</w:t>
      </w:r>
    </w:p>
    <w:p w14:paraId="681BC2C2">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2.1 合同、招标文件、投标文件、国家/行业标准、原厂出厂合格证明、采购双方均认可的其他书面材料；</w:t>
      </w:r>
    </w:p>
    <w:p w14:paraId="7F450C82">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 xml:space="preserve">2.2 </w:t>
      </w:r>
      <w:r>
        <w:rPr>
          <w:rFonts w:hint="eastAsia" w:ascii="仿宋" w:hAnsi="仿宋" w:eastAsia="仿宋" w:cs="仿宋"/>
          <w:spacing w:val="-6"/>
          <w:sz w:val="21"/>
          <w:szCs w:val="21"/>
          <w:highlight w:val="none"/>
          <w:lang w:val="en-US" w:eastAsia="zh-CN"/>
        </w:rPr>
        <w:t>乙方</w:t>
      </w:r>
      <w:r>
        <w:rPr>
          <w:rFonts w:hint="eastAsia" w:ascii="仿宋" w:hAnsi="仿宋" w:eastAsia="仿宋" w:cs="仿宋"/>
          <w:spacing w:val="-6"/>
          <w:sz w:val="21"/>
          <w:szCs w:val="21"/>
          <w:highlight w:val="none"/>
        </w:rPr>
        <w:t>提供的技术规格、经</w:t>
      </w:r>
      <w:r>
        <w:rPr>
          <w:rFonts w:hint="eastAsia" w:ascii="仿宋" w:hAnsi="仿宋" w:eastAsia="仿宋" w:cs="仿宋"/>
          <w:spacing w:val="-6"/>
          <w:sz w:val="21"/>
          <w:szCs w:val="21"/>
          <w:highlight w:val="none"/>
          <w:lang w:val="en-US" w:eastAsia="zh-CN"/>
        </w:rPr>
        <w:t>甲方</w:t>
      </w:r>
      <w:r>
        <w:rPr>
          <w:rFonts w:hint="eastAsia" w:ascii="仿宋" w:hAnsi="仿宋" w:eastAsia="仿宋" w:cs="仿宋"/>
          <w:spacing w:val="-6"/>
          <w:sz w:val="21"/>
          <w:szCs w:val="21"/>
          <w:highlight w:val="none"/>
        </w:rPr>
        <w:t>认可的合同货物的有效检验文件；</w:t>
      </w:r>
    </w:p>
    <w:p w14:paraId="51E34CC1">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 xml:space="preserve">2.3 </w:t>
      </w:r>
      <w:r>
        <w:rPr>
          <w:rFonts w:hint="eastAsia" w:ascii="仿宋" w:hAnsi="仿宋" w:eastAsia="仿宋" w:cs="仿宋"/>
          <w:spacing w:val="-6"/>
          <w:sz w:val="21"/>
          <w:szCs w:val="21"/>
          <w:highlight w:val="none"/>
          <w:lang w:val="en-US" w:eastAsia="zh-CN"/>
        </w:rPr>
        <w:t>乙方</w:t>
      </w:r>
      <w:r>
        <w:rPr>
          <w:rFonts w:hint="eastAsia" w:ascii="仿宋" w:hAnsi="仿宋" w:eastAsia="仿宋" w:cs="仿宋"/>
          <w:spacing w:val="-6"/>
          <w:sz w:val="21"/>
          <w:szCs w:val="21"/>
          <w:highlight w:val="none"/>
        </w:rPr>
        <w:t>投标文件中提供的经</w:t>
      </w:r>
      <w:r>
        <w:rPr>
          <w:rFonts w:hint="eastAsia" w:ascii="仿宋" w:hAnsi="仿宋" w:eastAsia="仿宋" w:cs="仿宋"/>
          <w:spacing w:val="-6"/>
          <w:sz w:val="21"/>
          <w:szCs w:val="21"/>
          <w:highlight w:val="none"/>
          <w:lang w:val="en-US" w:eastAsia="zh-CN"/>
        </w:rPr>
        <w:t>甲方</w:t>
      </w:r>
      <w:r>
        <w:rPr>
          <w:rFonts w:hint="eastAsia" w:ascii="仿宋" w:hAnsi="仿宋" w:eastAsia="仿宋" w:cs="仿宋"/>
          <w:spacing w:val="-6"/>
          <w:sz w:val="21"/>
          <w:szCs w:val="21"/>
          <w:highlight w:val="none"/>
        </w:rPr>
        <w:t>认可的合同货物的验收标准（符合中国有关的国家、地方、行业标准）和检测办法及相应检测手段。</w:t>
      </w:r>
    </w:p>
    <w:p w14:paraId="014FBD9D">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3.</w:t>
      </w:r>
      <w:r>
        <w:rPr>
          <w:rFonts w:hint="eastAsia" w:ascii="仿宋" w:hAnsi="仿宋" w:eastAsia="仿宋" w:cs="仿宋"/>
          <w:spacing w:val="-6"/>
          <w:sz w:val="21"/>
          <w:szCs w:val="21"/>
          <w:highlight w:val="none"/>
          <w:lang w:val="en-US" w:eastAsia="zh-CN"/>
        </w:rPr>
        <w:t>乙方</w:t>
      </w:r>
      <w:r>
        <w:rPr>
          <w:rFonts w:hint="eastAsia" w:ascii="仿宋" w:hAnsi="仿宋" w:eastAsia="仿宋" w:cs="仿宋"/>
          <w:spacing w:val="-6"/>
          <w:sz w:val="21"/>
          <w:szCs w:val="21"/>
          <w:highlight w:val="none"/>
        </w:rPr>
        <w:t>需派员在所供货物到</w:t>
      </w:r>
      <w:r>
        <w:rPr>
          <w:rFonts w:hint="eastAsia" w:ascii="仿宋" w:hAnsi="仿宋" w:eastAsia="仿宋" w:cs="仿宋"/>
          <w:spacing w:val="-6"/>
          <w:sz w:val="21"/>
          <w:szCs w:val="21"/>
          <w:highlight w:val="none"/>
          <w:lang w:val="en-US" w:eastAsia="zh-CN"/>
        </w:rPr>
        <w:t>甲方</w:t>
      </w:r>
      <w:r>
        <w:rPr>
          <w:rFonts w:hint="eastAsia" w:ascii="仿宋" w:hAnsi="仿宋" w:eastAsia="仿宋" w:cs="仿宋"/>
          <w:spacing w:val="-6"/>
          <w:sz w:val="21"/>
          <w:szCs w:val="21"/>
          <w:highlight w:val="none"/>
        </w:rPr>
        <w:t>指定地点时进行到货验收，有需要时能联系产品制造商到场共同验收，若发现任何损坏及质量问题，</w:t>
      </w:r>
      <w:r>
        <w:rPr>
          <w:rFonts w:hint="eastAsia" w:ascii="仿宋" w:hAnsi="仿宋" w:eastAsia="仿宋" w:cs="仿宋"/>
          <w:spacing w:val="-6"/>
          <w:sz w:val="21"/>
          <w:szCs w:val="21"/>
          <w:highlight w:val="none"/>
          <w:lang w:val="en-US" w:eastAsia="zh-CN"/>
        </w:rPr>
        <w:t>乙方</w:t>
      </w:r>
      <w:r>
        <w:rPr>
          <w:rFonts w:hint="eastAsia" w:ascii="仿宋" w:hAnsi="仿宋" w:eastAsia="仿宋" w:cs="仿宋"/>
          <w:spacing w:val="-6"/>
          <w:sz w:val="21"/>
          <w:szCs w:val="21"/>
          <w:highlight w:val="none"/>
        </w:rPr>
        <w:t>负责妥善处理直至</w:t>
      </w:r>
      <w:r>
        <w:rPr>
          <w:rFonts w:hint="eastAsia" w:ascii="仿宋" w:hAnsi="仿宋" w:eastAsia="仿宋" w:cs="仿宋"/>
          <w:spacing w:val="-6"/>
          <w:sz w:val="21"/>
          <w:szCs w:val="21"/>
          <w:highlight w:val="none"/>
          <w:lang w:val="en-US" w:eastAsia="zh-CN"/>
        </w:rPr>
        <w:t>甲方</w:t>
      </w:r>
      <w:r>
        <w:rPr>
          <w:rFonts w:hint="eastAsia" w:ascii="仿宋" w:hAnsi="仿宋" w:eastAsia="仿宋" w:cs="仿宋"/>
          <w:spacing w:val="-6"/>
          <w:sz w:val="21"/>
          <w:szCs w:val="21"/>
          <w:highlight w:val="none"/>
        </w:rPr>
        <w:t>满意，由此产生的费用由</w:t>
      </w:r>
      <w:r>
        <w:rPr>
          <w:rFonts w:hint="eastAsia" w:ascii="仿宋" w:hAnsi="仿宋" w:eastAsia="仿宋" w:cs="仿宋"/>
          <w:spacing w:val="-6"/>
          <w:sz w:val="21"/>
          <w:szCs w:val="21"/>
          <w:highlight w:val="none"/>
          <w:lang w:val="en-US" w:eastAsia="zh-CN"/>
        </w:rPr>
        <w:t>乙方</w:t>
      </w:r>
      <w:r>
        <w:rPr>
          <w:rFonts w:hint="eastAsia" w:ascii="仿宋" w:hAnsi="仿宋" w:eastAsia="仿宋" w:cs="仿宋"/>
          <w:spacing w:val="-6"/>
          <w:sz w:val="21"/>
          <w:szCs w:val="21"/>
          <w:highlight w:val="none"/>
        </w:rPr>
        <w:t>承担</w:t>
      </w:r>
      <w:r>
        <w:rPr>
          <w:rFonts w:hint="eastAsia" w:ascii="仿宋" w:hAnsi="仿宋" w:eastAsia="仿宋" w:cs="仿宋"/>
          <w:spacing w:val="-6"/>
          <w:sz w:val="21"/>
          <w:szCs w:val="21"/>
          <w:highlight w:val="none"/>
          <w:lang w:eastAsia="zh-CN"/>
        </w:rPr>
        <w:t>。</w:t>
      </w:r>
    </w:p>
    <w:p w14:paraId="49779439">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4.验收合格的条件</w:t>
      </w:r>
    </w:p>
    <w:p w14:paraId="492DF6A6">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4.1 所供货物符合</w:t>
      </w:r>
      <w:r>
        <w:rPr>
          <w:rFonts w:hint="eastAsia" w:ascii="仿宋" w:hAnsi="仿宋" w:eastAsia="仿宋" w:cs="仿宋"/>
          <w:spacing w:val="-6"/>
          <w:sz w:val="21"/>
          <w:szCs w:val="21"/>
          <w:highlight w:val="none"/>
          <w:lang w:val="en-US" w:eastAsia="zh-CN"/>
        </w:rPr>
        <w:t>本条</w:t>
      </w:r>
      <w:r>
        <w:rPr>
          <w:rFonts w:hint="eastAsia" w:ascii="仿宋" w:hAnsi="仿宋" w:eastAsia="仿宋" w:cs="仿宋"/>
          <w:spacing w:val="-6"/>
          <w:sz w:val="21"/>
          <w:szCs w:val="21"/>
          <w:highlight w:val="none"/>
        </w:rPr>
        <w:t>2.1所列文件要求；</w:t>
      </w:r>
    </w:p>
    <w:p w14:paraId="24A3527E">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4.2 在进行测试和验收过程中发现的问题已被解决并得到</w:t>
      </w:r>
      <w:r>
        <w:rPr>
          <w:rFonts w:hint="eastAsia" w:ascii="仿宋" w:hAnsi="仿宋" w:eastAsia="仿宋" w:cs="仿宋"/>
          <w:spacing w:val="-6"/>
          <w:sz w:val="21"/>
          <w:szCs w:val="21"/>
          <w:highlight w:val="none"/>
          <w:lang w:val="en-US" w:eastAsia="zh-CN"/>
        </w:rPr>
        <w:t>甲方</w:t>
      </w:r>
      <w:r>
        <w:rPr>
          <w:rFonts w:hint="eastAsia" w:ascii="仿宋" w:hAnsi="仿宋" w:eastAsia="仿宋" w:cs="仿宋"/>
          <w:spacing w:val="-6"/>
          <w:sz w:val="21"/>
          <w:szCs w:val="21"/>
          <w:highlight w:val="none"/>
        </w:rPr>
        <w:t>的认可；</w:t>
      </w:r>
    </w:p>
    <w:p w14:paraId="3942F8D2">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4.3 合同中规定的所有货物和材料均已交付；</w:t>
      </w:r>
    </w:p>
    <w:p w14:paraId="71F18465">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4.4 所供货物已通过使用单位组织的验收；</w:t>
      </w:r>
    </w:p>
    <w:p w14:paraId="666A5295">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4.5 所有相关的技术文件及资料均已提交并得到接受。</w:t>
      </w:r>
    </w:p>
    <w:p w14:paraId="471984FE">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5.验收时</w:t>
      </w:r>
      <w:r>
        <w:rPr>
          <w:rFonts w:hint="eastAsia" w:ascii="仿宋" w:hAnsi="仿宋" w:eastAsia="仿宋" w:cs="仿宋"/>
          <w:spacing w:val="-6"/>
          <w:sz w:val="21"/>
          <w:szCs w:val="21"/>
          <w:highlight w:val="none"/>
          <w:lang w:val="en-US" w:eastAsia="zh-CN"/>
        </w:rPr>
        <w:t>乙方</w:t>
      </w:r>
      <w:r>
        <w:rPr>
          <w:rFonts w:hint="eastAsia" w:ascii="仿宋" w:hAnsi="仿宋" w:eastAsia="仿宋" w:cs="仿宋"/>
          <w:spacing w:val="-6"/>
          <w:sz w:val="21"/>
          <w:szCs w:val="21"/>
          <w:highlight w:val="none"/>
        </w:rPr>
        <w:t>向</w:t>
      </w:r>
      <w:r>
        <w:rPr>
          <w:rFonts w:hint="eastAsia" w:ascii="仿宋" w:hAnsi="仿宋" w:eastAsia="仿宋" w:cs="仿宋"/>
          <w:spacing w:val="-6"/>
          <w:sz w:val="21"/>
          <w:szCs w:val="21"/>
          <w:highlight w:val="none"/>
          <w:lang w:val="en-US" w:eastAsia="zh-CN"/>
        </w:rPr>
        <w:t>甲方</w:t>
      </w:r>
      <w:r>
        <w:rPr>
          <w:rFonts w:hint="eastAsia" w:ascii="仿宋" w:hAnsi="仿宋" w:eastAsia="仿宋" w:cs="仿宋"/>
          <w:spacing w:val="-6"/>
          <w:sz w:val="21"/>
          <w:szCs w:val="21"/>
          <w:highlight w:val="none"/>
        </w:rPr>
        <w:t>提供所有原材料</w:t>
      </w:r>
      <w:r>
        <w:rPr>
          <w:rFonts w:hint="eastAsia" w:ascii="仿宋" w:hAnsi="仿宋" w:eastAsia="仿宋" w:cs="仿宋"/>
          <w:color w:val="000000"/>
          <w:sz w:val="21"/>
          <w:szCs w:val="21"/>
          <w:highlight w:val="none"/>
        </w:rPr>
        <w:t>原材料</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铝合金、钢材、板材、钢丝等</w:t>
      </w:r>
      <w:r>
        <w:rPr>
          <w:rFonts w:hint="eastAsia" w:ascii="仿宋" w:hAnsi="仿宋" w:eastAsia="仿宋" w:cs="仿宋"/>
          <w:color w:val="000000"/>
          <w:sz w:val="21"/>
          <w:szCs w:val="21"/>
          <w:highlight w:val="none"/>
          <w:lang w:eastAsia="zh-CN"/>
        </w:rPr>
        <w:t>）</w:t>
      </w:r>
      <w:r>
        <w:rPr>
          <w:rFonts w:hint="eastAsia" w:ascii="仿宋" w:hAnsi="仿宋" w:eastAsia="仿宋" w:cs="仿宋"/>
          <w:spacing w:val="-6"/>
          <w:sz w:val="21"/>
          <w:szCs w:val="21"/>
          <w:highlight w:val="none"/>
        </w:rPr>
        <w:t>的出货证明及检测合格证明，验收标准按中华人民共和国有关部门颁布的最新国家或地方、行业标准，同时家具产品和招标文件要求及</w:t>
      </w:r>
      <w:r>
        <w:rPr>
          <w:rFonts w:hint="eastAsia" w:ascii="仿宋" w:hAnsi="仿宋" w:eastAsia="仿宋" w:cs="仿宋"/>
          <w:spacing w:val="-6"/>
          <w:sz w:val="21"/>
          <w:szCs w:val="21"/>
          <w:highlight w:val="none"/>
          <w:lang w:val="en-US" w:eastAsia="zh-CN"/>
        </w:rPr>
        <w:t>甲方</w:t>
      </w:r>
      <w:r>
        <w:rPr>
          <w:rFonts w:hint="eastAsia" w:ascii="仿宋" w:hAnsi="仿宋" w:eastAsia="仿宋" w:cs="仿宋"/>
          <w:spacing w:val="-6"/>
          <w:sz w:val="21"/>
          <w:szCs w:val="21"/>
          <w:highlight w:val="none"/>
        </w:rPr>
        <w:t>认可的式样或样品相一致</w:t>
      </w:r>
      <w:r>
        <w:rPr>
          <w:rFonts w:hint="eastAsia" w:ascii="仿宋" w:hAnsi="仿宋" w:eastAsia="仿宋" w:cs="仿宋"/>
          <w:spacing w:val="-6"/>
          <w:sz w:val="21"/>
          <w:szCs w:val="21"/>
          <w:highlight w:val="none"/>
          <w:lang w:eastAsia="zh-CN"/>
        </w:rPr>
        <w:t>。</w:t>
      </w:r>
    </w:p>
    <w:p w14:paraId="367EBFA3">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6.</w:t>
      </w:r>
      <w:r>
        <w:rPr>
          <w:rFonts w:hint="eastAsia" w:ascii="仿宋" w:hAnsi="仿宋" w:eastAsia="仿宋" w:cs="仿宋"/>
          <w:spacing w:val="-6"/>
          <w:sz w:val="21"/>
          <w:szCs w:val="21"/>
          <w:highlight w:val="none"/>
          <w:lang w:val="en-US" w:eastAsia="zh-CN"/>
        </w:rPr>
        <w:t>甲方</w:t>
      </w:r>
      <w:r>
        <w:rPr>
          <w:rFonts w:hint="eastAsia" w:ascii="仿宋" w:hAnsi="仿宋" w:eastAsia="仿宋" w:cs="仿宋"/>
          <w:spacing w:val="-6"/>
          <w:sz w:val="21"/>
          <w:szCs w:val="21"/>
          <w:highlight w:val="none"/>
        </w:rPr>
        <w:t>将委托具有家具产品质量检验资质的第三方质检机构会同</w:t>
      </w:r>
      <w:r>
        <w:rPr>
          <w:rFonts w:hint="eastAsia" w:ascii="仿宋" w:hAnsi="仿宋" w:eastAsia="仿宋" w:cs="仿宋"/>
          <w:spacing w:val="-6"/>
          <w:sz w:val="21"/>
          <w:szCs w:val="21"/>
          <w:highlight w:val="none"/>
          <w:lang w:val="en-US" w:eastAsia="zh-CN"/>
        </w:rPr>
        <w:t>甲方</w:t>
      </w:r>
      <w:r>
        <w:rPr>
          <w:rFonts w:hint="eastAsia" w:ascii="仿宋" w:hAnsi="仿宋" w:eastAsia="仿宋" w:cs="仿宋"/>
          <w:spacing w:val="-6"/>
          <w:sz w:val="21"/>
          <w:szCs w:val="21"/>
          <w:highlight w:val="none"/>
        </w:rPr>
        <w:t>对家具生产、安装、材料及配件质量全过程跟踪检测（包括但不仅限于原材料、生产过程半成品、成品在环保、材质、外观、工艺、理化性能、力学性能、有害物质限量等方面的检测），抽样次数根据货物数量及质量（不少于6次），费用包含在</w:t>
      </w:r>
      <w:r>
        <w:rPr>
          <w:rFonts w:hint="eastAsia" w:ascii="仿宋" w:hAnsi="仿宋" w:eastAsia="仿宋" w:cs="仿宋"/>
          <w:spacing w:val="-6"/>
          <w:sz w:val="21"/>
          <w:szCs w:val="21"/>
          <w:highlight w:val="none"/>
          <w:lang w:val="en-US" w:eastAsia="zh-CN"/>
        </w:rPr>
        <w:t>合同</w:t>
      </w:r>
      <w:r>
        <w:rPr>
          <w:rFonts w:hint="eastAsia" w:ascii="仿宋" w:hAnsi="仿宋" w:eastAsia="仿宋" w:cs="仿宋"/>
          <w:spacing w:val="-6"/>
          <w:sz w:val="21"/>
          <w:szCs w:val="21"/>
          <w:highlight w:val="none"/>
        </w:rPr>
        <w:t>总价中；所有家具成品及部件（含油漆及板材）在环保方面符合GB 18584、GB 18580、GB/T 39600、GB/T 18883的要求，甲醛释放量均需小于0.5mg/L或0.05mg/m</w:t>
      </w:r>
      <w:r>
        <w:rPr>
          <w:rFonts w:hint="eastAsia" w:ascii="仿宋" w:hAnsi="仿宋" w:eastAsia="仿宋" w:cs="仿宋"/>
          <w:spacing w:val="-6"/>
          <w:sz w:val="21"/>
          <w:szCs w:val="21"/>
          <w:highlight w:val="none"/>
          <w:vertAlign w:val="superscript"/>
        </w:rPr>
        <w:t>3</w:t>
      </w:r>
      <w:r>
        <w:rPr>
          <w:rFonts w:hint="eastAsia" w:ascii="仿宋" w:hAnsi="仿宋" w:eastAsia="仿宋" w:cs="仿宋"/>
          <w:spacing w:val="-6"/>
          <w:sz w:val="21"/>
          <w:szCs w:val="21"/>
          <w:highlight w:val="none"/>
          <w:lang w:eastAsia="zh-CN"/>
        </w:rPr>
        <w:t>，</w:t>
      </w:r>
      <w:r>
        <w:rPr>
          <w:rFonts w:hint="eastAsia" w:ascii="仿宋" w:hAnsi="仿宋" w:eastAsia="仿宋" w:cs="仿宋"/>
          <w:spacing w:val="-6"/>
          <w:sz w:val="21"/>
          <w:szCs w:val="21"/>
          <w:highlight w:val="none"/>
        </w:rPr>
        <w:t>对甲醛释放量另有约定的则参照GB/T 39600执行。如产品达不到上述检测标准或要求则</w:t>
      </w:r>
      <w:r>
        <w:rPr>
          <w:rFonts w:hint="eastAsia" w:ascii="仿宋" w:hAnsi="仿宋" w:eastAsia="仿宋" w:cs="仿宋"/>
          <w:spacing w:val="-6"/>
          <w:sz w:val="21"/>
          <w:szCs w:val="21"/>
          <w:highlight w:val="none"/>
          <w:lang w:eastAsia="zh-CN"/>
        </w:rPr>
        <w:t>甲方</w:t>
      </w:r>
      <w:r>
        <w:rPr>
          <w:rFonts w:hint="eastAsia" w:ascii="仿宋" w:hAnsi="仿宋" w:eastAsia="仿宋" w:cs="仿宋"/>
          <w:spacing w:val="-6"/>
          <w:sz w:val="21"/>
          <w:szCs w:val="21"/>
          <w:highlight w:val="none"/>
        </w:rPr>
        <w:t>将作退货处理，由此造成的损失由</w:t>
      </w:r>
      <w:r>
        <w:rPr>
          <w:rFonts w:hint="eastAsia" w:ascii="仿宋" w:hAnsi="仿宋" w:eastAsia="仿宋" w:cs="仿宋"/>
          <w:spacing w:val="-6"/>
          <w:sz w:val="21"/>
          <w:szCs w:val="21"/>
          <w:highlight w:val="none"/>
          <w:lang w:eastAsia="zh-CN"/>
        </w:rPr>
        <w:t>乙方</w:t>
      </w:r>
      <w:r>
        <w:rPr>
          <w:rFonts w:hint="eastAsia" w:ascii="仿宋" w:hAnsi="仿宋" w:eastAsia="仿宋" w:cs="仿宋"/>
          <w:spacing w:val="-6"/>
          <w:sz w:val="21"/>
          <w:szCs w:val="21"/>
          <w:highlight w:val="none"/>
        </w:rPr>
        <w:t>自行承担；未能按时提供符合</w:t>
      </w:r>
      <w:r>
        <w:rPr>
          <w:rFonts w:hint="eastAsia" w:ascii="仿宋" w:hAnsi="仿宋" w:eastAsia="仿宋" w:cs="仿宋"/>
          <w:spacing w:val="-6"/>
          <w:sz w:val="21"/>
          <w:szCs w:val="21"/>
          <w:highlight w:val="none"/>
          <w:lang w:eastAsia="zh-CN"/>
        </w:rPr>
        <w:t>甲方</w:t>
      </w:r>
      <w:r>
        <w:rPr>
          <w:rFonts w:hint="eastAsia" w:ascii="仿宋" w:hAnsi="仿宋" w:eastAsia="仿宋" w:cs="仿宋"/>
          <w:spacing w:val="-6"/>
          <w:sz w:val="21"/>
          <w:szCs w:val="21"/>
          <w:highlight w:val="none"/>
        </w:rPr>
        <w:t>要求的产品而给</w:t>
      </w:r>
      <w:r>
        <w:rPr>
          <w:rFonts w:hint="eastAsia" w:ascii="仿宋" w:hAnsi="仿宋" w:eastAsia="仿宋" w:cs="仿宋"/>
          <w:spacing w:val="-6"/>
          <w:sz w:val="21"/>
          <w:szCs w:val="21"/>
          <w:highlight w:val="none"/>
          <w:lang w:eastAsia="zh-CN"/>
        </w:rPr>
        <w:t>甲方</w:t>
      </w:r>
      <w:r>
        <w:rPr>
          <w:rFonts w:hint="eastAsia" w:ascii="仿宋" w:hAnsi="仿宋" w:eastAsia="仿宋" w:cs="仿宋"/>
          <w:spacing w:val="-6"/>
          <w:sz w:val="21"/>
          <w:szCs w:val="21"/>
          <w:highlight w:val="none"/>
        </w:rPr>
        <w:t>造成的损失，</w:t>
      </w:r>
      <w:r>
        <w:rPr>
          <w:rFonts w:hint="eastAsia" w:ascii="仿宋" w:hAnsi="仿宋" w:eastAsia="仿宋" w:cs="仿宋"/>
          <w:spacing w:val="-6"/>
          <w:sz w:val="21"/>
          <w:szCs w:val="21"/>
          <w:highlight w:val="none"/>
          <w:lang w:eastAsia="zh-CN"/>
        </w:rPr>
        <w:t>甲方</w:t>
      </w:r>
      <w:r>
        <w:rPr>
          <w:rFonts w:hint="eastAsia" w:ascii="仿宋" w:hAnsi="仿宋" w:eastAsia="仿宋" w:cs="仿宋"/>
          <w:spacing w:val="-6"/>
          <w:sz w:val="21"/>
          <w:szCs w:val="21"/>
          <w:highlight w:val="none"/>
        </w:rPr>
        <w:t>有权向</w:t>
      </w:r>
      <w:r>
        <w:rPr>
          <w:rFonts w:hint="eastAsia" w:ascii="仿宋" w:hAnsi="仿宋" w:eastAsia="仿宋" w:cs="仿宋"/>
          <w:spacing w:val="-6"/>
          <w:sz w:val="21"/>
          <w:szCs w:val="21"/>
          <w:highlight w:val="none"/>
          <w:lang w:eastAsia="zh-CN"/>
        </w:rPr>
        <w:t>乙方</w:t>
      </w:r>
      <w:r>
        <w:rPr>
          <w:rFonts w:hint="eastAsia" w:ascii="仿宋" w:hAnsi="仿宋" w:eastAsia="仿宋" w:cs="仿宋"/>
          <w:spacing w:val="-6"/>
          <w:sz w:val="21"/>
          <w:szCs w:val="21"/>
          <w:highlight w:val="none"/>
        </w:rPr>
        <w:t>进行索赔。如</w:t>
      </w:r>
      <w:r>
        <w:rPr>
          <w:rFonts w:hint="eastAsia" w:ascii="仿宋" w:hAnsi="仿宋" w:eastAsia="仿宋" w:cs="仿宋"/>
          <w:spacing w:val="-6"/>
          <w:sz w:val="21"/>
          <w:szCs w:val="21"/>
          <w:highlight w:val="none"/>
          <w:lang w:eastAsia="zh-CN"/>
        </w:rPr>
        <w:t>乙方</w:t>
      </w:r>
      <w:r>
        <w:rPr>
          <w:rFonts w:hint="eastAsia" w:ascii="仿宋" w:hAnsi="仿宋" w:eastAsia="仿宋" w:cs="仿宋"/>
          <w:spacing w:val="-6"/>
          <w:sz w:val="21"/>
          <w:szCs w:val="21"/>
          <w:highlight w:val="none"/>
        </w:rPr>
        <w:t>对检测结果有异议则在收到检测报告后的7个工作日内以书面形式向</w:t>
      </w:r>
      <w:r>
        <w:rPr>
          <w:rFonts w:hint="eastAsia" w:ascii="仿宋" w:hAnsi="仿宋" w:eastAsia="仿宋" w:cs="仿宋"/>
          <w:spacing w:val="-6"/>
          <w:sz w:val="21"/>
          <w:szCs w:val="21"/>
          <w:highlight w:val="none"/>
          <w:lang w:eastAsia="zh-CN"/>
        </w:rPr>
        <w:t>甲方</w:t>
      </w:r>
      <w:r>
        <w:rPr>
          <w:rFonts w:hint="eastAsia" w:ascii="仿宋" w:hAnsi="仿宋" w:eastAsia="仿宋" w:cs="仿宋"/>
          <w:spacing w:val="-6"/>
          <w:sz w:val="21"/>
          <w:szCs w:val="21"/>
          <w:highlight w:val="none"/>
        </w:rPr>
        <w:t>提出重新检测申请，否则视为认可检测结果</w:t>
      </w:r>
      <w:r>
        <w:rPr>
          <w:rFonts w:hint="eastAsia" w:ascii="仿宋" w:hAnsi="仿宋" w:eastAsia="仿宋" w:cs="仿宋"/>
          <w:spacing w:val="-6"/>
          <w:sz w:val="21"/>
          <w:szCs w:val="21"/>
          <w:highlight w:val="none"/>
          <w:lang w:eastAsia="zh-CN"/>
        </w:rPr>
        <w:t>。</w:t>
      </w:r>
    </w:p>
    <w:p w14:paraId="2C3053BD">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7.</w:t>
      </w:r>
      <w:r>
        <w:rPr>
          <w:rFonts w:hint="eastAsia" w:ascii="仿宋" w:hAnsi="仿宋" w:eastAsia="仿宋" w:cs="仿宋"/>
          <w:spacing w:val="-6"/>
          <w:sz w:val="21"/>
          <w:szCs w:val="21"/>
          <w:highlight w:val="none"/>
          <w:lang w:eastAsia="zh-CN"/>
        </w:rPr>
        <w:t>甲方</w:t>
      </w:r>
      <w:r>
        <w:rPr>
          <w:rFonts w:hint="eastAsia" w:ascii="仿宋" w:hAnsi="仿宋" w:eastAsia="仿宋" w:cs="仿宋"/>
          <w:spacing w:val="-6"/>
          <w:sz w:val="21"/>
          <w:szCs w:val="21"/>
          <w:highlight w:val="none"/>
        </w:rPr>
        <w:t>验收时对产品外观、数量、规格型号等进行检验，但并不自然免除</w:t>
      </w:r>
      <w:r>
        <w:rPr>
          <w:rFonts w:hint="eastAsia" w:ascii="仿宋" w:hAnsi="仿宋" w:eastAsia="仿宋" w:cs="仿宋"/>
          <w:spacing w:val="-6"/>
          <w:sz w:val="21"/>
          <w:szCs w:val="21"/>
          <w:highlight w:val="none"/>
          <w:lang w:eastAsia="zh-CN"/>
        </w:rPr>
        <w:t>乙方</w:t>
      </w:r>
      <w:r>
        <w:rPr>
          <w:rFonts w:hint="eastAsia" w:ascii="仿宋" w:hAnsi="仿宋" w:eastAsia="仿宋" w:cs="仿宋"/>
          <w:spacing w:val="-6"/>
          <w:sz w:val="21"/>
          <w:szCs w:val="21"/>
          <w:highlight w:val="none"/>
        </w:rPr>
        <w:t>对产品内在质量瑕疵应承担的全部责任；</w:t>
      </w:r>
      <w:r>
        <w:rPr>
          <w:rFonts w:hint="eastAsia" w:ascii="仿宋" w:hAnsi="仿宋" w:eastAsia="仿宋" w:cs="仿宋"/>
          <w:spacing w:val="-6"/>
          <w:sz w:val="21"/>
          <w:szCs w:val="21"/>
          <w:highlight w:val="none"/>
          <w:lang w:eastAsia="zh-CN"/>
        </w:rPr>
        <w:t>甲方</w:t>
      </w:r>
      <w:r>
        <w:rPr>
          <w:rFonts w:hint="eastAsia" w:ascii="仿宋" w:hAnsi="仿宋" w:eastAsia="仿宋" w:cs="仿宋"/>
          <w:spacing w:val="-6"/>
          <w:sz w:val="21"/>
          <w:szCs w:val="21"/>
          <w:highlight w:val="none"/>
        </w:rPr>
        <w:t>有权在任何时间包括质保期内或质保期满后提出异议，不受上述期间限制。</w:t>
      </w:r>
    </w:p>
    <w:p w14:paraId="48383CD2">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第五条：付款支付及履约保证金</w:t>
      </w:r>
    </w:p>
    <w:p w14:paraId="09018B79">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spacing w:val="-6"/>
          <w:sz w:val="21"/>
          <w:szCs w:val="21"/>
          <w:highlight w:val="none"/>
        </w:rPr>
        <w:t>1.付款支付</w:t>
      </w:r>
      <w:r>
        <w:rPr>
          <w:rFonts w:hint="eastAsia" w:ascii="仿宋" w:hAnsi="仿宋" w:eastAsia="仿宋" w:cs="仿宋"/>
          <w:spacing w:val="-6"/>
          <w:sz w:val="21"/>
          <w:szCs w:val="21"/>
          <w:highlight w:val="none"/>
          <w:lang w:eastAsia="zh-CN"/>
        </w:rPr>
        <w:t>：</w:t>
      </w:r>
      <w:r>
        <w:rPr>
          <w:rFonts w:hint="eastAsia" w:ascii="仿宋" w:hAnsi="仿宋" w:eastAsia="仿宋" w:cs="仿宋"/>
          <w:b w:val="0"/>
          <w:bCs w:val="0"/>
          <w:highlight w:val="none"/>
          <w:lang w:val="en-US" w:eastAsia="zh-CN"/>
        </w:rPr>
        <w:t>合同生效以及具备实施条件后7个工作日内且乙方已向甲方提交银行、保险公司等金融机构出具的预付款保函（额度与预付款金额一致），甲方向乙方支付合同总价的40%作为预付款</w:t>
      </w:r>
      <w:r>
        <w:rPr>
          <w:rFonts w:hint="eastAsia" w:ascii="仿宋" w:hAnsi="仿宋" w:eastAsia="仿宋" w:cs="仿宋"/>
          <w:b w:val="0"/>
          <w:bCs w:val="0"/>
          <w:color w:val="auto"/>
          <w:highlight w:val="none"/>
          <w:lang w:val="en-US" w:eastAsia="zh-CN"/>
        </w:rPr>
        <w:t>（预付款在后续货款中作相应抵扣）；货物自乙方交付甲方，经安装且甲方验收合格并收到发票后7个工作日内，甲方向乙方支付剩余价款（按实际使用量乘以合同单价进行计算）。</w:t>
      </w:r>
    </w:p>
    <w:p w14:paraId="34AB7F31">
      <w:pPr>
        <w:keepNext w:val="0"/>
        <w:keepLines w:val="0"/>
        <w:pageBreakBefore w:val="0"/>
        <w:widowControl w:val="0"/>
        <w:kinsoku/>
        <w:wordWrap/>
        <w:overflowPunct/>
        <w:topLinePunct w:val="0"/>
        <w:autoSpaceDE/>
        <w:autoSpaceDN/>
        <w:bidi w:val="0"/>
        <w:adjustRightInd/>
        <w:snapToGrid/>
        <w:spacing w:line="288" w:lineRule="auto"/>
        <w:ind w:firstLine="361" w:firstLineChars="200"/>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color w:val="auto"/>
          <w:sz w:val="18"/>
          <w:szCs w:val="18"/>
          <w:highlight w:val="none"/>
          <w:lang w:val="en-US" w:eastAsia="zh-CN"/>
        </w:rPr>
        <w:t>备注：在签订合同时，乙方明确表示无需预付款或主动要求降低预付款比例的，可降低预付款比例；联合体投标的预付款、货款均由甲方支付给联合体牵头人，联合体成员与联合体牵头人的付款方式以双方约定的为准，与甲方无涉。</w:t>
      </w:r>
    </w:p>
    <w:p w14:paraId="6AAEC692">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2.履约保证金</w:t>
      </w:r>
    </w:p>
    <w:p w14:paraId="6701EEAC">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2.1 比例：</w:t>
      </w:r>
      <w:r>
        <w:rPr>
          <w:rFonts w:hint="eastAsia" w:ascii="仿宋" w:hAnsi="仿宋" w:eastAsia="仿宋" w:cs="仿宋"/>
          <w:color w:val="000000"/>
          <w:sz w:val="21"/>
          <w:szCs w:val="21"/>
          <w:highlight w:val="none"/>
          <w:lang w:eastAsia="zh-CN"/>
        </w:rPr>
        <w:t>合同金额的1%；</w:t>
      </w:r>
    </w:p>
    <w:p w14:paraId="78BD87DF">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2.2 提交方式：支票、汇票、本票或者金融机构、担保机构出具的保函等非现金形式</w:t>
      </w:r>
      <w:r>
        <w:rPr>
          <w:rFonts w:hint="eastAsia" w:ascii="仿宋" w:hAnsi="仿宋" w:eastAsia="仿宋" w:cs="仿宋"/>
          <w:color w:val="000000"/>
          <w:sz w:val="21"/>
          <w:szCs w:val="21"/>
          <w:highlight w:val="none"/>
          <w:lang w:eastAsia="zh-CN"/>
        </w:rPr>
        <w:t>；</w:t>
      </w:r>
    </w:p>
    <w:p w14:paraId="2EAD4992">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2.3 提交时间：合同生效后</w:t>
      </w:r>
      <w:r>
        <w:rPr>
          <w:rFonts w:hint="eastAsia" w:ascii="仿宋" w:hAnsi="仿宋" w:eastAsia="仿宋" w:cs="仿宋"/>
          <w:color w:val="000000"/>
          <w:sz w:val="21"/>
          <w:szCs w:val="21"/>
          <w:highlight w:val="none"/>
          <w:lang w:eastAsia="zh-CN"/>
        </w:rPr>
        <w:t>；</w:t>
      </w:r>
    </w:p>
    <w:p w14:paraId="2B9CE4CA">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2.4 退还时间及条件：</w:t>
      </w:r>
      <w:r>
        <w:rPr>
          <w:rFonts w:hint="eastAsia" w:ascii="仿宋" w:hAnsi="仿宋" w:eastAsia="仿宋" w:cs="仿宋"/>
          <w:sz w:val="21"/>
          <w:szCs w:val="21"/>
          <w:highlight w:val="none"/>
        </w:rPr>
        <w:t>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p w14:paraId="24225F6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第六条：违约责任</w:t>
      </w:r>
    </w:p>
    <w:p w14:paraId="460B1485">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未能在本合同第三条第1款约定的期限内履行合同交货义务的，自逾期之日起，向甲方每日偿付合同总价千分之一的违约金；乙方逾期30日不能交货的，应向甲方支付合同总价百分之五的违约金，甲方同时有权选择解除合同。由于海关、灾难等不可抗力原因导致乙方延迟交货的，不在此范围内。</w:t>
      </w:r>
    </w:p>
    <w:p w14:paraId="59DDE5F5">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2.甲方逾期支付货款的，应向乙方每日偿付合同总价千分之一的违约金。由于假期等客观原因导致逾期支付货款的，双方友好协商解决。</w:t>
      </w:r>
    </w:p>
    <w:p w14:paraId="3D9484FE">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3.乙方在合同商品交付验收合格之日起一年内违反本合同有关质量保证及售后服务约定的，</w:t>
      </w:r>
      <w:r>
        <w:rPr>
          <w:rFonts w:hint="eastAsia" w:ascii="仿宋" w:hAnsi="仿宋" w:eastAsia="仿宋" w:cs="仿宋"/>
          <w:color w:val="000000"/>
          <w:spacing w:val="-6"/>
          <w:szCs w:val="21"/>
          <w:highlight w:val="none"/>
        </w:rPr>
        <w:t>乙方将</w:t>
      </w:r>
      <w:r>
        <w:rPr>
          <w:rFonts w:hint="eastAsia" w:ascii="仿宋" w:hAnsi="仿宋" w:eastAsia="仿宋" w:cs="仿宋"/>
          <w:color w:val="000000"/>
          <w:spacing w:val="-6"/>
          <w:szCs w:val="21"/>
          <w:highlight w:val="none"/>
          <w:lang w:val="en-US" w:eastAsia="zh-CN"/>
        </w:rPr>
        <w:t>合同金额的1%</w:t>
      </w:r>
      <w:r>
        <w:rPr>
          <w:rFonts w:hint="eastAsia" w:ascii="仿宋" w:hAnsi="仿宋" w:eastAsia="仿宋" w:cs="仿宋"/>
          <w:color w:val="000000"/>
          <w:spacing w:val="-6"/>
          <w:szCs w:val="21"/>
          <w:highlight w:val="none"/>
        </w:rPr>
        <w:t>作为违约金支付给甲方</w:t>
      </w:r>
      <w:r>
        <w:rPr>
          <w:rFonts w:hint="eastAsia" w:ascii="仿宋" w:hAnsi="仿宋" w:eastAsia="仿宋" w:cs="仿宋"/>
          <w:spacing w:val="-6"/>
          <w:sz w:val="21"/>
          <w:szCs w:val="21"/>
          <w:highlight w:val="none"/>
        </w:rPr>
        <w:t>。该违约金不足赔偿的损失部分，甲方仍有权要求赔偿该损失。</w:t>
      </w:r>
    </w:p>
    <w:p w14:paraId="496A49D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第七条：争议的解决</w:t>
      </w:r>
    </w:p>
    <w:p w14:paraId="6FD23708">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本合同履行过程中若发生商品质量、售后服务等问题时，甲方有权直接向乙方索赔。如双方不能就争议解决协商一致的，任何一方有权向杭州市仲裁委员会申请仲裁解决。</w:t>
      </w:r>
    </w:p>
    <w:p w14:paraId="4691616E">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0" w:firstLineChars="196"/>
        <w:textAlignment w:val="auto"/>
        <w:outlineLvl w:val="9"/>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第八条：合同的生效</w:t>
      </w:r>
    </w:p>
    <w:p w14:paraId="581B4303">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1.本合同经甲、乙双方单位的法定代表人或者经单位法定代表人授权的委托代理人签字并加盖公章后生效。</w:t>
      </w:r>
    </w:p>
    <w:p w14:paraId="635F4B55">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2.本合同一式</w:t>
      </w:r>
      <w:r>
        <w:rPr>
          <w:rFonts w:hint="eastAsia" w:ascii="仿宋" w:hAnsi="仿宋" w:eastAsia="仿宋" w:cs="仿宋"/>
          <w:spacing w:val="-6"/>
          <w:sz w:val="21"/>
          <w:szCs w:val="21"/>
          <w:highlight w:val="none"/>
          <w:lang w:val="en-US" w:eastAsia="zh-CN"/>
        </w:rPr>
        <w:t>伍</w:t>
      </w:r>
      <w:r>
        <w:rPr>
          <w:rFonts w:hint="eastAsia" w:ascii="仿宋" w:hAnsi="仿宋" w:eastAsia="仿宋" w:cs="仿宋"/>
          <w:spacing w:val="-6"/>
          <w:sz w:val="21"/>
          <w:szCs w:val="21"/>
          <w:highlight w:val="none"/>
        </w:rPr>
        <w:t>份，甲方执</w:t>
      </w:r>
      <w:r>
        <w:rPr>
          <w:rFonts w:hint="eastAsia" w:ascii="仿宋" w:hAnsi="仿宋" w:eastAsia="仿宋" w:cs="仿宋"/>
          <w:spacing w:val="-6"/>
          <w:sz w:val="21"/>
          <w:szCs w:val="21"/>
          <w:highlight w:val="none"/>
          <w:lang w:val="en-US" w:eastAsia="zh-CN"/>
        </w:rPr>
        <w:t>叁</w:t>
      </w:r>
      <w:r>
        <w:rPr>
          <w:rFonts w:hint="eastAsia" w:ascii="仿宋" w:hAnsi="仿宋" w:eastAsia="仿宋" w:cs="仿宋"/>
          <w:spacing w:val="-6"/>
          <w:sz w:val="21"/>
          <w:szCs w:val="21"/>
          <w:highlight w:val="none"/>
        </w:rPr>
        <w:t>份，乙方、鉴证方各执</w:t>
      </w:r>
      <w:r>
        <w:rPr>
          <w:rFonts w:hint="eastAsia" w:ascii="仿宋" w:hAnsi="仿宋" w:eastAsia="仿宋" w:cs="仿宋"/>
          <w:spacing w:val="-6"/>
          <w:sz w:val="21"/>
          <w:szCs w:val="21"/>
          <w:highlight w:val="none"/>
          <w:lang w:val="en-US" w:eastAsia="zh-CN"/>
        </w:rPr>
        <w:t>壹</w:t>
      </w:r>
      <w:r>
        <w:rPr>
          <w:rFonts w:hint="eastAsia" w:ascii="仿宋" w:hAnsi="仿宋" w:eastAsia="仿宋" w:cs="仿宋"/>
          <w:spacing w:val="-6"/>
          <w:sz w:val="21"/>
          <w:szCs w:val="21"/>
          <w:highlight w:val="none"/>
        </w:rPr>
        <w:t>份。</w:t>
      </w:r>
    </w:p>
    <w:p w14:paraId="25461B13">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color w:val="auto"/>
          <w:spacing w:val="-6"/>
          <w:sz w:val="21"/>
          <w:szCs w:val="21"/>
          <w:highlight w:val="none"/>
        </w:rPr>
      </w:pPr>
      <w:r>
        <w:rPr>
          <w:rFonts w:hint="eastAsia" w:ascii="仿宋" w:hAnsi="仿宋" w:eastAsia="仿宋" w:cs="仿宋"/>
          <w:spacing w:val="-6"/>
          <w:sz w:val="21"/>
          <w:szCs w:val="21"/>
          <w:highlight w:val="none"/>
        </w:rPr>
        <w:t>3.相关</w:t>
      </w:r>
      <w:r>
        <w:rPr>
          <w:rFonts w:hint="eastAsia" w:ascii="仿宋" w:hAnsi="仿宋" w:eastAsia="仿宋" w:cs="仿宋"/>
          <w:spacing w:val="-6"/>
          <w:sz w:val="21"/>
          <w:szCs w:val="21"/>
          <w:highlight w:val="none"/>
          <w:lang w:eastAsia="zh-CN"/>
        </w:rPr>
        <w:t>招标文件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eastAsia="zh-CN"/>
        </w:rPr>
        <w:t>投标文件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val="en-US" w:eastAsia="zh-CN"/>
        </w:rPr>
        <w:t>询标纪要</w:t>
      </w:r>
      <w:r>
        <w:rPr>
          <w:rFonts w:hint="eastAsia" w:ascii="仿宋" w:hAnsi="仿宋" w:eastAsia="仿宋" w:cs="仿宋"/>
          <w:spacing w:val="-6"/>
          <w:sz w:val="21"/>
          <w:szCs w:val="21"/>
          <w:highlight w:val="none"/>
        </w:rPr>
        <w:t>、产品配置清单等与本合同具有同等法律效力。</w:t>
      </w:r>
    </w:p>
    <w:tbl>
      <w:tblPr>
        <w:tblStyle w:val="25"/>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14:paraId="0FD2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3303483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甲方：浙江理工大学</w:t>
            </w:r>
          </w:p>
          <w:p w14:paraId="6836BB31">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25A767B8">
            <w:pPr>
              <w:rPr>
                <w:rFonts w:hint="eastAsia" w:ascii="仿宋" w:hAnsi="仿宋" w:eastAsia="仿宋" w:cs="仿宋"/>
                <w:b/>
                <w:bCs/>
                <w:color w:val="auto"/>
                <w:szCs w:val="21"/>
                <w:highlight w:val="none"/>
              </w:rPr>
            </w:pPr>
          </w:p>
          <w:p w14:paraId="1FA6C6BA">
            <w:pPr>
              <w:rPr>
                <w:rFonts w:hint="eastAsia" w:ascii="仿宋" w:hAnsi="仿宋" w:eastAsia="仿宋" w:cs="仿宋"/>
                <w:b/>
                <w:bCs/>
                <w:color w:val="auto"/>
                <w:szCs w:val="21"/>
                <w:highlight w:val="none"/>
              </w:rPr>
            </w:pPr>
          </w:p>
          <w:p w14:paraId="233668F6">
            <w:pPr>
              <w:rPr>
                <w:rFonts w:ascii="仿宋" w:hAnsi="仿宋" w:eastAsia="仿宋" w:cs="仿宋"/>
                <w:b/>
                <w:bCs/>
                <w:color w:val="auto"/>
                <w:szCs w:val="21"/>
                <w:highlight w:val="none"/>
              </w:rPr>
            </w:pPr>
          </w:p>
        </w:tc>
        <w:tc>
          <w:tcPr>
            <w:tcW w:w="4968" w:type="dxa"/>
            <w:vAlign w:val="center"/>
          </w:tcPr>
          <w:p w14:paraId="65C8D70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乙方：</w:t>
            </w:r>
          </w:p>
          <w:p w14:paraId="49852C30">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1D6E3379">
            <w:pPr>
              <w:rPr>
                <w:rFonts w:hint="eastAsia" w:ascii="仿宋" w:hAnsi="仿宋" w:eastAsia="仿宋" w:cs="仿宋"/>
                <w:b/>
                <w:bCs/>
                <w:color w:val="auto"/>
                <w:szCs w:val="21"/>
                <w:highlight w:val="none"/>
              </w:rPr>
            </w:pPr>
          </w:p>
          <w:p w14:paraId="760621B9">
            <w:pPr>
              <w:rPr>
                <w:rFonts w:hint="eastAsia" w:ascii="仿宋" w:hAnsi="仿宋" w:eastAsia="仿宋" w:cs="仿宋"/>
                <w:b/>
                <w:bCs/>
                <w:color w:val="auto"/>
                <w:szCs w:val="21"/>
                <w:highlight w:val="none"/>
              </w:rPr>
            </w:pPr>
          </w:p>
          <w:p w14:paraId="3ED18489">
            <w:pPr>
              <w:rPr>
                <w:rFonts w:ascii="仿宋" w:hAnsi="仿宋" w:eastAsia="仿宋" w:cs="仿宋"/>
                <w:b/>
                <w:bCs/>
                <w:color w:val="auto"/>
                <w:szCs w:val="21"/>
                <w:highlight w:val="none"/>
              </w:rPr>
            </w:pPr>
          </w:p>
        </w:tc>
      </w:tr>
      <w:tr w14:paraId="1617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839244E">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4F948606">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c>
          <w:tcPr>
            <w:tcW w:w="4968" w:type="dxa"/>
            <w:vAlign w:val="center"/>
          </w:tcPr>
          <w:p w14:paraId="42C47D4E">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3B853B02">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0BEE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0F533ACD">
            <w:pPr>
              <w:rPr>
                <w:rFonts w:ascii="仿宋" w:hAnsi="仿宋" w:eastAsia="仿宋" w:cs="仿宋"/>
                <w:color w:val="auto"/>
                <w:szCs w:val="21"/>
                <w:highlight w:val="none"/>
              </w:rPr>
            </w:pPr>
            <w:r>
              <w:rPr>
                <w:rFonts w:hint="eastAsia" w:ascii="仿宋" w:hAnsi="仿宋" w:eastAsia="仿宋" w:cs="仿宋"/>
                <w:color w:val="auto"/>
                <w:szCs w:val="21"/>
                <w:highlight w:val="none"/>
              </w:rPr>
              <w:t>地址：杭州市钱塘区2号大街928号</w:t>
            </w:r>
          </w:p>
        </w:tc>
        <w:tc>
          <w:tcPr>
            <w:tcW w:w="4968" w:type="dxa"/>
            <w:vAlign w:val="center"/>
          </w:tcPr>
          <w:p w14:paraId="75877634">
            <w:pP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r>
      <w:tr w14:paraId="7921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0FE55776">
            <w:pPr>
              <w:rPr>
                <w:rFonts w:ascii="仿宋" w:hAnsi="仿宋" w:eastAsia="仿宋" w:cs="仿宋"/>
                <w:color w:val="auto"/>
                <w:szCs w:val="21"/>
                <w:highlight w:val="none"/>
              </w:rPr>
            </w:pPr>
            <w:r>
              <w:rPr>
                <w:rFonts w:hint="eastAsia" w:ascii="仿宋" w:hAnsi="仿宋" w:eastAsia="仿宋" w:cs="仿宋"/>
                <w:color w:val="auto"/>
                <w:szCs w:val="21"/>
                <w:highlight w:val="none"/>
              </w:rPr>
              <w:t>邮编：310018</w:t>
            </w:r>
          </w:p>
        </w:tc>
        <w:tc>
          <w:tcPr>
            <w:tcW w:w="4968" w:type="dxa"/>
            <w:vAlign w:val="center"/>
          </w:tcPr>
          <w:p w14:paraId="36F1B675">
            <w:pPr>
              <w:rPr>
                <w:rFonts w:ascii="仿宋" w:hAnsi="仿宋" w:eastAsia="仿宋" w:cs="仿宋"/>
                <w:color w:val="auto"/>
                <w:szCs w:val="21"/>
                <w:highlight w:val="none"/>
              </w:rPr>
            </w:pPr>
            <w:r>
              <w:rPr>
                <w:rFonts w:hint="eastAsia" w:ascii="仿宋" w:hAnsi="仿宋" w:eastAsia="仿宋" w:cs="仿宋"/>
                <w:color w:val="auto"/>
                <w:szCs w:val="21"/>
                <w:highlight w:val="none"/>
              </w:rPr>
              <w:t>邮编：</w:t>
            </w:r>
          </w:p>
        </w:tc>
      </w:tr>
      <w:tr w14:paraId="1B0A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F7A4D09">
            <w:pPr>
              <w:rPr>
                <w:rFonts w:ascii="仿宋" w:hAnsi="仿宋" w:eastAsia="仿宋" w:cs="仿宋"/>
                <w:color w:val="auto"/>
                <w:szCs w:val="21"/>
                <w:highlight w:val="none"/>
              </w:rPr>
            </w:pPr>
            <w:r>
              <w:rPr>
                <w:rFonts w:hint="eastAsia" w:ascii="仿宋" w:hAnsi="仿宋" w:eastAsia="仿宋" w:cs="仿宋"/>
                <w:color w:val="auto"/>
                <w:szCs w:val="21"/>
                <w:highlight w:val="none"/>
              </w:rPr>
              <w:t>电话：0571-86843939</w:t>
            </w:r>
          </w:p>
        </w:tc>
        <w:tc>
          <w:tcPr>
            <w:tcW w:w="4968" w:type="dxa"/>
            <w:vAlign w:val="center"/>
          </w:tcPr>
          <w:p w14:paraId="47A35DE6">
            <w:pP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r>
      <w:tr w14:paraId="710C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4EBA9BEF">
            <w:pPr>
              <w:rPr>
                <w:rFonts w:ascii="仿宋" w:hAnsi="仿宋" w:eastAsia="仿宋" w:cs="仿宋"/>
                <w:color w:val="auto"/>
                <w:szCs w:val="21"/>
                <w:highlight w:val="none"/>
              </w:rPr>
            </w:pPr>
            <w:r>
              <w:rPr>
                <w:rFonts w:hint="eastAsia" w:ascii="仿宋" w:hAnsi="仿宋" w:eastAsia="仿宋" w:cs="仿宋"/>
                <w:color w:val="auto"/>
                <w:szCs w:val="21"/>
                <w:highlight w:val="none"/>
              </w:rPr>
              <w:t>传真：0571-86843156</w:t>
            </w:r>
          </w:p>
        </w:tc>
        <w:tc>
          <w:tcPr>
            <w:tcW w:w="4968" w:type="dxa"/>
            <w:vAlign w:val="center"/>
          </w:tcPr>
          <w:p w14:paraId="611165BF">
            <w:pP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r>
      <w:tr w14:paraId="66C3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56183EE6">
            <w:pPr>
              <w:rPr>
                <w:rFonts w:ascii="仿宋" w:hAnsi="仿宋" w:eastAsia="仿宋" w:cs="仿宋"/>
                <w:color w:val="auto"/>
                <w:szCs w:val="21"/>
                <w:highlight w:val="none"/>
              </w:rPr>
            </w:pPr>
            <w:r>
              <w:rPr>
                <w:rStyle w:val="115"/>
                <w:rFonts w:hint="eastAsia" w:ascii="仿宋" w:hAnsi="仿宋" w:eastAsia="仿宋" w:cs="仿宋"/>
                <w:color w:val="auto"/>
                <w:szCs w:val="21"/>
                <w:highlight w:val="none"/>
              </w:rPr>
              <w:t>统一社会信用代码：12330000470009034M</w:t>
            </w:r>
          </w:p>
        </w:tc>
        <w:tc>
          <w:tcPr>
            <w:tcW w:w="4968" w:type="dxa"/>
            <w:vAlign w:val="center"/>
          </w:tcPr>
          <w:p w14:paraId="68FD0C5E">
            <w:pPr>
              <w:rPr>
                <w:rFonts w:ascii="仿宋" w:hAnsi="仿宋" w:eastAsia="仿宋" w:cs="仿宋"/>
                <w:color w:val="auto"/>
                <w:szCs w:val="21"/>
                <w:highlight w:val="none"/>
              </w:rPr>
            </w:pPr>
            <w:r>
              <w:rPr>
                <w:rStyle w:val="115"/>
                <w:rFonts w:hint="eastAsia" w:ascii="仿宋" w:hAnsi="仿宋" w:eastAsia="仿宋" w:cs="仿宋"/>
                <w:color w:val="auto"/>
                <w:szCs w:val="21"/>
                <w:highlight w:val="none"/>
              </w:rPr>
              <w:t>统一社会信用代码：</w:t>
            </w:r>
          </w:p>
        </w:tc>
      </w:tr>
      <w:tr w14:paraId="0A92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30EBC4ED">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开户银行：中国农业银行杭州枫华支行</w:t>
            </w:r>
          </w:p>
        </w:tc>
        <w:tc>
          <w:tcPr>
            <w:tcW w:w="4968" w:type="dxa"/>
            <w:vAlign w:val="center"/>
          </w:tcPr>
          <w:p w14:paraId="583946BE">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r>
      <w:tr w14:paraId="2196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E65BC8F">
            <w:pPr>
              <w:rPr>
                <w:rFonts w:ascii="仿宋" w:hAnsi="仿宋" w:eastAsia="仿宋" w:cs="仿宋"/>
                <w:color w:val="auto"/>
                <w:szCs w:val="21"/>
                <w:highlight w:val="none"/>
              </w:rPr>
            </w:pPr>
            <w:r>
              <w:rPr>
                <w:rFonts w:hint="eastAsia" w:ascii="仿宋" w:hAnsi="仿宋" w:eastAsia="仿宋" w:cs="仿宋"/>
                <w:color w:val="auto"/>
                <w:szCs w:val="21"/>
                <w:highlight w:val="none"/>
              </w:rPr>
              <w:t>帐号：19001401040051897</w:t>
            </w:r>
          </w:p>
        </w:tc>
        <w:tc>
          <w:tcPr>
            <w:tcW w:w="4968" w:type="dxa"/>
            <w:vAlign w:val="center"/>
          </w:tcPr>
          <w:p w14:paraId="2F3EEB36">
            <w:pPr>
              <w:rPr>
                <w:rFonts w:ascii="仿宋" w:hAnsi="仿宋" w:eastAsia="仿宋" w:cs="仿宋"/>
                <w:color w:val="auto"/>
                <w:szCs w:val="21"/>
                <w:highlight w:val="none"/>
              </w:rPr>
            </w:pPr>
            <w:r>
              <w:rPr>
                <w:rFonts w:hint="eastAsia" w:ascii="仿宋" w:hAnsi="仿宋" w:eastAsia="仿宋" w:cs="仿宋"/>
                <w:color w:val="auto"/>
                <w:szCs w:val="21"/>
                <w:highlight w:val="none"/>
              </w:rPr>
              <w:t>帐号：</w:t>
            </w:r>
          </w:p>
        </w:tc>
      </w:tr>
      <w:tr w14:paraId="49E3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0FE1A1BF">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c>
          <w:tcPr>
            <w:tcW w:w="4968" w:type="dxa"/>
            <w:vAlign w:val="center"/>
          </w:tcPr>
          <w:p w14:paraId="13C1ECDA">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r>
      <w:tr w14:paraId="6BDA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845B2BC">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采购代理机构：浙江求是招标代理有限公司</w:t>
            </w:r>
          </w:p>
          <w:p w14:paraId="3ECC8088">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58BE7D91">
            <w:pPr>
              <w:rPr>
                <w:rFonts w:hint="eastAsia" w:ascii="仿宋" w:hAnsi="仿宋" w:eastAsia="仿宋" w:cs="仿宋"/>
                <w:b/>
                <w:bCs/>
                <w:color w:val="auto"/>
                <w:szCs w:val="21"/>
                <w:highlight w:val="none"/>
              </w:rPr>
            </w:pPr>
          </w:p>
          <w:p w14:paraId="74EE1803">
            <w:pPr>
              <w:rPr>
                <w:rFonts w:hint="eastAsia" w:ascii="仿宋" w:hAnsi="仿宋" w:eastAsia="仿宋" w:cs="仿宋"/>
                <w:b/>
                <w:bCs/>
                <w:color w:val="auto"/>
                <w:szCs w:val="21"/>
                <w:highlight w:val="none"/>
              </w:rPr>
            </w:pPr>
          </w:p>
          <w:p w14:paraId="056F43BB">
            <w:pPr>
              <w:rPr>
                <w:rFonts w:ascii="仿宋" w:hAnsi="仿宋" w:eastAsia="仿宋" w:cs="仿宋"/>
                <w:color w:val="auto"/>
                <w:szCs w:val="21"/>
                <w:highlight w:val="none"/>
              </w:rPr>
            </w:pPr>
          </w:p>
        </w:tc>
      </w:tr>
      <w:tr w14:paraId="2C74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5053F0A1">
            <w:pPr>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采购代理机构代表：</w:t>
            </w:r>
          </w:p>
          <w:p w14:paraId="1175E040">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2426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90245DB">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地址：杭州市玉古路173号</w:t>
            </w:r>
            <w:r>
              <w:rPr>
                <w:rFonts w:hint="eastAsia" w:ascii="仿宋" w:hAnsi="仿宋" w:eastAsia="仿宋" w:cs="仿宋"/>
                <w:color w:val="auto"/>
                <w:szCs w:val="21"/>
                <w:highlight w:val="none"/>
                <w:lang w:eastAsia="zh-CN"/>
              </w:rPr>
              <w:t>中田大厦21楼</w:t>
            </w:r>
          </w:p>
        </w:tc>
      </w:tr>
      <w:tr w14:paraId="5FB7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54F6268">
            <w:pPr>
              <w:rPr>
                <w:rFonts w:ascii="仿宋" w:hAnsi="仿宋" w:eastAsia="仿宋" w:cs="仿宋"/>
                <w:color w:val="auto"/>
                <w:szCs w:val="21"/>
                <w:highlight w:val="none"/>
              </w:rPr>
            </w:pPr>
            <w:r>
              <w:rPr>
                <w:rFonts w:hint="eastAsia" w:ascii="仿宋" w:hAnsi="仿宋" w:eastAsia="仿宋" w:cs="仿宋"/>
                <w:color w:val="auto"/>
                <w:szCs w:val="21"/>
                <w:highlight w:val="none"/>
              </w:rPr>
              <w:t>邮编：310027</w:t>
            </w:r>
          </w:p>
        </w:tc>
      </w:tr>
      <w:tr w14:paraId="3CD0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342E2462">
            <w:pPr>
              <w:rPr>
                <w:rFonts w:ascii="仿宋" w:hAnsi="仿宋" w:eastAsia="仿宋" w:cs="仿宋"/>
                <w:color w:val="auto"/>
                <w:szCs w:val="21"/>
                <w:highlight w:val="none"/>
              </w:rPr>
            </w:pPr>
            <w:r>
              <w:rPr>
                <w:rFonts w:hint="eastAsia" w:ascii="仿宋" w:hAnsi="仿宋" w:eastAsia="仿宋" w:cs="仿宋"/>
                <w:color w:val="auto"/>
                <w:szCs w:val="21"/>
                <w:highlight w:val="none"/>
              </w:rPr>
              <w:t>电话：0571-87666111</w:t>
            </w:r>
          </w:p>
        </w:tc>
      </w:tr>
      <w:tr w14:paraId="794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5F7AC771">
            <w:pPr>
              <w:rPr>
                <w:rFonts w:ascii="仿宋" w:hAnsi="仿宋" w:eastAsia="仿宋" w:cs="仿宋"/>
                <w:color w:val="auto"/>
                <w:szCs w:val="21"/>
                <w:highlight w:val="none"/>
              </w:rPr>
            </w:pPr>
            <w:r>
              <w:rPr>
                <w:rFonts w:hint="eastAsia" w:ascii="仿宋" w:hAnsi="仿宋" w:eastAsia="仿宋" w:cs="仿宋"/>
                <w:color w:val="auto"/>
                <w:szCs w:val="21"/>
                <w:highlight w:val="none"/>
              </w:rPr>
              <w:t>传真：0571-87666116</w:t>
            </w:r>
          </w:p>
        </w:tc>
      </w:tr>
      <w:tr w14:paraId="3372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2A4EC22">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开户银行：工行浙大分理处</w:t>
            </w:r>
          </w:p>
        </w:tc>
      </w:tr>
      <w:tr w14:paraId="5C99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F42E03F">
            <w:pPr>
              <w:rPr>
                <w:rFonts w:ascii="仿宋" w:hAnsi="仿宋" w:eastAsia="仿宋" w:cs="仿宋"/>
                <w:color w:val="auto"/>
                <w:szCs w:val="21"/>
                <w:highlight w:val="none"/>
              </w:rPr>
            </w:pPr>
            <w:r>
              <w:rPr>
                <w:rFonts w:hint="eastAsia" w:ascii="仿宋" w:hAnsi="仿宋" w:eastAsia="仿宋" w:cs="仿宋"/>
                <w:color w:val="auto"/>
                <w:szCs w:val="21"/>
                <w:highlight w:val="none"/>
              </w:rPr>
              <w:t>帐号：1202024609900033043</w:t>
            </w:r>
          </w:p>
        </w:tc>
      </w:tr>
    </w:tbl>
    <w:p w14:paraId="34499D3F">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48270B75">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14:paraId="64D26915">
      <w:pPr>
        <w:adjustRightInd w:val="0"/>
        <w:snapToGrid w:val="0"/>
        <w:spacing w:line="360" w:lineRule="auto"/>
        <w:rPr>
          <w:rFonts w:ascii="仿宋" w:hAnsi="仿宋" w:eastAsia="仿宋" w:cs="仿宋"/>
          <w:b/>
          <w:bCs/>
          <w:color w:val="auto"/>
          <w:spacing w:val="-6"/>
          <w:sz w:val="24"/>
          <w:szCs w:val="24"/>
          <w:highlight w:val="none"/>
        </w:rPr>
      </w:pPr>
    </w:p>
    <w:p w14:paraId="6B71A5E3">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6C59CC11">
      <w:pPr>
        <w:adjustRightInd w:val="0"/>
        <w:snapToGrid w:val="0"/>
        <w:spacing w:line="360" w:lineRule="auto"/>
        <w:rPr>
          <w:rFonts w:ascii="仿宋" w:hAnsi="仿宋" w:eastAsia="仿宋" w:cs="仿宋"/>
          <w:b/>
          <w:bCs/>
          <w:color w:val="auto"/>
          <w:spacing w:val="-6"/>
          <w:sz w:val="24"/>
          <w:szCs w:val="24"/>
          <w:highlight w:val="none"/>
        </w:rPr>
      </w:pPr>
    </w:p>
    <w:p w14:paraId="5D267E95">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w:t>
      </w:r>
      <w:r>
        <w:rPr>
          <w:rFonts w:hint="eastAsia" w:ascii="仿宋" w:hAnsi="仿宋" w:eastAsia="仿宋" w:cs="仿宋"/>
          <w:b/>
          <w:bCs/>
          <w:color w:val="auto"/>
          <w:spacing w:val="-6"/>
          <w:szCs w:val="21"/>
          <w:highlight w:val="none"/>
          <w:lang w:val="en-US" w:eastAsia="zh-CN"/>
        </w:rPr>
        <w:t>一、</w:t>
      </w:r>
      <w:r>
        <w:rPr>
          <w:rFonts w:hint="eastAsia" w:ascii="仿宋" w:hAnsi="仿宋" w:eastAsia="仿宋" w:cs="仿宋"/>
          <w:b/>
          <w:bCs/>
          <w:color w:val="auto"/>
          <w:spacing w:val="-6"/>
          <w:szCs w:val="21"/>
          <w:highlight w:val="none"/>
        </w:rPr>
        <w:t>资格文件（单独上传）</w:t>
      </w:r>
    </w:p>
    <w:p w14:paraId="4244714E">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14:paraId="115BC3A9">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1.</w:t>
      </w:r>
      <w:r>
        <w:rPr>
          <w:rFonts w:hint="eastAsia" w:ascii="仿宋" w:hAnsi="仿宋" w:eastAsia="仿宋" w:cs="仿宋"/>
          <w:b/>
          <w:color w:val="auto"/>
          <w:spacing w:val="-6"/>
          <w:szCs w:val="21"/>
          <w:highlight w:val="none"/>
        </w:rPr>
        <w:t>有效的法人或者其他组织的营业执照等证明文件/自然人的身份证明</w:t>
      </w:r>
    </w:p>
    <w:p w14:paraId="06E9480C">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2.</w:t>
      </w:r>
      <w:r>
        <w:rPr>
          <w:rFonts w:hint="eastAsia" w:ascii="仿宋" w:hAnsi="仿宋" w:eastAsia="仿宋" w:cs="仿宋"/>
          <w:b/>
          <w:color w:val="auto"/>
          <w:spacing w:val="-6"/>
          <w:szCs w:val="21"/>
          <w:highlight w:val="none"/>
        </w:rPr>
        <w:t>符合参加政府采购活动应当具备的一般条件的承诺函</w:t>
      </w:r>
    </w:p>
    <w:p w14:paraId="15216427">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3.联合协议（若联合体投标）</w:t>
      </w:r>
    </w:p>
    <w:p w14:paraId="3B9B0C5A">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▲联合体投标的，联合体各方均应提供（1）&amp;（2）项材料</w:t>
      </w:r>
    </w:p>
    <w:p w14:paraId="19729172">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rPr>
        <w:t>商务和</w:t>
      </w:r>
      <w:r>
        <w:rPr>
          <w:rFonts w:hint="eastAsia" w:ascii="仿宋" w:hAnsi="仿宋" w:eastAsia="仿宋" w:cs="仿宋"/>
          <w:b/>
          <w:bCs/>
          <w:color w:val="auto"/>
          <w:spacing w:val="-6"/>
          <w:szCs w:val="21"/>
          <w:highlight w:val="none"/>
        </w:rPr>
        <w:t>技术文件（单独上传）</w:t>
      </w:r>
    </w:p>
    <w:p w14:paraId="69D3D002">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投标函</w:t>
      </w:r>
    </w:p>
    <w:p w14:paraId="08A81653">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14:paraId="1899CE0C">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jc w:val="left"/>
        <w:textAlignment w:val="auto"/>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2025年1月（含）至今任意一月</w:t>
      </w:r>
      <w:r>
        <w:rPr>
          <w:rFonts w:hint="eastAsia" w:ascii="仿宋" w:hAnsi="仿宋" w:eastAsia="仿宋" w:cs="仿宋"/>
          <w:color w:val="auto"/>
          <w:spacing w:val="-6"/>
          <w:szCs w:val="21"/>
          <w:highlight w:val="none"/>
        </w:rPr>
        <w:t>投标授权代表社保缴纳证明</w:t>
      </w:r>
    </w:p>
    <w:p w14:paraId="1B5CD8B5">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采购需求偏离表</w:t>
      </w:r>
    </w:p>
    <w:p w14:paraId="45ECAF05">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投标人同类合同实施情况一览表</w:t>
      </w:r>
    </w:p>
    <w:p w14:paraId="765D66E1">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5.环保产品证明材料</w:t>
      </w:r>
    </w:p>
    <w:p w14:paraId="407C3F83">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6.商务分评审其他相关证明材料</w:t>
      </w:r>
    </w:p>
    <w:p w14:paraId="5425F697">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7.设计方案</w:t>
      </w:r>
    </w:p>
    <w:p w14:paraId="7E73428D">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8.合同履约</w:t>
      </w:r>
    </w:p>
    <w:p w14:paraId="0A45C32E">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9.原材料选型一览表</w:t>
      </w:r>
    </w:p>
    <w:p w14:paraId="40F2D3B5">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lang w:eastAsia="zh-CN"/>
        </w:rPr>
        <w:t>售后服务方案</w:t>
      </w:r>
    </w:p>
    <w:p w14:paraId="23AF58F0">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11.随机标准附件、备品备件、易损件、零配件、专用工具等</w:t>
      </w:r>
    </w:p>
    <w:p w14:paraId="1B0C4512">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报价文件</w:t>
      </w:r>
      <w:r>
        <w:rPr>
          <w:rFonts w:hint="eastAsia" w:ascii="仿宋" w:hAnsi="仿宋" w:eastAsia="仿宋" w:cs="仿宋"/>
          <w:b/>
          <w:bCs/>
          <w:color w:val="auto"/>
          <w:spacing w:val="-6"/>
          <w:szCs w:val="21"/>
          <w:highlight w:val="none"/>
        </w:rPr>
        <w:t>（单独上传）</w:t>
      </w:r>
    </w:p>
    <w:p w14:paraId="1DC1D668">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1.开标一览表</w:t>
      </w:r>
    </w:p>
    <w:p w14:paraId="13090A3F">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中小企业声明函（若属于中小企业）</w:t>
      </w:r>
    </w:p>
    <w:p w14:paraId="15C38223">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属于监狱企业的证明文件（若属于监狱企业）</w:t>
      </w:r>
    </w:p>
    <w:p w14:paraId="362FCB66">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残疾人福利性单位声明函（若属于残疾人福利性单位）</w:t>
      </w:r>
    </w:p>
    <w:p w14:paraId="49C7615F">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ABFC1EB">
      <w:pPr>
        <w:adjustRightInd w:val="0"/>
        <w:snapToGrid w:val="0"/>
        <w:spacing w:line="288" w:lineRule="auto"/>
        <w:jc w:val="center"/>
        <w:rPr>
          <w:rFonts w:ascii="仿宋" w:hAnsi="仿宋" w:eastAsia="仿宋" w:cs="仿宋"/>
          <w:b/>
          <w:bCs/>
          <w:color w:val="auto"/>
          <w:sz w:val="84"/>
          <w:szCs w:val="84"/>
          <w:highlight w:val="none"/>
        </w:rPr>
      </w:pPr>
    </w:p>
    <w:p w14:paraId="6F900EF4">
      <w:pPr>
        <w:adjustRightInd w:val="0"/>
        <w:snapToGrid w:val="0"/>
        <w:spacing w:line="288" w:lineRule="auto"/>
        <w:jc w:val="center"/>
        <w:rPr>
          <w:rFonts w:ascii="仿宋" w:hAnsi="仿宋" w:eastAsia="仿宋" w:cs="仿宋"/>
          <w:b/>
          <w:bCs/>
          <w:color w:val="auto"/>
          <w:sz w:val="84"/>
          <w:szCs w:val="84"/>
          <w:highlight w:val="none"/>
        </w:rPr>
      </w:pPr>
    </w:p>
    <w:p w14:paraId="6AA9ABD6">
      <w:pPr>
        <w:adjustRightInd w:val="0"/>
        <w:snapToGrid w:val="0"/>
        <w:spacing w:line="288" w:lineRule="auto"/>
        <w:jc w:val="center"/>
        <w:rPr>
          <w:rFonts w:ascii="仿宋" w:hAnsi="仿宋" w:eastAsia="仿宋" w:cs="仿宋"/>
          <w:b/>
          <w:bCs/>
          <w:color w:val="auto"/>
          <w:sz w:val="84"/>
          <w:szCs w:val="84"/>
          <w:highlight w:val="none"/>
        </w:rPr>
      </w:pPr>
    </w:p>
    <w:p w14:paraId="3C1BB3CD">
      <w:pPr>
        <w:adjustRightInd w:val="0"/>
        <w:snapToGrid w:val="0"/>
        <w:spacing w:line="288" w:lineRule="auto"/>
        <w:jc w:val="center"/>
        <w:rPr>
          <w:rFonts w:ascii="仿宋" w:hAnsi="仿宋" w:eastAsia="仿宋" w:cs="仿宋"/>
          <w:b/>
          <w:bCs/>
          <w:color w:val="auto"/>
          <w:sz w:val="84"/>
          <w:szCs w:val="84"/>
          <w:highlight w:val="none"/>
        </w:rPr>
      </w:pPr>
    </w:p>
    <w:p w14:paraId="5129312E">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14:paraId="46A65ED0">
      <w:pPr>
        <w:adjustRightInd w:val="0"/>
        <w:snapToGrid w:val="0"/>
        <w:spacing w:line="288" w:lineRule="auto"/>
        <w:jc w:val="center"/>
        <w:rPr>
          <w:rFonts w:ascii="仿宋" w:hAnsi="仿宋" w:eastAsia="仿宋" w:cs="仿宋"/>
          <w:b/>
          <w:bCs/>
          <w:color w:val="auto"/>
          <w:sz w:val="84"/>
          <w:szCs w:val="84"/>
          <w:highlight w:val="none"/>
        </w:rPr>
      </w:pPr>
    </w:p>
    <w:p w14:paraId="6D2F8515">
      <w:pPr>
        <w:adjustRightInd w:val="0"/>
        <w:snapToGrid w:val="0"/>
        <w:spacing w:line="288" w:lineRule="auto"/>
        <w:jc w:val="center"/>
        <w:rPr>
          <w:rFonts w:ascii="仿宋" w:hAnsi="仿宋" w:eastAsia="仿宋" w:cs="仿宋"/>
          <w:b/>
          <w:bCs/>
          <w:color w:val="auto"/>
          <w:szCs w:val="21"/>
          <w:highlight w:val="none"/>
        </w:rPr>
      </w:pPr>
      <w:bookmarkStart w:id="48" w:name="_Hlk94097338"/>
      <w:r>
        <w:rPr>
          <w:rFonts w:hint="eastAsia" w:ascii="仿宋" w:hAnsi="仿宋" w:eastAsia="仿宋" w:cs="仿宋"/>
          <w:b/>
          <w:bCs/>
          <w:color w:val="auto"/>
          <w:sz w:val="24"/>
          <w:szCs w:val="24"/>
          <w:highlight w:val="none"/>
        </w:rPr>
        <w:t>资格审查要求的资格证明材料（均需加盖公章）</w:t>
      </w:r>
      <w:bookmarkEnd w:id="48"/>
    </w:p>
    <w:p w14:paraId="0417FC41">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5A5BDFB">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14:paraId="330D57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07E5CF6D">
      <w:pPr>
        <w:adjustRightInd w:val="0"/>
        <w:snapToGrid w:val="0"/>
        <w:spacing w:line="360" w:lineRule="auto"/>
        <w:rPr>
          <w:rFonts w:ascii="仿宋" w:hAnsi="仿宋" w:eastAsia="仿宋" w:cs="仿宋"/>
          <w:color w:val="auto"/>
          <w:szCs w:val="21"/>
          <w:highlight w:val="none"/>
        </w:rPr>
      </w:pPr>
    </w:p>
    <w:p w14:paraId="036FE371">
      <w:pPr>
        <w:adjustRightInd w:val="0"/>
        <w:snapToGrid w:val="0"/>
        <w:spacing w:line="360" w:lineRule="auto"/>
        <w:rPr>
          <w:rFonts w:ascii="仿宋" w:hAnsi="仿宋" w:eastAsia="仿宋" w:cs="仿宋"/>
          <w:color w:val="auto"/>
          <w:szCs w:val="21"/>
          <w:highlight w:val="none"/>
        </w:rPr>
      </w:pPr>
    </w:p>
    <w:p w14:paraId="1C850E0C">
      <w:pPr>
        <w:adjustRightInd w:val="0"/>
        <w:snapToGrid w:val="0"/>
        <w:spacing w:line="360" w:lineRule="auto"/>
        <w:rPr>
          <w:rFonts w:ascii="仿宋" w:hAnsi="仿宋" w:eastAsia="仿宋" w:cs="仿宋"/>
          <w:b/>
          <w:bCs/>
          <w:color w:val="auto"/>
          <w:szCs w:val="21"/>
          <w:highlight w:val="none"/>
        </w:rPr>
      </w:pPr>
    </w:p>
    <w:p w14:paraId="683D25FA">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2DCCF8BB">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14:paraId="14D77FAE">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14:paraId="645AE527">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14:paraId="67BD324B">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14:paraId="5719D304">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14:paraId="0CC5DFBA">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495EC7ED">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14:paraId="02CA0A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49422EDE">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41DA27B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课桌椅更换项目</w:t>
      </w:r>
      <w:r>
        <w:rPr>
          <w:rFonts w:hint="eastAsia" w:ascii="仿宋" w:hAnsi="仿宋" w:eastAsia="仿宋" w:cs="仿宋"/>
          <w:color w:val="auto"/>
          <w:spacing w:val="-6"/>
          <w:szCs w:val="21"/>
          <w:highlight w:val="none"/>
        </w:rPr>
        <w:t>的采购活动并承诺如下：</w:t>
      </w:r>
    </w:p>
    <w:p w14:paraId="77DB257F">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5AC4851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285C0B0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56F7348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1FA0F89D">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635C7A3E">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736CDCEA">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20B1B06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6A4A90E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448D498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4B5E1410">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0FF2D76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4C29A798">
      <w:pPr>
        <w:adjustRightInd w:val="0"/>
        <w:snapToGrid w:val="0"/>
        <w:spacing w:line="360" w:lineRule="auto"/>
        <w:rPr>
          <w:rFonts w:ascii="仿宋" w:hAnsi="仿宋" w:eastAsia="仿宋" w:cs="仿宋"/>
          <w:color w:val="auto"/>
          <w:szCs w:val="21"/>
          <w:highlight w:val="none"/>
        </w:rPr>
      </w:pPr>
    </w:p>
    <w:p w14:paraId="13C37B34">
      <w:pPr>
        <w:adjustRightInd w:val="0"/>
        <w:snapToGrid w:val="0"/>
        <w:spacing w:line="360" w:lineRule="auto"/>
        <w:rPr>
          <w:rFonts w:ascii="仿宋" w:hAnsi="仿宋" w:eastAsia="仿宋" w:cs="仿宋"/>
          <w:b/>
          <w:bCs/>
          <w:color w:val="auto"/>
          <w:spacing w:val="-6"/>
          <w:szCs w:val="21"/>
          <w:highlight w:val="none"/>
        </w:rPr>
      </w:pPr>
    </w:p>
    <w:p w14:paraId="6E6D6214">
      <w:pPr>
        <w:adjustRightInd w:val="0"/>
        <w:snapToGrid w:val="0"/>
        <w:spacing w:line="360" w:lineRule="auto"/>
        <w:rPr>
          <w:rFonts w:ascii="仿宋" w:hAnsi="仿宋" w:eastAsia="仿宋" w:cs="仿宋"/>
          <w:b/>
          <w:bCs/>
          <w:color w:val="auto"/>
          <w:spacing w:val="-6"/>
          <w:szCs w:val="21"/>
          <w:highlight w:val="none"/>
        </w:rPr>
      </w:pPr>
    </w:p>
    <w:p w14:paraId="776092CE">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D3A9E6D">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296AF0C">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57E70A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14:paraId="16D299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14:paraId="4FE29EC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14:paraId="1B03263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说明：格式见附件2</w:t>
      </w:r>
    </w:p>
    <w:p w14:paraId="3910968A">
      <w:pPr>
        <w:ind w:left="0" w:leftChars="0" w:right="0" w:rightChars="0" w:firstLine="0" w:firstLineChars="0"/>
        <w:jc w:val="center"/>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br w:type="page"/>
      </w:r>
    </w:p>
    <w:p w14:paraId="2056105A">
      <w:pPr>
        <w:adjustRightInd w:val="0"/>
        <w:snapToGrid w:val="0"/>
        <w:spacing w:line="288" w:lineRule="auto"/>
        <w:jc w:val="center"/>
        <w:rPr>
          <w:rFonts w:ascii="仿宋" w:hAnsi="仿宋" w:eastAsia="仿宋" w:cs="仿宋"/>
          <w:b/>
          <w:bCs/>
          <w:color w:val="auto"/>
          <w:sz w:val="84"/>
          <w:szCs w:val="84"/>
          <w:highlight w:val="none"/>
        </w:rPr>
      </w:pPr>
    </w:p>
    <w:p w14:paraId="50A18D59">
      <w:pPr>
        <w:adjustRightInd w:val="0"/>
        <w:snapToGrid w:val="0"/>
        <w:spacing w:line="288" w:lineRule="auto"/>
        <w:jc w:val="center"/>
        <w:rPr>
          <w:rFonts w:ascii="仿宋" w:hAnsi="仿宋" w:eastAsia="仿宋" w:cs="仿宋"/>
          <w:b/>
          <w:bCs/>
          <w:color w:val="auto"/>
          <w:sz w:val="84"/>
          <w:szCs w:val="84"/>
          <w:highlight w:val="none"/>
        </w:rPr>
      </w:pPr>
    </w:p>
    <w:p w14:paraId="43232E35">
      <w:pPr>
        <w:adjustRightInd w:val="0"/>
        <w:snapToGrid w:val="0"/>
        <w:spacing w:line="288" w:lineRule="auto"/>
        <w:jc w:val="center"/>
        <w:rPr>
          <w:rFonts w:ascii="仿宋" w:hAnsi="仿宋" w:eastAsia="仿宋" w:cs="仿宋"/>
          <w:b/>
          <w:bCs/>
          <w:color w:val="auto"/>
          <w:sz w:val="84"/>
          <w:szCs w:val="84"/>
          <w:highlight w:val="none"/>
        </w:rPr>
      </w:pPr>
    </w:p>
    <w:p w14:paraId="3CF0A129">
      <w:pPr>
        <w:adjustRightInd w:val="0"/>
        <w:snapToGrid w:val="0"/>
        <w:spacing w:line="288" w:lineRule="auto"/>
        <w:jc w:val="center"/>
        <w:rPr>
          <w:rFonts w:ascii="仿宋" w:hAnsi="仿宋" w:eastAsia="仿宋" w:cs="仿宋"/>
          <w:b/>
          <w:bCs/>
          <w:color w:val="auto"/>
          <w:sz w:val="84"/>
          <w:szCs w:val="84"/>
          <w:highlight w:val="none"/>
        </w:rPr>
      </w:pPr>
    </w:p>
    <w:p w14:paraId="7C0C781C">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14:paraId="176987E0">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144CD2F">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14:paraId="0C22658C">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308C01B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浙江理工大学课桌椅更换项目[</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QSZBH250024ZHGK]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14:paraId="3E7C89A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00889C4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55A0E4D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1D89E95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36F1667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23D5FE6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54F8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C2E650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14:paraId="799667B3">
            <w:pPr>
              <w:jc w:val="center"/>
              <w:rPr>
                <w:rFonts w:ascii="仿宋" w:hAnsi="仿宋" w:eastAsia="仿宋" w:cs="仿宋"/>
                <w:color w:val="auto"/>
                <w:szCs w:val="21"/>
                <w:highlight w:val="none"/>
              </w:rPr>
            </w:pPr>
          </w:p>
        </w:tc>
      </w:tr>
      <w:tr w14:paraId="5D02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F2D797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14:paraId="1EAF61AF">
            <w:pPr>
              <w:jc w:val="center"/>
              <w:rPr>
                <w:rFonts w:ascii="仿宋" w:hAnsi="仿宋" w:eastAsia="仿宋" w:cs="仿宋"/>
                <w:color w:val="auto"/>
                <w:szCs w:val="21"/>
                <w:highlight w:val="none"/>
              </w:rPr>
            </w:pPr>
          </w:p>
        </w:tc>
      </w:tr>
      <w:tr w14:paraId="1661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7865DF5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14:paraId="4C41B97F">
            <w:pPr>
              <w:jc w:val="center"/>
              <w:rPr>
                <w:rFonts w:ascii="仿宋" w:hAnsi="仿宋" w:eastAsia="仿宋" w:cs="仿宋"/>
                <w:color w:val="auto"/>
                <w:szCs w:val="21"/>
                <w:highlight w:val="none"/>
              </w:rPr>
            </w:pPr>
          </w:p>
        </w:tc>
      </w:tr>
      <w:tr w14:paraId="7C05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91E99E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14:paraId="21C28249">
            <w:pPr>
              <w:jc w:val="center"/>
              <w:rPr>
                <w:rFonts w:ascii="仿宋" w:hAnsi="仿宋" w:eastAsia="仿宋" w:cs="仿宋"/>
                <w:color w:val="auto"/>
                <w:szCs w:val="21"/>
                <w:highlight w:val="none"/>
              </w:rPr>
            </w:pPr>
          </w:p>
        </w:tc>
      </w:tr>
      <w:tr w14:paraId="76FC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447158D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14:paraId="4C3F8CC2">
            <w:pPr>
              <w:jc w:val="center"/>
              <w:rPr>
                <w:rFonts w:ascii="仿宋" w:hAnsi="仿宋" w:eastAsia="仿宋" w:cs="仿宋"/>
                <w:color w:val="auto"/>
                <w:szCs w:val="21"/>
                <w:highlight w:val="none"/>
              </w:rPr>
            </w:pPr>
          </w:p>
        </w:tc>
      </w:tr>
      <w:tr w14:paraId="6057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E3C481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14:paraId="5E783983">
            <w:pPr>
              <w:jc w:val="center"/>
              <w:rPr>
                <w:rFonts w:ascii="仿宋" w:hAnsi="仿宋" w:eastAsia="仿宋" w:cs="仿宋"/>
                <w:color w:val="auto"/>
                <w:szCs w:val="21"/>
                <w:highlight w:val="none"/>
              </w:rPr>
            </w:pPr>
          </w:p>
        </w:tc>
      </w:tr>
      <w:tr w14:paraId="7D2D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82B3EF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14:paraId="1D1EE9BF">
            <w:pPr>
              <w:jc w:val="center"/>
              <w:rPr>
                <w:rFonts w:ascii="仿宋" w:hAnsi="仿宋" w:eastAsia="仿宋" w:cs="仿宋"/>
                <w:color w:val="auto"/>
                <w:szCs w:val="21"/>
                <w:highlight w:val="none"/>
              </w:rPr>
            </w:pPr>
          </w:p>
        </w:tc>
      </w:tr>
    </w:tbl>
    <w:p w14:paraId="78BE5762">
      <w:pPr>
        <w:adjustRightInd w:val="0"/>
        <w:snapToGrid w:val="0"/>
        <w:spacing w:line="360" w:lineRule="auto"/>
        <w:rPr>
          <w:rFonts w:ascii="仿宋" w:hAnsi="仿宋" w:eastAsia="仿宋" w:cs="仿宋"/>
          <w:color w:val="auto"/>
          <w:spacing w:val="-6"/>
          <w:szCs w:val="21"/>
          <w:highlight w:val="none"/>
        </w:rPr>
      </w:pPr>
    </w:p>
    <w:p w14:paraId="69EFDC21">
      <w:pPr>
        <w:adjustRightInd w:val="0"/>
        <w:snapToGrid w:val="0"/>
        <w:spacing w:line="360" w:lineRule="auto"/>
        <w:rPr>
          <w:rFonts w:ascii="仿宋" w:hAnsi="仿宋" w:eastAsia="仿宋" w:cs="仿宋"/>
          <w:color w:val="auto"/>
          <w:spacing w:val="-6"/>
          <w:szCs w:val="21"/>
          <w:highlight w:val="none"/>
        </w:rPr>
      </w:pPr>
    </w:p>
    <w:p w14:paraId="3A4923D5">
      <w:pPr>
        <w:adjustRightInd w:val="0"/>
        <w:snapToGrid w:val="0"/>
        <w:spacing w:line="360" w:lineRule="auto"/>
        <w:rPr>
          <w:rFonts w:ascii="仿宋" w:hAnsi="仿宋" w:eastAsia="仿宋" w:cs="仿宋"/>
          <w:b/>
          <w:bCs/>
          <w:color w:val="auto"/>
          <w:spacing w:val="-6"/>
          <w:szCs w:val="21"/>
          <w:highlight w:val="none"/>
        </w:rPr>
      </w:pPr>
    </w:p>
    <w:p w14:paraId="0ECAF1DA">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0C58C30C">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D9285F1">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F74FF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40E0AD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7DB19A2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3455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05485861">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14:paraId="1D7AF808">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711AC6D7">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05B06C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14:paraId="4BCC76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57F4609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浙江理工大学</w:t>
      </w:r>
      <w:r>
        <w:rPr>
          <w:rFonts w:hint="eastAsia" w:ascii="仿宋" w:hAnsi="仿宋" w:eastAsia="仿宋" w:cs="仿宋"/>
          <w:b/>
          <w:color w:val="auto"/>
          <w:spacing w:val="-6"/>
          <w:szCs w:val="21"/>
          <w:highlight w:val="none"/>
        </w:rPr>
        <w:t>、浙江求是招标代理有限公司</w:t>
      </w:r>
    </w:p>
    <w:p w14:paraId="4646A8DC">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浙江理工大学课桌椅更换项目[</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QSZBH250024ZHGK]</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14:paraId="27134B0D">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1AB8EB0E">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35779607">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406879FA">
      <w:pPr>
        <w:adjustRightInd w:val="0"/>
        <w:snapToGrid w:val="0"/>
        <w:spacing w:line="360" w:lineRule="auto"/>
        <w:rPr>
          <w:rFonts w:ascii="仿宋" w:hAnsi="仿宋" w:eastAsia="仿宋" w:cs="仿宋"/>
          <w:color w:val="auto"/>
          <w:szCs w:val="21"/>
          <w:highlight w:val="none"/>
        </w:rPr>
      </w:pPr>
    </w:p>
    <w:p w14:paraId="1364594F">
      <w:pPr>
        <w:adjustRightInd w:val="0"/>
        <w:snapToGrid w:val="0"/>
        <w:spacing w:line="360" w:lineRule="auto"/>
        <w:rPr>
          <w:rFonts w:ascii="仿宋" w:hAnsi="仿宋" w:eastAsia="仿宋" w:cs="仿宋"/>
          <w:b/>
          <w:bCs/>
          <w:color w:val="auto"/>
          <w:spacing w:val="-6"/>
          <w:szCs w:val="21"/>
          <w:highlight w:val="none"/>
        </w:rPr>
      </w:pPr>
    </w:p>
    <w:p w14:paraId="2F4B8E0E">
      <w:pPr>
        <w:adjustRightInd w:val="0"/>
        <w:snapToGrid w:val="0"/>
        <w:spacing w:line="360" w:lineRule="auto"/>
        <w:rPr>
          <w:rFonts w:ascii="仿宋" w:hAnsi="仿宋" w:eastAsia="仿宋" w:cs="仿宋"/>
          <w:b/>
          <w:bCs/>
          <w:color w:val="auto"/>
          <w:spacing w:val="-6"/>
          <w:szCs w:val="21"/>
          <w:highlight w:val="none"/>
        </w:rPr>
      </w:pPr>
    </w:p>
    <w:p w14:paraId="2C47A7D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D7A0DD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4390F7A8">
      <w:pPr>
        <w:ind w:left="0" w:leftChars="0" w:right="0" w:rightChars="0" w:firstLine="0" w:firstLineChars="0"/>
        <w:jc w:val="both"/>
        <w:rPr>
          <w:rFonts w:hint="eastAsia" w:ascii="仿宋" w:hAnsi="仿宋" w:eastAsia="仿宋" w:cs="仿宋"/>
          <w:b/>
          <w:bCs/>
          <w:color w:val="auto"/>
          <w:sz w:val="24"/>
          <w:szCs w:val="24"/>
          <w:highlight w:val="none"/>
        </w:rPr>
      </w:pPr>
    </w:p>
    <w:p w14:paraId="3C49D9D0">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14:paraId="1C887F3D">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7C9AD84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2025年1月（含）至今任意一月</w:t>
      </w:r>
      <w:r>
        <w:rPr>
          <w:rFonts w:hint="eastAsia" w:ascii="仿宋" w:hAnsi="仿宋" w:eastAsia="仿宋" w:cs="仿宋"/>
          <w:b/>
          <w:bCs/>
          <w:color w:val="auto"/>
          <w:sz w:val="24"/>
          <w:szCs w:val="24"/>
          <w:highlight w:val="none"/>
        </w:rPr>
        <w:t>投标授权代表社保缴纳证明</w:t>
      </w:r>
    </w:p>
    <w:p w14:paraId="1FB5308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14:paraId="5A5BB80B">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14:paraId="4D5E22FC">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7F99052">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14:paraId="4E48B929">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0E40A714">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课桌椅更换项目</w:t>
      </w:r>
    </w:p>
    <w:p w14:paraId="771FD8F3">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QSZBH250024ZHGK</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25"/>
        <w:gridCol w:w="3118"/>
        <w:gridCol w:w="2946"/>
        <w:gridCol w:w="2958"/>
      </w:tblGrid>
      <w:tr w14:paraId="24A4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3FFEB7A0">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序号</w:t>
            </w:r>
          </w:p>
        </w:tc>
        <w:tc>
          <w:tcPr>
            <w:tcW w:w="1619" w:type="pct"/>
            <w:vAlign w:val="center"/>
          </w:tcPr>
          <w:p w14:paraId="1DF72906">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招标文件要求</w:t>
            </w:r>
          </w:p>
        </w:tc>
        <w:tc>
          <w:tcPr>
            <w:tcW w:w="1530" w:type="pct"/>
            <w:vAlign w:val="center"/>
          </w:tcPr>
          <w:p w14:paraId="09B805E3">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响应规格</w:t>
            </w:r>
          </w:p>
        </w:tc>
        <w:tc>
          <w:tcPr>
            <w:tcW w:w="1534" w:type="pct"/>
            <w:vAlign w:val="center"/>
          </w:tcPr>
          <w:p w14:paraId="666EE10C">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是否偏离（提供说明）</w:t>
            </w:r>
          </w:p>
        </w:tc>
      </w:tr>
      <w:tr w14:paraId="2A25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24593537">
            <w:pPr>
              <w:rPr>
                <w:rFonts w:hint="eastAsia" w:ascii="仿宋" w:hAnsi="仿宋" w:eastAsia="仿宋" w:cs="仿宋"/>
                <w:color w:val="auto"/>
                <w:sz w:val="18"/>
                <w:szCs w:val="18"/>
                <w:highlight w:val="none"/>
                <w:lang w:val="en-US" w:eastAsia="zh-CN"/>
              </w:rPr>
            </w:pPr>
            <w:r>
              <w:rPr>
                <w:rFonts w:hint="eastAsia" w:ascii="仿宋" w:hAnsi="仿宋" w:eastAsia="仿宋" w:cs="仿宋"/>
                <w:b/>
                <w:bCs/>
                <w:color w:val="auto"/>
                <w:sz w:val="18"/>
                <w:szCs w:val="18"/>
                <w:highlight w:val="none"/>
              </w:rPr>
              <w:t>采购资金的支付方式、时间、条件（具体条款详见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 xml:space="preserve">第二章  </w:t>
            </w:r>
            <w:r>
              <w:rPr>
                <w:rFonts w:hint="eastAsia" w:ascii="仿宋" w:hAnsi="仿宋" w:eastAsia="仿宋" w:cs="仿宋"/>
                <w:b/>
                <w:bCs/>
                <w:color w:val="auto"/>
                <w:sz w:val="18"/>
                <w:szCs w:val="18"/>
                <w:highlight w:val="none"/>
              </w:rPr>
              <w:t>采购需求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3B28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3825D06F">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619" w:type="pct"/>
            <w:shd w:val="clear" w:color="auto" w:fill="auto"/>
            <w:vAlign w:val="center"/>
          </w:tcPr>
          <w:p w14:paraId="0042FEB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支付方式</w:t>
            </w:r>
          </w:p>
        </w:tc>
        <w:tc>
          <w:tcPr>
            <w:tcW w:w="1530" w:type="pct"/>
            <w:vAlign w:val="center"/>
          </w:tcPr>
          <w:p w14:paraId="3BD65C25">
            <w:pPr>
              <w:jc w:val="center"/>
              <w:rPr>
                <w:rFonts w:ascii="仿宋" w:hAnsi="仿宋" w:eastAsia="仿宋" w:cs="仿宋"/>
                <w:color w:val="auto"/>
                <w:sz w:val="18"/>
                <w:szCs w:val="18"/>
                <w:highlight w:val="none"/>
              </w:rPr>
            </w:pPr>
          </w:p>
        </w:tc>
        <w:tc>
          <w:tcPr>
            <w:tcW w:w="1534" w:type="pct"/>
            <w:vAlign w:val="center"/>
          </w:tcPr>
          <w:p w14:paraId="0EC5C55F">
            <w:pPr>
              <w:jc w:val="center"/>
              <w:rPr>
                <w:rFonts w:ascii="仿宋" w:hAnsi="仿宋" w:eastAsia="仿宋" w:cs="仿宋"/>
                <w:color w:val="auto"/>
                <w:sz w:val="18"/>
                <w:szCs w:val="18"/>
                <w:highlight w:val="none"/>
              </w:rPr>
            </w:pPr>
          </w:p>
        </w:tc>
      </w:tr>
      <w:tr w14:paraId="208A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774B93C3">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619" w:type="pct"/>
            <w:shd w:val="clear" w:color="auto" w:fill="auto"/>
            <w:vAlign w:val="center"/>
          </w:tcPr>
          <w:p w14:paraId="1E75DC3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支付时间及条件</w:t>
            </w:r>
          </w:p>
        </w:tc>
        <w:tc>
          <w:tcPr>
            <w:tcW w:w="1530" w:type="pct"/>
            <w:vAlign w:val="center"/>
          </w:tcPr>
          <w:p w14:paraId="709A0A80">
            <w:pPr>
              <w:jc w:val="center"/>
              <w:rPr>
                <w:rFonts w:ascii="仿宋" w:hAnsi="仿宋" w:eastAsia="仿宋" w:cs="仿宋"/>
                <w:color w:val="auto"/>
                <w:sz w:val="18"/>
                <w:szCs w:val="18"/>
                <w:highlight w:val="none"/>
              </w:rPr>
            </w:pPr>
          </w:p>
        </w:tc>
        <w:tc>
          <w:tcPr>
            <w:tcW w:w="1534" w:type="pct"/>
            <w:vAlign w:val="center"/>
          </w:tcPr>
          <w:p w14:paraId="1602727D">
            <w:pPr>
              <w:jc w:val="center"/>
              <w:rPr>
                <w:rFonts w:ascii="仿宋" w:hAnsi="仿宋" w:eastAsia="仿宋" w:cs="仿宋"/>
                <w:color w:val="auto"/>
                <w:sz w:val="18"/>
                <w:szCs w:val="18"/>
                <w:highlight w:val="none"/>
              </w:rPr>
            </w:pPr>
          </w:p>
        </w:tc>
      </w:tr>
      <w:tr w14:paraId="43D4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7DCF6B9E">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1619" w:type="pct"/>
            <w:shd w:val="clear" w:color="auto" w:fill="auto"/>
            <w:vAlign w:val="center"/>
          </w:tcPr>
          <w:p w14:paraId="3658649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履约保证金</w:t>
            </w:r>
          </w:p>
        </w:tc>
        <w:tc>
          <w:tcPr>
            <w:tcW w:w="1530" w:type="pct"/>
            <w:vAlign w:val="center"/>
          </w:tcPr>
          <w:p w14:paraId="643335D2">
            <w:pPr>
              <w:jc w:val="center"/>
              <w:rPr>
                <w:rFonts w:ascii="仿宋" w:hAnsi="仿宋" w:eastAsia="仿宋" w:cs="仿宋"/>
                <w:color w:val="auto"/>
                <w:sz w:val="18"/>
                <w:szCs w:val="18"/>
                <w:highlight w:val="none"/>
              </w:rPr>
            </w:pPr>
          </w:p>
        </w:tc>
        <w:tc>
          <w:tcPr>
            <w:tcW w:w="1534" w:type="pct"/>
            <w:vAlign w:val="center"/>
          </w:tcPr>
          <w:p w14:paraId="226B1313">
            <w:pPr>
              <w:jc w:val="center"/>
              <w:rPr>
                <w:rFonts w:ascii="仿宋" w:hAnsi="仿宋" w:eastAsia="仿宋" w:cs="仿宋"/>
                <w:color w:val="auto"/>
                <w:sz w:val="18"/>
                <w:szCs w:val="18"/>
                <w:highlight w:val="none"/>
              </w:rPr>
            </w:pPr>
          </w:p>
        </w:tc>
      </w:tr>
      <w:tr w14:paraId="157E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79D6296B">
            <w:pP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服务要求（具体条款详见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 xml:space="preserve">第二章  </w:t>
            </w:r>
            <w:r>
              <w:rPr>
                <w:rFonts w:hint="eastAsia" w:ascii="仿宋" w:hAnsi="仿宋" w:eastAsia="仿宋" w:cs="仿宋"/>
                <w:b/>
                <w:bCs/>
                <w:color w:val="auto"/>
                <w:sz w:val="18"/>
                <w:szCs w:val="18"/>
                <w:highlight w:val="none"/>
              </w:rPr>
              <w:t>采购需求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2256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29EB4016">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619" w:type="pct"/>
            <w:shd w:val="clear" w:color="auto" w:fill="auto"/>
            <w:vAlign w:val="center"/>
          </w:tcPr>
          <w:p w14:paraId="601ADC2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交付时间</w:t>
            </w:r>
          </w:p>
        </w:tc>
        <w:tc>
          <w:tcPr>
            <w:tcW w:w="1530" w:type="pct"/>
            <w:vAlign w:val="center"/>
          </w:tcPr>
          <w:p w14:paraId="111D0B3B">
            <w:pPr>
              <w:jc w:val="center"/>
              <w:rPr>
                <w:rFonts w:ascii="仿宋" w:hAnsi="仿宋" w:eastAsia="仿宋" w:cs="仿宋"/>
                <w:color w:val="auto"/>
                <w:sz w:val="18"/>
                <w:szCs w:val="18"/>
                <w:highlight w:val="none"/>
              </w:rPr>
            </w:pPr>
          </w:p>
        </w:tc>
        <w:tc>
          <w:tcPr>
            <w:tcW w:w="1534" w:type="pct"/>
            <w:vAlign w:val="center"/>
          </w:tcPr>
          <w:p w14:paraId="1A08F85F">
            <w:pPr>
              <w:jc w:val="center"/>
              <w:rPr>
                <w:rFonts w:ascii="仿宋" w:hAnsi="仿宋" w:eastAsia="仿宋" w:cs="仿宋"/>
                <w:color w:val="auto"/>
                <w:sz w:val="18"/>
                <w:szCs w:val="18"/>
                <w:highlight w:val="none"/>
              </w:rPr>
            </w:pPr>
          </w:p>
        </w:tc>
      </w:tr>
      <w:tr w14:paraId="0117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27B6A29C">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619" w:type="pct"/>
            <w:shd w:val="clear" w:color="auto" w:fill="auto"/>
            <w:vAlign w:val="center"/>
          </w:tcPr>
          <w:p w14:paraId="239B303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交付地点</w:t>
            </w:r>
          </w:p>
        </w:tc>
        <w:tc>
          <w:tcPr>
            <w:tcW w:w="1530" w:type="pct"/>
            <w:vAlign w:val="center"/>
          </w:tcPr>
          <w:p w14:paraId="553DF383">
            <w:pPr>
              <w:jc w:val="center"/>
              <w:rPr>
                <w:rFonts w:ascii="仿宋" w:hAnsi="仿宋" w:eastAsia="仿宋" w:cs="仿宋"/>
                <w:color w:val="auto"/>
                <w:sz w:val="18"/>
                <w:szCs w:val="18"/>
                <w:highlight w:val="none"/>
              </w:rPr>
            </w:pPr>
          </w:p>
        </w:tc>
        <w:tc>
          <w:tcPr>
            <w:tcW w:w="1534" w:type="pct"/>
            <w:vAlign w:val="center"/>
          </w:tcPr>
          <w:p w14:paraId="5C199025">
            <w:pPr>
              <w:jc w:val="center"/>
              <w:rPr>
                <w:rFonts w:ascii="仿宋" w:hAnsi="仿宋" w:eastAsia="仿宋" w:cs="仿宋"/>
                <w:color w:val="auto"/>
                <w:sz w:val="18"/>
                <w:szCs w:val="18"/>
                <w:highlight w:val="none"/>
              </w:rPr>
            </w:pPr>
          </w:p>
        </w:tc>
      </w:tr>
      <w:tr w14:paraId="5B7F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46B91BF1">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1619" w:type="pct"/>
            <w:shd w:val="clear" w:color="auto" w:fill="auto"/>
            <w:vAlign w:val="center"/>
          </w:tcPr>
          <w:p w14:paraId="7058751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▲质保期</w:t>
            </w:r>
          </w:p>
        </w:tc>
        <w:tc>
          <w:tcPr>
            <w:tcW w:w="1530" w:type="pct"/>
            <w:vAlign w:val="center"/>
          </w:tcPr>
          <w:p w14:paraId="20E15113">
            <w:pPr>
              <w:jc w:val="center"/>
              <w:rPr>
                <w:rFonts w:ascii="仿宋" w:hAnsi="仿宋" w:eastAsia="仿宋" w:cs="仿宋"/>
                <w:color w:val="auto"/>
                <w:sz w:val="18"/>
                <w:szCs w:val="18"/>
                <w:highlight w:val="none"/>
              </w:rPr>
            </w:pPr>
          </w:p>
        </w:tc>
        <w:tc>
          <w:tcPr>
            <w:tcW w:w="1534" w:type="pct"/>
            <w:vAlign w:val="center"/>
          </w:tcPr>
          <w:p w14:paraId="017A51DA">
            <w:pPr>
              <w:jc w:val="center"/>
              <w:rPr>
                <w:rFonts w:ascii="仿宋" w:hAnsi="仿宋" w:eastAsia="仿宋" w:cs="仿宋"/>
                <w:color w:val="auto"/>
                <w:sz w:val="18"/>
                <w:szCs w:val="18"/>
                <w:highlight w:val="none"/>
              </w:rPr>
            </w:pPr>
          </w:p>
        </w:tc>
      </w:tr>
      <w:tr w14:paraId="3CC2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467276B7">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w:t>
            </w:r>
          </w:p>
        </w:tc>
        <w:tc>
          <w:tcPr>
            <w:tcW w:w="1619" w:type="pct"/>
            <w:shd w:val="clear" w:color="auto" w:fill="auto"/>
            <w:vAlign w:val="center"/>
          </w:tcPr>
          <w:p w14:paraId="4B7F565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服务标准、期限、效率</w:t>
            </w:r>
          </w:p>
        </w:tc>
        <w:tc>
          <w:tcPr>
            <w:tcW w:w="1530" w:type="pct"/>
            <w:vAlign w:val="center"/>
          </w:tcPr>
          <w:p w14:paraId="59B39DAD">
            <w:pPr>
              <w:jc w:val="center"/>
              <w:rPr>
                <w:rFonts w:ascii="仿宋" w:hAnsi="仿宋" w:eastAsia="仿宋" w:cs="仿宋"/>
                <w:color w:val="auto"/>
                <w:sz w:val="18"/>
                <w:szCs w:val="18"/>
                <w:highlight w:val="none"/>
              </w:rPr>
            </w:pPr>
          </w:p>
        </w:tc>
        <w:tc>
          <w:tcPr>
            <w:tcW w:w="1534" w:type="pct"/>
            <w:vAlign w:val="center"/>
          </w:tcPr>
          <w:p w14:paraId="0FEEBB9E">
            <w:pPr>
              <w:jc w:val="center"/>
              <w:rPr>
                <w:rFonts w:ascii="仿宋" w:hAnsi="仿宋" w:eastAsia="仿宋" w:cs="仿宋"/>
                <w:color w:val="auto"/>
                <w:sz w:val="18"/>
                <w:szCs w:val="18"/>
                <w:highlight w:val="none"/>
              </w:rPr>
            </w:pPr>
          </w:p>
        </w:tc>
      </w:tr>
      <w:tr w14:paraId="1C22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6906C846">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w:t>
            </w:r>
          </w:p>
        </w:tc>
        <w:tc>
          <w:tcPr>
            <w:tcW w:w="1619" w:type="pct"/>
            <w:shd w:val="clear" w:color="auto" w:fill="auto"/>
            <w:vAlign w:val="center"/>
          </w:tcPr>
          <w:p w14:paraId="76DD1D4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其他技术、服务要求</w:t>
            </w:r>
          </w:p>
        </w:tc>
        <w:tc>
          <w:tcPr>
            <w:tcW w:w="1530" w:type="pct"/>
            <w:vAlign w:val="center"/>
          </w:tcPr>
          <w:p w14:paraId="21BA9446">
            <w:pPr>
              <w:jc w:val="center"/>
              <w:rPr>
                <w:rFonts w:ascii="仿宋" w:hAnsi="仿宋" w:eastAsia="仿宋" w:cs="仿宋"/>
                <w:color w:val="auto"/>
                <w:sz w:val="18"/>
                <w:szCs w:val="18"/>
                <w:highlight w:val="none"/>
              </w:rPr>
            </w:pPr>
          </w:p>
        </w:tc>
        <w:tc>
          <w:tcPr>
            <w:tcW w:w="1534" w:type="pct"/>
            <w:vAlign w:val="center"/>
          </w:tcPr>
          <w:p w14:paraId="186488A4">
            <w:pPr>
              <w:jc w:val="center"/>
              <w:rPr>
                <w:rFonts w:ascii="仿宋" w:hAnsi="仿宋" w:eastAsia="仿宋" w:cs="仿宋"/>
                <w:color w:val="auto"/>
                <w:sz w:val="18"/>
                <w:szCs w:val="18"/>
                <w:highlight w:val="none"/>
              </w:rPr>
            </w:pPr>
          </w:p>
        </w:tc>
      </w:tr>
      <w:tr w14:paraId="66C3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2A847A65">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w:t>
            </w:r>
          </w:p>
        </w:tc>
        <w:tc>
          <w:tcPr>
            <w:tcW w:w="1619" w:type="pct"/>
            <w:shd w:val="clear" w:color="auto" w:fill="auto"/>
            <w:vAlign w:val="center"/>
          </w:tcPr>
          <w:p w14:paraId="09C9C26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验收标准</w:t>
            </w:r>
          </w:p>
        </w:tc>
        <w:tc>
          <w:tcPr>
            <w:tcW w:w="1530" w:type="pct"/>
            <w:vAlign w:val="center"/>
          </w:tcPr>
          <w:p w14:paraId="03F2A48C">
            <w:pPr>
              <w:jc w:val="center"/>
              <w:rPr>
                <w:rFonts w:ascii="仿宋" w:hAnsi="仿宋" w:eastAsia="仿宋" w:cs="仿宋"/>
                <w:color w:val="auto"/>
                <w:sz w:val="18"/>
                <w:szCs w:val="18"/>
                <w:highlight w:val="none"/>
              </w:rPr>
            </w:pPr>
          </w:p>
        </w:tc>
        <w:tc>
          <w:tcPr>
            <w:tcW w:w="1534" w:type="pct"/>
            <w:vAlign w:val="center"/>
          </w:tcPr>
          <w:p w14:paraId="3FE2C9B2">
            <w:pPr>
              <w:jc w:val="center"/>
              <w:rPr>
                <w:rFonts w:ascii="仿宋" w:hAnsi="仿宋" w:eastAsia="仿宋" w:cs="仿宋"/>
                <w:color w:val="auto"/>
                <w:sz w:val="18"/>
                <w:szCs w:val="18"/>
                <w:highlight w:val="none"/>
              </w:rPr>
            </w:pPr>
          </w:p>
        </w:tc>
      </w:tr>
      <w:tr w14:paraId="3731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238A8148">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w:t>
            </w:r>
          </w:p>
        </w:tc>
        <w:tc>
          <w:tcPr>
            <w:tcW w:w="1619" w:type="pct"/>
            <w:shd w:val="clear" w:color="auto" w:fill="auto"/>
            <w:vAlign w:val="center"/>
          </w:tcPr>
          <w:p w14:paraId="31EE7A9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其他</w:t>
            </w:r>
          </w:p>
        </w:tc>
        <w:tc>
          <w:tcPr>
            <w:tcW w:w="1530" w:type="pct"/>
            <w:vAlign w:val="center"/>
          </w:tcPr>
          <w:p w14:paraId="027067EE">
            <w:pPr>
              <w:jc w:val="center"/>
              <w:rPr>
                <w:rFonts w:ascii="仿宋" w:hAnsi="仿宋" w:eastAsia="仿宋" w:cs="仿宋"/>
                <w:color w:val="auto"/>
                <w:sz w:val="18"/>
                <w:szCs w:val="18"/>
                <w:highlight w:val="none"/>
              </w:rPr>
            </w:pPr>
          </w:p>
        </w:tc>
        <w:tc>
          <w:tcPr>
            <w:tcW w:w="1534" w:type="pct"/>
            <w:vAlign w:val="center"/>
          </w:tcPr>
          <w:p w14:paraId="7DB1C76E">
            <w:pPr>
              <w:jc w:val="center"/>
              <w:rPr>
                <w:rFonts w:ascii="仿宋" w:hAnsi="仿宋" w:eastAsia="仿宋" w:cs="仿宋"/>
                <w:color w:val="auto"/>
                <w:sz w:val="18"/>
                <w:szCs w:val="18"/>
                <w:highlight w:val="none"/>
              </w:rPr>
            </w:pPr>
          </w:p>
        </w:tc>
      </w:tr>
      <w:tr w14:paraId="1F3C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376BC057">
            <w:pP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技术要求（具体条款详见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 xml:space="preserve">第二章  </w:t>
            </w:r>
            <w:r>
              <w:rPr>
                <w:rFonts w:hint="eastAsia" w:ascii="仿宋" w:hAnsi="仿宋" w:eastAsia="仿宋" w:cs="仿宋"/>
                <w:b/>
                <w:bCs/>
                <w:color w:val="auto"/>
                <w:sz w:val="18"/>
                <w:szCs w:val="18"/>
                <w:highlight w:val="none"/>
              </w:rPr>
              <w:t>采购需求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4A40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620DA1F0">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619" w:type="pct"/>
            <w:vAlign w:val="center"/>
          </w:tcPr>
          <w:p w14:paraId="54764239">
            <w:pPr>
              <w:jc w:val="both"/>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需执行的国家相关标准、行业标准、地方标准或者其他标准、规范</w:t>
            </w:r>
          </w:p>
        </w:tc>
        <w:tc>
          <w:tcPr>
            <w:tcW w:w="1530" w:type="pct"/>
            <w:vAlign w:val="center"/>
          </w:tcPr>
          <w:p w14:paraId="516F4511">
            <w:pPr>
              <w:jc w:val="center"/>
              <w:rPr>
                <w:rFonts w:ascii="仿宋" w:hAnsi="仿宋" w:eastAsia="仿宋" w:cs="仿宋"/>
                <w:color w:val="auto"/>
                <w:sz w:val="18"/>
                <w:szCs w:val="18"/>
                <w:highlight w:val="none"/>
              </w:rPr>
            </w:pPr>
          </w:p>
        </w:tc>
        <w:tc>
          <w:tcPr>
            <w:tcW w:w="1534" w:type="pct"/>
            <w:vAlign w:val="center"/>
          </w:tcPr>
          <w:p w14:paraId="3E605E20">
            <w:pPr>
              <w:jc w:val="center"/>
              <w:rPr>
                <w:rFonts w:ascii="仿宋" w:hAnsi="仿宋" w:eastAsia="仿宋" w:cs="仿宋"/>
                <w:color w:val="auto"/>
                <w:sz w:val="18"/>
                <w:szCs w:val="18"/>
                <w:highlight w:val="none"/>
              </w:rPr>
            </w:pPr>
          </w:p>
        </w:tc>
      </w:tr>
      <w:tr w14:paraId="7CFF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024DDD30">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619" w:type="pct"/>
            <w:vAlign w:val="center"/>
          </w:tcPr>
          <w:p w14:paraId="22258599">
            <w:pPr>
              <w:jc w:val="cente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需实现的功能或者目标</w:t>
            </w:r>
          </w:p>
        </w:tc>
        <w:tc>
          <w:tcPr>
            <w:tcW w:w="1530" w:type="pct"/>
            <w:vAlign w:val="center"/>
          </w:tcPr>
          <w:p w14:paraId="1EE51191">
            <w:pPr>
              <w:jc w:val="center"/>
              <w:rPr>
                <w:rFonts w:ascii="仿宋" w:hAnsi="仿宋" w:eastAsia="仿宋" w:cs="仿宋"/>
                <w:color w:val="auto"/>
                <w:sz w:val="18"/>
                <w:szCs w:val="18"/>
                <w:highlight w:val="none"/>
              </w:rPr>
            </w:pPr>
          </w:p>
        </w:tc>
        <w:tc>
          <w:tcPr>
            <w:tcW w:w="1534" w:type="pct"/>
            <w:vAlign w:val="center"/>
          </w:tcPr>
          <w:p w14:paraId="1B62FD74">
            <w:pPr>
              <w:jc w:val="center"/>
              <w:rPr>
                <w:rFonts w:ascii="仿宋" w:hAnsi="仿宋" w:eastAsia="仿宋" w:cs="仿宋"/>
                <w:color w:val="auto"/>
                <w:sz w:val="18"/>
                <w:szCs w:val="18"/>
                <w:highlight w:val="none"/>
              </w:rPr>
            </w:pPr>
          </w:p>
        </w:tc>
      </w:tr>
      <w:tr w14:paraId="0832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508131E7">
            <w:pPr>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3</w:t>
            </w:r>
          </w:p>
        </w:tc>
        <w:tc>
          <w:tcPr>
            <w:tcW w:w="1619" w:type="pct"/>
            <w:vAlign w:val="center"/>
          </w:tcPr>
          <w:p w14:paraId="67565E8E">
            <w:pPr>
              <w:jc w:val="both"/>
              <w:rPr>
                <w:rFonts w:ascii="仿宋" w:hAnsi="仿宋" w:eastAsia="仿宋" w:cs="仿宋"/>
                <w:color w:val="auto"/>
                <w:sz w:val="18"/>
                <w:szCs w:val="18"/>
                <w:highlight w:val="none"/>
              </w:rPr>
            </w:pPr>
            <w:r>
              <w:rPr>
                <w:rFonts w:hint="eastAsia" w:ascii="仿宋" w:hAnsi="仿宋" w:eastAsia="仿宋" w:cs="仿宋"/>
                <w:b/>
                <w:bCs/>
                <w:color w:val="auto"/>
                <w:spacing w:val="-4"/>
                <w:sz w:val="18"/>
                <w:szCs w:val="18"/>
                <w:highlight w:val="none"/>
              </w:rPr>
              <w:t>需满足的质量、安全、技术规格、物理特性等要求</w:t>
            </w:r>
          </w:p>
        </w:tc>
        <w:tc>
          <w:tcPr>
            <w:tcW w:w="1530" w:type="pct"/>
            <w:vAlign w:val="center"/>
          </w:tcPr>
          <w:p w14:paraId="012A5BC9">
            <w:pPr>
              <w:jc w:val="center"/>
              <w:rPr>
                <w:rFonts w:ascii="仿宋" w:hAnsi="仿宋" w:eastAsia="仿宋" w:cs="仿宋"/>
                <w:color w:val="auto"/>
                <w:sz w:val="18"/>
                <w:szCs w:val="18"/>
                <w:highlight w:val="none"/>
              </w:rPr>
            </w:pPr>
          </w:p>
        </w:tc>
        <w:tc>
          <w:tcPr>
            <w:tcW w:w="1534" w:type="pct"/>
            <w:vAlign w:val="center"/>
          </w:tcPr>
          <w:p w14:paraId="126F9A10">
            <w:pPr>
              <w:jc w:val="center"/>
              <w:rPr>
                <w:rFonts w:ascii="仿宋" w:hAnsi="仿宋" w:eastAsia="仿宋" w:cs="仿宋"/>
                <w:color w:val="auto"/>
                <w:sz w:val="18"/>
                <w:szCs w:val="18"/>
                <w:highlight w:val="none"/>
              </w:rPr>
            </w:pPr>
          </w:p>
        </w:tc>
      </w:tr>
      <w:tr w14:paraId="47EF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62301F50">
            <w:pP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合同条款（具体条款详见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第五章</w:t>
            </w:r>
            <w:r>
              <w:rPr>
                <w:rFonts w:hint="eastAsia" w:ascii="仿宋" w:hAnsi="仿宋" w:eastAsia="仿宋" w:cs="仿宋"/>
                <w:b/>
                <w:bCs/>
                <w:color w:val="auto"/>
                <w:sz w:val="18"/>
                <w:szCs w:val="18"/>
                <w:highlight w:val="none"/>
                <w:lang w:val="en-US" w:eastAsia="zh-CN"/>
              </w:rPr>
              <w:t xml:space="preserve">  </w:t>
            </w:r>
            <w:r>
              <w:rPr>
                <w:rFonts w:hint="eastAsia" w:ascii="仿宋" w:hAnsi="仿宋" w:eastAsia="仿宋" w:cs="仿宋"/>
                <w:b/>
                <w:bCs/>
                <w:color w:val="auto"/>
                <w:sz w:val="18"/>
                <w:szCs w:val="18"/>
                <w:highlight w:val="none"/>
              </w:rPr>
              <w:t>拟签订的合同文本</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632A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 w:type="pct"/>
            <w:vAlign w:val="center"/>
          </w:tcPr>
          <w:p w14:paraId="01479A7C">
            <w:pPr>
              <w:jc w:val="center"/>
              <w:rPr>
                <w:rFonts w:hint="default"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1</w:t>
            </w:r>
          </w:p>
        </w:tc>
        <w:tc>
          <w:tcPr>
            <w:tcW w:w="1632" w:type="pct"/>
            <w:gridSpan w:val="2"/>
            <w:vAlign w:val="center"/>
          </w:tcPr>
          <w:p w14:paraId="3F97E1A5">
            <w:pPr>
              <w:jc w:val="center"/>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拟签订的合同文本</w:t>
            </w:r>
            <w:r>
              <w:rPr>
                <w:rFonts w:hint="eastAsia" w:ascii="仿宋" w:hAnsi="仿宋" w:eastAsia="仿宋" w:cs="仿宋"/>
                <w:b/>
                <w:bCs/>
                <w:color w:val="auto"/>
                <w:sz w:val="18"/>
                <w:szCs w:val="18"/>
                <w:highlight w:val="none"/>
                <w:lang w:val="en-US" w:eastAsia="zh-CN"/>
              </w:rPr>
              <w:t>中所有内容</w:t>
            </w:r>
          </w:p>
        </w:tc>
        <w:tc>
          <w:tcPr>
            <w:tcW w:w="1530" w:type="pct"/>
            <w:vAlign w:val="center"/>
          </w:tcPr>
          <w:p w14:paraId="5AF5B017">
            <w:pPr>
              <w:jc w:val="center"/>
              <w:rPr>
                <w:rFonts w:ascii="仿宋" w:hAnsi="仿宋" w:eastAsia="仿宋" w:cs="仿宋"/>
                <w:color w:val="auto"/>
                <w:sz w:val="18"/>
                <w:szCs w:val="18"/>
                <w:highlight w:val="none"/>
              </w:rPr>
            </w:pPr>
          </w:p>
        </w:tc>
        <w:tc>
          <w:tcPr>
            <w:tcW w:w="1534" w:type="pct"/>
            <w:vAlign w:val="center"/>
          </w:tcPr>
          <w:p w14:paraId="0CACA41E">
            <w:pPr>
              <w:jc w:val="center"/>
              <w:rPr>
                <w:rFonts w:ascii="仿宋" w:hAnsi="仿宋" w:eastAsia="仿宋" w:cs="仿宋"/>
                <w:color w:val="auto"/>
                <w:sz w:val="18"/>
                <w:szCs w:val="18"/>
                <w:highlight w:val="none"/>
              </w:rPr>
            </w:pPr>
          </w:p>
        </w:tc>
      </w:tr>
    </w:tbl>
    <w:p w14:paraId="3A0E87C3">
      <w:pPr>
        <w:adjustRightInd w:val="0"/>
        <w:snapToGrid w:val="0"/>
        <w:spacing w:line="360" w:lineRule="auto"/>
        <w:rPr>
          <w:rFonts w:ascii="仿宋" w:hAnsi="仿宋" w:eastAsia="仿宋" w:cs="仿宋"/>
          <w:color w:val="auto"/>
          <w:szCs w:val="21"/>
          <w:highlight w:val="none"/>
        </w:rPr>
      </w:pPr>
    </w:p>
    <w:p w14:paraId="1F63B93A">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3814265E">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14:paraId="6D22C760">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14:paraId="608D8962">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14:paraId="0837745A">
      <w:pPr>
        <w:adjustRightInd w:val="0"/>
        <w:snapToGrid w:val="0"/>
        <w:spacing w:line="360" w:lineRule="auto"/>
        <w:rPr>
          <w:rFonts w:ascii="仿宋" w:hAnsi="仿宋" w:eastAsia="仿宋" w:cs="仿宋"/>
          <w:color w:val="auto"/>
          <w:szCs w:val="21"/>
          <w:highlight w:val="none"/>
        </w:rPr>
      </w:pPr>
    </w:p>
    <w:p w14:paraId="7CD856CC">
      <w:pPr>
        <w:adjustRightInd w:val="0"/>
        <w:snapToGrid w:val="0"/>
        <w:spacing w:line="360" w:lineRule="auto"/>
        <w:rPr>
          <w:rFonts w:ascii="仿宋" w:hAnsi="仿宋" w:eastAsia="仿宋" w:cs="仿宋"/>
          <w:color w:val="auto"/>
          <w:szCs w:val="21"/>
          <w:highlight w:val="none"/>
        </w:rPr>
      </w:pPr>
    </w:p>
    <w:p w14:paraId="63B3C051">
      <w:pPr>
        <w:adjustRightInd w:val="0"/>
        <w:snapToGrid w:val="0"/>
        <w:spacing w:line="360" w:lineRule="auto"/>
        <w:rPr>
          <w:rFonts w:ascii="仿宋" w:hAnsi="仿宋" w:eastAsia="仿宋" w:cs="仿宋"/>
          <w:color w:val="auto"/>
          <w:szCs w:val="21"/>
          <w:highlight w:val="none"/>
        </w:rPr>
      </w:pPr>
    </w:p>
    <w:p w14:paraId="5AF4770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33CFB9DD">
      <w:pPr>
        <w:pStyle w:val="14"/>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6B8A2629">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3B729E22">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5"/>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05D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38C3FD0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3BA4812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6B641C7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4F3A0F3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53B9968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6BECEAF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1FC301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6407F73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FC2D8A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65B22E8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726EC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8235789">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313D14">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6143BD5">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92DCB32">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7182D54">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61F091A">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F4B18F1">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E8F93C5">
            <w:pPr>
              <w:jc w:val="center"/>
              <w:rPr>
                <w:rFonts w:ascii="仿宋" w:hAnsi="仿宋" w:eastAsia="仿宋" w:cs="仿宋"/>
                <w:b/>
                <w:bCs/>
                <w:color w:val="auto"/>
                <w:szCs w:val="21"/>
                <w:highlight w:val="none"/>
              </w:rPr>
            </w:pPr>
          </w:p>
        </w:tc>
      </w:tr>
      <w:tr w14:paraId="15E8E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8345025">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463CE3E">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737043">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F3546CD">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278AF17">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5478F6D">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17A4944">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225338C">
            <w:pPr>
              <w:jc w:val="center"/>
              <w:rPr>
                <w:rFonts w:ascii="仿宋" w:hAnsi="仿宋" w:eastAsia="仿宋" w:cs="仿宋"/>
                <w:b/>
                <w:bCs/>
                <w:color w:val="auto"/>
                <w:szCs w:val="21"/>
                <w:highlight w:val="none"/>
              </w:rPr>
            </w:pPr>
          </w:p>
        </w:tc>
      </w:tr>
      <w:tr w14:paraId="231B1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B8D6BF3">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4B6411E">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5543DF1">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3FA417C">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B72C66F">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BC8CE6C">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F25DDA5">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C512AAE">
            <w:pPr>
              <w:jc w:val="center"/>
              <w:rPr>
                <w:rFonts w:ascii="仿宋" w:hAnsi="仿宋" w:eastAsia="仿宋" w:cs="仿宋"/>
                <w:b/>
                <w:bCs/>
                <w:color w:val="auto"/>
                <w:szCs w:val="21"/>
                <w:highlight w:val="none"/>
              </w:rPr>
            </w:pPr>
          </w:p>
        </w:tc>
      </w:tr>
      <w:tr w14:paraId="6EF0E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0C6E2448">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3601AED">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ACF44DA">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8AF675C">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9113F5C">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80E9290">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008FE4F">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4921F9D">
            <w:pPr>
              <w:jc w:val="center"/>
              <w:rPr>
                <w:rFonts w:ascii="仿宋" w:hAnsi="仿宋" w:eastAsia="仿宋" w:cs="仿宋"/>
                <w:b/>
                <w:bCs/>
                <w:color w:val="auto"/>
                <w:szCs w:val="21"/>
                <w:highlight w:val="none"/>
              </w:rPr>
            </w:pPr>
          </w:p>
        </w:tc>
      </w:tr>
      <w:tr w14:paraId="48E68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752E8EB">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782FE6B">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217113F">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45CB894">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E3C89D8">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006D8BF">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B42CFB9">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167984C9">
            <w:pPr>
              <w:jc w:val="center"/>
              <w:rPr>
                <w:rFonts w:ascii="仿宋" w:hAnsi="仿宋" w:eastAsia="仿宋" w:cs="仿宋"/>
                <w:b/>
                <w:bCs/>
                <w:color w:val="auto"/>
                <w:szCs w:val="21"/>
                <w:highlight w:val="none"/>
              </w:rPr>
            </w:pPr>
          </w:p>
        </w:tc>
      </w:tr>
    </w:tbl>
    <w:p w14:paraId="5F882742">
      <w:pPr>
        <w:pStyle w:val="21"/>
        <w:spacing w:line="360" w:lineRule="auto"/>
        <w:ind w:left="420" w:hanging="420"/>
        <w:rPr>
          <w:rFonts w:ascii="仿宋" w:hAnsi="仿宋" w:eastAsia="仿宋" w:cs="仿宋"/>
          <w:color w:val="auto"/>
          <w:sz w:val="21"/>
          <w:szCs w:val="21"/>
          <w:highlight w:val="none"/>
        </w:rPr>
      </w:pPr>
    </w:p>
    <w:p w14:paraId="2934C2C8">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14:paraId="15AFC5FC">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1.投标人须提供上述业绩合同及对应验收报告（需甲方或甲方使用部门盖章）和发票或省级以上主管部门认定的首台套产品相关证明材料或“制造精品”相关证明材料；</w:t>
      </w:r>
    </w:p>
    <w:p w14:paraId="1B6926EE">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14:paraId="26EED587">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14:paraId="4E3E4758">
      <w:pPr>
        <w:adjustRightInd w:val="0"/>
        <w:snapToGrid w:val="0"/>
        <w:spacing w:line="360" w:lineRule="auto"/>
        <w:rPr>
          <w:rFonts w:ascii="仿宋" w:hAnsi="仿宋" w:eastAsia="仿宋" w:cs="仿宋"/>
          <w:color w:val="auto"/>
          <w:szCs w:val="21"/>
          <w:highlight w:val="none"/>
        </w:rPr>
      </w:pPr>
    </w:p>
    <w:p w14:paraId="15658758">
      <w:pPr>
        <w:adjustRightInd w:val="0"/>
        <w:snapToGrid w:val="0"/>
        <w:spacing w:line="360" w:lineRule="auto"/>
        <w:rPr>
          <w:rFonts w:ascii="仿宋" w:hAnsi="仿宋" w:eastAsia="仿宋" w:cs="仿宋"/>
          <w:color w:val="auto"/>
          <w:szCs w:val="21"/>
          <w:highlight w:val="none"/>
        </w:rPr>
      </w:pPr>
    </w:p>
    <w:p w14:paraId="0E98B774">
      <w:pPr>
        <w:adjustRightInd w:val="0"/>
        <w:snapToGrid w:val="0"/>
        <w:spacing w:line="360" w:lineRule="auto"/>
        <w:rPr>
          <w:rFonts w:ascii="仿宋" w:hAnsi="仿宋" w:eastAsia="仿宋" w:cs="仿宋"/>
          <w:b/>
          <w:bCs/>
          <w:color w:val="auto"/>
          <w:spacing w:val="-6"/>
          <w:szCs w:val="21"/>
          <w:highlight w:val="none"/>
        </w:rPr>
      </w:pPr>
    </w:p>
    <w:p w14:paraId="587C1527">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5A7EEA4B">
      <w:pPr>
        <w:pStyle w:val="14"/>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25CCD354">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17AE80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环保产品证明材料</w:t>
      </w:r>
    </w:p>
    <w:p w14:paraId="62504833">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rPr>
      </w:pPr>
      <w:r>
        <w:rPr>
          <w:rFonts w:hint="eastAsia" w:ascii="仿宋" w:hAnsi="仿宋" w:eastAsia="仿宋" w:cs="仿宋"/>
          <w:b/>
          <w:bCs/>
          <w:color w:val="auto"/>
          <w:spacing w:val="-6"/>
          <w:kern w:val="2"/>
          <w:sz w:val="18"/>
          <w:szCs w:val="18"/>
          <w:highlight w:val="none"/>
          <w:lang w:val="en-US" w:eastAsia="zh-CN" w:bidi="ar-SA"/>
        </w:rPr>
        <w:t>说明：投标产品属于财政部、生态环境部公布的“环境标志产品政府采购品目清单”范围且由国家确定的认证机构出具的处于有效期之内的环境标志产品认证证书</w:t>
      </w:r>
    </w:p>
    <w:p w14:paraId="0C0F9BD2">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09965C0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商务分评审其他相关证明材料</w:t>
      </w:r>
    </w:p>
    <w:p w14:paraId="587463FC">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ascii="仿宋" w:hAnsi="仿宋" w:eastAsia="仿宋" w:cs="仿宋"/>
          <w:b/>
          <w:color w:val="auto"/>
          <w:spacing w:val="-6"/>
          <w:szCs w:val="21"/>
          <w:highlight w:val="none"/>
        </w:rPr>
      </w:pPr>
      <w:r>
        <w:rPr>
          <w:rFonts w:hint="eastAsia" w:ascii="仿宋" w:hAnsi="仿宋" w:eastAsia="仿宋" w:cs="仿宋"/>
          <w:b/>
          <w:bCs/>
          <w:color w:val="auto"/>
          <w:spacing w:val="-6"/>
          <w:kern w:val="2"/>
          <w:sz w:val="18"/>
          <w:szCs w:val="18"/>
          <w:highlight w:val="none"/>
          <w:lang w:val="en-US" w:eastAsia="zh-CN" w:bidi="ar-SA"/>
        </w:rPr>
        <w:t>说明：投标人或核心产品制造商有效的ISO系列质量、环境、职业健康安全管理体系认证证书及国家认证认可监督管理委员会官网查询截图</w:t>
      </w:r>
    </w:p>
    <w:p w14:paraId="484F17BC">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A64813A">
      <w:pPr>
        <w:keepNext w:val="0"/>
        <w:keepLines w:val="0"/>
        <w:pageBreakBefore w:val="0"/>
        <w:kinsoku/>
        <w:wordWrap/>
        <w:overflowPunct/>
        <w:topLinePunct w:val="0"/>
        <w:autoSpaceDE/>
        <w:autoSpaceDN/>
        <w:bidi w:val="0"/>
        <w:spacing w:line="360" w:lineRule="auto"/>
        <w:jc w:val="center"/>
        <w:textAlignment w:val="auto"/>
        <w:outlineLvl w:val="2"/>
        <w:rPr>
          <w:rFonts w:hint="eastAsia" w:ascii="仿宋" w:hAnsi="仿宋" w:eastAsia="仿宋" w:cs="仿宋"/>
          <w:b/>
          <w:color w:val="auto"/>
          <w:spacing w:val="-6"/>
          <w:sz w:val="24"/>
          <w:highlight w:val="none"/>
          <w:lang w:val="en-US" w:eastAsia="zh-CN"/>
        </w:rPr>
      </w:pPr>
      <w:r>
        <w:rPr>
          <w:rFonts w:hint="eastAsia" w:ascii="仿宋" w:hAnsi="仿宋" w:eastAsia="仿宋" w:cs="仿宋"/>
          <w:b/>
          <w:color w:val="auto"/>
          <w:spacing w:val="-6"/>
          <w:sz w:val="24"/>
          <w:highlight w:val="none"/>
          <w:lang w:val="en-US" w:eastAsia="zh-CN"/>
        </w:rPr>
        <w:t>设计</w:t>
      </w:r>
      <w:r>
        <w:rPr>
          <w:rFonts w:hint="eastAsia" w:ascii="仿宋" w:hAnsi="仿宋" w:eastAsia="仿宋" w:cs="仿宋"/>
          <w:b/>
          <w:color w:val="auto"/>
          <w:spacing w:val="-6"/>
          <w:sz w:val="24"/>
          <w:highlight w:val="none"/>
        </w:rPr>
        <w:t>方案</w:t>
      </w:r>
    </w:p>
    <w:p w14:paraId="2D240C4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提供，包括但不仅限于：</w:t>
      </w:r>
    </w:p>
    <w:p w14:paraId="1FA5124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产品三视图（正视图、左侧图、俯视图）</w:t>
      </w:r>
    </w:p>
    <w:p w14:paraId="0EEA9E4E">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eastAsia="zh-CN"/>
        </w:rPr>
      </w:pPr>
      <w:r>
        <w:rPr>
          <w:rFonts w:hint="eastAsia" w:ascii="仿宋" w:hAnsi="仿宋" w:eastAsia="仿宋" w:cs="仿宋"/>
          <w:b/>
          <w:color w:val="auto"/>
          <w:spacing w:val="-6"/>
          <w:sz w:val="18"/>
          <w:szCs w:val="18"/>
          <w:highlight w:val="none"/>
        </w:rPr>
        <w:t>1.</w:t>
      </w:r>
      <w:r>
        <w:rPr>
          <w:rFonts w:hint="eastAsia" w:ascii="仿宋" w:hAnsi="仿宋" w:eastAsia="仿宋" w:cs="仿宋"/>
          <w:b/>
          <w:color w:val="auto"/>
          <w:spacing w:val="-6"/>
          <w:sz w:val="18"/>
          <w:szCs w:val="18"/>
          <w:highlight w:val="none"/>
          <w:lang w:val="en-US" w:eastAsia="zh-CN"/>
        </w:rPr>
        <w:t>1 两人、三人</w:t>
      </w:r>
      <w:r>
        <w:rPr>
          <w:rFonts w:hint="eastAsia" w:ascii="仿宋" w:hAnsi="仿宋" w:eastAsia="仿宋" w:cs="仿宋"/>
          <w:b/>
          <w:color w:val="auto"/>
          <w:spacing w:val="-6"/>
          <w:sz w:val="18"/>
          <w:szCs w:val="18"/>
          <w:highlight w:val="none"/>
        </w:rPr>
        <w:t>单排课桌</w:t>
      </w:r>
      <w:r>
        <w:rPr>
          <w:rFonts w:hint="eastAsia" w:ascii="仿宋" w:hAnsi="仿宋" w:eastAsia="仿宋" w:cs="仿宋"/>
          <w:b/>
          <w:color w:val="auto"/>
          <w:spacing w:val="-6"/>
          <w:sz w:val="18"/>
          <w:szCs w:val="18"/>
          <w:highlight w:val="none"/>
          <w:lang w:eastAsia="zh-CN"/>
        </w:rPr>
        <w:t>（前排）</w:t>
      </w:r>
    </w:p>
    <w:p w14:paraId="350CF7B8">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w:t>
      </w:r>
      <w:r>
        <w:rPr>
          <w:rFonts w:hint="eastAsia" w:ascii="仿宋" w:hAnsi="仿宋" w:eastAsia="仿宋" w:cs="仿宋"/>
          <w:b/>
          <w:color w:val="auto"/>
          <w:spacing w:val="-6"/>
          <w:sz w:val="18"/>
          <w:szCs w:val="18"/>
          <w:highlight w:val="none"/>
          <w:lang w:val="en-US" w:eastAsia="zh-CN"/>
        </w:rPr>
        <w:t>2 两人、三人</w:t>
      </w:r>
      <w:r>
        <w:rPr>
          <w:rFonts w:hint="eastAsia" w:ascii="仿宋" w:hAnsi="仿宋" w:eastAsia="仿宋" w:cs="仿宋"/>
          <w:b/>
          <w:color w:val="auto"/>
          <w:spacing w:val="-6"/>
          <w:sz w:val="18"/>
          <w:szCs w:val="18"/>
          <w:highlight w:val="none"/>
        </w:rPr>
        <w:t>连体课桌椅（中排）</w:t>
      </w:r>
    </w:p>
    <w:p w14:paraId="17B2B33B">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w:t>
      </w:r>
      <w:r>
        <w:rPr>
          <w:rFonts w:hint="eastAsia" w:ascii="仿宋" w:hAnsi="仿宋" w:eastAsia="仿宋" w:cs="仿宋"/>
          <w:b/>
          <w:color w:val="auto"/>
          <w:spacing w:val="-6"/>
          <w:sz w:val="18"/>
          <w:szCs w:val="18"/>
          <w:highlight w:val="none"/>
          <w:lang w:val="en-US" w:eastAsia="zh-CN"/>
        </w:rPr>
        <w:t>3 两人、三人</w:t>
      </w:r>
      <w:r>
        <w:rPr>
          <w:rFonts w:hint="eastAsia" w:ascii="仿宋" w:hAnsi="仿宋" w:eastAsia="仿宋" w:cs="仿宋"/>
          <w:b/>
          <w:color w:val="auto"/>
          <w:spacing w:val="-6"/>
          <w:sz w:val="18"/>
          <w:szCs w:val="18"/>
          <w:highlight w:val="none"/>
        </w:rPr>
        <w:t>单排连体椅（后排）</w:t>
      </w:r>
    </w:p>
    <w:p w14:paraId="783B41B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产品所在空间效果图</w:t>
      </w:r>
    </w:p>
    <w:p w14:paraId="2022056B">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w:t>
      </w:r>
      <w:r>
        <w:rPr>
          <w:rFonts w:hint="eastAsia" w:ascii="仿宋" w:hAnsi="仿宋" w:eastAsia="仿宋" w:cs="仿宋"/>
          <w:b/>
          <w:color w:val="auto"/>
          <w:spacing w:val="-6"/>
          <w:sz w:val="18"/>
          <w:szCs w:val="18"/>
          <w:highlight w:val="none"/>
          <w:lang w:val="en-US" w:eastAsia="zh-CN"/>
        </w:rPr>
        <w:t xml:space="preserve">1 </w:t>
      </w:r>
      <w:r>
        <w:rPr>
          <w:rFonts w:hint="eastAsia" w:ascii="仿宋" w:hAnsi="仿宋" w:eastAsia="仿宋" w:cs="仿宋"/>
          <w:b/>
          <w:color w:val="auto"/>
          <w:spacing w:val="-6"/>
          <w:sz w:val="18"/>
          <w:szCs w:val="18"/>
          <w:highlight w:val="none"/>
        </w:rPr>
        <w:t>单排课桌</w:t>
      </w:r>
      <w:r>
        <w:rPr>
          <w:rFonts w:hint="eastAsia" w:ascii="仿宋" w:hAnsi="仿宋" w:eastAsia="仿宋" w:cs="仿宋"/>
          <w:b/>
          <w:color w:val="auto"/>
          <w:spacing w:val="-6"/>
          <w:sz w:val="18"/>
          <w:szCs w:val="18"/>
          <w:highlight w:val="none"/>
          <w:lang w:eastAsia="zh-CN"/>
        </w:rPr>
        <w:t>（前排）</w:t>
      </w:r>
    </w:p>
    <w:p w14:paraId="1A32355B">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w:t>
      </w:r>
      <w:r>
        <w:rPr>
          <w:rFonts w:hint="eastAsia" w:ascii="仿宋" w:hAnsi="仿宋" w:eastAsia="仿宋" w:cs="仿宋"/>
          <w:b/>
          <w:color w:val="auto"/>
          <w:spacing w:val="-6"/>
          <w:sz w:val="18"/>
          <w:szCs w:val="18"/>
          <w:highlight w:val="none"/>
          <w:lang w:val="en-US" w:eastAsia="zh-CN"/>
        </w:rPr>
        <w:t xml:space="preserve">2 </w:t>
      </w:r>
      <w:r>
        <w:rPr>
          <w:rFonts w:hint="eastAsia" w:ascii="仿宋" w:hAnsi="仿宋" w:eastAsia="仿宋" w:cs="仿宋"/>
          <w:b/>
          <w:color w:val="auto"/>
          <w:spacing w:val="-6"/>
          <w:sz w:val="18"/>
          <w:szCs w:val="18"/>
          <w:highlight w:val="none"/>
        </w:rPr>
        <w:t>连体课桌椅（中排）</w:t>
      </w:r>
    </w:p>
    <w:p w14:paraId="0400DBB1">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w:t>
      </w:r>
      <w:r>
        <w:rPr>
          <w:rFonts w:hint="eastAsia" w:ascii="仿宋" w:hAnsi="仿宋" w:eastAsia="仿宋" w:cs="仿宋"/>
          <w:b/>
          <w:color w:val="auto"/>
          <w:spacing w:val="-6"/>
          <w:sz w:val="18"/>
          <w:szCs w:val="18"/>
          <w:highlight w:val="none"/>
          <w:lang w:val="en-US" w:eastAsia="zh-CN"/>
        </w:rPr>
        <w:t xml:space="preserve">3 </w:t>
      </w:r>
      <w:r>
        <w:rPr>
          <w:rFonts w:hint="eastAsia" w:ascii="仿宋" w:hAnsi="仿宋" w:eastAsia="仿宋" w:cs="仿宋"/>
          <w:b/>
          <w:color w:val="auto"/>
          <w:spacing w:val="-6"/>
          <w:sz w:val="18"/>
          <w:szCs w:val="18"/>
          <w:highlight w:val="none"/>
        </w:rPr>
        <w:t>单排连体椅（后排）</w:t>
      </w:r>
    </w:p>
    <w:p w14:paraId="05A00CD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3.</w:t>
      </w:r>
      <w:r>
        <w:rPr>
          <w:rFonts w:hint="eastAsia" w:ascii="仿宋" w:hAnsi="仿宋" w:eastAsia="仿宋" w:cs="仿宋"/>
          <w:b/>
          <w:color w:val="auto"/>
          <w:spacing w:val="-6"/>
          <w:sz w:val="18"/>
          <w:szCs w:val="18"/>
          <w:highlight w:val="none"/>
        </w:rPr>
        <w:t>产品爆炸图</w:t>
      </w:r>
    </w:p>
    <w:p w14:paraId="6AEF0DDF">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3</w:t>
      </w:r>
      <w:r>
        <w:rPr>
          <w:rFonts w:hint="eastAsia" w:ascii="仿宋" w:hAnsi="仿宋" w:eastAsia="仿宋" w:cs="仿宋"/>
          <w:b/>
          <w:color w:val="auto"/>
          <w:spacing w:val="-6"/>
          <w:sz w:val="18"/>
          <w:szCs w:val="18"/>
          <w:highlight w:val="none"/>
        </w:rPr>
        <w:t>.</w:t>
      </w:r>
      <w:r>
        <w:rPr>
          <w:rFonts w:hint="eastAsia" w:ascii="仿宋" w:hAnsi="仿宋" w:eastAsia="仿宋" w:cs="仿宋"/>
          <w:b/>
          <w:color w:val="auto"/>
          <w:spacing w:val="-6"/>
          <w:sz w:val="18"/>
          <w:szCs w:val="18"/>
          <w:highlight w:val="none"/>
          <w:lang w:val="en-US" w:eastAsia="zh-CN"/>
        </w:rPr>
        <w:t xml:space="preserve">1 </w:t>
      </w:r>
      <w:r>
        <w:rPr>
          <w:rFonts w:hint="eastAsia" w:ascii="仿宋" w:hAnsi="仿宋" w:eastAsia="仿宋" w:cs="仿宋"/>
          <w:b/>
          <w:color w:val="auto"/>
          <w:spacing w:val="-6"/>
          <w:sz w:val="18"/>
          <w:szCs w:val="18"/>
          <w:highlight w:val="none"/>
        </w:rPr>
        <w:t>单排课桌</w:t>
      </w:r>
      <w:r>
        <w:rPr>
          <w:rFonts w:hint="eastAsia" w:ascii="仿宋" w:hAnsi="仿宋" w:eastAsia="仿宋" w:cs="仿宋"/>
          <w:b/>
          <w:color w:val="auto"/>
          <w:spacing w:val="-6"/>
          <w:sz w:val="18"/>
          <w:szCs w:val="18"/>
          <w:highlight w:val="none"/>
          <w:lang w:eastAsia="zh-CN"/>
        </w:rPr>
        <w:t>（前排）</w:t>
      </w:r>
    </w:p>
    <w:p w14:paraId="7B9FF880">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3</w:t>
      </w:r>
      <w:r>
        <w:rPr>
          <w:rFonts w:hint="eastAsia" w:ascii="仿宋" w:hAnsi="仿宋" w:eastAsia="仿宋" w:cs="仿宋"/>
          <w:b/>
          <w:color w:val="auto"/>
          <w:spacing w:val="-6"/>
          <w:sz w:val="18"/>
          <w:szCs w:val="18"/>
          <w:highlight w:val="none"/>
        </w:rPr>
        <w:t>.</w:t>
      </w:r>
      <w:r>
        <w:rPr>
          <w:rFonts w:hint="eastAsia" w:ascii="仿宋" w:hAnsi="仿宋" w:eastAsia="仿宋" w:cs="仿宋"/>
          <w:b/>
          <w:color w:val="auto"/>
          <w:spacing w:val="-6"/>
          <w:sz w:val="18"/>
          <w:szCs w:val="18"/>
          <w:highlight w:val="none"/>
          <w:lang w:val="en-US" w:eastAsia="zh-CN"/>
        </w:rPr>
        <w:t xml:space="preserve">2 </w:t>
      </w:r>
      <w:r>
        <w:rPr>
          <w:rFonts w:hint="eastAsia" w:ascii="仿宋" w:hAnsi="仿宋" w:eastAsia="仿宋" w:cs="仿宋"/>
          <w:b/>
          <w:color w:val="auto"/>
          <w:spacing w:val="-6"/>
          <w:sz w:val="18"/>
          <w:szCs w:val="18"/>
          <w:highlight w:val="none"/>
        </w:rPr>
        <w:t>连体课桌椅（中排）</w:t>
      </w:r>
    </w:p>
    <w:p w14:paraId="504B7221">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3</w:t>
      </w:r>
      <w:r>
        <w:rPr>
          <w:rFonts w:hint="eastAsia" w:ascii="仿宋" w:hAnsi="仿宋" w:eastAsia="仿宋" w:cs="仿宋"/>
          <w:b/>
          <w:color w:val="auto"/>
          <w:spacing w:val="-6"/>
          <w:sz w:val="18"/>
          <w:szCs w:val="18"/>
          <w:highlight w:val="none"/>
        </w:rPr>
        <w:t>.</w:t>
      </w:r>
      <w:r>
        <w:rPr>
          <w:rFonts w:hint="eastAsia" w:ascii="仿宋" w:hAnsi="仿宋" w:eastAsia="仿宋" w:cs="仿宋"/>
          <w:b/>
          <w:color w:val="auto"/>
          <w:spacing w:val="-6"/>
          <w:sz w:val="18"/>
          <w:szCs w:val="18"/>
          <w:highlight w:val="none"/>
          <w:lang w:val="en-US" w:eastAsia="zh-CN"/>
        </w:rPr>
        <w:t xml:space="preserve">3 </w:t>
      </w:r>
      <w:r>
        <w:rPr>
          <w:rFonts w:hint="eastAsia" w:ascii="仿宋" w:hAnsi="仿宋" w:eastAsia="仿宋" w:cs="仿宋"/>
          <w:b/>
          <w:color w:val="auto"/>
          <w:spacing w:val="-6"/>
          <w:sz w:val="18"/>
          <w:szCs w:val="18"/>
          <w:highlight w:val="none"/>
        </w:rPr>
        <w:t>单排连体椅（后排）</w:t>
      </w:r>
    </w:p>
    <w:p w14:paraId="6E338D70">
      <w:pPr>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br w:type="page"/>
      </w:r>
    </w:p>
    <w:p w14:paraId="4F948A09">
      <w:pPr>
        <w:keepNext w:val="0"/>
        <w:keepLines w:val="0"/>
        <w:pageBreakBefore w:val="0"/>
        <w:kinsoku/>
        <w:wordWrap/>
        <w:overflowPunct/>
        <w:topLinePunct w:val="0"/>
        <w:autoSpaceDE/>
        <w:autoSpaceDN/>
        <w:bidi w:val="0"/>
        <w:spacing w:line="360" w:lineRule="auto"/>
        <w:jc w:val="center"/>
        <w:textAlignment w:val="auto"/>
        <w:outlineLvl w:val="2"/>
        <w:rPr>
          <w:rFonts w:hint="default" w:ascii="仿宋" w:hAnsi="仿宋" w:eastAsia="仿宋" w:cs="仿宋"/>
          <w:b/>
          <w:color w:val="auto"/>
          <w:spacing w:val="-6"/>
          <w:sz w:val="24"/>
          <w:highlight w:val="none"/>
          <w:lang w:val="en-US" w:eastAsia="zh-CN"/>
        </w:rPr>
      </w:pPr>
      <w:r>
        <w:rPr>
          <w:rFonts w:hint="eastAsia" w:ascii="仿宋" w:hAnsi="仿宋" w:eastAsia="仿宋" w:cs="仿宋"/>
          <w:b/>
          <w:color w:val="auto"/>
          <w:spacing w:val="-6"/>
          <w:sz w:val="24"/>
          <w:highlight w:val="none"/>
          <w:lang w:val="en-US" w:eastAsia="zh-CN"/>
        </w:rPr>
        <w:t>合同履约</w:t>
      </w:r>
    </w:p>
    <w:p w14:paraId="316A7A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1C8BE0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1.核心专业生产设备</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500"/>
        <w:gridCol w:w="886"/>
        <w:gridCol w:w="873"/>
        <w:gridCol w:w="723"/>
        <w:gridCol w:w="2090"/>
        <w:gridCol w:w="1401"/>
        <w:gridCol w:w="1466"/>
      </w:tblGrid>
      <w:tr w14:paraId="370B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Align w:val="center"/>
          </w:tcPr>
          <w:p w14:paraId="04132598">
            <w:pPr>
              <w:jc w:val="center"/>
              <w:rPr>
                <w:rFonts w:hint="eastAsia"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序号</w:t>
            </w:r>
          </w:p>
        </w:tc>
        <w:tc>
          <w:tcPr>
            <w:tcW w:w="1500" w:type="dxa"/>
            <w:vAlign w:val="center"/>
          </w:tcPr>
          <w:p w14:paraId="539BDA77">
            <w:pPr>
              <w:jc w:val="center"/>
              <w:rPr>
                <w:rFonts w:hint="eastAsia"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lang w:val="en-US" w:eastAsia="zh-CN"/>
              </w:rPr>
              <w:t>设备</w:t>
            </w:r>
            <w:r>
              <w:rPr>
                <w:rFonts w:hint="eastAsia" w:ascii="仿宋" w:hAnsi="仿宋" w:eastAsia="仿宋" w:cs="仿宋"/>
                <w:b/>
                <w:bCs/>
                <w:color w:val="000000"/>
                <w:sz w:val="18"/>
                <w:szCs w:val="18"/>
                <w:highlight w:val="none"/>
              </w:rPr>
              <w:t>名称</w:t>
            </w:r>
          </w:p>
        </w:tc>
        <w:tc>
          <w:tcPr>
            <w:tcW w:w="886" w:type="dxa"/>
            <w:vAlign w:val="center"/>
          </w:tcPr>
          <w:p w14:paraId="115E17FD">
            <w:pPr>
              <w:jc w:val="center"/>
              <w:rPr>
                <w:rFonts w:hint="eastAsia" w:ascii="仿宋" w:hAnsi="仿宋" w:eastAsia="仿宋" w:cs="仿宋"/>
                <w:b/>
                <w:bCs/>
                <w:color w:val="000000"/>
                <w:sz w:val="18"/>
                <w:szCs w:val="18"/>
                <w:highlight w:val="none"/>
                <w:lang w:val="en-US" w:eastAsia="zh-CN"/>
              </w:rPr>
            </w:pPr>
            <w:r>
              <w:rPr>
                <w:rFonts w:hint="eastAsia" w:ascii="仿宋" w:hAnsi="仿宋" w:eastAsia="仿宋" w:cs="仿宋"/>
                <w:b/>
                <w:bCs/>
                <w:color w:val="000000"/>
                <w:sz w:val="18"/>
                <w:szCs w:val="18"/>
                <w:highlight w:val="none"/>
                <w:lang w:val="en-US" w:eastAsia="zh-CN"/>
              </w:rPr>
              <w:t>用途</w:t>
            </w:r>
          </w:p>
        </w:tc>
        <w:tc>
          <w:tcPr>
            <w:tcW w:w="873" w:type="dxa"/>
            <w:vAlign w:val="center"/>
          </w:tcPr>
          <w:p w14:paraId="13582BC0">
            <w:pPr>
              <w:jc w:val="center"/>
              <w:rPr>
                <w:rFonts w:hint="eastAsia" w:ascii="仿宋" w:hAnsi="仿宋" w:eastAsia="仿宋" w:cs="仿宋"/>
                <w:b/>
                <w:bCs/>
                <w:color w:val="000000"/>
                <w:sz w:val="18"/>
                <w:szCs w:val="18"/>
                <w:highlight w:val="none"/>
                <w:lang w:val="en-US" w:eastAsia="zh-CN"/>
              </w:rPr>
            </w:pPr>
            <w:r>
              <w:rPr>
                <w:rFonts w:hint="eastAsia" w:ascii="仿宋" w:hAnsi="仿宋" w:eastAsia="仿宋" w:cs="仿宋"/>
                <w:b/>
                <w:bCs/>
                <w:color w:val="000000"/>
                <w:sz w:val="18"/>
                <w:szCs w:val="18"/>
                <w:highlight w:val="none"/>
                <w:lang w:val="en-US" w:eastAsia="zh-CN"/>
              </w:rPr>
              <w:t>规格</w:t>
            </w:r>
          </w:p>
        </w:tc>
        <w:tc>
          <w:tcPr>
            <w:tcW w:w="723" w:type="dxa"/>
            <w:vAlign w:val="center"/>
          </w:tcPr>
          <w:p w14:paraId="15DCAB28">
            <w:pPr>
              <w:jc w:val="center"/>
              <w:rPr>
                <w:rFonts w:hint="eastAsia"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lang w:val="en-US" w:eastAsia="zh-CN"/>
              </w:rPr>
              <w:t>数量</w:t>
            </w:r>
          </w:p>
        </w:tc>
        <w:tc>
          <w:tcPr>
            <w:tcW w:w="2090" w:type="dxa"/>
            <w:vAlign w:val="center"/>
          </w:tcPr>
          <w:p w14:paraId="44E7735E">
            <w:pPr>
              <w:jc w:val="center"/>
              <w:rPr>
                <w:rFonts w:hint="eastAsia"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品牌</w:t>
            </w:r>
            <w:r>
              <w:rPr>
                <w:rFonts w:hint="eastAsia" w:ascii="仿宋" w:hAnsi="仿宋" w:eastAsia="仿宋" w:cs="仿宋"/>
                <w:b/>
                <w:bCs/>
                <w:color w:val="000000"/>
                <w:sz w:val="18"/>
                <w:szCs w:val="18"/>
                <w:highlight w:val="none"/>
                <w:lang w:eastAsia="zh-CN"/>
              </w:rPr>
              <w:t>、</w:t>
            </w:r>
            <w:r>
              <w:rPr>
                <w:rFonts w:hint="eastAsia" w:ascii="仿宋" w:hAnsi="仿宋" w:eastAsia="仿宋" w:cs="仿宋"/>
                <w:b/>
                <w:bCs/>
                <w:color w:val="000000"/>
                <w:sz w:val="18"/>
                <w:szCs w:val="18"/>
                <w:highlight w:val="none"/>
                <w:lang w:val="en-US" w:eastAsia="zh-CN"/>
              </w:rPr>
              <w:t>型号</w:t>
            </w:r>
          </w:p>
        </w:tc>
        <w:tc>
          <w:tcPr>
            <w:tcW w:w="1401" w:type="dxa"/>
            <w:vAlign w:val="center"/>
          </w:tcPr>
          <w:p w14:paraId="6BDB2E97">
            <w:pPr>
              <w:jc w:val="center"/>
              <w:rPr>
                <w:rFonts w:hint="eastAsia" w:ascii="仿宋" w:hAnsi="仿宋" w:eastAsia="仿宋" w:cs="仿宋"/>
                <w:b/>
                <w:bCs/>
                <w:color w:val="000000"/>
                <w:sz w:val="18"/>
                <w:szCs w:val="18"/>
                <w:highlight w:val="none"/>
                <w:lang w:val="en-US" w:eastAsia="zh-CN"/>
              </w:rPr>
            </w:pPr>
            <w:r>
              <w:rPr>
                <w:rFonts w:hint="eastAsia" w:ascii="仿宋" w:hAnsi="仿宋" w:eastAsia="仿宋" w:cs="仿宋"/>
                <w:b/>
                <w:bCs/>
                <w:color w:val="000000"/>
                <w:sz w:val="18"/>
                <w:szCs w:val="18"/>
                <w:highlight w:val="none"/>
                <w:lang w:val="en-US" w:eastAsia="zh-CN"/>
              </w:rPr>
              <w:t>产地</w:t>
            </w:r>
          </w:p>
        </w:tc>
        <w:tc>
          <w:tcPr>
            <w:tcW w:w="1466" w:type="dxa"/>
            <w:vAlign w:val="center"/>
          </w:tcPr>
          <w:p w14:paraId="267C45BA">
            <w:pPr>
              <w:jc w:val="center"/>
              <w:rPr>
                <w:rFonts w:hint="eastAsia" w:ascii="仿宋" w:hAnsi="仿宋" w:eastAsia="仿宋" w:cs="仿宋"/>
                <w:b/>
                <w:bCs/>
                <w:color w:val="000000"/>
                <w:sz w:val="18"/>
                <w:szCs w:val="18"/>
                <w:highlight w:val="none"/>
                <w:lang w:val="en-US" w:eastAsia="zh-CN"/>
              </w:rPr>
            </w:pPr>
            <w:r>
              <w:rPr>
                <w:rFonts w:hint="eastAsia" w:ascii="仿宋" w:hAnsi="仿宋" w:eastAsia="仿宋" w:cs="仿宋"/>
                <w:b/>
                <w:bCs/>
                <w:color w:val="000000"/>
                <w:sz w:val="18"/>
                <w:szCs w:val="18"/>
                <w:highlight w:val="none"/>
                <w:lang w:val="en-US" w:eastAsia="zh-CN"/>
              </w:rPr>
              <w:t>图片</w:t>
            </w:r>
          </w:p>
        </w:tc>
      </w:tr>
      <w:tr w14:paraId="0786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Align w:val="center"/>
          </w:tcPr>
          <w:p w14:paraId="4C829B73">
            <w:pPr>
              <w:jc w:val="center"/>
              <w:rPr>
                <w:rFonts w:hint="eastAsia" w:ascii="仿宋" w:hAnsi="仿宋" w:eastAsia="仿宋" w:cs="仿宋"/>
                <w:b/>
                <w:bCs/>
                <w:color w:val="000000"/>
                <w:sz w:val="18"/>
                <w:szCs w:val="18"/>
                <w:highlight w:val="none"/>
              </w:rPr>
            </w:pPr>
          </w:p>
        </w:tc>
        <w:tc>
          <w:tcPr>
            <w:tcW w:w="1500" w:type="dxa"/>
            <w:vAlign w:val="center"/>
          </w:tcPr>
          <w:p w14:paraId="2886BAA3">
            <w:pPr>
              <w:jc w:val="center"/>
              <w:rPr>
                <w:rFonts w:hint="eastAsia" w:ascii="仿宋" w:hAnsi="仿宋" w:eastAsia="仿宋" w:cs="仿宋"/>
                <w:b/>
                <w:bCs/>
                <w:color w:val="000000"/>
                <w:sz w:val="18"/>
                <w:szCs w:val="18"/>
                <w:highlight w:val="none"/>
              </w:rPr>
            </w:pPr>
          </w:p>
        </w:tc>
        <w:tc>
          <w:tcPr>
            <w:tcW w:w="886" w:type="dxa"/>
            <w:vAlign w:val="center"/>
          </w:tcPr>
          <w:p w14:paraId="47389CCE">
            <w:pPr>
              <w:jc w:val="center"/>
              <w:rPr>
                <w:rFonts w:hint="eastAsia" w:ascii="仿宋" w:hAnsi="仿宋" w:eastAsia="仿宋" w:cs="仿宋"/>
                <w:b/>
                <w:bCs/>
                <w:color w:val="000000"/>
                <w:sz w:val="18"/>
                <w:szCs w:val="18"/>
                <w:highlight w:val="none"/>
              </w:rPr>
            </w:pPr>
          </w:p>
        </w:tc>
        <w:tc>
          <w:tcPr>
            <w:tcW w:w="873" w:type="dxa"/>
            <w:vAlign w:val="center"/>
          </w:tcPr>
          <w:p w14:paraId="10DB46D1">
            <w:pPr>
              <w:jc w:val="center"/>
              <w:rPr>
                <w:rFonts w:hint="eastAsia" w:ascii="仿宋" w:hAnsi="仿宋" w:eastAsia="仿宋" w:cs="仿宋"/>
                <w:b/>
                <w:bCs/>
                <w:color w:val="000000"/>
                <w:sz w:val="18"/>
                <w:szCs w:val="18"/>
                <w:highlight w:val="none"/>
              </w:rPr>
            </w:pPr>
          </w:p>
        </w:tc>
        <w:tc>
          <w:tcPr>
            <w:tcW w:w="723" w:type="dxa"/>
            <w:vAlign w:val="center"/>
          </w:tcPr>
          <w:p w14:paraId="39A2CB2C">
            <w:pPr>
              <w:jc w:val="center"/>
              <w:rPr>
                <w:rFonts w:hint="eastAsia" w:ascii="仿宋" w:hAnsi="仿宋" w:eastAsia="仿宋" w:cs="仿宋"/>
                <w:b/>
                <w:bCs/>
                <w:color w:val="000000"/>
                <w:sz w:val="18"/>
                <w:szCs w:val="18"/>
                <w:highlight w:val="none"/>
              </w:rPr>
            </w:pPr>
          </w:p>
        </w:tc>
        <w:tc>
          <w:tcPr>
            <w:tcW w:w="2090" w:type="dxa"/>
            <w:vAlign w:val="center"/>
          </w:tcPr>
          <w:p w14:paraId="44069D9A">
            <w:pPr>
              <w:jc w:val="center"/>
              <w:rPr>
                <w:rFonts w:hint="eastAsia" w:ascii="仿宋" w:hAnsi="仿宋" w:eastAsia="仿宋" w:cs="仿宋"/>
                <w:b/>
                <w:bCs/>
                <w:color w:val="000000"/>
                <w:sz w:val="18"/>
                <w:szCs w:val="18"/>
                <w:highlight w:val="none"/>
              </w:rPr>
            </w:pPr>
          </w:p>
        </w:tc>
        <w:tc>
          <w:tcPr>
            <w:tcW w:w="1401" w:type="dxa"/>
            <w:vAlign w:val="center"/>
          </w:tcPr>
          <w:p w14:paraId="57EA6437">
            <w:pPr>
              <w:jc w:val="center"/>
              <w:rPr>
                <w:rFonts w:hint="eastAsia" w:ascii="仿宋" w:hAnsi="仿宋" w:eastAsia="仿宋" w:cs="仿宋"/>
                <w:b/>
                <w:bCs/>
                <w:color w:val="000000"/>
                <w:sz w:val="18"/>
                <w:szCs w:val="18"/>
                <w:highlight w:val="none"/>
              </w:rPr>
            </w:pPr>
          </w:p>
        </w:tc>
        <w:tc>
          <w:tcPr>
            <w:tcW w:w="1466" w:type="dxa"/>
            <w:vAlign w:val="center"/>
          </w:tcPr>
          <w:p w14:paraId="3E7A1622">
            <w:pPr>
              <w:jc w:val="center"/>
              <w:rPr>
                <w:rFonts w:hint="eastAsia" w:ascii="仿宋" w:hAnsi="仿宋" w:eastAsia="仿宋" w:cs="仿宋"/>
                <w:b/>
                <w:bCs/>
                <w:color w:val="000000"/>
                <w:sz w:val="18"/>
                <w:szCs w:val="18"/>
                <w:highlight w:val="none"/>
              </w:rPr>
            </w:pPr>
          </w:p>
        </w:tc>
      </w:tr>
      <w:tr w14:paraId="3E67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Align w:val="center"/>
          </w:tcPr>
          <w:p w14:paraId="27FF2C50">
            <w:pPr>
              <w:jc w:val="center"/>
              <w:rPr>
                <w:rFonts w:hint="eastAsia" w:ascii="仿宋" w:hAnsi="仿宋" w:eastAsia="仿宋" w:cs="仿宋"/>
                <w:b/>
                <w:bCs/>
                <w:color w:val="000000"/>
                <w:sz w:val="18"/>
                <w:szCs w:val="18"/>
                <w:highlight w:val="none"/>
              </w:rPr>
            </w:pPr>
          </w:p>
        </w:tc>
        <w:tc>
          <w:tcPr>
            <w:tcW w:w="1500" w:type="dxa"/>
            <w:vAlign w:val="center"/>
          </w:tcPr>
          <w:p w14:paraId="6A11A324">
            <w:pPr>
              <w:jc w:val="center"/>
              <w:rPr>
                <w:rFonts w:hint="eastAsia" w:ascii="仿宋" w:hAnsi="仿宋" w:eastAsia="仿宋" w:cs="仿宋"/>
                <w:b/>
                <w:bCs/>
                <w:color w:val="000000"/>
                <w:sz w:val="18"/>
                <w:szCs w:val="18"/>
                <w:highlight w:val="none"/>
              </w:rPr>
            </w:pPr>
          </w:p>
        </w:tc>
        <w:tc>
          <w:tcPr>
            <w:tcW w:w="886" w:type="dxa"/>
            <w:vAlign w:val="center"/>
          </w:tcPr>
          <w:p w14:paraId="5B1694A2">
            <w:pPr>
              <w:jc w:val="center"/>
              <w:rPr>
                <w:rFonts w:hint="eastAsia" w:ascii="仿宋" w:hAnsi="仿宋" w:eastAsia="仿宋" w:cs="仿宋"/>
                <w:b/>
                <w:bCs/>
                <w:color w:val="000000"/>
                <w:sz w:val="18"/>
                <w:szCs w:val="18"/>
                <w:highlight w:val="none"/>
              </w:rPr>
            </w:pPr>
          </w:p>
        </w:tc>
        <w:tc>
          <w:tcPr>
            <w:tcW w:w="873" w:type="dxa"/>
            <w:vAlign w:val="center"/>
          </w:tcPr>
          <w:p w14:paraId="6835DF6A">
            <w:pPr>
              <w:jc w:val="center"/>
              <w:rPr>
                <w:rFonts w:hint="eastAsia" w:ascii="仿宋" w:hAnsi="仿宋" w:eastAsia="仿宋" w:cs="仿宋"/>
                <w:b/>
                <w:bCs/>
                <w:color w:val="000000"/>
                <w:sz w:val="18"/>
                <w:szCs w:val="18"/>
                <w:highlight w:val="none"/>
              </w:rPr>
            </w:pPr>
          </w:p>
        </w:tc>
        <w:tc>
          <w:tcPr>
            <w:tcW w:w="723" w:type="dxa"/>
            <w:vAlign w:val="center"/>
          </w:tcPr>
          <w:p w14:paraId="52F7CD03">
            <w:pPr>
              <w:jc w:val="center"/>
              <w:rPr>
                <w:rFonts w:hint="eastAsia" w:ascii="仿宋" w:hAnsi="仿宋" w:eastAsia="仿宋" w:cs="仿宋"/>
                <w:b/>
                <w:bCs/>
                <w:color w:val="000000"/>
                <w:sz w:val="18"/>
                <w:szCs w:val="18"/>
                <w:highlight w:val="none"/>
              </w:rPr>
            </w:pPr>
          </w:p>
        </w:tc>
        <w:tc>
          <w:tcPr>
            <w:tcW w:w="2090" w:type="dxa"/>
            <w:vAlign w:val="center"/>
          </w:tcPr>
          <w:p w14:paraId="7AD3973D">
            <w:pPr>
              <w:jc w:val="center"/>
              <w:rPr>
                <w:rFonts w:hint="eastAsia" w:ascii="仿宋" w:hAnsi="仿宋" w:eastAsia="仿宋" w:cs="仿宋"/>
                <w:b/>
                <w:bCs/>
                <w:color w:val="000000"/>
                <w:sz w:val="18"/>
                <w:szCs w:val="18"/>
                <w:highlight w:val="none"/>
              </w:rPr>
            </w:pPr>
          </w:p>
        </w:tc>
        <w:tc>
          <w:tcPr>
            <w:tcW w:w="1401" w:type="dxa"/>
            <w:vAlign w:val="center"/>
          </w:tcPr>
          <w:p w14:paraId="315083C6">
            <w:pPr>
              <w:jc w:val="center"/>
              <w:rPr>
                <w:rFonts w:hint="eastAsia" w:ascii="仿宋" w:hAnsi="仿宋" w:eastAsia="仿宋" w:cs="仿宋"/>
                <w:b/>
                <w:bCs/>
                <w:color w:val="000000"/>
                <w:sz w:val="18"/>
                <w:szCs w:val="18"/>
                <w:highlight w:val="none"/>
              </w:rPr>
            </w:pPr>
          </w:p>
        </w:tc>
        <w:tc>
          <w:tcPr>
            <w:tcW w:w="1466" w:type="dxa"/>
            <w:vAlign w:val="center"/>
          </w:tcPr>
          <w:p w14:paraId="2AAE2538">
            <w:pPr>
              <w:jc w:val="center"/>
              <w:rPr>
                <w:rFonts w:hint="eastAsia" w:ascii="仿宋" w:hAnsi="仿宋" w:eastAsia="仿宋" w:cs="仿宋"/>
                <w:b/>
                <w:bCs/>
                <w:color w:val="000000"/>
                <w:sz w:val="18"/>
                <w:szCs w:val="18"/>
                <w:highlight w:val="none"/>
              </w:rPr>
            </w:pPr>
          </w:p>
        </w:tc>
      </w:tr>
      <w:tr w14:paraId="1331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Align w:val="center"/>
          </w:tcPr>
          <w:p w14:paraId="25F3F226">
            <w:pPr>
              <w:jc w:val="center"/>
              <w:rPr>
                <w:rFonts w:hint="eastAsia" w:ascii="仿宋" w:hAnsi="仿宋" w:eastAsia="仿宋" w:cs="仿宋"/>
                <w:b/>
                <w:bCs/>
                <w:color w:val="000000"/>
                <w:sz w:val="18"/>
                <w:szCs w:val="18"/>
                <w:highlight w:val="none"/>
              </w:rPr>
            </w:pPr>
          </w:p>
        </w:tc>
        <w:tc>
          <w:tcPr>
            <w:tcW w:w="1500" w:type="dxa"/>
            <w:vAlign w:val="center"/>
          </w:tcPr>
          <w:p w14:paraId="78E2CA19">
            <w:pPr>
              <w:jc w:val="center"/>
              <w:rPr>
                <w:rFonts w:hint="eastAsia" w:ascii="仿宋" w:hAnsi="仿宋" w:eastAsia="仿宋" w:cs="仿宋"/>
                <w:b/>
                <w:bCs/>
                <w:color w:val="000000"/>
                <w:sz w:val="18"/>
                <w:szCs w:val="18"/>
                <w:highlight w:val="none"/>
              </w:rPr>
            </w:pPr>
          </w:p>
        </w:tc>
        <w:tc>
          <w:tcPr>
            <w:tcW w:w="886" w:type="dxa"/>
            <w:vAlign w:val="center"/>
          </w:tcPr>
          <w:p w14:paraId="3117E3F1">
            <w:pPr>
              <w:jc w:val="center"/>
              <w:rPr>
                <w:rFonts w:hint="eastAsia" w:ascii="仿宋" w:hAnsi="仿宋" w:eastAsia="仿宋" w:cs="仿宋"/>
                <w:b/>
                <w:bCs/>
                <w:color w:val="000000"/>
                <w:sz w:val="18"/>
                <w:szCs w:val="18"/>
                <w:highlight w:val="none"/>
              </w:rPr>
            </w:pPr>
          </w:p>
        </w:tc>
        <w:tc>
          <w:tcPr>
            <w:tcW w:w="873" w:type="dxa"/>
            <w:vAlign w:val="center"/>
          </w:tcPr>
          <w:p w14:paraId="7D693723">
            <w:pPr>
              <w:jc w:val="center"/>
              <w:rPr>
                <w:rFonts w:hint="eastAsia" w:ascii="仿宋" w:hAnsi="仿宋" w:eastAsia="仿宋" w:cs="仿宋"/>
                <w:b/>
                <w:bCs/>
                <w:color w:val="000000"/>
                <w:sz w:val="18"/>
                <w:szCs w:val="18"/>
                <w:highlight w:val="none"/>
              </w:rPr>
            </w:pPr>
          </w:p>
        </w:tc>
        <w:tc>
          <w:tcPr>
            <w:tcW w:w="723" w:type="dxa"/>
            <w:vAlign w:val="center"/>
          </w:tcPr>
          <w:p w14:paraId="1C37409B">
            <w:pPr>
              <w:jc w:val="center"/>
              <w:rPr>
                <w:rFonts w:hint="eastAsia" w:ascii="仿宋" w:hAnsi="仿宋" w:eastAsia="仿宋" w:cs="仿宋"/>
                <w:b/>
                <w:bCs/>
                <w:color w:val="000000"/>
                <w:sz w:val="18"/>
                <w:szCs w:val="18"/>
                <w:highlight w:val="none"/>
              </w:rPr>
            </w:pPr>
          </w:p>
        </w:tc>
        <w:tc>
          <w:tcPr>
            <w:tcW w:w="2090" w:type="dxa"/>
            <w:vAlign w:val="center"/>
          </w:tcPr>
          <w:p w14:paraId="20835DE9">
            <w:pPr>
              <w:jc w:val="center"/>
              <w:rPr>
                <w:rFonts w:hint="eastAsia" w:ascii="仿宋" w:hAnsi="仿宋" w:eastAsia="仿宋" w:cs="仿宋"/>
                <w:b/>
                <w:bCs/>
                <w:color w:val="000000"/>
                <w:sz w:val="18"/>
                <w:szCs w:val="18"/>
                <w:highlight w:val="none"/>
              </w:rPr>
            </w:pPr>
          </w:p>
        </w:tc>
        <w:tc>
          <w:tcPr>
            <w:tcW w:w="1401" w:type="dxa"/>
            <w:vAlign w:val="center"/>
          </w:tcPr>
          <w:p w14:paraId="0A999B93">
            <w:pPr>
              <w:jc w:val="center"/>
              <w:rPr>
                <w:rFonts w:hint="eastAsia" w:ascii="仿宋" w:hAnsi="仿宋" w:eastAsia="仿宋" w:cs="仿宋"/>
                <w:b/>
                <w:bCs/>
                <w:color w:val="000000"/>
                <w:sz w:val="18"/>
                <w:szCs w:val="18"/>
                <w:highlight w:val="none"/>
              </w:rPr>
            </w:pPr>
          </w:p>
        </w:tc>
        <w:tc>
          <w:tcPr>
            <w:tcW w:w="1466" w:type="dxa"/>
            <w:vAlign w:val="center"/>
          </w:tcPr>
          <w:p w14:paraId="5F138451">
            <w:pPr>
              <w:jc w:val="center"/>
              <w:rPr>
                <w:rFonts w:hint="eastAsia" w:ascii="仿宋" w:hAnsi="仿宋" w:eastAsia="仿宋" w:cs="仿宋"/>
                <w:b/>
                <w:bCs/>
                <w:color w:val="000000"/>
                <w:sz w:val="18"/>
                <w:szCs w:val="18"/>
                <w:highlight w:val="none"/>
              </w:rPr>
            </w:pPr>
          </w:p>
        </w:tc>
      </w:tr>
      <w:tr w14:paraId="22F8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Align w:val="center"/>
          </w:tcPr>
          <w:p w14:paraId="0F30FFB8">
            <w:pPr>
              <w:jc w:val="center"/>
              <w:rPr>
                <w:rFonts w:hint="eastAsia" w:ascii="仿宋" w:hAnsi="仿宋" w:eastAsia="仿宋" w:cs="仿宋"/>
                <w:b/>
                <w:bCs/>
                <w:color w:val="000000"/>
                <w:sz w:val="18"/>
                <w:szCs w:val="18"/>
                <w:highlight w:val="none"/>
              </w:rPr>
            </w:pPr>
          </w:p>
        </w:tc>
        <w:tc>
          <w:tcPr>
            <w:tcW w:w="1500" w:type="dxa"/>
            <w:vAlign w:val="center"/>
          </w:tcPr>
          <w:p w14:paraId="7717514A">
            <w:pPr>
              <w:jc w:val="center"/>
              <w:rPr>
                <w:rFonts w:hint="eastAsia" w:ascii="仿宋" w:hAnsi="仿宋" w:eastAsia="仿宋" w:cs="仿宋"/>
                <w:b/>
                <w:bCs/>
                <w:color w:val="000000"/>
                <w:sz w:val="18"/>
                <w:szCs w:val="18"/>
                <w:highlight w:val="none"/>
              </w:rPr>
            </w:pPr>
          </w:p>
        </w:tc>
        <w:tc>
          <w:tcPr>
            <w:tcW w:w="886" w:type="dxa"/>
            <w:vAlign w:val="center"/>
          </w:tcPr>
          <w:p w14:paraId="2272286C">
            <w:pPr>
              <w:jc w:val="center"/>
              <w:rPr>
                <w:rFonts w:hint="eastAsia" w:ascii="仿宋" w:hAnsi="仿宋" w:eastAsia="仿宋" w:cs="仿宋"/>
                <w:b/>
                <w:bCs/>
                <w:color w:val="000000"/>
                <w:sz w:val="18"/>
                <w:szCs w:val="18"/>
                <w:highlight w:val="none"/>
              </w:rPr>
            </w:pPr>
          </w:p>
        </w:tc>
        <w:tc>
          <w:tcPr>
            <w:tcW w:w="873" w:type="dxa"/>
            <w:vAlign w:val="center"/>
          </w:tcPr>
          <w:p w14:paraId="4A49E882">
            <w:pPr>
              <w:jc w:val="center"/>
              <w:rPr>
                <w:rFonts w:hint="eastAsia" w:ascii="仿宋" w:hAnsi="仿宋" w:eastAsia="仿宋" w:cs="仿宋"/>
                <w:b/>
                <w:bCs/>
                <w:color w:val="000000"/>
                <w:sz w:val="18"/>
                <w:szCs w:val="18"/>
                <w:highlight w:val="none"/>
              </w:rPr>
            </w:pPr>
          </w:p>
        </w:tc>
        <w:tc>
          <w:tcPr>
            <w:tcW w:w="723" w:type="dxa"/>
            <w:vAlign w:val="center"/>
          </w:tcPr>
          <w:p w14:paraId="761EAAC1">
            <w:pPr>
              <w:jc w:val="center"/>
              <w:rPr>
                <w:rFonts w:hint="eastAsia" w:ascii="仿宋" w:hAnsi="仿宋" w:eastAsia="仿宋" w:cs="仿宋"/>
                <w:b/>
                <w:bCs/>
                <w:color w:val="000000"/>
                <w:sz w:val="18"/>
                <w:szCs w:val="18"/>
                <w:highlight w:val="none"/>
              </w:rPr>
            </w:pPr>
          </w:p>
        </w:tc>
        <w:tc>
          <w:tcPr>
            <w:tcW w:w="2090" w:type="dxa"/>
            <w:vAlign w:val="center"/>
          </w:tcPr>
          <w:p w14:paraId="2267534F">
            <w:pPr>
              <w:jc w:val="center"/>
              <w:rPr>
                <w:rFonts w:hint="eastAsia" w:ascii="仿宋" w:hAnsi="仿宋" w:eastAsia="仿宋" w:cs="仿宋"/>
                <w:b/>
                <w:bCs/>
                <w:color w:val="000000"/>
                <w:sz w:val="18"/>
                <w:szCs w:val="18"/>
                <w:highlight w:val="none"/>
              </w:rPr>
            </w:pPr>
          </w:p>
        </w:tc>
        <w:tc>
          <w:tcPr>
            <w:tcW w:w="1401" w:type="dxa"/>
            <w:vAlign w:val="center"/>
          </w:tcPr>
          <w:p w14:paraId="17F20F31">
            <w:pPr>
              <w:jc w:val="center"/>
              <w:rPr>
                <w:rFonts w:hint="eastAsia" w:ascii="仿宋" w:hAnsi="仿宋" w:eastAsia="仿宋" w:cs="仿宋"/>
                <w:b/>
                <w:bCs/>
                <w:color w:val="000000"/>
                <w:sz w:val="18"/>
                <w:szCs w:val="18"/>
                <w:highlight w:val="none"/>
              </w:rPr>
            </w:pPr>
          </w:p>
        </w:tc>
        <w:tc>
          <w:tcPr>
            <w:tcW w:w="1466" w:type="dxa"/>
            <w:vAlign w:val="center"/>
          </w:tcPr>
          <w:p w14:paraId="55798D37">
            <w:pPr>
              <w:jc w:val="center"/>
              <w:rPr>
                <w:rFonts w:hint="eastAsia" w:ascii="仿宋" w:hAnsi="仿宋" w:eastAsia="仿宋" w:cs="仿宋"/>
                <w:b/>
                <w:bCs/>
                <w:color w:val="000000"/>
                <w:sz w:val="18"/>
                <w:szCs w:val="18"/>
                <w:highlight w:val="none"/>
              </w:rPr>
            </w:pPr>
          </w:p>
        </w:tc>
      </w:tr>
      <w:tr w14:paraId="5072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Align w:val="center"/>
          </w:tcPr>
          <w:p w14:paraId="323872F8">
            <w:pPr>
              <w:jc w:val="center"/>
              <w:rPr>
                <w:rFonts w:hint="eastAsia" w:ascii="仿宋" w:hAnsi="仿宋" w:eastAsia="仿宋" w:cs="仿宋"/>
                <w:b/>
                <w:bCs/>
                <w:color w:val="000000"/>
                <w:sz w:val="18"/>
                <w:szCs w:val="18"/>
                <w:highlight w:val="none"/>
              </w:rPr>
            </w:pPr>
          </w:p>
        </w:tc>
        <w:tc>
          <w:tcPr>
            <w:tcW w:w="1500" w:type="dxa"/>
            <w:vAlign w:val="center"/>
          </w:tcPr>
          <w:p w14:paraId="406BAB6A">
            <w:pPr>
              <w:jc w:val="center"/>
              <w:rPr>
                <w:rFonts w:hint="eastAsia" w:ascii="仿宋" w:hAnsi="仿宋" w:eastAsia="仿宋" w:cs="仿宋"/>
                <w:b/>
                <w:bCs/>
                <w:color w:val="000000"/>
                <w:sz w:val="18"/>
                <w:szCs w:val="18"/>
                <w:highlight w:val="none"/>
              </w:rPr>
            </w:pPr>
          </w:p>
        </w:tc>
        <w:tc>
          <w:tcPr>
            <w:tcW w:w="886" w:type="dxa"/>
            <w:vAlign w:val="center"/>
          </w:tcPr>
          <w:p w14:paraId="022CF5BC">
            <w:pPr>
              <w:jc w:val="center"/>
              <w:rPr>
                <w:rFonts w:hint="eastAsia" w:ascii="仿宋" w:hAnsi="仿宋" w:eastAsia="仿宋" w:cs="仿宋"/>
                <w:b/>
                <w:bCs/>
                <w:color w:val="000000"/>
                <w:sz w:val="18"/>
                <w:szCs w:val="18"/>
                <w:highlight w:val="none"/>
              </w:rPr>
            </w:pPr>
          </w:p>
        </w:tc>
        <w:tc>
          <w:tcPr>
            <w:tcW w:w="873" w:type="dxa"/>
            <w:vAlign w:val="center"/>
          </w:tcPr>
          <w:p w14:paraId="3E3FDB8F">
            <w:pPr>
              <w:jc w:val="center"/>
              <w:rPr>
                <w:rFonts w:hint="eastAsia" w:ascii="仿宋" w:hAnsi="仿宋" w:eastAsia="仿宋" w:cs="仿宋"/>
                <w:b/>
                <w:bCs/>
                <w:color w:val="000000"/>
                <w:sz w:val="18"/>
                <w:szCs w:val="18"/>
                <w:highlight w:val="none"/>
              </w:rPr>
            </w:pPr>
          </w:p>
        </w:tc>
        <w:tc>
          <w:tcPr>
            <w:tcW w:w="723" w:type="dxa"/>
            <w:vAlign w:val="center"/>
          </w:tcPr>
          <w:p w14:paraId="3A6EFF9A">
            <w:pPr>
              <w:jc w:val="center"/>
              <w:rPr>
                <w:rFonts w:hint="eastAsia" w:ascii="仿宋" w:hAnsi="仿宋" w:eastAsia="仿宋" w:cs="仿宋"/>
                <w:b/>
                <w:bCs/>
                <w:color w:val="000000"/>
                <w:sz w:val="18"/>
                <w:szCs w:val="18"/>
                <w:highlight w:val="none"/>
              </w:rPr>
            </w:pPr>
          </w:p>
        </w:tc>
        <w:tc>
          <w:tcPr>
            <w:tcW w:w="2090" w:type="dxa"/>
            <w:vAlign w:val="center"/>
          </w:tcPr>
          <w:p w14:paraId="5FC229A6">
            <w:pPr>
              <w:jc w:val="center"/>
              <w:rPr>
                <w:rFonts w:hint="eastAsia" w:ascii="仿宋" w:hAnsi="仿宋" w:eastAsia="仿宋" w:cs="仿宋"/>
                <w:b/>
                <w:bCs/>
                <w:color w:val="000000"/>
                <w:sz w:val="18"/>
                <w:szCs w:val="18"/>
                <w:highlight w:val="none"/>
              </w:rPr>
            </w:pPr>
          </w:p>
        </w:tc>
        <w:tc>
          <w:tcPr>
            <w:tcW w:w="1401" w:type="dxa"/>
            <w:vAlign w:val="center"/>
          </w:tcPr>
          <w:p w14:paraId="7F75FA2F">
            <w:pPr>
              <w:jc w:val="center"/>
              <w:rPr>
                <w:rFonts w:hint="eastAsia" w:ascii="仿宋" w:hAnsi="仿宋" w:eastAsia="仿宋" w:cs="仿宋"/>
                <w:b/>
                <w:bCs/>
                <w:color w:val="000000"/>
                <w:sz w:val="18"/>
                <w:szCs w:val="18"/>
                <w:highlight w:val="none"/>
              </w:rPr>
            </w:pPr>
          </w:p>
        </w:tc>
        <w:tc>
          <w:tcPr>
            <w:tcW w:w="1466" w:type="dxa"/>
            <w:vAlign w:val="center"/>
          </w:tcPr>
          <w:p w14:paraId="66E67126">
            <w:pPr>
              <w:jc w:val="center"/>
              <w:rPr>
                <w:rFonts w:hint="eastAsia" w:ascii="仿宋" w:hAnsi="仿宋" w:eastAsia="仿宋" w:cs="仿宋"/>
                <w:b/>
                <w:bCs/>
                <w:color w:val="000000"/>
                <w:sz w:val="18"/>
                <w:szCs w:val="18"/>
                <w:highlight w:val="none"/>
              </w:rPr>
            </w:pPr>
          </w:p>
        </w:tc>
      </w:tr>
      <w:tr w14:paraId="2B28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8"/>
            <w:vAlign w:val="center"/>
          </w:tcPr>
          <w:p w14:paraId="2A43512F">
            <w:pPr>
              <w:rPr>
                <w:rFonts w:hint="eastAsia" w:ascii="仿宋" w:hAnsi="仿宋" w:eastAsia="仿宋" w:cs="仿宋"/>
                <w:color w:val="000000"/>
                <w:sz w:val="18"/>
                <w:szCs w:val="18"/>
                <w:highlight w:val="none"/>
              </w:rPr>
            </w:pPr>
            <w:r>
              <w:rPr>
                <w:rFonts w:hint="eastAsia" w:ascii="仿宋" w:hAnsi="仿宋" w:eastAsia="仿宋" w:cs="仿宋"/>
                <w:b/>
                <w:bCs/>
                <w:color w:val="000000"/>
                <w:sz w:val="18"/>
                <w:szCs w:val="18"/>
                <w:highlight w:val="none"/>
                <w:lang w:val="en-US" w:eastAsia="zh-CN"/>
              </w:rPr>
              <w:t>说明：购置合同或发票随表格一并提供</w:t>
            </w:r>
          </w:p>
        </w:tc>
      </w:tr>
    </w:tbl>
    <w:p w14:paraId="621D60E4">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000000"/>
          <w:spacing w:val="-6"/>
          <w:sz w:val="18"/>
          <w:szCs w:val="18"/>
          <w:highlight w:val="none"/>
        </w:rPr>
      </w:pPr>
    </w:p>
    <w:p w14:paraId="15C4C51D">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000000"/>
          <w:spacing w:val="-6"/>
          <w:sz w:val="18"/>
          <w:szCs w:val="18"/>
          <w:highlight w:val="none"/>
          <w:lang w:eastAsia="zh-CN"/>
        </w:rPr>
      </w:pPr>
      <w:r>
        <w:rPr>
          <w:rFonts w:hint="eastAsia" w:ascii="仿宋" w:hAnsi="仿宋" w:eastAsia="仿宋" w:cs="仿宋"/>
          <w:b/>
          <w:color w:val="000000"/>
          <w:spacing w:val="-6"/>
          <w:sz w:val="18"/>
          <w:szCs w:val="18"/>
          <w:highlight w:val="none"/>
          <w:lang w:val="en-US" w:eastAsia="zh-CN"/>
        </w:rPr>
        <w:t>2.</w:t>
      </w:r>
      <w:r>
        <w:rPr>
          <w:rFonts w:hint="eastAsia" w:ascii="仿宋" w:hAnsi="仿宋" w:eastAsia="仿宋" w:cs="仿宋"/>
          <w:b/>
          <w:color w:val="000000"/>
          <w:spacing w:val="-6"/>
          <w:sz w:val="18"/>
          <w:szCs w:val="18"/>
          <w:highlight w:val="none"/>
        </w:rPr>
        <w:t>项目实施规划方案</w:t>
      </w:r>
      <w:r>
        <w:rPr>
          <w:rFonts w:hint="eastAsia" w:ascii="仿宋" w:hAnsi="仿宋" w:eastAsia="仿宋" w:cs="仿宋"/>
          <w:b/>
          <w:color w:val="000000"/>
          <w:spacing w:val="-6"/>
          <w:sz w:val="18"/>
          <w:szCs w:val="18"/>
          <w:highlight w:val="none"/>
          <w:lang w:eastAsia="zh-CN"/>
        </w:rPr>
        <w:t>（</w:t>
      </w:r>
      <w:r>
        <w:rPr>
          <w:rFonts w:hint="eastAsia" w:ascii="仿宋" w:hAnsi="仿宋" w:eastAsia="仿宋" w:cs="仿宋"/>
          <w:b/>
          <w:color w:val="000000"/>
          <w:spacing w:val="-6"/>
          <w:sz w:val="18"/>
          <w:szCs w:val="18"/>
          <w:highlight w:val="none"/>
          <w:lang w:val="en-US" w:eastAsia="zh-CN"/>
        </w:rPr>
        <w:t>包括</w:t>
      </w:r>
      <w:r>
        <w:rPr>
          <w:rFonts w:hint="eastAsia" w:ascii="仿宋" w:hAnsi="仿宋" w:eastAsia="仿宋" w:cs="仿宋"/>
          <w:b/>
          <w:color w:val="000000"/>
          <w:spacing w:val="-6"/>
          <w:sz w:val="18"/>
          <w:szCs w:val="18"/>
          <w:highlight w:val="none"/>
        </w:rPr>
        <w:t>整体实施方案、分解节点、跟踪实施</w:t>
      </w:r>
      <w:r>
        <w:rPr>
          <w:rFonts w:hint="eastAsia" w:ascii="仿宋" w:hAnsi="仿宋" w:eastAsia="仿宋" w:cs="仿宋"/>
          <w:b/>
          <w:color w:val="000000"/>
          <w:spacing w:val="-6"/>
          <w:sz w:val="18"/>
          <w:szCs w:val="18"/>
          <w:highlight w:val="none"/>
          <w:lang w:eastAsia="zh-CN"/>
        </w:rPr>
        <w:t>）</w:t>
      </w:r>
    </w:p>
    <w:p w14:paraId="616627C7">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000000"/>
          <w:spacing w:val="-6"/>
          <w:sz w:val="18"/>
          <w:szCs w:val="18"/>
          <w:highlight w:val="none"/>
          <w:lang w:eastAsia="zh-CN"/>
        </w:rPr>
      </w:pPr>
      <w:r>
        <w:rPr>
          <w:rFonts w:hint="eastAsia" w:ascii="仿宋" w:hAnsi="仿宋" w:eastAsia="仿宋" w:cs="仿宋"/>
          <w:b/>
          <w:color w:val="000000"/>
          <w:spacing w:val="-6"/>
          <w:sz w:val="18"/>
          <w:szCs w:val="18"/>
          <w:highlight w:val="none"/>
          <w:lang w:val="en-US" w:eastAsia="zh-CN"/>
        </w:rPr>
        <w:t>3.</w:t>
      </w:r>
      <w:r>
        <w:rPr>
          <w:rFonts w:hint="eastAsia" w:ascii="仿宋" w:hAnsi="仿宋" w:eastAsia="仿宋" w:cs="仿宋"/>
          <w:b/>
          <w:color w:val="000000"/>
          <w:spacing w:val="-6"/>
          <w:sz w:val="18"/>
          <w:szCs w:val="18"/>
          <w:highlight w:val="none"/>
        </w:rPr>
        <w:t>生产实施方案</w:t>
      </w:r>
      <w:r>
        <w:rPr>
          <w:rFonts w:hint="eastAsia" w:ascii="仿宋" w:hAnsi="仿宋" w:eastAsia="仿宋" w:cs="仿宋"/>
          <w:b/>
          <w:color w:val="000000"/>
          <w:spacing w:val="-6"/>
          <w:sz w:val="18"/>
          <w:szCs w:val="18"/>
          <w:highlight w:val="none"/>
          <w:lang w:eastAsia="zh-CN"/>
        </w:rPr>
        <w:t>（</w:t>
      </w:r>
      <w:r>
        <w:rPr>
          <w:rFonts w:hint="eastAsia" w:ascii="仿宋" w:hAnsi="仿宋" w:eastAsia="仿宋" w:cs="仿宋"/>
          <w:b/>
          <w:color w:val="000000"/>
          <w:spacing w:val="-6"/>
          <w:sz w:val="18"/>
          <w:szCs w:val="18"/>
          <w:highlight w:val="none"/>
          <w:lang w:val="en-US" w:eastAsia="zh-CN"/>
        </w:rPr>
        <w:t>包括</w:t>
      </w:r>
      <w:r>
        <w:rPr>
          <w:rFonts w:hint="eastAsia" w:ascii="仿宋" w:hAnsi="仿宋" w:eastAsia="仿宋" w:cs="仿宋"/>
          <w:b/>
          <w:color w:val="000000"/>
          <w:spacing w:val="-6"/>
          <w:sz w:val="18"/>
          <w:szCs w:val="18"/>
          <w:highlight w:val="none"/>
        </w:rPr>
        <w:t>原材料采购、加工制作等各个环节的实施方案及在规定时间内有计划完成项目需求产品的生产装配方案</w:t>
      </w:r>
      <w:r>
        <w:rPr>
          <w:rFonts w:hint="eastAsia" w:ascii="仿宋" w:hAnsi="仿宋" w:eastAsia="仿宋" w:cs="仿宋"/>
          <w:b/>
          <w:color w:val="000000"/>
          <w:spacing w:val="-6"/>
          <w:sz w:val="18"/>
          <w:szCs w:val="18"/>
          <w:highlight w:val="none"/>
          <w:lang w:eastAsia="zh-CN"/>
        </w:rPr>
        <w:t>）</w:t>
      </w:r>
    </w:p>
    <w:p w14:paraId="7E524B8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000000"/>
          <w:spacing w:val="-6"/>
          <w:sz w:val="18"/>
          <w:szCs w:val="18"/>
          <w:highlight w:val="none"/>
          <w:lang w:eastAsia="zh-CN"/>
        </w:rPr>
      </w:pPr>
      <w:r>
        <w:rPr>
          <w:rFonts w:hint="eastAsia" w:ascii="仿宋" w:hAnsi="仿宋" w:eastAsia="仿宋" w:cs="仿宋"/>
          <w:b/>
          <w:color w:val="000000"/>
          <w:spacing w:val="-6"/>
          <w:sz w:val="18"/>
          <w:szCs w:val="18"/>
          <w:highlight w:val="none"/>
          <w:lang w:val="en-US" w:eastAsia="zh-CN"/>
        </w:rPr>
        <w:t>4.</w:t>
      </w:r>
      <w:r>
        <w:rPr>
          <w:rFonts w:hint="eastAsia" w:ascii="仿宋" w:hAnsi="仿宋" w:eastAsia="仿宋" w:cs="仿宋"/>
          <w:b/>
          <w:color w:val="000000"/>
          <w:spacing w:val="-6"/>
          <w:sz w:val="18"/>
          <w:szCs w:val="18"/>
          <w:highlight w:val="none"/>
        </w:rPr>
        <w:t>品质管理管控方案</w:t>
      </w:r>
      <w:r>
        <w:rPr>
          <w:rFonts w:hint="eastAsia" w:ascii="仿宋" w:hAnsi="仿宋" w:eastAsia="仿宋" w:cs="仿宋"/>
          <w:b/>
          <w:color w:val="000000"/>
          <w:spacing w:val="-6"/>
          <w:sz w:val="18"/>
          <w:szCs w:val="18"/>
          <w:highlight w:val="none"/>
          <w:lang w:eastAsia="zh-CN"/>
        </w:rPr>
        <w:t>（</w:t>
      </w:r>
      <w:r>
        <w:rPr>
          <w:rFonts w:hint="eastAsia" w:ascii="仿宋" w:hAnsi="仿宋" w:eastAsia="仿宋" w:cs="仿宋"/>
          <w:b/>
          <w:color w:val="000000"/>
          <w:spacing w:val="-6"/>
          <w:sz w:val="18"/>
          <w:szCs w:val="18"/>
          <w:highlight w:val="none"/>
          <w:lang w:val="en-US" w:eastAsia="zh-CN"/>
        </w:rPr>
        <w:t>包括</w:t>
      </w:r>
      <w:r>
        <w:rPr>
          <w:rFonts w:hint="eastAsia" w:ascii="仿宋" w:hAnsi="仿宋" w:eastAsia="仿宋" w:cs="仿宋"/>
          <w:b/>
          <w:color w:val="000000"/>
          <w:spacing w:val="-6"/>
          <w:sz w:val="18"/>
          <w:szCs w:val="18"/>
          <w:highlight w:val="none"/>
        </w:rPr>
        <w:t>产品品质管理管控过程、专职品控人员和相应的品控标准、确保产品生产过程中质量控制完善的措施</w:t>
      </w:r>
      <w:r>
        <w:rPr>
          <w:rFonts w:hint="eastAsia" w:ascii="仿宋" w:hAnsi="仿宋" w:eastAsia="仿宋" w:cs="仿宋"/>
          <w:b/>
          <w:color w:val="000000"/>
          <w:spacing w:val="-6"/>
          <w:sz w:val="18"/>
          <w:szCs w:val="18"/>
          <w:highlight w:val="none"/>
          <w:lang w:eastAsia="zh-CN"/>
        </w:rPr>
        <w:t>）</w:t>
      </w:r>
    </w:p>
    <w:p w14:paraId="2657198A">
      <w:pPr>
        <w:pStyle w:val="2"/>
        <w:ind w:left="0" w:leftChars="0" w:firstLine="0" w:firstLineChars="0"/>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5.</w:t>
      </w:r>
      <w:r>
        <w:rPr>
          <w:rFonts w:hint="eastAsia" w:ascii="仿宋" w:hAnsi="仿宋" w:eastAsia="仿宋" w:cs="仿宋"/>
          <w:b/>
          <w:color w:val="000000"/>
          <w:spacing w:val="-6"/>
          <w:sz w:val="18"/>
          <w:szCs w:val="18"/>
          <w:highlight w:val="none"/>
        </w:rPr>
        <w:t>安装服务实施方案</w:t>
      </w:r>
      <w:r>
        <w:rPr>
          <w:rFonts w:hint="eastAsia" w:ascii="仿宋" w:hAnsi="仿宋" w:eastAsia="仿宋" w:cs="仿宋"/>
          <w:b/>
          <w:color w:val="000000"/>
          <w:spacing w:val="-6"/>
          <w:sz w:val="18"/>
          <w:szCs w:val="18"/>
          <w:highlight w:val="none"/>
          <w:lang w:val="en-US" w:eastAsia="zh-CN"/>
        </w:rPr>
        <w:t>[包括</w:t>
      </w:r>
      <w:r>
        <w:rPr>
          <w:rFonts w:hint="eastAsia" w:ascii="仿宋" w:hAnsi="仿宋" w:eastAsia="仿宋" w:cs="仿宋"/>
          <w:b/>
          <w:color w:val="000000"/>
          <w:spacing w:val="-6"/>
          <w:sz w:val="18"/>
          <w:szCs w:val="18"/>
          <w:highlight w:val="none"/>
        </w:rPr>
        <w:t>送货安装时间及</w:t>
      </w:r>
      <w:r>
        <w:rPr>
          <w:rFonts w:hint="eastAsia" w:ascii="仿宋" w:hAnsi="仿宋" w:eastAsia="仿宋" w:cs="仿宋"/>
          <w:b/>
          <w:color w:val="000000"/>
          <w:spacing w:val="-6"/>
          <w:sz w:val="18"/>
          <w:szCs w:val="18"/>
          <w:highlight w:val="none"/>
          <w:lang w:eastAsia="zh-CN"/>
        </w:rPr>
        <w:t>（</w:t>
      </w:r>
      <w:r>
        <w:rPr>
          <w:rFonts w:hint="eastAsia" w:ascii="仿宋" w:hAnsi="仿宋" w:eastAsia="仿宋" w:cs="仿宋"/>
          <w:b/>
          <w:color w:val="000000"/>
          <w:spacing w:val="-6"/>
          <w:sz w:val="18"/>
          <w:szCs w:val="18"/>
          <w:highlight w:val="none"/>
        </w:rPr>
        <w:t>项目负责人、专业技术安装人员</w:t>
      </w:r>
      <w:r>
        <w:rPr>
          <w:rFonts w:hint="eastAsia" w:ascii="仿宋" w:hAnsi="仿宋" w:eastAsia="仿宋" w:cs="仿宋"/>
          <w:b/>
          <w:color w:val="000000"/>
          <w:spacing w:val="-6"/>
          <w:sz w:val="18"/>
          <w:szCs w:val="18"/>
          <w:highlight w:val="none"/>
          <w:lang w:eastAsia="zh-CN"/>
        </w:rPr>
        <w:t>、</w:t>
      </w:r>
      <w:r>
        <w:rPr>
          <w:rFonts w:hint="eastAsia" w:ascii="仿宋" w:hAnsi="仿宋" w:eastAsia="仿宋" w:cs="仿宋"/>
          <w:b/>
          <w:color w:val="000000"/>
          <w:spacing w:val="-6"/>
          <w:sz w:val="18"/>
          <w:szCs w:val="18"/>
          <w:highlight w:val="none"/>
        </w:rPr>
        <w:t>装卸人员</w:t>
      </w:r>
      <w:r>
        <w:rPr>
          <w:rFonts w:hint="eastAsia" w:ascii="仿宋" w:hAnsi="仿宋" w:eastAsia="仿宋" w:cs="仿宋"/>
          <w:b/>
          <w:color w:val="000000"/>
          <w:spacing w:val="-6"/>
          <w:sz w:val="18"/>
          <w:szCs w:val="18"/>
          <w:highlight w:val="none"/>
          <w:lang w:eastAsia="zh-CN"/>
        </w:rPr>
        <w:t>）</w:t>
      </w:r>
      <w:r>
        <w:rPr>
          <w:rFonts w:hint="eastAsia" w:ascii="仿宋" w:hAnsi="仿宋" w:eastAsia="仿宋" w:cs="仿宋"/>
          <w:b/>
          <w:color w:val="000000"/>
          <w:spacing w:val="-6"/>
          <w:sz w:val="18"/>
          <w:szCs w:val="18"/>
          <w:highlight w:val="none"/>
        </w:rPr>
        <w:t>清单、履历、专业技术能力证书</w:t>
      </w:r>
      <w:r>
        <w:rPr>
          <w:rFonts w:hint="eastAsia" w:ascii="仿宋" w:hAnsi="仿宋" w:eastAsia="仿宋" w:cs="仿宋"/>
          <w:b/>
          <w:color w:val="000000"/>
          <w:spacing w:val="-6"/>
          <w:sz w:val="18"/>
          <w:szCs w:val="18"/>
          <w:highlight w:val="none"/>
          <w:lang w:val="en-US" w:eastAsia="zh-CN"/>
        </w:rPr>
        <w:t>]</w:t>
      </w:r>
    </w:p>
    <w:p w14:paraId="15B31190">
      <w:pPr>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br w:type="page"/>
      </w:r>
    </w:p>
    <w:p w14:paraId="5D0CB372">
      <w:pPr>
        <w:keepNext w:val="0"/>
        <w:keepLines w:val="0"/>
        <w:pageBreakBefore w:val="0"/>
        <w:kinsoku/>
        <w:wordWrap/>
        <w:overflowPunct/>
        <w:topLinePunct w:val="0"/>
        <w:autoSpaceDE/>
        <w:autoSpaceDN/>
        <w:bidi w:val="0"/>
        <w:spacing w:line="360" w:lineRule="auto"/>
        <w:jc w:val="center"/>
        <w:textAlignment w:val="auto"/>
        <w:outlineLvl w:val="2"/>
        <w:rPr>
          <w:rFonts w:hint="eastAsia" w:ascii="仿宋" w:hAnsi="仿宋" w:eastAsia="仿宋" w:cs="仿宋"/>
          <w:b/>
          <w:color w:val="auto"/>
          <w:spacing w:val="-6"/>
          <w:sz w:val="24"/>
          <w:highlight w:val="none"/>
          <w:lang w:val="en-US" w:eastAsia="zh-CN"/>
        </w:rPr>
      </w:pPr>
      <w:r>
        <w:rPr>
          <w:rFonts w:hint="eastAsia" w:ascii="仿宋" w:hAnsi="仿宋" w:eastAsia="仿宋" w:cs="仿宋"/>
          <w:b/>
          <w:color w:val="auto"/>
          <w:spacing w:val="-6"/>
          <w:sz w:val="24"/>
          <w:highlight w:val="none"/>
          <w:lang w:val="en-US" w:eastAsia="zh-CN"/>
        </w:rPr>
        <w:t>原材料选型一览表</w:t>
      </w:r>
    </w:p>
    <w:tbl>
      <w:tblPr>
        <w:tblStyle w:val="2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202"/>
        <w:gridCol w:w="2202"/>
        <w:gridCol w:w="2202"/>
        <w:gridCol w:w="2203"/>
      </w:tblGrid>
      <w:tr w14:paraId="5E3F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vAlign w:val="center"/>
          </w:tcPr>
          <w:p w14:paraId="515DA6AB">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序号</w:t>
            </w:r>
          </w:p>
        </w:tc>
        <w:tc>
          <w:tcPr>
            <w:tcW w:w="1144" w:type="pct"/>
            <w:vAlign w:val="center"/>
          </w:tcPr>
          <w:p w14:paraId="29B3A97E">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val="en-US" w:eastAsia="zh-CN"/>
              </w:rPr>
              <w:t>原材料</w:t>
            </w:r>
            <w:r>
              <w:rPr>
                <w:rFonts w:hint="eastAsia" w:ascii="仿宋" w:hAnsi="仿宋" w:eastAsia="仿宋" w:cs="仿宋"/>
                <w:b/>
                <w:bCs/>
                <w:color w:val="000000"/>
                <w:sz w:val="21"/>
                <w:szCs w:val="21"/>
                <w:highlight w:val="none"/>
              </w:rPr>
              <w:t>名称</w:t>
            </w:r>
          </w:p>
        </w:tc>
        <w:tc>
          <w:tcPr>
            <w:tcW w:w="1144" w:type="pct"/>
            <w:vAlign w:val="center"/>
          </w:tcPr>
          <w:p w14:paraId="4F847743">
            <w:pPr>
              <w:jc w:val="center"/>
              <w:rPr>
                <w:rFonts w:hint="default"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本次用量（预估）</w:t>
            </w:r>
          </w:p>
        </w:tc>
        <w:tc>
          <w:tcPr>
            <w:tcW w:w="1144" w:type="pct"/>
            <w:vAlign w:val="center"/>
          </w:tcPr>
          <w:p w14:paraId="491B4CDC">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品牌</w:t>
            </w:r>
          </w:p>
        </w:tc>
        <w:tc>
          <w:tcPr>
            <w:tcW w:w="1145" w:type="pct"/>
            <w:vAlign w:val="center"/>
          </w:tcPr>
          <w:p w14:paraId="1947D902">
            <w:pPr>
              <w:jc w:val="center"/>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产地</w:t>
            </w:r>
          </w:p>
        </w:tc>
      </w:tr>
      <w:tr w14:paraId="37CC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vAlign w:val="center"/>
          </w:tcPr>
          <w:p w14:paraId="09430E6D">
            <w:pPr>
              <w:jc w:val="center"/>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1</w:t>
            </w:r>
          </w:p>
        </w:tc>
        <w:tc>
          <w:tcPr>
            <w:tcW w:w="1144" w:type="pct"/>
            <w:vAlign w:val="center"/>
          </w:tcPr>
          <w:p w14:paraId="7A1DC767">
            <w:pPr>
              <w:jc w:val="center"/>
              <w:rPr>
                <w:rFonts w:hint="default" w:ascii="仿宋" w:hAnsi="仿宋" w:eastAsia="仿宋" w:cs="仿宋"/>
                <w:b w:val="0"/>
                <w:bCs w:val="0"/>
                <w:color w:val="000000"/>
                <w:sz w:val="21"/>
                <w:szCs w:val="21"/>
                <w:highlight w:val="none"/>
                <w:lang w:val="en-US" w:eastAsia="zh-CN"/>
              </w:rPr>
            </w:pPr>
          </w:p>
        </w:tc>
        <w:tc>
          <w:tcPr>
            <w:tcW w:w="1144" w:type="pct"/>
            <w:vAlign w:val="center"/>
          </w:tcPr>
          <w:p w14:paraId="4F609FE2">
            <w:pPr>
              <w:jc w:val="center"/>
              <w:rPr>
                <w:rFonts w:hint="eastAsia" w:ascii="仿宋" w:hAnsi="仿宋" w:eastAsia="仿宋" w:cs="仿宋"/>
                <w:b w:val="0"/>
                <w:bCs w:val="0"/>
                <w:color w:val="000000"/>
                <w:sz w:val="21"/>
                <w:szCs w:val="21"/>
                <w:highlight w:val="none"/>
                <w:lang w:val="en-US" w:eastAsia="zh-CN"/>
              </w:rPr>
            </w:pPr>
          </w:p>
        </w:tc>
        <w:tc>
          <w:tcPr>
            <w:tcW w:w="1144" w:type="pct"/>
            <w:vAlign w:val="center"/>
          </w:tcPr>
          <w:p w14:paraId="203C0EBA">
            <w:pPr>
              <w:jc w:val="center"/>
              <w:rPr>
                <w:rFonts w:hint="eastAsia" w:ascii="仿宋" w:hAnsi="仿宋" w:eastAsia="仿宋" w:cs="仿宋"/>
                <w:b w:val="0"/>
                <w:bCs w:val="0"/>
                <w:color w:val="000000"/>
                <w:sz w:val="21"/>
                <w:szCs w:val="21"/>
                <w:highlight w:val="none"/>
              </w:rPr>
            </w:pPr>
          </w:p>
        </w:tc>
        <w:tc>
          <w:tcPr>
            <w:tcW w:w="1145" w:type="pct"/>
            <w:vAlign w:val="center"/>
          </w:tcPr>
          <w:p w14:paraId="347DB473">
            <w:pPr>
              <w:jc w:val="center"/>
              <w:rPr>
                <w:rFonts w:hint="eastAsia" w:ascii="仿宋" w:hAnsi="仿宋" w:eastAsia="仿宋" w:cs="仿宋"/>
                <w:b w:val="0"/>
                <w:bCs w:val="0"/>
                <w:color w:val="000000"/>
                <w:sz w:val="21"/>
                <w:szCs w:val="21"/>
                <w:highlight w:val="none"/>
                <w:lang w:val="en-US" w:eastAsia="zh-CN"/>
              </w:rPr>
            </w:pPr>
          </w:p>
        </w:tc>
      </w:tr>
      <w:tr w14:paraId="2DEA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vAlign w:val="center"/>
          </w:tcPr>
          <w:p w14:paraId="55054CDC">
            <w:pPr>
              <w:jc w:val="center"/>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2</w:t>
            </w:r>
          </w:p>
        </w:tc>
        <w:tc>
          <w:tcPr>
            <w:tcW w:w="1144" w:type="pct"/>
            <w:vAlign w:val="center"/>
          </w:tcPr>
          <w:p w14:paraId="3B646403">
            <w:pPr>
              <w:jc w:val="center"/>
              <w:rPr>
                <w:rFonts w:hint="default" w:ascii="仿宋" w:hAnsi="仿宋" w:eastAsia="仿宋" w:cs="仿宋"/>
                <w:b w:val="0"/>
                <w:bCs w:val="0"/>
                <w:color w:val="000000"/>
                <w:sz w:val="21"/>
                <w:szCs w:val="21"/>
                <w:highlight w:val="none"/>
                <w:lang w:val="en-US" w:eastAsia="zh-CN"/>
              </w:rPr>
            </w:pPr>
          </w:p>
        </w:tc>
        <w:tc>
          <w:tcPr>
            <w:tcW w:w="1144" w:type="pct"/>
            <w:vAlign w:val="center"/>
          </w:tcPr>
          <w:p w14:paraId="772DC505">
            <w:pPr>
              <w:jc w:val="center"/>
              <w:rPr>
                <w:rFonts w:hint="eastAsia" w:ascii="仿宋" w:hAnsi="仿宋" w:eastAsia="仿宋" w:cs="仿宋"/>
                <w:b w:val="0"/>
                <w:bCs w:val="0"/>
                <w:color w:val="000000"/>
                <w:sz w:val="21"/>
                <w:szCs w:val="21"/>
                <w:highlight w:val="none"/>
                <w:lang w:val="en-US" w:eastAsia="zh-CN"/>
              </w:rPr>
            </w:pPr>
          </w:p>
        </w:tc>
        <w:tc>
          <w:tcPr>
            <w:tcW w:w="1144" w:type="pct"/>
            <w:vAlign w:val="center"/>
          </w:tcPr>
          <w:p w14:paraId="21495B7D">
            <w:pPr>
              <w:jc w:val="center"/>
              <w:rPr>
                <w:rFonts w:hint="eastAsia" w:ascii="仿宋" w:hAnsi="仿宋" w:eastAsia="仿宋" w:cs="仿宋"/>
                <w:b w:val="0"/>
                <w:bCs w:val="0"/>
                <w:color w:val="000000"/>
                <w:sz w:val="21"/>
                <w:szCs w:val="21"/>
                <w:highlight w:val="none"/>
              </w:rPr>
            </w:pPr>
          </w:p>
        </w:tc>
        <w:tc>
          <w:tcPr>
            <w:tcW w:w="1145" w:type="pct"/>
            <w:vAlign w:val="center"/>
          </w:tcPr>
          <w:p w14:paraId="2CF160B5">
            <w:pPr>
              <w:jc w:val="center"/>
              <w:rPr>
                <w:rFonts w:hint="eastAsia" w:ascii="仿宋" w:hAnsi="仿宋" w:eastAsia="仿宋" w:cs="仿宋"/>
                <w:b w:val="0"/>
                <w:bCs w:val="0"/>
                <w:color w:val="000000"/>
                <w:sz w:val="21"/>
                <w:szCs w:val="21"/>
                <w:highlight w:val="none"/>
                <w:lang w:val="en-US" w:eastAsia="zh-CN"/>
              </w:rPr>
            </w:pPr>
          </w:p>
        </w:tc>
      </w:tr>
      <w:tr w14:paraId="3A4B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vAlign w:val="center"/>
          </w:tcPr>
          <w:p w14:paraId="3D7385E7">
            <w:pPr>
              <w:jc w:val="center"/>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3</w:t>
            </w:r>
          </w:p>
        </w:tc>
        <w:tc>
          <w:tcPr>
            <w:tcW w:w="1144" w:type="pct"/>
            <w:vAlign w:val="center"/>
          </w:tcPr>
          <w:p w14:paraId="7CAC7429">
            <w:pPr>
              <w:jc w:val="center"/>
              <w:rPr>
                <w:rFonts w:hint="default" w:ascii="仿宋" w:hAnsi="仿宋" w:eastAsia="仿宋" w:cs="仿宋"/>
                <w:b w:val="0"/>
                <w:bCs w:val="0"/>
                <w:color w:val="000000"/>
                <w:sz w:val="21"/>
                <w:szCs w:val="21"/>
                <w:highlight w:val="none"/>
                <w:lang w:val="en-US" w:eastAsia="zh-CN"/>
              </w:rPr>
            </w:pPr>
          </w:p>
        </w:tc>
        <w:tc>
          <w:tcPr>
            <w:tcW w:w="1144" w:type="pct"/>
            <w:vAlign w:val="center"/>
          </w:tcPr>
          <w:p w14:paraId="34AF618B">
            <w:pPr>
              <w:jc w:val="center"/>
              <w:rPr>
                <w:rFonts w:hint="eastAsia" w:ascii="仿宋" w:hAnsi="仿宋" w:eastAsia="仿宋" w:cs="仿宋"/>
                <w:b w:val="0"/>
                <w:bCs w:val="0"/>
                <w:color w:val="000000"/>
                <w:sz w:val="21"/>
                <w:szCs w:val="21"/>
                <w:highlight w:val="none"/>
                <w:lang w:val="en-US" w:eastAsia="zh-CN"/>
              </w:rPr>
            </w:pPr>
          </w:p>
        </w:tc>
        <w:tc>
          <w:tcPr>
            <w:tcW w:w="1144" w:type="pct"/>
            <w:vAlign w:val="center"/>
          </w:tcPr>
          <w:p w14:paraId="4C0F8C12">
            <w:pPr>
              <w:jc w:val="center"/>
              <w:rPr>
                <w:rFonts w:hint="eastAsia" w:ascii="仿宋" w:hAnsi="仿宋" w:eastAsia="仿宋" w:cs="仿宋"/>
                <w:b w:val="0"/>
                <w:bCs w:val="0"/>
                <w:color w:val="000000"/>
                <w:sz w:val="21"/>
                <w:szCs w:val="21"/>
                <w:highlight w:val="none"/>
              </w:rPr>
            </w:pPr>
          </w:p>
        </w:tc>
        <w:tc>
          <w:tcPr>
            <w:tcW w:w="1145" w:type="pct"/>
            <w:vAlign w:val="center"/>
          </w:tcPr>
          <w:p w14:paraId="69B39226">
            <w:pPr>
              <w:jc w:val="center"/>
              <w:rPr>
                <w:rFonts w:hint="eastAsia" w:ascii="仿宋" w:hAnsi="仿宋" w:eastAsia="仿宋" w:cs="仿宋"/>
                <w:b w:val="0"/>
                <w:bCs w:val="0"/>
                <w:color w:val="000000"/>
                <w:sz w:val="21"/>
                <w:szCs w:val="21"/>
                <w:highlight w:val="none"/>
                <w:lang w:val="en-US" w:eastAsia="zh-CN"/>
              </w:rPr>
            </w:pPr>
          </w:p>
        </w:tc>
      </w:tr>
      <w:tr w14:paraId="6134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vAlign w:val="center"/>
          </w:tcPr>
          <w:p w14:paraId="018D4036">
            <w:pPr>
              <w:jc w:val="center"/>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4</w:t>
            </w:r>
          </w:p>
        </w:tc>
        <w:tc>
          <w:tcPr>
            <w:tcW w:w="1144" w:type="pct"/>
            <w:vAlign w:val="center"/>
          </w:tcPr>
          <w:p w14:paraId="154B505D">
            <w:pPr>
              <w:jc w:val="center"/>
              <w:rPr>
                <w:rFonts w:hint="default" w:ascii="仿宋" w:hAnsi="仿宋" w:eastAsia="仿宋" w:cs="仿宋"/>
                <w:b w:val="0"/>
                <w:bCs w:val="0"/>
                <w:color w:val="000000"/>
                <w:sz w:val="21"/>
                <w:szCs w:val="21"/>
                <w:highlight w:val="none"/>
                <w:lang w:val="en-US" w:eastAsia="zh-CN"/>
              </w:rPr>
            </w:pPr>
          </w:p>
        </w:tc>
        <w:tc>
          <w:tcPr>
            <w:tcW w:w="1144" w:type="pct"/>
            <w:vAlign w:val="center"/>
          </w:tcPr>
          <w:p w14:paraId="52314AEB">
            <w:pPr>
              <w:jc w:val="center"/>
              <w:rPr>
                <w:rFonts w:hint="eastAsia" w:ascii="仿宋" w:hAnsi="仿宋" w:eastAsia="仿宋" w:cs="仿宋"/>
                <w:b w:val="0"/>
                <w:bCs w:val="0"/>
                <w:color w:val="000000"/>
                <w:sz w:val="21"/>
                <w:szCs w:val="21"/>
                <w:highlight w:val="none"/>
                <w:lang w:val="en-US" w:eastAsia="zh-CN"/>
              </w:rPr>
            </w:pPr>
          </w:p>
        </w:tc>
        <w:tc>
          <w:tcPr>
            <w:tcW w:w="1144" w:type="pct"/>
            <w:vAlign w:val="center"/>
          </w:tcPr>
          <w:p w14:paraId="07BB95EB">
            <w:pPr>
              <w:jc w:val="center"/>
              <w:rPr>
                <w:rFonts w:hint="eastAsia" w:ascii="仿宋" w:hAnsi="仿宋" w:eastAsia="仿宋" w:cs="仿宋"/>
                <w:b w:val="0"/>
                <w:bCs w:val="0"/>
                <w:color w:val="000000"/>
                <w:sz w:val="21"/>
                <w:szCs w:val="21"/>
                <w:highlight w:val="none"/>
              </w:rPr>
            </w:pPr>
          </w:p>
        </w:tc>
        <w:tc>
          <w:tcPr>
            <w:tcW w:w="1145" w:type="pct"/>
            <w:vAlign w:val="center"/>
          </w:tcPr>
          <w:p w14:paraId="4C86F0EF">
            <w:pPr>
              <w:jc w:val="center"/>
              <w:rPr>
                <w:rFonts w:hint="eastAsia" w:ascii="仿宋" w:hAnsi="仿宋" w:eastAsia="仿宋" w:cs="仿宋"/>
                <w:b w:val="0"/>
                <w:bCs w:val="0"/>
                <w:color w:val="000000"/>
                <w:sz w:val="21"/>
                <w:szCs w:val="21"/>
                <w:highlight w:val="none"/>
                <w:lang w:val="en-US" w:eastAsia="zh-CN"/>
              </w:rPr>
            </w:pPr>
          </w:p>
        </w:tc>
      </w:tr>
      <w:tr w14:paraId="4264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vAlign w:val="center"/>
          </w:tcPr>
          <w:p w14:paraId="3A996F73">
            <w:pPr>
              <w:jc w:val="center"/>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5</w:t>
            </w:r>
          </w:p>
        </w:tc>
        <w:tc>
          <w:tcPr>
            <w:tcW w:w="1144" w:type="pct"/>
            <w:vAlign w:val="center"/>
          </w:tcPr>
          <w:p w14:paraId="3E9F118E">
            <w:pPr>
              <w:jc w:val="center"/>
              <w:rPr>
                <w:rFonts w:hint="default" w:ascii="仿宋" w:hAnsi="仿宋" w:eastAsia="仿宋" w:cs="仿宋"/>
                <w:b w:val="0"/>
                <w:bCs w:val="0"/>
                <w:color w:val="000000"/>
                <w:sz w:val="21"/>
                <w:szCs w:val="21"/>
                <w:highlight w:val="none"/>
                <w:lang w:val="en-US" w:eastAsia="zh-CN"/>
              </w:rPr>
            </w:pPr>
          </w:p>
        </w:tc>
        <w:tc>
          <w:tcPr>
            <w:tcW w:w="1144" w:type="pct"/>
            <w:vAlign w:val="center"/>
          </w:tcPr>
          <w:p w14:paraId="1D2156CB">
            <w:pPr>
              <w:jc w:val="center"/>
              <w:rPr>
                <w:rFonts w:hint="eastAsia" w:ascii="仿宋" w:hAnsi="仿宋" w:eastAsia="仿宋" w:cs="仿宋"/>
                <w:b w:val="0"/>
                <w:bCs w:val="0"/>
                <w:color w:val="000000"/>
                <w:sz w:val="21"/>
                <w:szCs w:val="21"/>
                <w:highlight w:val="none"/>
                <w:lang w:val="en-US" w:eastAsia="zh-CN"/>
              </w:rPr>
            </w:pPr>
          </w:p>
        </w:tc>
        <w:tc>
          <w:tcPr>
            <w:tcW w:w="1144" w:type="pct"/>
            <w:vAlign w:val="center"/>
          </w:tcPr>
          <w:p w14:paraId="3DD17D7A">
            <w:pPr>
              <w:jc w:val="center"/>
              <w:rPr>
                <w:rFonts w:hint="eastAsia" w:ascii="仿宋" w:hAnsi="仿宋" w:eastAsia="仿宋" w:cs="仿宋"/>
                <w:b w:val="0"/>
                <w:bCs w:val="0"/>
                <w:color w:val="000000"/>
                <w:sz w:val="21"/>
                <w:szCs w:val="21"/>
                <w:highlight w:val="none"/>
              </w:rPr>
            </w:pPr>
          </w:p>
        </w:tc>
        <w:tc>
          <w:tcPr>
            <w:tcW w:w="1145" w:type="pct"/>
            <w:vAlign w:val="center"/>
          </w:tcPr>
          <w:p w14:paraId="512ACBF6">
            <w:pPr>
              <w:jc w:val="center"/>
              <w:rPr>
                <w:rFonts w:hint="eastAsia" w:ascii="仿宋" w:hAnsi="仿宋" w:eastAsia="仿宋" w:cs="仿宋"/>
                <w:b w:val="0"/>
                <w:bCs w:val="0"/>
                <w:color w:val="000000"/>
                <w:sz w:val="21"/>
                <w:szCs w:val="21"/>
                <w:highlight w:val="none"/>
                <w:lang w:val="en-US" w:eastAsia="zh-CN"/>
              </w:rPr>
            </w:pPr>
          </w:p>
        </w:tc>
      </w:tr>
      <w:tr w14:paraId="6EA9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vAlign w:val="center"/>
          </w:tcPr>
          <w:p w14:paraId="467CE067">
            <w:pPr>
              <w:jc w:val="center"/>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6</w:t>
            </w:r>
          </w:p>
        </w:tc>
        <w:tc>
          <w:tcPr>
            <w:tcW w:w="1144" w:type="pct"/>
            <w:vAlign w:val="center"/>
          </w:tcPr>
          <w:p w14:paraId="1B6743B8">
            <w:pPr>
              <w:jc w:val="center"/>
              <w:rPr>
                <w:rFonts w:hint="default" w:ascii="仿宋" w:hAnsi="仿宋" w:eastAsia="仿宋" w:cs="仿宋"/>
                <w:b w:val="0"/>
                <w:bCs w:val="0"/>
                <w:color w:val="000000"/>
                <w:sz w:val="21"/>
                <w:szCs w:val="21"/>
                <w:highlight w:val="none"/>
                <w:lang w:val="en-US" w:eastAsia="zh-CN"/>
              </w:rPr>
            </w:pPr>
          </w:p>
        </w:tc>
        <w:tc>
          <w:tcPr>
            <w:tcW w:w="1144" w:type="pct"/>
            <w:vAlign w:val="center"/>
          </w:tcPr>
          <w:p w14:paraId="0E1EF258">
            <w:pPr>
              <w:jc w:val="center"/>
              <w:rPr>
                <w:rFonts w:hint="eastAsia" w:ascii="仿宋" w:hAnsi="仿宋" w:eastAsia="仿宋" w:cs="仿宋"/>
                <w:b w:val="0"/>
                <w:bCs w:val="0"/>
                <w:color w:val="000000"/>
                <w:sz w:val="21"/>
                <w:szCs w:val="21"/>
                <w:highlight w:val="none"/>
                <w:lang w:val="en-US" w:eastAsia="zh-CN"/>
              </w:rPr>
            </w:pPr>
          </w:p>
        </w:tc>
        <w:tc>
          <w:tcPr>
            <w:tcW w:w="1144" w:type="pct"/>
            <w:vAlign w:val="center"/>
          </w:tcPr>
          <w:p w14:paraId="38FA6BAA">
            <w:pPr>
              <w:jc w:val="center"/>
              <w:rPr>
                <w:rFonts w:hint="eastAsia" w:ascii="仿宋" w:hAnsi="仿宋" w:eastAsia="仿宋" w:cs="仿宋"/>
                <w:b w:val="0"/>
                <w:bCs w:val="0"/>
                <w:color w:val="000000"/>
                <w:sz w:val="21"/>
                <w:szCs w:val="21"/>
                <w:highlight w:val="none"/>
              </w:rPr>
            </w:pPr>
          </w:p>
        </w:tc>
        <w:tc>
          <w:tcPr>
            <w:tcW w:w="1145" w:type="pct"/>
            <w:vAlign w:val="center"/>
          </w:tcPr>
          <w:p w14:paraId="6A313C33">
            <w:pPr>
              <w:jc w:val="center"/>
              <w:rPr>
                <w:rFonts w:hint="eastAsia" w:ascii="仿宋" w:hAnsi="仿宋" w:eastAsia="仿宋" w:cs="仿宋"/>
                <w:b w:val="0"/>
                <w:bCs w:val="0"/>
                <w:color w:val="000000"/>
                <w:sz w:val="21"/>
                <w:szCs w:val="21"/>
                <w:highlight w:val="none"/>
                <w:lang w:val="en-US" w:eastAsia="zh-CN"/>
              </w:rPr>
            </w:pPr>
          </w:p>
        </w:tc>
      </w:tr>
      <w:tr w14:paraId="31A5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vAlign w:val="center"/>
          </w:tcPr>
          <w:p w14:paraId="21AECD58">
            <w:pPr>
              <w:jc w:val="center"/>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w:t>
            </w:r>
          </w:p>
        </w:tc>
        <w:tc>
          <w:tcPr>
            <w:tcW w:w="1144" w:type="pct"/>
            <w:vAlign w:val="center"/>
          </w:tcPr>
          <w:p w14:paraId="5D811352">
            <w:pPr>
              <w:jc w:val="center"/>
              <w:rPr>
                <w:rFonts w:hint="eastAsia" w:ascii="仿宋" w:hAnsi="仿宋" w:eastAsia="仿宋" w:cs="仿宋"/>
                <w:b w:val="0"/>
                <w:bCs w:val="0"/>
                <w:color w:val="000000"/>
                <w:sz w:val="21"/>
                <w:szCs w:val="21"/>
                <w:highlight w:val="none"/>
                <w:lang w:val="en-US" w:eastAsia="zh-CN"/>
              </w:rPr>
            </w:pPr>
          </w:p>
        </w:tc>
        <w:tc>
          <w:tcPr>
            <w:tcW w:w="1144" w:type="pct"/>
            <w:vAlign w:val="center"/>
          </w:tcPr>
          <w:p w14:paraId="0E89ED22">
            <w:pPr>
              <w:jc w:val="center"/>
              <w:rPr>
                <w:rFonts w:hint="eastAsia" w:ascii="仿宋" w:hAnsi="仿宋" w:eastAsia="仿宋" w:cs="仿宋"/>
                <w:b w:val="0"/>
                <w:bCs w:val="0"/>
                <w:color w:val="000000"/>
                <w:sz w:val="21"/>
                <w:szCs w:val="21"/>
                <w:highlight w:val="none"/>
                <w:lang w:val="en-US" w:eastAsia="zh-CN"/>
              </w:rPr>
            </w:pPr>
          </w:p>
        </w:tc>
        <w:tc>
          <w:tcPr>
            <w:tcW w:w="1144" w:type="pct"/>
            <w:vAlign w:val="center"/>
          </w:tcPr>
          <w:p w14:paraId="1A2E0C96">
            <w:pPr>
              <w:jc w:val="center"/>
              <w:rPr>
                <w:rFonts w:hint="eastAsia" w:ascii="仿宋" w:hAnsi="仿宋" w:eastAsia="仿宋" w:cs="仿宋"/>
                <w:b w:val="0"/>
                <w:bCs w:val="0"/>
                <w:color w:val="000000"/>
                <w:sz w:val="21"/>
                <w:szCs w:val="21"/>
                <w:highlight w:val="none"/>
              </w:rPr>
            </w:pPr>
          </w:p>
        </w:tc>
        <w:tc>
          <w:tcPr>
            <w:tcW w:w="1145" w:type="pct"/>
            <w:vAlign w:val="center"/>
          </w:tcPr>
          <w:p w14:paraId="10FAA012">
            <w:pPr>
              <w:jc w:val="center"/>
              <w:rPr>
                <w:rFonts w:hint="eastAsia" w:ascii="仿宋" w:hAnsi="仿宋" w:eastAsia="仿宋" w:cs="仿宋"/>
                <w:b w:val="0"/>
                <w:bCs w:val="0"/>
                <w:color w:val="000000"/>
                <w:sz w:val="21"/>
                <w:szCs w:val="21"/>
                <w:highlight w:val="none"/>
                <w:lang w:val="en-US" w:eastAsia="zh-CN"/>
              </w:rPr>
            </w:pPr>
          </w:p>
        </w:tc>
      </w:tr>
    </w:tbl>
    <w:p w14:paraId="1EAB0C95">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36B232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14:paraId="18C2C6C3">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00981187">
      <w:pPr>
        <w:spacing w:line="360" w:lineRule="auto"/>
        <w:jc w:val="both"/>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1.售后服务体系</w:t>
      </w:r>
    </w:p>
    <w:p w14:paraId="345E9649">
      <w:pPr>
        <w:keepNext w:val="0"/>
        <w:keepLines w:val="0"/>
        <w:pageBreakBefore w:val="0"/>
        <w:widowControl w:val="0"/>
        <w:kinsoku/>
        <w:wordWrap/>
        <w:overflowPunct/>
        <w:topLinePunct w:val="0"/>
        <w:autoSpaceDE/>
        <w:autoSpaceDN/>
        <w:bidi w:val="0"/>
        <w:adjustRightInd/>
        <w:snapToGrid/>
        <w:spacing w:line="360" w:lineRule="auto"/>
        <w:ind w:firstLine="169" w:firstLineChars="100"/>
        <w:jc w:val="both"/>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 xml:space="preserve">1.1 </w:t>
      </w:r>
      <w:r>
        <w:rPr>
          <w:rFonts w:hint="eastAsia" w:ascii="仿宋" w:hAnsi="仿宋" w:eastAsia="仿宋" w:cs="仿宋"/>
          <w:b/>
          <w:color w:val="auto"/>
          <w:spacing w:val="-6"/>
          <w:sz w:val="18"/>
          <w:szCs w:val="18"/>
          <w:highlight w:val="none"/>
        </w:rPr>
        <w:t>售后服务团队（售后人员售后服务经验、技术能力等）</w:t>
      </w:r>
    </w:p>
    <w:p w14:paraId="7E8F04FE">
      <w:pPr>
        <w:keepNext w:val="0"/>
        <w:keepLines w:val="0"/>
        <w:pageBreakBefore w:val="0"/>
        <w:widowControl w:val="0"/>
        <w:kinsoku/>
        <w:wordWrap/>
        <w:overflowPunct/>
        <w:topLinePunct w:val="0"/>
        <w:autoSpaceDE/>
        <w:autoSpaceDN/>
        <w:bidi w:val="0"/>
        <w:adjustRightInd/>
        <w:snapToGrid/>
        <w:spacing w:line="360" w:lineRule="auto"/>
        <w:ind w:firstLine="169" w:firstLineChars="100"/>
        <w:jc w:val="both"/>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 xml:space="preserve">1.2 </w:t>
      </w:r>
      <w:r>
        <w:rPr>
          <w:rFonts w:hint="eastAsia" w:ascii="仿宋" w:hAnsi="仿宋" w:eastAsia="仿宋" w:cs="仿宋"/>
          <w:b/>
          <w:color w:val="auto"/>
          <w:spacing w:val="-6"/>
          <w:sz w:val="18"/>
          <w:szCs w:val="18"/>
          <w:highlight w:val="none"/>
        </w:rPr>
        <w:t>备品备件仓库</w:t>
      </w:r>
    </w:p>
    <w:p w14:paraId="6E732ADD">
      <w:pPr>
        <w:keepNext w:val="0"/>
        <w:keepLines w:val="0"/>
        <w:pageBreakBefore w:val="0"/>
        <w:widowControl w:val="0"/>
        <w:kinsoku/>
        <w:wordWrap/>
        <w:overflowPunct/>
        <w:topLinePunct w:val="0"/>
        <w:autoSpaceDE/>
        <w:autoSpaceDN/>
        <w:bidi w:val="0"/>
        <w:adjustRightInd/>
        <w:snapToGrid/>
        <w:spacing w:line="360" w:lineRule="auto"/>
        <w:ind w:firstLine="169" w:firstLineChars="100"/>
        <w:jc w:val="both"/>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 xml:space="preserve">1.3 </w:t>
      </w:r>
      <w:r>
        <w:rPr>
          <w:rFonts w:hint="eastAsia" w:ascii="仿宋" w:hAnsi="仿宋" w:eastAsia="仿宋" w:cs="仿宋"/>
          <w:b/>
          <w:color w:val="auto"/>
          <w:spacing w:val="-6"/>
          <w:sz w:val="18"/>
          <w:szCs w:val="18"/>
          <w:highlight w:val="none"/>
        </w:rPr>
        <w:t>退换货时效保障机制</w:t>
      </w:r>
    </w:p>
    <w:p w14:paraId="4869ACA5">
      <w:pPr>
        <w:spacing w:line="360" w:lineRule="auto"/>
        <w:jc w:val="both"/>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2.售后服务内容</w:t>
      </w:r>
    </w:p>
    <w:p w14:paraId="46594E40">
      <w:pPr>
        <w:keepNext w:val="0"/>
        <w:keepLines w:val="0"/>
        <w:pageBreakBefore w:val="0"/>
        <w:widowControl w:val="0"/>
        <w:kinsoku/>
        <w:wordWrap/>
        <w:overflowPunct/>
        <w:topLinePunct w:val="0"/>
        <w:autoSpaceDE/>
        <w:autoSpaceDN/>
        <w:bidi w:val="0"/>
        <w:adjustRightInd/>
        <w:snapToGrid/>
        <w:spacing w:line="360" w:lineRule="auto"/>
        <w:ind w:left="178" w:leftChars="85" w:firstLine="0" w:firstLineChars="0"/>
        <w:jc w:val="both"/>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2.1 时效（响应时间、到达采购人现场时间、一般问题解决时间、重大问题或其它无法迅速解决的问题解决或提出明确的解决方案时间等）</w:t>
      </w:r>
    </w:p>
    <w:p w14:paraId="497908A7">
      <w:pPr>
        <w:keepNext w:val="0"/>
        <w:keepLines w:val="0"/>
        <w:pageBreakBefore w:val="0"/>
        <w:widowControl w:val="0"/>
        <w:kinsoku/>
        <w:wordWrap/>
        <w:overflowPunct/>
        <w:topLinePunct w:val="0"/>
        <w:autoSpaceDE/>
        <w:autoSpaceDN/>
        <w:bidi w:val="0"/>
        <w:adjustRightInd/>
        <w:snapToGrid/>
        <w:spacing w:line="360" w:lineRule="auto"/>
        <w:ind w:firstLine="169" w:firstLineChars="100"/>
        <w:jc w:val="both"/>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2.2 质保期内免费的定期巡检及必要的维护保养指导等（频次、方式等）</w:t>
      </w:r>
    </w:p>
    <w:p w14:paraId="1767BCCD">
      <w:pPr>
        <w:keepNext w:val="0"/>
        <w:keepLines w:val="0"/>
        <w:pageBreakBefore w:val="0"/>
        <w:widowControl w:val="0"/>
        <w:kinsoku/>
        <w:wordWrap/>
        <w:overflowPunct/>
        <w:topLinePunct w:val="0"/>
        <w:autoSpaceDE/>
        <w:autoSpaceDN/>
        <w:bidi w:val="0"/>
        <w:adjustRightInd/>
        <w:snapToGrid/>
        <w:spacing w:line="360" w:lineRule="auto"/>
        <w:ind w:firstLine="169" w:firstLineChars="100"/>
        <w:jc w:val="both"/>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2.3 质保期外有偿的维护保养（检查、故障排查、部件更换等）和个性化维护保养方案等及相应收费标准</w:t>
      </w:r>
    </w:p>
    <w:p w14:paraId="2906994F">
      <w:pPr>
        <w:spacing w:line="360" w:lineRule="auto"/>
        <w:jc w:val="both"/>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3.售后服务流程</w:t>
      </w:r>
    </w:p>
    <w:p w14:paraId="1B2F16E2">
      <w:pPr>
        <w:keepNext w:val="0"/>
        <w:keepLines w:val="0"/>
        <w:pageBreakBefore w:val="0"/>
        <w:widowControl w:val="0"/>
        <w:kinsoku/>
        <w:wordWrap/>
        <w:overflowPunct/>
        <w:topLinePunct w:val="0"/>
        <w:autoSpaceDE/>
        <w:autoSpaceDN/>
        <w:bidi w:val="0"/>
        <w:adjustRightInd/>
        <w:snapToGrid/>
        <w:spacing w:line="360" w:lineRule="auto"/>
        <w:ind w:left="178" w:leftChars="85" w:firstLine="0" w:firstLineChars="0"/>
        <w:jc w:val="both"/>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3.1 售后接收处理和反馈（方式、具体步骤等）</w:t>
      </w:r>
    </w:p>
    <w:p w14:paraId="4CD07DA2">
      <w:pPr>
        <w:keepNext w:val="0"/>
        <w:keepLines w:val="0"/>
        <w:pageBreakBefore w:val="0"/>
        <w:widowControl w:val="0"/>
        <w:kinsoku/>
        <w:wordWrap/>
        <w:overflowPunct/>
        <w:topLinePunct w:val="0"/>
        <w:autoSpaceDE/>
        <w:autoSpaceDN/>
        <w:bidi w:val="0"/>
        <w:adjustRightInd/>
        <w:snapToGrid/>
        <w:spacing w:line="360" w:lineRule="auto"/>
        <w:ind w:left="178" w:leftChars="85" w:firstLine="0" w:firstLineChars="0"/>
        <w:jc w:val="both"/>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3.2 故障诊断及现场维修服务（具体步骤、服务标准等）</w:t>
      </w:r>
    </w:p>
    <w:p w14:paraId="03B298AD">
      <w:pPr>
        <w:keepNext w:val="0"/>
        <w:keepLines w:val="0"/>
        <w:pageBreakBefore w:val="0"/>
        <w:widowControl w:val="0"/>
        <w:kinsoku/>
        <w:wordWrap/>
        <w:overflowPunct/>
        <w:topLinePunct w:val="0"/>
        <w:autoSpaceDE/>
        <w:autoSpaceDN/>
        <w:bidi w:val="0"/>
        <w:adjustRightInd/>
        <w:snapToGrid/>
        <w:spacing w:line="360" w:lineRule="auto"/>
        <w:ind w:left="178" w:leftChars="85" w:firstLine="0" w:firstLineChars="0"/>
        <w:jc w:val="both"/>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3.3 反馈意见收集及定期回访（频次、方式、目的等）</w:t>
      </w:r>
    </w:p>
    <w:p w14:paraId="65ED46A9">
      <w:pPr>
        <w:spacing w:line="360" w:lineRule="auto"/>
        <w:jc w:val="both"/>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4.日常反馈机制</w:t>
      </w:r>
    </w:p>
    <w:p w14:paraId="61D06A52">
      <w:pPr>
        <w:keepNext w:val="0"/>
        <w:keepLines w:val="0"/>
        <w:pageBreakBefore w:val="0"/>
        <w:widowControl w:val="0"/>
        <w:kinsoku/>
        <w:wordWrap/>
        <w:overflowPunct/>
        <w:topLinePunct w:val="0"/>
        <w:autoSpaceDE/>
        <w:autoSpaceDN/>
        <w:bidi w:val="0"/>
        <w:adjustRightInd/>
        <w:snapToGrid/>
        <w:spacing w:line="360" w:lineRule="auto"/>
        <w:ind w:left="178" w:leftChars="85" w:firstLine="0" w:firstLineChars="0"/>
        <w:jc w:val="both"/>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4.1 采购人满意度调查（方式、内容等）</w:t>
      </w:r>
    </w:p>
    <w:p w14:paraId="0C8436E4">
      <w:pPr>
        <w:keepNext w:val="0"/>
        <w:keepLines w:val="0"/>
        <w:pageBreakBefore w:val="0"/>
        <w:widowControl w:val="0"/>
        <w:kinsoku/>
        <w:wordWrap/>
        <w:overflowPunct/>
        <w:topLinePunct w:val="0"/>
        <w:autoSpaceDE/>
        <w:autoSpaceDN/>
        <w:bidi w:val="0"/>
        <w:adjustRightInd/>
        <w:snapToGrid/>
        <w:spacing w:line="360" w:lineRule="auto"/>
        <w:ind w:left="178" w:leftChars="85" w:firstLine="0" w:firstLineChars="0"/>
        <w:jc w:val="both"/>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4.2 投诉处理（时效、处理团队、改进措施等）</w:t>
      </w:r>
    </w:p>
    <w:p w14:paraId="090BD730">
      <w:pPr>
        <w:spacing w:line="360" w:lineRule="auto"/>
        <w:jc w:val="both"/>
        <w:rPr>
          <w:rFonts w:hint="eastAsia" w:ascii="仿宋" w:hAnsi="仿宋" w:eastAsia="仿宋" w:cs="仿宋"/>
          <w:b/>
          <w:color w:val="auto"/>
          <w:spacing w:val="-6"/>
          <w:sz w:val="24"/>
          <w:highlight w:val="none"/>
        </w:rPr>
      </w:pPr>
      <w:r>
        <w:rPr>
          <w:rFonts w:hint="eastAsia" w:ascii="仿宋" w:hAnsi="仿宋" w:eastAsia="仿宋" w:cs="仿宋"/>
          <w:b/>
          <w:color w:val="auto"/>
          <w:spacing w:val="-6"/>
          <w:sz w:val="18"/>
          <w:szCs w:val="18"/>
          <w:highlight w:val="none"/>
          <w:lang w:val="en-US" w:eastAsia="zh-CN"/>
        </w:rPr>
        <w:t>5.</w:t>
      </w:r>
      <w:r>
        <w:rPr>
          <w:rFonts w:hint="eastAsia" w:ascii="仿宋" w:hAnsi="仿宋" w:eastAsia="仿宋" w:cs="仿宋"/>
          <w:b/>
          <w:color w:val="auto"/>
          <w:spacing w:val="-6"/>
          <w:sz w:val="18"/>
          <w:szCs w:val="18"/>
          <w:highlight w:val="none"/>
          <w:lang w:eastAsia="zh-CN"/>
        </w:rPr>
        <w:t>随机标准附件、备品备件、易损件、零配件、专用工具等</w:t>
      </w:r>
      <w:r>
        <w:rPr>
          <w:rFonts w:hint="eastAsia" w:ascii="仿宋" w:hAnsi="仿宋" w:eastAsia="仿宋" w:cs="仿宋"/>
          <w:b/>
          <w:color w:val="auto"/>
          <w:spacing w:val="-6"/>
          <w:sz w:val="18"/>
          <w:szCs w:val="18"/>
          <w:highlight w:val="none"/>
        </w:rPr>
        <w:t>保障措施</w:t>
      </w:r>
    </w:p>
    <w:p w14:paraId="184E7E12">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1319652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lang w:eastAsia="zh-CN"/>
        </w:rPr>
      </w:pPr>
      <w:r>
        <w:rPr>
          <w:rFonts w:hint="eastAsia" w:ascii="仿宋" w:hAnsi="仿宋" w:eastAsia="仿宋" w:cs="仿宋"/>
          <w:b/>
          <w:spacing w:val="-6"/>
          <w:sz w:val="24"/>
          <w:highlight w:val="none"/>
          <w:lang w:eastAsia="zh-CN"/>
        </w:rPr>
        <w:t>随机标准附件、备品备件、易损件、零配件、专用工具等</w:t>
      </w:r>
    </w:p>
    <w:p w14:paraId="0CDA3A0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仿宋" w:hAnsi="仿宋" w:eastAsia="仿宋" w:cs="仿宋"/>
          <w:b/>
          <w:spacing w:val="-6"/>
          <w:sz w:val="21"/>
          <w:szCs w:val="21"/>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费用包含在投标总价内</w:t>
      </w:r>
      <w:r>
        <w:rPr>
          <w:rFonts w:hint="eastAsia" w:ascii="仿宋" w:hAnsi="仿宋" w:eastAsia="仿宋" w:cs="仿宋"/>
          <w:b/>
          <w:spacing w:val="-6"/>
          <w:sz w:val="21"/>
          <w:szCs w:val="21"/>
          <w:highlight w:val="none"/>
          <w:lang w:eastAsia="zh-CN"/>
        </w:rPr>
        <w:t>）</w:t>
      </w:r>
    </w:p>
    <w:tbl>
      <w:tblPr>
        <w:tblStyle w:val="2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7"/>
        <w:gridCol w:w="2222"/>
        <w:gridCol w:w="1386"/>
        <w:gridCol w:w="1388"/>
        <w:gridCol w:w="1093"/>
        <w:gridCol w:w="1416"/>
        <w:gridCol w:w="1416"/>
      </w:tblGrid>
      <w:tr w14:paraId="46CF5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11F9461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10644380">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1034B782">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4740F538">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62613C7A">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25F6FEB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0855CB19">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w:t>
            </w:r>
            <w:r>
              <w:rPr>
                <w:rFonts w:hint="eastAsia" w:ascii="仿宋" w:hAnsi="仿宋" w:eastAsia="仿宋" w:cs="仿宋"/>
                <w:b/>
                <w:bCs/>
                <w:color w:val="auto"/>
                <w:szCs w:val="21"/>
                <w:highlight w:val="none"/>
              </w:rPr>
              <w:t>（元）</w:t>
            </w:r>
          </w:p>
        </w:tc>
      </w:tr>
      <w:tr w14:paraId="78C2E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44CB8550">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8B48F3C">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680405BF">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67B949A3">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35A8F034">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F4B476E">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11DBD1D4">
            <w:pPr>
              <w:jc w:val="center"/>
              <w:rPr>
                <w:rFonts w:ascii="仿宋" w:hAnsi="仿宋" w:eastAsia="仿宋" w:cs="仿宋"/>
                <w:b/>
                <w:bCs/>
                <w:color w:val="auto"/>
                <w:szCs w:val="21"/>
                <w:highlight w:val="none"/>
              </w:rPr>
            </w:pPr>
          </w:p>
        </w:tc>
      </w:tr>
      <w:tr w14:paraId="4A38A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239F6C42">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11F846C3">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7C615CA2">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37EF7263">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7D083558">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1F5263AD">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483DA3B8">
            <w:pPr>
              <w:jc w:val="center"/>
              <w:rPr>
                <w:rFonts w:ascii="仿宋" w:hAnsi="仿宋" w:eastAsia="仿宋" w:cs="仿宋"/>
                <w:b/>
                <w:bCs/>
                <w:color w:val="auto"/>
                <w:szCs w:val="21"/>
                <w:highlight w:val="none"/>
              </w:rPr>
            </w:pPr>
          </w:p>
        </w:tc>
      </w:tr>
      <w:tr w14:paraId="3CA97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648873F">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339155F">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4052F99">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6FDD40C8">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19A2F470">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2B7CC837">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C819CE4">
            <w:pPr>
              <w:jc w:val="center"/>
              <w:rPr>
                <w:rFonts w:ascii="仿宋" w:hAnsi="仿宋" w:eastAsia="仿宋" w:cs="仿宋"/>
                <w:b/>
                <w:bCs/>
                <w:color w:val="auto"/>
                <w:szCs w:val="21"/>
                <w:highlight w:val="none"/>
              </w:rPr>
            </w:pPr>
          </w:p>
        </w:tc>
      </w:tr>
      <w:tr w14:paraId="1D557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1A86D15E">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20815F78">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C15D863">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21E3B877">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4B0D5865">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B04CE5E">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0395021">
            <w:pPr>
              <w:jc w:val="center"/>
              <w:rPr>
                <w:rFonts w:ascii="仿宋" w:hAnsi="仿宋" w:eastAsia="仿宋" w:cs="仿宋"/>
                <w:b/>
                <w:bCs/>
                <w:color w:val="auto"/>
                <w:szCs w:val="21"/>
                <w:highlight w:val="none"/>
              </w:rPr>
            </w:pPr>
          </w:p>
        </w:tc>
      </w:tr>
      <w:tr w14:paraId="308D0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68011329">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38411154">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863C033">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0C075902">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55AD6E02">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65A47AB7">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49F713F0">
            <w:pPr>
              <w:jc w:val="center"/>
              <w:rPr>
                <w:rFonts w:ascii="仿宋" w:hAnsi="仿宋" w:eastAsia="仿宋" w:cs="仿宋"/>
                <w:b/>
                <w:bCs/>
                <w:color w:val="auto"/>
                <w:szCs w:val="21"/>
                <w:highlight w:val="none"/>
              </w:rPr>
            </w:pPr>
          </w:p>
        </w:tc>
      </w:tr>
      <w:tr w14:paraId="1B383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7F9A515B">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5F4217C">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34E312D">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06060BD7">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360E7CB8">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334EE867">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5EFF9E03">
            <w:pPr>
              <w:jc w:val="center"/>
              <w:rPr>
                <w:rFonts w:ascii="仿宋" w:hAnsi="仿宋" w:eastAsia="仿宋" w:cs="仿宋"/>
                <w:b/>
                <w:bCs/>
                <w:color w:val="auto"/>
                <w:szCs w:val="21"/>
                <w:highlight w:val="none"/>
              </w:rPr>
            </w:pPr>
          </w:p>
        </w:tc>
      </w:tr>
      <w:tr w14:paraId="3B6BF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49D44319">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47D33555">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1245C95">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1EBA79A8">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60C79991">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C2A10BC">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58EE6B7B">
            <w:pPr>
              <w:jc w:val="center"/>
              <w:rPr>
                <w:rFonts w:ascii="仿宋" w:hAnsi="仿宋" w:eastAsia="仿宋" w:cs="仿宋"/>
                <w:b/>
                <w:bCs/>
                <w:color w:val="auto"/>
                <w:szCs w:val="21"/>
                <w:highlight w:val="none"/>
              </w:rPr>
            </w:pPr>
          </w:p>
        </w:tc>
      </w:tr>
      <w:tr w14:paraId="1CEDD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20B8714D">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0AE975B7">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773531EB">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3AB7EC18">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65851147">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2D20A78">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1201A0ED">
            <w:pPr>
              <w:jc w:val="center"/>
              <w:rPr>
                <w:rFonts w:ascii="仿宋" w:hAnsi="仿宋" w:eastAsia="仿宋" w:cs="仿宋"/>
                <w:b/>
                <w:bCs/>
                <w:color w:val="auto"/>
                <w:szCs w:val="21"/>
                <w:highlight w:val="none"/>
              </w:rPr>
            </w:pPr>
          </w:p>
        </w:tc>
      </w:tr>
      <w:tr w14:paraId="09240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6656CCEF">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45A625DC">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D411AC2">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53846642">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77875756">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9EC755B">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5F178BFA">
            <w:pPr>
              <w:jc w:val="center"/>
              <w:rPr>
                <w:rFonts w:ascii="仿宋" w:hAnsi="仿宋" w:eastAsia="仿宋" w:cs="仿宋"/>
                <w:b/>
                <w:bCs/>
                <w:color w:val="auto"/>
                <w:szCs w:val="21"/>
                <w:highlight w:val="none"/>
              </w:rPr>
            </w:pPr>
          </w:p>
        </w:tc>
      </w:tr>
    </w:tbl>
    <w:p w14:paraId="3B050290">
      <w:pPr>
        <w:rPr>
          <w:rFonts w:hint="eastAsia" w:ascii="仿宋" w:hAnsi="仿宋" w:eastAsia="仿宋" w:cs="仿宋"/>
          <w:b/>
          <w:spacing w:val="-6"/>
          <w:sz w:val="24"/>
          <w:highlight w:val="none"/>
        </w:rPr>
      </w:pPr>
      <w:r>
        <w:rPr>
          <w:rFonts w:hint="eastAsia" w:ascii="仿宋" w:hAnsi="仿宋" w:eastAsia="仿宋" w:cs="仿宋"/>
          <w:b/>
          <w:spacing w:val="-6"/>
          <w:sz w:val="24"/>
          <w:highlight w:val="none"/>
        </w:rPr>
        <w:br w:type="page"/>
      </w:r>
    </w:p>
    <w:p w14:paraId="3DA04F4D">
      <w:pPr>
        <w:adjustRightInd w:val="0"/>
        <w:snapToGrid w:val="0"/>
        <w:spacing w:line="288" w:lineRule="auto"/>
        <w:jc w:val="center"/>
        <w:rPr>
          <w:rFonts w:ascii="仿宋" w:hAnsi="仿宋" w:eastAsia="仿宋" w:cs="仿宋"/>
          <w:b/>
          <w:bCs/>
          <w:color w:val="auto"/>
          <w:sz w:val="84"/>
          <w:szCs w:val="84"/>
          <w:highlight w:val="none"/>
        </w:rPr>
      </w:pPr>
    </w:p>
    <w:p w14:paraId="62757467">
      <w:pPr>
        <w:adjustRightInd w:val="0"/>
        <w:snapToGrid w:val="0"/>
        <w:spacing w:line="288" w:lineRule="auto"/>
        <w:jc w:val="center"/>
        <w:rPr>
          <w:rFonts w:ascii="仿宋" w:hAnsi="仿宋" w:eastAsia="仿宋" w:cs="仿宋"/>
          <w:b/>
          <w:bCs/>
          <w:color w:val="auto"/>
          <w:sz w:val="84"/>
          <w:szCs w:val="84"/>
          <w:highlight w:val="none"/>
        </w:rPr>
      </w:pPr>
    </w:p>
    <w:p w14:paraId="06C7BC45">
      <w:pPr>
        <w:adjustRightInd w:val="0"/>
        <w:snapToGrid w:val="0"/>
        <w:spacing w:line="288" w:lineRule="auto"/>
        <w:jc w:val="center"/>
        <w:rPr>
          <w:rFonts w:ascii="仿宋" w:hAnsi="仿宋" w:eastAsia="仿宋" w:cs="仿宋"/>
          <w:b/>
          <w:bCs/>
          <w:color w:val="auto"/>
          <w:sz w:val="84"/>
          <w:szCs w:val="84"/>
          <w:highlight w:val="none"/>
        </w:rPr>
      </w:pPr>
    </w:p>
    <w:p w14:paraId="22A709FA">
      <w:pPr>
        <w:adjustRightInd w:val="0"/>
        <w:snapToGrid w:val="0"/>
        <w:spacing w:line="288" w:lineRule="auto"/>
        <w:jc w:val="center"/>
        <w:rPr>
          <w:rFonts w:ascii="仿宋" w:hAnsi="仿宋" w:eastAsia="仿宋" w:cs="仿宋"/>
          <w:b/>
          <w:bCs/>
          <w:color w:val="auto"/>
          <w:sz w:val="84"/>
          <w:szCs w:val="84"/>
          <w:highlight w:val="none"/>
        </w:rPr>
      </w:pPr>
    </w:p>
    <w:p w14:paraId="017F69A5">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14:paraId="481C914D">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42B4D2F">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14:paraId="7A025347">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4188050F">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课桌椅更换项目</w:t>
      </w:r>
    </w:p>
    <w:p w14:paraId="0BD0E8D1">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QSZBH250024ZHGK</w:t>
      </w:r>
    </w:p>
    <w:tbl>
      <w:tblPr>
        <w:tblStyle w:val="25"/>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8"/>
        <w:gridCol w:w="1577"/>
        <w:gridCol w:w="1479"/>
        <w:gridCol w:w="971"/>
        <w:gridCol w:w="958"/>
        <w:gridCol w:w="1100"/>
        <w:gridCol w:w="938"/>
        <w:gridCol w:w="933"/>
        <w:gridCol w:w="971"/>
      </w:tblGrid>
      <w:tr w14:paraId="25460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5554DA27">
            <w:pPr>
              <w:jc w:val="center"/>
              <w:rPr>
                <w:rFonts w:hint="eastAsia" w:ascii="仿宋" w:hAnsi="仿宋" w:eastAsia="仿宋" w:cs="仿宋"/>
                <w:b/>
                <w:bCs/>
              </w:rPr>
            </w:pPr>
            <w:r>
              <w:rPr>
                <w:rFonts w:hint="eastAsia" w:ascii="仿宋" w:hAnsi="仿宋" w:eastAsia="仿宋" w:cs="仿宋"/>
                <w:b/>
                <w:bCs/>
              </w:rPr>
              <w:t>序号</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3FFB914A">
            <w:pPr>
              <w:jc w:val="center"/>
              <w:rPr>
                <w:rFonts w:hint="default" w:ascii="仿宋" w:hAnsi="仿宋" w:eastAsia="仿宋" w:cs="仿宋"/>
                <w:b/>
                <w:bCs/>
                <w:lang w:val="en-US" w:eastAsia="zh-CN"/>
              </w:rPr>
            </w:pPr>
            <w:r>
              <w:rPr>
                <w:rFonts w:hint="eastAsia" w:ascii="仿宋" w:hAnsi="仿宋" w:eastAsia="仿宋" w:cs="仿宋"/>
                <w:b/>
                <w:bCs/>
                <w:lang w:val="en-US" w:eastAsia="zh-CN"/>
              </w:rPr>
              <w:t>报价内容</w:t>
            </w:r>
          </w:p>
        </w:tc>
        <w:tc>
          <w:tcPr>
            <w:tcW w:w="769" w:type="pct"/>
            <w:tcBorders>
              <w:top w:val="single" w:color="auto" w:sz="4" w:space="0"/>
              <w:left w:val="single" w:color="auto" w:sz="4" w:space="0"/>
              <w:bottom w:val="single" w:color="auto" w:sz="4" w:space="0"/>
              <w:right w:val="single" w:color="auto" w:sz="4" w:space="0"/>
            </w:tcBorders>
            <w:shd w:val="clear" w:color="auto" w:fill="FFFFFF"/>
            <w:vAlign w:val="center"/>
          </w:tcPr>
          <w:p w14:paraId="2F96B071">
            <w:pPr>
              <w:jc w:val="center"/>
              <w:rPr>
                <w:rFonts w:hint="eastAsia" w:ascii="仿宋" w:hAnsi="仿宋" w:eastAsia="仿宋" w:cs="仿宋"/>
                <w:b/>
                <w:bCs/>
              </w:rPr>
            </w:pPr>
            <w:r>
              <w:rPr>
                <w:rFonts w:hint="eastAsia" w:ascii="仿宋" w:hAnsi="仿宋" w:eastAsia="仿宋" w:cs="仿宋"/>
                <w:b/>
                <w:bCs/>
              </w:rPr>
              <w:t>★</w:t>
            </w:r>
            <w:bookmarkStart w:id="49" w:name="_Hlk177717733"/>
            <w:r>
              <w:rPr>
                <w:rFonts w:hint="eastAsia" w:ascii="仿宋" w:hAnsi="仿宋" w:eastAsia="仿宋" w:cs="仿宋"/>
                <w:b/>
                <w:bCs/>
              </w:rPr>
              <w:t>规格型号</w:t>
            </w:r>
            <w:bookmarkEnd w:id="49"/>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2CFD3EED">
            <w:pPr>
              <w:jc w:val="center"/>
              <w:rPr>
                <w:rFonts w:hint="eastAsia" w:ascii="仿宋" w:hAnsi="仿宋" w:eastAsia="仿宋" w:cs="仿宋"/>
                <w:b/>
                <w:bCs/>
              </w:rPr>
            </w:pPr>
            <w:r>
              <w:rPr>
                <w:rFonts w:hint="eastAsia" w:ascii="仿宋" w:hAnsi="仿宋" w:eastAsia="仿宋" w:cs="仿宋"/>
                <w:b/>
                <w:bCs/>
              </w:rPr>
              <w:t>数量</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14:paraId="48050B35">
            <w:pPr>
              <w:jc w:val="center"/>
              <w:rPr>
                <w:rFonts w:hint="eastAsia" w:ascii="仿宋" w:hAnsi="仿宋" w:eastAsia="仿宋" w:cs="仿宋"/>
                <w:b/>
                <w:bCs/>
              </w:rPr>
            </w:pPr>
            <w:r>
              <w:rPr>
                <w:rFonts w:hint="eastAsia" w:ascii="仿宋" w:hAnsi="仿宋" w:eastAsia="仿宋" w:cs="仿宋"/>
                <w:b/>
                <w:bCs/>
              </w:rPr>
              <w:t>★品牌</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14:paraId="4F3551B1">
            <w:pPr>
              <w:jc w:val="center"/>
              <w:rPr>
                <w:rFonts w:hint="eastAsia" w:ascii="仿宋" w:hAnsi="仿宋" w:eastAsia="仿宋" w:cs="仿宋"/>
                <w:b/>
                <w:bCs/>
              </w:rPr>
            </w:pPr>
            <w:r>
              <w:rPr>
                <w:rFonts w:hint="eastAsia" w:ascii="仿宋" w:hAnsi="仿宋" w:eastAsia="仿宋" w:cs="仿宋"/>
                <w:b/>
                <w:bCs/>
              </w:rPr>
              <w:t>★制造商</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2562EF1A">
            <w:pPr>
              <w:jc w:val="center"/>
              <w:rPr>
                <w:rFonts w:hint="eastAsia" w:ascii="仿宋" w:hAnsi="仿宋" w:eastAsia="仿宋" w:cs="仿宋"/>
                <w:b/>
                <w:bCs/>
              </w:rPr>
            </w:pPr>
            <w:r>
              <w:rPr>
                <w:rFonts w:hint="eastAsia" w:ascii="仿宋" w:hAnsi="仿宋" w:eastAsia="仿宋" w:cs="仿宋"/>
                <w:b/>
                <w:bCs/>
              </w:rPr>
              <w:t>★产地</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52508C02">
            <w:pPr>
              <w:jc w:val="center"/>
              <w:rPr>
                <w:rFonts w:hint="eastAsia" w:ascii="仿宋" w:hAnsi="仿宋" w:eastAsia="仿宋" w:cs="仿宋"/>
                <w:b/>
                <w:bCs/>
              </w:rPr>
            </w:pPr>
            <w:r>
              <w:rPr>
                <w:rFonts w:hint="eastAsia" w:ascii="仿宋" w:hAnsi="仿宋" w:eastAsia="仿宋" w:cs="仿宋"/>
                <w:b/>
                <w:bCs/>
              </w:rPr>
              <w:t>单价</w:t>
            </w:r>
          </w:p>
          <w:p w14:paraId="148D8353">
            <w:pPr>
              <w:jc w:val="center"/>
              <w:rPr>
                <w:rFonts w:hint="eastAsia" w:ascii="仿宋" w:hAnsi="仿宋" w:eastAsia="仿宋" w:cs="仿宋"/>
                <w:b/>
                <w:bCs/>
              </w:rPr>
            </w:pPr>
            <w:r>
              <w:rPr>
                <w:rFonts w:hint="eastAsia" w:ascii="仿宋" w:hAnsi="仿宋" w:eastAsia="仿宋" w:cs="仿宋"/>
                <w:b/>
                <w:bCs/>
              </w:rPr>
              <w:t>（元）</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2BCB9645">
            <w:pPr>
              <w:jc w:val="center"/>
              <w:rPr>
                <w:rFonts w:hint="eastAsia" w:ascii="仿宋" w:hAnsi="仿宋" w:eastAsia="仿宋" w:cs="仿宋"/>
                <w:b/>
                <w:bCs/>
              </w:rPr>
            </w:pPr>
            <w:r>
              <w:rPr>
                <w:rFonts w:hint="eastAsia" w:ascii="仿宋" w:hAnsi="仿宋" w:eastAsia="仿宋" w:cs="仿宋"/>
                <w:b/>
                <w:bCs/>
              </w:rPr>
              <w:t>合计</w:t>
            </w:r>
          </w:p>
          <w:p w14:paraId="7572A7D2">
            <w:pPr>
              <w:jc w:val="center"/>
              <w:rPr>
                <w:rFonts w:hint="eastAsia" w:ascii="仿宋" w:hAnsi="仿宋" w:eastAsia="仿宋" w:cs="仿宋"/>
                <w:b/>
                <w:bCs/>
              </w:rPr>
            </w:pPr>
            <w:r>
              <w:rPr>
                <w:rFonts w:hint="eastAsia" w:ascii="仿宋" w:hAnsi="仿宋" w:eastAsia="仿宋" w:cs="仿宋"/>
                <w:b/>
                <w:bCs/>
              </w:rPr>
              <w:t>（元）</w:t>
            </w:r>
          </w:p>
        </w:tc>
      </w:tr>
      <w:tr w14:paraId="10054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1D9592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17300C1F">
            <w:pPr>
              <w:jc w:val="center"/>
              <w:rPr>
                <w:rFonts w:hint="eastAsia" w:ascii="仿宋" w:hAnsi="仿宋" w:eastAsia="仿宋" w:cs="仿宋"/>
                <w:sz w:val="18"/>
                <w:szCs w:val="18"/>
                <w:lang w:val="en-US" w:eastAsia="zh-CN"/>
              </w:rPr>
            </w:pPr>
            <w:r>
              <w:rPr>
                <w:rFonts w:hint="eastAsia" w:ascii="仿宋" w:hAnsi="仿宋" w:eastAsia="仿宋" w:cs="仿宋"/>
                <w:sz w:val="18"/>
                <w:szCs w:val="18"/>
              </w:rPr>
              <w:t>两人单排课</w:t>
            </w:r>
            <w:r>
              <w:rPr>
                <w:rFonts w:hint="eastAsia" w:ascii="仿宋" w:hAnsi="仿宋" w:eastAsia="仿宋" w:cs="仿宋"/>
                <w:sz w:val="18"/>
                <w:szCs w:val="18"/>
                <w:lang w:val="en-US" w:eastAsia="zh-CN"/>
              </w:rPr>
              <w:t>桌</w:t>
            </w:r>
          </w:p>
          <w:p w14:paraId="060BCAF6">
            <w:pPr>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eastAsia="zh-CN"/>
              </w:rPr>
              <w:t>（</w:t>
            </w:r>
            <w:r>
              <w:rPr>
                <w:rFonts w:hint="eastAsia" w:ascii="仿宋" w:hAnsi="仿宋" w:eastAsia="仿宋" w:cs="仿宋"/>
                <w:sz w:val="18"/>
                <w:szCs w:val="18"/>
              </w:rPr>
              <w:t>前排</w:t>
            </w:r>
            <w:r>
              <w:rPr>
                <w:rFonts w:hint="eastAsia" w:ascii="仿宋" w:hAnsi="仿宋" w:eastAsia="仿宋" w:cs="仿宋"/>
                <w:sz w:val="18"/>
                <w:szCs w:val="18"/>
                <w:lang w:eastAsia="zh-CN"/>
              </w:rPr>
              <w:t>）</w:t>
            </w:r>
          </w:p>
        </w:tc>
        <w:tc>
          <w:tcPr>
            <w:tcW w:w="769" w:type="pct"/>
            <w:tcBorders>
              <w:top w:val="single" w:color="auto" w:sz="4" w:space="0"/>
              <w:left w:val="single" w:color="auto" w:sz="4" w:space="0"/>
              <w:bottom w:val="single" w:color="auto" w:sz="4" w:space="0"/>
              <w:right w:val="single" w:color="auto" w:sz="4" w:space="0"/>
            </w:tcBorders>
            <w:shd w:val="clear" w:color="auto" w:fill="FFFFFF"/>
            <w:vAlign w:val="center"/>
          </w:tcPr>
          <w:p w14:paraId="1F777E2F">
            <w:pPr>
              <w:jc w:val="center"/>
              <w:rPr>
                <w:rFonts w:hint="eastAsia" w:ascii="仿宋" w:hAnsi="仿宋" w:eastAsia="仿宋" w:cs="仿宋"/>
                <w:sz w:val="18"/>
                <w:szCs w:val="18"/>
              </w:rPr>
            </w:pP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830F9B6">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38组</w:t>
            </w: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2D06A805">
            <w:pPr>
              <w:jc w:val="center"/>
              <w:rPr>
                <w:rFonts w:hint="eastAsia" w:ascii="仿宋" w:hAnsi="仿宋" w:eastAsia="仿宋" w:cs="仿宋"/>
                <w:sz w:val="18"/>
                <w:szCs w:val="18"/>
              </w:rPr>
            </w:pPr>
          </w:p>
        </w:tc>
        <w:tc>
          <w:tcPr>
            <w:tcW w:w="572" w:type="pct"/>
            <w:tcBorders>
              <w:top w:val="single" w:color="auto" w:sz="4" w:space="0"/>
              <w:left w:val="single" w:color="auto" w:sz="4" w:space="0"/>
              <w:bottom w:val="single" w:color="auto" w:sz="4" w:space="0"/>
              <w:right w:val="single" w:color="auto" w:sz="4" w:space="0"/>
            </w:tcBorders>
            <w:shd w:val="clear" w:color="auto" w:fill="FFFFFF"/>
            <w:vAlign w:val="center"/>
          </w:tcPr>
          <w:p w14:paraId="75174FA5">
            <w:pPr>
              <w:jc w:val="center"/>
              <w:rPr>
                <w:rFonts w:hint="eastAsia" w:ascii="仿宋" w:hAnsi="仿宋" w:eastAsia="仿宋" w:cs="仿宋"/>
                <w:sz w:val="18"/>
                <w:szCs w:val="18"/>
              </w:rPr>
            </w:pPr>
          </w:p>
        </w:tc>
        <w:tc>
          <w:tcPr>
            <w:tcW w:w="488" w:type="pct"/>
            <w:tcBorders>
              <w:top w:val="single" w:color="auto" w:sz="4" w:space="0"/>
              <w:left w:val="single" w:color="auto" w:sz="4" w:space="0"/>
              <w:bottom w:val="single" w:color="auto" w:sz="4" w:space="0"/>
              <w:right w:val="single" w:color="auto" w:sz="4" w:space="0"/>
            </w:tcBorders>
            <w:vAlign w:val="center"/>
          </w:tcPr>
          <w:p w14:paraId="52D92AD3">
            <w:pPr>
              <w:jc w:val="center"/>
              <w:rPr>
                <w:rFonts w:hint="eastAsia" w:ascii="仿宋" w:hAnsi="仿宋" w:eastAsia="仿宋" w:cs="仿宋"/>
                <w:sz w:val="18"/>
                <w:szCs w:val="18"/>
              </w:rPr>
            </w:pPr>
          </w:p>
        </w:tc>
        <w:tc>
          <w:tcPr>
            <w:tcW w:w="485" w:type="pct"/>
            <w:tcBorders>
              <w:top w:val="single" w:color="auto" w:sz="4" w:space="0"/>
              <w:left w:val="single" w:color="auto" w:sz="4" w:space="0"/>
              <w:bottom w:val="single" w:color="auto" w:sz="4" w:space="0"/>
              <w:right w:val="single" w:color="auto" w:sz="4" w:space="0"/>
            </w:tcBorders>
            <w:vAlign w:val="center"/>
          </w:tcPr>
          <w:p w14:paraId="055A7EEB">
            <w:pPr>
              <w:jc w:val="center"/>
              <w:rPr>
                <w:rFonts w:hint="eastAsia" w:ascii="仿宋" w:hAnsi="仿宋" w:eastAsia="仿宋" w:cs="仿宋"/>
                <w:sz w:val="18"/>
                <w:szCs w:val="18"/>
              </w:rPr>
            </w:pPr>
          </w:p>
        </w:tc>
        <w:tc>
          <w:tcPr>
            <w:tcW w:w="501" w:type="pct"/>
            <w:tcBorders>
              <w:top w:val="single" w:color="auto" w:sz="4" w:space="0"/>
              <w:left w:val="single" w:color="auto" w:sz="4" w:space="0"/>
              <w:bottom w:val="single" w:color="auto" w:sz="4" w:space="0"/>
              <w:right w:val="single" w:color="auto" w:sz="4" w:space="0"/>
            </w:tcBorders>
            <w:vAlign w:val="center"/>
          </w:tcPr>
          <w:p w14:paraId="4E170C10">
            <w:pPr>
              <w:jc w:val="center"/>
              <w:rPr>
                <w:rFonts w:hint="eastAsia" w:ascii="仿宋" w:hAnsi="仿宋" w:eastAsia="仿宋" w:cs="仿宋"/>
                <w:sz w:val="18"/>
                <w:szCs w:val="18"/>
              </w:rPr>
            </w:pPr>
          </w:p>
        </w:tc>
      </w:tr>
      <w:tr w14:paraId="0625D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5040F4A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156C4803">
            <w:pPr>
              <w:jc w:val="center"/>
              <w:rPr>
                <w:rFonts w:hint="eastAsia" w:ascii="仿宋" w:hAnsi="仿宋" w:eastAsia="仿宋" w:cs="仿宋"/>
                <w:sz w:val="18"/>
                <w:szCs w:val="18"/>
              </w:rPr>
            </w:pPr>
            <w:r>
              <w:rPr>
                <w:rFonts w:hint="eastAsia" w:ascii="仿宋" w:hAnsi="仿宋" w:eastAsia="仿宋" w:cs="仿宋"/>
                <w:sz w:val="18"/>
                <w:szCs w:val="18"/>
              </w:rPr>
              <w:t>两人连体课桌椅</w:t>
            </w:r>
          </w:p>
          <w:p w14:paraId="6CFDA62F">
            <w:pPr>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（中排）</w:t>
            </w:r>
          </w:p>
        </w:tc>
        <w:tc>
          <w:tcPr>
            <w:tcW w:w="769" w:type="pct"/>
            <w:tcBorders>
              <w:top w:val="single" w:color="auto" w:sz="4" w:space="0"/>
              <w:left w:val="single" w:color="auto" w:sz="4" w:space="0"/>
              <w:bottom w:val="single" w:color="auto" w:sz="4" w:space="0"/>
              <w:right w:val="single" w:color="auto" w:sz="4" w:space="0"/>
            </w:tcBorders>
            <w:shd w:val="clear" w:color="auto" w:fill="FFFFFF"/>
            <w:vAlign w:val="center"/>
          </w:tcPr>
          <w:p w14:paraId="3EE29085">
            <w:pPr>
              <w:jc w:val="center"/>
              <w:rPr>
                <w:rFonts w:hint="eastAsia" w:ascii="仿宋" w:hAnsi="仿宋" w:eastAsia="仿宋" w:cs="仿宋"/>
                <w:sz w:val="18"/>
                <w:szCs w:val="18"/>
              </w:rPr>
            </w:pP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01A4BB33">
            <w:pPr>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198组</w:t>
            </w: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05D418CA">
            <w:pPr>
              <w:jc w:val="center"/>
              <w:rPr>
                <w:rFonts w:hint="eastAsia" w:ascii="仿宋" w:hAnsi="仿宋" w:eastAsia="仿宋" w:cs="仿宋"/>
                <w:sz w:val="18"/>
                <w:szCs w:val="18"/>
              </w:rPr>
            </w:pPr>
          </w:p>
        </w:tc>
        <w:tc>
          <w:tcPr>
            <w:tcW w:w="572" w:type="pct"/>
            <w:tcBorders>
              <w:top w:val="single" w:color="auto" w:sz="4" w:space="0"/>
              <w:left w:val="single" w:color="auto" w:sz="4" w:space="0"/>
              <w:bottom w:val="single" w:color="auto" w:sz="4" w:space="0"/>
              <w:right w:val="single" w:color="auto" w:sz="4" w:space="0"/>
            </w:tcBorders>
            <w:shd w:val="clear" w:color="auto" w:fill="FFFFFF"/>
            <w:vAlign w:val="center"/>
          </w:tcPr>
          <w:p w14:paraId="75054EC6">
            <w:pPr>
              <w:jc w:val="center"/>
              <w:rPr>
                <w:rFonts w:hint="eastAsia" w:ascii="仿宋" w:hAnsi="仿宋" w:eastAsia="仿宋" w:cs="仿宋"/>
                <w:sz w:val="18"/>
                <w:szCs w:val="18"/>
              </w:rPr>
            </w:pPr>
          </w:p>
        </w:tc>
        <w:tc>
          <w:tcPr>
            <w:tcW w:w="488" w:type="pct"/>
            <w:tcBorders>
              <w:top w:val="single" w:color="auto" w:sz="4" w:space="0"/>
              <w:left w:val="single" w:color="auto" w:sz="4" w:space="0"/>
              <w:bottom w:val="single" w:color="auto" w:sz="4" w:space="0"/>
              <w:right w:val="single" w:color="auto" w:sz="4" w:space="0"/>
            </w:tcBorders>
            <w:vAlign w:val="center"/>
          </w:tcPr>
          <w:p w14:paraId="0433B588">
            <w:pPr>
              <w:jc w:val="center"/>
              <w:rPr>
                <w:rFonts w:hint="eastAsia" w:ascii="仿宋" w:hAnsi="仿宋" w:eastAsia="仿宋" w:cs="仿宋"/>
                <w:sz w:val="18"/>
                <w:szCs w:val="18"/>
              </w:rPr>
            </w:pPr>
          </w:p>
        </w:tc>
        <w:tc>
          <w:tcPr>
            <w:tcW w:w="485" w:type="pct"/>
            <w:tcBorders>
              <w:top w:val="single" w:color="auto" w:sz="4" w:space="0"/>
              <w:left w:val="single" w:color="auto" w:sz="4" w:space="0"/>
              <w:bottom w:val="single" w:color="auto" w:sz="4" w:space="0"/>
              <w:right w:val="single" w:color="auto" w:sz="4" w:space="0"/>
            </w:tcBorders>
            <w:vAlign w:val="center"/>
          </w:tcPr>
          <w:p w14:paraId="2DE1DF01">
            <w:pPr>
              <w:jc w:val="center"/>
              <w:rPr>
                <w:rFonts w:hint="eastAsia" w:ascii="仿宋" w:hAnsi="仿宋" w:eastAsia="仿宋" w:cs="仿宋"/>
                <w:sz w:val="18"/>
                <w:szCs w:val="18"/>
              </w:rPr>
            </w:pPr>
          </w:p>
        </w:tc>
        <w:tc>
          <w:tcPr>
            <w:tcW w:w="501" w:type="pct"/>
            <w:tcBorders>
              <w:top w:val="single" w:color="auto" w:sz="4" w:space="0"/>
              <w:left w:val="single" w:color="auto" w:sz="4" w:space="0"/>
              <w:bottom w:val="single" w:color="auto" w:sz="4" w:space="0"/>
              <w:right w:val="single" w:color="auto" w:sz="4" w:space="0"/>
            </w:tcBorders>
            <w:vAlign w:val="center"/>
          </w:tcPr>
          <w:p w14:paraId="64FA6392">
            <w:pPr>
              <w:jc w:val="center"/>
              <w:rPr>
                <w:rFonts w:hint="eastAsia" w:ascii="仿宋" w:hAnsi="仿宋" w:eastAsia="仿宋" w:cs="仿宋"/>
                <w:sz w:val="18"/>
                <w:szCs w:val="18"/>
              </w:rPr>
            </w:pPr>
          </w:p>
        </w:tc>
      </w:tr>
      <w:tr w14:paraId="525BE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2769EB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0D516C3D">
            <w:pPr>
              <w:jc w:val="center"/>
              <w:rPr>
                <w:rFonts w:hint="eastAsia" w:ascii="仿宋" w:hAnsi="仿宋" w:eastAsia="仿宋" w:cs="仿宋"/>
                <w:sz w:val="18"/>
                <w:szCs w:val="18"/>
              </w:rPr>
            </w:pPr>
            <w:r>
              <w:rPr>
                <w:rFonts w:hint="eastAsia" w:ascii="仿宋" w:hAnsi="仿宋" w:eastAsia="仿宋" w:cs="仿宋"/>
                <w:sz w:val="18"/>
                <w:szCs w:val="18"/>
              </w:rPr>
              <w:t>两人单排连体椅</w:t>
            </w:r>
          </w:p>
          <w:p w14:paraId="011E3D6A">
            <w:pPr>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（后排）</w:t>
            </w:r>
          </w:p>
        </w:tc>
        <w:tc>
          <w:tcPr>
            <w:tcW w:w="769" w:type="pct"/>
            <w:tcBorders>
              <w:top w:val="single" w:color="auto" w:sz="4" w:space="0"/>
              <w:left w:val="single" w:color="auto" w:sz="4" w:space="0"/>
              <w:bottom w:val="single" w:color="auto" w:sz="4" w:space="0"/>
              <w:right w:val="single" w:color="auto" w:sz="4" w:space="0"/>
            </w:tcBorders>
            <w:shd w:val="clear" w:color="auto" w:fill="FFFFFF"/>
            <w:vAlign w:val="center"/>
          </w:tcPr>
          <w:p w14:paraId="75D41B71">
            <w:pPr>
              <w:jc w:val="center"/>
              <w:rPr>
                <w:rFonts w:hint="eastAsia" w:ascii="仿宋" w:hAnsi="仿宋" w:eastAsia="仿宋" w:cs="仿宋"/>
                <w:sz w:val="18"/>
                <w:szCs w:val="18"/>
              </w:rPr>
            </w:pP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0D451370">
            <w:pPr>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38组</w:t>
            </w: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6FB5CCB8">
            <w:pPr>
              <w:jc w:val="center"/>
              <w:rPr>
                <w:rFonts w:hint="eastAsia" w:ascii="仿宋" w:hAnsi="仿宋" w:eastAsia="仿宋" w:cs="仿宋"/>
                <w:sz w:val="18"/>
                <w:szCs w:val="18"/>
              </w:rPr>
            </w:pPr>
          </w:p>
        </w:tc>
        <w:tc>
          <w:tcPr>
            <w:tcW w:w="572" w:type="pct"/>
            <w:tcBorders>
              <w:top w:val="single" w:color="auto" w:sz="4" w:space="0"/>
              <w:left w:val="single" w:color="auto" w:sz="4" w:space="0"/>
              <w:bottom w:val="single" w:color="auto" w:sz="4" w:space="0"/>
              <w:right w:val="single" w:color="auto" w:sz="4" w:space="0"/>
            </w:tcBorders>
            <w:shd w:val="clear" w:color="auto" w:fill="FFFFFF"/>
            <w:vAlign w:val="center"/>
          </w:tcPr>
          <w:p w14:paraId="0CFEC93C">
            <w:pPr>
              <w:jc w:val="center"/>
              <w:rPr>
                <w:rFonts w:hint="eastAsia" w:ascii="仿宋" w:hAnsi="仿宋" w:eastAsia="仿宋" w:cs="仿宋"/>
                <w:sz w:val="18"/>
                <w:szCs w:val="18"/>
              </w:rPr>
            </w:pPr>
          </w:p>
        </w:tc>
        <w:tc>
          <w:tcPr>
            <w:tcW w:w="488" w:type="pct"/>
            <w:tcBorders>
              <w:top w:val="single" w:color="auto" w:sz="4" w:space="0"/>
              <w:left w:val="single" w:color="auto" w:sz="4" w:space="0"/>
              <w:bottom w:val="single" w:color="auto" w:sz="4" w:space="0"/>
              <w:right w:val="single" w:color="auto" w:sz="4" w:space="0"/>
            </w:tcBorders>
            <w:vAlign w:val="center"/>
          </w:tcPr>
          <w:p w14:paraId="4C762E87">
            <w:pPr>
              <w:jc w:val="center"/>
              <w:rPr>
                <w:rFonts w:hint="eastAsia" w:ascii="仿宋" w:hAnsi="仿宋" w:eastAsia="仿宋" w:cs="仿宋"/>
                <w:sz w:val="18"/>
                <w:szCs w:val="18"/>
              </w:rPr>
            </w:pPr>
          </w:p>
        </w:tc>
        <w:tc>
          <w:tcPr>
            <w:tcW w:w="485" w:type="pct"/>
            <w:tcBorders>
              <w:top w:val="single" w:color="auto" w:sz="4" w:space="0"/>
              <w:left w:val="single" w:color="auto" w:sz="4" w:space="0"/>
              <w:bottom w:val="single" w:color="auto" w:sz="4" w:space="0"/>
              <w:right w:val="single" w:color="auto" w:sz="4" w:space="0"/>
            </w:tcBorders>
            <w:vAlign w:val="center"/>
          </w:tcPr>
          <w:p w14:paraId="71AA8113">
            <w:pPr>
              <w:jc w:val="center"/>
              <w:rPr>
                <w:rFonts w:hint="eastAsia" w:ascii="仿宋" w:hAnsi="仿宋" w:eastAsia="仿宋" w:cs="仿宋"/>
                <w:sz w:val="18"/>
                <w:szCs w:val="18"/>
              </w:rPr>
            </w:pPr>
          </w:p>
        </w:tc>
        <w:tc>
          <w:tcPr>
            <w:tcW w:w="501" w:type="pct"/>
            <w:tcBorders>
              <w:top w:val="single" w:color="auto" w:sz="4" w:space="0"/>
              <w:left w:val="single" w:color="auto" w:sz="4" w:space="0"/>
              <w:bottom w:val="single" w:color="auto" w:sz="4" w:space="0"/>
              <w:right w:val="single" w:color="auto" w:sz="4" w:space="0"/>
            </w:tcBorders>
            <w:vAlign w:val="center"/>
          </w:tcPr>
          <w:p w14:paraId="4C3A4230">
            <w:pPr>
              <w:jc w:val="center"/>
              <w:rPr>
                <w:rFonts w:hint="eastAsia" w:ascii="仿宋" w:hAnsi="仿宋" w:eastAsia="仿宋" w:cs="仿宋"/>
                <w:sz w:val="18"/>
                <w:szCs w:val="18"/>
              </w:rPr>
            </w:pPr>
          </w:p>
        </w:tc>
      </w:tr>
      <w:tr w14:paraId="3CA92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D7ED17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1D113011">
            <w:pPr>
              <w:jc w:val="center"/>
              <w:rPr>
                <w:rFonts w:hint="eastAsia" w:ascii="仿宋" w:hAnsi="仿宋" w:eastAsia="仿宋" w:cs="仿宋"/>
                <w:sz w:val="18"/>
                <w:szCs w:val="18"/>
              </w:rPr>
            </w:pPr>
            <w:r>
              <w:rPr>
                <w:rFonts w:hint="eastAsia" w:ascii="仿宋" w:hAnsi="仿宋" w:eastAsia="仿宋" w:cs="仿宋"/>
                <w:sz w:val="18"/>
                <w:szCs w:val="18"/>
              </w:rPr>
              <w:t>三人单排课桌</w:t>
            </w:r>
          </w:p>
          <w:p w14:paraId="5EBD2051">
            <w:pPr>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eastAsia="zh-CN"/>
              </w:rPr>
              <w:t>（</w:t>
            </w:r>
            <w:r>
              <w:rPr>
                <w:rFonts w:hint="eastAsia" w:ascii="仿宋" w:hAnsi="仿宋" w:eastAsia="仿宋" w:cs="仿宋"/>
                <w:sz w:val="18"/>
                <w:szCs w:val="18"/>
              </w:rPr>
              <w:t>前排</w:t>
            </w:r>
            <w:r>
              <w:rPr>
                <w:rFonts w:hint="eastAsia" w:ascii="仿宋" w:hAnsi="仿宋" w:eastAsia="仿宋" w:cs="仿宋"/>
                <w:sz w:val="18"/>
                <w:szCs w:val="18"/>
                <w:lang w:eastAsia="zh-CN"/>
              </w:rPr>
              <w:t>）</w:t>
            </w:r>
          </w:p>
        </w:tc>
        <w:tc>
          <w:tcPr>
            <w:tcW w:w="769" w:type="pct"/>
            <w:tcBorders>
              <w:top w:val="single" w:color="auto" w:sz="4" w:space="0"/>
              <w:left w:val="single" w:color="auto" w:sz="4" w:space="0"/>
              <w:bottom w:val="single" w:color="auto" w:sz="4" w:space="0"/>
              <w:right w:val="single" w:color="auto" w:sz="4" w:space="0"/>
            </w:tcBorders>
            <w:shd w:val="clear" w:color="auto" w:fill="FFFFFF"/>
            <w:vAlign w:val="center"/>
          </w:tcPr>
          <w:p w14:paraId="492B06A3">
            <w:pPr>
              <w:jc w:val="center"/>
              <w:rPr>
                <w:rFonts w:hint="eastAsia" w:ascii="仿宋" w:hAnsi="仿宋" w:eastAsia="仿宋" w:cs="仿宋"/>
                <w:sz w:val="18"/>
                <w:szCs w:val="18"/>
              </w:rPr>
            </w:pP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98D3F18">
            <w:pPr>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66组</w:t>
            </w: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4D2BB62A">
            <w:pPr>
              <w:jc w:val="center"/>
              <w:rPr>
                <w:rFonts w:hint="eastAsia" w:ascii="仿宋" w:hAnsi="仿宋" w:eastAsia="仿宋" w:cs="仿宋"/>
                <w:sz w:val="18"/>
                <w:szCs w:val="18"/>
              </w:rPr>
            </w:pPr>
          </w:p>
        </w:tc>
        <w:tc>
          <w:tcPr>
            <w:tcW w:w="572" w:type="pct"/>
            <w:tcBorders>
              <w:top w:val="single" w:color="auto" w:sz="4" w:space="0"/>
              <w:left w:val="single" w:color="auto" w:sz="4" w:space="0"/>
              <w:bottom w:val="single" w:color="auto" w:sz="4" w:space="0"/>
              <w:right w:val="single" w:color="auto" w:sz="4" w:space="0"/>
            </w:tcBorders>
            <w:shd w:val="clear" w:color="auto" w:fill="FFFFFF"/>
            <w:vAlign w:val="center"/>
          </w:tcPr>
          <w:p w14:paraId="2DD82A7E">
            <w:pPr>
              <w:jc w:val="center"/>
              <w:rPr>
                <w:rFonts w:hint="eastAsia" w:ascii="仿宋" w:hAnsi="仿宋" w:eastAsia="仿宋" w:cs="仿宋"/>
                <w:sz w:val="18"/>
                <w:szCs w:val="18"/>
              </w:rPr>
            </w:pPr>
          </w:p>
        </w:tc>
        <w:tc>
          <w:tcPr>
            <w:tcW w:w="488" w:type="pct"/>
            <w:tcBorders>
              <w:top w:val="single" w:color="auto" w:sz="4" w:space="0"/>
              <w:left w:val="single" w:color="auto" w:sz="4" w:space="0"/>
              <w:bottom w:val="single" w:color="auto" w:sz="4" w:space="0"/>
              <w:right w:val="single" w:color="auto" w:sz="4" w:space="0"/>
            </w:tcBorders>
            <w:vAlign w:val="center"/>
          </w:tcPr>
          <w:p w14:paraId="02BCBB4E">
            <w:pPr>
              <w:jc w:val="center"/>
              <w:rPr>
                <w:rFonts w:hint="eastAsia" w:ascii="仿宋" w:hAnsi="仿宋" w:eastAsia="仿宋" w:cs="仿宋"/>
                <w:sz w:val="18"/>
                <w:szCs w:val="18"/>
              </w:rPr>
            </w:pPr>
          </w:p>
        </w:tc>
        <w:tc>
          <w:tcPr>
            <w:tcW w:w="485" w:type="pct"/>
            <w:tcBorders>
              <w:top w:val="single" w:color="auto" w:sz="4" w:space="0"/>
              <w:left w:val="single" w:color="auto" w:sz="4" w:space="0"/>
              <w:bottom w:val="single" w:color="auto" w:sz="4" w:space="0"/>
              <w:right w:val="single" w:color="auto" w:sz="4" w:space="0"/>
            </w:tcBorders>
            <w:vAlign w:val="center"/>
          </w:tcPr>
          <w:p w14:paraId="62CD9671">
            <w:pPr>
              <w:jc w:val="center"/>
              <w:rPr>
                <w:rFonts w:hint="eastAsia" w:ascii="仿宋" w:hAnsi="仿宋" w:eastAsia="仿宋" w:cs="仿宋"/>
                <w:sz w:val="18"/>
                <w:szCs w:val="18"/>
              </w:rPr>
            </w:pPr>
          </w:p>
        </w:tc>
        <w:tc>
          <w:tcPr>
            <w:tcW w:w="501" w:type="pct"/>
            <w:tcBorders>
              <w:top w:val="single" w:color="auto" w:sz="4" w:space="0"/>
              <w:left w:val="single" w:color="auto" w:sz="4" w:space="0"/>
              <w:bottom w:val="single" w:color="auto" w:sz="4" w:space="0"/>
              <w:right w:val="single" w:color="auto" w:sz="4" w:space="0"/>
            </w:tcBorders>
            <w:vAlign w:val="center"/>
          </w:tcPr>
          <w:p w14:paraId="7223CFBD">
            <w:pPr>
              <w:jc w:val="center"/>
              <w:rPr>
                <w:rFonts w:hint="eastAsia" w:ascii="仿宋" w:hAnsi="仿宋" w:eastAsia="仿宋" w:cs="仿宋"/>
                <w:sz w:val="18"/>
                <w:szCs w:val="18"/>
              </w:rPr>
            </w:pPr>
          </w:p>
        </w:tc>
      </w:tr>
      <w:tr w14:paraId="43C4A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01A37C3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22AA5D48">
            <w:pPr>
              <w:jc w:val="center"/>
              <w:rPr>
                <w:rFonts w:hint="eastAsia" w:ascii="仿宋" w:hAnsi="仿宋" w:eastAsia="仿宋" w:cs="仿宋"/>
                <w:sz w:val="18"/>
                <w:szCs w:val="18"/>
              </w:rPr>
            </w:pPr>
            <w:r>
              <w:rPr>
                <w:rFonts w:hint="eastAsia" w:ascii="仿宋" w:hAnsi="仿宋" w:eastAsia="仿宋" w:cs="仿宋"/>
                <w:sz w:val="18"/>
                <w:szCs w:val="18"/>
              </w:rPr>
              <w:t>三人连体课桌椅</w:t>
            </w:r>
          </w:p>
          <w:p w14:paraId="3A7B7E67">
            <w:pPr>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（中排)</w:t>
            </w:r>
          </w:p>
        </w:tc>
        <w:tc>
          <w:tcPr>
            <w:tcW w:w="769" w:type="pct"/>
            <w:tcBorders>
              <w:top w:val="single" w:color="auto" w:sz="4" w:space="0"/>
              <w:left w:val="single" w:color="auto" w:sz="4" w:space="0"/>
              <w:bottom w:val="single" w:color="auto" w:sz="4" w:space="0"/>
              <w:right w:val="single" w:color="auto" w:sz="4" w:space="0"/>
            </w:tcBorders>
            <w:shd w:val="clear" w:color="auto" w:fill="FFFFFF"/>
            <w:vAlign w:val="center"/>
          </w:tcPr>
          <w:p w14:paraId="091605A4">
            <w:pPr>
              <w:jc w:val="center"/>
              <w:rPr>
                <w:rFonts w:hint="eastAsia" w:ascii="仿宋" w:hAnsi="仿宋" w:eastAsia="仿宋" w:cs="仿宋"/>
                <w:sz w:val="18"/>
                <w:szCs w:val="18"/>
              </w:rPr>
            </w:pP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230E144">
            <w:pPr>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423组</w:t>
            </w: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2B238B53">
            <w:pPr>
              <w:jc w:val="center"/>
              <w:rPr>
                <w:rFonts w:hint="eastAsia" w:ascii="仿宋" w:hAnsi="仿宋" w:eastAsia="仿宋" w:cs="仿宋"/>
                <w:sz w:val="18"/>
                <w:szCs w:val="18"/>
              </w:rPr>
            </w:pPr>
          </w:p>
        </w:tc>
        <w:tc>
          <w:tcPr>
            <w:tcW w:w="572" w:type="pct"/>
            <w:tcBorders>
              <w:top w:val="single" w:color="auto" w:sz="4" w:space="0"/>
              <w:left w:val="single" w:color="auto" w:sz="4" w:space="0"/>
              <w:bottom w:val="single" w:color="auto" w:sz="4" w:space="0"/>
              <w:right w:val="single" w:color="auto" w:sz="4" w:space="0"/>
            </w:tcBorders>
            <w:shd w:val="clear" w:color="auto" w:fill="FFFFFF"/>
            <w:vAlign w:val="center"/>
          </w:tcPr>
          <w:p w14:paraId="287FC2B0">
            <w:pPr>
              <w:jc w:val="center"/>
              <w:rPr>
                <w:rFonts w:hint="eastAsia" w:ascii="仿宋" w:hAnsi="仿宋" w:eastAsia="仿宋" w:cs="仿宋"/>
                <w:sz w:val="18"/>
                <w:szCs w:val="18"/>
              </w:rPr>
            </w:pPr>
          </w:p>
        </w:tc>
        <w:tc>
          <w:tcPr>
            <w:tcW w:w="488" w:type="pct"/>
            <w:tcBorders>
              <w:top w:val="single" w:color="auto" w:sz="4" w:space="0"/>
              <w:left w:val="single" w:color="auto" w:sz="4" w:space="0"/>
              <w:bottom w:val="single" w:color="auto" w:sz="4" w:space="0"/>
              <w:right w:val="single" w:color="auto" w:sz="4" w:space="0"/>
            </w:tcBorders>
            <w:vAlign w:val="center"/>
          </w:tcPr>
          <w:p w14:paraId="03DCF5E9">
            <w:pPr>
              <w:jc w:val="center"/>
              <w:rPr>
                <w:rFonts w:hint="eastAsia" w:ascii="仿宋" w:hAnsi="仿宋" w:eastAsia="仿宋" w:cs="仿宋"/>
                <w:sz w:val="18"/>
                <w:szCs w:val="18"/>
              </w:rPr>
            </w:pPr>
          </w:p>
        </w:tc>
        <w:tc>
          <w:tcPr>
            <w:tcW w:w="485" w:type="pct"/>
            <w:tcBorders>
              <w:top w:val="single" w:color="auto" w:sz="4" w:space="0"/>
              <w:left w:val="single" w:color="auto" w:sz="4" w:space="0"/>
              <w:bottom w:val="single" w:color="auto" w:sz="4" w:space="0"/>
              <w:right w:val="single" w:color="auto" w:sz="4" w:space="0"/>
            </w:tcBorders>
            <w:vAlign w:val="center"/>
          </w:tcPr>
          <w:p w14:paraId="4D9D90B4">
            <w:pPr>
              <w:jc w:val="center"/>
              <w:rPr>
                <w:rFonts w:hint="eastAsia" w:ascii="仿宋" w:hAnsi="仿宋" w:eastAsia="仿宋" w:cs="仿宋"/>
                <w:sz w:val="18"/>
                <w:szCs w:val="18"/>
              </w:rPr>
            </w:pPr>
          </w:p>
        </w:tc>
        <w:tc>
          <w:tcPr>
            <w:tcW w:w="501" w:type="pct"/>
            <w:tcBorders>
              <w:top w:val="single" w:color="auto" w:sz="4" w:space="0"/>
              <w:left w:val="single" w:color="auto" w:sz="4" w:space="0"/>
              <w:bottom w:val="single" w:color="auto" w:sz="4" w:space="0"/>
              <w:right w:val="single" w:color="auto" w:sz="4" w:space="0"/>
            </w:tcBorders>
            <w:vAlign w:val="center"/>
          </w:tcPr>
          <w:p w14:paraId="675D66FD">
            <w:pPr>
              <w:jc w:val="center"/>
              <w:rPr>
                <w:rFonts w:hint="eastAsia" w:ascii="仿宋" w:hAnsi="仿宋" w:eastAsia="仿宋" w:cs="仿宋"/>
                <w:sz w:val="18"/>
                <w:szCs w:val="18"/>
              </w:rPr>
            </w:pPr>
          </w:p>
        </w:tc>
      </w:tr>
      <w:tr w14:paraId="3F5CD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B51C0A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7B038C8D">
            <w:pPr>
              <w:jc w:val="center"/>
              <w:rPr>
                <w:rFonts w:hint="eastAsia" w:ascii="仿宋" w:hAnsi="仿宋" w:eastAsia="仿宋" w:cs="仿宋"/>
                <w:sz w:val="18"/>
                <w:szCs w:val="18"/>
              </w:rPr>
            </w:pPr>
            <w:r>
              <w:rPr>
                <w:rFonts w:hint="eastAsia" w:ascii="仿宋" w:hAnsi="仿宋" w:eastAsia="仿宋" w:cs="仿宋"/>
                <w:sz w:val="18"/>
                <w:szCs w:val="18"/>
              </w:rPr>
              <w:t>三人单排连体椅</w:t>
            </w:r>
          </w:p>
          <w:p w14:paraId="4A2DC9AB">
            <w:pPr>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（后排）</w:t>
            </w:r>
          </w:p>
        </w:tc>
        <w:tc>
          <w:tcPr>
            <w:tcW w:w="769" w:type="pct"/>
            <w:tcBorders>
              <w:top w:val="single" w:color="auto" w:sz="4" w:space="0"/>
              <w:left w:val="single" w:color="auto" w:sz="4" w:space="0"/>
              <w:bottom w:val="single" w:color="auto" w:sz="4" w:space="0"/>
              <w:right w:val="single" w:color="auto" w:sz="4" w:space="0"/>
            </w:tcBorders>
            <w:shd w:val="clear" w:color="auto" w:fill="FFFFFF"/>
            <w:vAlign w:val="center"/>
          </w:tcPr>
          <w:p w14:paraId="4B9D8AFC">
            <w:pPr>
              <w:jc w:val="center"/>
              <w:rPr>
                <w:rFonts w:hint="eastAsia" w:ascii="仿宋" w:hAnsi="仿宋" w:eastAsia="仿宋" w:cs="仿宋"/>
                <w:sz w:val="18"/>
                <w:szCs w:val="18"/>
              </w:rPr>
            </w:pP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A6A096E">
            <w:pPr>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66组</w:t>
            </w: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26651F49">
            <w:pPr>
              <w:jc w:val="center"/>
              <w:rPr>
                <w:rFonts w:hint="eastAsia" w:ascii="仿宋" w:hAnsi="仿宋" w:eastAsia="仿宋" w:cs="仿宋"/>
                <w:sz w:val="18"/>
                <w:szCs w:val="18"/>
              </w:rPr>
            </w:pPr>
          </w:p>
        </w:tc>
        <w:tc>
          <w:tcPr>
            <w:tcW w:w="572" w:type="pct"/>
            <w:tcBorders>
              <w:top w:val="single" w:color="auto" w:sz="4" w:space="0"/>
              <w:left w:val="single" w:color="auto" w:sz="4" w:space="0"/>
              <w:bottom w:val="single" w:color="auto" w:sz="4" w:space="0"/>
              <w:right w:val="single" w:color="auto" w:sz="4" w:space="0"/>
            </w:tcBorders>
            <w:shd w:val="clear" w:color="auto" w:fill="FFFFFF"/>
            <w:vAlign w:val="center"/>
          </w:tcPr>
          <w:p w14:paraId="124EF86C">
            <w:pPr>
              <w:jc w:val="center"/>
              <w:rPr>
                <w:rFonts w:hint="eastAsia" w:ascii="仿宋" w:hAnsi="仿宋" w:eastAsia="仿宋" w:cs="仿宋"/>
                <w:sz w:val="18"/>
                <w:szCs w:val="18"/>
              </w:rPr>
            </w:pPr>
          </w:p>
        </w:tc>
        <w:tc>
          <w:tcPr>
            <w:tcW w:w="488" w:type="pct"/>
            <w:tcBorders>
              <w:top w:val="single" w:color="auto" w:sz="4" w:space="0"/>
              <w:left w:val="single" w:color="auto" w:sz="4" w:space="0"/>
              <w:bottom w:val="single" w:color="auto" w:sz="4" w:space="0"/>
              <w:right w:val="single" w:color="auto" w:sz="4" w:space="0"/>
            </w:tcBorders>
            <w:vAlign w:val="center"/>
          </w:tcPr>
          <w:p w14:paraId="705D214E">
            <w:pPr>
              <w:jc w:val="center"/>
              <w:rPr>
                <w:rFonts w:hint="eastAsia" w:ascii="仿宋" w:hAnsi="仿宋" w:eastAsia="仿宋" w:cs="仿宋"/>
                <w:sz w:val="18"/>
                <w:szCs w:val="18"/>
              </w:rPr>
            </w:pPr>
          </w:p>
        </w:tc>
        <w:tc>
          <w:tcPr>
            <w:tcW w:w="485" w:type="pct"/>
            <w:tcBorders>
              <w:top w:val="single" w:color="auto" w:sz="4" w:space="0"/>
              <w:left w:val="single" w:color="auto" w:sz="4" w:space="0"/>
              <w:bottom w:val="single" w:color="auto" w:sz="4" w:space="0"/>
              <w:right w:val="single" w:color="auto" w:sz="4" w:space="0"/>
            </w:tcBorders>
            <w:vAlign w:val="center"/>
          </w:tcPr>
          <w:p w14:paraId="16558EF0">
            <w:pPr>
              <w:jc w:val="center"/>
              <w:rPr>
                <w:rFonts w:hint="eastAsia" w:ascii="仿宋" w:hAnsi="仿宋" w:eastAsia="仿宋" w:cs="仿宋"/>
                <w:sz w:val="18"/>
                <w:szCs w:val="18"/>
              </w:rPr>
            </w:pPr>
          </w:p>
        </w:tc>
        <w:tc>
          <w:tcPr>
            <w:tcW w:w="501" w:type="pct"/>
            <w:tcBorders>
              <w:top w:val="single" w:color="auto" w:sz="4" w:space="0"/>
              <w:left w:val="single" w:color="auto" w:sz="4" w:space="0"/>
              <w:bottom w:val="single" w:color="auto" w:sz="4" w:space="0"/>
              <w:right w:val="single" w:color="auto" w:sz="4" w:space="0"/>
            </w:tcBorders>
            <w:vAlign w:val="center"/>
          </w:tcPr>
          <w:p w14:paraId="648C5C7A">
            <w:pPr>
              <w:jc w:val="center"/>
              <w:rPr>
                <w:rFonts w:hint="eastAsia" w:ascii="仿宋" w:hAnsi="仿宋" w:eastAsia="仿宋" w:cs="仿宋"/>
                <w:sz w:val="18"/>
                <w:szCs w:val="18"/>
              </w:rPr>
            </w:pPr>
          </w:p>
        </w:tc>
      </w:tr>
      <w:tr w14:paraId="5B134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3D1E5BEA">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7</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37EFEF4A">
            <w:pPr>
              <w:jc w:val="center"/>
              <w:rPr>
                <w:rFonts w:hint="eastAsia" w:ascii="仿宋" w:hAnsi="仿宋" w:eastAsia="仿宋" w:cs="仿宋"/>
                <w:sz w:val="18"/>
                <w:szCs w:val="18"/>
              </w:rPr>
            </w:pPr>
            <w:r>
              <w:rPr>
                <w:rFonts w:hint="eastAsia" w:ascii="仿宋" w:hAnsi="仿宋" w:eastAsia="仿宋" w:cs="仿宋"/>
                <w:sz w:val="18"/>
                <w:szCs w:val="18"/>
              </w:rPr>
              <w:t>指定教室旧家具</w:t>
            </w:r>
            <w:r>
              <w:rPr>
                <w:rFonts w:hint="eastAsia" w:ascii="仿宋" w:hAnsi="仿宋" w:eastAsia="仿宋" w:cs="仿宋"/>
                <w:sz w:val="18"/>
                <w:szCs w:val="18"/>
                <w:lang w:val="en-US" w:eastAsia="zh-CN"/>
              </w:rPr>
              <w:t>拆除、</w:t>
            </w:r>
            <w:r>
              <w:rPr>
                <w:rFonts w:hint="eastAsia" w:ascii="仿宋" w:hAnsi="仿宋" w:eastAsia="仿宋" w:cs="仿宋"/>
                <w:sz w:val="18"/>
                <w:szCs w:val="18"/>
              </w:rPr>
              <w:t>搬运</w:t>
            </w:r>
            <w:r>
              <w:rPr>
                <w:rFonts w:hint="eastAsia" w:ascii="仿宋" w:hAnsi="仿宋" w:eastAsia="仿宋" w:cs="仿宋"/>
                <w:sz w:val="18"/>
                <w:szCs w:val="18"/>
                <w:lang w:eastAsia="zh-CN"/>
              </w:rPr>
              <w:t>、</w:t>
            </w:r>
            <w:r>
              <w:rPr>
                <w:rFonts w:hint="eastAsia" w:ascii="仿宋" w:hAnsi="仿宋" w:eastAsia="仿宋" w:cs="仿宋"/>
                <w:sz w:val="18"/>
                <w:szCs w:val="18"/>
              </w:rPr>
              <w:t>地面修复</w:t>
            </w:r>
          </w:p>
        </w:tc>
        <w:tc>
          <w:tcPr>
            <w:tcW w:w="769" w:type="pct"/>
            <w:tcBorders>
              <w:top w:val="single" w:color="auto" w:sz="4" w:space="0"/>
              <w:left w:val="single" w:color="auto" w:sz="4" w:space="0"/>
              <w:bottom w:val="single" w:color="auto" w:sz="4" w:space="0"/>
              <w:right w:val="single" w:color="auto" w:sz="4" w:space="0"/>
            </w:tcBorders>
            <w:shd w:val="clear" w:color="auto" w:fill="FFFFFF"/>
            <w:vAlign w:val="center"/>
          </w:tcPr>
          <w:p w14:paraId="6DA8392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73D52551">
            <w:pPr>
              <w:jc w:val="center"/>
              <w:rPr>
                <w:rFonts w:hint="eastAsia" w:ascii="仿宋" w:hAnsi="仿宋" w:eastAsia="仿宋" w:cs="仿宋"/>
                <w:sz w:val="18"/>
                <w:szCs w:val="18"/>
              </w:rPr>
            </w:pPr>
            <w:r>
              <w:rPr>
                <w:rFonts w:hint="eastAsia" w:ascii="仿宋" w:hAnsi="仿宋" w:eastAsia="仿宋" w:cs="仿宋"/>
                <w:sz w:val="18"/>
                <w:szCs w:val="18"/>
              </w:rPr>
              <w:t>1939个</w:t>
            </w:r>
          </w:p>
          <w:p w14:paraId="7C1EF2EF">
            <w:pPr>
              <w:jc w:val="center"/>
              <w:rPr>
                <w:rFonts w:hint="eastAsia" w:ascii="仿宋" w:hAnsi="仿宋" w:eastAsia="仿宋" w:cs="仿宋"/>
                <w:sz w:val="18"/>
                <w:szCs w:val="18"/>
              </w:rPr>
            </w:pPr>
            <w:r>
              <w:rPr>
                <w:rFonts w:hint="eastAsia" w:ascii="仿宋" w:hAnsi="仿宋" w:eastAsia="仿宋" w:cs="仿宋"/>
                <w:sz w:val="18"/>
                <w:szCs w:val="18"/>
                <w:lang w:val="en-US" w:eastAsia="zh-CN"/>
              </w:rPr>
              <w:t>座</w:t>
            </w:r>
            <w:r>
              <w:rPr>
                <w:rFonts w:hint="eastAsia" w:ascii="仿宋" w:hAnsi="仿宋" w:eastAsia="仿宋" w:cs="仿宋"/>
                <w:sz w:val="18"/>
                <w:szCs w:val="18"/>
              </w:rPr>
              <w:t>位</w:t>
            </w: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1CCDC0C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w:t>
            </w:r>
          </w:p>
        </w:tc>
        <w:tc>
          <w:tcPr>
            <w:tcW w:w="572" w:type="pct"/>
            <w:tcBorders>
              <w:top w:val="single" w:color="auto" w:sz="4" w:space="0"/>
              <w:left w:val="single" w:color="auto" w:sz="4" w:space="0"/>
              <w:bottom w:val="single" w:color="auto" w:sz="4" w:space="0"/>
              <w:right w:val="single" w:color="auto" w:sz="4" w:space="0"/>
            </w:tcBorders>
            <w:shd w:val="clear" w:color="auto" w:fill="FFFFFF"/>
            <w:vAlign w:val="center"/>
          </w:tcPr>
          <w:p w14:paraId="5BDD1B6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w:t>
            </w:r>
          </w:p>
        </w:tc>
        <w:tc>
          <w:tcPr>
            <w:tcW w:w="488" w:type="pct"/>
            <w:tcBorders>
              <w:top w:val="single" w:color="auto" w:sz="4" w:space="0"/>
              <w:left w:val="single" w:color="auto" w:sz="4" w:space="0"/>
              <w:bottom w:val="single" w:color="auto" w:sz="4" w:space="0"/>
              <w:right w:val="single" w:color="auto" w:sz="4" w:space="0"/>
            </w:tcBorders>
            <w:vAlign w:val="center"/>
          </w:tcPr>
          <w:p w14:paraId="79B8564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w:t>
            </w:r>
          </w:p>
        </w:tc>
        <w:tc>
          <w:tcPr>
            <w:tcW w:w="485" w:type="pct"/>
            <w:tcBorders>
              <w:top w:val="single" w:color="auto" w:sz="4" w:space="0"/>
              <w:left w:val="single" w:color="auto" w:sz="4" w:space="0"/>
              <w:bottom w:val="single" w:color="auto" w:sz="4" w:space="0"/>
              <w:right w:val="single" w:color="auto" w:sz="4" w:space="0"/>
            </w:tcBorders>
            <w:vAlign w:val="center"/>
          </w:tcPr>
          <w:p w14:paraId="451C0220">
            <w:pPr>
              <w:jc w:val="center"/>
              <w:rPr>
                <w:rFonts w:hint="eastAsia" w:ascii="仿宋" w:hAnsi="仿宋" w:eastAsia="仿宋" w:cs="仿宋"/>
                <w:sz w:val="18"/>
                <w:szCs w:val="18"/>
              </w:rPr>
            </w:pPr>
          </w:p>
        </w:tc>
        <w:tc>
          <w:tcPr>
            <w:tcW w:w="501" w:type="pct"/>
            <w:tcBorders>
              <w:top w:val="single" w:color="auto" w:sz="4" w:space="0"/>
              <w:left w:val="single" w:color="auto" w:sz="4" w:space="0"/>
              <w:bottom w:val="single" w:color="auto" w:sz="4" w:space="0"/>
              <w:right w:val="single" w:color="auto" w:sz="4" w:space="0"/>
            </w:tcBorders>
            <w:vAlign w:val="center"/>
          </w:tcPr>
          <w:p w14:paraId="7CFF1837">
            <w:pPr>
              <w:jc w:val="center"/>
              <w:rPr>
                <w:rFonts w:hint="eastAsia" w:ascii="仿宋" w:hAnsi="仿宋" w:eastAsia="仿宋" w:cs="仿宋"/>
                <w:sz w:val="18"/>
                <w:szCs w:val="18"/>
              </w:rPr>
            </w:pPr>
          </w:p>
        </w:tc>
      </w:tr>
      <w:tr w14:paraId="40DC2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4026CFE7">
            <w:pPr>
              <w:rPr>
                <w:rFonts w:hint="eastAsia" w:ascii="仿宋" w:hAnsi="仿宋" w:eastAsia="仿宋" w:cs="仿宋"/>
                <w:b/>
                <w:bCs/>
              </w:rPr>
            </w:pPr>
            <w:r>
              <w:rPr>
                <w:rFonts w:hint="eastAsia" w:ascii="仿宋" w:hAnsi="仿宋" w:eastAsia="仿宋" w:cs="仿宋"/>
                <w:b/>
                <w:bCs/>
              </w:rPr>
              <w:t>★以下（联合体</w:t>
            </w:r>
            <w:r>
              <w:rPr>
                <w:rFonts w:hint="eastAsia" w:ascii="仿宋" w:hAnsi="仿宋" w:eastAsia="仿宋" w:cs="仿宋"/>
                <w:b/>
                <w:bCs/>
                <w:lang w:val="en-US" w:eastAsia="zh-CN"/>
              </w:rPr>
              <w:t>其他</w:t>
            </w:r>
            <w:r>
              <w:rPr>
                <w:rFonts w:hint="eastAsia" w:ascii="仿宋" w:hAnsi="仿宋" w:eastAsia="仿宋" w:cs="仿宋"/>
                <w:b/>
                <w:bCs/>
              </w:rPr>
              <w:t>成员）承担的部分</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如无则可不填写</w:t>
            </w:r>
            <w:r>
              <w:rPr>
                <w:rFonts w:hint="eastAsia" w:ascii="仿宋" w:hAnsi="仿宋" w:eastAsia="仿宋" w:cs="仿宋"/>
                <w:b/>
                <w:bCs/>
                <w:color w:val="auto"/>
                <w:highlight w:val="none"/>
                <w:lang w:eastAsia="zh-CN"/>
              </w:rPr>
              <w:t>）</w:t>
            </w:r>
          </w:p>
        </w:tc>
      </w:tr>
      <w:tr w14:paraId="7B28E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BDFA6B5">
            <w:pPr>
              <w:jc w:val="center"/>
              <w:rPr>
                <w:rFonts w:hint="eastAsia" w:ascii="仿宋" w:hAnsi="仿宋" w:eastAsia="仿宋" w:cs="仿宋"/>
              </w:rPr>
            </w:pP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6A2EE9E9">
            <w:pPr>
              <w:jc w:val="center"/>
              <w:rPr>
                <w:rFonts w:hint="eastAsia" w:ascii="仿宋" w:hAnsi="仿宋" w:eastAsia="仿宋" w:cs="仿宋"/>
              </w:rPr>
            </w:pPr>
          </w:p>
        </w:tc>
        <w:tc>
          <w:tcPr>
            <w:tcW w:w="769" w:type="pct"/>
            <w:tcBorders>
              <w:top w:val="single" w:color="auto" w:sz="4" w:space="0"/>
              <w:left w:val="single" w:color="auto" w:sz="4" w:space="0"/>
              <w:bottom w:val="single" w:color="auto" w:sz="4" w:space="0"/>
              <w:right w:val="single" w:color="auto" w:sz="4" w:space="0"/>
            </w:tcBorders>
            <w:shd w:val="clear" w:color="auto" w:fill="FFFFFF"/>
            <w:vAlign w:val="center"/>
          </w:tcPr>
          <w:p w14:paraId="4205CB18">
            <w:pPr>
              <w:jc w:val="center"/>
              <w:rPr>
                <w:rFonts w:hint="eastAsia" w:ascii="仿宋" w:hAnsi="仿宋" w:eastAsia="仿宋" w:cs="仿宋"/>
              </w:rPr>
            </w:pP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04D03163">
            <w:pPr>
              <w:jc w:val="center"/>
              <w:rPr>
                <w:rFonts w:hint="eastAsia" w:ascii="仿宋" w:hAnsi="仿宋" w:eastAsia="仿宋" w:cs="仿宋"/>
              </w:rPr>
            </w:pP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40C95E67">
            <w:pPr>
              <w:jc w:val="center"/>
              <w:rPr>
                <w:rFonts w:hint="eastAsia" w:ascii="仿宋" w:hAnsi="仿宋" w:eastAsia="仿宋" w:cs="仿宋"/>
              </w:rPr>
            </w:pPr>
          </w:p>
        </w:tc>
        <w:tc>
          <w:tcPr>
            <w:tcW w:w="572" w:type="pct"/>
            <w:tcBorders>
              <w:top w:val="single" w:color="auto" w:sz="4" w:space="0"/>
              <w:left w:val="single" w:color="auto" w:sz="4" w:space="0"/>
              <w:bottom w:val="single" w:color="auto" w:sz="4" w:space="0"/>
              <w:right w:val="single" w:color="auto" w:sz="4" w:space="0"/>
            </w:tcBorders>
            <w:shd w:val="clear" w:color="auto" w:fill="FFFFFF"/>
            <w:vAlign w:val="center"/>
          </w:tcPr>
          <w:p w14:paraId="5D78EB4F">
            <w:pPr>
              <w:jc w:val="center"/>
              <w:rPr>
                <w:rFonts w:hint="eastAsia" w:ascii="仿宋" w:hAnsi="仿宋" w:eastAsia="仿宋" w:cs="仿宋"/>
              </w:rPr>
            </w:pPr>
          </w:p>
        </w:tc>
        <w:tc>
          <w:tcPr>
            <w:tcW w:w="488" w:type="pct"/>
            <w:tcBorders>
              <w:top w:val="single" w:color="auto" w:sz="4" w:space="0"/>
              <w:left w:val="single" w:color="auto" w:sz="4" w:space="0"/>
              <w:bottom w:val="single" w:color="auto" w:sz="4" w:space="0"/>
              <w:right w:val="single" w:color="auto" w:sz="4" w:space="0"/>
            </w:tcBorders>
            <w:vAlign w:val="center"/>
          </w:tcPr>
          <w:p w14:paraId="78E6431E">
            <w:pPr>
              <w:jc w:val="center"/>
              <w:rPr>
                <w:rFonts w:hint="eastAsia" w:ascii="仿宋" w:hAnsi="仿宋" w:eastAsia="仿宋" w:cs="仿宋"/>
              </w:rPr>
            </w:pPr>
          </w:p>
        </w:tc>
        <w:tc>
          <w:tcPr>
            <w:tcW w:w="485" w:type="pct"/>
            <w:tcBorders>
              <w:top w:val="single" w:color="auto" w:sz="4" w:space="0"/>
              <w:left w:val="single" w:color="auto" w:sz="4" w:space="0"/>
              <w:bottom w:val="single" w:color="auto" w:sz="4" w:space="0"/>
              <w:right w:val="single" w:color="auto" w:sz="4" w:space="0"/>
            </w:tcBorders>
            <w:vAlign w:val="center"/>
          </w:tcPr>
          <w:p w14:paraId="52221E21">
            <w:pPr>
              <w:jc w:val="center"/>
              <w:rPr>
                <w:rFonts w:hint="eastAsia" w:ascii="仿宋" w:hAnsi="仿宋" w:eastAsia="仿宋" w:cs="仿宋"/>
              </w:rPr>
            </w:pPr>
          </w:p>
        </w:tc>
        <w:tc>
          <w:tcPr>
            <w:tcW w:w="501" w:type="pct"/>
            <w:tcBorders>
              <w:top w:val="single" w:color="auto" w:sz="4" w:space="0"/>
              <w:left w:val="single" w:color="auto" w:sz="4" w:space="0"/>
              <w:bottom w:val="single" w:color="auto" w:sz="4" w:space="0"/>
              <w:right w:val="single" w:color="auto" w:sz="4" w:space="0"/>
            </w:tcBorders>
            <w:vAlign w:val="center"/>
          </w:tcPr>
          <w:p w14:paraId="11B0CE4F">
            <w:pPr>
              <w:jc w:val="center"/>
              <w:rPr>
                <w:rFonts w:hint="eastAsia" w:ascii="仿宋" w:hAnsi="仿宋" w:eastAsia="仿宋" w:cs="仿宋"/>
              </w:rPr>
            </w:pPr>
          </w:p>
        </w:tc>
      </w:tr>
      <w:tr w14:paraId="7EAE7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63B3C67A">
            <w:pPr>
              <w:adjustRightInd w:val="0"/>
              <w:snapToGrid w:val="0"/>
              <w:spacing w:line="288" w:lineRule="auto"/>
              <w:jc w:val="center"/>
              <w:rPr>
                <w:rFonts w:hint="eastAsia" w:ascii="仿宋" w:hAnsi="仿宋" w:eastAsia="仿宋" w:cs="仿宋"/>
                <w:b/>
                <w:bCs/>
                <w:szCs w:val="21"/>
              </w:rPr>
            </w:pPr>
          </w:p>
          <w:p w14:paraId="6EA21578">
            <w:pPr>
              <w:adjustRightInd w:val="0"/>
              <w:snapToGrid w:val="0"/>
              <w:spacing w:line="288" w:lineRule="auto"/>
              <w:jc w:val="center"/>
              <w:rPr>
                <w:rFonts w:hint="eastAsia" w:ascii="仿宋" w:hAnsi="仿宋" w:eastAsia="仿宋" w:cs="仿宋"/>
                <w:b/>
                <w:bCs/>
                <w:szCs w:val="21"/>
              </w:rPr>
            </w:pPr>
            <w:r>
              <w:rPr>
                <w:rFonts w:hint="eastAsia" w:ascii="仿宋" w:hAnsi="仿宋" w:eastAsia="仿宋" w:cs="仿宋"/>
                <w:b/>
                <w:bCs/>
                <w:szCs w:val="21"/>
              </w:rPr>
              <w:t>投标总价（人民币元）</w:t>
            </w:r>
          </w:p>
          <w:p w14:paraId="700F7B7F">
            <w:pPr>
              <w:adjustRightInd w:val="0"/>
              <w:snapToGrid w:val="0"/>
              <w:spacing w:line="288" w:lineRule="auto"/>
              <w:rPr>
                <w:rFonts w:hint="eastAsia" w:ascii="仿宋" w:hAnsi="仿宋" w:eastAsia="仿宋" w:cs="仿宋"/>
                <w:b/>
                <w:bCs/>
                <w:szCs w:val="21"/>
              </w:rPr>
            </w:pPr>
          </w:p>
          <w:p w14:paraId="143C16FB">
            <w:pPr>
              <w:adjustRightInd w:val="0"/>
              <w:snapToGrid w:val="0"/>
              <w:spacing w:line="288" w:lineRule="auto"/>
              <w:rPr>
                <w:rFonts w:hint="eastAsia" w:ascii="仿宋" w:hAnsi="仿宋" w:eastAsia="仿宋" w:cs="仿宋"/>
                <w:b/>
                <w:bCs/>
                <w:szCs w:val="21"/>
              </w:rPr>
            </w:pPr>
            <w:r>
              <w:rPr>
                <w:rFonts w:hint="eastAsia" w:ascii="仿宋" w:hAnsi="仿宋" w:eastAsia="仿宋" w:cs="仿宋"/>
                <w:b/>
                <w:bCs/>
                <w:szCs w:val="21"/>
              </w:rPr>
              <w:t>小写：_________________________</w:t>
            </w:r>
          </w:p>
          <w:p w14:paraId="0405F115">
            <w:pPr>
              <w:adjustRightInd w:val="0"/>
              <w:snapToGrid w:val="0"/>
              <w:spacing w:line="288" w:lineRule="auto"/>
              <w:rPr>
                <w:rFonts w:hint="eastAsia" w:ascii="仿宋" w:hAnsi="仿宋" w:eastAsia="仿宋" w:cs="仿宋"/>
                <w:b/>
                <w:bCs/>
                <w:szCs w:val="21"/>
              </w:rPr>
            </w:pPr>
          </w:p>
          <w:p w14:paraId="4A98CEEE">
            <w:pPr>
              <w:adjustRightInd w:val="0"/>
              <w:snapToGrid w:val="0"/>
              <w:spacing w:line="288" w:lineRule="auto"/>
              <w:rPr>
                <w:rFonts w:hint="eastAsia" w:ascii="仿宋" w:hAnsi="仿宋" w:eastAsia="仿宋" w:cs="仿宋"/>
                <w:b/>
                <w:bCs/>
                <w:szCs w:val="21"/>
              </w:rPr>
            </w:pPr>
            <w:r>
              <w:rPr>
                <w:rFonts w:hint="eastAsia" w:ascii="仿宋" w:hAnsi="仿宋" w:eastAsia="仿宋" w:cs="仿宋"/>
                <w:b/>
                <w:bCs/>
                <w:szCs w:val="21"/>
              </w:rPr>
              <w:t>大写：_________________________</w:t>
            </w:r>
          </w:p>
          <w:p w14:paraId="459345F4">
            <w:pPr>
              <w:adjustRightInd w:val="0"/>
              <w:snapToGrid w:val="0"/>
              <w:spacing w:line="288" w:lineRule="auto"/>
              <w:rPr>
                <w:rFonts w:hint="eastAsia" w:ascii="仿宋" w:hAnsi="仿宋" w:eastAsia="仿宋" w:cs="仿宋"/>
                <w:b/>
                <w:bCs/>
                <w:szCs w:val="21"/>
              </w:rPr>
            </w:pPr>
          </w:p>
        </w:tc>
      </w:tr>
    </w:tbl>
    <w:p w14:paraId="495AC8FE">
      <w:pPr>
        <w:adjustRightInd w:val="0"/>
        <w:snapToGrid w:val="0"/>
        <w:spacing w:line="360" w:lineRule="auto"/>
        <w:rPr>
          <w:rFonts w:ascii="仿宋" w:hAnsi="仿宋" w:eastAsia="仿宋" w:cs="仿宋"/>
          <w:color w:val="auto"/>
          <w:spacing w:val="-6"/>
          <w:szCs w:val="21"/>
          <w:highlight w:val="none"/>
        </w:rPr>
      </w:pPr>
    </w:p>
    <w:p w14:paraId="7BC99E94">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7F5F7AA0">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1.开标一览表应按照本招标文件“第三章 投标人须知”关于“投标报价”的规定填写；</w:t>
      </w:r>
    </w:p>
    <w:p w14:paraId="5B9E1051">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6823E5DF">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 w:val="18"/>
          <w:szCs w:val="18"/>
          <w:highlight w:val="none"/>
        </w:rPr>
        <w:t>★3.联合体其他成员承担的部分，应在表中列明。</w:t>
      </w:r>
    </w:p>
    <w:p w14:paraId="19E19858">
      <w:pPr>
        <w:adjustRightInd w:val="0"/>
        <w:snapToGrid w:val="0"/>
        <w:spacing w:line="360" w:lineRule="auto"/>
        <w:rPr>
          <w:rFonts w:ascii="仿宋" w:hAnsi="仿宋" w:eastAsia="仿宋" w:cs="仿宋"/>
          <w:color w:val="auto"/>
          <w:szCs w:val="21"/>
          <w:highlight w:val="none"/>
        </w:rPr>
      </w:pPr>
    </w:p>
    <w:p w14:paraId="7ED5294C">
      <w:pPr>
        <w:adjustRightInd w:val="0"/>
        <w:snapToGrid w:val="0"/>
        <w:spacing w:line="360" w:lineRule="auto"/>
        <w:rPr>
          <w:rFonts w:ascii="仿宋" w:hAnsi="仿宋" w:eastAsia="仿宋" w:cs="仿宋"/>
          <w:b/>
          <w:bCs/>
          <w:color w:val="auto"/>
          <w:spacing w:val="-6"/>
          <w:szCs w:val="21"/>
          <w:highlight w:val="none"/>
        </w:rPr>
      </w:pPr>
    </w:p>
    <w:p w14:paraId="4BF14F7B">
      <w:pPr>
        <w:adjustRightInd w:val="0"/>
        <w:snapToGrid w:val="0"/>
        <w:spacing w:line="360" w:lineRule="auto"/>
        <w:rPr>
          <w:rFonts w:ascii="仿宋" w:hAnsi="仿宋" w:eastAsia="仿宋" w:cs="仿宋"/>
          <w:b/>
          <w:bCs/>
          <w:color w:val="auto"/>
          <w:spacing w:val="-6"/>
          <w:szCs w:val="21"/>
          <w:highlight w:val="none"/>
        </w:rPr>
      </w:pPr>
    </w:p>
    <w:p w14:paraId="4F15E316">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2AE03A6C">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667BB5C2">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6F1F59A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2A906F3A">
      <w:pPr>
        <w:adjustRightInd w:val="0"/>
        <w:snapToGrid w:val="0"/>
        <w:spacing w:line="360" w:lineRule="auto"/>
        <w:jc w:val="center"/>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（若属于中小企业）</w:t>
      </w:r>
    </w:p>
    <w:p w14:paraId="61F90945">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课桌椅更换项目</w:t>
      </w:r>
      <w:r>
        <w:rPr>
          <w:rFonts w:hint="eastAsia" w:ascii="仿宋" w:hAnsi="仿宋" w:eastAsia="仿宋" w:cs="仿宋"/>
          <w:bCs/>
          <w:color w:val="auto"/>
          <w:spacing w:val="-6"/>
          <w:szCs w:val="21"/>
          <w:highlight w:val="none"/>
          <w:lang w:val="en-US" w:eastAsia="zh-CN"/>
        </w:rPr>
        <w:t>采购</w:t>
      </w:r>
      <w:r>
        <w:rPr>
          <w:rFonts w:hint="eastAsia" w:ascii="仿宋" w:hAnsi="仿宋" w:eastAsia="仿宋" w:cs="仿宋"/>
          <w:color w:val="auto"/>
          <w:szCs w:val="21"/>
          <w:highlight w:val="none"/>
        </w:rPr>
        <w:t>活动，提供的货物全部由符合政策要求的中小企业制造。相关企业（含联合体中的中小企业）的具体情况如下：</w:t>
      </w:r>
    </w:p>
    <w:p w14:paraId="06C2E021">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1.两人单排课桌（前排），属于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14:paraId="41C518B2">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两人连体课桌椅（中排），属于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14:paraId="3814C72E">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两人单排连体椅（后排），属于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14:paraId="3969435D">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三人单排课桌（前排），属于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14:paraId="3237D651">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三人连体课桌椅（中排)，属于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14:paraId="30E7E451">
      <w:pPr>
        <w:adjustRightInd w:val="0"/>
        <w:snapToGrid w:val="0"/>
        <w:spacing w:line="36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三人单排连体椅（后排），属于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14:paraId="78F9AF5B">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0832FD02">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3C6255CA">
      <w:pPr>
        <w:adjustRightInd w:val="0"/>
        <w:snapToGrid w:val="0"/>
        <w:spacing w:line="360" w:lineRule="auto"/>
        <w:ind w:firstLine="420" w:firstLineChars="200"/>
        <w:rPr>
          <w:rFonts w:ascii="仿宋" w:hAnsi="仿宋" w:eastAsia="仿宋" w:cs="仿宋"/>
          <w:color w:val="auto"/>
          <w:szCs w:val="21"/>
          <w:highlight w:val="none"/>
        </w:rPr>
      </w:pPr>
    </w:p>
    <w:p w14:paraId="0A1F4F93">
      <w:pPr>
        <w:adjustRightInd w:val="0"/>
        <w:snapToGrid w:val="0"/>
        <w:spacing w:line="360" w:lineRule="auto"/>
        <w:ind w:firstLine="420" w:firstLineChars="200"/>
        <w:rPr>
          <w:rFonts w:ascii="仿宋" w:hAnsi="仿宋" w:eastAsia="仿宋" w:cs="仿宋"/>
          <w:color w:val="auto"/>
          <w:szCs w:val="21"/>
          <w:highlight w:val="none"/>
        </w:rPr>
      </w:pPr>
    </w:p>
    <w:p w14:paraId="52518D39">
      <w:pPr>
        <w:adjustRightInd w:val="0"/>
        <w:snapToGrid w:val="0"/>
        <w:spacing w:line="360" w:lineRule="auto"/>
        <w:ind w:firstLine="420" w:firstLineChars="200"/>
        <w:rPr>
          <w:rFonts w:ascii="仿宋" w:hAnsi="仿宋" w:eastAsia="仿宋" w:cs="仿宋"/>
          <w:color w:val="auto"/>
          <w:szCs w:val="21"/>
          <w:highlight w:val="none"/>
        </w:rPr>
      </w:pPr>
    </w:p>
    <w:p w14:paraId="35DB978F">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02E6D726">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14:paraId="558A6427">
      <w:pPr>
        <w:adjustRightInd w:val="0"/>
        <w:snapToGrid w:val="0"/>
        <w:spacing w:line="360" w:lineRule="auto"/>
        <w:ind w:firstLine="420" w:firstLineChars="200"/>
        <w:rPr>
          <w:rFonts w:ascii="仿宋" w:hAnsi="仿宋" w:eastAsia="仿宋" w:cs="仿宋"/>
          <w:color w:val="auto"/>
          <w:szCs w:val="21"/>
          <w:highlight w:val="none"/>
        </w:rPr>
      </w:pPr>
    </w:p>
    <w:p w14:paraId="220C5D3D">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2F7A7D6A">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1.标的名称，按照招标文件中明确的标的填写；</w:t>
      </w:r>
    </w:p>
    <w:p w14:paraId="49F289D0">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2.所属行业，按照招标文件中明确的标的“所属行业”填写；</w:t>
      </w:r>
    </w:p>
    <w:p w14:paraId="13862C82">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3.制造商，货物由中小企业制造，即货物由中小企业生产且使用该中小企业商号或者注册商标；</w:t>
      </w:r>
    </w:p>
    <w:p w14:paraId="774A747A">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4.从业人员、营业收入、资产总额填报上一年度数据，无上一年度数据的新成立企业可不填报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14:paraId="39B7E039">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5.企业类型（包括新成立企业），按照《中小企业划型标准规定》（工信部联企业〔2011〕300号）规定和招标文件中明确的标的“所属行业”，选择“中型企业、小型企业、微型企业”其中之一；</w:t>
      </w:r>
    </w:p>
    <w:p w14:paraId="3294B985">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6.招标文件中明确的标的是能够独立发挥功能的产品，配件、辅料不作为标的，不需要在《中小企业声明函》里填列。</w:t>
      </w:r>
    </w:p>
    <w:p w14:paraId="56F075EC">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2C4D3C3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06A50CF8">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14:paraId="5A7E28A6">
      <w:pPr>
        <w:adjustRightInd w:val="0"/>
        <w:snapToGrid w:val="0"/>
        <w:spacing w:line="360" w:lineRule="auto"/>
        <w:rPr>
          <w:rFonts w:ascii="仿宋" w:hAnsi="仿宋" w:eastAsia="仿宋" w:cs="仿宋"/>
          <w:color w:val="auto"/>
          <w:szCs w:val="21"/>
          <w:highlight w:val="none"/>
        </w:rPr>
      </w:pPr>
    </w:p>
    <w:p w14:paraId="19D69025">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64E9640C">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9E38FF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5098DAAE">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14:paraId="065CB57F">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课桌椅更换项目</w:t>
      </w:r>
      <w:r>
        <w:rPr>
          <w:rFonts w:hint="eastAsia" w:ascii="仿宋" w:hAnsi="仿宋" w:eastAsia="仿宋" w:cs="仿宋"/>
          <w:color w:val="auto"/>
          <w:spacing w:val="6"/>
          <w:szCs w:val="21"/>
          <w:highlight w:val="none"/>
          <w:lang w:val="en-US" w:eastAsia="zh-CN"/>
        </w:rPr>
        <w:t>项目采购</w:t>
      </w:r>
      <w:r>
        <w:rPr>
          <w:rFonts w:hint="eastAsia" w:ascii="仿宋" w:hAnsi="仿宋" w:eastAsia="仿宋" w:cs="仿宋"/>
          <w:color w:val="auto"/>
          <w:spacing w:val="6"/>
          <w:szCs w:val="21"/>
          <w:highlight w:val="none"/>
        </w:rPr>
        <w:t>活动提供本单位制造的货物，或者提供其他残疾人福利性单位制造的货物（不包括使用非残疾人福利性单位注册商标的货物）。</w:t>
      </w:r>
    </w:p>
    <w:p w14:paraId="77AE6F65">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72DD6933">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07907219">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2C4D0D5D">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27C8E315">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278E4F68">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793CC3A6">
      <w:pPr>
        <w:adjustRightInd w:val="0"/>
        <w:snapToGrid w:val="0"/>
        <w:spacing w:line="360" w:lineRule="auto"/>
        <w:ind w:firstLine="420" w:firstLineChars="200"/>
        <w:rPr>
          <w:rFonts w:ascii="仿宋" w:hAnsi="仿宋" w:eastAsia="仿宋" w:cs="仿宋"/>
          <w:color w:val="auto"/>
          <w:szCs w:val="21"/>
          <w:highlight w:val="none"/>
        </w:rPr>
      </w:pPr>
    </w:p>
    <w:p w14:paraId="393013C0">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00B46074">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14:paraId="2F984E98">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63A0F625">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7FBDEDB9">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57C98AA0">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4B7AD11E">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28F3B38E">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72161EC">
      <w:pPr>
        <w:pStyle w:val="23"/>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18"/>
          <w:szCs w:val="18"/>
          <w:highlight w:val="none"/>
          <w:lang w:eastAsia="zh-CN"/>
        </w:rPr>
        <w:t>；</w:t>
      </w:r>
    </w:p>
    <w:p w14:paraId="318BC737">
      <w:pPr>
        <w:pStyle w:val="23"/>
        <w:shd w:val="clear" w:color="auto" w:fill="FFFFFF"/>
        <w:adjustRightInd w:val="0"/>
        <w:snapToGrid w:val="0"/>
        <w:spacing w:before="0" w:beforeAutospacing="0" w:after="0" w:afterAutospacing="0" w:line="360" w:lineRule="auto"/>
        <w:ind w:firstLine="361" w:firstLineChars="200"/>
        <w:rPr>
          <w:rFonts w:hint="eastAsia"/>
        </w:rPr>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4A355B48">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297E2778">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2765FD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14:paraId="467D359E">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02314F6A">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课桌椅更换项目[</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QSZBH250024ZHGK]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14:paraId="609EDA55">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32789955">
      <w:pPr>
        <w:snapToGrid w:val="0"/>
        <w:spacing w:line="360" w:lineRule="auto"/>
        <w:ind w:firstLine="424" w:firstLineChars="202"/>
        <w:rPr>
          <w:rFonts w:ascii="仿宋" w:hAnsi="仿宋" w:eastAsia="仿宋" w:cs="仿宋"/>
          <w:color w:val="auto"/>
          <w:szCs w:val="21"/>
          <w:highlight w:val="none"/>
        </w:rPr>
      </w:pPr>
    </w:p>
    <w:p w14:paraId="6C34BB76">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14:paraId="248A0F39">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14:paraId="74867DD6">
      <w:pPr>
        <w:snapToGrid w:val="0"/>
        <w:spacing w:line="360" w:lineRule="auto"/>
        <w:rPr>
          <w:rFonts w:ascii="仿宋" w:hAnsi="仿宋" w:eastAsia="仿宋" w:cs="仿宋"/>
          <w:b/>
          <w:bCs/>
          <w:color w:val="auto"/>
          <w:szCs w:val="21"/>
          <w:highlight w:val="none"/>
        </w:rPr>
      </w:pPr>
    </w:p>
    <w:p w14:paraId="05DCE2D7">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14:paraId="39030237">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tbl>
      <w:tblPr>
        <w:tblStyle w:val="26"/>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5"/>
        <w:gridCol w:w="4706"/>
      </w:tblGrid>
      <w:tr w14:paraId="6888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4" w:type="dxa"/>
            <w:vAlign w:val="top"/>
          </w:tcPr>
          <w:p w14:paraId="31FDF98D">
            <w:pPr>
              <w:snapToGrid w:val="0"/>
              <w:spacing w:line="288" w:lineRule="auto"/>
              <w:rPr>
                <w:rFonts w:hint="eastAsia" w:ascii="宋体" w:hAnsi="宋体" w:eastAsia="宋体" w:cs="宋体"/>
                <w:spacing w:val="0"/>
                <w:kern w:val="2"/>
                <w:szCs w:val="21"/>
                <w:vertAlign w:val="baseline"/>
              </w:rPr>
            </w:pPr>
          </w:p>
        </w:tc>
        <w:tc>
          <w:tcPr>
            <w:tcW w:w="4814" w:type="dxa"/>
          </w:tcPr>
          <w:p w14:paraId="6E2B4F3D">
            <w:pPr>
              <w:snapToGrid w:val="0"/>
              <w:spacing w:line="288" w:lineRule="auto"/>
              <w:rPr>
                <w:rFonts w:hint="eastAsia" w:ascii="宋体" w:hAnsi="宋体" w:eastAsia="宋体" w:cs="宋体"/>
                <w:spacing w:val="0"/>
                <w:kern w:val="2"/>
                <w:szCs w:val="21"/>
                <w:vertAlign w:val="baseline"/>
              </w:rPr>
            </w:pPr>
          </w:p>
        </w:tc>
      </w:tr>
    </w:tbl>
    <w:p w14:paraId="4E3CCC66">
      <w:pPr>
        <w:snapToGrid w:val="0"/>
        <w:spacing w:line="288" w:lineRule="auto"/>
        <w:rPr>
          <w:rFonts w:hint="eastAsia" w:ascii="仿宋" w:hAnsi="仿宋" w:eastAsia="仿宋" w:cs="仿宋"/>
          <w:b/>
          <w:bCs/>
          <w:color w:val="auto"/>
          <w:szCs w:val="21"/>
          <w:highlight w:val="none"/>
        </w:rPr>
      </w:pPr>
    </w:p>
    <w:p w14:paraId="7E424D9F">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5646AD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62B33B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14:paraId="4171A8F8">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14:paraId="23E5A48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课桌椅更换项目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QSZBH250024ZHGK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14:paraId="47C9683F">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0D22AB7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14:paraId="0F2BADE8">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19665B7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282C6C3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18E8ACD9">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1F07D1B9">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p>
    <w:p w14:paraId="3BD80E3B">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p>
    <w:p w14:paraId="2BDED4E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53BD9FC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29D18BC5">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5E537231">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1AC6B82F">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327270A9">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spacing w:val="-6"/>
          <w:szCs w:val="21"/>
          <w:highlight w:val="none"/>
        </w:rPr>
        <w:t>日期：     年   月   日</w:t>
      </w:r>
    </w:p>
    <w:p w14:paraId="05E16236">
      <w:pPr>
        <w:widowControl/>
        <w:ind w:left="0" w:leftChars="0" w:right="0" w:rightChars="0" w:firstLine="0" w:firstLineChars="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14:paraId="06F2B1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14:paraId="265814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分包意向协议</w:t>
      </w:r>
    </w:p>
    <w:p w14:paraId="4F015E74">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（中标后以分包方式履行合同的提供分包意向协议</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采购人不同意分包或中标后不以分包方式履行合同的则不需要提供）</w:t>
      </w:r>
    </w:p>
    <w:p w14:paraId="7A5AFEF8">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lang w:eastAsia="zh-CN"/>
        </w:rPr>
        <w:t>课桌椅更换项目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QSZBH250024ZHGK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的中标</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w:t>
      </w:r>
    </w:p>
    <w:p w14:paraId="0134E7BC">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14:paraId="72AC7B08">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XX工作内容</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szCs w:val="21"/>
          <w:highlight w:val="none"/>
          <w:u w:val="single"/>
        </w:rPr>
        <w:t>XX工作内容</w:t>
      </w:r>
      <w:r>
        <w:rPr>
          <w:rFonts w:hint="eastAsia" w:ascii="仿宋" w:hAnsi="仿宋" w:eastAsia="仿宋" w:cs="仿宋"/>
          <w:color w:val="auto"/>
          <w:kern w:val="0"/>
          <w:szCs w:val="21"/>
          <w:highlight w:val="none"/>
          <w:lang w:val="zh-CN"/>
        </w:rPr>
        <w:t>相应资质条件且不得再次分包；</w:t>
      </w:r>
    </w:p>
    <w:p w14:paraId="7D06220D">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14:paraId="14690F81">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14:paraId="696200C7">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14:paraId="1EC87CC2">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14:paraId="20EF5913">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14:paraId="5B5DCFF9">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14:paraId="36F008F3">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14:paraId="0FF68E9B">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u w:val="none"/>
        </w:rPr>
        <w:t>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14:paraId="0BBC6F70">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p>
    <w:p w14:paraId="62E59179">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4A93F69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4CFFBFAC">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14:paraId="6575C2BF">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分包供应商名称：（电子签名/公章）：</w:t>
      </w:r>
    </w:p>
    <w:p w14:paraId="6BD26385">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highlight w:val="none"/>
        </w:rPr>
      </w:pPr>
      <w:r>
        <w:rPr>
          <w:rFonts w:hint="eastAsia" w:ascii="仿宋" w:hAnsi="仿宋" w:eastAsia="仿宋" w:cs="仿宋"/>
          <w:b/>
          <w:bCs/>
          <w:color w:val="auto"/>
          <w:spacing w:val="-6"/>
          <w:szCs w:val="21"/>
          <w:highlight w:val="none"/>
        </w:rPr>
        <w:t>日期：     年   月   日</w:t>
      </w:r>
    </w:p>
    <w:sectPr>
      <w:pgSz w:w="11906" w:h="16838"/>
      <w:pgMar w:top="1440" w:right="1247" w:bottom="1440" w:left="1247" w:header="340" w:footer="850" w:gutter="0"/>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3013">
    <w:pPr>
      <w:pStyle w:val="19"/>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108D1">
    <w:pPr>
      <w:pStyle w:val="19"/>
      <w:jc w:val="both"/>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74C85">
                          <w:pPr>
                            <w:pStyle w:val="19"/>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174C85">
                    <w:pPr>
                      <w:pStyle w:val="19"/>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09887">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172A27"/>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0D3"/>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D62F4"/>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2CC3"/>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E81FFF"/>
    <w:rsid w:val="01F176F8"/>
    <w:rsid w:val="01F81427"/>
    <w:rsid w:val="02012A20"/>
    <w:rsid w:val="02410BBD"/>
    <w:rsid w:val="0255631B"/>
    <w:rsid w:val="025A1D16"/>
    <w:rsid w:val="02675FA2"/>
    <w:rsid w:val="029858A5"/>
    <w:rsid w:val="02B01928"/>
    <w:rsid w:val="02DB66DE"/>
    <w:rsid w:val="030F1581"/>
    <w:rsid w:val="0367195A"/>
    <w:rsid w:val="039A471D"/>
    <w:rsid w:val="03E17F2F"/>
    <w:rsid w:val="03F93561"/>
    <w:rsid w:val="041C048B"/>
    <w:rsid w:val="04455AED"/>
    <w:rsid w:val="04543A7E"/>
    <w:rsid w:val="046B3463"/>
    <w:rsid w:val="04932572"/>
    <w:rsid w:val="04933C53"/>
    <w:rsid w:val="05156760"/>
    <w:rsid w:val="052E5413"/>
    <w:rsid w:val="05362D79"/>
    <w:rsid w:val="05702602"/>
    <w:rsid w:val="059E7BA9"/>
    <w:rsid w:val="05D34727"/>
    <w:rsid w:val="05D66602"/>
    <w:rsid w:val="05F3515E"/>
    <w:rsid w:val="06372924"/>
    <w:rsid w:val="06495BAA"/>
    <w:rsid w:val="067A5D0F"/>
    <w:rsid w:val="06887ED4"/>
    <w:rsid w:val="068E57D3"/>
    <w:rsid w:val="06D0191A"/>
    <w:rsid w:val="07023E90"/>
    <w:rsid w:val="076653B1"/>
    <w:rsid w:val="079617C7"/>
    <w:rsid w:val="07FD4090"/>
    <w:rsid w:val="08931933"/>
    <w:rsid w:val="08A42702"/>
    <w:rsid w:val="08E550FE"/>
    <w:rsid w:val="09490841"/>
    <w:rsid w:val="09C4626E"/>
    <w:rsid w:val="09F27F75"/>
    <w:rsid w:val="0A270D93"/>
    <w:rsid w:val="0A6F7309"/>
    <w:rsid w:val="0A754277"/>
    <w:rsid w:val="0A7F2E26"/>
    <w:rsid w:val="0B1110DC"/>
    <w:rsid w:val="0B335263"/>
    <w:rsid w:val="0B4A1776"/>
    <w:rsid w:val="0B71123C"/>
    <w:rsid w:val="0B966D19"/>
    <w:rsid w:val="0C1214DA"/>
    <w:rsid w:val="0C31724E"/>
    <w:rsid w:val="0C525A8C"/>
    <w:rsid w:val="0C786503"/>
    <w:rsid w:val="0CE9115E"/>
    <w:rsid w:val="0D1A04C9"/>
    <w:rsid w:val="0D3C08AB"/>
    <w:rsid w:val="0D3E3F80"/>
    <w:rsid w:val="0D60217F"/>
    <w:rsid w:val="0D90780B"/>
    <w:rsid w:val="0DB72A31"/>
    <w:rsid w:val="0DD405FA"/>
    <w:rsid w:val="0E0272E3"/>
    <w:rsid w:val="0E3A13A6"/>
    <w:rsid w:val="0E5126E9"/>
    <w:rsid w:val="0F3516D1"/>
    <w:rsid w:val="0F583081"/>
    <w:rsid w:val="10321608"/>
    <w:rsid w:val="103E7503"/>
    <w:rsid w:val="104D4694"/>
    <w:rsid w:val="10757130"/>
    <w:rsid w:val="10951221"/>
    <w:rsid w:val="10C446C9"/>
    <w:rsid w:val="11116365"/>
    <w:rsid w:val="112A7CC0"/>
    <w:rsid w:val="112B34AD"/>
    <w:rsid w:val="11ED1C8A"/>
    <w:rsid w:val="11FF5827"/>
    <w:rsid w:val="12425AC4"/>
    <w:rsid w:val="12472D09"/>
    <w:rsid w:val="12532F3F"/>
    <w:rsid w:val="127F1A55"/>
    <w:rsid w:val="13220891"/>
    <w:rsid w:val="13C67CD0"/>
    <w:rsid w:val="13CC23F4"/>
    <w:rsid w:val="140A4210"/>
    <w:rsid w:val="141F7503"/>
    <w:rsid w:val="148B57E4"/>
    <w:rsid w:val="14DF4CF8"/>
    <w:rsid w:val="14E34758"/>
    <w:rsid w:val="156114A9"/>
    <w:rsid w:val="156C32AB"/>
    <w:rsid w:val="157E0164"/>
    <w:rsid w:val="15D06A51"/>
    <w:rsid w:val="15E05F5F"/>
    <w:rsid w:val="15E74DD8"/>
    <w:rsid w:val="165068A2"/>
    <w:rsid w:val="166F0578"/>
    <w:rsid w:val="17176AAE"/>
    <w:rsid w:val="177A7EAB"/>
    <w:rsid w:val="179F160C"/>
    <w:rsid w:val="17A11E41"/>
    <w:rsid w:val="17A60C14"/>
    <w:rsid w:val="17C9089A"/>
    <w:rsid w:val="17CF1B78"/>
    <w:rsid w:val="18070575"/>
    <w:rsid w:val="18090C43"/>
    <w:rsid w:val="180F13CC"/>
    <w:rsid w:val="18185587"/>
    <w:rsid w:val="188F1B48"/>
    <w:rsid w:val="1897527F"/>
    <w:rsid w:val="18AA031B"/>
    <w:rsid w:val="18FB0D14"/>
    <w:rsid w:val="18FB5F15"/>
    <w:rsid w:val="192047DE"/>
    <w:rsid w:val="19477B5C"/>
    <w:rsid w:val="19770184"/>
    <w:rsid w:val="19777C04"/>
    <w:rsid w:val="19F16454"/>
    <w:rsid w:val="1A027439"/>
    <w:rsid w:val="1A7148DF"/>
    <w:rsid w:val="1A996F8F"/>
    <w:rsid w:val="1B066372"/>
    <w:rsid w:val="1B1F63F0"/>
    <w:rsid w:val="1B321622"/>
    <w:rsid w:val="1B4B3B1C"/>
    <w:rsid w:val="1CFE5E04"/>
    <w:rsid w:val="1D102580"/>
    <w:rsid w:val="1D4A6188"/>
    <w:rsid w:val="1D7B0824"/>
    <w:rsid w:val="1D805F2A"/>
    <w:rsid w:val="1DAA2193"/>
    <w:rsid w:val="1DAC61B7"/>
    <w:rsid w:val="1DC72953"/>
    <w:rsid w:val="1DE7131E"/>
    <w:rsid w:val="1DEA06D7"/>
    <w:rsid w:val="1E511B62"/>
    <w:rsid w:val="1E7E6E04"/>
    <w:rsid w:val="1E8974FA"/>
    <w:rsid w:val="1EA63FED"/>
    <w:rsid w:val="1EA9678E"/>
    <w:rsid w:val="1EBA3927"/>
    <w:rsid w:val="1F3E36B9"/>
    <w:rsid w:val="1F8B2622"/>
    <w:rsid w:val="1F9C38D3"/>
    <w:rsid w:val="1FAA007F"/>
    <w:rsid w:val="1FCA02F8"/>
    <w:rsid w:val="204F7C26"/>
    <w:rsid w:val="20767551"/>
    <w:rsid w:val="20B803BF"/>
    <w:rsid w:val="214A57C8"/>
    <w:rsid w:val="215A3673"/>
    <w:rsid w:val="21DB64E2"/>
    <w:rsid w:val="221C4C30"/>
    <w:rsid w:val="22A70B6C"/>
    <w:rsid w:val="22C648B8"/>
    <w:rsid w:val="22D60EA6"/>
    <w:rsid w:val="23034503"/>
    <w:rsid w:val="23C14303"/>
    <w:rsid w:val="23CB4DD1"/>
    <w:rsid w:val="23FF4622"/>
    <w:rsid w:val="24086AFE"/>
    <w:rsid w:val="243F320D"/>
    <w:rsid w:val="2489326F"/>
    <w:rsid w:val="24CD7D3C"/>
    <w:rsid w:val="24F9298A"/>
    <w:rsid w:val="250138AE"/>
    <w:rsid w:val="257C56A5"/>
    <w:rsid w:val="26084E8D"/>
    <w:rsid w:val="26096519"/>
    <w:rsid w:val="26612121"/>
    <w:rsid w:val="26B15F84"/>
    <w:rsid w:val="270A231C"/>
    <w:rsid w:val="27432BC1"/>
    <w:rsid w:val="27791A74"/>
    <w:rsid w:val="27F0275A"/>
    <w:rsid w:val="281A02BE"/>
    <w:rsid w:val="28580092"/>
    <w:rsid w:val="28757D97"/>
    <w:rsid w:val="2879797C"/>
    <w:rsid w:val="28BC23D4"/>
    <w:rsid w:val="28D03787"/>
    <w:rsid w:val="28E86AD1"/>
    <w:rsid w:val="28F563E3"/>
    <w:rsid w:val="290578B9"/>
    <w:rsid w:val="29293308"/>
    <w:rsid w:val="29822826"/>
    <w:rsid w:val="29D9700E"/>
    <w:rsid w:val="2A407C2A"/>
    <w:rsid w:val="2AA10ED5"/>
    <w:rsid w:val="2ADA0518"/>
    <w:rsid w:val="2AF05838"/>
    <w:rsid w:val="2B087B04"/>
    <w:rsid w:val="2B1A17A1"/>
    <w:rsid w:val="2B4A2EDD"/>
    <w:rsid w:val="2B7F08E4"/>
    <w:rsid w:val="2B8D1B43"/>
    <w:rsid w:val="2C293EE8"/>
    <w:rsid w:val="2C921974"/>
    <w:rsid w:val="2CCA5064"/>
    <w:rsid w:val="2CCF7D4F"/>
    <w:rsid w:val="2D212596"/>
    <w:rsid w:val="2D242B88"/>
    <w:rsid w:val="2D4F21F6"/>
    <w:rsid w:val="2D4F2439"/>
    <w:rsid w:val="2D7B2469"/>
    <w:rsid w:val="2DAE7AA9"/>
    <w:rsid w:val="2DBE14C9"/>
    <w:rsid w:val="2E084AD9"/>
    <w:rsid w:val="2E251D02"/>
    <w:rsid w:val="2E50003C"/>
    <w:rsid w:val="2EB035A9"/>
    <w:rsid w:val="2ECD4790"/>
    <w:rsid w:val="2ECE0839"/>
    <w:rsid w:val="2EE92AF4"/>
    <w:rsid w:val="2F06493E"/>
    <w:rsid w:val="2F1B5E2A"/>
    <w:rsid w:val="2F6A64D8"/>
    <w:rsid w:val="2F8B60A8"/>
    <w:rsid w:val="2FA10B9C"/>
    <w:rsid w:val="30302139"/>
    <w:rsid w:val="30362265"/>
    <w:rsid w:val="30393F2D"/>
    <w:rsid w:val="30616EA9"/>
    <w:rsid w:val="30777C65"/>
    <w:rsid w:val="30CA6C5F"/>
    <w:rsid w:val="30DC14B6"/>
    <w:rsid w:val="30F2130F"/>
    <w:rsid w:val="30F25AE4"/>
    <w:rsid w:val="31085620"/>
    <w:rsid w:val="314C115E"/>
    <w:rsid w:val="31A44D82"/>
    <w:rsid w:val="31E66E9E"/>
    <w:rsid w:val="31F950A2"/>
    <w:rsid w:val="320609C3"/>
    <w:rsid w:val="326F5337"/>
    <w:rsid w:val="32B70A61"/>
    <w:rsid w:val="32BE120D"/>
    <w:rsid w:val="32D2015C"/>
    <w:rsid w:val="33027952"/>
    <w:rsid w:val="33072028"/>
    <w:rsid w:val="330C0EF9"/>
    <w:rsid w:val="33261E23"/>
    <w:rsid w:val="33291024"/>
    <w:rsid w:val="332A7AF8"/>
    <w:rsid w:val="33506DE6"/>
    <w:rsid w:val="33A273C0"/>
    <w:rsid w:val="33A9206B"/>
    <w:rsid w:val="33FA529D"/>
    <w:rsid w:val="341A4047"/>
    <w:rsid w:val="34336813"/>
    <w:rsid w:val="3517359F"/>
    <w:rsid w:val="351F03F9"/>
    <w:rsid w:val="352B4482"/>
    <w:rsid w:val="355F0FC1"/>
    <w:rsid w:val="359615AC"/>
    <w:rsid w:val="359A6216"/>
    <w:rsid w:val="35A54CED"/>
    <w:rsid w:val="35D804D9"/>
    <w:rsid w:val="36717BDF"/>
    <w:rsid w:val="371C0D8B"/>
    <w:rsid w:val="37203345"/>
    <w:rsid w:val="372B0E36"/>
    <w:rsid w:val="37534CA7"/>
    <w:rsid w:val="379D6B2D"/>
    <w:rsid w:val="37A20571"/>
    <w:rsid w:val="37D824F1"/>
    <w:rsid w:val="388A0A03"/>
    <w:rsid w:val="38960FBF"/>
    <w:rsid w:val="38F0685B"/>
    <w:rsid w:val="3923276A"/>
    <w:rsid w:val="392C1E69"/>
    <w:rsid w:val="39331197"/>
    <w:rsid w:val="39431E3F"/>
    <w:rsid w:val="396E5D7C"/>
    <w:rsid w:val="39D04FC4"/>
    <w:rsid w:val="39E42CC8"/>
    <w:rsid w:val="3A172FBE"/>
    <w:rsid w:val="3A29071D"/>
    <w:rsid w:val="3A3F6146"/>
    <w:rsid w:val="3A4C0E33"/>
    <w:rsid w:val="3A9C399E"/>
    <w:rsid w:val="3ABA663B"/>
    <w:rsid w:val="3B0C4DFA"/>
    <w:rsid w:val="3B547968"/>
    <w:rsid w:val="3B664276"/>
    <w:rsid w:val="3B972F43"/>
    <w:rsid w:val="3BA93D77"/>
    <w:rsid w:val="3C022D13"/>
    <w:rsid w:val="3C4D26C6"/>
    <w:rsid w:val="3D044EFC"/>
    <w:rsid w:val="3D476A8F"/>
    <w:rsid w:val="3D6C15E5"/>
    <w:rsid w:val="3E062677"/>
    <w:rsid w:val="3E3C3E33"/>
    <w:rsid w:val="3E633745"/>
    <w:rsid w:val="3E6946AD"/>
    <w:rsid w:val="3E990920"/>
    <w:rsid w:val="3EB60CB3"/>
    <w:rsid w:val="3EBE0D9B"/>
    <w:rsid w:val="3EC436F9"/>
    <w:rsid w:val="3EC47F7D"/>
    <w:rsid w:val="3EFB063C"/>
    <w:rsid w:val="3F740895"/>
    <w:rsid w:val="3F7F04F6"/>
    <w:rsid w:val="3FB93DC6"/>
    <w:rsid w:val="400A7A69"/>
    <w:rsid w:val="40253F4D"/>
    <w:rsid w:val="402A691C"/>
    <w:rsid w:val="40AF2ED8"/>
    <w:rsid w:val="40B956E1"/>
    <w:rsid w:val="40C31DD9"/>
    <w:rsid w:val="410A71C0"/>
    <w:rsid w:val="410D4941"/>
    <w:rsid w:val="41200E1E"/>
    <w:rsid w:val="417D6BDB"/>
    <w:rsid w:val="419104D9"/>
    <w:rsid w:val="41B05692"/>
    <w:rsid w:val="41C24ED2"/>
    <w:rsid w:val="41D90132"/>
    <w:rsid w:val="41EF252B"/>
    <w:rsid w:val="422E66F3"/>
    <w:rsid w:val="42395211"/>
    <w:rsid w:val="425D46BB"/>
    <w:rsid w:val="42664BB1"/>
    <w:rsid w:val="4275164D"/>
    <w:rsid w:val="42CF65A9"/>
    <w:rsid w:val="430A3262"/>
    <w:rsid w:val="438A27C8"/>
    <w:rsid w:val="43E47456"/>
    <w:rsid w:val="441309F0"/>
    <w:rsid w:val="44310C44"/>
    <w:rsid w:val="44644583"/>
    <w:rsid w:val="446B6F5D"/>
    <w:rsid w:val="447107A7"/>
    <w:rsid w:val="4484575B"/>
    <w:rsid w:val="44A722AA"/>
    <w:rsid w:val="44AF0CED"/>
    <w:rsid w:val="44B6584A"/>
    <w:rsid w:val="45572A56"/>
    <w:rsid w:val="45675BEC"/>
    <w:rsid w:val="457E42F3"/>
    <w:rsid w:val="45BA40E2"/>
    <w:rsid w:val="460E768F"/>
    <w:rsid w:val="46101B39"/>
    <w:rsid w:val="46A824B9"/>
    <w:rsid w:val="46BB170B"/>
    <w:rsid w:val="46C0371F"/>
    <w:rsid w:val="46D15968"/>
    <w:rsid w:val="47105324"/>
    <w:rsid w:val="475016C9"/>
    <w:rsid w:val="47510906"/>
    <w:rsid w:val="47567AEE"/>
    <w:rsid w:val="47882EEC"/>
    <w:rsid w:val="478C5485"/>
    <w:rsid w:val="4796785C"/>
    <w:rsid w:val="47983216"/>
    <w:rsid w:val="479E608B"/>
    <w:rsid w:val="47E85B9B"/>
    <w:rsid w:val="48164F15"/>
    <w:rsid w:val="485A61E1"/>
    <w:rsid w:val="48644951"/>
    <w:rsid w:val="486636D8"/>
    <w:rsid w:val="48B25ADB"/>
    <w:rsid w:val="495D70F7"/>
    <w:rsid w:val="4985062F"/>
    <w:rsid w:val="4A262AF4"/>
    <w:rsid w:val="4ADD244D"/>
    <w:rsid w:val="4B0A4380"/>
    <w:rsid w:val="4B414A2E"/>
    <w:rsid w:val="4B4C5A72"/>
    <w:rsid w:val="4B642F54"/>
    <w:rsid w:val="4B7074E5"/>
    <w:rsid w:val="4B716301"/>
    <w:rsid w:val="4B7D5F80"/>
    <w:rsid w:val="4BF3562C"/>
    <w:rsid w:val="4BF40741"/>
    <w:rsid w:val="4C411429"/>
    <w:rsid w:val="4C5E019B"/>
    <w:rsid w:val="4C7A3E2A"/>
    <w:rsid w:val="4CB21BD6"/>
    <w:rsid w:val="4D937AD1"/>
    <w:rsid w:val="4E397895"/>
    <w:rsid w:val="4E475085"/>
    <w:rsid w:val="4E6179A5"/>
    <w:rsid w:val="4F54289B"/>
    <w:rsid w:val="4F64249F"/>
    <w:rsid w:val="4F6E1200"/>
    <w:rsid w:val="4FCF3A38"/>
    <w:rsid w:val="4FEE189E"/>
    <w:rsid w:val="4FF5727D"/>
    <w:rsid w:val="5023629C"/>
    <w:rsid w:val="50322264"/>
    <w:rsid w:val="504B2FD5"/>
    <w:rsid w:val="50945995"/>
    <w:rsid w:val="50E02600"/>
    <w:rsid w:val="50EB6E9C"/>
    <w:rsid w:val="50EE3925"/>
    <w:rsid w:val="510113CF"/>
    <w:rsid w:val="51070878"/>
    <w:rsid w:val="5148519A"/>
    <w:rsid w:val="51E25CE3"/>
    <w:rsid w:val="51FB1FE6"/>
    <w:rsid w:val="520909A0"/>
    <w:rsid w:val="52121B0D"/>
    <w:rsid w:val="527D4949"/>
    <w:rsid w:val="529E1536"/>
    <w:rsid w:val="52DA5B1C"/>
    <w:rsid w:val="53121571"/>
    <w:rsid w:val="531D7740"/>
    <w:rsid w:val="532332A7"/>
    <w:rsid w:val="536C2F7E"/>
    <w:rsid w:val="539F2EE7"/>
    <w:rsid w:val="53F038EA"/>
    <w:rsid w:val="543F264E"/>
    <w:rsid w:val="54984779"/>
    <w:rsid w:val="54AB7028"/>
    <w:rsid w:val="54E160E1"/>
    <w:rsid w:val="54E23850"/>
    <w:rsid w:val="54E43457"/>
    <w:rsid w:val="55191463"/>
    <w:rsid w:val="55473849"/>
    <w:rsid w:val="554930D2"/>
    <w:rsid w:val="559434FA"/>
    <w:rsid w:val="55C15F0B"/>
    <w:rsid w:val="55C43C6A"/>
    <w:rsid w:val="55E15287"/>
    <w:rsid w:val="565E037A"/>
    <w:rsid w:val="56724FD9"/>
    <w:rsid w:val="567A473C"/>
    <w:rsid w:val="56AE54C4"/>
    <w:rsid w:val="56C65928"/>
    <w:rsid w:val="56C972A1"/>
    <w:rsid w:val="57045AA2"/>
    <w:rsid w:val="570F6E7F"/>
    <w:rsid w:val="57193F55"/>
    <w:rsid w:val="572B7F1B"/>
    <w:rsid w:val="57793602"/>
    <w:rsid w:val="578E4E34"/>
    <w:rsid w:val="57994D7E"/>
    <w:rsid w:val="58055B79"/>
    <w:rsid w:val="58BF0A29"/>
    <w:rsid w:val="58C023F9"/>
    <w:rsid w:val="58D41D8A"/>
    <w:rsid w:val="5948194C"/>
    <w:rsid w:val="595A333D"/>
    <w:rsid w:val="59617E35"/>
    <w:rsid w:val="596A4D22"/>
    <w:rsid w:val="59BA69E3"/>
    <w:rsid w:val="5A063425"/>
    <w:rsid w:val="5A3B5D1E"/>
    <w:rsid w:val="5A417035"/>
    <w:rsid w:val="5A4B453D"/>
    <w:rsid w:val="5A522A93"/>
    <w:rsid w:val="5A661DF4"/>
    <w:rsid w:val="5A7F74DE"/>
    <w:rsid w:val="5A935F96"/>
    <w:rsid w:val="5ACF0178"/>
    <w:rsid w:val="5AFF3461"/>
    <w:rsid w:val="5B0C5D54"/>
    <w:rsid w:val="5B193F4D"/>
    <w:rsid w:val="5B2402E4"/>
    <w:rsid w:val="5B763444"/>
    <w:rsid w:val="5B9D1978"/>
    <w:rsid w:val="5BA929FE"/>
    <w:rsid w:val="5BD73121"/>
    <w:rsid w:val="5BDB0AF9"/>
    <w:rsid w:val="5C0F2617"/>
    <w:rsid w:val="5C3E17F9"/>
    <w:rsid w:val="5C4C7FFB"/>
    <w:rsid w:val="5C537D21"/>
    <w:rsid w:val="5CAC4C9D"/>
    <w:rsid w:val="5CFA53B0"/>
    <w:rsid w:val="5D3229AF"/>
    <w:rsid w:val="5D3A6920"/>
    <w:rsid w:val="5D4A02A9"/>
    <w:rsid w:val="5D8135CC"/>
    <w:rsid w:val="5DA64C8A"/>
    <w:rsid w:val="5DE501AF"/>
    <w:rsid w:val="5DEB03AE"/>
    <w:rsid w:val="5E002DDD"/>
    <w:rsid w:val="5E071F26"/>
    <w:rsid w:val="5E23788C"/>
    <w:rsid w:val="5E551C67"/>
    <w:rsid w:val="5E566CF4"/>
    <w:rsid w:val="5E6C7908"/>
    <w:rsid w:val="5E812C6D"/>
    <w:rsid w:val="5EB86210"/>
    <w:rsid w:val="5EED05F3"/>
    <w:rsid w:val="5F064C35"/>
    <w:rsid w:val="5F3400AD"/>
    <w:rsid w:val="600446EC"/>
    <w:rsid w:val="600D2EE6"/>
    <w:rsid w:val="601E7EAA"/>
    <w:rsid w:val="6091207C"/>
    <w:rsid w:val="60F2100A"/>
    <w:rsid w:val="61012548"/>
    <w:rsid w:val="61BD2AE7"/>
    <w:rsid w:val="61BE6360"/>
    <w:rsid w:val="61D0464C"/>
    <w:rsid w:val="61DB5D3A"/>
    <w:rsid w:val="61FF23CB"/>
    <w:rsid w:val="621760F6"/>
    <w:rsid w:val="62246B60"/>
    <w:rsid w:val="62E36EC5"/>
    <w:rsid w:val="62E75EB4"/>
    <w:rsid w:val="62E81FE8"/>
    <w:rsid w:val="62E97B13"/>
    <w:rsid w:val="636F54EC"/>
    <w:rsid w:val="638E6E02"/>
    <w:rsid w:val="63F35B2D"/>
    <w:rsid w:val="644F1ACD"/>
    <w:rsid w:val="64A8372F"/>
    <w:rsid w:val="64C035B4"/>
    <w:rsid w:val="64D76619"/>
    <w:rsid w:val="64FD6D44"/>
    <w:rsid w:val="65007F6E"/>
    <w:rsid w:val="65272AB2"/>
    <w:rsid w:val="653F3838"/>
    <w:rsid w:val="65701692"/>
    <w:rsid w:val="658D6058"/>
    <w:rsid w:val="65AA6B02"/>
    <w:rsid w:val="65FC336D"/>
    <w:rsid w:val="66007761"/>
    <w:rsid w:val="662D19F1"/>
    <w:rsid w:val="66A53123"/>
    <w:rsid w:val="66F85BDC"/>
    <w:rsid w:val="66F97F7F"/>
    <w:rsid w:val="66FF2EE4"/>
    <w:rsid w:val="671F2FEE"/>
    <w:rsid w:val="67446448"/>
    <w:rsid w:val="675E1AFC"/>
    <w:rsid w:val="67861401"/>
    <w:rsid w:val="67897CFE"/>
    <w:rsid w:val="679F25C0"/>
    <w:rsid w:val="67A212D9"/>
    <w:rsid w:val="67B74854"/>
    <w:rsid w:val="67D6545D"/>
    <w:rsid w:val="67EA44FC"/>
    <w:rsid w:val="67FF1998"/>
    <w:rsid w:val="680C374A"/>
    <w:rsid w:val="680D1D99"/>
    <w:rsid w:val="681A7759"/>
    <w:rsid w:val="6840613C"/>
    <w:rsid w:val="6876068B"/>
    <w:rsid w:val="68C97848"/>
    <w:rsid w:val="68E7433A"/>
    <w:rsid w:val="68E86ABE"/>
    <w:rsid w:val="69056BF9"/>
    <w:rsid w:val="691E67B1"/>
    <w:rsid w:val="69431270"/>
    <w:rsid w:val="69584DB0"/>
    <w:rsid w:val="69BA078D"/>
    <w:rsid w:val="69C37723"/>
    <w:rsid w:val="6A0505C6"/>
    <w:rsid w:val="6A7F4F75"/>
    <w:rsid w:val="6ACA16F9"/>
    <w:rsid w:val="6AEA1A38"/>
    <w:rsid w:val="6AFF00CA"/>
    <w:rsid w:val="6B16774A"/>
    <w:rsid w:val="6B494446"/>
    <w:rsid w:val="6B4D0367"/>
    <w:rsid w:val="6BAB2FCD"/>
    <w:rsid w:val="6BFF5D3A"/>
    <w:rsid w:val="6C321536"/>
    <w:rsid w:val="6C412B2D"/>
    <w:rsid w:val="6C492D55"/>
    <w:rsid w:val="6C7E3126"/>
    <w:rsid w:val="6C8178B4"/>
    <w:rsid w:val="6C84727C"/>
    <w:rsid w:val="6CAE685B"/>
    <w:rsid w:val="6D7A4B40"/>
    <w:rsid w:val="6E2D30BE"/>
    <w:rsid w:val="6E2F78A7"/>
    <w:rsid w:val="6E8509EA"/>
    <w:rsid w:val="6EB46ADA"/>
    <w:rsid w:val="6EB54E50"/>
    <w:rsid w:val="6ECE2681"/>
    <w:rsid w:val="6EF77006"/>
    <w:rsid w:val="6F48335E"/>
    <w:rsid w:val="6F656567"/>
    <w:rsid w:val="6F9441FC"/>
    <w:rsid w:val="6FB9715F"/>
    <w:rsid w:val="6FC96403"/>
    <w:rsid w:val="700D4ACD"/>
    <w:rsid w:val="705E30C9"/>
    <w:rsid w:val="708A3C8C"/>
    <w:rsid w:val="70A12054"/>
    <w:rsid w:val="71030383"/>
    <w:rsid w:val="71197B42"/>
    <w:rsid w:val="713A64D4"/>
    <w:rsid w:val="713D1393"/>
    <w:rsid w:val="71600CB0"/>
    <w:rsid w:val="720811E2"/>
    <w:rsid w:val="72340F9C"/>
    <w:rsid w:val="72686EF1"/>
    <w:rsid w:val="729965A8"/>
    <w:rsid w:val="72B65B08"/>
    <w:rsid w:val="72F52C2C"/>
    <w:rsid w:val="72FA70AF"/>
    <w:rsid w:val="73087812"/>
    <w:rsid w:val="731E5707"/>
    <w:rsid w:val="737238D8"/>
    <w:rsid w:val="73A94EF7"/>
    <w:rsid w:val="73AB63BB"/>
    <w:rsid w:val="73C623CD"/>
    <w:rsid w:val="73D4787E"/>
    <w:rsid w:val="73F22348"/>
    <w:rsid w:val="745325C6"/>
    <w:rsid w:val="746F4A04"/>
    <w:rsid w:val="7478277B"/>
    <w:rsid w:val="74BD630E"/>
    <w:rsid w:val="74CB259B"/>
    <w:rsid w:val="7599056E"/>
    <w:rsid w:val="75EF44CC"/>
    <w:rsid w:val="76056734"/>
    <w:rsid w:val="762D38BA"/>
    <w:rsid w:val="76363181"/>
    <w:rsid w:val="76741247"/>
    <w:rsid w:val="76F21D7B"/>
    <w:rsid w:val="774152C9"/>
    <w:rsid w:val="775559AA"/>
    <w:rsid w:val="77751EE2"/>
    <w:rsid w:val="777759EB"/>
    <w:rsid w:val="77D2110D"/>
    <w:rsid w:val="78194B43"/>
    <w:rsid w:val="78C15396"/>
    <w:rsid w:val="793070F8"/>
    <w:rsid w:val="79347CC6"/>
    <w:rsid w:val="794820D9"/>
    <w:rsid w:val="79620D19"/>
    <w:rsid w:val="796F195D"/>
    <w:rsid w:val="797E1901"/>
    <w:rsid w:val="799C03AC"/>
    <w:rsid w:val="79C711CC"/>
    <w:rsid w:val="79D825C1"/>
    <w:rsid w:val="7A3F6AB2"/>
    <w:rsid w:val="7A5D1027"/>
    <w:rsid w:val="7A8555FE"/>
    <w:rsid w:val="7A8F318B"/>
    <w:rsid w:val="7A971B46"/>
    <w:rsid w:val="7ADC408A"/>
    <w:rsid w:val="7AE606AF"/>
    <w:rsid w:val="7AE75F94"/>
    <w:rsid w:val="7AF409AB"/>
    <w:rsid w:val="7B0D52CF"/>
    <w:rsid w:val="7B133128"/>
    <w:rsid w:val="7B1959FC"/>
    <w:rsid w:val="7B1C502C"/>
    <w:rsid w:val="7B3202D1"/>
    <w:rsid w:val="7B52681B"/>
    <w:rsid w:val="7B5D131E"/>
    <w:rsid w:val="7BB34580"/>
    <w:rsid w:val="7BC44ABA"/>
    <w:rsid w:val="7BD26CFC"/>
    <w:rsid w:val="7BF60D85"/>
    <w:rsid w:val="7D7C4AB4"/>
    <w:rsid w:val="7D7D75C8"/>
    <w:rsid w:val="7DB41B16"/>
    <w:rsid w:val="7DEB79E2"/>
    <w:rsid w:val="7DEF19CE"/>
    <w:rsid w:val="7DFC5027"/>
    <w:rsid w:val="7E002D54"/>
    <w:rsid w:val="7E017648"/>
    <w:rsid w:val="7E1A04DD"/>
    <w:rsid w:val="7E74358B"/>
    <w:rsid w:val="7E7F7F16"/>
    <w:rsid w:val="7F0F534D"/>
    <w:rsid w:val="7F1046BF"/>
    <w:rsid w:val="7F524FAC"/>
    <w:rsid w:val="7F600D62"/>
    <w:rsid w:val="7FB563F9"/>
    <w:rsid w:val="7FCC305D"/>
    <w:rsid w:val="7FE0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4"/>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5"/>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link w:val="87"/>
    <w:unhideWhenUsed/>
    <w:qFormat/>
    <w:uiPriority w:val="99"/>
    <w:pPr>
      <w:spacing w:after="120"/>
    </w:pPr>
    <w:rPr>
      <w:rFonts w:ascii="Times New Roman" w:hAnsi="Times New Roman" w:eastAsia="宋体" w:cs="Times New Roman"/>
      <w:sz w:val="28"/>
      <w:szCs w:val="24"/>
    </w:rPr>
  </w:style>
  <w:style w:type="paragraph" w:styleId="8">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9">
    <w:name w:val="Normal Indent"/>
    <w:basedOn w:val="1"/>
    <w:next w:val="10"/>
    <w:link w:val="52"/>
    <w:qFormat/>
    <w:uiPriority w:val="0"/>
    <w:pPr>
      <w:ind w:firstLine="420"/>
    </w:pPr>
    <w:rPr>
      <w:rFonts w:eastAsia="宋体"/>
    </w:rPr>
  </w:style>
  <w:style w:type="paragraph" w:styleId="10">
    <w:name w:val="Plain Text"/>
    <w:basedOn w:val="1"/>
    <w:next w:val="1"/>
    <w:link w:val="61"/>
    <w:qFormat/>
    <w:uiPriority w:val="99"/>
    <w:pPr>
      <w:spacing w:before="156" w:beforeLines="50" w:after="156" w:afterLines="50" w:line="400" w:lineRule="atLeast"/>
    </w:pPr>
    <w:rPr>
      <w:rFonts w:ascii="宋体" w:hAnsi="Courier New"/>
      <w:sz w:val="24"/>
      <w:szCs w:val="24"/>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49"/>
    <w:unhideWhenUsed/>
    <w:qFormat/>
    <w:uiPriority w:val="99"/>
    <w:rPr>
      <w:rFonts w:ascii="宋体"/>
      <w:sz w:val="18"/>
      <w:szCs w:val="18"/>
    </w:rPr>
  </w:style>
  <w:style w:type="paragraph" w:styleId="13">
    <w:name w:val="annotation text"/>
    <w:basedOn w:val="1"/>
    <w:link w:val="84"/>
    <w:unhideWhenUsed/>
    <w:qFormat/>
    <w:uiPriority w:val="99"/>
    <w:pPr>
      <w:jc w:val="left"/>
    </w:pPr>
  </w:style>
  <w:style w:type="paragraph" w:styleId="14">
    <w:name w:val="Body Text Indent"/>
    <w:basedOn w:val="1"/>
    <w:next w:val="15"/>
    <w:link w:val="76"/>
    <w:qFormat/>
    <w:uiPriority w:val="0"/>
    <w:pPr>
      <w:spacing w:line="200" w:lineRule="atLeast"/>
      <w:ind w:firstLine="301"/>
    </w:pPr>
    <w:rPr>
      <w:rFonts w:ascii="宋体" w:hAnsi="Courier New"/>
      <w:spacing w:val="-4"/>
      <w:sz w:val="18"/>
    </w:rPr>
  </w:style>
  <w:style w:type="paragraph" w:styleId="15">
    <w:name w:val="Body Text First Indent 2"/>
    <w:basedOn w:val="14"/>
    <w:link w:val="92"/>
    <w:unhideWhenUsed/>
    <w:qFormat/>
    <w:uiPriority w:val="99"/>
    <w:pPr>
      <w:ind w:firstLine="420"/>
    </w:pPr>
  </w:style>
  <w:style w:type="paragraph" w:styleId="16">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7">
    <w:name w:val="Date"/>
    <w:basedOn w:val="1"/>
    <w:next w:val="1"/>
    <w:link w:val="90"/>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8"/>
    <w:qFormat/>
    <w:uiPriority w:val="0"/>
    <w:rPr>
      <w:rFonts w:ascii="Times New Roman" w:hAnsi="Times New Roman" w:eastAsia="宋体" w:cs="Times New Roman"/>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8"/>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3"/>
    <w:next w:val="13"/>
    <w:link w:val="62"/>
    <w:unhideWhenUsed/>
    <w:qFormat/>
    <w:uiPriority w:val="99"/>
    <w:rPr>
      <w:b/>
      <w:bCs/>
      <w:sz w:val="28"/>
      <w:szCs w:val="24"/>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Emphasis"/>
    <w:basedOn w:val="27"/>
    <w:qFormat/>
    <w:uiPriority w:val="20"/>
    <w:rPr>
      <w:i/>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paragraph" w:customStyle="1" w:styleId="38">
    <w:name w:val="Default"/>
    <w:next w:val="3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1">
    <w:name w:val="页眉 字符"/>
    <w:basedOn w:val="27"/>
    <w:link w:val="20"/>
    <w:qFormat/>
    <w:uiPriority w:val="99"/>
    <w:rPr>
      <w:sz w:val="18"/>
      <w:szCs w:val="18"/>
    </w:rPr>
  </w:style>
  <w:style w:type="character" w:customStyle="1" w:styleId="42">
    <w:name w:val="页脚 字符"/>
    <w:basedOn w:val="27"/>
    <w:link w:val="19"/>
    <w:qFormat/>
    <w:uiPriority w:val="99"/>
    <w:rPr>
      <w:sz w:val="18"/>
      <w:szCs w:val="18"/>
    </w:rPr>
  </w:style>
  <w:style w:type="character" w:customStyle="1" w:styleId="43">
    <w:name w:val="标题 1 字符"/>
    <w:basedOn w:val="27"/>
    <w:link w:val="4"/>
    <w:qFormat/>
    <w:uiPriority w:val="9"/>
    <w:rPr>
      <w:rFonts w:ascii="Times New Roman" w:hAnsi="Times New Roman" w:eastAsia="宋体" w:cs="Times New Roman"/>
      <w:b/>
      <w:bCs/>
      <w:kern w:val="44"/>
      <w:sz w:val="44"/>
      <w:szCs w:val="44"/>
    </w:rPr>
  </w:style>
  <w:style w:type="character" w:customStyle="1" w:styleId="44">
    <w:name w:val="标题 2 字符"/>
    <w:basedOn w:val="27"/>
    <w:link w:val="5"/>
    <w:qFormat/>
    <w:uiPriority w:val="9"/>
    <w:rPr>
      <w:rFonts w:ascii="Cambria" w:hAnsi="Cambria" w:eastAsia="宋体" w:cs="Times New Roman"/>
      <w:b/>
      <w:bCs/>
      <w:sz w:val="32"/>
      <w:szCs w:val="32"/>
    </w:rPr>
  </w:style>
  <w:style w:type="character" w:customStyle="1" w:styleId="45">
    <w:name w:val="标题 3 字符"/>
    <w:basedOn w:val="27"/>
    <w:link w:val="6"/>
    <w:qFormat/>
    <w:uiPriority w:val="9"/>
    <w:rPr>
      <w:rFonts w:ascii="Times New Roman" w:hAnsi="Times New Roman" w:eastAsia="宋体" w:cs="Times New Roman"/>
      <w:b/>
      <w:bCs/>
      <w:sz w:val="32"/>
      <w:szCs w:val="32"/>
    </w:rPr>
  </w:style>
  <w:style w:type="character" w:customStyle="1" w:styleId="46">
    <w:name w:val="jbox-icon-none"/>
    <w:qFormat/>
    <w:uiPriority w:val="0"/>
    <w:rPr>
      <w:vanish/>
    </w:rPr>
  </w:style>
  <w:style w:type="character" w:customStyle="1" w:styleId="47">
    <w:name w:val="z-窗体底端 字符"/>
    <w:link w:val="48"/>
    <w:qFormat/>
    <w:uiPriority w:val="99"/>
    <w:rPr>
      <w:rFonts w:ascii="Arial" w:hAnsi="Arial"/>
      <w:vanish/>
      <w:sz w:val="16"/>
      <w:szCs w:val="16"/>
    </w:rPr>
  </w:style>
  <w:style w:type="paragraph" w:customStyle="1" w:styleId="48">
    <w:name w:val="z-窗体底端1"/>
    <w:basedOn w:val="1"/>
    <w:next w:val="1"/>
    <w:link w:val="47"/>
    <w:unhideWhenUsed/>
    <w:qFormat/>
    <w:uiPriority w:val="99"/>
    <w:pPr>
      <w:widowControl/>
      <w:pBdr>
        <w:top w:val="single" w:color="auto" w:sz="6" w:space="1"/>
      </w:pBdr>
      <w:jc w:val="center"/>
    </w:pPr>
    <w:rPr>
      <w:rFonts w:ascii="Arial" w:hAnsi="Arial"/>
      <w:vanish/>
      <w:sz w:val="16"/>
      <w:szCs w:val="16"/>
    </w:rPr>
  </w:style>
  <w:style w:type="character" w:customStyle="1" w:styleId="49">
    <w:name w:val="文档结构图 字符"/>
    <w:link w:val="12"/>
    <w:qFormat/>
    <w:uiPriority w:val="99"/>
    <w:rPr>
      <w:rFonts w:ascii="宋体"/>
      <w:sz w:val="18"/>
      <w:szCs w:val="18"/>
    </w:rPr>
  </w:style>
  <w:style w:type="character" w:customStyle="1" w:styleId="50">
    <w:name w:val="black601"/>
    <w:qFormat/>
    <w:uiPriority w:val="0"/>
    <w:rPr>
      <w:color w:val="666666"/>
    </w:rPr>
  </w:style>
  <w:style w:type="character" w:customStyle="1" w:styleId="51">
    <w:name w:val="hour_pm"/>
    <w:basedOn w:val="27"/>
    <w:qFormat/>
    <w:uiPriority w:val="0"/>
  </w:style>
  <w:style w:type="character" w:customStyle="1" w:styleId="52">
    <w:name w:val="正文缩进 字符"/>
    <w:link w:val="9"/>
    <w:qFormat/>
    <w:uiPriority w:val="0"/>
    <w:rPr>
      <w:rFonts w:eastAsia="宋体"/>
    </w:rPr>
  </w:style>
  <w:style w:type="character" w:customStyle="1" w:styleId="53">
    <w:name w:val="标题 1 Char Char"/>
    <w:qFormat/>
    <w:uiPriority w:val="0"/>
    <w:rPr>
      <w:rFonts w:eastAsia="宋体"/>
      <w:b/>
      <w:spacing w:val="-2"/>
      <w:sz w:val="24"/>
      <w:lang w:val="en-US" w:eastAsia="zh-CN" w:bidi="ar-SA"/>
    </w:rPr>
  </w:style>
  <w:style w:type="character" w:customStyle="1" w:styleId="54">
    <w:name w:val="jbox-icon-info"/>
    <w:basedOn w:val="27"/>
    <w:qFormat/>
    <w:uiPriority w:val="0"/>
  </w:style>
  <w:style w:type="character" w:customStyle="1" w:styleId="55">
    <w:name w:val="hover9"/>
    <w:qFormat/>
    <w:uiPriority w:val="0"/>
    <w:rPr>
      <w:shd w:val="clear" w:color="auto" w:fill="EEEEEE"/>
    </w:rPr>
  </w:style>
  <w:style w:type="character" w:customStyle="1" w:styleId="56">
    <w:name w:val="maywed421"/>
    <w:qFormat/>
    <w:uiPriority w:val="0"/>
    <w:rPr>
      <w:color w:val="366FB6"/>
      <w:u w:val="none"/>
    </w:rPr>
  </w:style>
  <w:style w:type="character" w:customStyle="1" w:styleId="57">
    <w:name w:val="old"/>
    <w:qFormat/>
    <w:uiPriority w:val="0"/>
    <w:rPr>
      <w:color w:val="999999"/>
    </w:rPr>
  </w:style>
  <w:style w:type="character" w:customStyle="1" w:styleId="58">
    <w:name w:val="jbox-icon-warning"/>
    <w:basedOn w:val="27"/>
    <w:qFormat/>
    <w:uiPriority w:val="0"/>
  </w:style>
  <w:style w:type="character" w:customStyle="1" w:styleId="59">
    <w:name w:val="z-窗体顶端 字符"/>
    <w:link w:val="60"/>
    <w:qFormat/>
    <w:uiPriority w:val="99"/>
    <w:rPr>
      <w:rFonts w:ascii="Arial" w:hAnsi="Arial"/>
      <w:vanish/>
      <w:sz w:val="16"/>
      <w:szCs w:val="16"/>
    </w:rPr>
  </w:style>
  <w:style w:type="paragraph" w:customStyle="1" w:styleId="60">
    <w:name w:val="z-窗体顶端1"/>
    <w:basedOn w:val="1"/>
    <w:next w:val="1"/>
    <w:link w:val="59"/>
    <w:unhideWhenUsed/>
    <w:qFormat/>
    <w:uiPriority w:val="99"/>
    <w:pPr>
      <w:widowControl/>
      <w:pBdr>
        <w:bottom w:val="single" w:color="auto" w:sz="6" w:space="1"/>
      </w:pBdr>
      <w:jc w:val="center"/>
    </w:pPr>
    <w:rPr>
      <w:rFonts w:ascii="Arial" w:hAnsi="Arial"/>
      <w:vanish/>
      <w:sz w:val="16"/>
      <w:szCs w:val="16"/>
    </w:rPr>
  </w:style>
  <w:style w:type="character" w:customStyle="1" w:styleId="61">
    <w:name w:val="纯文本 字符1"/>
    <w:link w:val="10"/>
    <w:qFormat/>
    <w:uiPriority w:val="99"/>
    <w:rPr>
      <w:rFonts w:ascii="宋体" w:hAnsi="Courier New"/>
      <w:sz w:val="24"/>
      <w:szCs w:val="24"/>
    </w:rPr>
  </w:style>
  <w:style w:type="character" w:customStyle="1" w:styleId="62">
    <w:name w:val="批注主题 字符"/>
    <w:link w:val="24"/>
    <w:qFormat/>
    <w:uiPriority w:val="99"/>
    <w:rPr>
      <w:b/>
      <w:bCs/>
      <w:sz w:val="28"/>
      <w:szCs w:val="24"/>
    </w:rPr>
  </w:style>
  <w:style w:type="character" w:customStyle="1" w:styleId="63">
    <w:name w:val="jbox-icon-loading"/>
    <w:basedOn w:val="27"/>
    <w:qFormat/>
    <w:uiPriority w:val="0"/>
  </w:style>
  <w:style w:type="character" w:customStyle="1" w:styleId="64">
    <w:name w:val="正文文本缩进 字符"/>
    <w:qFormat/>
    <w:uiPriority w:val="0"/>
    <w:rPr>
      <w:rFonts w:ascii="宋体" w:hAnsi="Courier New"/>
      <w:spacing w:val="-4"/>
      <w:kern w:val="2"/>
      <w:sz w:val="18"/>
    </w:rPr>
  </w:style>
  <w:style w:type="character" w:customStyle="1" w:styleId="65">
    <w:name w:val="正文文本缩进 字符1"/>
    <w:qFormat/>
    <w:uiPriority w:val="0"/>
    <w:rPr>
      <w:rFonts w:ascii="宋体" w:hAnsi="Courier New"/>
      <w:spacing w:val="-4"/>
      <w:kern w:val="2"/>
      <w:sz w:val="18"/>
    </w:rPr>
  </w:style>
  <w:style w:type="character" w:customStyle="1" w:styleId="66">
    <w:name w:val="纯文本 字符"/>
    <w:qFormat/>
    <w:uiPriority w:val="99"/>
    <w:rPr>
      <w:rFonts w:ascii="宋体" w:hAnsi="Courier New"/>
      <w:kern w:val="2"/>
      <w:sz w:val="24"/>
      <w:szCs w:val="24"/>
    </w:rPr>
  </w:style>
  <w:style w:type="character" w:customStyle="1" w:styleId="67">
    <w:name w:val="jbox-icon-question"/>
    <w:basedOn w:val="27"/>
    <w:qFormat/>
    <w:uiPriority w:val="0"/>
  </w:style>
  <w:style w:type="character" w:customStyle="1" w:styleId="68">
    <w:name w:val="jbox-icon"/>
    <w:basedOn w:val="27"/>
    <w:qFormat/>
    <w:uiPriority w:val="0"/>
  </w:style>
  <w:style w:type="character" w:customStyle="1" w:styleId="69">
    <w:name w:val="纯文本 字符2"/>
    <w:qFormat/>
    <w:uiPriority w:val="99"/>
    <w:rPr>
      <w:rFonts w:ascii="宋体" w:hAnsi="Courier New"/>
      <w:kern w:val="2"/>
      <w:sz w:val="24"/>
      <w:szCs w:val="24"/>
    </w:rPr>
  </w:style>
  <w:style w:type="character" w:customStyle="1" w:styleId="70">
    <w:name w:val="hour_am"/>
    <w:basedOn w:val="27"/>
    <w:qFormat/>
    <w:uiPriority w:val="0"/>
  </w:style>
  <w:style w:type="character" w:customStyle="1" w:styleId="71">
    <w:name w:val="jbox-icon-success"/>
    <w:basedOn w:val="27"/>
    <w:qFormat/>
    <w:uiPriority w:val="0"/>
  </w:style>
  <w:style w:type="character" w:customStyle="1" w:styleId="72">
    <w:name w:val="批注文字 字符"/>
    <w:qFormat/>
    <w:uiPriority w:val="99"/>
    <w:rPr>
      <w:kern w:val="2"/>
      <w:sz w:val="28"/>
      <w:szCs w:val="24"/>
    </w:rPr>
  </w:style>
  <w:style w:type="character" w:customStyle="1" w:styleId="73">
    <w:name w:val="纯文本 Char1"/>
    <w:qFormat/>
    <w:uiPriority w:val="0"/>
    <w:rPr>
      <w:rFonts w:ascii="宋体" w:hAnsi="Courier New"/>
      <w:kern w:val="2"/>
      <w:sz w:val="21"/>
    </w:rPr>
  </w:style>
  <w:style w:type="character" w:customStyle="1" w:styleId="74">
    <w:name w:val="纯文本 Char"/>
    <w:qFormat/>
    <w:uiPriority w:val="99"/>
    <w:rPr>
      <w:rFonts w:ascii="宋体" w:hAnsi="Courier New"/>
      <w:kern w:val="2"/>
      <w:sz w:val="24"/>
      <w:szCs w:val="24"/>
    </w:rPr>
  </w:style>
  <w:style w:type="character" w:customStyle="1" w:styleId="75">
    <w:name w:val="sub_title s0"/>
    <w:basedOn w:val="27"/>
    <w:qFormat/>
    <w:uiPriority w:val="0"/>
  </w:style>
  <w:style w:type="character" w:customStyle="1" w:styleId="76">
    <w:name w:val="正文文本缩进 字符2"/>
    <w:link w:val="14"/>
    <w:qFormat/>
    <w:uiPriority w:val="0"/>
    <w:rPr>
      <w:rFonts w:ascii="宋体" w:hAnsi="Courier New"/>
      <w:spacing w:val="-4"/>
      <w:sz w:val="18"/>
    </w:rPr>
  </w:style>
  <w:style w:type="character" w:customStyle="1" w:styleId="77">
    <w:name w:val="jbox-icon-error"/>
    <w:basedOn w:val="27"/>
    <w:qFormat/>
    <w:uiPriority w:val="0"/>
  </w:style>
  <w:style w:type="character" w:customStyle="1" w:styleId="78">
    <w:name w:val="正文文本 2 字符"/>
    <w:basedOn w:val="27"/>
    <w:link w:val="22"/>
    <w:qFormat/>
    <w:uiPriority w:val="0"/>
    <w:rPr>
      <w:rFonts w:ascii="宋体" w:hAnsi="宋体" w:eastAsia="宋体" w:cs="Times New Roman"/>
      <w:color w:val="000000"/>
      <w:sz w:val="24"/>
      <w:szCs w:val="24"/>
    </w:rPr>
  </w:style>
  <w:style w:type="paragraph" w:customStyle="1" w:styleId="7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0">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1">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2">
    <w:name w:val="z-窗体顶端 字符1"/>
    <w:basedOn w:val="27"/>
    <w:semiHidden/>
    <w:qFormat/>
    <w:uiPriority w:val="99"/>
    <w:rPr>
      <w:rFonts w:ascii="Arial" w:hAnsi="Arial" w:cs="Arial"/>
      <w:vanish/>
      <w:sz w:val="16"/>
      <w:szCs w:val="16"/>
    </w:rPr>
  </w:style>
  <w:style w:type="paragraph" w:customStyle="1" w:styleId="83">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4">
    <w:name w:val="批注文字 字符1"/>
    <w:basedOn w:val="27"/>
    <w:link w:val="13"/>
    <w:semiHidden/>
    <w:qFormat/>
    <w:uiPriority w:val="99"/>
  </w:style>
  <w:style w:type="character" w:customStyle="1" w:styleId="85">
    <w:name w:val="批注主题 字符1"/>
    <w:basedOn w:val="84"/>
    <w:semiHidden/>
    <w:qFormat/>
    <w:uiPriority w:val="99"/>
    <w:rPr>
      <w:b/>
      <w:bCs/>
    </w:rPr>
  </w:style>
  <w:style w:type="character" w:customStyle="1" w:styleId="86">
    <w:name w:val="文档结构图 字符1"/>
    <w:basedOn w:val="27"/>
    <w:semiHidden/>
    <w:qFormat/>
    <w:uiPriority w:val="99"/>
    <w:rPr>
      <w:rFonts w:ascii="Microsoft YaHei UI" w:eastAsia="Microsoft YaHei UI"/>
      <w:sz w:val="18"/>
      <w:szCs w:val="18"/>
    </w:rPr>
  </w:style>
  <w:style w:type="character" w:customStyle="1" w:styleId="87">
    <w:name w:val="正文文本 字符"/>
    <w:basedOn w:val="27"/>
    <w:link w:val="3"/>
    <w:qFormat/>
    <w:uiPriority w:val="99"/>
    <w:rPr>
      <w:rFonts w:ascii="Times New Roman" w:hAnsi="Times New Roman" w:eastAsia="宋体" w:cs="Times New Roman"/>
      <w:sz w:val="28"/>
      <w:szCs w:val="24"/>
    </w:rPr>
  </w:style>
  <w:style w:type="character" w:customStyle="1" w:styleId="88">
    <w:name w:val="批注框文本 字符"/>
    <w:basedOn w:val="27"/>
    <w:link w:val="18"/>
    <w:qFormat/>
    <w:uiPriority w:val="0"/>
    <w:rPr>
      <w:rFonts w:ascii="Times New Roman" w:hAnsi="Times New Roman" w:eastAsia="宋体" w:cs="Times New Roman"/>
      <w:sz w:val="18"/>
      <w:szCs w:val="18"/>
    </w:rPr>
  </w:style>
  <w:style w:type="character" w:customStyle="1" w:styleId="89">
    <w:name w:val="正文文本缩进 字符3"/>
    <w:basedOn w:val="27"/>
    <w:semiHidden/>
    <w:qFormat/>
    <w:uiPriority w:val="99"/>
  </w:style>
  <w:style w:type="character" w:customStyle="1" w:styleId="90">
    <w:name w:val="日期 字符"/>
    <w:basedOn w:val="27"/>
    <w:link w:val="17"/>
    <w:qFormat/>
    <w:uiPriority w:val="0"/>
    <w:rPr>
      <w:rFonts w:ascii="Times New Roman" w:hAnsi="Times New Roman" w:eastAsia="楷体_GB2312" w:cs="Times New Roman"/>
      <w:sz w:val="32"/>
      <w:szCs w:val="20"/>
    </w:rPr>
  </w:style>
  <w:style w:type="character" w:customStyle="1" w:styleId="91">
    <w:name w:val="纯文本 字符3"/>
    <w:basedOn w:val="27"/>
    <w:semiHidden/>
    <w:qFormat/>
    <w:uiPriority w:val="99"/>
    <w:rPr>
      <w:rFonts w:hAnsi="Courier New" w:cs="Courier New" w:asciiTheme="minorEastAsia"/>
    </w:rPr>
  </w:style>
  <w:style w:type="character" w:customStyle="1" w:styleId="92">
    <w:name w:val="正文文本首行缩进 2 字符"/>
    <w:basedOn w:val="89"/>
    <w:link w:val="15"/>
    <w:qFormat/>
    <w:uiPriority w:val="99"/>
    <w:rPr>
      <w:rFonts w:ascii="宋体" w:hAnsi="Courier New"/>
      <w:spacing w:val="-4"/>
      <w:sz w:val="18"/>
    </w:rPr>
  </w:style>
  <w:style w:type="character" w:customStyle="1" w:styleId="93">
    <w:name w:val="z-窗体底端 字符1"/>
    <w:basedOn w:val="27"/>
    <w:semiHidden/>
    <w:qFormat/>
    <w:uiPriority w:val="99"/>
    <w:rPr>
      <w:rFonts w:ascii="Arial" w:hAnsi="Arial" w:cs="Arial"/>
      <w:vanish/>
      <w:sz w:val="16"/>
      <w:szCs w:val="16"/>
    </w:rPr>
  </w:style>
  <w:style w:type="paragraph" w:customStyle="1" w:styleId="94">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5">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6">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5"/>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7"/>
    <w:semiHidden/>
    <w:unhideWhenUsed/>
    <w:qFormat/>
    <w:uiPriority w:val="99"/>
    <w:rPr>
      <w:color w:val="605E5C"/>
      <w:shd w:val="clear" w:color="auto" w:fill="E1DFDD"/>
    </w:rPr>
  </w:style>
  <w:style w:type="character" w:customStyle="1" w:styleId="109">
    <w:name w:val="未处理的提及3"/>
    <w:basedOn w:val="27"/>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paragraph" w:customStyle="1" w:styleId="111">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2">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15">
    <w:name w:val="NormalCharacter"/>
    <w:qFormat/>
    <w:uiPriority w:val="0"/>
  </w:style>
  <w:style w:type="paragraph" w:customStyle="1" w:styleId="116">
    <w:name w:val="表格正文"/>
    <w:basedOn w:val="1"/>
    <w:qFormat/>
    <w:uiPriority w:val="0"/>
    <w:pPr>
      <w:widowControl/>
      <w:jc w:val="center"/>
    </w:pPr>
    <w:rPr>
      <w:rFonts w:ascii="宋体" w:hAnsi="宋体"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2885</Words>
  <Characters>3338</Characters>
  <Lines>32</Lines>
  <Paragraphs>64</Paragraphs>
  <TotalTime>1</TotalTime>
  <ScaleCrop>false</ScaleCrop>
  <LinksUpToDate>false</LinksUpToDate>
  <CharactersWithSpaces>3363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冥灵有叶</cp:lastModifiedBy>
  <dcterms:modified xsi:type="dcterms:W3CDTF">2025-06-27T02:30:54Z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B363B45C01FF4C5A8AB2573BD522DAF7</vt:lpwstr>
  </property>
  <property fmtid="{D5CDD505-2E9C-101B-9397-08002B2CF9AE}" pid="4" name="KSOTemplateDocerSaveRecord">
    <vt:lpwstr>eyJoZGlkIjoiNDUwMTFkMDI3ZjBmZjczM2Q3M2EwOGI5M2VjYzUzMDkiLCJ1c2VySWQiOiI2MjY2ODE2NTEifQ==</vt:lpwstr>
  </property>
</Properties>
</file>