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4AAE488C" w14:textId="2DB86B08" w:rsidR="00764B19" w:rsidRPr="00474BBB" w:rsidRDefault="0078778D">
      <w:pPr>
        <w:spacing w:line="360" w:lineRule="auto"/>
        <w:jc w:val="center"/>
        <w:rPr>
          <w:rFonts w:ascii="楷体" w:eastAsia="楷体" w:hAnsi="楷体" w:cs="Times New Roman"/>
          <w:b/>
          <w:spacing w:val="-6"/>
          <w:sz w:val="48"/>
          <w:szCs w:val="48"/>
        </w:rPr>
      </w:pPr>
      <w:r w:rsidRPr="00474BBB">
        <w:rPr>
          <w:rFonts w:ascii="楷体" w:eastAsia="楷体" w:hAnsi="楷体" w:cs="Times New Roman" w:hint="eastAsia"/>
          <w:b/>
          <w:spacing w:val="-6"/>
          <w:sz w:val="48"/>
          <w:szCs w:val="48"/>
        </w:rPr>
        <w:t>浙江财经大学</w:t>
      </w:r>
    </w:p>
    <w:p w14:paraId="1B21F37D" w14:textId="29D5DACA" w:rsidR="00764B19" w:rsidRDefault="00495DF7">
      <w:pPr>
        <w:spacing w:line="360" w:lineRule="auto"/>
        <w:jc w:val="center"/>
        <w:rPr>
          <w:rFonts w:ascii="楷体" w:eastAsia="楷体" w:hAnsi="楷体" w:cs="Times New Roman"/>
          <w:b/>
          <w:spacing w:val="-6"/>
          <w:sz w:val="48"/>
          <w:szCs w:val="48"/>
        </w:rPr>
      </w:pPr>
      <w:r w:rsidRPr="00474BBB">
        <w:rPr>
          <w:rFonts w:ascii="楷体" w:eastAsia="楷体" w:hAnsi="楷体" w:cs="Times New Roman" w:hint="eastAsia"/>
          <w:b/>
          <w:spacing w:val="-6"/>
          <w:sz w:val="48"/>
          <w:szCs w:val="48"/>
        </w:rPr>
        <w:t>网络基础资源服务项目建设</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3D28F7F0" w:rsidR="00764B19" w:rsidRPr="005644BB" w:rsidRDefault="00E84C89">
      <w:pPr>
        <w:spacing w:line="360" w:lineRule="auto"/>
        <w:rPr>
          <w:rFonts w:ascii="楷体" w:eastAsia="楷体" w:hAnsi="楷体" w:cs="Times New Roman"/>
          <w:b/>
          <w:spacing w:val="-6"/>
          <w:sz w:val="30"/>
          <w:szCs w:val="30"/>
        </w:rPr>
      </w:pPr>
      <w:r w:rsidRPr="005644BB">
        <w:rPr>
          <w:rFonts w:ascii="楷体" w:eastAsia="楷体" w:hAnsi="楷体" w:cs="Times New Roman" w:hint="eastAsia"/>
          <w:b/>
          <w:spacing w:val="-6"/>
          <w:sz w:val="30"/>
          <w:szCs w:val="30"/>
        </w:rPr>
        <w:t>项目名称：</w:t>
      </w:r>
      <w:r w:rsidR="00495DF7" w:rsidRPr="005644BB">
        <w:rPr>
          <w:rFonts w:ascii="楷体" w:eastAsia="楷体" w:hAnsi="楷体" w:cs="Times New Roman" w:hint="eastAsia"/>
          <w:b/>
          <w:spacing w:val="-6"/>
          <w:sz w:val="30"/>
          <w:szCs w:val="30"/>
        </w:rPr>
        <w:t>网络基础资源服务项目建设</w:t>
      </w:r>
    </w:p>
    <w:p w14:paraId="172E4DDD" w14:textId="54443BF7" w:rsidR="00764B19" w:rsidRPr="005644BB" w:rsidRDefault="00E84C89">
      <w:pPr>
        <w:spacing w:line="360" w:lineRule="auto"/>
        <w:rPr>
          <w:rFonts w:ascii="楷体" w:eastAsia="楷体" w:hAnsi="楷体" w:cs="Times New Roman"/>
          <w:b/>
          <w:spacing w:val="-6"/>
          <w:sz w:val="30"/>
          <w:szCs w:val="30"/>
        </w:rPr>
      </w:pPr>
      <w:r w:rsidRPr="005644BB">
        <w:rPr>
          <w:rFonts w:ascii="楷体" w:eastAsia="楷体" w:hAnsi="楷体" w:cs="Times New Roman" w:hint="eastAsia"/>
          <w:b/>
          <w:spacing w:val="-6"/>
          <w:sz w:val="30"/>
          <w:szCs w:val="30"/>
        </w:rPr>
        <w:t>项目编号：</w:t>
      </w:r>
      <w:r w:rsidR="00157A23">
        <w:rPr>
          <w:rFonts w:ascii="楷体" w:eastAsia="楷体" w:hAnsi="楷体" w:cs="Times New Roman" w:hint="eastAsia"/>
          <w:b/>
          <w:spacing w:val="-6"/>
          <w:sz w:val="30"/>
          <w:szCs w:val="30"/>
        </w:rPr>
        <w:t xml:space="preserve">QSZB-Z(H)-E21368(GK) </w:t>
      </w:r>
    </w:p>
    <w:p w14:paraId="666DD0C1" w14:textId="62A3C06D" w:rsidR="00764B19" w:rsidRPr="005644BB" w:rsidRDefault="00E84C89">
      <w:pPr>
        <w:spacing w:line="360" w:lineRule="auto"/>
        <w:rPr>
          <w:rFonts w:ascii="楷体" w:eastAsia="楷体" w:hAnsi="楷体" w:cs="Times New Roman"/>
          <w:b/>
          <w:spacing w:val="-6"/>
          <w:sz w:val="30"/>
          <w:szCs w:val="30"/>
        </w:rPr>
      </w:pPr>
      <w:r w:rsidRPr="005644BB">
        <w:rPr>
          <w:rFonts w:ascii="楷体" w:eastAsia="楷体" w:hAnsi="楷体" w:cs="Times New Roman" w:hint="eastAsia"/>
          <w:b/>
          <w:spacing w:val="-6"/>
          <w:sz w:val="30"/>
          <w:szCs w:val="30"/>
        </w:rPr>
        <w:t>采 购 人：</w:t>
      </w:r>
      <w:r w:rsidR="0078778D" w:rsidRPr="005644BB">
        <w:rPr>
          <w:rFonts w:ascii="楷体" w:eastAsia="楷体" w:hAnsi="楷体" w:cs="Times New Roman" w:hint="eastAsia"/>
          <w:b/>
          <w:spacing w:val="-6"/>
          <w:sz w:val="30"/>
          <w:szCs w:val="30"/>
        </w:rPr>
        <w:t>浙江财经大学</w:t>
      </w:r>
    </w:p>
    <w:p w14:paraId="1DEE622B" w14:textId="77777777" w:rsidR="00764B19" w:rsidRPr="005644BB" w:rsidRDefault="00E84C89">
      <w:pPr>
        <w:spacing w:line="360" w:lineRule="auto"/>
        <w:rPr>
          <w:rFonts w:ascii="楷体" w:eastAsia="楷体" w:hAnsi="楷体" w:cs="Times New Roman"/>
          <w:b/>
          <w:spacing w:val="-6"/>
          <w:sz w:val="30"/>
          <w:szCs w:val="30"/>
        </w:rPr>
      </w:pPr>
      <w:r w:rsidRPr="005644BB">
        <w:rPr>
          <w:rFonts w:ascii="楷体" w:eastAsia="楷体" w:hAnsi="楷体" w:cs="Times New Roman" w:hint="eastAsia"/>
          <w:b/>
          <w:spacing w:val="-6"/>
          <w:sz w:val="30"/>
          <w:szCs w:val="30"/>
        </w:rPr>
        <w:t>采购代理机构：浙江求是招标代理有限公司</w:t>
      </w:r>
    </w:p>
    <w:p w14:paraId="5D38CE3B" w14:textId="025D6608" w:rsidR="00764B19" w:rsidRDefault="00E84C89">
      <w:pPr>
        <w:spacing w:line="360" w:lineRule="auto"/>
        <w:rPr>
          <w:rFonts w:ascii="楷体" w:eastAsia="楷体" w:hAnsi="楷体" w:cs="Times New Roman"/>
          <w:b/>
          <w:spacing w:val="-6"/>
          <w:sz w:val="30"/>
          <w:szCs w:val="30"/>
        </w:rPr>
      </w:pPr>
      <w:r w:rsidRPr="005644BB">
        <w:rPr>
          <w:rFonts w:ascii="楷体" w:eastAsia="楷体" w:hAnsi="楷体" w:cs="Times New Roman"/>
          <w:b/>
          <w:spacing w:val="-6"/>
          <w:sz w:val="30"/>
          <w:szCs w:val="30"/>
        </w:rPr>
        <w:t>采购计划文号：</w:t>
      </w:r>
      <w:r w:rsidR="005644BB" w:rsidRPr="005644BB">
        <w:rPr>
          <w:rFonts w:ascii="楷体" w:eastAsia="楷体" w:hAnsi="楷体" w:cs="Times New Roman"/>
          <w:b/>
          <w:spacing w:val="-6"/>
          <w:sz w:val="30"/>
          <w:szCs w:val="30"/>
        </w:rPr>
        <w:t>[2021]28066号</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Pr="005644BB"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5644BB">
        <w:rPr>
          <w:rFonts w:ascii="宋体" w:eastAsia="宋体" w:hAnsi="宋体" w:cs="Times New Roman" w:hint="eastAsia"/>
          <w:b/>
          <w:szCs w:val="21"/>
        </w:rPr>
        <w:t>项目概况</w:t>
      </w:r>
    </w:p>
    <w:p w14:paraId="34C063AB" w14:textId="73026C0D"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5644BB">
        <w:rPr>
          <w:rFonts w:ascii="宋体" w:eastAsia="宋体" w:hAnsi="宋体" w:cs="Times New Roman" w:hint="eastAsia"/>
          <w:b/>
          <w:szCs w:val="21"/>
          <w:u w:val="single"/>
        </w:rPr>
        <w:t xml:space="preserve"> </w:t>
      </w:r>
      <w:r w:rsidR="00495DF7" w:rsidRPr="005644BB">
        <w:rPr>
          <w:rFonts w:ascii="宋体" w:eastAsia="宋体" w:hAnsi="宋体" w:cs="Times New Roman" w:hint="eastAsia"/>
          <w:b/>
          <w:szCs w:val="21"/>
          <w:u w:val="single"/>
        </w:rPr>
        <w:t>网络基础资源服务项目建设</w:t>
      </w:r>
      <w:r w:rsidRPr="005644BB">
        <w:rPr>
          <w:rFonts w:ascii="宋体" w:eastAsia="宋体" w:hAnsi="宋体" w:cs="Times New Roman" w:hint="eastAsia"/>
          <w:b/>
          <w:szCs w:val="21"/>
          <w:u w:val="single"/>
        </w:rPr>
        <w:t xml:space="preserve"> </w:t>
      </w:r>
      <w:r w:rsidRPr="005644BB">
        <w:rPr>
          <w:rFonts w:ascii="宋体" w:eastAsia="宋体" w:hAnsi="宋体" w:cs="Times New Roman" w:hint="eastAsia"/>
          <w:b/>
          <w:szCs w:val="21"/>
        </w:rPr>
        <w:t>招标项目的潜在投标人应在</w:t>
      </w:r>
      <w:r w:rsidRPr="005644BB">
        <w:rPr>
          <w:rFonts w:ascii="宋体" w:eastAsia="宋体" w:hAnsi="宋体" w:cs="Times New Roman" w:hint="eastAsia"/>
          <w:b/>
          <w:szCs w:val="21"/>
          <w:u w:val="single"/>
        </w:rPr>
        <w:t xml:space="preserve"> 政府采购云平台（https://login.zcygov.cn）</w:t>
      </w:r>
      <w:r w:rsidRPr="005644BB">
        <w:rPr>
          <w:rFonts w:ascii="宋体" w:eastAsia="宋体" w:hAnsi="宋体" w:cs="Times New Roman" w:hint="eastAsia"/>
          <w:b/>
          <w:szCs w:val="21"/>
        </w:rPr>
        <w:t>获取</w:t>
      </w:r>
      <w:r w:rsidR="00080E86" w:rsidRPr="005644BB">
        <w:rPr>
          <w:rFonts w:ascii="宋体" w:eastAsia="宋体" w:hAnsi="宋体" w:cs="Times New Roman" w:hint="eastAsia"/>
          <w:b/>
          <w:szCs w:val="21"/>
        </w:rPr>
        <w:t>（下载）</w:t>
      </w:r>
      <w:r w:rsidRPr="005644BB">
        <w:rPr>
          <w:rFonts w:ascii="宋体" w:eastAsia="宋体" w:hAnsi="宋体" w:cs="Times New Roman" w:hint="eastAsia"/>
          <w:b/>
          <w:szCs w:val="21"/>
        </w:rPr>
        <w:t>招标文件，并于</w:t>
      </w:r>
      <w:r w:rsidR="00157A23">
        <w:rPr>
          <w:rFonts w:ascii="宋体" w:eastAsia="宋体" w:hAnsi="宋体" w:cs="Times New Roman" w:hint="eastAsia"/>
          <w:b/>
          <w:szCs w:val="21"/>
          <w:u w:val="single"/>
        </w:rPr>
        <w:t>2021年12月</w:t>
      </w:r>
      <w:r w:rsidR="00496561">
        <w:rPr>
          <w:rFonts w:ascii="宋体" w:eastAsia="宋体" w:hAnsi="宋体" w:cs="Times New Roman" w:hint="eastAsia"/>
          <w:b/>
          <w:szCs w:val="21"/>
          <w:u w:val="single"/>
        </w:rPr>
        <w:t>06日</w:t>
      </w:r>
      <w:r w:rsidR="00157A23">
        <w:rPr>
          <w:rFonts w:ascii="宋体" w:eastAsia="宋体" w:hAnsi="宋体" w:cs="Times New Roman" w:hint="eastAsia"/>
          <w:b/>
          <w:szCs w:val="21"/>
          <w:u w:val="single"/>
        </w:rPr>
        <w:t>上午9:00:00</w:t>
      </w:r>
      <w:r w:rsidRPr="005644BB">
        <w:rPr>
          <w:rFonts w:ascii="宋体" w:eastAsia="宋体" w:hAnsi="宋体" w:cs="Times New Roman" w:hint="eastAsia"/>
          <w:b/>
          <w:szCs w:val="21"/>
          <w:u w:val="single"/>
        </w:rPr>
        <w:t>（北京时间）</w:t>
      </w:r>
      <w:r w:rsidRPr="005644BB">
        <w:rPr>
          <w:rFonts w:ascii="宋体" w:eastAsia="宋体" w:hAnsi="宋体" w:cs="Times New Roman" w:hint="eastAsia"/>
          <w:b/>
          <w:bCs/>
          <w:szCs w:val="21"/>
        </w:rPr>
        <w:t>前递交（上传）投标</w:t>
      </w:r>
      <w:r w:rsidRPr="005644BB">
        <w:rPr>
          <w:rFonts w:ascii="宋体" w:eastAsia="宋体" w:hAnsi="宋体" w:cs="Times New Roman"/>
          <w:b/>
          <w:bCs/>
          <w:szCs w:val="21"/>
        </w:rPr>
        <w:t>文件</w:t>
      </w:r>
      <w:r w:rsidRPr="005644BB">
        <w:rPr>
          <w:rFonts w:ascii="宋体" w:eastAsia="宋体" w:hAnsi="宋体" w:cs="Times New Roman" w:hint="eastAsia"/>
          <w:b/>
          <w:szCs w:val="21"/>
        </w:rPr>
        <w:t>。</w:t>
      </w:r>
    </w:p>
    <w:p w14:paraId="53BC6F74" w14:textId="77777777" w:rsidR="00764B1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Pr>
          <w:rFonts w:ascii="宋体" w:eastAsia="宋体" w:hAnsi="宋体" w:cs="宋体" w:hint="eastAsia"/>
          <w:b/>
          <w:szCs w:val="21"/>
        </w:rPr>
        <w:t>一、项目基本情况</w:t>
      </w:r>
      <w:bookmarkEnd w:id="0"/>
      <w:bookmarkEnd w:id="1"/>
      <w:bookmarkEnd w:id="2"/>
      <w:bookmarkEnd w:id="3"/>
    </w:p>
    <w:p w14:paraId="7F0C85A6" w14:textId="040613B3"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157A23">
        <w:rPr>
          <w:rFonts w:ascii="宋体" w:eastAsia="宋体" w:hAnsi="宋体" w:cs="Times New Roman" w:hint="eastAsia"/>
          <w:szCs w:val="21"/>
        </w:rPr>
        <w:t xml:space="preserve">QSZB-Z(H)-E21368(GK) </w:t>
      </w:r>
    </w:p>
    <w:p w14:paraId="1E7024FF" w14:textId="60B9A31B" w:rsidR="00764B19" w:rsidRPr="00495DF7" w:rsidRDefault="00E84C89">
      <w:pPr>
        <w:adjustRightInd w:val="0"/>
        <w:snapToGrid w:val="0"/>
        <w:spacing w:line="288" w:lineRule="auto"/>
        <w:ind w:firstLineChars="200" w:firstLine="420"/>
        <w:rPr>
          <w:rFonts w:ascii="宋体" w:eastAsia="宋体" w:hAnsi="宋体" w:cs="Times New Roman"/>
          <w:szCs w:val="21"/>
        </w:rPr>
      </w:pPr>
      <w:r w:rsidRPr="00495DF7">
        <w:rPr>
          <w:rFonts w:ascii="宋体" w:eastAsia="宋体" w:hAnsi="宋体" w:cs="Times New Roman"/>
          <w:szCs w:val="21"/>
        </w:rPr>
        <w:t>2</w:t>
      </w:r>
      <w:r w:rsidRPr="00495DF7">
        <w:rPr>
          <w:rFonts w:ascii="宋体" w:eastAsia="宋体" w:hAnsi="宋体" w:cs="Times New Roman" w:hint="eastAsia"/>
          <w:szCs w:val="21"/>
        </w:rPr>
        <w:t>.项目名称：</w:t>
      </w:r>
      <w:r w:rsidR="00495DF7" w:rsidRPr="00495DF7">
        <w:rPr>
          <w:rFonts w:ascii="宋体" w:eastAsia="宋体" w:hAnsi="宋体" w:cs="Times New Roman" w:hint="eastAsia"/>
          <w:szCs w:val="21"/>
        </w:rPr>
        <w:t>网络基础资源服务项目建设</w:t>
      </w:r>
    </w:p>
    <w:bookmarkEnd w:id="4"/>
    <w:p w14:paraId="4F480F7F" w14:textId="084A22AB" w:rsidR="00764B19" w:rsidRPr="00495DF7" w:rsidRDefault="00E84C89">
      <w:pPr>
        <w:adjustRightInd w:val="0"/>
        <w:snapToGrid w:val="0"/>
        <w:spacing w:line="288" w:lineRule="auto"/>
        <w:ind w:firstLineChars="200" w:firstLine="420"/>
        <w:rPr>
          <w:rFonts w:ascii="宋体" w:eastAsia="宋体" w:hAnsi="宋体" w:cs="Times New Roman"/>
          <w:szCs w:val="21"/>
        </w:rPr>
      </w:pPr>
      <w:r w:rsidRPr="00495DF7">
        <w:rPr>
          <w:rFonts w:ascii="宋体" w:eastAsia="宋体" w:hAnsi="宋体" w:cs="Times New Roman"/>
          <w:szCs w:val="21"/>
        </w:rPr>
        <w:t>3</w:t>
      </w:r>
      <w:r w:rsidRPr="00495DF7">
        <w:rPr>
          <w:rFonts w:ascii="宋体" w:eastAsia="宋体" w:hAnsi="宋体" w:cs="Times New Roman" w:hint="eastAsia"/>
          <w:szCs w:val="21"/>
        </w:rPr>
        <w:t>.预算金额：</w:t>
      </w:r>
      <w:r w:rsidR="00495DF7" w:rsidRPr="00495DF7">
        <w:rPr>
          <w:rFonts w:ascii="宋体" w:eastAsia="宋体" w:hAnsi="宋体" w:cs="Times New Roman" w:hint="eastAsia"/>
          <w:szCs w:val="21"/>
        </w:rPr>
        <w:t>1</w:t>
      </w:r>
      <w:r w:rsidR="00495DF7" w:rsidRPr="00495DF7">
        <w:rPr>
          <w:rFonts w:ascii="宋体" w:eastAsia="宋体" w:hAnsi="宋体" w:cs="Times New Roman"/>
          <w:szCs w:val="21"/>
        </w:rPr>
        <w:t>940000</w:t>
      </w:r>
      <w:r w:rsidR="00495DF7" w:rsidRPr="00495DF7">
        <w:rPr>
          <w:rFonts w:ascii="宋体" w:eastAsia="宋体" w:hAnsi="宋体" w:cs="Times New Roman" w:hint="eastAsia"/>
          <w:szCs w:val="21"/>
        </w:rPr>
        <w:t>元</w:t>
      </w:r>
    </w:p>
    <w:p w14:paraId="1A875235" w14:textId="4C88F5FC"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szCs w:val="21"/>
        </w:rPr>
        <w:t>4</w:t>
      </w:r>
      <w:r w:rsidRPr="005644BB">
        <w:rPr>
          <w:rFonts w:ascii="宋体" w:eastAsia="宋体" w:hAnsi="宋体" w:cs="Times New Roman" w:hint="eastAsia"/>
          <w:szCs w:val="21"/>
        </w:rPr>
        <w:t>.最高限价：</w:t>
      </w:r>
      <w:r w:rsidR="00495DF7" w:rsidRPr="005644BB">
        <w:rPr>
          <w:rFonts w:ascii="宋体" w:eastAsia="宋体" w:hAnsi="宋体" w:cs="Times New Roman" w:hint="eastAsia"/>
          <w:szCs w:val="21"/>
        </w:rPr>
        <w:t>1</w:t>
      </w:r>
      <w:r w:rsidR="00495DF7" w:rsidRPr="005644BB">
        <w:rPr>
          <w:rFonts w:ascii="宋体" w:eastAsia="宋体" w:hAnsi="宋体" w:cs="Times New Roman"/>
          <w:szCs w:val="21"/>
        </w:rPr>
        <w:t>940000</w:t>
      </w:r>
      <w:r w:rsidR="00495DF7" w:rsidRPr="005644BB">
        <w:rPr>
          <w:rFonts w:ascii="宋体" w:eastAsia="宋体" w:hAnsi="宋体" w:cs="Times New Roman" w:hint="eastAsia"/>
          <w:szCs w:val="21"/>
        </w:rPr>
        <w:t>元</w:t>
      </w:r>
    </w:p>
    <w:p w14:paraId="54697147" w14:textId="78400D15" w:rsidR="00764B19" w:rsidRPr="005644BB" w:rsidRDefault="00E84C89">
      <w:pPr>
        <w:adjustRightInd w:val="0"/>
        <w:snapToGrid w:val="0"/>
        <w:spacing w:line="288" w:lineRule="auto"/>
        <w:ind w:firstLineChars="200" w:firstLine="420"/>
        <w:rPr>
          <w:rFonts w:ascii="宋体" w:eastAsia="宋体" w:hAnsi="宋体" w:cs="Times New Roman"/>
          <w:szCs w:val="21"/>
          <w:u w:val="single"/>
        </w:rPr>
      </w:pPr>
      <w:r w:rsidRPr="005644BB">
        <w:rPr>
          <w:rFonts w:ascii="宋体" w:eastAsia="宋体" w:hAnsi="宋体" w:cs="Times New Roman"/>
          <w:szCs w:val="21"/>
        </w:rPr>
        <w:t>5</w:t>
      </w:r>
      <w:r w:rsidRPr="005644BB">
        <w:rPr>
          <w:rFonts w:ascii="宋体" w:eastAsia="宋体" w:hAnsi="宋体" w:cs="Times New Roman" w:hint="eastAsia"/>
          <w:szCs w:val="21"/>
        </w:rPr>
        <w:t>.合同履行期限：</w:t>
      </w:r>
      <w:r w:rsidR="00861611" w:rsidRPr="00861611">
        <w:rPr>
          <w:rFonts w:ascii="宋体" w:eastAsia="宋体" w:hAnsi="宋体" w:cs="Times New Roman" w:hint="eastAsia"/>
          <w:szCs w:val="21"/>
        </w:rPr>
        <w:t>合同签订后</w:t>
      </w:r>
      <w:r w:rsidR="00861611" w:rsidRPr="00861611">
        <w:rPr>
          <w:rFonts w:ascii="宋体" w:eastAsia="宋体" w:hAnsi="宋体" w:cs="Times New Roman"/>
          <w:szCs w:val="21"/>
        </w:rPr>
        <w:t>15日内</w:t>
      </w:r>
    </w:p>
    <w:p w14:paraId="6C2B8935" w14:textId="77777777" w:rsidR="00764B19" w:rsidRPr="005644BB" w:rsidRDefault="00E84C89">
      <w:pPr>
        <w:adjustRightInd w:val="0"/>
        <w:snapToGrid w:val="0"/>
        <w:spacing w:line="288" w:lineRule="auto"/>
        <w:ind w:firstLineChars="200" w:firstLine="420"/>
        <w:rPr>
          <w:rFonts w:ascii="宋体" w:eastAsia="宋体" w:hAnsi="宋体" w:cs="Times New Roman"/>
          <w:bCs/>
          <w:szCs w:val="21"/>
        </w:rPr>
      </w:pPr>
      <w:r w:rsidRPr="005644BB">
        <w:rPr>
          <w:rFonts w:ascii="宋体" w:eastAsia="宋体" w:hAnsi="宋体" w:cs="Times New Roman"/>
          <w:bCs/>
          <w:szCs w:val="21"/>
        </w:rPr>
        <w:t>6</w:t>
      </w:r>
      <w:r w:rsidRPr="005644BB">
        <w:rPr>
          <w:rFonts w:ascii="宋体" w:eastAsia="宋体" w:hAnsi="宋体" w:cs="Times New Roman" w:hint="eastAsia"/>
          <w:bCs/>
          <w:szCs w:val="21"/>
        </w:rPr>
        <w:t>.本项目不接受联合体投标。</w:t>
      </w:r>
    </w:p>
    <w:p w14:paraId="5D3B9CFB" w14:textId="77777777"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szCs w:val="21"/>
        </w:rPr>
        <w:t>7</w:t>
      </w:r>
      <w:r w:rsidRPr="005644BB">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5644BB" w14:paraId="6A2D1F8E" w14:textId="77777777">
        <w:trPr>
          <w:trHeight w:val="719"/>
        </w:trPr>
        <w:tc>
          <w:tcPr>
            <w:tcW w:w="675" w:type="dxa"/>
            <w:tcBorders>
              <w:tl2br w:val="nil"/>
              <w:tr2bl w:val="nil"/>
            </w:tcBorders>
            <w:vAlign w:val="center"/>
          </w:tcPr>
          <w:p w14:paraId="14346CC9" w14:textId="77777777" w:rsidR="00764B19" w:rsidRPr="005644BB" w:rsidRDefault="00E84C89" w:rsidP="00495DF7">
            <w:pPr>
              <w:adjustRightInd w:val="0"/>
              <w:snapToGrid w:val="0"/>
              <w:spacing w:line="288" w:lineRule="auto"/>
              <w:rPr>
                <w:rFonts w:ascii="宋体" w:eastAsia="宋体" w:hAnsi="宋体" w:cs="宋体"/>
                <w:b/>
                <w:bCs/>
                <w:szCs w:val="21"/>
              </w:rPr>
            </w:pPr>
            <w:r w:rsidRPr="005644BB">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szCs w:val="21"/>
              </w:rPr>
              <w:t>是否允许采购进口产品</w:t>
            </w:r>
          </w:p>
        </w:tc>
      </w:tr>
      <w:tr w:rsidR="00764B19" w:rsidRPr="005644BB" w14:paraId="3EE070A4" w14:textId="77777777">
        <w:trPr>
          <w:trHeight w:val="340"/>
        </w:trPr>
        <w:tc>
          <w:tcPr>
            <w:tcW w:w="675" w:type="dxa"/>
            <w:tcBorders>
              <w:tl2br w:val="nil"/>
              <w:tr2bl w:val="nil"/>
            </w:tcBorders>
            <w:vAlign w:val="center"/>
          </w:tcPr>
          <w:p w14:paraId="6020882A" w14:textId="4D2F2D42" w:rsidR="00764B19" w:rsidRPr="005644BB" w:rsidRDefault="005644BB">
            <w:pPr>
              <w:adjustRightInd w:val="0"/>
              <w:snapToGrid w:val="0"/>
              <w:spacing w:line="288" w:lineRule="auto"/>
              <w:jc w:val="center"/>
              <w:rPr>
                <w:rFonts w:ascii="宋体" w:eastAsia="宋体" w:hAnsi="宋体" w:cs="宋体"/>
                <w:bCs/>
                <w:szCs w:val="21"/>
              </w:rPr>
            </w:pPr>
            <w:r w:rsidRPr="005644BB">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25E816D1" w:rsidR="00764B19" w:rsidRPr="005644BB" w:rsidRDefault="005644BB">
            <w:pPr>
              <w:adjustRightInd w:val="0"/>
              <w:snapToGrid w:val="0"/>
              <w:spacing w:line="288" w:lineRule="auto"/>
              <w:jc w:val="center"/>
              <w:rPr>
                <w:rFonts w:ascii="宋体" w:eastAsia="宋体" w:hAnsi="宋体" w:cs="宋体"/>
                <w:bCs/>
                <w:szCs w:val="21"/>
              </w:rPr>
            </w:pPr>
            <w:r w:rsidRPr="005644BB">
              <w:rPr>
                <w:rFonts w:ascii="宋体" w:eastAsia="宋体" w:hAnsi="宋体" w:cs="Times New Roman" w:hint="eastAsia"/>
                <w:szCs w:val="21"/>
              </w:rPr>
              <w:t>网络基础资源服务项目建设</w:t>
            </w:r>
          </w:p>
        </w:tc>
        <w:tc>
          <w:tcPr>
            <w:tcW w:w="708" w:type="dxa"/>
            <w:tcBorders>
              <w:tl2br w:val="nil"/>
              <w:tr2bl w:val="nil"/>
            </w:tcBorders>
            <w:vAlign w:val="center"/>
          </w:tcPr>
          <w:p w14:paraId="40EE2D4D" w14:textId="53C02199" w:rsidR="00764B19" w:rsidRPr="005644BB" w:rsidRDefault="005644BB">
            <w:pPr>
              <w:adjustRightInd w:val="0"/>
              <w:snapToGrid w:val="0"/>
              <w:spacing w:line="288" w:lineRule="auto"/>
              <w:jc w:val="center"/>
              <w:rPr>
                <w:rFonts w:ascii="宋体" w:eastAsia="宋体" w:hAnsi="宋体" w:cs="宋体"/>
                <w:bCs/>
                <w:szCs w:val="21"/>
              </w:rPr>
            </w:pPr>
            <w:r w:rsidRPr="005644BB">
              <w:rPr>
                <w:rFonts w:ascii="宋体" w:eastAsia="宋体" w:hAnsi="宋体" w:cs="宋体" w:hint="eastAsia"/>
                <w:bCs/>
                <w:szCs w:val="21"/>
              </w:rPr>
              <w:t>1</w:t>
            </w:r>
          </w:p>
        </w:tc>
        <w:tc>
          <w:tcPr>
            <w:tcW w:w="709" w:type="dxa"/>
            <w:tcBorders>
              <w:tl2br w:val="nil"/>
              <w:tr2bl w:val="nil"/>
            </w:tcBorders>
            <w:vAlign w:val="center"/>
          </w:tcPr>
          <w:p w14:paraId="0C4CCA74" w14:textId="1DC97B0D" w:rsidR="00764B19" w:rsidRPr="005644BB" w:rsidRDefault="005644BB">
            <w:pPr>
              <w:adjustRightInd w:val="0"/>
              <w:snapToGrid w:val="0"/>
              <w:spacing w:line="288" w:lineRule="auto"/>
              <w:jc w:val="center"/>
              <w:rPr>
                <w:rFonts w:ascii="宋体" w:eastAsia="宋体" w:hAnsi="宋体" w:cs="宋体"/>
                <w:bCs/>
                <w:szCs w:val="21"/>
              </w:rPr>
            </w:pPr>
            <w:r w:rsidRPr="005644BB">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6E540A58" w:rsidR="00764B19" w:rsidRPr="005644BB" w:rsidRDefault="005644BB" w:rsidP="005644BB">
            <w:pPr>
              <w:adjustRightInd w:val="0"/>
              <w:snapToGrid w:val="0"/>
              <w:spacing w:line="288" w:lineRule="auto"/>
              <w:jc w:val="center"/>
              <w:rPr>
                <w:rFonts w:ascii="宋体" w:eastAsia="宋体" w:hAnsi="宋体" w:cs="宋体"/>
                <w:bCs/>
                <w:szCs w:val="21"/>
              </w:rPr>
            </w:pPr>
            <w:r w:rsidRPr="005644BB">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4914EF20" w:rsidR="00764B19" w:rsidRPr="005644BB" w:rsidRDefault="005644BB">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否</w:t>
            </w:r>
          </w:p>
        </w:tc>
      </w:tr>
    </w:tbl>
    <w:p w14:paraId="434E219D" w14:textId="77777777" w:rsidR="00764B19" w:rsidRPr="005644BB"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5644BB">
        <w:rPr>
          <w:rFonts w:ascii="宋体" w:eastAsia="宋体" w:hAnsi="宋体" w:cs="宋体" w:hint="eastAsia"/>
          <w:b/>
          <w:szCs w:val="21"/>
        </w:rPr>
        <w:t>二、申请人的资格要求：</w:t>
      </w:r>
      <w:bookmarkEnd w:id="5"/>
      <w:bookmarkEnd w:id="6"/>
      <w:bookmarkEnd w:id="7"/>
      <w:bookmarkEnd w:id="8"/>
    </w:p>
    <w:p w14:paraId="276C5C4D" w14:textId="77777777" w:rsidR="00764B19" w:rsidRPr="005644BB" w:rsidRDefault="00E84C89">
      <w:pPr>
        <w:adjustRightInd w:val="0"/>
        <w:snapToGrid w:val="0"/>
        <w:spacing w:line="288" w:lineRule="auto"/>
        <w:ind w:firstLineChars="200" w:firstLine="420"/>
        <w:jc w:val="left"/>
        <w:rPr>
          <w:rFonts w:ascii="宋体" w:eastAsia="宋体" w:hAnsi="宋体" w:cs="Times New Roman"/>
          <w:szCs w:val="21"/>
        </w:rPr>
      </w:pPr>
      <w:r w:rsidRPr="005644BB">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5644BB"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5644BB">
        <w:rPr>
          <w:rFonts w:ascii="宋体" w:eastAsia="宋体" w:hAnsi="宋体" w:cs="Times New Roman" w:hint="eastAsia"/>
          <w:szCs w:val="21"/>
        </w:rPr>
        <w:t>2.落实政府采购政策需满足的资格要求：</w:t>
      </w:r>
      <w:r w:rsidR="00BC78C9" w:rsidRPr="005644BB">
        <w:rPr>
          <w:rFonts w:ascii="宋体" w:eastAsia="宋体" w:hAnsi="宋体" w:cs="Times New Roman" w:hint="eastAsia"/>
          <w:szCs w:val="21"/>
        </w:rPr>
        <w:t>无</w:t>
      </w:r>
    </w:p>
    <w:p w14:paraId="693618EF" w14:textId="77777777"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hint="eastAsia"/>
          <w:szCs w:val="21"/>
        </w:rPr>
        <w:t>3.本项目的特定资格要求：无</w:t>
      </w:r>
    </w:p>
    <w:p w14:paraId="5B677C83" w14:textId="77777777" w:rsidR="00764B19" w:rsidRPr="005644BB"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5644BB">
        <w:rPr>
          <w:rFonts w:ascii="宋体" w:eastAsia="宋体" w:hAnsi="宋体" w:cs="宋体" w:hint="eastAsia"/>
          <w:b/>
          <w:szCs w:val="21"/>
        </w:rPr>
        <w:t>三、获取招标文件</w:t>
      </w:r>
      <w:bookmarkEnd w:id="9"/>
      <w:bookmarkEnd w:id="10"/>
      <w:bookmarkEnd w:id="11"/>
      <w:bookmarkEnd w:id="12"/>
    </w:p>
    <w:p w14:paraId="2C20A447" w14:textId="0CE18151" w:rsidR="00764B19" w:rsidRPr="005644BB"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5644BB">
        <w:rPr>
          <w:rFonts w:ascii="宋体" w:eastAsia="宋体" w:hAnsi="宋体" w:cs="Times New Roman" w:hint="eastAsia"/>
          <w:szCs w:val="21"/>
        </w:rPr>
        <w:t>1</w:t>
      </w:r>
      <w:r w:rsidRPr="005644BB">
        <w:rPr>
          <w:rFonts w:ascii="宋体" w:eastAsia="宋体" w:hAnsi="宋体" w:cs="Times New Roman"/>
          <w:szCs w:val="21"/>
        </w:rPr>
        <w:t>.</w:t>
      </w:r>
      <w:r w:rsidRPr="005644BB">
        <w:rPr>
          <w:rFonts w:ascii="宋体" w:eastAsia="宋体" w:hAnsi="宋体" w:cs="Times New Roman" w:hint="eastAsia"/>
          <w:szCs w:val="21"/>
        </w:rPr>
        <w:t>时间：</w:t>
      </w:r>
      <w:r w:rsidR="00F55A6D" w:rsidRPr="005644BB">
        <w:rPr>
          <w:rFonts w:ascii="宋体" w:eastAsia="宋体" w:hAnsi="宋体" w:cs="Times New Roman" w:hint="eastAsia"/>
          <w:szCs w:val="21"/>
        </w:rPr>
        <w:t>2021年</w:t>
      </w:r>
      <w:r w:rsidR="00157A23">
        <w:rPr>
          <w:rFonts w:ascii="宋体" w:eastAsia="宋体" w:hAnsi="宋体" w:cs="Times New Roman" w:hint="eastAsia"/>
          <w:szCs w:val="21"/>
        </w:rPr>
        <w:t>1</w:t>
      </w:r>
      <w:r w:rsidR="00157A23">
        <w:rPr>
          <w:rFonts w:ascii="宋体" w:eastAsia="宋体" w:hAnsi="宋体" w:cs="Times New Roman"/>
          <w:szCs w:val="21"/>
        </w:rPr>
        <w:t>1</w:t>
      </w:r>
      <w:r w:rsidR="00F55A6D" w:rsidRPr="005644BB">
        <w:rPr>
          <w:rFonts w:ascii="宋体" w:eastAsia="宋体" w:hAnsi="宋体" w:cs="Times New Roman" w:hint="eastAsia"/>
          <w:szCs w:val="21"/>
        </w:rPr>
        <w:t>月</w:t>
      </w:r>
      <w:r w:rsidR="00157A23">
        <w:rPr>
          <w:rFonts w:ascii="宋体" w:eastAsia="宋体" w:hAnsi="宋体" w:cs="Times New Roman" w:hint="eastAsia"/>
          <w:szCs w:val="21"/>
        </w:rPr>
        <w:t>1</w:t>
      </w:r>
      <w:r w:rsidR="00496561">
        <w:rPr>
          <w:rFonts w:ascii="宋体" w:eastAsia="宋体" w:hAnsi="宋体" w:cs="Times New Roman"/>
          <w:szCs w:val="21"/>
        </w:rPr>
        <w:t>5</w:t>
      </w:r>
      <w:r w:rsidR="00F55A6D" w:rsidRPr="005644BB">
        <w:rPr>
          <w:rFonts w:ascii="宋体" w:eastAsia="宋体" w:hAnsi="宋体" w:cs="Times New Roman" w:hint="eastAsia"/>
          <w:szCs w:val="21"/>
        </w:rPr>
        <w:t>日</w:t>
      </w:r>
      <w:r w:rsidRPr="005644BB">
        <w:rPr>
          <w:rFonts w:ascii="宋体" w:eastAsia="宋体" w:hAnsi="宋体" w:cs="Times New Roman" w:hint="eastAsia"/>
          <w:szCs w:val="21"/>
        </w:rPr>
        <w:t>至2021年</w:t>
      </w:r>
      <w:r w:rsidR="00157A23">
        <w:rPr>
          <w:rFonts w:ascii="宋体" w:eastAsia="宋体" w:hAnsi="宋体" w:cs="Times New Roman" w:hint="eastAsia"/>
          <w:szCs w:val="21"/>
        </w:rPr>
        <w:t>1</w:t>
      </w:r>
      <w:r w:rsidR="00157A23">
        <w:rPr>
          <w:rFonts w:ascii="宋体" w:eastAsia="宋体" w:hAnsi="宋体" w:cs="Times New Roman"/>
          <w:szCs w:val="21"/>
        </w:rPr>
        <w:t>2</w:t>
      </w:r>
      <w:r w:rsidRPr="005644BB">
        <w:rPr>
          <w:rFonts w:ascii="宋体" w:eastAsia="宋体" w:hAnsi="宋体" w:cs="Times New Roman" w:hint="eastAsia"/>
          <w:szCs w:val="21"/>
        </w:rPr>
        <w:t>月</w:t>
      </w:r>
      <w:r w:rsidR="00CB1761" w:rsidRPr="005644BB">
        <w:rPr>
          <w:rFonts w:ascii="宋体" w:eastAsia="宋体" w:hAnsi="宋体" w:cs="Times New Roman"/>
          <w:szCs w:val="21"/>
        </w:rPr>
        <w:t>0</w:t>
      </w:r>
      <w:r w:rsidR="00496561">
        <w:rPr>
          <w:rFonts w:ascii="宋体" w:eastAsia="宋体" w:hAnsi="宋体" w:cs="Times New Roman"/>
          <w:szCs w:val="21"/>
        </w:rPr>
        <w:t>6</w:t>
      </w:r>
      <w:r w:rsidRPr="005644BB">
        <w:rPr>
          <w:rFonts w:ascii="宋体" w:eastAsia="宋体" w:hAnsi="宋体" w:cs="Times New Roman" w:hint="eastAsia"/>
          <w:szCs w:val="21"/>
        </w:rPr>
        <w:t>日，</w:t>
      </w:r>
      <w:r w:rsidRPr="005644BB">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hint="eastAsia"/>
          <w:szCs w:val="21"/>
        </w:rPr>
        <w:t>2</w:t>
      </w:r>
      <w:r w:rsidRPr="005644BB">
        <w:rPr>
          <w:rFonts w:ascii="宋体" w:eastAsia="宋体" w:hAnsi="宋体" w:cs="Times New Roman"/>
          <w:szCs w:val="21"/>
        </w:rPr>
        <w:t>.</w:t>
      </w:r>
      <w:r w:rsidRPr="005644BB">
        <w:rPr>
          <w:rFonts w:ascii="宋体" w:eastAsia="宋体" w:hAnsi="宋体" w:cs="Times New Roman" w:hint="eastAsia"/>
          <w:szCs w:val="21"/>
        </w:rPr>
        <w:t>地点（网址）：政府采购云平台（https://login.zcygov.cn）</w:t>
      </w:r>
    </w:p>
    <w:p w14:paraId="08525826" w14:textId="17B6D1BA"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hint="eastAsia"/>
          <w:szCs w:val="21"/>
        </w:rPr>
        <w:t>3</w:t>
      </w:r>
      <w:r w:rsidRPr="005644BB">
        <w:rPr>
          <w:rFonts w:ascii="宋体" w:eastAsia="宋体" w:hAnsi="宋体" w:cs="Times New Roman"/>
          <w:szCs w:val="21"/>
        </w:rPr>
        <w:t>.</w:t>
      </w:r>
      <w:r w:rsidRPr="005644BB">
        <w:rPr>
          <w:rFonts w:ascii="宋体" w:eastAsia="宋体" w:hAnsi="宋体" w:cs="Times New Roman" w:hint="eastAsia"/>
          <w:szCs w:val="21"/>
        </w:rPr>
        <w:t>方式：</w:t>
      </w:r>
      <w:r w:rsidR="004E764E" w:rsidRPr="005644BB">
        <w:rPr>
          <w:rFonts w:ascii="宋体" w:eastAsia="宋体" w:hAnsi="宋体" w:cs="Times New Roman" w:hint="eastAsia"/>
          <w:szCs w:val="21"/>
        </w:rPr>
        <w:t>供应商登录政</w:t>
      </w:r>
      <w:proofErr w:type="gramStart"/>
      <w:r w:rsidR="004E764E" w:rsidRPr="005644BB">
        <w:rPr>
          <w:rFonts w:ascii="宋体" w:eastAsia="宋体" w:hAnsi="宋体" w:cs="Times New Roman" w:hint="eastAsia"/>
          <w:szCs w:val="21"/>
        </w:rPr>
        <w:t>采云</w:t>
      </w:r>
      <w:proofErr w:type="gramEnd"/>
      <w:r w:rsidR="004E764E" w:rsidRPr="005644BB">
        <w:rPr>
          <w:rFonts w:ascii="宋体" w:eastAsia="宋体" w:hAnsi="宋体" w:cs="Times New Roman" w:hint="eastAsia"/>
          <w:szCs w:val="21"/>
        </w:rPr>
        <w:t>平台</w:t>
      </w:r>
      <w:r w:rsidR="004E764E" w:rsidRPr="005644BB">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5644BB" w:rsidRDefault="00E84C89">
      <w:pPr>
        <w:adjustRightInd w:val="0"/>
        <w:snapToGrid w:val="0"/>
        <w:spacing w:line="288" w:lineRule="auto"/>
        <w:ind w:firstLineChars="200" w:firstLine="420"/>
        <w:rPr>
          <w:rFonts w:ascii="宋体" w:eastAsia="宋体" w:hAnsi="宋体" w:cs="Times New Roman"/>
          <w:szCs w:val="21"/>
        </w:rPr>
      </w:pPr>
      <w:r w:rsidRPr="005644BB">
        <w:rPr>
          <w:rFonts w:ascii="宋体" w:eastAsia="宋体" w:hAnsi="宋体" w:cs="Times New Roman" w:hint="eastAsia"/>
          <w:szCs w:val="21"/>
        </w:rPr>
        <w:t>4</w:t>
      </w:r>
      <w:r w:rsidRPr="005644BB">
        <w:rPr>
          <w:rFonts w:ascii="宋体" w:eastAsia="宋体" w:hAnsi="宋体" w:cs="Times New Roman"/>
          <w:szCs w:val="21"/>
        </w:rPr>
        <w:t>.</w:t>
      </w:r>
      <w:r w:rsidRPr="005644BB">
        <w:rPr>
          <w:rFonts w:ascii="宋体" w:eastAsia="宋体" w:hAnsi="宋体" w:cs="Times New Roman" w:hint="eastAsia"/>
          <w:szCs w:val="21"/>
        </w:rPr>
        <w:t>售价（元）：0</w:t>
      </w:r>
    </w:p>
    <w:p w14:paraId="2A09C64F" w14:textId="77777777" w:rsidR="00764B19" w:rsidRPr="005644BB" w:rsidRDefault="00E84C89">
      <w:pPr>
        <w:adjustRightInd w:val="0"/>
        <w:snapToGrid w:val="0"/>
        <w:spacing w:line="288" w:lineRule="auto"/>
        <w:ind w:firstLine="200"/>
        <w:rPr>
          <w:rFonts w:ascii="宋体" w:eastAsia="宋体" w:hAnsi="宋体" w:cs="宋体"/>
          <w:b/>
          <w:szCs w:val="21"/>
        </w:rPr>
      </w:pPr>
      <w:r w:rsidRPr="005644BB">
        <w:rPr>
          <w:rFonts w:ascii="宋体" w:eastAsia="宋体" w:hAnsi="宋体" w:cs="宋体" w:hint="eastAsia"/>
          <w:b/>
          <w:szCs w:val="21"/>
        </w:rPr>
        <w:t>四、提交（上传）投标文件</w:t>
      </w:r>
      <w:bookmarkEnd w:id="13"/>
      <w:bookmarkEnd w:id="14"/>
      <w:r w:rsidRPr="005644BB">
        <w:rPr>
          <w:rFonts w:ascii="宋体" w:eastAsia="宋体" w:hAnsi="宋体" w:cs="宋体" w:hint="eastAsia"/>
          <w:b/>
          <w:szCs w:val="21"/>
        </w:rPr>
        <w:t>截止时间、开标时间和地点</w:t>
      </w:r>
      <w:bookmarkEnd w:id="15"/>
      <w:bookmarkEnd w:id="16"/>
    </w:p>
    <w:p w14:paraId="1B6D8F93" w14:textId="4489F874" w:rsidR="00B016AA" w:rsidRPr="005644BB"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5644BB">
        <w:rPr>
          <w:rFonts w:ascii="宋体" w:eastAsia="宋体" w:hAnsi="宋体" w:cs="Times New Roman" w:hint="eastAsia"/>
          <w:bCs/>
          <w:szCs w:val="21"/>
        </w:rPr>
        <w:t>提交投标文件截止时间：</w:t>
      </w:r>
      <w:r w:rsidR="00157A23">
        <w:rPr>
          <w:rFonts w:ascii="宋体" w:eastAsia="宋体" w:hAnsi="宋体" w:cs="Times New Roman" w:hint="eastAsia"/>
          <w:bCs/>
          <w:szCs w:val="21"/>
        </w:rPr>
        <w:t>2021年12月</w:t>
      </w:r>
      <w:r w:rsidR="00496561">
        <w:rPr>
          <w:rFonts w:ascii="宋体" w:eastAsia="宋体" w:hAnsi="宋体" w:cs="Times New Roman" w:hint="eastAsia"/>
          <w:bCs/>
          <w:szCs w:val="21"/>
        </w:rPr>
        <w:t>06日</w:t>
      </w:r>
      <w:r w:rsidR="00157A23">
        <w:rPr>
          <w:rFonts w:ascii="宋体" w:eastAsia="宋体" w:hAnsi="宋体" w:cs="Times New Roman" w:hint="eastAsia"/>
          <w:bCs/>
          <w:szCs w:val="21"/>
        </w:rPr>
        <w:t>上午9:00:00</w:t>
      </w:r>
      <w:r w:rsidRPr="005644BB">
        <w:rPr>
          <w:rFonts w:ascii="宋体" w:eastAsia="宋体" w:hAnsi="宋体" w:cs="Times New Roman" w:hint="eastAsia"/>
          <w:bCs/>
          <w:szCs w:val="21"/>
        </w:rPr>
        <w:t>（北京时间）</w:t>
      </w:r>
    </w:p>
    <w:p w14:paraId="3E533C21" w14:textId="0A501C38" w:rsidR="00B016AA" w:rsidRPr="005644BB" w:rsidRDefault="00B016AA" w:rsidP="00B016AA">
      <w:pPr>
        <w:adjustRightInd w:val="0"/>
        <w:snapToGrid w:val="0"/>
        <w:spacing w:line="288" w:lineRule="auto"/>
        <w:ind w:firstLineChars="200" w:firstLine="420"/>
        <w:rPr>
          <w:rFonts w:ascii="宋体" w:eastAsia="宋体" w:hAnsi="宋体" w:cs="Times New Roman"/>
          <w:bCs/>
          <w:szCs w:val="21"/>
        </w:rPr>
      </w:pPr>
      <w:r w:rsidRPr="005644BB">
        <w:rPr>
          <w:rFonts w:ascii="宋体" w:eastAsia="宋体" w:hAnsi="宋体" w:cs="Times New Roman"/>
          <w:bCs/>
          <w:szCs w:val="21"/>
        </w:rPr>
        <w:t>投标地点（网址）：</w:t>
      </w:r>
      <w:r w:rsidRPr="005644BB">
        <w:rPr>
          <w:rFonts w:ascii="宋体" w:eastAsia="宋体" w:hAnsi="宋体" w:cs="Times New Roman" w:hint="eastAsia"/>
          <w:szCs w:val="21"/>
        </w:rPr>
        <w:t>政府采购云平台（https://login.zcygov.cn）</w:t>
      </w:r>
    </w:p>
    <w:p w14:paraId="3C852504" w14:textId="25788013" w:rsidR="00B016AA" w:rsidRPr="005644BB" w:rsidRDefault="00B016AA" w:rsidP="00B016AA">
      <w:pPr>
        <w:adjustRightInd w:val="0"/>
        <w:snapToGrid w:val="0"/>
        <w:spacing w:line="288" w:lineRule="auto"/>
        <w:ind w:firstLineChars="200" w:firstLine="420"/>
        <w:rPr>
          <w:rFonts w:ascii="宋体" w:eastAsia="宋体" w:hAnsi="宋体" w:cs="Times New Roman"/>
          <w:bCs/>
          <w:szCs w:val="21"/>
        </w:rPr>
      </w:pPr>
      <w:r w:rsidRPr="005644BB">
        <w:rPr>
          <w:rFonts w:ascii="宋体" w:eastAsia="宋体" w:hAnsi="宋体" w:cs="Times New Roman"/>
          <w:bCs/>
          <w:szCs w:val="21"/>
        </w:rPr>
        <w:t>开标时间：</w:t>
      </w:r>
      <w:r w:rsidR="00157A23">
        <w:rPr>
          <w:rFonts w:ascii="宋体" w:eastAsia="宋体" w:hAnsi="宋体" w:cs="Times New Roman" w:hint="eastAsia"/>
          <w:bCs/>
          <w:szCs w:val="21"/>
        </w:rPr>
        <w:t>2021年12月</w:t>
      </w:r>
      <w:r w:rsidR="00496561">
        <w:rPr>
          <w:rFonts w:ascii="宋体" w:eastAsia="宋体" w:hAnsi="宋体" w:cs="Times New Roman" w:hint="eastAsia"/>
          <w:bCs/>
          <w:szCs w:val="21"/>
        </w:rPr>
        <w:t>06日</w:t>
      </w:r>
      <w:r w:rsidR="00157A23">
        <w:rPr>
          <w:rFonts w:ascii="宋体" w:eastAsia="宋体" w:hAnsi="宋体" w:cs="Times New Roman" w:hint="eastAsia"/>
          <w:bCs/>
          <w:szCs w:val="21"/>
        </w:rPr>
        <w:t>上午9:00:00</w:t>
      </w:r>
      <w:r w:rsidRPr="005644BB">
        <w:rPr>
          <w:rFonts w:ascii="宋体" w:eastAsia="宋体" w:hAnsi="宋体" w:cs="Times New Roman" w:hint="eastAsia"/>
          <w:bCs/>
          <w:szCs w:val="21"/>
        </w:rPr>
        <w:t>（北京时间）</w:t>
      </w:r>
    </w:p>
    <w:p w14:paraId="3B76514B" w14:textId="0AE1C85B" w:rsidR="00B016AA" w:rsidRPr="005644BB" w:rsidRDefault="00B016AA" w:rsidP="00B016AA">
      <w:pPr>
        <w:adjustRightInd w:val="0"/>
        <w:snapToGrid w:val="0"/>
        <w:spacing w:line="288" w:lineRule="auto"/>
        <w:ind w:firstLineChars="200" w:firstLine="420"/>
        <w:rPr>
          <w:rFonts w:ascii="宋体" w:eastAsia="宋体" w:hAnsi="宋体" w:cs="Times New Roman"/>
          <w:bCs/>
          <w:szCs w:val="21"/>
        </w:rPr>
      </w:pPr>
      <w:r w:rsidRPr="005644BB">
        <w:rPr>
          <w:rFonts w:ascii="宋体" w:eastAsia="宋体" w:hAnsi="宋体" w:cs="Times New Roman"/>
          <w:bCs/>
          <w:szCs w:val="21"/>
        </w:rPr>
        <w:t>开标地点（网址）：</w:t>
      </w:r>
      <w:r w:rsidRPr="005644BB">
        <w:rPr>
          <w:rFonts w:ascii="宋体" w:eastAsia="宋体" w:hAnsi="宋体" w:cs="Times New Roman" w:hint="eastAsia"/>
          <w:szCs w:val="21"/>
        </w:rPr>
        <w:t>政府采购云平台（https://login.zcygov.cn）</w:t>
      </w:r>
      <w:bookmarkStart w:id="18" w:name="_Hlk81212131"/>
      <w:r w:rsidRPr="005644BB">
        <w:rPr>
          <w:rFonts w:ascii="宋体" w:eastAsia="宋体" w:hAnsi="宋体" w:cs="Times New Roman" w:hint="eastAsia"/>
          <w:szCs w:val="21"/>
        </w:rPr>
        <w:t>/杭州市西湖区玉古路173号中田大厦11楼（求是招标会议室</w:t>
      </w:r>
      <w:r w:rsidRPr="005644BB">
        <w:rPr>
          <w:rFonts w:ascii="宋体" w:eastAsia="宋体" w:hAnsi="宋体" w:cs="Times New Roman"/>
          <w:szCs w:val="21"/>
        </w:rPr>
        <w:t>4</w:t>
      </w:r>
      <w:r w:rsidRPr="005644BB">
        <w:rPr>
          <w:rFonts w:ascii="宋体" w:eastAsia="宋体" w:hAnsi="宋体" w:cs="Times New Roman" w:hint="eastAsia"/>
          <w:szCs w:val="21"/>
        </w:rPr>
        <w:t>）</w:t>
      </w:r>
      <w:bookmarkEnd w:id="18"/>
    </w:p>
    <w:p w14:paraId="473AF990" w14:textId="77777777" w:rsidR="00764B19"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5644BB">
        <w:rPr>
          <w:rFonts w:ascii="宋体" w:eastAsia="宋体" w:hAnsi="宋体" w:cs="宋体" w:hint="eastAsia"/>
          <w:b/>
          <w:szCs w:val="21"/>
        </w:rPr>
        <w:t>五、公告期限</w:t>
      </w:r>
      <w:bookmarkEnd w:id="19"/>
      <w:bookmarkEnd w:id="20"/>
      <w:bookmarkEnd w:id="21"/>
      <w:bookmarkEnd w:id="22"/>
    </w:p>
    <w:p w14:paraId="3C84DE95" w14:textId="77777777" w:rsidR="00764B19" w:rsidRDefault="00E84C89">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505BC8BA" w14:textId="77777777" w:rsidR="00764B19"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Pr>
          <w:rFonts w:ascii="宋体" w:eastAsia="宋体" w:hAnsi="宋体" w:cs="宋体" w:hint="eastAsia"/>
          <w:b/>
          <w:szCs w:val="21"/>
        </w:rPr>
        <w:t>六、其他补充事宜</w:t>
      </w:r>
      <w:bookmarkEnd w:id="23"/>
      <w:bookmarkEnd w:id="24"/>
    </w:p>
    <w:p w14:paraId="6C307629" w14:textId="77777777" w:rsidR="00764B19" w:rsidRDefault="00E84C89">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1A3206FF" w14:textId="691B64DD"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w:t>
      </w:r>
      <w:r>
        <w:rPr>
          <w:rFonts w:ascii="宋体" w:eastAsia="宋体" w:hAnsi="宋体" w:cs="Times New Roman" w:hint="eastAsia"/>
          <w:bCs/>
          <w:szCs w:val="21"/>
        </w:rPr>
        <w:lastRenderedPageBreak/>
        <w:t>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2DD3F0A0"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0A4689B3" w14:textId="77777777" w:rsidR="0078778D" w:rsidRPr="00E00AC8" w:rsidRDefault="0078778D" w:rsidP="0078778D">
      <w:pPr>
        <w:adjustRightInd w:val="0"/>
        <w:snapToGrid w:val="0"/>
        <w:spacing w:line="288" w:lineRule="auto"/>
        <w:ind w:firstLineChars="135" w:firstLine="283"/>
        <w:rPr>
          <w:rFonts w:ascii="宋体" w:eastAsia="宋体" w:hAnsi="宋体" w:cs="Times New Roman"/>
          <w:szCs w:val="21"/>
        </w:rPr>
      </w:pPr>
      <w:r w:rsidRPr="00E00AC8">
        <w:rPr>
          <w:rFonts w:ascii="宋体" w:eastAsia="宋体" w:hAnsi="宋体" w:cs="Times New Roman" w:hint="eastAsia"/>
          <w:szCs w:val="21"/>
        </w:rPr>
        <w:t>名称：浙江财经大学</w:t>
      </w:r>
    </w:p>
    <w:p w14:paraId="4F1D608F" w14:textId="77777777" w:rsidR="0078778D" w:rsidRPr="00E00AC8" w:rsidRDefault="0078778D" w:rsidP="0078778D">
      <w:pPr>
        <w:adjustRightInd w:val="0"/>
        <w:snapToGrid w:val="0"/>
        <w:spacing w:line="288" w:lineRule="auto"/>
        <w:ind w:firstLineChars="135" w:firstLine="283"/>
        <w:rPr>
          <w:rFonts w:ascii="宋体" w:eastAsia="宋体" w:hAnsi="宋体" w:cs="Times New Roman"/>
          <w:szCs w:val="21"/>
        </w:rPr>
      </w:pPr>
      <w:r w:rsidRPr="00E00AC8">
        <w:rPr>
          <w:rFonts w:ascii="宋体" w:eastAsia="宋体" w:hAnsi="宋体" w:cs="Times New Roman" w:hint="eastAsia"/>
          <w:szCs w:val="21"/>
        </w:rPr>
        <w:t>地址：浙江省杭州市下沙高教</w:t>
      </w:r>
      <w:proofErr w:type="gramStart"/>
      <w:r w:rsidRPr="00E00AC8">
        <w:rPr>
          <w:rFonts w:ascii="宋体" w:eastAsia="宋体" w:hAnsi="宋体" w:cs="Times New Roman" w:hint="eastAsia"/>
          <w:szCs w:val="21"/>
        </w:rPr>
        <w:t>园区学源街</w:t>
      </w:r>
      <w:proofErr w:type="gramEnd"/>
      <w:r w:rsidRPr="00E00AC8">
        <w:rPr>
          <w:rFonts w:ascii="宋体" w:eastAsia="宋体" w:hAnsi="宋体" w:cs="Times New Roman"/>
          <w:szCs w:val="21"/>
        </w:rPr>
        <w:t>18号</w:t>
      </w:r>
    </w:p>
    <w:p w14:paraId="350E2132" w14:textId="77777777" w:rsidR="0078778D" w:rsidRPr="00E00AC8" w:rsidRDefault="0078778D" w:rsidP="0078778D">
      <w:pPr>
        <w:adjustRightInd w:val="0"/>
        <w:snapToGrid w:val="0"/>
        <w:spacing w:line="288" w:lineRule="auto"/>
        <w:ind w:firstLineChars="135" w:firstLine="283"/>
        <w:rPr>
          <w:rFonts w:ascii="宋体" w:eastAsia="宋体" w:hAnsi="宋体" w:cs="Times New Roman"/>
          <w:szCs w:val="21"/>
        </w:rPr>
      </w:pPr>
      <w:r w:rsidRPr="00E00AC8">
        <w:rPr>
          <w:rFonts w:ascii="宋体" w:eastAsia="宋体" w:hAnsi="宋体" w:cs="Times New Roman" w:hint="eastAsia"/>
          <w:szCs w:val="21"/>
        </w:rPr>
        <w:t>传真：/</w:t>
      </w:r>
    </w:p>
    <w:p w14:paraId="7459ACB4" w14:textId="77777777" w:rsidR="001E2CF6" w:rsidRPr="005430BA" w:rsidRDefault="001E2CF6" w:rsidP="001E2CF6">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项目联系人（询问）：</w:t>
      </w:r>
      <w:r w:rsidRPr="005430BA">
        <w:rPr>
          <w:rFonts w:ascii="宋体" w:eastAsia="宋体" w:hAnsi="宋体" w:cs="Times New Roman"/>
          <w:szCs w:val="21"/>
        </w:rPr>
        <w:t>陈老师</w:t>
      </w:r>
    </w:p>
    <w:p w14:paraId="2F435D78" w14:textId="77777777" w:rsidR="001E2CF6" w:rsidRPr="005430BA" w:rsidRDefault="001E2CF6" w:rsidP="001E2CF6">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项目联系方式（询问）：</w:t>
      </w:r>
      <w:r w:rsidRPr="005430BA">
        <w:rPr>
          <w:rFonts w:ascii="宋体" w:eastAsia="宋体" w:hAnsi="宋体" w:cs="Times New Roman"/>
          <w:szCs w:val="21"/>
        </w:rPr>
        <w:t>0571-86735772</w:t>
      </w:r>
    </w:p>
    <w:p w14:paraId="0FCC40C8" w14:textId="77777777" w:rsidR="0078778D" w:rsidRPr="00E00AC8" w:rsidRDefault="0078778D" w:rsidP="0078778D">
      <w:pPr>
        <w:adjustRightInd w:val="0"/>
        <w:snapToGrid w:val="0"/>
        <w:spacing w:line="288" w:lineRule="auto"/>
        <w:ind w:firstLineChars="135" w:firstLine="283"/>
        <w:rPr>
          <w:rFonts w:ascii="宋体" w:eastAsia="宋体" w:hAnsi="宋体" w:cs="Times New Roman"/>
          <w:szCs w:val="21"/>
        </w:rPr>
      </w:pPr>
      <w:r w:rsidRPr="00E00AC8">
        <w:rPr>
          <w:rFonts w:ascii="宋体" w:eastAsia="宋体" w:hAnsi="宋体" w:cs="Times New Roman" w:hint="eastAsia"/>
          <w:szCs w:val="21"/>
        </w:rPr>
        <w:t>质疑联系人：鲍老师</w:t>
      </w:r>
    </w:p>
    <w:p w14:paraId="29DDE803" w14:textId="77777777" w:rsidR="0078778D" w:rsidRPr="00E00AC8" w:rsidRDefault="0078778D" w:rsidP="0078778D">
      <w:pPr>
        <w:adjustRightInd w:val="0"/>
        <w:snapToGrid w:val="0"/>
        <w:spacing w:line="288" w:lineRule="auto"/>
        <w:ind w:firstLineChars="135" w:firstLine="283"/>
        <w:rPr>
          <w:rFonts w:ascii="宋体" w:eastAsia="宋体" w:hAnsi="宋体" w:cs="Times New Roman"/>
          <w:szCs w:val="21"/>
        </w:rPr>
      </w:pPr>
      <w:r w:rsidRPr="00E00AC8">
        <w:rPr>
          <w:rFonts w:ascii="宋体" w:eastAsia="宋体" w:hAnsi="宋体" w:cs="Times New Roman" w:hint="eastAsia"/>
          <w:szCs w:val="21"/>
        </w:rPr>
        <w:t>质疑联系方式：</w:t>
      </w:r>
      <w:r w:rsidRPr="00E00AC8">
        <w:rPr>
          <w:rFonts w:ascii="宋体" w:eastAsia="宋体" w:hAnsi="宋体" w:cs="Times New Roman"/>
          <w:szCs w:val="21"/>
        </w:rPr>
        <w:t>0571-86732909</w:t>
      </w:r>
    </w:p>
    <w:p w14:paraId="0AA27BBC" w14:textId="77777777" w:rsidR="00764B19" w:rsidRPr="0078778D"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2.采购代理机构信息</w:t>
      </w:r>
    </w:p>
    <w:p w14:paraId="1E5989C6"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名称：浙江求是招标代理有限公司</w:t>
      </w:r>
    </w:p>
    <w:p w14:paraId="6C074406"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地址：杭州市西湖区玉古路173号中田大厦11楼</w:t>
      </w:r>
    </w:p>
    <w:p w14:paraId="6DC984E0"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传真：/</w:t>
      </w:r>
    </w:p>
    <w:p w14:paraId="66FB7863" w14:textId="2C5C28A1"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项目联系人（询问）：</w:t>
      </w:r>
      <w:r w:rsidR="0078778D" w:rsidRPr="005644BB">
        <w:rPr>
          <w:rFonts w:ascii="宋体" w:eastAsia="宋体" w:hAnsi="宋体" w:cs="Times New Roman" w:hint="eastAsia"/>
          <w:bCs/>
          <w:spacing w:val="-6"/>
          <w:szCs w:val="21"/>
        </w:rPr>
        <w:t>刘冰冰</w:t>
      </w:r>
    </w:p>
    <w:p w14:paraId="58466746" w14:textId="18CDD245"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项目联系方式（询问）：</w:t>
      </w:r>
      <w:r w:rsidR="00D20C5C" w:rsidRPr="005644BB">
        <w:rPr>
          <w:rFonts w:ascii="宋体" w:eastAsia="宋体" w:hAnsi="宋体" w:cs="Times New Roman" w:hint="eastAsia"/>
          <w:szCs w:val="21"/>
        </w:rPr>
        <w:t>0</w:t>
      </w:r>
      <w:r w:rsidR="00D20C5C" w:rsidRPr="005644BB">
        <w:rPr>
          <w:rFonts w:ascii="宋体" w:eastAsia="宋体" w:hAnsi="宋体" w:cs="Times New Roman"/>
          <w:szCs w:val="21"/>
        </w:rPr>
        <w:t>571</w:t>
      </w:r>
      <w:r w:rsidR="00D20C5C" w:rsidRPr="005644BB">
        <w:rPr>
          <w:rFonts w:ascii="宋体" w:eastAsia="宋体" w:hAnsi="宋体" w:cs="Times New Roman" w:hint="eastAsia"/>
          <w:szCs w:val="21"/>
        </w:rPr>
        <w:t>-</w:t>
      </w:r>
      <w:r w:rsidR="00D20C5C" w:rsidRPr="005644BB">
        <w:rPr>
          <w:rFonts w:ascii="宋体" w:eastAsia="宋体" w:hAnsi="宋体" w:cs="Times New Roman"/>
          <w:szCs w:val="21"/>
        </w:rPr>
        <w:t>87666117</w:t>
      </w:r>
    </w:p>
    <w:p w14:paraId="1FF4C531"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质疑联系人：余水星</w:t>
      </w:r>
    </w:p>
    <w:p w14:paraId="0C3DBDB3" w14:textId="77777777" w:rsidR="00764B19" w:rsidRPr="005644BB"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质疑联系方式：0571-81110356</w:t>
      </w:r>
    </w:p>
    <w:p w14:paraId="37A327C9" w14:textId="77777777" w:rsidR="00764B19" w:rsidRDefault="00E84C89">
      <w:pPr>
        <w:adjustRightInd w:val="0"/>
        <w:snapToGrid w:val="0"/>
        <w:spacing w:line="288" w:lineRule="auto"/>
        <w:ind w:firstLineChars="135" w:firstLine="283"/>
        <w:rPr>
          <w:rFonts w:ascii="宋体" w:eastAsia="宋体" w:hAnsi="宋体" w:cs="Times New Roman"/>
          <w:szCs w:val="21"/>
        </w:rPr>
      </w:pPr>
      <w:r w:rsidRPr="005644BB">
        <w:rPr>
          <w:rFonts w:ascii="宋体" w:eastAsia="宋体" w:hAnsi="宋体" w:cs="Times New Roman" w:hint="eastAsia"/>
          <w:szCs w:val="21"/>
        </w:rPr>
        <w:t>质疑邮箱：</w:t>
      </w:r>
      <w:r w:rsidRPr="005644BB">
        <w:rPr>
          <w:rFonts w:ascii="宋体" w:eastAsia="宋体" w:hAnsi="宋体" w:cs="Times New Roman"/>
          <w:szCs w:val="21"/>
        </w:rPr>
        <w:t>jdkh@qszb.net</w:t>
      </w:r>
    </w:p>
    <w:p w14:paraId="093A26D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3.同级政府采购监督管理部门</w:t>
      </w:r>
    </w:p>
    <w:p w14:paraId="4918AC3C"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名称：浙江省财政厅政府采购监管处</w:t>
      </w:r>
    </w:p>
    <w:p w14:paraId="52945702"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地址：杭州市环城西路37号</w:t>
      </w:r>
    </w:p>
    <w:p w14:paraId="1FDAC012"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26072BF0"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联系人：倪文良、</w:t>
      </w:r>
      <w:proofErr w:type="gramStart"/>
      <w:r>
        <w:rPr>
          <w:rFonts w:ascii="宋体" w:eastAsia="宋体" w:hAnsi="宋体" w:cs="Times New Roman" w:hint="eastAsia"/>
          <w:szCs w:val="21"/>
        </w:rPr>
        <w:t>吴聪瑜</w:t>
      </w:r>
      <w:proofErr w:type="gramEnd"/>
    </w:p>
    <w:p w14:paraId="7C2D4EE8"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监督投诉电话：0571-87057615、87058489</w:t>
      </w: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14:paraId="006434DE" w14:textId="77777777" w:rsidTr="007F46A2">
        <w:trPr>
          <w:trHeight w:val="312"/>
        </w:trPr>
        <w:tc>
          <w:tcPr>
            <w:tcW w:w="708" w:type="dxa"/>
            <w:vAlign w:val="center"/>
          </w:tcPr>
          <w:p w14:paraId="3A986A31" w14:textId="77777777" w:rsidR="00764B19" w:rsidRPr="005644BB" w:rsidRDefault="00E84C89">
            <w:pPr>
              <w:adjustRightInd w:val="0"/>
              <w:snapToGrid w:val="0"/>
              <w:spacing w:line="288" w:lineRule="auto"/>
              <w:jc w:val="center"/>
              <w:rPr>
                <w:rFonts w:ascii="宋体" w:eastAsia="宋体" w:hAnsi="宋体" w:cs="宋体"/>
                <w:b/>
                <w:bCs/>
                <w:szCs w:val="21"/>
              </w:rPr>
            </w:pPr>
            <w:bookmarkStart w:id="30" w:name="_Hlk45005599"/>
            <w:r w:rsidRPr="005644BB">
              <w:rPr>
                <w:rFonts w:ascii="宋体" w:eastAsia="宋体" w:hAnsi="宋体" w:cs="宋体" w:hint="eastAsia"/>
                <w:b/>
                <w:bCs/>
                <w:szCs w:val="21"/>
              </w:rPr>
              <w:t>序号</w:t>
            </w:r>
          </w:p>
        </w:tc>
        <w:tc>
          <w:tcPr>
            <w:tcW w:w="3256" w:type="dxa"/>
            <w:vAlign w:val="center"/>
          </w:tcPr>
          <w:p w14:paraId="042E9C31"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政策名称</w:t>
            </w:r>
          </w:p>
        </w:tc>
        <w:tc>
          <w:tcPr>
            <w:tcW w:w="5529" w:type="dxa"/>
            <w:vAlign w:val="center"/>
          </w:tcPr>
          <w:p w14:paraId="0B2AB4BC" w14:textId="77777777" w:rsidR="00764B19" w:rsidRPr="005644BB" w:rsidRDefault="00E84C89">
            <w:pPr>
              <w:adjustRightInd w:val="0"/>
              <w:snapToGrid w:val="0"/>
              <w:spacing w:line="288" w:lineRule="auto"/>
              <w:jc w:val="center"/>
              <w:rPr>
                <w:rFonts w:ascii="宋体" w:eastAsia="宋体" w:hAnsi="宋体" w:cs="宋体"/>
                <w:b/>
                <w:bCs/>
                <w:szCs w:val="21"/>
              </w:rPr>
            </w:pPr>
            <w:r w:rsidRPr="005644BB">
              <w:rPr>
                <w:rFonts w:ascii="宋体" w:eastAsia="宋体" w:hAnsi="宋体" w:cs="宋体" w:hint="eastAsia"/>
                <w:b/>
                <w:bCs/>
                <w:szCs w:val="21"/>
              </w:rPr>
              <w:t>内容</w:t>
            </w:r>
          </w:p>
        </w:tc>
      </w:tr>
      <w:tr w:rsidR="00764B19" w14:paraId="1054CA17" w14:textId="77777777" w:rsidTr="007F46A2">
        <w:trPr>
          <w:trHeight w:val="312"/>
        </w:trPr>
        <w:tc>
          <w:tcPr>
            <w:tcW w:w="708" w:type="dxa"/>
            <w:vAlign w:val="center"/>
          </w:tcPr>
          <w:p w14:paraId="1F4CCE57"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1</w:t>
            </w:r>
          </w:p>
        </w:tc>
        <w:tc>
          <w:tcPr>
            <w:tcW w:w="3256" w:type="dxa"/>
            <w:vAlign w:val="center"/>
          </w:tcPr>
          <w:p w14:paraId="6094A118"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政府采购促进中小企业发展</w:t>
            </w:r>
          </w:p>
        </w:tc>
        <w:tc>
          <w:tcPr>
            <w:tcW w:w="5529" w:type="dxa"/>
            <w:vAlign w:val="center"/>
          </w:tcPr>
          <w:p w14:paraId="40F4F481" w14:textId="69A38478"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提供材料详见招标文件第六章“报价文件”</w:t>
            </w:r>
          </w:p>
        </w:tc>
      </w:tr>
      <w:tr w:rsidR="00764B19" w14:paraId="2C9A004B" w14:textId="77777777" w:rsidTr="007F46A2">
        <w:trPr>
          <w:trHeight w:val="312"/>
        </w:trPr>
        <w:tc>
          <w:tcPr>
            <w:tcW w:w="708" w:type="dxa"/>
            <w:vAlign w:val="center"/>
          </w:tcPr>
          <w:p w14:paraId="1FD983F0"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2</w:t>
            </w:r>
          </w:p>
        </w:tc>
        <w:tc>
          <w:tcPr>
            <w:tcW w:w="3256" w:type="dxa"/>
            <w:vAlign w:val="center"/>
          </w:tcPr>
          <w:p w14:paraId="76A74EC6"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政府采购支持监狱企业发展</w:t>
            </w:r>
          </w:p>
        </w:tc>
        <w:tc>
          <w:tcPr>
            <w:tcW w:w="5529" w:type="dxa"/>
            <w:vAlign w:val="center"/>
          </w:tcPr>
          <w:p w14:paraId="0B85F1CD" w14:textId="411DEE86"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提供材料详见招标文件第六章“报价文件”</w:t>
            </w:r>
          </w:p>
        </w:tc>
      </w:tr>
      <w:tr w:rsidR="00764B19" w14:paraId="66A4C43E" w14:textId="77777777" w:rsidTr="007F46A2">
        <w:trPr>
          <w:trHeight w:val="312"/>
        </w:trPr>
        <w:tc>
          <w:tcPr>
            <w:tcW w:w="708" w:type="dxa"/>
            <w:vAlign w:val="center"/>
          </w:tcPr>
          <w:p w14:paraId="2B0A0747"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3</w:t>
            </w:r>
          </w:p>
        </w:tc>
        <w:tc>
          <w:tcPr>
            <w:tcW w:w="3256" w:type="dxa"/>
            <w:vAlign w:val="center"/>
          </w:tcPr>
          <w:p w14:paraId="3AC5F3F4"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政府采购促进残疾人就业</w:t>
            </w:r>
          </w:p>
        </w:tc>
        <w:tc>
          <w:tcPr>
            <w:tcW w:w="5529" w:type="dxa"/>
            <w:vAlign w:val="center"/>
          </w:tcPr>
          <w:p w14:paraId="572CA437" w14:textId="345458FB"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提供材料详见招标文件第六章“报价文件”</w:t>
            </w:r>
          </w:p>
        </w:tc>
      </w:tr>
      <w:tr w:rsidR="00764B19" w14:paraId="31F85570" w14:textId="77777777" w:rsidTr="007F46A2">
        <w:trPr>
          <w:trHeight w:val="312"/>
        </w:trPr>
        <w:tc>
          <w:tcPr>
            <w:tcW w:w="708" w:type="dxa"/>
            <w:vAlign w:val="center"/>
          </w:tcPr>
          <w:p w14:paraId="5A097ECD"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4</w:t>
            </w:r>
          </w:p>
        </w:tc>
        <w:tc>
          <w:tcPr>
            <w:tcW w:w="3256" w:type="dxa"/>
            <w:vAlign w:val="center"/>
          </w:tcPr>
          <w:p w14:paraId="3952571D"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政府强制采购节能产品</w:t>
            </w:r>
          </w:p>
        </w:tc>
        <w:tc>
          <w:tcPr>
            <w:tcW w:w="5529" w:type="dxa"/>
            <w:vAlign w:val="center"/>
          </w:tcPr>
          <w:p w14:paraId="26E4C8CE" w14:textId="4AD0718A" w:rsidR="00764B19" w:rsidRPr="005644BB" w:rsidRDefault="00E3394F">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不适用</w:t>
            </w:r>
          </w:p>
        </w:tc>
      </w:tr>
      <w:tr w:rsidR="00764B19" w14:paraId="1CE2A597" w14:textId="77777777" w:rsidTr="007F46A2">
        <w:trPr>
          <w:trHeight w:val="312"/>
        </w:trPr>
        <w:tc>
          <w:tcPr>
            <w:tcW w:w="708" w:type="dxa"/>
            <w:vAlign w:val="center"/>
          </w:tcPr>
          <w:p w14:paraId="1EF271EC"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5</w:t>
            </w:r>
          </w:p>
        </w:tc>
        <w:tc>
          <w:tcPr>
            <w:tcW w:w="3256" w:type="dxa"/>
            <w:vAlign w:val="center"/>
          </w:tcPr>
          <w:p w14:paraId="5609221B"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政府优先采购节能、环保产品</w:t>
            </w:r>
          </w:p>
        </w:tc>
        <w:tc>
          <w:tcPr>
            <w:tcW w:w="5529" w:type="dxa"/>
            <w:vAlign w:val="center"/>
          </w:tcPr>
          <w:p w14:paraId="376E4891" w14:textId="05EE3D05" w:rsidR="00764B19" w:rsidRPr="005644BB" w:rsidRDefault="00757EE5">
            <w:pPr>
              <w:adjustRightInd w:val="0"/>
              <w:snapToGrid w:val="0"/>
              <w:spacing w:line="288" w:lineRule="auto"/>
              <w:jc w:val="center"/>
              <w:rPr>
                <w:rFonts w:ascii="宋体" w:eastAsia="宋体" w:hAnsi="宋体" w:cs="宋体"/>
                <w:szCs w:val="21"/>
              </w:rPr>
            </w:pPr>
            <w:r w:rsidRPr="00A079D5">
              <w:rPr>
                <w:rFonts w:ascii="宋体" w:eastAsia="宋体" w:hAnsi="宋体" w:cs="宋体" w:hint="eastAsia"/>
                <w:szCs w:val="21"/>
              </w:rPr>
              <w:t>提供材料详见招标文件第六章“商务和技术文件”</w:t>
            </w:r>
          </w:p>
        </w:tc>
      </w:tr>
      <w:tr w:rsidR="00764B19" w14:paraId="3587E38D" w14:textId="77777777" w:rsidTr="007F46A2">
        <w:trPr>
          <w:trHeight w:val="312"/>
        </w:trPr>
        <w:tc>
          <w:tcPr>
            <w:tcW w:w="708" w:type="dxa"/>
            <w:vAlign w:val="center"/>
          </w:tcPr>
          <w:p w14:paraId="3DF74D33"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6</w:t>
            </w:r>
          </w:p>
        </w:tc>
        <w:tc>
          <w:tcPr>
            <w:tcW w:w="3256" w:type="dxa"/>
            <w:vAlign w:val="center"/>
          </w:tcPr>
          <w:p w14:paraId="535971F8"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政府采购进口产品</w:t>
            </w:r>
          </w:p>
        </w:tc>
        <w:tc>
          <w:tcPr>
            <w:tcW w:w="5529" w:type="dxa"/>
            <w:vAlign w:val="center"/>
          </w:tcPr>
          <w:p w14:paraId="29762C22" w14:textId="7C3D8102" w:rsidR="00764B19" w:rsidRPr="005644BB" w:rsidRDefault="00D82CD2">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不</w:t>
            </w:r>
            <w:r w:rsidR="00E84C89" w:rsidRPr="005644BB">
              <w:rPr>
                <w:rFonts w:ascii="宋体" w:eastAsia="宋体" w:hAnsi="宋体" w:cs="宋体" w:hint="eastAsia"/>
                <w:szCs w:val="21"/>
              </w:rPr>
              <w:t>允许采购进口产品</w:t>
            </w:r>
          </w:p>
        </w:tc>
      </w:tr>
      <w:bookmarkEnd w:id="30"/>
    </w:tbl>
    <w:p w14:paraId="393171D6" w14:textId="1D373D68" w:rsidR="00764B19" w:rsidRDefault="00764B19">
      <w:pPr>
        <w:adjustRightInd w:val="0"/>
        <w:snapToGrid w:val="0"/>
        <w:spacing w:line="288" w:lineRule="auto"/>
        <w:rPr>
          <w:rFonts w:ascii="宋体" w:eastAsia="宋体" w:hAnsi="宋体" w:cs="Times New Roman"/>
          <w:b/>
          <w:szCs w:val="21"/>
        </w:rPr>
      </w:pPr>
    </w:p>
    <w:p w14:paraId="5B565242" w14:textId="3A1A508D" w:rsidR="004E40A7" w:rsidRPr="005644BB" w:rsidRDefault="004E40A7" w:rsidP="004E40A7">
      <w:pPr>
        <w:adjustRightInd w:val="0"/>
        <w:snapToGrid w:val="0"/>
        <w:spacing w:line="288" w:lineRule="auto"/>
        <w:rPr>
          <w:rFonts w:ascii="宋体" w:eastAsia="宋体" w:hAnsi="宋体" w:cs="Times New Roman"/>
          <w:b/>
          <w:bCs/>
          <w:szCs w:val="21"/>
        </w:rPr>
      </w:pPr>
      <w:r w:rsidRPr="005644BB">
        <w:rPr>
          <w:rFonts w:ascii="宋体" w:eastAsia="宋体" w:hAnsi="宋体" w:cs="Times New Roman" w:hint="eastAsia"/>
          <w:b/>
          <w:bCs/>
          <w:szCs w:val="21"/>
        </w:rPr>
        <w:t>采购标的对应的中小企业划分标准所属行业</w:t>
      </w:r>
      <w:r w:rsidRPr="005644BB">
        <w:rPr>
          <w:rFonts w:ascii="宋体" w:eastAsia="宋体" w:hAnsi="宋体" w:cs="Times New Roman" w:hint="eastAsia"/>
          <w:szCs w:val="21"/>
        </w:rPr>
        <w:t>：</w:t>
      </w:r>
      <w:r w:rsidR="005644BB" w:rsidRPr="005644BB">
        <w:rPr>
          <w:rFonts w:ascii="宋体" w:eastAsia="宋体" w:hAnsi="宋体" w:cs="Times New Roman" w:hint="eastAsia"/>
          <w:szCs w:val="21"/>
        </w:rPr>
        <w:t>软件和信息技术服务业</w:t>
      </w:r>
    </w:p>
    <w:p w14:paraId="6B3B831D" w14:textId="7853A085" w:rsidR="004E40A7" w:rsidRPr="003A188A" w:rsidRDefault="004E40A7">
      <w:pPr>
        <w:adjustRightInd w:val="0"/>
        <w:snapToGrid w:val="0"/>
        <w:spacing w:line="288" w:lineRule="auto"/>
        <w:rPr>
          <w:rFonts w:ascii="宋体" w:eastAsia="宋体" w:hAnsi="宋体" w:cs="Times New Roman"/>
          <w:b/>
          <w:bCs/>
          <w:szCs w:val="21"/>
        </w:rPr>
      </w:pPr>
      <w:r w:rsidRPr="005644BB">
        <w:rPr>
          <w:rFonts w:ascii="宋体" w:eastAsia="宋体" w:hAnsi="宋体" w:cs="Times New Roman" w:hint="eastAsia"/>
          <w:b/>
          <w:bCs/>
          <w:szCs w:val="21"/>
        </w:rPr>
        <w:t>中小企业划型标准：</w:t>
      </w:r>
      <w:r w:rsidR="005644BB" w:rsidRPr="005644BB">
        <w:rPr>
          <w:rFonts w:ascii="Times New Roman" w:eastAsia="宋体" w:hAnsi="Times New Roman" w:cs="宋体" w:hint="eastAsia"/>
          <w:color w:val="333333"/>
          <w:kern w:val="0"/>
          <w:szCs w:val="21"/>
        </w:rPr>
        <w:t>从业人员</w:t>
      </w:r>
      <w:r w:rsidR="005644BB" w:rsidRPr="005644BB">
        <w:rPr>
          <w:rFonts w:ascii="Times New Roman" w:eastAsia="宋体" w:hAnsi="Times New Roman"/>
          <w:color w:val="333333"/>
          <w:kern w:val="0"/>
          <w:szCs w:val="21"/>
        </w:rPr>
        <w:t>300</w:t>
      </w:r>
      <w:r w:rsidR="005644BB" w:rsidRPr="005644BB">
        <w:rPr>
          <w:rFonts w:ascii="Times New Roman" w:eastAsia="宋体" w:hAnsi="Times New Roman" w:cs="宋体" w:hint="eastAsia"/>
          <w:color w:val="333333"/>
          <w:kern w:val="0"/>
          <w:szCs w:val="21"/>
        </w:rPr>
        <w:t>人以下或营业收入</w:t>
      </w:r>
      <w:r w:rsidR="005644BB" w:rsidRPr="005644BB">
        <w:rPr>
          <w:rFonts w:ascii="Times New Roman" w:eastAsia="宋体" w:hAnsi="Times New Roman"/>
          <w:color w:val="333333"/>
          <w:kern w:val="0"/>
          <w:szCs w:val="21"/>
        </w:rPr>
        <w:t>10000</w:t>
      </w:r>
      <w:r w:rsidR="005644BB" w:rsidRPr="005644BB">
        <w:rPr>
          <w:rFonts w:ascii="Times New Roman" w:eastAsia="宋体" w:hAnsi="Times New Roman" w:cs="宋体" w:hint="eastAsia"/>
          <w:color w:val="333333"/>
          <w:kern w:val="0"/>
          <w:szCs w:val="21"/>
        </w:rPr>
        <w:t>万元以下的为中小微型企业。其中，从业人员</w:t>
      </w:r>
      <w:r w:rsidR="005644BB" w:rsidRPr="005644BB">
        <w:rPr>
          <w:rFonts w:ascii="Times New Roman" w:eastAsia="宋体" w:hAnsi="Times New Roman"/>
          <w:color w:val="333333"/>
          <w:kern w:val="0"/>
          <w:szCs w:val="21"/>
        </w:rPr>
        <w:t>100</w:t>
      </w:r>
      <w:r w:rsidR="005644BB" w:rsidRPr="005644BB">
        <w:rPr>
          <w:rFonts w:ascii="Times New Roman" w:eastAsia="宋体" w:hAnsi="Times New Roman" w:cs="宋体" w:hint="eastAsia"/>
          <w:color w:val="333333"/>
          <w:kern w:val="0"/>
          <w:szCs w:val="21"/>
        </w:rPr>
        <w:t>人及以上，且营业收入</w:t>
      </w:r>
      <w:r w:rsidR="005644BB" w:rsidRPr="005644BB">
        <w:rPr>
          <w:rFonts w:ascii="Times New Roman" w:eastAsia="宋体" w:hAnsi="Times New Roman"/>
          <w:color w:val="333333"/>
          <w:kern w:val="0"/>
          <w:szCs w:val="21"/>
        </w:rPr>
        <w:t>1000</w:t>
      </w:r>
      <w:r w:rsidR="005644BB" w:rsidRPr="005644BB">
        <w:rPr>
          <w:rFonts w:ascii="Times New Roman" w:eastAsia="宋体" w:hAnsi="Times New Roman" w:cs="宋体" w:hint="eastAsia"/>
          <w:color w:val="333333"/>
          <w:kern w:val="0"/>
          <w:szCs w:val="21"/>
        </w:rPr>
        <w:t>万元及以上的为中型企业；从业人员</w:t>
      </w:r>
      <w:r w:rsidR="005644BB" w:rsidRPr="005644BB">
        <w:rPr>
          <w:rFonts w:ascii="Times New Roman" w:eastAsia="宋体" w:hAnsi="Times New Roman"/>
          <w:color w:val="333333"/>
          <w:kern w:val="0"/>
          <w:szCs w:val="21"/>
        </w:rPr>
        <w:t>10</w:t>
      </w:r>
      <w:r w:rsidR="005644BB" w:rsidRPr="005644BB">
        <w:rPr>
          <w:rFonts w:ascii="Times New Roman" w:eastAsia="宋体" w:hAnsi="Times New Roman" w:cs="宋体" w:hint="eastAsia"/>
          <w:color w:val="333333"/>
          <w:kern w:val="0"/>
          <w:szCs w:val="21"/>
        </w:rPr>
        <w:t>人及以上，且营业收入</w:t>
      </w:r>
      <w:r w:rsidR="005644BB" w:rsidRPr="005644BB">
        <w:rPr>
          <w:rFonts w:ascii="Times New Roman" w:eastAsia="宋体" w:hAnsi="Times New Roman"/>
          <w:color w:val="333333"/>
          <w:kern w:val="0"/>
          <w:szCs w:val="21"/>
        </w:rPr>
        <w:t>50</w:t>
      </w:r>
      <w:r w:rsidR="005644BB" w:rsidRPr="005644BB">
        <w:rPr>
          <w:rFonts w:ascii="Times New Roman" w:eastAsia="宋体" w:hAnsi="Times New Roman" w:cs="宋体" w:hint="eastAsia"/>
          <w:color w:val="333333"/>
          <w:kern w:val="0"/>
          <w:szCs w:val="21"/>
        </w:rPr>
        <w:t>万元及以上的为小型企业；从业人</w:t>
      </w:r>
      <w:r w:rsidR="005644BB" w:rsidRPr="00370DA4">
        <w:rPr>
          <w:rFonts w:ascii="Times New Roman" w:eastAsia="宋体" w:hAnsi="Times New Roman" w:cs="宋体" w:hint="eastAsia"/>
          <w:color w:val="333333"/>
          <w:kern w:val="0"/>
          <w:szCs w:val="21"/>
        </w:rPr>
        <w:t>员</w:t>
      </w:r>
      <w:r w:rsidR="005644BB" w:rsidRPr="00370DA4">
        <w:rPr>
          <w:rFonts w:ascii="Times New Roman" w:eastAsia="宋体" w:hAnsi="Times New Roman"/>
          <w:color w:val="333333"/>
          <w:kern w:val="0"/>
          <w:szCs w:val="21"/>
        </w:rPr>
        <w:t>10</w:t>
      </w:r>
      <w:r w:rsidR="005644BB" w:rsidRPr="00370DA4">
        <w:rPr>
          <w:rFonts w:ascii="Times New Roman" w:eastAsia="宋体" w:hAnsi="Times New Roman" w:cs="宋体" w:hint="eastAsia"/>
          <w:color w:val="333333"/>
          <w:kern w:val="0"/>
          <w:szCs w:val="21"/>
        </w:rPr>
        <w:t>人以下或营业收入</w:t>
      </w:r>
      <w:r w:rsidR="005644BB" w:rsidRPr="00370DA4">
        <w:rPr>
          <w:rFonts w:ascii="Times New Roman" w:eastAsia="宋体" w:hAnsi="Times New Roman"/>
          <w:color w:val="333333"/>
          <w:kern w:val="0"/>
          <w:szCs w:val="21"/>
        </w:rPr>
        <w:t>50</w:t>
      </w:r>
      <w:r w:rsidR="005644BB" w:rsidRPr="00370DA4">
        <w:rPr>
          <w:rFonts w:ascii="Times New Roman" w:eastAsia="宋体" w:hAnsi="Times New Roman" w:cs="宋体" w:hint="eastAsia"/>
          <w:color w:val="333333"/>
          <w:kern w:val="0"/>
          <w:szCs w:val="21"/>
        </w:rPr>
        <w:t>万元以下的为微型企业。</w:t>
      </w:r>
    </w:p>
    <w:p w14:paraId="7A060F96" w14:textId="77777777" w:rsidR="00497B33" w:rsidRDefault="00497B33" w:rsidP="00497B33">
      <w:pPr>
        <w:adjustRightInd w:val="0"/>
        <w:snapToGrid w:val="0"/>
        <w:spacing w:line="288" w:lineRule="auto"/>
        <w:rPr>
          <w:rFonts w:ascii="宋体" w:eastAsia="宋体" w:hAnsi="宋体" w:cs="Times New Roman"/>
          <w:b/>
          <w:spacing w:val="-4"/>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474BBB"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474BB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8C054E" w14:textId="157D84F5" w:rsidR="00764B19" w:rsidRPr="00157A23" w:rsidRDefault="00E84C89">
            <w:pPr>
              <w:adjustRightInd w:val="0"/>
              <w:snapToGrid w:val="0"/>
              <w:spacing w:line="288" w:lineRule="auto"/>
              <w:ind w:firstLineChars="200" w:firstLine="396"/>
              <w:rPr>
                <w:rFonts w:ascii="宋体" w:eastAsia="宋体" w:hAnsi="宋体" w:cs="宋体"/>
                <w:spacing w:val="-6"/>
                <w:kern w:val="0"/>
                <w:szCs w:val="21"/>
              </w:rPr>
            </w:pPr>
            <w:r w:rsidRPr="00157A23">
              <w:rPr>
                <w:rFonts w:ascii="宋体" w:eastAsia="宋体" w:hAnsi="宋体" w:cs="宋体" w:hint="eastAsia"/>
                <w:spacing w:val="-6"/>
                <w:kern w:val="0"/>
                <w:szCs w:val="21"/>
              </w:rPr>
              <w:t>1.合同签订后一周内，中标人向采购人提交合同总价5%的履约保证金，履约保证金在质保期内无质量问题和维护问题，质保期满后，</w:t>
            </w:r>
            <w:r w:rsidR="00157A23" w:rsidRPr="00157A23">
              <w:rPr>
                <w:rFonts w:ascii="宋体" w:eastAsia="宋体" w:hAnsi="宋体" w:cs="宋体" w:hint="eastAsia"/>
                <w:spacing w:val="-6"/>
                <w:kern w:val="0"/>
                <w:szCs w:val="21"/>
              </w:rPr>
              <w:t>凭履约保证金缴纳凭证一周内退还</w:t>
            </w:r>
            <w:r w:rsidRPr="00157A23">
              <w:rPr>
                <w:rFonts w:ascii="宋体" w:eastAsia="宋体" w:hAnsi="宋体" w:cs="宋体" w:hint="eastAsia"/>
                <w:spacing w:val="-6"/>
                <w:kern w:val="0"/>
                <w:szCs w:val="21"/>
              </w:rPr>
              <w:t>（不计息）；</w:t>
            </w:r>
          </w:p>
          <w:p w14:paraId="6CB457A7" w14:textId="77777777" w:rsidR="00764B19" w:rsidRPr="00474BBB" w:rsidRDefault="00E84C89">
            <w:pPr>
              <w:adjustRightInd w:val="0"/>
              <w:snapToGrid w:val="0"/>
              <w:spacing w:line="288" w:lineRule="auto"/>
              <w:ind w:firstLineChars="200" w:firstLine="396"/>
              <w:rPr>
                <w:rFonts w:ascii="宋体" w:eastAsia="宋体" w:hAnsi="宋体" w:cs="宋体"/>
                <w:spacing w:val="-6"/>
                <w:kern w:val="0"/>
                <w:szCs w:val="21"/>
              </w:rPr>
            </w:pPr>
            <w:r w:rsidRPr="00157A23">
              <w:rPr>
                <w:rFonts w:ascii="宋体" w:eastAsia="宋体" w:hAnsi="宋体" w:cs="宋体" w:hint="eastAsia"/>
                <w:spacing w:val="-6"/>
                <w:kern w:val="0"/>
                <w:szCs w:val="21"/>
              </w:rPr>
              <w:t>2.提交方式：支票、汇票、本票或金融机构</w:t>
            </w:r>
            <w:r w:rsidRPr="00474BBB">
              <w:rPr>
                <w:rFonts w:ascii="宋体" w:eastAsia="宋体" w:hAnsi="宋体" w:cs="宋体" w:hint="eastAsia"/>
                <w:spacing w:val="-6"/>
                <w:kern w:val="0"/>
                <w:szCs w:val="21"/>
              </w:rPr>
              <w:t>、担保机构出具的保函等非现金形式。</w:t>
            </w:r>
          </w:p>
        </w:tc>
      </w:tr>
      <w:tr w:rsidR="00764B19"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474BBB" w:rsidRDefault="00E84C89">
            <w:pPr>
              <w:adjustRightInd w:val="0"/>
              <w:snapToGrid w:val="0"/>
              <w:spacing w:line="288" w:lineRule="auto"/>
              <w:jc w:val="center"/>
              <w:rPr>
                <w:rFonts w:ascii="宋体" w:eastAsia="宋体" w:hAnsi="宋体" w:cs="Times New Roman"/>
                <w:b/>
                <w:spacing w:val="-6"/>
                <w:szCs w:val="21"/>
              </w:rPr>
            </w:pPr>
            <w:r w:rsidRPr="00474BB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4FA8D23D" w:rsidR="00764B19" w:rsidRPr="00474BBB" w:rsidRDefault="0078778D">
            <w:pPr>
              <w:autoSpaceDE w:val="0"/>
              <w:autoSpaceDN w:val="0"/>
              <w:adjustRightInd w:val="0"/>
              <w:snapToGrid w:val="0"/>
              <w:spacing w:line="288" w:lineRule="auto"/>
              <w:ind w:firstLineChars="200" w:firstLine="396"/>
              <w:jc w:val="left"/>
              <w:rPr>
                <w:rFonts w:ascii="宋体" w:eastAsia="宋体" w:hAnsi="宋体" w:cs="Arial"/>
                <w:color w:val="000000"/>
                <w:kern w:val="0"/>
                <w:szCs w:val="21"/>
              </w:rPr>
            </w:pPr>
            <w:r w:rsidRPr="00474BBB">
              <w:rPr>
                <w:rFonts w:ascii="宋体" w:eastAsia="宋体" w:hAnsi="宋体" w:cs="宋体" w:hint="eastAsia"/>
                <w:spacing w:val="-6"/>
                <w:kern w:val="0"/>
                <w:szCs w:val="21"/>
              </w:rPr>
              <w:t>采购合同签订后且中标人已提交履约保证金的，采购人向中标人支付合同金额的</w:t>
            </w:r>
            <w:r w:rsidRPr="00474BBB">
              <w:rPr>
                <w:rFonts w:ascii="宋体" w:eastAsia="宋体" w:hAnsi="宋体" w:cs="宋体"/>
                <w:spacing w:val="-6"/>
                <w:kern w:val="0"/>
                <w:szCs w:val="21"/>
              </w:rPr>
              <w:t>30%（支付条件：中标人向采购人提交银行、保险公司等金融机构出具的预付款保函，签订合同时中标人明确表示无需预付款或者主动要求降低预付款比例的可不适用前述规定）作为预付款；货物送达指定地点且完成整体项目建设，采购人验收合格，采购人向中标人支付剩余合同金额。</w:t>
            </w:r>
          </w:p>
        </w:tc>
      </w:tr>
      <w:bookmarkEnd w:id="31"/>
    </w:tbl>
    <w:p w14:paraId="17CFAC85" w14:textId="77777777" w:rsidR="006823E7" w:rsidRDefault="006823E7" w:rsidP="00162B7F">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861611" w:rsidRDefault="007F46A2" w:rsidP="007F46A2">
            <w:pPr>
              <w:adjustRightInd w:val="0"/>
              <w:snapToGrid w:val="0"/>
              <w:spacing w:line="288" w:lineRule="auto"/>
              <w:jc w:val="center"/>
              <w:rPr>
                <w:rFonts w:ascii="宋体" w:eastAsia="宋体" w:hAnsi="宋体" w:cs="宋体"/>
                <w:b/>
                <w:bCs/>
                <w:szCs w:val="21"/>
              </w:rPr>
            </w:pPr>
            <w:r w:rsidRPr="00861611">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4AD14508"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hint="eastAsia"/>
                <w:szCs w:val="21"/>
              </w:rPr>
              <w:t>合同签订后</w:t>
            </w:r>
            <w:r w:rsidR="00861611" w:rsidRPr="00861611">
              <w:rPr>
                <w:rFonts w:ascii="宋体" w:eastAsia="宋体" w:hAnsi="宋体" w:cs="宋体"/>
                <w:szCs w:val="21"/>
              </w:rPr>
              <w:t>15</w:t>
            </w:r>
            <w:r w:rsidRPr="00861611">
              <w:rPr>
                <w:rFonts w:ascii="宋体" w:eastAsia="宋体" w:hAnsi="宋体" w:cs="宋体" w:hint="eastAsia"/>
                <w:szCs w:val="21"/>
              </w:rPr>
              <w:t>日内</w:t>
            </w:r>
          </w:p>
        </w:tc>
      </w:tr>
      <w:tr w:rsidR="007F46A2"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861611" w:rsidRDefault="007F46A2" w:rsidP="007F46A2">
            <w:pPr>
              <w:adjustRightInd w:val="0"/>
              <w:snapToGrid w:val="0"/>
              <w:spacing w:line="288" w:lineRule="auto"/>
              <w:jc w:val="center"/>
              <w:rPr>
                <w:rFonts w:ascii="宋体" w:eastAsia="宋体" w:hAnsi="宋体" w:cs="宋体"/>
                <w:b/>
                <w:bCs/>
                <w:szCs w:val="21"/>
              </w:rPr>
            </w:pPr>
            <w:r w:rsidRPr="00861611">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hint="eastAsia"/>
                <w:szCs w:val="21"/>
              </w:rPr>
              <w:t>采购人指定地点</w:t>
            </w:r>
          </w:p>
        </w:tc>
      </w:tr>
      <w:tr w:rsidR="007F46A2" w:rsidRPr="007F46A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861611" w:rsidRDefault="007F46A2" w:rsidP="007F46A2">
            <w:pPr>
              <w:adjustRightInd w:val="0"/>
              <w:snapToGrid w:val="0"/>
              <w:spacing w:line="288" w:lineRule="auto"/>
              <w:jc w:val="center"/>
              <w:rPr>
                <w:rFonts w:ascii="宋体" w:eastAsia="宋体" w:hAnsi="宋体" w:cs="宋体"/>
                <w:b/>
                <w:bCs/>
                <w:szCs w:val="21"/>
              </w:rPr>
            </w:pPr>
            <w:r w:rsidRPr="00861611">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07DF166B" w:rsidR="007F46A2" w:rsidRPr="00861611" w:rsidRDefault="008A5473"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007F46A2" w:rsidRPr="00861611">
              <w:rPr>
                <w:rFonts w:ascii="宋体" w:eastAsia="宋体" w:hAnsi="宋体" w:cs="宋体" w:hint="eastAsia"/>
                <w:szCs w:val="21"/>
              </w:rPr>
              <w:t>年，项目验收合格后开始计算</w:t>
            </w:r>
          </w:p>
        </w:tc>
      </w:tr>
      <w:tr w:rsidR="007F46A2" w:rsidRPr="007F46A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8A5473" w:rsidRDefault="007F46A2" w:rsidP="007F46A2">
            <w:pPr>
              <w:adjustRightInd w:val="0"/>
              <w:snapToGrid w:val="0"/>
              <w:spacing w:line="288" w:lineRule="auto"/>
              <w:jc w:val="center"/>
              <w:rPr>
                <w:rFonts w:ascii="宋体" w:eastAsia="宋体" w:hAnsi="宋体" w:cs="宋体"/>
                <w:b/>
                <w:bCs/>
                <w:szCs w:val="21"/>
              </w:rPr>
            </w:pPr>
            <w:r w:rsidRPr="008A547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szCs w:val="21"/>
              </w:rPr>
              <w:t>1</w:t>
            </w:r>
            <w:r w:rsidRPr="008A5473">
              <w:rPr>
                <w:rFonts w:ascii="宋体" w:eastAsia="宋体" w:hAnsi="宋体" w:cs="宋体" w:hint="eastAsia"/>
                <w:szCs w:val="21"/>
              </w:rPr>
              <w:t>.在质保期内，供应商应对货物出现的质量及安全问题负责处理解决并承担一切费用。</w:t>
            </w:r>
          </w:p>
          <w:p w14:paraId="311C0DE5"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szCs w:val="21"/>
              </w:rPr>
              <w:t>2.</w:t>
            </w:r>
            <w:r w:rsidRPr="008A5473">
              <w:rPr>
                <w:rFonts w:ascii="宋体" w:eastAsia="宋体" w:hAnsi="宋体" w:cs="宋体" w:hint="eastAsia"/>
                <w:szCs w:val="21"/>
              </w:rPr>
              <w:t>质保期内出现无法排除的故障，供应商需无条件更换同型号产品。</w:t>
            </w:r>
          </w:p>
          <w:p w14:paraId="1C4DD559"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szCs w:val="21"/>
              </w:rPr>
              <w:t>3.</w:t>
            </w:r>
            <w:r w:rsidRPr="008A5473">
              <w:rPr>
                <w:rFonts w:ascii="宋体" w:eastAsia="宋体" w:hAnsi="宋体" w:cs="宋体" w:hint="eastAsia"/>
                <w:szCs w:val="21"/>
              </w:rPr>
              <w:t>质保期满后，供应商继续为采购人服务，仅收取零配件成本费。</w:t>
            </w:r>
          </w:p>
          <w:p w14:paraId="70FE71EC"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szCs w:val="21"/>
              </w:rPr>
              <w:t>4.</w:t>
            </w:r>
            <w:r w:rsidRPr="008A5473">
              <w:rPr>
                <w:rFonts w:ascii="宋体" w:eastAsia="宋体" w:hAnsi="宋体" w:cs="宋体" w:hint="eastAsia"/>
                <w:szCs w:val="21"/>
              </w:rPr>
              <w:t>因人为因素出现的故障不在免费保修范围内。</w:t>
            </w:r>
          </w:p>
          <w:p w14:paraId="6C656C95" w14:textId="3A603AAA" w:rsidR="007F46A2" w:rsidRPr="008A5473" w:rsidRDefault="007F46A2" w:rsidP="007F46A2">
            <w:pPr>
              <w:adjustRightInd w:val="0"/>
              <w:snapToGrid w:val="0"/>
              <w:spacing w:line="288" w:lineRule="auto"/>
              <w:rPr>
                <w:rFonts w:ascii="宋体" w:eastAsia="宋体" w:hAnsi="宋体" w:cs="宋体"/>
                <w:szCs w:val="21"/>
                <w:u w:val="single"/>
              </w:rPr>
            </w:pPr>
            <w:r w:rsidRPr="008A5473">
              <w:rPr>
                <w:rFonts w:ascii="宋体" w:eastAsia="宋体" w:hAnsi="宋体" w:cs="宋体"/>
                <w:szCs w:val="21"/>
              </w:rPr>
              <w:t>5</w:t>
            </w:r>
            <w:r w:rsidRPr="008A5473">
              <w:rPr>
                <w:rFonts w:ascii="宋体" w:eastAsia="宋体" w:hAnsi="宋体" w:cs="宋体" w:hint="eastAsia"/>
                <w:szCs w:val="21"/>
              </w:rPr>
              <w:t>.</w:t>
            </w:r>
            <w:r w:rsidRPr="008A5473">
              <w:rPr>
                <w:rFonts w:ascii="宋体" w:eastAsia="宋体" w:hAnsi="宋体" w:cs="宋体" w:hint="eastAsia"/>
                <w:szCs w:val="21"/>
                <w:u w:val="single"/>
              </w:rPr>
              <w:t>如在使用过程中发生质量问题，供应商维修响应时间：</w:t>
            </w:r>
            <w:r w:rsidR="00861611">
              <w:rPr>
                <w:rFonts w:ascii="宋体" w:eastAsia="宋体" w:hAnsi="宋体" w:cs="宋体"/>
                <w:szCs w:val="21"/>
                <w:u w:val="single"/>
              </w:rPr>
              <w:t>2</w:t>
            </w:r>
            <w:r w:rsidRPr="008A5473">
              <w:rPr>
                <w:rFonts w:ascii="宋体" w:eastAsia="宋体" w:hAnsi="宋体" w:cs="宋体" w:hint="eastAsia"/>
                <w:szCs w:val="21"/>
                <w:u w:val="single"/>
              </w:rPr>
              <w:t>小时以内；</w:t>
            </w:r>
          </w:p>
          <w:p w14:paraId="0A038818" w14:textId="2A9BF298" w:rsidR="007F46A2" w:rsidRPr="008A5473" w:rsidRDefault="007F46A2" w:rsidP="007F46A2">
            <w:pPr>
              <w:adjustRightInd w:val="0"/>
              <w:snapToGrid w:val="0"/>
              <w:spacing w:line="288" w:lineRule="auto"/>
              <w:rPr>
                <w:rFonts w:ascii="宋体" w:eastAsia="宋体" w:hAnsi="宋体" w:cs="宋体"/>
                <w:szCs w:val="21"/>
                <w:u w:val="single"/>
              </w:rPr>
            </w:pPr>
            <w:r w:rsidRPr="008A5473">
              <w:rPr>
                <w:rFonts w:ascii="宋体" w:eastAsia="宋体" w:hAnsi="宋体" w:cs="宋体" w:hint="eastAsia"/>
                <w:szCs w:val="21"/>
                <w:u w:val="single"/>
              </w:rPr>
              <w:t>电话技术支持时间：</w:t>
            </w:r>
            <w:r w:rsidR="00861611">
              <w:rPr>
                <w:rFonts w:ascii="宋体" w:eastAsia="宋体" w:hAnsi="宋体" w:cs="宋体"/>
                <w:szCs w:val="21"/>
                <w:u w:val="single"/>
              </w:rPr>
              <w:t>0.5</w:t>
            </w:r>
            <w:r w:rsidRPr="008A5473">
              <w:rPr>
                <w:rFonts w:ascii="宋体" w:eastAsia="宋体" w:hAnsi="宋体" w:cs="宋体" w:hint="eastAsia"/>
                <w:szCs w:val="21"/>
                <w:u w:val="single"/>
              </w:rPr>
              <w:t>小时以内；</w:t>
            </w:r>
          </w:p>
          <w:p w14:paraId="4488ACDA" w14:textId="0C2DEE1A" w:rsidR="007F46A2" w:rsidRPr="008A5473" w:rsidRDefault="007F46A2" w:rsidP="007F46A2">
            <w:pPr>
              <w:adjustRightInd w:val="0"/>
              <w:snapToGrid w:val="0"/>
              <w:spacing w:line="288" w:lineRule="auto"/>
              <w:rPr>
                <w:rFonts w:ascii="宋体" w:eastAsia="宋体" w:hAnsi="宋体" w:cs="宋体"/>
                <w:szCs w:val="21"/>
                <w:u w:val="single"/>
              </w:rPr>
            </w:pPr>
            <w:r w:rsidRPr="008A5473">
              <w:rPr>
                <w:rFonts w:ascii="宋体" w:eastAsia="宋体" w:hAnsi="宋体" w:cs="宋体" w:hint="eastAsia"/>
                <w:szCs w:val="21"/>
                <w:u w:val="single"/>
              </w:rPr>
              <w:t>若需上门维修，则在：</w:t>
            </w:r>
            <w:r w:rsidR="00861611">
              <w:rPr>
                <w:rFonts w:ascii="宋体" w:eastAsia="宋体" w:hAnsi="宋体" w:cs="宋体"/>
                <w:szCs w:val="21"/>
                <w:u w:val="single"/>
              </w:rPr>
              <w:t>24</w:t>
            </w:r>
            <w:r w:rsidRPr="008A5473">
              <w:rPr>
                <w:rFonts w:ascii="宋体" w:eastAsia="宋体" w:hAnsi="宋体" w:cs="宋体" w:hint="eastAsia"/>
                <w:szCs w:val="21"/>
                <w:u w:val="single"/>
              </w:rPr>
              <w:t>小时内到达现场并进行维修；</w:t>
            </w:r>
          </w:p>
          <w:p w14:paraId="4A5C0082" w14:textId="28629B2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szCs w:val="21"/>
              </w:rPr>
              <w:t>6</w:t>
            </w:r>
            <w:r w:rsidRPr="008A5473">
              <w:rPr>
                <w:rFonts w:ascii="宋体" w:eastAsia="宋体" w:hAnsi="宋体" w:cs="宋体" w:hint="eastAsia"/>
                <w:szCs w:val="21"/>
              </w:rPr>
              <w:t>.培训：</w:t>
            </w:r>
            <w:r w:rsidR="00474BBB" w:rsidRPr="008A5473">
              <w:rPr>
                <w:rFonts w:ascii="宋体" w:eastAsia="宋体" w:hAnsi="宋体" w:cs="宋体"/>
                <w:szCs w:val="21"/>
              </w:rPr>
              <w:t xml:space="preserve"> </w:t>
            </w:r>
          </w:p>
          <w:p w14:paraId="468C68D9"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hint="eastAsia"/>
                <w:szCs w:val="21"/>
              </w:rPr>
              <w:t>供应商应对采购人的操作人员、维修人员免费进行培训；</w:t>
            </w:r>
          </w:p>
          <w:p w14:paraId="139F1CB5"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hint="eastAsia"/>
                <w:szCs w:val="21"/>
              </w:rPr>
              <w:t>供应商应提供相应的培训计划；</w:t>
            </w:r>
          </w:p>
          <w:p w14:paraId="5A1D175B" w14:textId="77777777" w:rsidR="007F46A2" w:rsidRPr="008A5473" w:rsidRDefault="007F46A2" w:rsidP="007F46A2">
            <w:pPr>
              <w:adjustRightInd w:val="0"/>
              <w:snapToGrid w:val="0"/>
              <w:spacing w:line="288" w:lineRule="auto"/>
              <w:rPr>
                <w:rFonts w:ascii="宋体" w:eastAsia="宋体" w:hAnsi="宋体" w:cs="宋体"/>
                <w:szCs w:val="21"/>
              </w:rPr>
            </w:pPr>
            <w:r w:rsidRPr="008A5473">
              <w:rPr>
                <w:rFonts w:ascii="宋体" w:eastAsia="宋体" w:hAnsi="宋体" w:cs="宋体" w:hint="eastAsia"/>
                <w:szCs w:val="21"/>
              </w:rPr>
              <w:t>上述内容的实现方式、时间、地点、人数应在投标文件中详细说明。</w:t>
            </w:r>
          </w:p>
        </w:tc>
      </w:tr>
      <w:tr w:rsidR="007F46A2" w:rsidRPr="007F46A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861611" w:rsidRDefault="007F46A2" w:rsidP="007F46A2">
            <w:pPr>
              <w:adjustRightInd w:val="0"/>
              <w:snapToGrid w:val="0"/>
              <w:spacing w:line="288" w:lineRule="auto"/>
              <w:jc w:val="center"/>
              <w:rPr>
                <w:rFonts w:ascii="宋体" w:eastAsia="宋体" w:hAnsi="宋体" w:cs="宋体"/>
                <w:b/>
                <w:bCs/>
                <w:szCs w:val="21"/>
              </w:rPr>
            </w:pPr>
            <w:r w:rsidRPr="00861611">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hint="eastAsia"/>
                <w:szCs w:val="21"/>
              </w:rPr>
              <w:t>1</w:t>
            </w:r>
            <w:r w:rsidRPr="00861611">
              <w:rPr>
                <w:rFonts w:ascii="宋体" w:eastAsia="宋体" w:hAnsi="宋体" w:cs="宋体"/>
                <w:szCs w:val="21"/>
              </w:rPr>
              <w:t>.</w:t>
            </w:r>
            <w:r w:rsidRPr="00861611">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2</w:t>
            </w:r>
            <w:r w:rsidRPr="00861611">
              <w:rPr>
                <w:rFonts w:ascii="宋体" w:eastAsia="宋体" w:hAnsi="宋体" w:cs="宋体" w:hint="eastAsia"/>
                <w:szCs w:val="21"/>
              </w:rPr>
              <w:t>.技术支持：</w:t>
            </w:r>
          </w:p>
          <w:p w14:paraId="1B5DBA81"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hint="eastAsia"/>
                <w:szCs w:val="21"/>
              </w:rPr>
              <w:t>供应商应及时免费提供合同货物软件的升级，免费提供合同货物新功能和应用的资料。</w:t>
            </w:r>
          </w:p>
          <w:p w14:paraId="75C896BD" w14:textId="7467648E"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.安装调试：</w:t>
            </w:r>
            <w:r w:rsidR="00861611" w:rsidRPr="00861611">
              <w:rPr>
                <w:rFonts w:ascii="宋体" w:eastAsia="宋体" w:hAnsi="宋体" w:cs="宋体"/>
                <w:szCs w:val="21"/>
              </w:rPr>
              <w:t xml:space="preserve"> </w:t>
            </w:r>
          </w:p>
          <w:p w14:paraId="2B4BD37D"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.1安装地点：采购人指定地点；</w:t>
            </w:r>
          </w:p>
          <w:p w14:paraId="16FD1B95"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.5供应商免费提供合同货物的安装服务；</w:t>
            </w:r>
          </w:p>
          <w:p w14:paraId="26617211"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3</w:t>
            </w:r>
            <w:r w:rsidRPr="00861611">
              <w:rPr>
                <w:rFonts w:ascii="宋体" w:eastAsia="宋体" w:hAnsi="宋体" w:cs="宋体" w:hint="eastAsia"/>
                <w:szCs w:val="21"/>
              </w:rPr>
              <w:t>.6供应商在投标文件中应提供安装调试计划、对安装场地和环境的要求。</w:t>
            </w:r>
          </w:p>
          <w:p w14:paraId="0361C90D"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4</w:t>
            </w:r>
            <w:r w:rsidRPr="00861611">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szCs w:val="21"/>
              </w:rPr>
              <w:t>5</w:t>
            </w:r>
            <w:r w:rsidRPr="00861611">
              <w:rPr>
                <w:rFonts w:ascii="宋体" w:eastAsia="宋体" w:hAnsi="宋体" w:cs="宋体" w:hint="eastAsia"/>
                <w:szCs w:val="21"/>
              </w:rPr>
              <w:t>.供货时提供有关的全套技术文件。</w:t>
            </w:r>
          </w:p>
          <w:p w14:paraId="6B9B5C2E" w14:textId="77777777" w:rsidR="007F46A2" w:rsidRPr="00861611" w:rsidRDefault="007F46A2" w:rsidP="007F46A2">
            <w:pPr>
              <w:adjustRightInd w:val="0"/>
              <w:snapToGrid w:val="0"/>
              <w:spacing w:line="288" w:lineRule="auto"/>
              <w:rPr>
                <w:rFonts w:ascii="宋体" w:eastAsia="宋体" w:hAnsi="宋体" w:cs="宋体"/>
                <w:szCs w:val="21"/>
              </w:rPr>
            </w:pPr>
            <w:r w:rsidRPr="00861611">
              <w:rPr>
                <w:rFonts w:ascii="宋体" w:eastAsia="宋体" w:hAnsi="宋体" w:cs="宋体" w:hint="eastAsia"/>
                <w:szCs w:val="21"/>
              </w:rPr>
              <w:t>6</w:t>
            </w:r>
            <w:r w:rsidRPr="00861611">
              <w:rPr>
                <w:rFonts w:ascii="宋体" w:eastAsia="宋体" w:hAnsi="宋体" w:cs="宋体"/>
                <w:szCs w:val="21"/>
              </w:rPr>
              <w:t>.</w:t>
            </w:r>
            <w:r w:rsidRPr="00861611">
              <w:rPr>
                <w:rFonts w:ascii="宋体" w:eastAsia="宋体" w:hAnsi="宋体" w:cs="Times New Roman" w:hint="eastAsia"/>
                <w:spacing w:val="-6"/>
                <w:szCs w:val="21"/>
              </w:rPr>
              <w:t>供应商应保证所提供的货物或其中任何一部分均不会侵犯第三方的知识产权。</w:t>
            </w:r>
          </w:p>
        </w:tc>
      </w:tr>
      <w:tr w:rsidR="007F46A2" w:rsidRPr="007F46A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1.验收由采购人负责实施；</w:t>
            </w:r>
          </w:p>
          <w:p w14:paraId="73343429"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2.验收依据：</w:t>
            </w:r>
          </w:p>
          <w:p w14:paraId="34C1F82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2.1合同、招标文件、投标文件；</w:t>
            </w:r>
          </w:p>
          <w:p w14:paraId="105A330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2.2供应商提供的技术规格、经采购人认可的合同货物的有效检验文件；</w:t>
            </w:r>
          </w:p>
          <w:p w14:paraId="6F658B15"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4.验收合格的条件：</w:t>
            </w:r>
          </w:p>
          <w:p w14:paraId="5807638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4.1所供货物符合产品标准和</w:t>
            </w:r>
            <w:proofErr w:type="gramStart"/>
            <w:r w:rsidRPr="007F46A2">
              <w:rPr>
                <w:rFonts w:ascii="宋体" w:eastAsia="宋体" w:hAnsi="宋体" w:cs="宋体" w:hint="eastAsia"/>
                <w:szCs w:val="21"/>
              </w:rPr>
              <w:t>及</w:t>
            </w:r>
            <w:proofErr w:type="gramEnd"/>
            <w:r w:rsidRPr="007F46A2">
              <w:rPr>
                <w:rFonts w:ascii="宋体" w:eastAsia="宋体" w:hAnsi="宋体" w:cs="宋体" w:hint="eastAsia"/>
                <w:szCs w:val="21"/>
              </w:rPr>
              <w:t>合同的要求；</w:t>
            </w:r>
          </w:p>
          <w:p w14:paraId="2E8245B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4.2在进行测试和验收过程中发现的问题已被解决并得到采购人的认可；</w:t>
            </w:r>
          </w:p>
          <w:p w14:paraId="56B9CAE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4.3合同中规定的所有货物和材料均已交付；</w:t>
            </w:r>
          </w:p>
          <w:p w14:paraId="30AB0EE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4.4所供货物已通过使用单位组织的验收；</w:t>
            </w:r>
          </w:p>
          <w:p w14:paraId="2D67E38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4.5所有相关的技术文件及资料均已提交并得到接受。</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0CE16685"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78F6840" w14:textId="77777777" w:rsidR="00764B19" w:rsidRPr="004E40A7" w:rsidRDefault="00764B19">
      <w:pPr>
        <w:adjustRightInd w:val="0"/>
        <w:snapToGrid w:val="0"/>
        <w:spacing w:line="288" w:lineRule="auto"/>
        <w:rPr>
          <w:rFonts w:ascii="宋体" w:eastAsia="宋体" w:hAnsi="宋体" w:cs="Times New Roman"/>
          <w:szCs w:val="21"/>
        </w:rPr>
      </w:pPr>
      <w:bookmarkStart w:id="32" w:name="_Hlk45005556"/>
    </w:p>
    <w:bookmarkEnd w:id="32"/>
    <w:p w14:paraId="2D3BB0E7" w14:textId="61E2246C" w:rsidR="00CA1738" w:rsidRPr="00EA4952" w:rsidRDefault="00CA1738" w:rsidP="00CA1738">
      <w:pPr>
        <w:adjustRightInd w:val="0"/>
        <w:snapToGrid w:val="0"/>
        <w:spacing w:line="288" w:lineRule="auto"/>
        <w:rPr>
          <w:rFonts w:ascii="宋体" w:eastAsia="宋体" w:hAnsi="宋体" w:cs="宋体"/>
          <w:b/>
          <w:bCs/>
          <w:szCs w:val="21"/>
        </w:rPr>
      </w:pPr>
      <w:r w:rsidRPr="00EA4952">
        <w:rPr>
          <w:rFonts w:ascii="宋体" w:eastAsia="宋体" w:hAnsi="宋体" w:cs="宋体" w:hint="eastAsia"/>
          <w:b/>
          <w:bCs/>
          <w:szCs w:val="21"/>
        </w:rPr>
        <w:t>1</w:t>
      </w:r>
      <w:r w:rsidRPr="00EA4952">
        <w:rPr>
          <w:rFonts w:ascii="宋体" w:eastAsia="宋体" w:hAnsi="宋体" w:cs="宋体"/>
          <w:b/>
          <w:bCs/>
          <w:szCs w:val="21"/>
        </w:rPr>
        <w:t>.</w:t>
      </w:r>
      <w:r w:rsidRPr="00EA4952">
        <w:rPr>
          <w:rFonts w:ascii="宋体" w:eastAsia="宋体" w:hAnsi="宋体" w:cs="宋体" w:hint="eastAsia"/>
          <w:b/>
          <w:bCs/>
          <w:szCs w:val="21"/>
        </w:rPr>
        <w:t>需执行的国家相关标准、行业标准、地方标准或者其他标准、规范：</w:t>
      </w:r>
      <w:r w:rsidR="001F0C6E" w:rsidRPr="00EA4952">
        <w:rPr>
          <w:rFonts w:ascii="宋体" w:eastAsia="宋体" w:hAnsi="宋体" w:cs="宋体" w:hint="eastAsia"/>
          <w:szCs w:val="21"/>
        </w:rPr>
        <w:t>如技术要求中未注明需执行的国家相关标准、行业标准、地方标准或者其他标准、规范的，执行最新标准、规范。</w:t>
      </w:r>
    </w:p>
    <w:p w14:paraId="6B04D8FA" w14:textId="3A492DC3" w:rsidR="00CA1738" w:rsidRPr="00CA1738" w:rsidRDefault="005644BB" w:rsidP="00CA1738">
      <w:pPr>
        <w:adjustRightInd w:val="0"/>
        <w:snapToGrid w:val="0"/>
        <w:spacing w:line="288" w:lineRule="auto"/>
        <w:rPr>
          <w:rFonts w:ascii="宋体" w:eastAsia="宋体" w:hAnsi="宋体" w:cs="Times New Roman"/>
          <w:b/>
          <w:bCs/>
          <w:spacing w:val="-4"/>
          <w:szCs w:val="21"/>
        </w:rPr>
      </w:pPr>
      <w:r w:rsidRPr="00EA4952">
        <w:rPr>
          <w:rFonts w:ascii="宋体" w:eastAsia="宋体" w:hAnsi="宋体" w:cs="Times New Roman"/>
          <w:b/>
          <w:bCs/>
          <w:spacing w:val="-4"/>
          <w:szCs w:val="21"/>
        </w:rPr>
        <w:t>2</w:t>
      </w:r>
      <w:r w:rsidR="00CA1738" w:rsidRPr="00EA4952">
        <w:rPr>
          <w:rFonts w:ascii="宋体" w:eastAsia="宋体" w:hAnsi="宋体" w:cs="Times New Roman"/>
          <w:b/>
          <w:bCs/>
          <w:spacing w:val="-4"/>
          <w:szCs w:val="21"/>
        </w:rPr>
        <w:t>.</w:t>
      </w:r>
      <w:r w:rsidR="00CA1738" w:rsidRPr="00EA4952">
        <w:rPr>
          <w:rFonts w:ascii="宋体" w:eastAsia="宋体" w:hAnsi="宋体" w:cs="Times New Roman" w:hint="eastAsia"/>
          <w:b/>
          <w:bCs/>
          <w:spacing w:val="-4"/>
          <w:szCs w:val="21"/>
        </w:rPr>
        <w:t>需满足的质量、安全、技术规格、物理特性等要求：</w:t>
      </w:r>
    </w:p>
    <w:p w14:paraId="72B2AD44" w14:textId="77777777" w:rsidR="00614B96" w:rsidRPr="00614B96" w:rsidRDefault="00614B96" w:rsidP="00F22080">
      <w:pPr>
        <w:pStyle w:val="1"/>
        <w:numPr>
          <w:ilvl w:val="0"/>
          <w:numId w:val="10"/>
        </w:numPr>
        <w:tabs>
          <w:tab w:val="left" w:pos="426"/>
        </w:tabs>
        <w:spacing w:before="0" w:after="0" w:line="288" w:lineRule="auto"/>
        <w:ind w:left="0" w:firstLine="0"/>
        <w:jc w:val="left"/>
        <w:rPr>
          <w:rFonts w:ascii="宋体" w:hAnsi="宋体"/>
          <w:sz w:val="21"/>
          <w:szCs w:val="21"/>
        </w:rPr>
      </w:pPr>
      <w:r w:rsidRPr="00614B96">
        <w:rPr>
          <w:rFonts w:ascii="宋体" w:hAnsi="宋体" w:hint="eastAsia"/>
          <w:sz w:val="21"/>
          <w:szCs w:val="21"/>
        </w:rPr>
        <w:lastRenderedPageBreak/>
        <w:t>项目背景</w:t>
      </w:r>
    </w:p>
    <w:p w14:paraId="4BADF1C7" w14:textId="77777777" w:rsidR="00614B96" w:rsidRPr="00614B96" w:rsidRDefault="00614B96" w:rsidP="00474BBB">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ind w:firstLineChars="200" w:firstLine="420"/>
        <w:jc w:val="both"/>
        <w:rPr>
          <w:sz w:val="21"/>
          <w:szCs w:val="21"/>
          <w:lang w:val="en-US"/>
        </w:rPr>
      </w:pPr>
      <w:r w:rsidRPr="00614B96">
        <w:rPr>
          <w:rFonts w:hint="eastAsia"/>
          <w:sz w:val="21"/>
          <w:szCs w:val="21"/>
        </w:rPr>
        <w:t>浙江财经大学</w:t>
      </w:r>
      <w:r w:rsidRPr="00614B96">
        <w:rPr>
          <w:sz w:val="21"/>
          <w:szCs w:val="21"/>
        </w:rPr>
        <w:t>目前</w:t>
      </w:r>
      <w:r w:rsidRPr="00614B96">
        <w:rPr>
          <w:rFonts w:hint="eastAsia"/>
          <w:sz w:val="21"/>
          <w:szCs w:val="21"/>
          <w:lang w:val="en-US"/>
        </w:rPr>
        <w:t>各类</w:t>
      </w:r>
      <w:r w:rsidRPr="00614B96">
        <w:rPr>
          <w:sz w:val="21"/>
          <w:szCs w:val="21"/>
        </w:rPr>
        <w:t>应用系统不断的增多、数据量的增大</w:t>
      </w:r>
      <w:r w:rsidRPr="00614B96">
        <w:rPr>
          <w:rFonts w:hint="eastAsia"/>
          <w:sz w:val="21"/>
          <w:szCs w:val="21"/>
        </w:rPr>
        <w:t>，</w:t>
      </w:r>
      <w:r w:rsidRPr="00614B96">
        <w:rPr>
          <w:rFonts w:hint="eastAsia"/>
          <w:sz w:val="21"/>
          <w:szCs w:val="21"/>
          <w:lang w:val="en-US"/>
        </w:rPr>
        <w:t>校内师生用户</w:t>
      </w:r>
      <w:r w:rsidRPr="00614B96">
        <w:rPr>
          <w:sz w:val="21"/>
          <w:szCs w:val="21"/>
        </w:rPr>
        <w:t>对整体IT服务要求</w:t>
      </w:r>
      <w:r w:rsidRPr="00614B96">
        <w:rPr>
          <w:rFonts w:hint="eastAsia"/>
          <w:sz w:val="21"/>
          <w:szCs w:val="21"/>
          <w:lang w:val="en-US"/>
        </w:rPr>
        <w:t>也</w:t>
      </w:r>
      <w:r w:rsidRPr="00614B96">
        <w:rPr>
          <w:sz w:val="21"/>
          <w:szCs w:val="21"/>
        </w:rPr>
        <w:t>越来越高。</w:t>
      </w:r>
      <w:r w:rsidRPr="00614B96">
        <w:rPr>
          <w:rFonts w:hint="eastAsia"/>
          <w:sz w:val="21"/>
          <w:szCs w:val="21"/>
          <w:lang w:val="en-US"/>
        </w:rPr>
        <w:t>因此需要在网络基础资源服务部分的硬件和软件两个层面去构建新的系统，实现各类资源的管理、分配、使用及交付。硬件资源主要是计算和存储资源，以构建一套新的</w:t>
      </w:r>
      <w:proofErr w:type="gramStart"/>
      <w:r w:rsidRPr="00614B96">
        <w:rPr>
          <w:rFonts w:hint="eastAsia"/>
          <w:sz w:val="21"/>
          <w:szCs w:val="21"/>
          <w:lang w:val="en-US"/>
        </w:rPr>
        <w:t>云计算</w:t>
      </w:r>
      <w:proofErr w:type="gramEnd"/>
      <w:r w:rsidRPr="00614B96">
        <w:rPr>
          <w:rFonts w:hint="eastAsia"/>
          <w:sz w:val="21"/>
          <w:szCs w:val="21"/>
          <w:lang w:val="en-US"/>
        </w:rPr>
        <w:t>平台为主要目标，在建设“私有云”的基础上，需要兼顾未来学校对“公有云”资源的一体化管理需求，最终形成学校“混合云”体系。软件资源需求本项目主要解决外</w:t>
      </w:r>
      <w:proofErr w:type="gramStart"/>
      <w:r w:rsidRPr="00614B96">
        <w:rPr>
          <w:rFonts w:hint="eastAsia"/>
          <w:sz w:val="21"/>
          <w:szCs w:val="21"/>
          <w:lang w:val="en-US"/>
        </w:rPr>
        <w:t>网教学</w:t>
      </w:r>
      <w:proofErr w:type="gramEnd"/>
      <w:r w:rsidRPr="00614B96">
        <w:rPr>
          <w:rFonts w:hint="eastAsia"/>
          <w:sz w:val="21"/>
          <w:szCs w:val="21"/>
          <w:lang w:val="en-US"/>
        </w:rPr>
        <w:t>资源的校园网本地化交付以及</w:t>
      </w:r>
      <w:r w:rsidRPr="00614B96">
        <w:rPr>
          <w:sz w:val="21"/>
          <w:szCs w:val="21"/>
        </w:rPr>
        <w:t>基于web的内网应用访问控制</w:t>
      </w:r>
      <w:r w:rsidRPr="00614B96">
        <w:rPr>
          <w:rFonts w:hint="eastAsia"/>
          <w:sz w:val="21"/>
          <w:szCs w:val="21"/>
        </w:rPr>
        <w:t>，</w:t>
      </w:r>
      <w:r w:rsidRPr="00614B96">
        <w:rPr>
          <w:rFonts w:hint="eastAsia"/>
          <w:sz w:val="21"/>
          <w:szCs w:val="21"/>
          <w:lang w:val="en-US"/>
        </w:rPr>
        <w:t>为师生打造校内访问校外资源、校外访问校内资源的快速、便捷的通道。</w:t>
      </w:r>
    </w:p>
    <w:p w14:paraId="6B2144AB" w14:textId="77777777" w:rsidR="00614B96" w:rsidRPr="00614B96" w:rsidRDefault="00614B96" w:rsidP="00F22080">
      <w:pPr>
        <w:pStyle w:val="1"/>
        <w:numPr>
          <w:ilvl w:val="0"/>
          <w:numId w:val="10"/>
        </w:numPr>
        <w:tabs>
          <w:tab w:val="left" w:pos="426"/>
        </w:tabs>
        <w:spacing w:before="0" w:after="0" w:line="288" w:lineRule="auto"/>
        <w:jc w:val="left"/>
        <w:rPr>
          <w:rFonts w:ascii="宋体" w:hAnsi="宋体"/>
          <w:sz w:val="21"/>
          <w:szCs w:val="21"/>
        </w:rPr>
      </w:pPr>
      <w:r w:rsidRPr="00614B96">
        <w:rPr>
          <w:rFonts w:ascii="宋体" w:hAnsi="宋体" w:hint="eastAsia"/>
          <w:sz w:val="21"/>
          <w:szCs w:val="21"/>
        </w:rPr>
        <w:t>项目建设内容</w:t>
      </w:r>
    </w:p>
    <w:p w14:paraId="76544B1B" w14:textId="66816C09" w:rsidR="00614B96" w:rsidRPr="00614B96" w:rsidRDefault="00F22080" w:rsidP="00474BBB">
      <w:pPr>
        <w:pStyle w:val="2"/>
        <w:spacing w:before="0" w:after="0" w:line="288" w:lineRule="auto"/>
        <w:rPr>
          <w:rFonts w:ascii="宋体" w:hAnsi="宋体"/>
          <w:sz w:val="21"/>
          <w:szCs w:val="21"/>
        </w:rPr>
      </w:pPr>
      <w:r>
        <w:rPr>
          <w:rFonts w:ascii="宋体" w:hAnsi="宋体" w:hint="eastAsia"/>
          <w:sz w:val="21"/>
          <w:szCs w:val="21"/>
        </w:rPr>
        <w:t>2</w:t>
      </w:r>
      <w:r>
        <w:rPr>
          <w:rFonts w:ascii="宋体" w:hAnsi="宋体"/>
          <w:sz w:val="21"/>
          <w:szCs w:val="21"/>
        </w:rPr>
        <w:t>.1</w:t>
      </w:r>
      <w:proofErr w:type="gramStart"/>
      <w:r w:rsidR="00614B96" w:rsidRPr="00614B96">
        <w:rPr>
          <w:rFonts w:ascii="宋体" w:hAnsi="宋体" w:hint="eastAsia"/>
          <w:sz w:val="21"/>
          <w:szCs w:val="21"/>
        </w:rPr>
        <w:t>云计算</w:t>
      </w:r>
      <w:proofErr w:type="gramEnd"/>
      <w:r w:rsidR="00614B96" w:rsidRPr="00614B96">
        <w:rPr>
          <w:rFonts w:ascii="宋体" w:hAnsi="宋体" w:hint="eastAsia"/>
          <w:sz w:val="21"/>
          <w:szCs w:val="21"/>
        </w:rPr>
        <w:t>平台</w:t>
      </w:r>
    </w:p>
    <w:p w14:paraId="1AD235BC" w14:textId="7986487C" w:rsidR="00614B96" w:rsidRPr="00614B96" w:rsidRDefault="00614B96" w:rsidP="00614B9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ind w:firstLineChars="200" w:firstLine="420"/>
        <w:jc w:val="both"/>
        <w:rPr>
          <w:sz w:val="21"/>
          <w:szCs w:val="21"/>
        </w:rPr>
      </w:pPr>
      <w:r w:rsidRPr="00614B96">
        <w:rPr>
          <w:rFonts w:hint="eastAsia"/>
          <w:sz w:val="21"/>
          <w:szCs w:val="21"/>
          <w:lang w:val="en-US"/>
        </w:rPr>
        <w:t>要求建设</w:t>
      </w:r>
      <w:r w:rsidRPr="00614B96">
        <w:rPr>
          <w:sz w:val="21"/>
          <w:szCs w:val="21"/>
        </w:rPr>
        <w:t>一套基于开放式架构的</w:t>
      </w:r>
      <w:r w:rsidRPr="00614B96">
        <w:rPr>
          <w:rFonts w:hint="eastAsia"/>
          <w:sz w:val="21"/>
          <w:szCs w:val="21"/>
        </w:rPr>
        <w:t>、</w:t>
      </w:r>
      <w:r w:rsidRPr="00614B96">
        <w:rPr>
          <w:sz w:val="21"/>
          <w:szCs w:val="21"/>
        </w:rPr>
        <w:t>完全</w:t>
      </w:r>
      <w:r w:rsidRPr="00614B96">
        <w:rPr>
          <w:rFonts w:hint="eastAsia"/>
          <w:sz w:val="21"/>
          <w:szCs w:val="21"/>
          <w:lang w:val="en-US"/>
        </w:rPr>
        <w:t>国内</w:t>
      </w:r>
      <w:r w:rsidRPr="00614B96">
        <w:rPr>
          <w:sz w:val="21"/>
          <w:szCs w:val="21"/>
        </w:rPr>
        <w:t>自主研发</w:t>
      </w:r>
      <w:r w:rsidRPr="00614B96">
        <w:rPr>
          <w:rFonts w:hint="eastAsia"/>
          <w:sz w:val="21"/>
          <w:szCs w:val="21"/>
        </w:rPr>
        <w:t>、</w:t>
      </w:r>
      <w:r w:rsidRPr="00614B96">
        <w:rPr>
          <w:rFonts w:hint="eastAsia"/>
          <w:sz w:val="21"/>
          <w:szCs w:val="21"/>
          <w:lang w:val="en-US"/>
        </w:rPr>
        <w:t>具备完全知识产权</w:t>
      </w:r>
      <w:r w:rsidRPr="00614B96">
        <w:rPr>
          <w:sz w:val="21"/>
          <w:szCs w:val="21"/>
        </w:rPr>
        <w:t>的</w:t>
      </w:r>
      <w:proofErr w:type="gramStart"/>
      <w:r w:rsidRPr="00614B96">
        <w:rPr>
          <w:sz w:val="21"/>
          <w:szCs w:val="21"/>
        </w:rPr>
        <w:t>的</w:t>
      </w:r>
      <w:proofErr w:type="gramEnd"/>
      <w:r w:rsidRPr="00614B96">
        <w:rPr>
          <w:sz w:val="21"/>
          <w:szCs w:val="21"/>
        </w:rPr>
        <w:t>数据中心云平台系统，能够满足</w:t>
      </w:r>
      <w:r w:rsidR="00474BBB">
        <w:rPr>
          <w:rFonts w:hint="eastAsia"/>
          <w:sz w:val="21"/>
          <w:szCs w:val="21"/>
          <w:lang w:val="en-US"/>
        </w:rPr>
        <w:t>采购人</w:t>
      </w:r>
      <w:r w:rsidRPr="00614B96">
        <w:rPr>
          <w:sz w:val="21"/>
          <w:szCs w:val="21"/>
        </w:rPr>
        <w:t>数据中心的统一管理，</w:t>
      </w:r>
      <w:r w:rsidRPr="00614B96">
        <w:rPr>
          <w:rFonts w:hint="eastAsia"/>
          <w:sz w:val="21"/>
          <w:szCs w:val="21"/>
          <w:lang w:val="en-US"/>
        </w:rPr>
        <w:t>实现计算、存储</w:t>
      </w:r>
      <w:r w:rsidRPr="00614B96">
        <w:rPr>
          <w:sz w:val="21"/>
          <w:szCs w:val="21"/>
        </w:rPr>
        <w:t>资源的</w:t>
      </w:r>
      <w:r w:rsidRPr="00614B96">
        <w:rPr>
          <w:rFonts w:hint="eastAsia"/>
          <w:sz w:val="21"/>
          <w:szCs w:val="21"/>
          <w:lang w:val="en-US"/>
        </w:rPr>
        <w:t>池化并</w:t>
      </w:r>
      <w:r w:rsidRPr="00614B96">
        <w:rPr>
          <w:sz w:val="21"/>
          <w:szCs w:val="21"/>
        </w:rPr>
        <w:t>快速交付、资源动态分配以及回收等需求，并实现完全标准化、自动化和流程化的控制</w:t>
      </w:r>
      <w:r w:rsidRPr="00614B96">
        <w:rPr>
          <w:rFonts w:hint="eastAsia"/>
          <w:sz w:val="21"/>
          <w:szCs w:val="21"/>
        </w:rPr>
        <w:t>，</w:t>
      </w:r>
      <w:r w:rsidRPr="00614B96">
        <w:rPr>
          <w:rFonts w:hint="eastAsia"/>
          <w:sz w:val="21"/>
          <w:szCs w:val="21"/>
          <w:lang w:val="en-US"/>
        </w:rPr>
        <w:t>具备未来“混合云”的快速部署及对接管理能力</w:t>
      </w:r>
      <w:r w:rsidRPr="00614B96">
        <w:rPr>
          <w:sz w:val="21"/>
          <w:szCs w:val="21"/>
        </w:rPr>
        <w:t>。</w:t>
      </w:r>
      <w:r w:rsidRPr="00614B96">
        <w:rPr>
          <w:rFonts w:hint="eastAsia"/>
          <w:sz w:val="21"/>
          <w:szCs w:val="21"/>
        </w:rPr>
        <w:t>平台</w:t>
      </w:r>
      <w:r w:rsidRPr="00614B96">
        <w:rPr>
          <w:rFonts w:hint="eastAsia"/>
          <w:sz w:val="21"/>
          <w:szCs w:val="21"/>
          <w:lang w:val="en-US"/>
        </w:rPr>
        <w:t>需</w:t>
      </w:r>
      <w:r w:rsidRPr="00614B96">
        <w:rPr>
          <w:rFonts w:hint="eastAsia"/>
          <w:sz w:val="21"/>
          <w:szCs w:val="21"/>
        </w:rPr>
        <w:t>采</w:t>
      </w:r>
      <w:r w:rsidRPr="00614B96">
        <w:rPr>
          <w:sz w:val="21"/>
          <w:szCs w:val="21"/>
        </w:rPr>
        <w:t>用主流的技术架构，功能组件间采用松耦合方式设计，</w:t>
      </w:r>
      <w:r w:rsidRPr="00614B96">
        <w:rPr>
          <w:rFonts w:hint="eastAsia"/>
          <w:sz w:val="21"/>
          <w:szCs w:val="21"/>
          <w:lang w:val="en-US"/>
        </w:rPr>
        <w:t>提供统一身份认证对接的定制化服务及相应的计费体系，</w:t>
      </w:r>
      <w:r w:rsidRPr="00614B96">
        <w:rPr>
          <w:rFonts w:hint="eastAsia"/>
          <w:sz w:val="21"/>
          <w:szCs w:val="21"/>
        </w:rPr>
        <w:t>提供</w:t>
      </w:r>
      <w:r w:rsidRPr="00614B96">
        <w:rPr>
          <w:sz w:val="21"/>
          <w:szCs w:val="21"/>
        </w:rPr>
        <w:t>按需的自助服务</w:t>
      </w:r>
      <w:r w:rsidRPr="00614B96">
        <w:rPr>
          <w:rFonts w:hint="eastAsia"/>
          <w:sz w:val="21"/>
          <w:szCs w:val="21"/>
        </w:rPr>
        <w:t>，弹性可扩展，</w:t>
      </w:r>
      <w:r w:rsidRPr="00614B96">
        <w:rPr>
          <w:sz w:val="21"/>
          <w:szCs w:val="21"/>
        </w:rPr>
        <w:t>便于系统维护。</w:t>
      </w:r>
    </w:p>
    <w:p w14:paraId="0D642892" w14:textId="663C2338" w:rsidR="00614B96" w:rsidRPr="00614B96" w:rsidRDefault="00F22080" w:rsidP="00614B96">
      <w:pPr>
        <w:pStyle w:val="2"/>
        <w:spacing w:before="0" w:after="0" w:line="288" w:lineRule="auto"/>
        <w:rPr>
          <w:rFonts w:ascii="宋体" w:hAnsi="宋体"/>
          <w:sz w:val="21"/>
          <w:szCs w:val="21"/>
        </w:rPr>
      </w:pPr>
      <w:r>
        <w:rPr>
          <w:rFonts w:ascii="宋体" w:hAnsi="宋体" w:hint="eastAsia"/>
          <w:sz w:val="21"/>
          <w:szCs w:val="21"/>
        </w:rPr>
        <w:t>2</w:t>
      </w:r>
      <w:r>
        <w:rPr>
          <w:rFonts w:ascii="宋体" w:hAnsi="宋体"/>
          <w:sz w:val="21"/>
          <w:szCs w:val="21"/>
        </w:rPr>
        <w:t>.2</w:t>
      </w:r>
      <w:r w:rsidR="00614B96" w:rsidRPr="00614B96">
        <w:rPr>
          <w:rFonts w:ascii="宋体" w:hAnsi="宋体" w:hint="eastAsia"/>
          <w:sz w:val="21"/>
          <w:szCs w:val="21"/>
        </w:rPr>
        <w:t>教学资源本地化交付平台</w:t>
      </w:r>
    </w:p>
    <w:p w14:paraId="56751027" w14:textId="2F97B216" w:rsidR="00614B96" w:rsidRPr="00614B96" w:rsidRDefault="00614B96" w:rsidP="00614B9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ind w:firstLineChars="200" w:firstLine="420"/>
        <w:rPr>
          <w:sz w:val="21"/>
          <w:szCs w:val="21"/>
        </w:rPr>
      </w:pPr>
      <w:r w:rsidRPr="00614B96">
        <w:rPr>
          <w:rFonts w:hint="eastAsia"/>
          <w:sz w:val="21"/>
          <w:szCs w:val="21"/>
          <w:lang w:val="en-US"/>
        </w:rPr>
        <w:t>构建校园网本地的内容分发服务系统（CDS），使得</w:t>
      </w:r>
      <w:r w:rsidRPr="00614B96">
        <w:rPr>
          <w:rFonts w:hint="eastAsia"/>
          <w:sz w:val="21"/>
          <w:szCs w:val="21"/>
        </w:rPr>
        <w:t>师生访问的热点网络资源</w:t>
      </w:r>
      <w:r w:rsidRPr="00614B96">
        <w:rPr>
          <w:rFonts w:hint="eastAsia"/>
          <w:sz w:val="21"/>
          <w:szCs w:val="21"/>
          <w:lang w:val="en-US"/>
        </w:rPr>
        <w:t>能够</w:t>
      </w:r>
      <w:r w:rsidRPr="00614B96">
        <w:rPr>
          <w:rFonts w:hint="eastAsia"/>
          <w:sz w:val="21"/>
          <w:szCs w:val="21"/>
        </w:rPr>
        <w:t>缓存到校内存储，</w:t>
      </w:r>
      <w:r w:rsidRPr="00614B96">
        <w:rPr>
          <w:rFonts w:hint="eastAsia"/>
          <w:sz w:val="21"/>
          <w:szCs w:val="21"/>
          <w:lang w:val="en-US"/>
        </w:rPr>
        <w:t>实现外网</w:t>
      </w:r>
      <w:r w:rsidRPr="00614B96">
        <w:rPr>
          <w:rFonts w:hint="eastAsia"/>
          <w:sz w:val="21"/>
          <w:szCs w:val="21"/>
        </w:rPr>
        <w:t>资源</w:t>
      </w:r>
      <w:r w:rsidRPr="00614B96">
        <w:rPr>
          <w:rFonts w:hint="eastAsia"/>
          <w:sz w:val="21"/>
          <w:szCs w:val="21"/>
          <w:lang w:val="en-US"/>
        </w:rPr>
        <w:t>的</w:t>
      </w:r>
      <w:r w:rsidRPr="00614B96">
        <w:rPr>
          <w:rFonts w:hint="eastAsia"/>
          <w:sz w:val="21"/>
          <w:szCs w:val="21"/>
        </w:rPr>
        <w:t>本地化</w:t>
      </w:r>
      <w:r w:rsidRPr="00614B96">
        <w:rPr>
          <w:rFonts w:hint="eastAsia"/>
          <w:sz w:val="21"/>
          <w:szCs w:val="21"/>
          <w:lang w:val="en-US"/>
        </w:rPr>
        <w:t>化交付</w:t>
      </w:r>
      <w:r w:rsidRPr="00614B96">
        <w:rPr>
          <w:rFonts w:hint="eastAsia"/>
          <w:sz w:val="21"/>
          <w:szCs w:val="21"/>
        </w:rPr>
        <w:t>，从而节省大量网络流量及带宽，</w:t>
      </w:r>
      <w:r w:rsidRPr="00614B96">
        <w:rPr>
          <w:rFonts w:hint="eastAsia"/>
          <w:sz w:val="21"/>
          <w:szCs w:val="21"/>
          <w:lang w:val="en-US"/>
        </w:rPr>
        <w:t>并</w:t>
      </w:r>
      <w:r w:rsidRPr="00614B96">
        <w:rPr>
          <w:rFonts w:hint="eastAsia"/>
          <w:sz w:val="21"/>
          <w:szCs w:val="21"/>
        </w:rPr>
        <w:t>提升师生网络查询及下载教学资源</w:t>
      </w:r>
      <w:r w:rsidRPr="00614B96">
        <w:rPr>
          <w:rFonts w:hint="eastAsia"/>
          <w:sz w:val="21"/>
          <w:szCs w:val="21"/>
          <w:lang w:val="en-US"/>
        </w:rPr>
        <w:t>的</w:t>
      </w:r>
      <w:r w:rsidRPr="00614B96">
        <w:rPr>
          <w:rFonts w:hint="eastAsia"/>
          <w:sz w:val="21"/>
          <w:szCs w:val="21"/>
        </w:rPr>
        <w:t>感受。</w:t>
      </w:r>
    </w:p>
    <w:p w14:paraId="63F97AF6" w14:textId="4E040789" w:rsidR="00614B96" w:rsidRPr="00614B96" w:rsidRDefault="00F22080" w:rsidP="00614B96">
      <w:pPr>
        <w:pStyle w:val="2"/>
        <w:spacing w:before="0" w:after="0" w:line="288" w:lineRule="auto"/>
        <w:rPr>
          <w:rFonts w:ascii="宋体" w:hAnsi="宋体"/>
          <w:sz w:val="21"/>
          <w:szCs w:val="21"/>
          <w:lang w:eastAsia="zh-Hans"/>
        </w:rPr>
      </w:pPr>
      <w:r>
        <w:rPr>
          <w:rFonts w:ascii="宋体" w:hAnsi="宋体" w:hint="eastAsia"/>
          <w:sz w:val="21"/>
          <w:szCs w:val="21"/>
        </w:rPr>
        <w:t>2</w:t>
      </w:r>
      <w:r>
        <w:rPr>
          <w:rFonts w:ascii="宋体" w:hAnsi="宋体"/>
          <w:sz w:val="21"/>
          <w:szCs w:val="21"/>
        </w:rPr>
        <w:t>.3</w:t>
      </w:r>
      <w:r w:rsidR="00614B96" w:rsidRPr="00614B96">
        <w:rPr>
          <w:rFonts w:ascii="宋体" w:hAnsi="宋体" w:hint="eastAsia"/>
          <w:sz w:val="21"/>
          <w:szCs w:val="21"/>
        </w:rPr>
        <w:t>资源访问控制系统</w:t>
      </w:r>
      <w:r w:rsidR="00614B96" w:rsidRPr="00614B96">
        <w:rPr>
          <w:rFonts w:ascii="宋体" w:hAnsi="宋体" w:hint="eastAsia"/>
          <w:sz w:val="21"/>
          <w:szCs w:val="21"/>
          <w:lang w:eastAsia="zh-Hans"/>
        </w:rPr>
        <w:t>平台</w:t>
      </w:r>
    </w:p>
    <w:p w14:paraId="74EF248D" w14:textId="77777777" w:rsidR="00614B96" w:rsidRPr="00614B96" w:rsidRDefault="00614B96" w:rsidP="00474BBB">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ind w:firstLineChars="200" w:firstLine="420"/>
        <w:rPr>
          <w:sz w:val="21"/>
          <w:szCs w:val="21"/>
        </w:rPr>
      </w:pPr>
      <w:r w:rsidRPr="00614B96">
        <w:rPr>
          <w:sz w:val="21"/>
          <w:szCs w:val="21"/>
        </w:rPr>
        <w:t>建立一</w:t>
      </w:r>
      <w:r w:rsidRPr="00614B96">
        <w:rPr>
          <w:rFonts w:hint="eastAsia"/>
          <w:sz w:val="21"/>
          <w:szCs w:val="21"/>
          <w:lang w:val="en-US"/>
        </w:rPr>
        <w:t>套</w:t>
      </w:r>
      <w:r w:rsidRPr="00614B96">
        <w:rPr>
          <w:sz w:val="21"/>
          <w:szCs w:val="21"/>
        </w:rPr>
        <w:t>安全可靠的</w:t>
      </w:r>
      <w:r w:rsidRPr="00614B96">
        <w:rPr>
          <w:rFonts w:hint="eastAsia"/>
          <w:sz w:val="21"/>
          <w:szCs w:val="21"/>
          <w:lang w:val="en-US"/>
        </w:rPr>
        <w:t>WEB访问</w:t>
      </w:r>
      <w:r w:rsidRPr="00614B96">
        <w:rPr>
          <w:sz w:val="21"/>
          <w:szCs w:val="21"/>
        </w:rPr>
        <w:t>远程接入</w:t>
      </w:r>
      <w:r w:rsidRPr="00614B96">
        <w:rPr>
          <w:rFonts w:hint="eastAsia"/>
          <w:sz w:val="21"/>
          <w:szCs w:val="21"/>
          <w:lang w:val="en-US"/>
        </w:rPr>
        <w:t>系统</w:t>
      </w:r>
      <w:r w:rsidRPr="00614B96">
        <w:rPr>
          <w:sz w:val="21"/>
          <w:szCs w:val="21"/>
        </w:rPr>
        <w:t>，针对众多的</w:t>
      </w:r>
      <w:r w:rsidRPr="00614B96">
        <w:rPr>
          <w:rFonts w:hint="eastAsia"/>
          <w:sz w:val="21"/>
          <w:szCs w:val="21"/>
          <w:lang w:val="en-US"/>
        </w:rPr>
        <w:t>校内</w:t>
      </w:r>
      <w:r w:rsidRPr="00614B96">
        <w:rPr>
          <w:sz w:val="21"/>
          <w:szCs w:val="21"/>
        </w:rPr>
        <w:t>应用系统提供细致的权限划分、高效的数据加密</w:t>
      </w:r>
      <w:r w:rsidRPr="00614B96">
        <w:rPr>
          <w:rFonts w:hint="eastAsia"/>
          <w:sz w:val="21"/>
          <w:szCs w:val="21"/>
          <w:lang w:val="en-US"/>
        </w:rPr>
        <w:t>及</w:t>
      </w:r>
      <w:r w:rsidRPr="00614B96">
        <w:rPr>
          <w:sz w:val="21"/>
          <w:szCs w:val="21"/>
        </w:rPr>
        <w:t>多样的身份认证手段</w:t>
      </w:r>
      <w:r w:rsidRPr="00614B96">
        <w:rPr>
          <w:rFonts w:hint="eastAsia"/>
          <w:sz w:val="21"/>
          <w:szCs w:val="21"/>
        </w:rPr>
        <w:t>，</w:t>
      </w:r>
      <w:r w:rsidRPr="00614B96">
        <w:rPr>
          <w:rFonts w:hint="eastAsia"/>
          <w:sz w:val="21"/>
          <w:szCs w:val="21"/>
          <w:lang w:val="en-US"/>
        </w:rPr>
        <w:t>需要对接学校统一身份认证，能够根据用户进行</w:t>
      </w:r>
      <w:r w:rsidRPr="00614B96">
        <w:rPr>
          <w:sz w:val="21"/>
          <w:szCs w:val="21"/>
        </w:rPr>
        <w:t>安全检查、</w:t>
      </w:r>
      <w:r w:rsidRPr="00614B96">
        <w:rPr>
          <w:rFonts w:hint="eastAsia"/>
          <w:sz w:val="21"/>
          <w:szCs w:val="21"/>
          <w:lang w:val="en-US"/>
        </w:rPr>
        <w:t>具备</w:t>
      </w:r>
      <w:r w:rsidRPr="00614B96">
        <w:rPr>
          <w:sz w:val="21"/>
          <w:szCs w:val="21"/>
        </w:rPr>
        <w:t>完整的日志审计</w:t>
      </w:r>
      <w:r w:rsidRPr="00614B96">
        <w:rPr>
          <w:rFonts w:hint="eastAsia"/>
          <w:sz w:val="21"/>
          <w:szCs w:val="21"/>
          <w:lang w:val="en-US"/>
        </w:rPr>
        <w:t>能力</w:t>
      </w:r>
      <w:r w:rsidRPr="00614B96">
        <w:rPr>
          <w:sz w:val="21"/>
          <w:szCs w:val="21"/>
        </w:rPr>
        <w:t>，</w:t>
      </w:r>
      <w:r w:rsidRPr="00614B96">
        <w:rPr>
          <w:rFonts w:hint="eastAsia"/>
          <w:sz w:val="21"/>
          <w:szCs w:val="21"/>
          <w:lang w:val="en-US"/>
        </w:rPr>
        <w:t>并能针对访问的热点进行基于用户信息的数据统计，并提供详细的访问报表</w:t>
      </w:r>
      <w:r w:rsidRPr="00614B96">
        <w:rPr>
          <w:rFonts w:hint="eastAsia"/>
          <w:sz w:val="21"/>
          <w:szCs w:val="21"/>
        </w:rPr>
        <w:t>。</w:t>
      </w:r>
    </w:p>
    <w:p w14:paraId="155A38BA" w14:textId="23D12F10" w:rsidR="00614B96" w:rsidRPr="00614B96" w:rsidRDefault="00F22080" w:rsidP="00614B96">
      <w:pPr>
        <w:pStyle w:val="2"/>
        <w:spacing w:before="0" w:after="0" w:line="288" w:lineRule="auto"/>
        <w:rPr>
          <w:rFonts w:ascii="宋体" w:hAnsi="宋体"/>
          <w:sz w:val="21"/>
          <w:szCs w:val="21"/>
        </w:rPr>
      </w:pPr>
      <w:r>
        <w:rPr>
          <w:rFonts w:ascii="宋体" w:hAnsi="宋体" w:hint="eastAsia"/>
          <w:sz w:val="21"/>
          <w:szCs w:val="21"/>
        </w:rPr>
        <w:t>2</w:t>
      </w:r>
      <w:r>
        <w:rPr>
          <w:rFonts w:ascii="宋体" w:hAnsi="宋体"/>
          <w:sz w:val="21"/>
          <w:szCs w:val="21"/>
        </w:rPr>
        <w:t>.4</w:t>
      </w:r>
      <w:r w:rsidR="00614B96" w:rsidRPr="00614B96">
        <w:rPr>
          <w:rFonts w:ascii="宋体" w:hAnsi="宋体" w:hint="eastAsia"/>
          <w:sz w:val="21"/>
          <w:szCs w:val="21"/>
        </w:rPr>
        <w:t>项目建设清单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
        <w:gridCol w:w="2576"/>
        <w:gridCol w:w="3311"/>
        <w:gridCol w:w="1361"/>
        <w:gridCol w:w="1360"/>
      </w:tblGrid>
      <w:tr w:rsidR="00614B96" w:rsidRPr="00614B96" w14:paraId="1AA31998" w14:textId="77777777" w:rsidTr="006A4E8C">
        <w:trPr>
          <w:trHeight w:val="340"/>
        </w:trPr>
        <w:tc>
          <w:tcPr>
            <w:tcW w:w="422" w:type="pct"/>
            <w:shd w:val="clear" w:color="auto" w:fill="auto"/>
            <w:tcMar>
              <w:top w:w="15" w:type="dxa"/>
              <w:left w:w="15" w:type="dxa"/>
              <w:bottom w:w="0" w:type="dxa"/>
              <w:right w:w="15" w:type="dxa"/>
            </w:tcMar>
            <w:vAlign w:val="center"/>
          </w:tcPr>
          <w:p w14:paraId="413EE2A8"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序号</w:t>
            </w:r>
          </w:p>
        </w:tc>
        <w:tc>
          <w:tcPr>
            <w:tcW w:w="1370" w:type="pct"/>
            <w:shd w:val="clear" w:color="auto" w:fill="auto"/>
            <w:tcMar>
              <w:top w:w="15" w:type="dxa"/>
              <w:left w:w="15" w:type="dxa"/>
              <w:bottom w:w="0" w:type="dxa"/>
              <w:right w:w="15" w:type="dxa"/>
            </w:tcMar>
            <w:vAlign w:val="center"/>
          </w:tcPr>
          <w:p w14:paraId="248A0B85"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平台</w:t>
            </w:r>
          </w:p>
        </w:tc>
        <w:tc>
          <w:tcPr>
            <w:tcW w:w="1761" w:type="pct"/>
            <w:shd w:val="clear" w:color="auto" w:fill="auto"/>
            <w:tcMar>
              <w:top w:w="15" w:type="dxa"/>
              <w:left w:w="15" w:type="dxa"/>
              <w:bottom w:w="0" w:type="dxa"/>
              <w:right w:w="15" w:type="dxa"/>
            </w:tcMar>
            <w:vAlign w:val="center"/>
          </w:tcPr>
          <w:p w14:paraId="5EE8A18A"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品名</w:t>
            </w:r>
          </w:p>
        </w:tc>
        <w:tc>
          <w:tcPr>
            <w:tcW w:w="724" w:type="pct"/>
            <w:shd w:val="clear" w:color="auto" w:fill="auto"/>
            <w:tcMar>
              <w:top w:w="15" w:type="dxa"/>
              <w:left w:w="15" w:type="dxa"/>
              <w:bottom w:w="0" w:type="dxa"/>
              <w:right w:w="15" w:type="dxa"/>
            </w:tcMar>
            <w:vAlign w:val="center"/>
          </w:tcPr>
          <w:p w14:paraId="1D8A1C21"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单位</w:t>
            </w:r>
          </w:p>
        </w:tc>
        <w:tc>
          <w:tcPr>
            <w:tcW w:w="723" w:type="pct"/>
            <w:shd w:val="clear" w:color="auto" w:fill="auto"/>
            <w:tcMar>
              <w:top w:w="15" w:type="dxa"/>
              <w:left w:w="15" w:type="dxa"/>
              <w:bottom w:w="0" w:type="dxa"/>
              <w:right w:w="15" w:type="dxa"/>
            </w:tcMar>
            <w:vAlign w:val="center"/>
          </w:tcPr>
          <w:p w14:paraId="5665CE2B"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数量</w:t>
            </w:r>
          </w:p>
        </w:tc>
      </w:tr>
      <w:tr w:rsidR="00614B96" w:rsidRPr="00614B96" w14:paraId="3FBC5C8D" w14:textId="77777777" w:rsidTr="006A4E8C">
        <w:trPr>
          <w:trHeight w:val="340"/>
        </w:trPr>
        <w:tc>
          <w:tcPr>
            <w:tcW w:w="422" w:type="pct"/>
            <w:vMerge w:val="restart"/>
            <w:shd w:val="clear" w:color="auto" w:fill="auto"/>
            <w:tcMar>
              <w:top w:w="15" w:type="dxa"/>
              <w:left w:w="15" w:type="dxa"/>
              <w:bottom w:w="0" w:type="dxa"/>
              <w:right w:w="15" w:type="dxa"/>
            </w:tcMar>
            <w:vAlign w:val="center"/>
          </w:tcPr>
          <w:p w14:paraId="7E19AB1D"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c>
          <w:tcPr>
            <w:tcW w:w="1370" w:type="pct"/>
            <w:vMerge w:val="restart"/>
            <w:shd w:val="clear" w:color="auto" w:fill="auto"/>
            <w:tcMar>
              <w:top w:w="15" w:type="dxa"/>
              <w:left w:w="15" w:type="dxa"/>
              <w:bottom w:w="0" w:type="dxa"/>
              <w:right w:w="15" w:type="dxa"/>
            </w:tcMar>
            <w:vAlign w:val="center"/>
          </w:tcPr>
          <w:p w14:paraId="617579C9" w14:textId="77777777" w:rsid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w:t>
            </w:r>
            <w:proofErr w:type="gramEnd"/>
            <w:r w:rsidRPr="00614B96">
              <w:rPr>
                <w:rFonts w:ascii="宋体" w:eastAsia="宋体" w:hAnsi="宋体" w:hint="eastAsia"/>
                <w:color w:val="000000"/>
                <w:szCs w:val="21"/>
              </w:rPr>
              <w:t>平台</w:t>
            </w:r>
          </w:p>
          <w:p w14:paraId="39C68201" w14:textId="5EB34F4B" w:rsidR="00861611" w:rsidRPr="00861611" w:rsidRDefault="00861611" w:rsidP="00B361A8">
            <w:pPr>
              <w:spacing w:line="288" w:lineRule="auto"/>
              <w:jc w:val="center"/>
              <w:rPr>
                <w:rFonts w:ascii="宋体" w:eastAsia="宋体" w:hAnsi="宋体"/>
                <w:b/>
                <w:bCs/>
                <w:color w:val="000000"/>
                <w:szCs w:val="21"/>
              </w:rPr>
            </w:pPr>
            <w:r w:rsidRPr="00861611">
              <w:rPr>
                <w:rFonts w:ascii="宋体" w:eastAsia="宋体" w:hAnsi="宋体" w:hint="eastAsia"/>
                <w:b/>
                <w:bCs/>
                <w:color w:val="000000"/>
                <w:szCs w:val="21"/>
              </w:rPr>
              <w:t>（核心产品）</w:t>
            </w:r>
          </w:p>
        </w:tc>
        <w:tc>
          <w:tcPr>
            <w:tcW w:w="1761" w:type="pct"/>
            <w:shd w:val="clear" w:color="auto" w:fill="auto"/>
            <w:tcMar>
              <w:top w:w="15" w:type="dxa"/>
              <w:left w:w="15" w:type="dxa"/>
              <w:bottom w:w="0" w:type="dxa"/>
              <w:right w:w="15" w:type="dxa"/>
            </w:tcMar>
            <w:vAlign w:val="center"/>
          </w:tcPr>
          <w:p w14:paraId="0F762D9E" w14:textId="77777777" w:rsidR="00614B96" w:rsidRP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w:t>
            </w:r>
            <w:proofErr w:type="gramEnd"/>
            <w:r w:rsidRPr="00614B96">
              <w:rPr>
                <w:rFonts w:ascii="宋体" w:eastAsia="宋体" w:hAnsi="宋体" w:hint="eastAsia"/>
                <w:color w:val="000000"/>
                <w:szCs w:val="21"/>
              </w:rPr>
              <w:t>平台一体机</w:t>
            </w:r>
          </w:p>
        </w:tc>
        <w:tc>
          <w:tcPr>
            <w:tcW w:w="724" w:type="pct"/>
            <w:shd w:val="clear" w:color="auto" w:fill="auto"/>
            <w:tcMar>
              <w:top w:w="15" w:type="dxa"/>
              <w:left w:w="15" w:type="dxa"/>
              <w:bottom w:w="0" w:type="dxa"/>
              <w:right w:w="15" w:type="dxa"/>
            </w:tcMar>
            <w:vAlign w:val="center"/>
          </w:tcPr>
          <w:p w14:paraId="43C0C44A"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55372612"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5</w:t>
            </w:r>
          </w:p>
        </w:tc>
      </w:tr>
      <w:tr w:rsidR="00614B96" w:rsidRPr="00614B96" w14:paraId="20657033" w14:textId="77777777" w:rsidTr="006A4E8C">
        <w:trPr>
          <w:trHeight w:val="340"/>
        </w:trPr>
        <w:tc>
          <w:tcPr>
            <w:tcW w:w="422" w:type="pct"/>
            <w:vMerge/>
            <w:vAlign w:val="center"/>
          </w:tcPr>
          <w:p w14:paraId="38376929"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40CA1EDD"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250EDD60" w14:textId="77777777" w:rsidR="00614B96" w:rsidRP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w:t>
            </w:r>
            <w:proofErr w:type="gramEnd"/>
            <w:r w:rsidRPr="00614B96">
              <w:rPr>
                <w:rFonts w:ascii="宋体" w:eastAsia="宋体" w:hAnsi="宋体" w:hint="eastAsia"/>
                <w:color w:val="000000"/>
                <w:szCs w:val="21"/>
              </w:rPr>
              <w:t>平台VMware接管模块</w:t>
            </w:r>
          </w:p>
        </w:tc>
        <w:tc>
          <w:tcPr>
            <w:tcW w:w="724" w:type="pct"/>
            <w:shd w:val="clear" w:color="auto" w:fill="auto"/>
            <w:tcMar>
              <w:top w:w="15" w:type="dxa"/>
              <w:left w:w="15" w:type="dxa"/>
              <w:bottom w:w="0" w:type="dxa"/>
              <w:right w:w="15" w:type="dxa"/>
            </w:tcMar>
            <w:vAlign w:val="center"/>
          </w:tcPr>
          <w:p w14:paraId="464F8497"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739E7117"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r w:rsidR="00614B96" w:rsidRPr="00614B96" w14:paraId="0E72F3C5" w14:textId="77777777" w:rsidTr="006A4E8C">
        <w:trPr>
          <w:trHeight w:val="340"/>
        </w:trPr>
        <w:tc>
          <w:tcPr>
            <w:tcW w:w="422" w:type="pct"/>
            <w:vMerge/>
            <w:vAlign w:val="center"/>
          </w:tcPr>
          <w:p w14:paraId="6E8E1D48"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5D063B4E"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531E0BC2" w14:textId="77777777" w:rsidR="00614B96" w:rsidRP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w:t>
            </w:r>
            <w:proofErr w:type="gramEnd"/>
            <w:r w:rsidRPr="00614B96">
              <w:rPr>
                <w:rFonts w:ascii="宋体" w:eastAsia="宋体" w:hAnsi="宋体" w:hint="eastAsia"/>
                <w:color w:val="000000"/>
                <w:szCs w:val="21"/>
              </w:rPr>
              <w:t>平台V2V迁移模块</w:t>
            </w:r>
          </w:p>
        </w:tc>
        <w:tc>
          <w:tcPr>
            <w:tcW w:w="724" w:type="pct"/>
            <w:shd w:val="clear" w:color="auto" w:fill="auto"/>
            <w:tcMar>
              <w:top w:w="15" w:type="dxa"/>
              <w:left w:w="15" w:type="dxa"/>
              <w:bottom w:w="0" w:type="dxa"/>
              <w:right w:w="15" w:type="dxa"/>
            </w:tcMar>
            <w:vAlign w:val="center"/>
          </w:tcPr>
          <w:p w14:paraId="42B5E4F2"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571CFF17"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r w:rsidR="00614B96" w:rsidRPr="00614B96" w14:paraId="6EE96E07" w14:textId="77777777" w:rsidTr="006A4E8C">
        <w:trPr>
          <w:trHeight w:val="340"/>
        </w:trPr>
        <w:tc>
          <w:tcPr>
            <w:tcW w:w="422" w:type="pct"/>
            <w:vMerge/>
            <w:vAlign w:val="center"/>
          </w:tcPr>
          <w:p w14:paraId="6AFE7AF2"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3FBF8076"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30B01419" w14:textId="77777777" w:rsidR="00614B96" w:rsidRP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云计算平台灾备</w:t>
            </w:r>
            <w:proofErr w:type="gramEnd"/>
            <w:r w:rsidRPr="00614B96">
              <w:rPr>
                <w:rFonts w:ascii="宋体" w:eastAsia="宋体" w:hAnsi="宋体" w:hint="eastAsia"/>
                <w:color w:val="000000"/>
                <w:szCs w:val="21"/>
              </w:rPr>
              <w:t>模块</w:t>
            </w:r>
          </w:p>
        </w:tc>
        <w:tc>
          <w:tcPr>
            <w:tcW w:w="724" w:type="pct"/>
            <w:shd w:val="clear" w:color="auto" w:fill="auto"/>
            <w:tcMar>
              <w:top w:w="15" w:type="dxa"/>
              <w:left w:w="15" w:type="dxa"/>
              <w:bottom w:w="0" w:type="dxa"/>
              <w:right w:w="15" w:type="dxa"/>
            </w:tcMar>
            <w:vAlign w:val="center"/>
          </w:tcPr>
          <w:p w14:paraId="6DFFC5C4"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0852E35F"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r w:rsidR="00614B96" w:rsidRPr="00614B96" w14:paraId="76CDADC4" w14:textId="77777777" w:rsidTr="006A4E8C">
        <w:trPr>
          <w:trHeight w:val="340"/>
        </w:trPr>
        <w:tc>
          <w:tcPr>
            <w:tcW w:w="422" w:type="pct"/>
            <w:vMerge/>
            <w:vAlign w:val="center"/>
          </w:tcPr>
          <w:p w14:paraId="0C2EFD6E"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01BD143F"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4DBE599A" w14:textId="77777777" w:rsidR="00614B96" w:rsidRPr="00614B96" w:rsidRDefault="00614B96" w:rsidP="00B361A8">
            <w:pPr>
              <w:spacing w:line="288" w:lineRule="auto"/>
              <w:jc w:val="center"/>
              <w:rPr>
                <w:rFonts w:ascii="宋体" w:eastAsia="宋体" w:hAnsi="宋体"/>
                <w:color w:val="000000"/>
                <w:szCs w:val="21"/>
              </w:rPr>
            </w:pPr>
            <w:proofErr w:type="gramStart"/>
            <w:r w:rsidRPr="00614B96">
              <w:rPr>
                <w:rFonts w:ascii="宋体" w:eastAsia="宋体" w:hAnsi="宋体" w:hint="eastAsia"/>
                <w:color w:val="000000"/>
                <w:szCs w:val="21"/>
              </w:rPr>
              <w:t>云计算</w:t>
            </w:r>
            <w:proofErr w:type="gramEnd"/>
            <w:r w:rsidRPr="00614B96">
              <w:rPr>
                <w:rFonts w:ascii="宋体" w:eastAsia="宋体" w:hAnsi="宋体" w:hint="eastAsia"/>
                <w:color w:val="000000"/>
                <w:szCs w:val="21"/>
              </w:rPr>
              <w:t>平台企业管理模块</w:t>
            </w:r>
          </w:p>
        </w:tc>
        <w:tc>
          <w:tcPr>
            <w:tcW w:w="724" w:type="pct"/>
            <w:shd w:val="clear" w:color="auto" w:fill="auto"/>
            <w:tcMar>
              <w:top w:w="15" w:type="dxa"/>
              <w:left w:w="15" w:type="dxa"/>
              <w:bottom w:w="0" w:type="dxa"/>
              <w:right w:w="15" w:type="dxa"/>
            </w:tcMar>
            <w:vAlign w:val="center"/>
          </w:tcPr>
          <w:p w14:paraId="1A8042F0"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4594C170"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r w:rsidR="00614B96" w:rsidRPr="00614B96" w14:paraId="1B165F32" w14:textId="77777777" w:rsidTr="006A4E8C">
        <w:trPr>
          <w:trHeight w:val="340"/>
        </w:trPr>
        <w:tc>
          <w:tcPr>
            <w:tcW w:w="422" w:type="pct"/>
            <w:vMerge/>
            <w:vAlign w:val="center"/>
          </w:tcPr>
          <w:p w14:paraId="4B902E5D"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754F90DB"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0875110E" w14:textId="77777777" w:rsidR="00614B96" w:rsidRPr="00614B96" w:rsidRDefault="00614B96" w:rsidP="00B361A8">
            <w:pPr>
              <w:spacing w:line="288" w:lineRule="auto"/>
              <w:jc w:val="center"/>
              <w:rPr>
                <w:rFonts w:ascii="宋体" w:eastAsia="宋体" w:hAnsi="宋体"/>
                <w:color w:val="000000" w:themeColor="text1"/>
                <w:szCs w:val="21"/>
              </w:rPr>
            </w:pPr>
            <w:proofErr w:type="gramStart"/>
            <w:r w:rsidRPr="00614B96">
              <w:rPr>
                <w:rFonts w:ascii="宋体" w:eastAsia="宋体" w:hAnsi="宋体" w:hint="eastAsia"/>
                <w:color w:val="000000" w:themeColor="text1"/>
                <w:szCs w:val="21"/>
              </w:rPr>
              <w:t>云计算</w:t>
            </w:r>
            <w:proofErr w:type="gramEnd"/>
            <w:r w:rsidRPr="00614B96">
              <w:rPr>
                <w:rFonts w:ascii="宋体" w:eastAsia="宋体" w:hAnsi="宋体" w:hint="eastAsia"/>
                <w:color w:val="000000" w:themeColor="text1"/>
                <w:szCs w:val="21"/>
              </w:rPr>
              <w:t>平台混合</w:t>
            </w:r>
            <w:proofErr w:type="gramStart"/>
            <w:r w:rsidRPr="00614B96">
              <w:rPr>
                <w:rFonts w:ascii="宋体" w:eastAsia="宋体" w:hAnsi="宋体" w:hint="eastAsia"/>
                <w:color w:val="000000" w:themeColor="text1"/>
                <w:szCs w:val="21"/>
              </w:rPr>
              <w:t>云管理</w:t>
            </w:r>
            <w:proofErr w:type="gramEnd"/>
            <w:r w:rsidRPr="00614B96">
              <w:rPr>
                <w:rFonts w:ascii="宋体" w:eastAsia="宋体" w:hAnsi="宋体" w:hint="eastAsia"/>
                <w:color w:val="000000" w:themeColor="text1"/>
                <w:szCs w:val="21"/>
              </w:rPr>
              <w:t>模块</w:t>
            </w:r>
          </w:p>
        </w:tc>
        <w:tc>
          <w:tcPr>
            <w:tcW w:w="724" w:type="pct"/>
            <w:shd w:val="clear" w:color="auto" w:fill="auto"/>
            <w:tcMar>
              <w:top w:w="15" w:type="dxa"/>
              <w:left w:w="15" w:type="dxa"/>
              <w:bottom w:w="0" w:type="dxa"/>
              <w:right w:w="15" w:type="dxa"/>
            </w:tcMar>
            <w:vAlign w:val="center"/>
          </w:tcPr>
          <w:p w14:paraId="0E1C045B" w14:textId="77777777" w:rsidR="00614B96" w:rsidRPr="00614B96" w:rsidRDefault="00614B96" w:rsidP="00B361A8">
            <w:pPr>
              <w:spacing w:line="288" w:lineRule="auto"/>
              <w:jc w:val="center"/>
              <w:rPr>
                <w:rFonts w:ascii="宋体" w:eastAsia="宋体" w:hAnsi="宋体"/>
                <w:color w:val="000000" w:themeColor="text1"/>
                <w:szCs w:val="21"/>
              </w:rPr>
            </w:pPr>
            <w:r w:rsidRPr="00614B96">
              <w:rPr>
                <w:rFonts w:ascii="宋体" w:eastAsia="宋体" w:hAnsi="宋体" w:hint="eastAsia"/>
                <w:color w:val="000000" w:themeColor="text1"/>
                <w:szCs w:val="21"/>
              </w:rPr>
              <w:t>套</w:t>
            </w:r>
          </w:p>
        </w:tc>
        <w:tc>
          <w:tcPr>
            <w:tcW w:w="723" w:type="pct"/>
            <w:shd w:val="clear" w:color="auto" w:fill="auto"/>
            <w:tcMar>
              <w:top w:w="15" w:type="dxa"/>
              <w:left w:w="15" w:type="dxa"/>
              <w:bottom w:w="0" w:type="dxa"/>
              <w:right w:w="15" w:type="dxa"/>
            </w:tcMar>
            <w:vAlign w:val="center"/>
          </w:tcPr>
          <w:p w14:paraId="63DFC85C" w14:textId="77777777" w:rsidR="00614B96" w:rsidRPr="00614B96" w:rsidRDefault="00614B96" w:rsidP="00B361A8">
            <w:pPr>
              <w:spacing w:line="288" w:lineRule="auto"/>
              <w:jc w:val="center"/>
              <w:rPr>
                <w:rFonts w:ascii="宋体" w:eastAsia="宋体" w:hAnsi="宋体"/>
                <w:color w:val="000000" w:themeColor="text1"/>
                <w:szCs w:val="21"/>
              </w:rPr>
            </w:pPr>
            <w:r w:rsidRPr="00614B96">
              <w:rPr>
                <w:rFonts w:ascii="宋体" w:eastAsia="宋体" w:hAnsi="宋体" w:hint="eastAsia"/>
                <w:color w:val="000000" w:themeColor="text1"/>
                <w:szCs w:val="21"/>
              </w:rPr>
              <w:t>1</w:t>
            </w:r>
          </w:p>
        </w:tc>
      </w:tr>
      <w:tr w:rsidR="00614B96" w:rsidRPr="00614B96" w14:paraId="4F857AE0" w14:textId="77777777" w:rsidTr="006A4E8C">
        <w:trPr>
          <w:trHeight w:val="340"/>
        </w:trPr>
        <w:tc>
          <w:tcPr>
            <w:tcW w:w="422" w:type="pct"/>
            <w:vMerge/>
            <w:vAlign w:val="center"/>
          </w:tcPr>
          <w:p w14:paraId="444EB89C" w14:textId="77777777" w:rsidR="00614B96" w:rsidRPr="00614B96" w:rsidRDefault="00614B96" w:rsidP="00B361A8">
            <w:pPr>
              <w:spacing w:line="288" w:lineRule="auto"/>
              <w:rPr>
                <w:rFonts w:ascii="宋体" w:eastAsia="宋体" w:hAnsi="宋体"/>
                <w:color w:val="000000"/>
                <w:szCs w:val="21"/>
              </w:rPr>
            </w:pPr>
          </w:p>
        </w:tc>
        <w:tc>
          <w:tcPr>
            <w:tcW w:w="1370" w:type="pct"/>
            <w:vMerge/>
            <w:vAlign w:val="center"/>
          </w:tcPr>
          <w:p w14:paraId="1B0D2266" w14:textId="77777777" w:rsidR="00614B96" w:rsidRPr="00614B96" w:rsidRDefault="00614B96" w:rsidP="00B361A8">
            <w:pPr>
              <w:spacing w:line="288" w:lineRule="auto"/>
              <w:rPr>
                <w:rFonts w:ascii="宋体" w:eastAsia="宋体" w:hAnsi="宋体"/>
                <w:color w:val="000000"/>
                <w:szCs w:val="21"/>
              </w:rPr>
            </w:pPr>
          </w:p>
        </w:tc>
        <w:tc>
          <w:tcPr>
            <w:tcW w:w="1761" w:type="pct"/>
            <w:shd w:val="clear" w:color="auto" w:fill="auto"/>
            <w:tcMar>
              <w:top w:w="15" w:type="dxa"/>
              <w:left w:w="15" w:type="dxa"/>
              <w:bottom w:w="0" w:type="dxa"/>
              <w:right w:w="15" w:type="dxa"/>
            </w:tcMar>
            <w:vAlign w:val="center"/>
          </w:tcPr>
          <w:p w14:paraId="61ED61D8"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万兆交换机</w:t>
            </w:r>
          </w:p>
        </w:tc>
        <w:tc>
          <w:tcPr>
            <w:tcW w:w="724" w:type="pct"/>
            <w:shd w:val="clear" w:color="auto" w:fill="auto"/>
            <w:tcMar>
              <w:top w:w="15" w:type="dxa"/>
              <w:left w:w="15" w:type="dxa"/>
              <w:bottom w:w="0" w:type="dxa"/>
              <w:right w:w="15" w:type="dxa"/>
            </w:tcMar>
            <w:vAlign w:val="center"/>
          </w:tcPr>
          <w:p w14:paraId="6ACF7D8C"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台</w:t>
            </w:r>
          </w:p>
        </w:tc>
        <w:tc>
          <w:tcPr>
            <w:tcW w:w="723" w:type="pct"/>
            <w:shd w:val="clear" w:color="auto" w:fill="auto"/>
            <w:tcMar>
              <w:top w:w="15" w:type="dxa"/>
              <w:left w:w="15" w:type="dxa"/>
              <w:bottom w:w="0" w:type="dxa"/>
              <w:right w:w="15" w:type="dxa"/>
            </w:tcMar>
            <w:vAlign w:val="center"/>
          </w:tcPr>
          <w:p w14:paraId="35105B25"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2</w:t>
            </w:r>
          </w:p>
        </w:tc>
      </w:tr>
      <w:tr w:rsidR="00614B96" w:rsidRPr="00614B96" w14:paraId="76DFFF41" w14:textId="77777777" w:rsidTr="006A4E8C">
        <w:trPr>
          <w:trHeight w:val="403"/>
        </w:trPr>
        <w:tc>
          <w:tcPr>
            <w:tcW w:w="422" w:type="pct"/>
            <w:shd w:val="clear" w:color="auto" w:fill="auto"/>
            <w:tcMar>
              <w:top w:w="15" w:type="dxa"/>
              <w:left w:w="15" w:type="dxa"/>
              <w:bottom w:w="0" w:type="dxa"/>
              <w:right w:w="15" w:type="dxa"/>
            </w:tcMar>
            <w:vAlign w:val="center"/>
          </w:tcPr>
          <w:p w14:paraId="4EC7B472"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2</w:t>
            </w:r>
          </w:p>
        </w:tc>
        <w:tc>
          <w:tcPr>
            <w:tcW w:w="1370" w:type="pct"/>
            <w:shd w:val="clear" w:color="auto" w:fill="auto"/>
            <w:tcMar>
              <w:top w:w="15" w:type="dxa"/>
              <w:left w:w="15" w:type="dxa"/>
              <w:bottom w:w="0" w:type="dxa"/>
              <w:right w:w="15" w:type="dxa"/>
            </w:tcMar>
            <w:vAlign w:val="center"/>
          </w:tcPr>
          <w:p w14:paraId="5E6267C8"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教学资源本地化交付平台</w:t>
            </w:r>
          </w:p>
        </w:tc>
        <w:tc>
          <w:tcPr>
            <w:tcW w:w="1761" w:type="pct"/>
            <w:shd w:val="clear" w:color="auto" w:fill="auto"/>
            <w:tcMar>
              <w:top w:w="15" w:type="dxa"/>
              <w:left w:w="15" w:type="dxa"/>
              <w:bottom w:w="0" w:type="dxa"/>
              <w:right w:w="15" w:type="dxa"/>
            </w:tcMar>
            <w:vAlign w:val="center"/>
          </w:tcPr>
          <w:p w14:paraId="003452DB"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教学资源本地化交付平台</w:t>
            </w:r>
          </w:p>
        </w:tc>
        <w:tc>
          <w:tcPr>
            <w:tcW w:w="724" w:type="pct"/>
            <w:shd w:val="clear" w:color="auto" w:fill="auto"/>
            <w:tcMar>
              <w:top w:w="15" w:type="dxa"/>
              <w:left w:w="15" w:type="dxa"/>
              <w:bottom w:w="0" w:type="dxa"/>
              <w:right w:w="15" w:type="dxa"/>
            </w:tcMar>
            <w:vAlign w:val="center"/>
          </w:tcPr>
          <w:p w14:paraId="725B3DF3"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31647B6E"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r w:rsidR="00614B96" w:rsidRPr="00614B96" w14:paraId="121B84D7" w14:textId="77777777" w:rsidTr="006A4E8C">
        <w:trPr>
          <w:trHeight w:val="340"/>
        </w:trPr>
        <w:tc>
          <w:tcPr>
            <w:tcW w:w="422" w:type="pct"/>
            <w:shd w:val="clear" w:color="auto" w:fill="auto"/>
            <w:tcMar>
              <w:top w:w="15" w:type="dxa"/>
              <w:left w:w="15" w:type="dxa"/>
              <w:bottom w:w="0" w:type="dxa"/>
              <w:right w:w="15" w:type="dxa"/>
            </w:tcMar>
            <w:vAlign w:val="center"/>
          </w:tcPr>
          <w:p w14:paraId="0A5047B8"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3</w:t>
            </w:r>
          </w:p>
        </w:tc>
        <w:tc>
          <w:tcPr>
            <w:tcW w:w="1370" w:type="pct"/>
            <w:shd w:val="clear" w:color="auto" w:fill="auto"/>
            <w:tcMar>
              <w:top w:w="15" w:type="dxa"/>
              <w:left w:w="15" w:type="dxa"/>
              <w:bottom w:w="0" w:type="dxa"/>
              <w:right w:w="15" w:type="dxa"/>
            </w:tcMar>
            <w:vAlign w:val="center"/>
          </w:tcPr>
          <w:p w14:paraId="44DC0EEC"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资源访问控制系统</w:t>
            </w:r>
            <w:r w:rsidRPr="00614B96">
              <w:rPr>
                <w:rFonts w:ascii="宋体" w:eastAsia="宋体" w:hAnsi="宋体" w:hint="eastAsia"/>
                <w:color w:val="000000"/>
                <w:szCs w:val="21"/>
                <w:lang w:eastAsia="zh-Hans"/>
              </w:rPr>
              <w:t>平台</w:t>
            </w:r>
          </w:p>
        </w:tc>
        <w:tc>
          <w:tcPr>
            <w:tcW w:w="1761" w:type="pct"/>
            <w:shd w:val="clear" w:color="auto" w:fill="auto"/>
            <w:tcMar>
              <w:top w:w="15" w:type="dxa"/>
              <w:left w:w="15" w:type="dxa"/>
              <w:bottom w:w="0" w:type="dxa"/>
              <w:right w:w="15" w:type="dxa"/>
            </w:tcMar>
            <w:vAlign w:val="center"/>
          </w:tcPr>
          <w:p w14:paraId="49354C99"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资源访问控制系统</w:t>
            </w:r>
            <w:r w:rsidRPr="00614B96">
              <w:rPr>
                <w:rFonts w:ascii="宋体" w:eastAsia="宋体" w:hAnsi="宋体" w:hint="eastAsia"/>
                <w:color w:val="000000"/>
                <w:szCs w:val="21"/>
                <w:lang w:eastAsia="zh-Hans"/>
              </w:rPr>
              <w:t>平台</w:t>
            </w:r>
          </w:p>
        </w:tc>
        <w:tc>
          <w:tcPr>
            <w:tcW w:w="724" w:type="pct"/>
            <w:shd w:val="clear" w:color="auto" w:fill="auto"/>
            <w:tcMar>
              <w:top w:w="15" w:type="dxa"/>
              <w:left w:w="15" w:type="dxa"/>
              <w:bottom w:w="0" w:type="dxa"/>
              <w:right w:w="15" w:type="dxa"/>
            </w:tcMar>
            <w:vAlign w:val="center"/>
          </w:tcPr>
          <w:p w14:paraId="1CC873C2"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套</w:t>
            </w:r>
          </w:p>
        </w:tc>
        <w:tc>
          <w:tcPr>
            <w:tcW w:w="723" w:type="pct"/>
            <w:shd w:val="clear" w:color="auto" w:fill="auto"/>
            <w:tcMar>
              <w:top w:w="15" w:type="dxa"/>
              <w:left w:w="15" w:type="dxa"/>
              <w:bottom w:w="0" w:type="dxa"/>
              <w:right w:w="15" w:type="dxa"/>
            </w:tcMar>
            <w:vAlign w:val="center"/>
          </w:tcPr>
          <w:p w14:paraId="510D9BB6" w14:textId="77777777" w:rsidR="00614B96" w:rsidRPr="00614B96" w:rsidRDefault="00614B96" w:rsidP="00B361A8">
            <w:pPr>
              <w:spacing w:line="288" w:lineRule="auto"/>
              <w:jc w:val="center"/>
              <w:rPr>
                <w:rFonts w:ascii="宋体" w:eastAsia="宋体" w:hAnsi="宋体"/>
                <w:color w:val="000000"/>
                <w:szCs w:val="21"/>
              </w:rPr>
            </w:pPr>
            <w:r w:rsidRPr="00614B96">
              <w:rPr>
                <w:rFonts w:ascii="宋体" w:eastAsia="宋体" w:hAnsi="宋体" w:hint="eastAsia"/>
                <w:color w:val="000000"/>
                <w:szCs w:val="21"/>
              </w:rPr>
              <w:t>1</w:t>
            </w:r>
          </w:p>
        </w:tc>
      </w:tr>
    </w:tbl>
    <w:p w14:paraId="043F20B8" w14:textId="77777777" w:rsidR="001E2CF6" w:rsidRDefault="001E2CF6" w:rsidP="001E2CF6">
      <w:pPr>
        <w:spacing w:line="288" w:lineRule="auto"/>
        <w:rPr>
          <w:rFonts w:ascii="宋体" w:eastAsia="宋体" w:hAnsi="宋体"/>
          <w:szCs w:val="21"/>
        </w:rPr>
      </w:pPr>
    </w:p>
    <w:p w14:paraId="04D6F229" w14:textId="77777777" w:rsidR="001E2CF6" w:rsidRDefault="001E2CF6" w:rsidP="001E2CF6">
      <w:pPr>
        <w:pStyle w:val="1"/>
        <w:numPr>
          <w:ilvl w:val="0"/>
          <w:numId w:val="10"/>
        </w:numPr>
        <w:tabs>
          <w:tab w:val="left" w:pos="426"/>
        </w:tabs>
        <w:spacing w:before="0" w:after="0" w:line="288" w:lineRule="auto"/>
        <w:ind w:left="142" w:hanging="142"/>
        <w:rPr>
          <w:rFonts w:ascii="宋体" w:hAnsi="宋体"/>
          <w:sz w:val="21"/>
          <w:szCs w:val="21"/>
        </w:rPr>
      </w:pPr>
      <w:r>
        <w:rPr>
          <w:rFonts w:ascii="宋体" w:hAnsi="宋体" w:hint="eastAsia"/>
          <w:sz w:val="21"/>
          <w:szCs w:val="21"/>
        </w:rPr>
        <w:t>技术参数</w:t>
      </w:r>
    </w:p>
    <w:p w14:paraId="4514D507"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.1</w:t>
      </w:r>
      <w:proofErr w:type="gramStart"/>
      <w:r>
        <w:rPr>
          <w:rFonts w:ascii="宋体" w:hAnsi="宋体" w:hint="eastAsia"/>
          <w:sz w:val="21"/>
          <w:szCs w:val="21"/>
        </w:rPr>
        <w:t>云计算</w:t>
      </w:r>
      <w:proofErr w:type="gramEnd"/>
      <w:r>
        <w:rPr>
          <w:rFonts w:ascii="宋体" w:hAnsi="宋体" w:hint="eastAsia"/>
          <w:sz w:val="21"/>
          <w:szCs w:val="21"/>
        </w:rPr>
        <w:t>平台一体机</w:t>
      </w:r>
    </w:p>
    <w:tbl>
      <w:tblPr>
        <w:tblW w:w="5000" w:type="pct"/>
        <w:tblLook w:val="04A0" w:firstRow="1" w:lastRow="0" w:firstColumn="1" w:lastColumn="0" w:noHBand="0" w:noVBand="1"/>
      </w:tblPr>
      <w:tblGrid>
        <w:gridCol w:w="1336"/>
        <w:gridCol w:w="1077"/>
        <w:gridCol w:w="6989"/>
      </w:tblGrid>
      <w:tr w:rsidR="001E2CF6" w14:paraId="44F641F2" w14:textId="77777777" w:rsidTr="00D86E38">
        <w:trPr>
          <w:trHeight w:val="340"/>
        </w:trPr>
        <w:tc>
          <w:tcPr>
            <w:tcW w:w="128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D47FB"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F4B3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指标要求</w:t>
            </w:r>
          </w:p>
        </w:tc>
      </w:tr>
      <w:tr w:rsidR="001E2CF6" w14:paraId="555EA20D" w14:textId="77777777" w:rsidTr="00D86E38">
        <w:trPr>
          <w:trHeight w:val="340"/>
        </w:trPr>
        <w:tc>
          <w:tcPr>
            <w:tcW w:w="7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4CB22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服务器硬件</w:t>
            </w: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375ABEA9"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规格</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2F5119F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标准2U机架式服务器</w:t>
            </w:r>
          </w:p>
        </w:tc>
      </w:tr>
      <w:tr w:rsidR="001E2CF6" w14:paraId="0D526016" w14:textId="77777777" w:rsidTr="00D86E38">
        <w:trPr>
          <w:trHeight w:val="340"/>
        </w:trPr>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BADD5" w14:textId="77777777" w:rsidR="001E2CF6" w:rsidRDefault="001E2CF6" w:rsidP="00934357">
            <w:pPr>
              <w:spacing w:line="288" w:lineRule="auto"/>
              <w:rPr>
                <w:rFonts w:ascii="宋体" w:eastAsia="宋体" w:hAnsi="宋体"/>
                <w:color w:val="000000"/>
                <w:szCs w:val="21"/>
              </w:rPr>
            </w:pP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65C88770"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CPU</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5900C35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单台2颗Gold 5218R 2.1 GH（20C）以上CPU</w:t>
            </w:r>
          </w:p>
        </w:tc>
      </w:tr>
      <w:tr w:rsidR="001E2CF6" w14:paraId="476BCCC2" w14:textId="77777777" w:rsidTr="00D86E38">
        <w:trPr>
          <w:trHeight w:val="680"/>
        </w:trPr>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D50E" w14:textId="77777777" w:rsidR="001E2CF6" w:rsidRDefault="001E2CF6" w:rsidP="00934357">
            <w:pPr>
              <w:spacing w:line="288" w:lineRule="auto"/>
              <w:rPr>
                <w:rFonts w:ascii="宋体" w:eastAsia="宋体" w:hAnsi="宋体"/>
                <w:color w:val="000000"/>
                <w:szCs w:val="21"/>
              </w:rPr>
            </w:pP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34C6423E"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内存</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34E81B4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总需求1280G DDR4 内存，满足采购人各类应用、数据库的大内存容量需求，以及采购人未来五年内存增长需求（每台至少配置256G内存）</w:t>
            </w:r>
          </w:p>
        </w:tc>
      </w:tr>
      <w:tr w:rsidR="001E2CF6" w14:paraId="7661A5EF" w14:textId="77777777" w:rsidTr="00D86E38">
        <w:trPr>
          <w:trHeight w:val="416"/>
        </w:trPr>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B1761" w14:textId="77777777" w:rsidR="001E2CF6" w:rsidRDefault="001E2CF6" w:rsidP="00934357">
            <w:pPr>
              <w:spacing w:line="288" w:lineRule="auto"/>
              <w:rPr>
                <w:rFonts w:ascii="宋体" w:eastAsia="宋体" w:hAnsi="宋体"/>
                <w:color w:val="000000"/>
                <w:szCs w:val="21"/>
              </w:rPr>
            </w:pP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11DCA31B"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存储资源</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586A057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themeColor="text1"/>
                <w:szCs w:val="21"/>
              </w:rPr>
              <w:t>单台服务器需包含</w:t>
            </w:r>
            <w:proofErr w:type="gramStart"/>
            <w:r>
              <w:rPr>
                <w:rFonts w:ascii="宋体" w:eastAsia="宋体" w:hAnsi="宋体" w:hint="eastAsia"/>
                <w:color w:val="000000" w:themeColor="text1"/>
                <w:szCs w:val="21"/>
              </w:rPr>
              <w:t>全闪资源和混闪资源</w:t>
            </w:r>
            <w:proofErr w:type="gramEnd"/>
            <w:r>
              <w:rPr>
                <w:rFonts w:ascii="宋体" w:eastAsia="宋体" w:hAnsi="宋体" w:hint="eastAsia"/>
                <w:color w:val="000000" w:themeColor="text1"/>
                <w:szCs w:val="21"/>
              </w:rPr>
              <w:t>,每台至少提供两块1</w:t>
            </w:r>
            <w:r>
              <w:rPr>
                <w:rFonts w:ascii="宋体" w:eastAsia="宋体" w:hAnsi="宋体"/>
                <w:color w:val="000000" w:themeColor="text1"/>
                <w:szCs w:val="21"/>
              </w:rPr>
              <w:t xml:space="preserve">.6T </w:t>
            </w:r>
            <w:proofErr w:type="spellStart"/>
            <w:r>
              <w:rPr>
                <w:rFonts w:ascii="宋体" w:eastAsia="宋体" w:hAnsi="宋体"/>
                <w:color w:val="000000" w:themeColor="text1"/>
                <w:szCs w:val="21"/>
              </w:rPr>
              <w:t>NVM</w:t>
            </w:r>
            <w:r>
              <w:rPr>
                <w:rFonts w:ascii="宋体" w:eastAsia="宋体" w:hAnsi="宋体" w:hint="eastAsia"/>
                <w:color w:val="000000" w:themeColor="text1"/>
                <w:szCs w:val="21"/>
              </w:rPr>
              <w:t>e</w:t>
            </w:r>
            <w:proofErr w:type="spellEnd"/>
            <w:r>
              <w:rPr>
                <w:rFonts w:ascii="宋体" w:eastAsia="宋体" w:hAnsi="宋体"/>
                <w:color w:val="000000" w:themeColor="text1"/>
                <w:szCs w:val="21"/>
              </w:rPr>
              <w:t xml:space="preserve"> SSD</w:t>
            </w:r>
            <w:r>
              <w:rPr>
                <w:rFonts w:ascii="宋体" w:eastAsia="宋体" w:hAnsi="宋体" w:hint="eastAsia"/>
                <w:color w:val="000000" w:themeColor="text1"/>
                <w:szCs w:val="21"/>
              </w:rPr>
              <w:t>缓存盘。所有一体机总共需要提供不少于5T</w:t>
            </w:r>
            <w:proofErr w:type="gramStart"/>
            <w:r>
              <w:rPr>
                <w:rFonts w:ascii="宋体" w:eastAsia="宋体" w:hAnsi="宋体" w:hint="eastAsia"/>
                <w:color w:val="000000" w:themeColor="text1"/>
                <w:szCs w:val="21"/>
              </w:rPr>
              <w:t>全闪存</w:t>
            </w:r>
            <w:proofErr w:type="gramEnd"/>
            <w:r>
              <w:rPr>
                <w:rFonts w:ascii="宋体" w:eastAsia="宋体" w:hAnsi="宋体" w:hint="eastAsia"/>
                <w:color w:val="000000" w:themeColor="text1"/>
                <w:szCs w:val="21"/>
              </w:rPr>
              <w:t>资源，搭配高性能CPU，保障采购人应用核心数据库的高IO需求；320T</w:t>
            </w:r>
            <w:proofErr w:type="gramStart"/>
            <w:r>
              <w:rPr>
                <w:rFonts w:ascii="宋体" w:eastAsia="宋体" w:hAnsi="宋体" w:hint="eastAsia"/>
                <w:color w:val="000000" w:themeColor="text1"/>
                <w:szCs w:val="21"/>
              </w:rPr>
              <w:t>混闪资源</w:t>
            </w:r>
            <w:proofErr w:type="gramEnd"/>
            <w:r>
              <w:rPr>
                <w:rFonts w:ascii="宋体" w:eastAsia="宋体" w:hAnsi="宋体" w:hint="eastAsia"/>
                <w:color w:val="000000" w:themeColor="text1"/>
                <w:szCs w:val="21"/>
              </w:rPr>
              <w:t>，保证其他大容量业务系统需求，存储总体可设置双副本/三副本策略保证冗余；支持在线调整副本数，且可设置恢复QOS，确保业务I/O优先</w:t>
            </w:r>
          </w:p>
        </w:tc>
      </w:tr>
      <w:tr w:rsidR="001E2CF6" w14:paraId="6007A098" w14:textId="77777777" w:rsidTr="00D86E38">
        <w:trPr>
          <w:trHeight w:val="340"/>
        </w:trPr>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7C8FF" w14:textId="77777777" w:rsidR="001E2CF6" w:rsidRDefault="001E2CF6" w:rsidP="00934357">
            <w:pPr>
              <w:spacing w:line="288" w:lineRule="auto"/>
              <w:rPr>
                <w:rFonts w:ascii="宋体" w:eastAsia="宋体" w:hAnsi="宋体"/>
                <w:color w:val="000000"/>
                <w:szCs w:val="21"/>
              </w:rPr>
            </w:pP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6056AC3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接口</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7818873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单台至少配备4</w:t>
            </w:r>
            <w:proofErr w:type="gramStart"/>
            <w:r>
              <w:rPr>
                <w:rFonts w:ascii="宋体" w:eastAsia="宋体" w:hAnsi="宋体" w:hint="eastAsia"/>
                <w:color w:val="000000"/>
                <w:szCs w:val="21"/>
              </w:rPr>
              <w:t>千兆电口</w:t>
            </w:r>
            <w:proofErr w:type="gramEnd"/>
            <w:r>
              <w:rPr>
                <w:rFonts w:ascii="宋体" w:eastAsia="宋体" w:hAnsi="宋体" w:hint="eastAsia"/>
                <w:color w:val="000000"/>
                <w:szCs w:val="21"/>
              </w:rPr>
              <w:t>+2</w:t>
            </w:r>
            <w:proofErr w:type="gramStart"/>
            <w:r>
              <w:rPr>
                <w:rFonts w:ascii="宋体" w:eastAsia="宋体" w:hAnsi="宋体" w:hint="eastAsia"/>
                <w:color w:val="000000"/>
                <w:szCs w:val="21"/>
              </w:rPr>
              <w:t>万兆光口</w:t>
            </w:r>
            <w:proofErr w:type="gramEnd"/>
          </w:p>
        </w:tc>
      </w:tr>
      <w:tr w:rsidR="001E2CF6" w14:paraId="43916308" w14:textId="77777777" w:rsidTr="00D86E38">
        <w:trPr>
          <w:trHeight w:val="360"/>
        </w:trPr>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8C4CE" w14:textId="77777777" w:rsidR="001E2CF6" w:rsidRDefault="001E2CF6" w:rsidP="00934357">
            <w:pPr>
              <w:spacing w:line="288" w:lineRule="auto"/>
              <w:rPr>
                <w:rFonts w:ascii="宋体" w:eastAsia="宋体" w:hAnsi="宋体"/>
                <w:color w:val="000000"/>
                <w:szCs w:val="21"/>
              </w:rPr>
            </w:pPr>
          </w:p>
        </w:tc>
        <w:tc>
          <w:tcPr>
            <w:tcW w:w="572" w:type="pct"/>
            <w:tcBorders>
              <w:top w:val="single" w:sz="4" w:space="0" w:color="auto"/>
              <w:left w:val="nil"/>
              <w:bottom w:val="single" w:sz="4" w:space="0" w:color="auto"/>
              <w:right w:val="single" w:sz="4" w:space="0" w:color="auto"/>
            </w:tcBorders>
            <w:shd w:val="clear" w:color="auto" w:fill="FFFFFF" w:themeFill="background1"/>
            <w:noWrap/>
            <w:vAlign w:val="center"/>
          </w:tcPr>
          <w:p w14:paraId="2892E7A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26CDE33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提供3年服务</w:t>
            </w:r>
          </w:p>
        </w:tc>
      </w:tr>
      <w:tr w:rsidR="001E2CF6" w14:paraId="2B029A6F" w14:textId="77777777" w:rsidTr="00D86E38">
        <w:trPr>
          <w:trHeight w:val="660"/>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10565"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云平台总体要求</w:t>
            </w: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C53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本次采购的所有软件必须是非OEM产品、</w:t>
            </w:r>
            <w:proofErr w:type="gramStart"/>
            <w:r>
              <w:rPr>
                <w:rFonts w:ascii="宋体" w:eastAsia="宋体" w:hAnsi="宋体" w:hint="eastAsia"/>
                <w:color w:val="000000"/>
                <w:szCs w:val="21"/>
              </w:rPr>
              <w:t>非联合</w:t>
            </w:r>
            <w:proofErr w:type="gramEnd"/>
            <w:r>
              <w:rPr>
                <w:rFonts w:ascii="宋体" w:eastAsia="宋体" w:hAnsi="宋体" w:hint="eastAsia"/>
                <w:color w:val="000000"/>
                <w:szCs w:val="21"/>
              </w:rPr>
              <w:t>开发产品,以保证软件产品质量、可靠性、合法性。需要配置永久许可，非OEM产品。</w:t>
            </w:r>
          </w:p>
        </w:tc>
      </w:tr>
      <w:tr w:rsidR="001E2CF6" w14:paraId="44F870C5"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B6AC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B8B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所有功能API开放，提供REST API开发手册、Java SDK, Python SDK的在线下载地址。</w:t>
            </w:r>
          </w:p>
        </w:tc>
      </w:tr>
      <w:tr w:rsidR="001E2CF6" w14:paraId="45CA0719"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194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64961" w14:textId="3D9F920B"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支持云平台一键无缝升级，同时支持跨大版本升级。15分钟内完成，升级过程不影响云主机业务。</w:t>
            </w:r>
          </w:p>
        </w:tc>
      </w:tr>
      <w:tr w:rsidR="001E2CF6" w14:paraId="7E541802"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236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DC75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支持云平台断电自恢复能力，云平台所使用物理服务器在异常断电并加电开机恢复电源后，</w:t>
            </w:r>
            <w:proofErr w:type="gramStart"/>
            <w:r>
              <w:rPr>
                <w:rFonts w:ascii="宋体" w:eastAsia="宋体" w:hAnsi="宋体" w:hint="eastAsia"/>
                <w:color w:val="000000"/>
                <w:szCs w:val="21"/>
              </w:rPr>
              <w:t>所有云</w:t>
            </w:r>
            <w:proofErr w:type="gramEnd"/>
            <w:r>
              <w:rPr>
                <w:rFonts w:ascii="宋体" w:eastAsia="宋体" w:hAnsi="宋体" w:hint="eastAsia"/>
                <w:color w:val="000000"/>
                <w:szCs w:val="21"/>
              </w:rPr>
              <w:t>平台服务能够自动恢复正常，并对外提供服务，无需人工运维介入。</w:t>
            </w:r>
          </w:p>
        </w:tc>
      </w:tr>
      <w:tr w:rsidR="001E2CF6" w14:paraId="1A5FC22A"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9FDA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1CD5" w14:textId="0C180C38" w:rsidR="001E2CF6" w:rsidRDefault="001E2CF6" w:rsidP="00934357">
            <w:pPr>
              <w:spacing w:line="288" w:lineRule="auto"/>
              <w:rPr>
                <w:rFonts w:ascii="宋体" w:eastAsia="宋体" w:hAnsi="宋体"/>
                <w:color w:val="000000"/>
                <w:szCs w:val="21"/>
              </w:rPr>
            </w:pPr>
            <w:r>
              <w:rPr>
                <w:rFonts w:ascii="宋体" w:eastAsia="宋体" w:hAnsi="宋体" w:hint="eastAsia"/>
                <w:color w:val="000000" w:themeColor="text1"/>
                <w:szCs w:val="21"/>
              </w:rPr>
              <w:t>▲</w:t>
            </w:r>
            <w:r>
              <w:rPr>
                <w:rFonts w:ascii="宋体" w:eastAsia="宋体" w:hAnsi="宋体"/>
                <w:color w:val="000000" w:themeColor="text1"/>
                <w:szCs w:val="21"/>
              </w:rPr>
              <w:t>支持ARM/X86/MIPS三种架构体系，并可</w:t>
            </w:r>
            <w:r>
              <w:rPr>
                <w:rFonts w:ascii="宋体" w:eastAsia="宋体" w:hAnsi="宋体" w:hint="eastAsia"/>
                <w:color w:val="000000" w:themeColor="text1"/>
                <w:szCs w:val="21"/>
              </w:rPr>
              <w:t>在云平台同一管理界面</w:t>
            </w:r>
            <w:r>
              <w:rPr>
                <w:rFonts w:ascii="宋体" w:eastAsia="宋体" w:hAnsi="宋体"/>
                <w:color w:val="000000" w:themeColor="text1"/>
                <w:szCs w:val="21"/>
              </w:rPr>
              <w:t>同时接管ARM/X86/MIPS三种架构</w:t>
            </w:r>
            <w:r>
              <w:rPr>
                <w:rFonts w:ascii="宋体" w:eastAsia="宋体" w:hAnsi="宋体" w:hint="eastAsia"/>
                <w:color w:val="000000" w:themeColor="text1"/>
                <w:szCs w:val="21"/>
              </w:rPr>
              <w:t>。</w:t>
            </w:r>
          </w:p>
        </w:tc>
      </w:tr>
      <w:tr w:rsidR="001E2CF6" w14:paraId="2873F25C"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943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B8681"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color w:val="000000" w:themeColor="text1"/>
                <w:szCs w:val="21"/>
              </w:rPr>
              <w:t>私有云</w:t>
            </w:r>
            <w:proofErr w:type="gramEnd"/>
            <w:r>
              <w:rPr>
                <w:rFonts w:ascii="宋体" w:eastAsia="宋体" w:hAnsi="宋体"/>
                <w:color w:val="000000" w:themeColor="text1"/>
                <w:szCs w:val="21"/>
              </w:rPr>
              <w:t>平台可配置支持x86、ARM、MIPS、Alpha等多种CPU架构体系，能够管理和交付多种CPU架构体系下的虚拟机，支持国产处理器，支持飞腾、兆芯、海光、鲲鹏、龙芯、申威处理器。支持同一平台管理异构CPU架构的物理机，满足采购人未来国产化项目的扩容需求。</w:t>
            </w:r>
          </w:p>
        </w:tc>
      </w:tr>
      <w:tr w:rsidR="001E2CF6" w14:paraId="365FB5B8"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71B1"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7449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云平台须采用</w:t>
            </w:r>
            <w:proofErr w:type="gramStart"/>
            <w:r>
              <w:rPr>
                <w:rFonts w:ascii="宋体" w:eastAsia="宋体" w:hAnsi="宋体" w:hint="eastAsia"/>
                <w:color w:val="000000"/>
                <w:szCs w:val="21"/>
              </w:rPr>
              <w:t>管控面和</w:t>
            </w:r>
            <w:proofErr w:type="gramEnd"/>
            <w:r>
              <w:rPr>
                <w:rFonts w:ascii="宋体" w:eastAsia="宋体" w:hAnsi="宋体" w:hint="eastAsia"/>
                <w:color w:val="000000"/>
                <w:szCs w:val="21"/>
              </w:rPr>
              <w:t>数据面分离设计方式，管理节点</w:t>
            </w:r>
            <w:proofErr w:type="gramStart"/>
            <w:r>
              <w:rPr>
                <w:rFonts w:ascii="宋体" w:eastAsia="宋体" w:hAnsi="宋体" w:hint="eastAsia"/>
                <w:color w:val="000000"/>
                <w:szCs w:val="21"/>
              </w:rPr>
              <w:t>宕</w:t>
            </w:r>
            <w:proofErr w:type="gramEnd"/>
            <w:r>
              <w:rPr>
                <w:rFonts w:ascii="宋体" w:eastAsia="宋体" w:hAnsi="宋体" w:hint="eastAsia"/>
                <w:color w:val="000000"/>
                <w:szCs w:val="21"/>
              </w:rPr>
              <w:t>机不能影响云主机业务的正常服务。</w:t>
            </w:r>
          </w:p>
        </w:tc>
      </w:tr>
      <w:tr w:rsidR="001E2CF6" w14:paraId="0CD7BEE6"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224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F77E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支持云平台管理节点冗余高可用模式部署，任何一个管理节点发生故障，云平台管理服务仍可以正常运行并对外提供服务，同时过程无需人工介入。</w:t>
            </w:r>
          </w:p>
        </w:tc>
      </w:tr>
      <w:tr w:rsidR="001E2CF6" w14:paraId="1E3C0A3D"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3932"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6237C" w14:textId="77777777" w:rsidR="001E2CF6" w:rsidRDefault="001E2CF6" w:rsidP="00934357">
            <w:pPr>
              <w:spacing w:line="288" w:lineRule="auto"/>
              <w:rPr>
                <w:rFonts w:ascii="宋体" w:eastAsia="宋体" w:hAnsi="宋体"/>
                <w:color w:val="000000"/>
                <w:szCs w:val="21"/>
              </w:rPr>
            </w:pPr>
            <w:proofErr w:type="gramStart"/>
            <w:r>
              <w:rPr>
                <w:rFonts w:ascii="宋体" w:eastAsia="宋体" w:hAnsi="宋体" w:hint="eastAsia"/>
                <w:color w:val="000000"/>
                <w:szCs w:val="21"/>
              </w:rPr>
              <w:t>物理机支持</w:t>
            </w:r>
            <w:proofErr w:type="gramEnd"/>
            <w:r>
              <w:rPr>
                <w:rFonts w:ascii="宋体" w:eastAsia="宋体" w:hAnsi="宋体" w:hint="eastAsia"/>
                <w:color w:val="000000"/>
                <w:szCs w:val="21"/>
              </w:rPr>
              <w:t>自定义标签，可通过标签检索物理机。</w:t>
            </w:r>
          </w:p>
        </w:tc>
      </w:tr>
      <w:tr w:rsidR="001E2CF6" w14:paraId="080CB638" w14:textId="77777777" w:rsidTr="00D86E38">
        <w:trPr>
          <w:trHeight w:val="660"/>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196DD"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云平台计算功能</w:t>
            </w: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5417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支持云主机生命周期管理，包括创建、启动、暂停、恢复、关闭电源、删除、更换和重置操作系统，支持在线修改云主机管理员密码，通过云平台</w:t>
            </w:r>
            <w:proofErr w:type="gramStart"/>
            <w:r>
              <w:rPr>
                <w:rFonts w:ascii="宋体" w:eastAsia="宋体" w:hAnsi="宋体" w:hint="eastAsia"/>
                <w:color w:val="000000"/>
                <w:szCs w:val="21"/>
              </w:rPr>
              <w:t>重置云</w:t>
            </w:r>
            <w:proofErr w:type="gramEnd"/>
            <w:r>
              <w:rPr>
                <w:rFonts w:ascii="宋体" w:eastAsia="宋体" w:hAnsi="宋体" w:hint="eastAsia"/>
                <w:color w:val="000000"/>
                <w:szCs w:val="21"/>
              </w:rPr>
              <w:t>主机管理密码，满足日常运</w:t>
            </w:r>
            <w:proofErr w:type="gramStart"/>
            <w:r>
              <w:rPr>
                <w:rFonts w:ascii="宋体" w:eastAsia="宋体" w:hAnsi="宋体" w:hint="eastAsia"/>
                <w:color w:val="000000"/>
                <w:szCs w:val="21"/>
              </w:rPr>
              <w:t>维需求</w:t>
            </w:r>
            <w:proofErr w:type="gramEnd"/>
            <w:r>
              <w:rPr>
                <w:rFonts w:ascii="宋体" w:eastAsia="宋体" w:hAnsi="宋体" w:hint="eastAsia"/>
                <w:color w:val="000000"/>
                <w:szCs w:val="21"/>
              </w:rPr>
              <w:t>操作。</w:t>
            </w:r>
          </w:p>
        </w:tc>
      </w:tr>
      <w:tr w:rsidR="001E2CF6" w14:paraId="5D509D6D" w14:textId="77777777" w:rsidTr="00D86E38">
        <w:trPr>
          <w:trHeight w:val="558"/>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7313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932D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启动顺序调整，实现通过硬盘或者挂载到云主机的ISO启动，可以在图形界面对启动顺序进行调整，通过图形界面的操作实现传统的方式安装。且云主机启动顺序支持从网络启动优先、硬盘启动优先等设置。</w:t>
            </w:r>
          </w:p>
        </w:tc>
      </w:tr>
      <w:tr w:rsidR="001E2CF6" w14:paraId="5ADD0F46"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43C5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B6BA3" w14:textId="11997818"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支持虚拟CPU与物理CPU绑定，可给云主机分配特定的vCPU，带来更强大的计算能力以及低延迟。</w:t>
            </w:r>
          </w:p>
        </w:tc>
      </w:tr>
      <w:tr w:rsidR="001E2CF6" w14:paraId="7D24AC4E"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FE012"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4051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支持为云主机配置IPv6、I</w:t>
            </w:r>
            <w:r>
              <w:rPr>
                <w:rFonts w:ascii="宋体" w:eastAsia="宋体" w:hAnsi="宋体"/>
                <w:color w:val="000000"/>
                <w:szCs w:val="21"/>
              </w:rPr>
              <w:t>p</w:t>
            </w:r>
            <w:r>
              <w:rPr>
                <w:rFonts w:ascii="宋体" w:eastAsia="宋体" w:hAnsi="宋体" w:hint="eastAsia"/>
                <w:color w:val="000000"/>
                <w:szCs w:val="21"/>
              </w:rPr>
              <w:t>v4或双</w:t>
            </w:r>
            <w:proofErr w:type="gramStart"/>
            <w:r>
              <w:rPr>
                <w:rFonts w:ascii="宋体" w:eastAsia="宋体" w:hAnsi="宋体" w:hint="eastAsia"/>
                <w:color w:val="000000"/>
                <w:szCs w:val="21"/>
              </w:rPr>
              <w:t>栈</w:t>
            </w:r>
            <w:proofErr w:type="gramEnd"/>
            <w:r>
              <w:rPr>
                <w:rFonts w:ascii="宋体" w:eastAsia="宋体" w:hAnsi="宋体" w:hint="eastAsia"/>
                <w:color w:val="000000"/>
                <w:szCs w:val="21"/>
              </w:rPr>
              <w:t>网络，根据需求选择地址类型。</w:t>
            </w:r>
          </w:p>
        </w:tc>
      </w:tr>
      <w:tr w:rsidR="001E2CF6" w14:paraId="024540DE"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321D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56E4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支持云主机网络防欺诈，云平台有开关阻止用户非法修改IP地址和MAC地址后发出的数据包。</w:t>
            </w:r>
          </w:p>
        </w:tc>
      </w:tr>
      <w:tr w:rsidR="001E2CF6" w14:paraId="4A4F3C94"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344E"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15BE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gramStart"/>
            <w:r>
              <w:rPr>
                <w:rFonts w:ascii="宋体" w:eastAsia="宋体" w:hAnsi="宋体" w:hint="eastAsia"/>
                <w:color w:val="000000"/>
                <w:szCs w:val="21"/>
              </w:rPr>
              <w:t>云资源</w:t>
            </w:r>
            <w:proofErr w:type="gramEnd"/>
            <w:r>
              <w:rPr>
                <w:rFonts w:ascii="宋体" w:eastAsia="宋体" w:hAnsi="宋体" w:hint="eastAsia"/>
                <w:color w:val="000000"/>
                <w:szCs w:val="21"/>
              </w:rPr>
              <w:t>回收站，当</w:t>
            </w:r>
            <w:proofErr w:type="gramStart"/>
            <w:r>
              <w:rPr>
                <w:rFonts w:ascii="宋体" w:eastAsia="宋体" w:hAnsi="宋体" w:hint="eastAsia"/>
                <w:color w:val="000000"/>
                <w:szCs w:val="21"/>
              </w:rPr>
              <w:t>云资源</w:t>
            </w:r>
            <w:proofErr w:type="gramEnd"/>
            <w:r>
              <w:rPr>
                <w:rFonts w:ascii="宋体" w:eastAsia="宋体" w:hAnsi="宋体" w:hint="eastAsia"/>
                <w:color w:val="000000"/>
                <w:szCs w:val="21"/>
              </w:rPr>
              <w:t>被删除后，将移入回收站，提供恢复和确认销毁。用户可自定义回收站</w:t>
            </w:r>
            <w:proofErr w:type="gramStart"/>
            <w:r>
              <w:rPr>
                <w:rFonts w:ascii="宋体" w:eastAsia="宋体" w:hAnsi="宋体" w:hint="eastAsia"/>
                <w:color w:val="000000"/>
                <w:szCs w:val="21"/>
              </w:rPr>
              <w:t>云资源</w:t>
            </w:r>
            <w:proofErr w:type="gramEnd"/>
            <w:r>
              <w:rPr>
                <w:rFonts w:ascii="宋体" w:eastAsia="宋体" w:hAnsi="宋体" w:hint="eastAsia"/>
                <w:color w:val="000000"/>
                <w:szCs w:val="21"/>
              </w:rPr>
              <w:t>彻底删除时延。</w:t>
            </w:r>
          </w:p>
        </w:tc>
      </w:tr>
      <w:tr w:rsidR="001E2CF6" w14:paraId="4210AE8B"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3D241"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F54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支持云主机配置UEFI、Legacy两种BIOS模式，根据需求选择系统引导类型。</w:t>
            </w:r>
          </w:p>
        </w:tc>
      </w:tr>
      <w:tr w:rsidR="001E2CF6" w14:paraId="7405FB2F"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4D1F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8489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支持并配置云主机弹性伸缩功能，根据对云主机CPU使用率、内存使用率进行监控，按照既定策略动态增加或减少云主机数量；支持对弹性</w:t>
            </w:r>
            <w:proofErr w:type="gramStart"/>
            <w:r>
              <w:rPr>
                <w:rFonts w:ascii="宋体" w:eastAsia="宋体" w:hAnsi="宋体" w:hint="eastAsia"/>
                <w:color w:val="000000"/>
                <w:szCs w:val="21"/>
              </w:rPr>
              <w:t>伸缩组云</w:t>
            </w:r>
            <w:proofErr w:type="gramEnd"/>
            <w:r>
              <w:rPr>
                <w:rFonts w:ascii="宋体" w:eastAsia="宋体" w:hAnsi="宋体" w:hint="eastAsia"/>
                <w:color w:val="000000"/>
                <w:szCs w:val="21"/>
              </w:rPr>
              <w:t>主机进行健康检查，自动隔离不</w:t>
            </w:r>
            <w:proofErr w:type="gramStart"/>
            <w:r>
              <w:rPr>
                <w:rFonts w:ascii="宋体" w:eastAsia="宋体" w:hAnsi="宋体" w:hint="eastAsia"/>
                <w:color w:val="000000"/>
                <w:szCs w:val="21"/>
              </w:rPr>
              <w:t>健康云</w:t>
            </w:r>
            <w:proofErr w:type="gramEnd"/>
            <w:r>
              <w:rPr>
                <w:rFonts w:ascii="宋体" w:eastAsia="宋体" w:hAnsi="宋体" w:hint="eastAsia"/>
                <w:color w:val="000000"/>
                <w:szCs w:val="21"/>
              </w:rPr>
              <w:t>主机。</w:t>
            </w:r>
          </w:p>
        </w:tc>
      </w:tr>
      <w:tr w:rsidR="001E2CF6" w14:paraId="292B586B" w14:textId="77777777" w:rsidTr="00D86E38">
        <w:trPr>
          <w:trHeight w:val="98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1F9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3359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热迁移。可以将云主机迁移到指定的物理服务器，便于服务器的检查保养，同时保证业务的连续性。同时迁移云主机时，目标节点支持直观查看CPU、内存使用率以及按照使用率排序，迁移过程支持自动收敛，以保证对IO密集型业务云主机的迁移效率。</w:t>
            </w:r>
          </w:p>
        </w:tc>
      </w:tr>
      <w:tr w:rsidR="001E2CF6" w14:paraId="4865D969"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BB8B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448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支持云主机HA。当某台物理节点发生意外故障，在其上运行的云主机能够在其他正常的物理节点上重新启动。</w:t>
            </w:r>
          </w:p>
        </w:tc>
      </w:tr>
      <w:tr w:rsidR="001E2CF6" w14:paraId="0AAC6FFA"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2751A"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325C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支持云主机在线快照，用户能够在不影响现有业务的情况下，对云主机创建快照；同时支持对云主机在线批量克隆、对云主机和云盘进行整机克隆，帮助用户快速复制已有环境。</w:t>
            </w:r>
          </w:p>
        </w:tc>
      </w:tr>
      <w:tr w:rsidR="001E2CF6" w14:paraId="1F6F58AC"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07DE6"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A9D3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支持创建云主机时导入用户自定义数据和云主机SSH秘</w:t>
            </w:r>
            <w:proofErr w:type="gramStart"/>
            <w:r>
              <w:rPr>
                <w:rFonts w:ascii="宋体" w:eastAsia="宋体" w:hAnsi="宋体" w:hint="eastAsia"/>
                <w:color w:val="000000"/>
                <w:szCs w:val="21"/>
              </w:rPr>
              <w:t>钥</w:t>
            </w:r>
            <w:proofErr w:type="gramEnd"/>
            <w:r>
              <w:rPr>
                <w:rFonts w:ascii="宋体" w:eastAsia="宋体" w:hAnsi="宋体" w:hint="eastAsia"/>
                <w:color w:val="000000"/>
                <w:szCs w:val="21"/>
              </w:rPr>
              <w:t>，可让用户在创建云主机时通过上传一些自定义的参数或脚本，来对云主机做一些定制化配置或完成特定运维任务。</w:t>
            </w:r>
          </w:p>
        </w:tc>
      </w:tr>
      <w:tr w:rsidR="001E2CF6" w14:paraId="6F044581"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8FC9"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DC89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须同时支持主流GPU设备的直通和虚拟化，通过全图形化界面操作能够将GPU设备或</w:t>
            </w:r>
            <w:proofErr w:type="spellStart"/>
            <w:r>
              <w:rPr>
                <w:rFonts w:ascii="宋体" w:eastAsia="宋体" w:hAnsi="宋体" w:hint="eastAsia"/>
                <w:color w:val="000000"/>
                <w:szCs w:val="21"/>
              </w:rPr>
              <w:t>vGPU</w:t>
            </w:r>
            <w:proofErr w:type="spellEnd"/>
            <w:r>
              <w:rPr>
                <w:rFonts w:ascii="宋体" w:eastAsia="宋体" w:hAnsi="宋体" w:hint="eastAsia"/>
                <w:color w:val="000000"/>
                <w:szCs w:val="21"/>
              </w:rPr>
              <w:t>设备加载到云主机中，满足在云主机中承载机器学习、图形运算、虚拟桌面工作站等相关业务应用场景需求。</w:t>
            </w:r>
          </w:p>
        </w:tc>
      </w:tr>
      <w:tr w:rsidR="001E2CF6" w14:paraId="6D20E240"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B561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3278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云主机支持对每个网卡的型号单独设置。</w:t>
            </w:r>
          </w:p>
        </w:tc>
      </w:tr>
      <w:tr w:rsidR="001E2CF6" w14:paraId="53FAD247"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49A87"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8E876" w14:textId="77777777" w:rsidR="001E2CF6" w:rsidRDefault="001E2CF6" w:rsidP="00934357">
            <w:pPr>
              <w:spacing w:line="288" w:lineRule="auto"/>
              <w:rPr>
                <w:rFonts w:ascii="宋体" w:eastAsia="宋体" w:hAnsi="宋体"/>
                <w:color w:val="000000"/>
                <w:szCs w:val="21"/>
              </w:rPr>
            </w:pPr>
            <w:bookmarkStart w:id="33" w:name="RANGE!C31"/>
            <w:r>
              <w:rPr>
                <w:rFonts w:ascii="宋体" w:eastAsia="宋体" w:hAnsi="宋体" w:hint="eastAsia"/>
                <w:color w:val="000000"/>
                <w:szCs w:val="21"/>
              </w:rPr>
              <w:t>支持将USB设备映射到云主机中，并支持该已挂载USB设备的云主机在线迁移到其他计算节点位置。</w:t>
            </w:r>
            <w:bookmarkEnd w:id="33"/>
          </w:p>
        </w:tc>
      </w:tr>
      <w:tr w:rsidR="001E2CF6" w14:paraId="33924B65"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1DEB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BBB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支持云主机资源优先级设置，当</w:t>
            </w:r>
            <w:proofErr w:type="gramStart"/>
            <w:r>
              <w:rPr>
                <w:rFonts w:ascii="宋体" w:eastAsia="宋体" w:hAnsi="宋体" w:hint="eastAsia"/>
                <w:color w:val="000000"/>
                <w:szCs w:val="21"/>
              </w:rPr>
              <w:t>物理机</w:t>
            </w:r>
            <w:proofErr w:type="gramEnd"/>
            <w:r>
              <w:rPr>
                <w:rFonts w:ascii="宋体" w:eastAsia="宋体" w:hAnsi="宋体" w:hint="eastAsia"/>
                <w:color w:val="000000"/>
                <w:szCs w:val="21"/>
              </w:rPr>
              <w:t>出现CPU资源竞争时，优先级较高的云主机具备更高的资源使用权力。</w:t>
            </w:r>
          </w:p>
        </w:tc>
      </w:tr>
      <w:tr w:rsidR="001E2CF6" w14:paraId="6BA13D2A"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3303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D959C" w14:textId="47A0E99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▲云主机控制台支持SPICE、VNC以及SPICE+VNC模式，以适配不同的客户端应用场景。</w:t>
            </w:r>
          </w:p>
        </w:tc>
      </w:tr>
      <w:tr w:rsidR="001E2CF6" w14:paraId="59135AE8"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456A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9816"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支持从云主机内部获取监控数据，支持主流Linux/Windows以及国产操作系统云主机的内部负载实时监控，且监控项支持平台自定义报警。</w:t>
            </w:r>
          </w:p>
        </w:tc>
      </w:tr>
      <w:tr w:rsidR="001E2CF6" w14:paraId="06CB40DB"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36B1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586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在云主机高可用更换节点启动或节点进入维护模式触发云主机迁移的情况下，支持进行相关设置，将云主机限制在策略生效时所在集群内活动。</w:t>
            </w:r>
          </w:p>
        </w:tc>
      </w:tr>
      <w:tr w:rsidR="001E2CF6" w14:paraId="44BA65EA"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CD47"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EDB7" w14:textId="032E1A8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云平台</w:t>
            </w:r>
            <w:proofErr w:type="gramStart"/>
            <w:r>
              <w:rPr>
                <w:rFonts w:ascii="宋体" w:eastAsia="宋体" w:hAnsi="宋体" w:hint="eastAsia"/>
                <w:color w:val="000000"/>
                <w:szCs w:val="21"/>
              </w:rPr>
              <w:t>需支持</w:t>
            </w:r>
            <w:proofErr w:type="gramEnd"/>
            <w:r>
              <w:rPr>
                <w:rFonts w:ascii="宋体" w:eastAsia="宋体" w:hAnsi="宋体" w:hint="eastAsia"/>
                <w:color w:val="000000"/>
                <w:szCs w:val="21"/>
              </w:rPr>
              <w:t>动态资源调度（DRS），能够以集群为单位监控</w:t>
            </w:r>
            <w:proofErr w:type="gramStart"/>
            <w:r>
              <w:rPr>
                <w:rFonts w:ascii="宋体" w:eastAsia="宋体" w:hAnsi="宋体" w:hint="eastAsia"/>
                <w:color w:val="000000"/>
                <w:szCs w:val="21"/>
              </w:rPr>
              <w:t>物理机</w:t>
            </w:r>
            <w:proofErr w:type="gramEnd"/>
            <w:r>
              <w:rPr>
                <w:rFonts w:ascii="宋体" w:eastAsia="宋体" w:hAnsi="宋体" w:hint="eastAsia"/>
                <w:color w:val="000000"/>
                <w:szCs w:val="21"/>
              </w:rPr>
              <w:t>CPU或内存负载情况，用户可按照调度建议手动迁移云主机。</w:t>
            </w:r>
          </w:p>
        </w:tc>
      </w:tr>
      <w:tr w:rsidR="001E2CF6" w14:paraId="531ABA0B" w14:textId="77777777" w:rsidTr="00D86E38">
        <w:trPr>
          <w:trHeight w:val="340"/>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E49315"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云平台网络功能</w:t>
            </w: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B54A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支持创建二层网络，支持</w:t>
            </w:r>
            <w:proofErr w:type="spellStart"/>
            <w:r>
              <w:rPr>
                <w:rFonts w:ascii="宋体" w:eastAsia="宋体" w:hAnsi="宋体" w:hint="eastAsia"/>
                <w:color w:val="000000"/>
                <w:szCs w:val="21"/>
              </w:rPr>
              <w:t>NoVLAN</w:t>
            </w:r>
            <w:proofErr w:type="spellEnd"/>
            <w:r>
              <w:rPr>
                <w:rFonts w:ascii="宋体" w:eastAsia="宋体" w:hAnsi="宋体" w:hint="eastAsia"/>
                <w:color w:val="000000"/>
                <w:szCs w:val="21"/>
              </w:rPr>
              <w:t>、VLAN、</w:t>
            </w:r>
            <w:proofErr w:type="spellStart"/>
            <w:r>
              <w:rPr>
                <w:rFonts w:ascii="宋体" w:eastAsia="宋体" w:hAnsi="宋体" w:hint="eastAsia"/>
                <w:color w:val="000000"/>
                <w:szCs w:val="21"/>
              </w:rPr>
              <w:t>VxLAN</w:t>
            </w:r>
            <w:proofErr w:type="spellEnd"/>
            <w:r>
              <w:rPr>
                <w:rFonts w:ascii="宋体" w:eastAsia="宋体" w:hAnsi="宋体" w:hint="eastAsia"/>
                <w:color w:val="000000"/>
                <w:szCs w:val="21"/>
              </w:rPr>
              <w:t>三种组网模式。</w:t>
            </w:r>
          </w:p>
        </w:tc>
      </w:tr>
      <w:tr w:rsidR="001E2CF6" w14:paraId="7C3504D8"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271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6BA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支持与外部物理网络通过扁平网络、路由网络和VPC网络三种模式进行组网，满足业务灵活的网络需求。</w:t>
            </w:r>
          </w:p>
        </w:tc>
      </w:tr>
      <w:tr w:rsidR="001E2CF6" w14:paraId="114BD98E"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7BE5E"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EE53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支持分布式DHCP网络服务，任意物理节点的</w:t>
            </w:r>
            <w:proofErr w:type="gramStart"/>
            <w:r>
              <w:rPr>
                <w:rFonts w:ascii="宋体" w:eastAsia="宋体" w:hAnsi="宋体" w:hint="eastAsia"/>
                <w:color w:val="000000"/>
                <w:szCs w:val="21"/>
              </w:rPr>
              <w:t>宕</w:t>
            </w:r>
            <w:proofErr w:type="gramEnd"/>
            <w:r>
              <w:rPr>
                <w:rFonts w:ascii="宋体" w:eastAsia="宋体" w:hAnsi="宋体" w:hint="eastAsia"/>
                <w:color w:val="000000"/>
                <w:szCs w:val="21"/>
              </w:rPr>
              <w:t>机不会对全局网络产生影响，同时避免了</w:t>
            </w:r>
            <w:proofErr w:type="gramStart"/>
            <w:r>
              <w:rPr>
                <w:rFonts w:ascii="宋体" w:eastAsia="宋体" w:hAnsi="宋体" w:hint="eastAsia"/>
                <w:color w:val="000000"/>
                <w:szCs w:val="21"/>
              </w:rPr>
              <w:t>整个云</w:t>
            </w:r>
            <w:proofErr w:type="gramEnd"/>
            <w:r>
              <w:rPr>
                <w:rFonts w:ascii="宋体" w:eastAsia="宋体" w:hAnsi="宋体" w:hint="eastAsia"/>
                <w:color w:val="000000"/>
                <w:szCs w:val="21"/>
              </w:rPr>
              <w:t>平台并发创建云主机产生的网络风暴。</w:t>
            </w:r>
          </w:p>
        </w:tc>
      </w:tr>
      <w:tr w:rsidR="001E2CF6" w14:paraId="00F77A99"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5D203"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841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支持网络拓扑图展示，</w:t>
            </w:r>
            <w:proofErr w:type="gramStart"/>
            <w:r>
              <w:rPr>
                <w:rFonts w:ascii="宋体" w:eastAsia="宋体" w:hAnsi="宋体" w:hint="eastAsia"/>
                <w:color w:val="000000"/>
                <w:szCs w:val="21"/>
              </w:rPr>
              <w:t>单击某云主机</w:t>
            </w:r>
            <w:proofErr w:type="gramEnd"/>
            <w:r>
              <w:rPr>
                <w:rFonts w:ascii="宋体" w:eastAsia="宋体" w:hAnsi="宋体" w:hint="eastAsia"/>
                <w:color w:val="000000"/>
                <w:szCs w:val="21"/>
              </w:rPr>
              <w:t>或云路由器，可以高</w:t>
            </w:r>
            <w:proofErr w:type="gramStart"/>
            <w:r>
              <w:rPr>
                <w:rFonts w:ascii="宋体" w:eastAsia="宋体" w:hAnsi="宋体" w:hint="eastAsia"/>
                <w:color w:val="000000"/>
                <w:szCs w:val="21"/>
              </w:rPr>
              <w:t>亮该云主机</w:t>
            </w:r>
            <w:proofErr w:type="gramEnd"/>
            <w:r>
              <w:rPr>
                <w:rFonts w:ascii="宋体" w:eastAsia="宋体" w:hAnsi="宋体" w:hint="eastAsia"/>
                <w:color w:val="000000"/>
                <w:szCs w:val="21"/>
              </w:rPr>
              <w:t>或云路由器的所有链路通路；支持根据资源展示拓扑图。</w:t>
            </w:r>
          </w:p>
        </w:tc>
      </w:tr>
      <w:tr w:rsidR="001E2CF6" w14:paraId="7B7294C6"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6F143"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5B3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支持云主机使用多个弹性IP，在多运营商线路接入的情况下，云主机能够绑定多个公网IP和外部通信。</w:t>
            </w:r>
          </w:p>
        </w:tc>
      </w:tr>
      <w:tr w:rsidR="001E2CF6" w14:paraId="23EB0449"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26A36"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1843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spellStart"/>
            <w:r>
              <w:rPr>
                <w:rFonts w:ascii="宋体" w:eastAsia="宋体" w:hAnsi="宋体" w:hint="eastAsia"/>
                <w:color w:val="000000"/>
                <w:szCs w:val="21"/>
              </w:rPr>
              <w:t>I</w:t>
            </w:r>
            <w:r>
              <w:rPr>
                <w:rFonts w:ascii="宋体" w:eastAsia="宋体" w:hAnsi="宋体"/>
                <w:color w:val="000000"/>
                <w:szCs w:val="21"/>
              </w:rPr>
              <w:t>p</w:t>
            </w:r>
            <w:r>
              <w:rPr>
                <w:rFonts w:ascii="宋体" w:eastAsia="宋体" w:hAnsi="宋体" w:hint="eastAsia"/>
                <w:color w:val="000000"/>
                <w:szCs w:val="21"/>
              </w:rPr>
              <w:t>sec</w:t>
            </w:r>
            <w:proofErr w:type="spellEnd"/>
            <w:r>
              <w:rPr>
                <w:rFonts w:ascii="宋体" w:eastAsia="宋体" w:hAnsi="宋体" w:hint="eastAsia"/>
                <w:color w:val="000000"/>
                <w:szCs w:val="21"/>
              </w:rPr>
              <w:t>隧道功能，通过云路由</w:t>
            </w:r>
            <w:proofErr w:type="spellStart"/>
            <w:r>
              <w:rPr>
                <w:rFonts w:ascii="宋体" w:eastAsia="宋体" w:hAnsi="宋体" w:hint="eastAsia"/>
                <w:color w:val="000000"/>
                <w:szCs w:val="21"/>
              </w:rPr>
              <w:t>IPSec</w:t>
            </w:r>
            <w:proofErr w:type="spellEnd"/>
            <w:r>
              <w:rPr>
                <w:rFonts w:ascii="宋体" w:eastAsia="宋体" w:hAnsi="宋体" w:hint="eastAsia"/>
                <w:color w:val="000000"/>
                <w:szCs w:val="21"/>
              </w:rPr>
              <w:t>，实现点到点的虚拟私有网络（VPN）连接。</w:t>
            </w:r>
          </w:p>
        </w:tc>
      </w:tr>
      <w:tr w:rsidR="001E2CF6" w14:paraId="31906714"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1C1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7C33" w14:textId="1ABC6A43"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云路由支持配置SNAT的开启和关闭状态，以灵活满足云路由网络传输需求</w:t>
            </w:r>
          </w:p>
        </w:tc>
      </w:tr>
      <w:tr w:rsidR="001E2CF6" w14:paraId="1C2BCFF0"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F26B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C42E" w14:textId="0D8B1802"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云路由支持配置OSPF动态路由协议，实现和物理交换机建立OSPF邻接关系，从而联通物理网络和虚拟网络</w:t>
            </w:r>
          </w:p>
        </w:tc>
      </w:tr>
      <w:tr w:rsidR="001E2CF6" w14:paraId="4B0562AD" w14:textId="77777777" w:rsidTr="00D86E38">
        <w:trPr>
          <w:trHeight w:val="130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4D8A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D1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支持并配置支持TCP/UDP/HTTP/HTTPS协议的云路由负载均衡服务，用户创建的负载均衡器可以将公网地址的访问流量分发到一组后端的云主机上， 并支持自动判断并隔离</w:t>
            </w:r>
            <w:proofErr w:type="gramStart"/>
            <w:r>
              <w:rPr>
                <w:rFonts w:ascii="宋体" w:eastAsia="宋体" w:hAnsi="宋体" w:hint="eastAsia"/>
                <w:color w:val="000000"/>
                <w:szCs w:val="21"/>
              </w:rPr>
              <w:t>不</w:t>
            </w:r>
            <w:proofErr w:type="gramEnd"/>
            <w:r>
              <w:rPr>
                <w:rFonts w:ascii="宋体" w:eastAsia="宋体" w:hAnsi="宋体" w:hint="eastAsia"/>
                <w:color w:val="000000"/>
                <w:szCs w:val="21"/>
              </w:rPr>
              <w:t>可用的云主机，从而提高业务的服务能力和可用性。</w:t>
            </w:r>
            <w:proofErr w:type="gramStart"/>
            <w:r>
              <w:rPr>
                <w:rFonts w:ascii="宋体" w:eastAsia="宋体" w:hAnsi="宋体" w:hint="eastAsia"/>
                <w:color w:val="000000"/>
                <w:szCs w:val="21"/>
              </w:rPr>
              <w:t>须能够</w:t>
            </w:r>
            <w:proofErr w:type="gramEnd"/>
            <w:r>
              <w:rPr>
                <w:rFonts w:ascii="宋体" w:eastAsia="宋体" w:hAnsi="宋体" w:hint="eastAsia"/>
                <w:color w:val="000000"/>
                <w:szCs w:val="21"/>
              </w:rPr>
              <w:t>在UI界面展示对负载均衡器的即时监控信息，能够准确展示出负载均衡器的流量以及连接数。</w:t>
            </w:r>
          </w:p>
        </w:tc>
      </w:tr>
      <w:tr w:rsidR="001E2CF6" w14:paraId="60FE80A7"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76256"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44EC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负载均衡支持轮询、最小连接、源地址哈希、加权轮询等算法。并支持TCP、HTTP等协议的健康检查。</w:t>
            </w:r>
          </w:p>
        </w:tc>
      </w:tr>
      <w:tr w:rsidR="001E2CF6" w14:paraId="0BBB77E3"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A838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3908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支持云路由端口转发服务，用户创建的端口转发能够在用户只有一个公网IP的情况下，通过不同的端口映射到后端云主机，节约公网IP资源。</w:t>
            </w:r>
          </w:p>
        </w:tc>
      </w:tr>
      <w:tr w:rsidR="001E2CF6" w14:paraId="3E0ED2AA"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2FCD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A482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云平台支持黑洞路由，用户通过设置黑洞路由，可防止内网流量意外走到公网，导致流量泄露和带宽被消耗。</w:t>
            </w:r>
          </w:p>
        </w:tc>
      </w:tr>
      <w:tr w:rsidR="001E2CF6" w14:paraId="2B3859C5"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49D12"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AA92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云平台支持设置云路由条目，用户可以通过UI直接配置路由条目及设定优先级，无需登录虚拟路由器配置。</w:t>
            </w:r>
          </w:p>
        </w:tc>
      </w:tr>
      <w:tr w:rsidR="001E2CF6" w14:paraId="0B399F75" w14:textId="77777777" w:rsidTr="00D86E38">
        <w:trPr>
          <w:trHeight w:val="130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8A62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AF8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支持并配置虚拟防火墙功能，可以给VPC路由器配置防火墙，在防火墙每个接口的出、</w:t>
            </w:r>
            <w:proofErr w:type="gramStart"/>
            <w:r>
              <w:rPr>
                <w:rFonts w:ascii="宋体" w:eastAsia="宋体" w:hAnsi="宋体" w:hint="eastAsia"/>
                <w:color w:val="000000"/>
                <w:szCs w:val="21"/>
              </w:rPr>
              <w:t>入方向</w:t>
            </w:r>
            <w:proofErr w:type="gramEnd"/>
            <w:r>
              <w:rPr>
                <w:rFonts w:ascii="宋体" w:eastAsia="宋体" w:hAnsi="宋体" w:hint="eastAsia"/>
                <w:color w:val="000000"/>
                <w:szCs w:val="21"/>
              </w:rPr>
              <w:t>应用规则集；支持自定义规则优先级以及行为，根据报文</w:t>
            </w:r>
            <w:proofErr w:type="gramStart"/>
            <w:r>
              <w:rPr>
                <w:rFonts w:ascii="宋体" w:eastAsia="宋体" w:hAnsi="宋体" w:hint="eastAsia"/>
                <w:color w:val="000000"/>
                <w:szCs w:val="21"/>
              </w:rPr>
              <w:t>源目的</w:t>
            </w:r>
            <w:proofErr w:type="gramEnd"/>
            <w:r>
              <w:rPr>
                <w:rFonts w:ascii="宋体" w:eastAsia="宋体" w:hAnsi="宋体" w:hint="eastAsia"/>
                <w:color w:val="000000"/>
                <w:szCs w:val="21"/>
              </w:rPr>
              <w:t>IP、协议、</w:t>
            </w:r>
            <w:proofErr w:type="gramStart"/>
            <w:r>
              <w:rPr>
                <w:rFonts w:ascii="宋体" w:eastAsia="宋体" w:hAnsi="宋体" w:hint="eastAsia"/>
                <w:color w:val="000000"/>
                <w:szCs w:val="21"/>
              </w:rPr>
              <w:t>源目的</w:t>
            </w:r>
            <w:proofErr w:type="gramEnd"/>
            <w:r>
              <w:rPr>
                <w:rFonts w:ascii="宋体" w:eastAsia="宋体" w:hAnsi="宋体" w:hint="eastAsia"/>
                <w:color w:val="000000"/>
                <w:szCs w:val="21"/>
              </w:rPr>
              <w:t>端口、TCP flag、ICMP Type进行过滤。防火墙规则集中添加规则时，支持多种内容形式，包括：固定IP地址、IP范围、CIDR，并需要支持批量填写。</w:t>
            </w:r>
          </w:p>
        </w:tc>
      </w:tr>
      <w:tr w:rsidR="001E2CF6" w14:paraId="5DB2D43D"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F953"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AE9E" w14:textId="02FB6318"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支持并配置NetFlow服务，在VPC路由器上配置NetFlow采样，统一发送给NetFlow分析器进行分析。</w:t>
            </w:r>
          </w:p>
        </w:tc>
      </w:tr>
      <w:tr w:rsidR="001E2CF6" w14:paraId="74DA97D2"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5174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AE6F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支持添加外部SDN控制器，可在云平台接管硬件交换机的SDN网络，以大幅提高VXLAN性能。</w:t>
            </w:r>
          </w:p>
        </w:tc>
      </w:tr>
      <w:tr w:rsidR="001E2CF6" w14:paraId="11B25233"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F3F4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ABD7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VPC路由器</w:t>
            </w:r>
            <w:proofErr w:type="gramStart"/>
            <w:r>
              <w:rPr>
                <w:rFonts w:ascii="宋体" w:eastAsia="宋体" w:hAnsi="宋体" w:hint="eastAsia"/>
                <w:color w:val="000000"/>
                <w:szCs w:val="21"/>
              </w:rPr>
              <w:t>需支持</w:t>
            </w:r>
            <w:proofErr w:type="gramEnd"/>
            <w:r>
              <w:rPr>
                <w:rFonts w:ascii="宋体" w:eastAsia="宋体" w:hAnsi="宋体" w:hint="eastAsia"/>
                <w:color w:val="000000"/>
                <w:szCs w:val="21"/>
              </w:rPr>
              <w:t>组播路由功能，和物理交换机建立组播邻居，将组播源发送的组播数据转发给VPC内部的云主机。</w:t>
            </w:r>
          </w:p>
        </w:tc>
      </w:tr>
      <w:tr w:rsidR="001E2CF6" w14:paraId="1B8C588F"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2BA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0215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在混合云</w:t>
            </w:r>
            <w:r>
              <w:rPr>
                <w:rFonts w:ascii="宋体" w:eastAsia="宋体" w:hAnsi="宋体"/>
                <w:color w:val="000000"/>
                <w:szCs w:val="21"/>
              </w:rPr>
              <w:t>IP</w:t>
            </w:r>
            <w:r>
              <w:rPr>
                <w:rFonts w:ascii="宋体" w:eastAsia="宋体" w:hAnsi="宋体" w:hint="eastAsia"/>
                <w:color w:val="000000"/>
                <w:szCs w:val="21"/>
              </w:rPr>
              <w:t>sec VPN互联场景中，支持本地VPC路由器下的每个子网均能与阿里云子网建立隧道连接。</w:t>
            </w:r>
          </w:p>
        </w:tc>
      </w:tr>
      <w:tr w:rsidR="001E2CF6" w14:paraId="434A611E"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2346"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C3B4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支持在UI界面将物理网卡虚拟化切割成多张VF类型的网卡直接给云主机使用。</w:t>
            </w:r>
          </w:p>
        </w:tc>
      </w:tr>
      <w:tr w:rsidR="001E2CF6" w14:paraId="423F7B1B"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C856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6A187" w14:textId="011538DC"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扁平网络或经典网络场景支持</w:t>
            </w:r>
            <w:proofErr w:type="gramStart"/>
            <w:r>
              <w:rPr>
                <w:rFonts w:ascii="宋体" w:eastAsia="宋体" w:hAnsi="宋体" w:hint="eastAsia"/>
                <w:color w:val="000000"/>
                <w:szCs w:val="21"/>
              </w:rPr>
              <w:t>纯内网</w:t>
            </w:r>
            <w:proofErr w:type="gramEnd"/>
            <w:r>
              <w:rPr>
                <w:rFonts w:ascii="宋体" w:eastAsia="宋体" w:hAnsi="宋体" w:hint="eastAsia"/>
                <w:color w:val="000000"/>
                <w:szCs w:val="21"/>
              </w:rPr>
              <w:t>负载均衡。</w:t>
            </w:r>
          </w:p>
        </w:tc>
      </w:tr>
      <w:tr w:rsidR="001E2CF6" w14:paraId="360A6760"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8417"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2328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公有网络支持添加特定</w:t>
            </w:r>
            <w:proofErr w:type="gramStart"/>
            <w:r>
              <w:rPr>
                <w:rFonts w:ascii="宋体" w:eastAsia="宋体" w:hAnsi="宋体" w:hint="eastAsia"/>
                <w:color w:val="000000"/>
                <w:szCs w:val="21"/>
              </w:rPr>
              <w:t>地址池网段</w:t>
            </w:r>
            <w:proofErr w:type="gramEnd"/>
            <w:r>
              <w:rPr>
                <w:rFonts w:ascii="宋体" w:eastAsia="宋体" w:hAnsi="宋体" w:hint="eastAsia"/>
                <w:color w:val="000000"/>
                <w:szCs w:val="21"/>
              </w:rPr>
              <w:t>，该网段地址仅供虚拟IP使用。</w:t>
            </w:r>
          </w:p>
        </w:tc>
      </w:tr>
      <w:tr w:rsidR="001E2CF6" w14:paraId="0455B85D"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960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487A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VPC路由器配置多公网支持</w:t>
            </w:r>
            <w:proofErr w:type="gramStart"/>
            <w:r>
              <w:rPr>
                <w:rFonts w:ascii="宋体" w:eastAsia="宋体" w:hAnsi="宋体" w:hint="eastAsia"/>
                <w:color w:val="000000"/>
                <w:szCs w:val="21"/>
              </w:rPr>
              <w:t>源进源</w:t>
            </w:r>
            <w:proofErr w:type="gramEnd"/>
            <w:r>
              <w:rPr>
                <w:rFonts w:ascii="宋体" w:eastAsia="宋体" w:hAnsi="宋体" w:hint="eastAsia"/>
                <w:color w:val="000000"/>
                <w:szCs w:val="21"/>
              </w:rPr>
              <w:t>出。</w:t>
            </w:r>
          </w:p>
        </w:tc>
      </w:tr>
      <w:tr w:rsidR="001E2CF6" w14:paraId="1F405965"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E8A6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030E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云主机可使用I</w:t>
            </w:r>
            <w:r>
              <w:rPr>
                <w:rFonts w:ascii="宋体" w:eastAsia="宋体" w:hAnsi="宋体"/>
                <w:color w:val="000000"/>
                <w:szCs w:val="21"/>
              </w:rPr>
              <w:t>p</w:t>
            </w:r>
            <w:r>
              <w:rPr>
                <w:rFonts w:ascii="宋体" w:eastAsia="宋体" w:hAnsi="宋体" w:hint="eastAsia"/>
                <w:color w:val="000000"/>
                <w:szCs w:val="21"/>
              </w:rPr>
              <w:t>v4、I</w:t>
            </w:r>
            <w:r>
              <w:rPr>
                <w:rFonts w:ascii="宋体" w:eastAsia="宋体" w:hAnsi="宋体"/>
                <w:color w:val="000000"/>
                <w:szCs w:val="21"/>
              </w:rPr>
              <w:t>p</w:t>
            </w:r>
            <w:r>
              <w:rPr>
                <w:rFonts w:ascii="宋体" w:eastAsia="宋体" w:hAnsi="宋体" w:hint="eastAsia"/>
                <w:color w:val="000000"/>
                <w:szCs w:val="21"/>
              </w:rPr>
              <w:t>v6或双</w:t>
            </w:r>
            <w:proofErr w:type="gramStart"/>
            <w:r>
              <w:rPr>
                <w:rFonts w:ascii="宋体" w:eastAsia="宋体" w:hAnsi="宋体" w:hint="eastAsia"/>
                <w:color w:val="000000"/>
                <w:szCs w:val="21"/>
              </w:rPr>
              <w:t>栈</w:t>
            </w:r>
            <w:proofErr w:type="gramEnd"/>
            <w:r>
              <w:rPr>
                <w:rFonts w:ascii="宋体" w:eastAsia="宋体" w:hAnsi="宋体" w:hint="eastAsia"/>
                <w:color w:val="000000"/>
                <w:szCs w:val="21"/>
              </w:rPr>
              <w:t>（I</w:t>
            </w:r>
            <w:r>
              <w:rPr>
                <w:rFonts w:ascii="宋体" w:eastAsia="宋体" w:hAnsi="宋体"/>
                <w:color w:val="000000"/>
                <w:szCs w:val="21"/>
              </w:rPr>
              <w:t>p</w:t>
            </w:r>
            <w:r>
              <w:rPr>
                <w:rFonts w:ascii="宋体" w:eastAsia="宋体" w:hAnsi="宋体" w:hint="eastAsia"/>
                <w:color w:val="000000"/>
                <w:szCs w:val="21"/>
              </w:rPr>
              <w:t>v4+I</w:t>
            </w:r>
            <w:r>
              <w:rPr>
                <w:rFonts w:ascii="宋体" w:eastAsia="宋体" w:hAnsi="宋体"/>
                <w:color w:val="000000"/>
                <w:szCs w:val="21"/>
              </w:rPr>
              <w:t>p</w:t>
            </w:r>
            <w:r>
              <w:rPr>
                <w:rFonts w:ascii="宋体" w:eastAsia="宋体" w:hAnsi="宋体" w:hint="eastAsia"/>
                <w:color w:val="000000"/>
                <w:szCs w:val="21"/>
              </w:rPr>
              <w:t>v6）类型的网络，并可使用多种网络服务。</w:t>
            </w:r>
          </w:p>
        </w:tc>
      </w:tr>
      <w:tr w:rsidR="001E2CF6" w14:paraId="4A041123"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244D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8D5F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VPC路由器的公有网络接口和VPC网络接口分别支持设置QoS限速。</w:t>
            </w:r>
          </w:p>
        </w:tc>
      </w:tr>
      <w:tr w:rsidR="001E2CF6" w14:paraId="27E63FF8" w14:textId="77777777" w:rsidTr="00D86E38">
        <w:trPr>
          <w:trHeight w:val="660"/>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237FC"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云平台存储功能</w:t>
            </w: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A85A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支持对接主流存储，通过图形化界面实现对接NFS、本地硬盘、SAN、分布式存储作为云平台后端存储，无需管理员手动修改配置文件。</w:t>
            </w:r>
          </w:p>
        </w:tc>
      </w:tr>
      <w:tr w:rsidR="001E2CF6" w14:paraId="57083A46"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0E0F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23AD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添加SAN存储时，用户可选择精简置备或厚置备模式，并支持清理</w:t>
            </w:r>
            <w:proofErr w:type="gramStart"/>
            <w:r>
              <w:rPr>
                <w:rFonts w:ascii="宋体" w:eastAsia="宋体" w:hAnsi="宋体" w:hint="eastAsia"/>
                <w:color w:val="000000"/>
                <w:szCs w:val="21"/>
              </w:rPr>
              <w:t>块设备</w:t>
            </w:r>
            <w:proofErr w:type="gramEnd"/>
            <w:r>
              <w:rPr>
                <w:rFonts w:ascii="宋体" w:eastAsia="宋体" w:hAnsi="宋体" w:hint="eastAsia"/>
                <w:color w:val="000000"/>
                <w:szCs w:val="21"/>
              </w:rPr>
              <w:t>中的无效数据。</w:t>
            </w:r>
          </w:p>
        </w:tc>
      </w:tr>
      <w:tr w:rsidR="001E2CF6" w14:paraId="34B65BD4"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660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7B34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支持IP-SAN/FC-SAN 透传，将物理LUN直接透传给云主机使用，实现更好</w:t>
            </w:r>
            <w:r>
              <w:rPr>
                <w:rFonts w:ascii="宋体" w:eastAsia="宋体" w:hAnsi="宋体" w:hint="eastAsia"/>
                <w:color w:val="000000"/>
                <w:szCs w:val="21"/>
              </w:rPr>
              <w:lastRenderedPageBreak/>
              <w:t>的性能和存储特性支持。</w:t>
            </w:r>
          </w:p>
        </w:tc>
      </w:tr>
      <w:tr w:rsidR="001E2CF6" w14:paraId="1701291D"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9919"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00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支持配置存储心跳网络，能够作为云平台高可用判断依据。</w:t>
            </w:r>
          </w:p>
        </w:tc>
      </w:tr>
      <w:tr w:rsidR="001E2CF6" w14:paraId="20523815"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2F0B7"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95FE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支持云盘在线限速，对云</w:t>
            </w:r>
            <w:proofErr w:type="gramStart"/>
            <w:r>
              <w:rPr>
                <w:rFonts w:ascii="宋体" w:eastAsia="宋体" w:hAnsi="宋体" w:hint="eastAsia"/>
                <w:color w:val="000000"/>
                <w:szCs w:val="21"/>
              </w:rPr>
              <w:t>盘读和写分别</w:t>
            </w:r>
            <w:proofErr w:type="gramEnd"/>
            <w:r>
              <w:rPr>
                <w:rFonts w:ascii="宋体" w:eastAsia="宋体" w:hAnsi="宋体" w:hint="eastAsia"/>
                <w:color w:val="000000"/>
                <w:szCs w:val="21"/>
              </w:rPr>
              <w:t>设置QoS，提高云盘运维服务能力。</w:t>
            </w:r>
          </w:p>
        </w:tc>
      </w:tr>
      <w:tr w:rsidR="001E2CF6" w14:paraId="6D8F4FE2"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329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827E5" w14:textId="2632F8B0"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支持共享云盘，能够把一块云盘共享给多个云主机使用。</w:t>
            </w:r>
          </w:p>
        </w:tc>
      </w:tr>
      <w:tr w:rsidR="001E2CF6" w14:paraId="2F567922"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88D2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D161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镜像服务支持数据清理操作，清理无效数据，释放存储空间。</w:t>
            </w:r>
          </w:p>
        </w:tc>
      </w:tr>
      <w:tr w:rsidR="001E2CF6" w14:paraId="7A3B625C"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C6F9"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B0C1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支持并配置镜像同步功能，能够在同一管理节点下将一个或多个镜像仓库中的镜像同步至指定镜像仓库，满足区域间的镜像同步需求，</w:t>
            </w:r>
            <w:proofErr w:type="gramStart"/>
            <w:r>
              <w:rPr>
                <w:rFonts w:ascii="宋体" w:eastAsia="宋体" w:hAnsi="宋体" w:hint="eastAsia"/>
                <w:color w:val="000000"/>
                <w:szCs w:val="21"/>
              </w:rPr>
              <w:t>方便跨</w:t>
            </w:r>
            <w:proofErr w:type="gramEnd"/>
            <w:r>
              <w:rPr>
                <w:rFonts w:ascii="宋体" w:eastAsia="宋体" w:hAnsi="宋体" w:hint="eastAsia"/>
                <w:color w:val="000000"/>
                <w:szCs w:val="21"/>
              </w:rPr>
              <w:t>区域管理。</w:t>
            </w:r>
          </w:p>
        </w:tc>
      </w:tr>
      <w:tr w:rsidR="001E2CF6" w14:paraId="4C265757"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505E"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D042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支持云主机跨不同类型主存储的热迁移。</w:t>
            </w:r>
          </w:p>
        </w:tc>
      </w:tr>
      <w:tr w:rsidR="001E2CF6" w14:paraId="43FF33EA"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17D6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46EE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支持对计算规格或云盘规格进行参数配置，实现不同类型磁盘的属性区分。支持的主存储类型需包括：</w:t>
            </w:r>
            <w:proofErr w:type="spellStart"/>
            <w:r>
              <w:rPr>
                <w:rFonts w:ascii="宋体" w:eastAsia="宋体" w:hAnsi="宋体" w:hint="eastAsia"/>
                <w:color w:val="000000"/>
                <w:szCs w:val="21"/>
              </w:rPr>
              <w:t>Ceph</w:t>
            </w:r>
            <w:proofErr w:type="spellEnd"/>
            <w:r>
              <w:rPr>
                <w:rFonts w:ascii="宋体" w:eastAsia="宋体" w:hAnsi="宋体" w:hint="eastAsia"/>
                <w:color w:val="000000"/>
                <w:szCs w:val="21"/>
              </w:rPr>
              <w:t>、</w:t>
            </w:r>
            <w:proofErr w:type="spellStart"/>
            <w:r>
              <w:rPr>
                <w:rFonts w:ascii="宋体" w:eastAsia="宋体" w:hAnsi="宋体" w:hint="eastAsia"/>
                <w:color w:val="000000"/>
                <w:szCs w:val="21"/>
              </w:rPr>
              <w:t>LocalStorage</w:t>
            </w:r>
            <w:proofErr w:type="spellEnd"/>
            <w:r>
              <w:rPr>
                <w:rFonts w:ascii="宋体" w:eastAsia="宋体" w:hAnsi="宋体" w:hint="eastAsia"/>
                <w:color w:val="000000"/>
                <w:szCs w:val="21"/>
              </w:rPr>
              <w:t>、NFS等。</w:t>
            </w:r>
          </w:p>
        </w:tc>
      </w:tr>
      <w:tr w:rsidR="001E2CF6" w14:paraId="54AE13DA"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760F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0A09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块存储厚置备云盘</w:t>
            </w:r>
            <w:proofErr w:type="gramStart"/>
            <w:r>
              <w:rPr>
                <w:rFonts w:ascii="宋体" w:eastAsia="宋体" w:hAnsi="宋体" w:hint="eastAsia"/>
                <w:color w:val="000000"/>
                <w:szCs w:val="21"/>
              </w:rPr>
              <w:t>需支持</w:t>
            </w:r>
            <w:proofErr w:type="gramEnd"/>
            <w:r>
              <w:rPr>
                <w:rFonts w:ascii="宋体" w:eastAsia="宋体" w:hAnsi="宋体" w:hint="eastAsia"/>
                <w:color w:val="000000"/>
                <w:szCs w:val="21"/>
              </w:rPr>
              <w:t>快照容量精简，以节约存储空间。</w:t>
            </w:r>
          </w:p>
        </w:tc>
      </w:tr>
      <w:tr w:rsidR="001E2CF6" w14:paraId="4C28E8F3"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C7F3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945D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支持线性扩展，随着系统规模（节点数量）的增加，系统性能和容量线性提升；支持在线扩展，可在不中断业务的情况下进行扩容。</w:t>
            </w:r>
          </w:p>
        </w:tc>
      </w:tr>
      <w:tr w:rsidR="001E2CF6" w14:paraId="1149E748"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D93C2"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A5F61"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历史监控信息，所有监控信息保存期限不少于90天。</w:t>
            </w:r>
          </w:p>
        </w:tc>
      </w:tr>
      <w:tr w:rsidR="001E2CF6" w14:paraId="2F9F5D3D"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A5CDE"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994D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支持多副本数据保护，跨节点跨机柜的副本保护机制，容忍跨节点机柜的</w:t>
            </w:r>
            <w:proofErr w:type="gramStart"/>
            <w:r>
              <w:rPr>
                <w:rFonts w:ascii="宋体" w:eastAsia="宋体" w:hAnsi="宋体" w:hint="eastAsia"/>
                <w:color w:val="000000"/>
                <w:szCs w:val="21"/>
              </w:rPr>
              <w:t>宕</w:t>
            </w:r>
            <w:proofErr w:type="gramEnd"/>
            <w:r>
              <w:rPr>
                <w:rFonts w:ascii="宋体" w:eastAsia="宋体" w:hAnsi="宋体" w:hint="eastAsia"/>
                <w:color w:val="000000"/>
                <w:szCs w:val="21"/>
              </w:rPr>
              <w:t>机而业务数据不丢失。允许用户设置副本数量，可设副本数不少于2，最多支持副本数不少于6。</w:t>
            </w:r>
          </w:p>
        </w:tc>
      </w:tr>
      <w:tr w:rsidR="001E2CF6" w14:paraId="10AAC2AC"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A6E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8D407" w14:textId="2C24C2C5"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支持动态调整副本数。</w:t>
            </w:r>
          </w:p>
        </w:tc>
      </w:tr>
      <w:tr w:rsidR="001E2CF6" w14:paraId="2368540D"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B07D2"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7B3C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支持多级故障隔离，须含跨主机、跨机柜、跨机房三种故障隔离能力。</w:t>
            </w:r>
          </w:p>
        </w:tc>
      </w:tr>
      <w:tr w:rsidR="001E2CF6" w14:paraId="7558B676"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D4C23"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EDD9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支持免人工干预的磁盘、主机自动故障检测和报警。</w:t>
            </w:r>
          </w:p>
        </w:tc>
      </w:tr>
      <w:tr w:rsidR="001E2CF6" w14:paraId="1359EEC9"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B251"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1CB8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支持在更换磁盘、主机后自动进行数据重建和均衡，</w:t>
            </w:r>
            <w:proofErr w:type="gramStart"/>
            <w:r>
              <w:rPr>
                <w:rFonts w:ascii="宋体" w:eastAsia="宋体" w:hAnsi="宋体" w:hint="eastAsia"/>
                <w:color w:val="000000"/>
                <w:szCs w:val="21"/>
              </w:rPr>
              <w:t>且数据</w:t>
            </w:r>
            <w:proofErr w:type="gramEnd"/>
            <w:r>
              <w:rPr>
                <w:rFonts w:ascii="宋体" w:eastAsia="宋体" w:hAnsi="宋体" w:hint="eastAsia"/>
                <w:color w:val="000000"/>
                <w:szCs w:val="21"/>
              </w:rPr>
              <w:t>重建速度可设置。</w:t>
            </w:r>
          </w:p>
        </w:tc>
      </w:tr>
      <w:tr w:rsidR="001E2CF6" w14:paraId="3FC167CF"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A4858"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6421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支持多控制器之间自动负载均衡及故障自动切换功能。</w:t>
            </w:r>
          </w:p>
        </w:tc>
      </w:tr>
      <w:tr w:rsidR="001E2CF6" w14:paraId="408A3ACF" w14:textId="77777777" w:rsidTr="00D86E38">
        <w:trPr>
          <w:trHeight w:val="6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83DB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5C88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支持根据数据访问频度，自动将</w:t>
            </w:r>
            <w:proofErr w:type="gramStart"/>
            <w:r>
              <w:rPr>
                <w:rFonts w:ascii="宋体" w:eastAsia="宋体" w:hAnsi="宋体" w:hint="eastAsia"/>
                <w:color w:val="000000"/>
                <w:szCs w:val="21"/>
              </w:rPr>
              <w:t>热数据</w:t>
            </w:r>
            <w:proofErr w:type="gramEnd"/>
            <w:r>
              <w:rPr>
                <w:rFonts w:ascii="宋体" w:eastAsia="宋体" w:hAnsi="宋体" w:hint="eastAsia"/>
                <w:color w:val="000000"/>
                <w:szCs w:val="21"/>
              </w:rPr>
              <w:t>迁移至性能好的存储设备上，将</w:t>
            </w:r>
            <w:proofErr w:type="gramStart"/>
            <w:r>
              <w:rPr>
                <w:rFonts w:ascii="宋体" w:eastAsia="宋体" w:hAnsi="宋体" w:hint="eastAsia"/>
                <w:color w:val="000000"/>
                <w:szCs w:val="21"/>
              </w:rPr>
              <w:t>冷数据</w:t>
            </w:r>
            <w:proofErr w:type="gramEnd"/>
            <w:r>
              <w:rPr>
                <w:rFonts w:ascii="宋体" w:eastAsia="宋体" w:hAnsi="宋体" w:hint="eastAsia"/>
                <w:color w:val="000000"/>
                <w:szCs w:val="21"/>
              </w:rPr>
              <w:t>迁移至性能一般的存储设备上。</w:t>
            </w:r>
          </w:p>
        </w:tc>
      </w:tr>
      <w:tr w:rsidR="001E2CF6" w14:paraId="65399C02"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EDC49"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5A22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支持基于SSD的读写性能加速，能为大文件和小文件提供读写优化。</w:t>
            </w:r>
          </w:p>
        </w:tc>
      </w:tr>
      <w:tr w:rsidR="001E2CF6" w14:paraId="478A0E54"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2F8A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914A6"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支持同一存储</w:t>
            </w:r>
            <w:proofErr w:type="gramStart"/>
            <w:r>
              <w:rPr>
                <w:rFonts w:ascii="宋体" w:eastAsia="宋体" w:hAnsi="宋体" w:hint="eastAsia"/>
                <w:color w:val="000000"/>
                <w:szCs w:val="21"/>
              </w:rPr>
              <w:t>资源池混插磁盘</w:t>
            </w:r>
            <w:proofErr w:type="gramEnd"/>
            <w:r>
              <w:rPr>
                <w:rFonts w:ascii="宋体" w:eastAsia="宋体" w:hAnsi="宋体" w:hint="eastAsia"/>
                <w:color w:val="000000"/>
                <w:szCs w:val="21"/>
              </w:rPr>
              <w:t>，支持统一存储资源池异构服务器。</w:t>
            </w:r>
          </w:p>
        </w:tc>
      </w:tr>
      <w:tr w:rsidR="001E2CF6" w14:paraId="074EC620"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872F"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2C14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具备容量预测分析功能，能根据使用容量历史数据进行未来所需容量预测，提前预警。</w:t>
            </w:r>
          </w:p>
        </w:tc>
      </w:tr>
      <w:tr w:rsidR="001E2CF6" w14:paraId="25860B60" w14:textId="77777777" w:rsidTr="00D86E38">
        <w:trPr>
          <w:trHeight w:val="3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3659B"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D0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支持磁盘监控管理，支持S.M.A.R.T功能，可通过点灯进行硬盘定位的功能。</w:t>
            </w:r>
          </w:p>
        </w:tc>
      </w:tr>
      <w:tr w:rsidR="001E2CF6" w14:paraId="17C98BD7"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F1893"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E89C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支持Recovery </w:t>
            </w:r>
            <w:proofErr w:type="spellStart"/>
            <w:r>
              <w:rPr>
                <w:rFonts w:ascii="宋体" w:eastAsia="宋体" w:hAnsi="宋体" w:hint="eastAsia"/>
                <w:color w:val="000000"/>
                <w:szCs w:val="21"/>
              </w:rPr>
              <w:t>Qos</w:t>
            </w:r>
            <w:proofErr w:type="spellEnd"/>
            <w:r>
              <w:rPr>
                <w:rFonts w:ascii="宋体" w:eastAsia="宋体" w:hAnsi="宋体" w:hint="eastAsia"/>
                <w:color w:val="000000"/>
                <w:szCs w:val="21"/>
              </w:rPr>
              <w:t>功能，系统发生Recovery时可以在线调整</w:t>
            </w:r>
            <w:proofErr w:type="spellStart"/>
            <w:r>
              <w:rPr>
                <w:rFonts w:ascii="宋体" w:eastAsia="宋体" w:hAnsi="宋体" w:hint="eastAsia"/>
                <w:color w:val="000000"/>
                <w:szCs w:val="21"/>
              </w:rPr>
              <w:t>Qos</w:t>
            </w:r>
            <w:proofErr w:type="spellEnd"/>
            <w:r>
              <w:rPr>
                <w:rFonts w:ascii="宋体" w:eastAsia="宋体" w:hAnsi="宋体" w:hint="eastAsia"/>
                <w:color w:val="000000"/>
                <w:szCs w:val="21"/>
              </w:rPr>
              <w:t>，提供业务优先、恢复优先等策略。</w:t>
            </w:r>
          </w:p>
        </w:tc>
      </w:tr>
      <w:tr w:rsidR="001E2CF6" w14:paraId="583A0E4D" w14:textId="77777777" w:rsidTr="00D86E38">
        <w:trPr>
          <w:trHeight w:val="320"/>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066F14"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云平台管理功能</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53E0200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云平台</w:t>
            </w:r>
            <w:proofErr w:type="gramStart"/>
            <w:r>
              <w:rPr>
                <w:rFonts w:ascii="宋体" w:eastAsia="宋体" w:hAnsi="宋体" w:hint="eastAsia"/>
                <w:color w:val="000000"/>
                <w:szCs w:val="21"/>
              </w:rPr>
              <w:t>需支持</w:t>
            </w:r>
            <w:proofErr w:type="gramEnd"/>
            <w:r>
              <w:rPr>
                <w:rFonts w:ascii="宋体" w:eastAsia="宋体" w:hAnsi="宋体" w:hint="eastAsia"/>
                <w:color w:val="000000"/>
                <w:szCs w:val="21"/>
              </w:rPr>
              <w:t>多区域管理。</w:t>
            </w:r>
          </w:p>
        </w:tc>
      </w:tr>
      <w:tr w:rsidR="001E2CF6" w14:paraId="39CFBB55"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384A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2745BF7C" w14:textId="77777777" w:rsidR="001E2CF6" w:rsidRDefault="001E2CF6" w:rsidP="00934357">
            <w:pPr>
              <w:spacing w:line="288" w:lineRule="auto"/>
              <w:rPr>
                <w:rFonts w:ascii="宋体" w:eastAsia="宋体" w:hAnsi="宋体"/>
                <w:color w:val="000000"/>
                <w:szCs w:val="21"/>
              </w:rPr>
            </w:pPr>
            <w:bookmarkStart w:id="34" w:name="RANGE!C87"/>
            <w:r>
              <w:rPr>
                <w:rFonts w:ascii="宋体" w:eastAsia="宋体" w:hAnsi="宋体" w:hint="eastAsia"/>
                <w:color w:val="000000"/>
                <w:szCs w:val="21"/>
              </w:rPr>
              <w:t>支持计算节点</w:t>
            </w:r>
            <w:proofErr w:type="gramStart"/>
            <w:r>
              <w:rPr>
                <w:rFonts w:ascii="宋体" w:eastAsia="宋体" w:hAnsi="宋体" w:hint="eastAsia"/>
                <w:color w:val="000000"/>
                <w:szCs w:val="21"/>
              </w:rPr>
              <w:t>集群化</w:t>
            </w:r>
            <w:proofErr w:type="gramEnd"/>
            <w:r>
              <w:rPr>
                <w:rFonts w:ascii="宋体" w:eastAsia="宋体" w:hAnsi="宋体" w:hint="eastAsia"/>
                <w:color w:val="000000"/>
                <w:szCs w:val="21"/>
              </w:rPr>
              <w:t>管理，能够为指定集群针对性配置CPU超分、</w:t>
            </w:r>
            <w:proofErr w:type="gramStart"/>
            <w:r>
              <w:rPr>
                <w:rFonts w:ascii="宋体" w:eastAsia="宋体" w:hAnsi="宋体" w:hint="eastAsia"/>
                <w:color w:val="000000"/>
                <w:szCs w:val="21"/>
              </w:rPr>
              <w:t>内存超</w:t>
            </w:r>
            <w:proofErr w:type="gramEnd"/>
            <w:r>
              <w:rPr>
                <w:rFonts w:ascii="宋体" w:eastAsia="宋体" w:hAnsi="宋体" w:hint="eastAsia"/>
                <w:color w:val="000000"/>
                <w:szCs w:val="21"/>
              </w:rPr>
              <w:t>分、集群大页开关等配置项</w:t>
            </w:r>
            <w:bookmarkEnd w:id="34"/>
          </w:p>
        </w:tc>
      </w:tr>
      <w:tr w:rsidR="001E2CF6" w14:paraId="14946001"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28A1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06876E0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支持并配置云平台账户自助服务功能，支持对账户的资源配额，账户登录后，可以自助完成云平台资源的创建，删除，释放。</w:t>
            </w:r>
          </w:p>
        </w:tc>
      </w:tr>
      <w:tr w:rsidR="001E2CF6" w14:paraId="633008EC"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C3F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2BF14D52"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支持对资源定制</w:t>
            </w:r>
            <w:proofErr w:type="gramStart"/>
            <w:r>
              <w:rPr>
                <w:rFonts w:ascii="宋体" w:eastAsia="宋体" w:hAnsi="宋体" w:hint="eastAsia"/>
                <w:color w:val="000000"/>
                <w:szCs w:val="21"/>
              </w:rPr>
              <w:t>化创建</w:t>
            </w:r>
            <w:proofErr w:type="gramEnd"/>
            <w:r>
              <w:rPr>
                <w:rFonts w:ascii="宋体" w:eastAsia="宋体" w:hAnsi="宋体" w:hint="eastAsia"/>
                <w:color w:val="000000"/>
                <w:szCs w:val="21"/>
              </w:rPr>
              <w:t>标签，通过标签类型（管理员标签/租户标签）及标签名称快速过滤出所需资源。用户可根据自己的业务逻辑创建不同颜色、简约样式、精简定义的标签，并绑定到云主机或云盘资源。通过标签快速筛</w:t>
            </w:r>
            <w:r>
              <w:rPr>
                <w:rFonts w:ascii="宋体" w:eastAsia="宋体" w:hAnsi="宋体" w:hint="eastAsia"/>
                <w:color w:val="000000"/>
                <w:szCs w:val="21"/>
              </w:rPr>
              <w:lastRenderedPageBreak/>
              <w:t>选出所需资源，提高检索效率。</w:t>
            </w:r>
          </w:p>
        </w:tc>
      </w:tr>
      <w:tr w:rsidR="001E2CF6" w14:paraId="1DC82D6B"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3202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72861B09" w14:textId="1950C255"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支持资源编排，能够支持可视化方式和编排语言两种方式。通过资源</w:t>
            </w:r>
            <w:proofErr w:type="gramStart"/>
            <w:r>
              <w:rPr>
                <w:rFonts w:ascii="宋体" w:eastAsia="宋体" w:hAnsi="宋体" w:hint="eastAsia"/>
                <w:color w:val="000000"/>
                <w:szCs w:val="21"/>
              </w:rPr>
              <w:t>栈</w:t>
            </w:r>
            <w:proofErr w:type="gramEnd"/>
            <w:r>
              <w:rPr>
                <w:rFonts w:ascii="宋体" w:eastAsia="宋体" w:hAnsi="宋体" w:hint="eastAsia"/>
                <w:color w:val="000000"/>
                <w:szCs w:val="21"/>
              </w:rPr>
              <w:t>模板，定义所需的云资源、资源间的依赖关系、资源配置等，可实现自动化批量部署和配置资源，轻松管理</w:t>
            </w:r>
            <w:proofErr w:type="gramStart"/>
            <w:r>
              <w:rPr>
                <w:rFonts w:ascii="宋体" w:eastAsia="宋体" w:hAnsi="宋体" w:hint="eastAsia"/>
                <w:color w:val="000000"/>
                <w:szCs w:val="21"/>
              </w:rPr>
              <w:t>云资源</w:t>
            </w:r>
            <w:proofErr w:type="gramEnd"/>
            <w:r>
              <w:rPr>
                <w:rFonts w:ascii="宋体" w:eastAsia="宋体" w:hAnsi="宋体" w:hint="eastAsia"/>
                <w:color w:val="000000"/>
                <w:szCs w:val="21"/>
              </w:rPr>
              <w:t>生命周期，通过API和SDK集成自动化运维能力。</w:t>
            </w:r>
          </w:p>
        </w:tc>
      </w:tr>
      <w:tr w:rsidR="001E2CF6" w14:paraId="1A62A53D"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3332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7B4ED58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支持云平台性能TOP5展示，资源对象须包含物理机、云主机、路由器、虚拟IP、三层网络，可选时间周期为1分钟、1小时、1天、1周和一个月。</w:t>
            </w:r>
          </w:p>
        </w:tc>
      </w:tr>
      <w:tr w:rsidR="001E2CF6" w14:paraId="1A24830E"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9DF1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59A14016"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性能分析，能够统计不同资源对象指定时间内对于云平台资源的使用情况，资源对象须包含云主机、物理机、三层网络，统计结果可以报表形式进行导出。在云平台性能分析页面中，支持按项目/项目负责人进行资源筛选展示，用户可以快速定位其所属资源的实时情况。</w:t>
            </w:r>
          </w:p>
        </w:tc>
      </w:tr>
      <w:tr w:rsidR="001E2CF6" w14:paraId="3942CFD7"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47B9E"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5DC7137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支持应用中心。自定义添加各种类型的第三</w:t>
            </w:r>
            <w:proofErr w:type="gramStart"/>
            <w:r>
              <w:rPr>
                <w:rFonts w:ascii="宋体" w:eastAsia="宋体" w:hAnsi="宋体" w:hint="eastAsia"/>
                <w:color w:val="000000"/>
                <w:szCs w:val="21"/>
              </w:rPr>
              <w:t>方应用</w:t>
            </w:r>
            <w:proofErr w:type="gramEnd"/>
            <w:r>
              <w:rPr>
                <w:rFonts w:ascii="宋体" w:eastAsia="宋体" w:hAnsi="宋体" w:hint="eastAsia"/>
                <w:color w:val="000000"/>
                <w:szCs w:val="21"/>
              </w:rPr>
              <w:t>入口，包括存储、数据库、安全、以及各类IaaS、PaaS、SaaS服务。</w:t>
            </w:r>
          </w:p>
        </w:tc>
      </w:tr>
      <w:tr w:rsidR="001E2CF6" w14:paraId="7163C648"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3E8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36694B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支持秒级计费。计费功能支持多种货币符号，并可以根据所选货币符号生成账单。支持基于处理器资源、内存资源、网络资源、存储资源、GPU设备使用情况的计费功能，计费时间支持以秒、小时、天为单位。</w:t>
            </w:r>
          </w:p>
        </w:tc>
      </w:tr>
      <w:tr w:rsidR="001E2CF6" w14:paraId="5C20C6D4"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AB2E4"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46D9CA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支持针对平台中的项目或账户设置不同的计费单价，各项目/账户可使用不同计费价目，制定不同定价策略。</w:t>
            </w:r>
          </w:p>
        </w:tc>
      </w:tr>
      <w:tr w:rsidR="001E2CF6" w14:paraId="3B3CCCBF"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8AA60"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02D0C46"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云主机的所有者或所属项目可以任意修改，且云主机相关的网络、虚拟硬盘等资源的所有者也被一并修改，无需单独设置。</w:t>
            </w:r>
          </w:p>
        </w:tc>
      </w:tr>
      <w:tr w:rsidR="001E2CF6" w14:paraId="49A428E3"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3C5"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37D6E1E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支持操作审计，能够以详细信息展示不用操作员对云平台的相关操作，便于事件追溯审计。</w:t>
            </w:r>
          </w:p>
        </w:tc>
      </w:tr>
      <w:tr w:rsidR="001E2CF6" w14:paraId="5CD0CE7F"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1767D"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4DEB741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支持监控大屏。需实时刷新云平台CPU和内存使用率最高的云主机、物理机；需实时刷新总体资源用量统计；需实时通过波浪图展示云平台总体CPU和内存负载。大屏支持展示GPU/</w:t>
            </w:r>
            <w:proofErr w:type="spellStart"/>
            <w:r>
              <w:rPr>
                <w:rFonts w:ascii="宋体" w:eastAsia="宋体" w:hAnsi="宋体" w:hint="eastAsia"/>
                <w:color w:val="000000"/>
                <w:szCs w:val="21"/>
              </w:rPr>
              <w:t>vGPU</w:t>
            </w:r>
            <w:proofErr w:type="spellEnd"/>
            <w:r>
              <w:rPr>
                <w:rFonts w:ascii="宋体" w:eastAsia="宋体" w:hAnsi="宋体" w:hint="eastAsia"/>
                <w:color w:val="000000"/>
                <w:szCs w:val="21"/>
              </w:rPr>
              <w:t>的使用量，方便用户实时掌握云平台GPU/</w:t>
            </w:r>
            <w:proofErr w:type="spellStart"/>
            <w:r>
              <w:rPr>
                <w:rFonts w:ascii="宋体" w:eastAsia="宋体" w:hAnsi="宋体" w:hint="eastAsia"/>
                <w:color w:val="000000"/>
                <w:szCs w:val="21"/>
              </w:rPr>
              <w:t>vGPU</w:t>
            </w:r>
            <w:proofErr w:type="spellEnd"/>
            <w:r>
              <w:rPr>
                <w:rFonts w:ascii="宋体" w:eastAsia="宋体" w:hAnsi="宋体" w:hint="eastAsia"/>
                <w:color w:val="000000"/>
                <w:szCs w:val="21"/>
              </w:rPr>
              <w:t>设备的使用情况。</w:t>
            </w:r>
          </w:p>
        </w:tc>
      </w:tr>
      <w:tr w:rsidR="001E2CF6" w14:paraId="49D56702"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ED6E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FD7EE14" w14:textId="77777777" w:rsidR="001E2CF6" w:rsidRDefault="001E2CF6" w:rsidP="00934357">
            <w:pPr>
              <w:spacing w:line="288" w:lineRule="auto"/>
              <w:rPr>
                <w:rFonts w:ascii="宋体" w:eastAsia="宋体" w:hAnsi="宋体"/>
                <w:color w:val="000000"/>
                <w:szCs w:val="21"/>
              </w:rPr>
            </w:pPr>
            <w:bookmarkStart w:id="35" w:name="RANGE!C99"/>
            <w:proofErr w:type="gramStart"/>
            <w:r>
              <w:rPr>
                <w:rFonts w:ascii="宋体" w:eastAsia="宋体" w:hAnsi="宋体" w:hint="eastAsia"/>
                <w:color w:val="000000"/>
                <w:szCs w:val="21"/>
              </w:rPr>
              <w:t>须需支持</w:t>
            </w:r>
            <w:proofErr w:type="gramEnd"/>
            <w:r>
              <w:rPr>
                <w:rFonts w:ascii="宋体" w:eastAsia="宋体" w:hAnsi="宋体" w:hint="eastAsia"/>
                <w:color w:val="000000"/>
                <w:szCs w:val="21"/>
              </w:rPr>
              <w:t>邮件、钉钉、HTTP应用、短信及微软Microsoft Teams服务接收告警消息。</w:t>
            </w:r>
            <w:bookmarkEnd w:id="35"/>
          </w:p>
        </w:tc>
      </w:tr>
      <w:tr w:rsidR="001E2CF6" w14:paraId="5D0AA397"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D8761"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3F9F4AF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自定义报警器内容，支持常见的虚拟资源和物理资源报警，包括但不限于CPU、内存、网卡和磁盘等资源。支持自定义报警条件和报警间隔时间。支持报警器设置报警级别，不同级别的报警器需要发出对应级别的报警消息。</w:t>
            </w:r>
          </w:p>
        </w:tc>
      </w:tr>
      <w:tr w:rsidR="001E2CF6" w14:paraId="3E9CA90B" w14:textId="77777777" w:rsidTr="00D86E38">
        <w:trPr>
          <w:trHeight w:val="64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2BFDA"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41F712E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支持自定义事件报警器，支持对常见的虚拟资源、物理资源、备份任务报警，包括但不限于云主机、路由器、物理机、备份任务和项目资源等。并可以自定义事件报警等级。</w:t>
            </w:r>
          </w:p>
        </w:tc>
      </w:tr>
      <w:tr w:rsidR="001E2CF6" w14:paraId="0290E451" w14:textId="77777777" w:rsidTr="00D86E38">
        <w:trPr>
          <w:trHeight w:val="96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DDA46"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7D7B69A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支持通过Access Key授权云平台API调用。第三</w:t>
            </w:r>
            <w:proofErr w:type="gramStart"/>
            <w:r>
              <w:rPr>
                <w:rFonts w:ascii="宋体" w:eastAsia="宋体" w:hAnsi="宋体" w:hint="eastAsia"/>
                <w:color w:val="000000"/>
                <w:szCs w:val="21"/>
              </w:rPr>
              <w:t>方用户</w:t>
            </w:r>
            <w:proofErr w:type="gramEnd"/>
            <w:r>
              <w:rPr>
                <w:rFonts w:ascii="宋体" w:eastAsia="宋体" w:hAnsi="宋体" w:hint="eastAsia"/>
                <w:color w:val="000000"/>
                <w:szCs w:val="21"/>
              </w:rPr>
              <w:t>可以在云平台获取Access Key来访问云资源，支持配置Access Key ID和Access Key Secret作为用户身份标识信息，是外部程序调用API时的唯一凭证。</w:t>
            </w:r>
          </w:p>
        </w:tc>
      </w:tr>
      <w:tr w:rsidR="001E2CF6" w14:paraId="1C67344F"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3B731"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3CE79C62"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须同时支持静态密码、动态密码，提高系统安全性。</w:t>
            </w:r>
          </w:p>
        </w:tc>
      </w:tr>
      <w:tr w:rsidR="001E2CF6" w14:paraId="32D7EA08"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87A7"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5B6DA0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操作日志中须提供简明易懂的错误原因提示，使用户能更加快速准确地定位错误原因。</w:t>
            </w:r>
          </w:p>
        </w:tc>
      </w:tr>
      <w:tr w:rsidR="001E2CF6" w14:paraId="1C47DCDB" w14:textId="77777777" w:rsidTr="00D86E38">
        <w:trPr>
          <w:trHeight w:val="320"/>
        </w:trPr>
        <w:tc>
          <w:tcPr>
            <w:tcW w:w="128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A0F6C" w14:textId="77777777" w:rsidR="001E2CF6" w:rsidRDefault="001E2CF6" w:rsidP="00934357">
            <w:pPr>
              <w:spacing w:line="288" w:lineRule="auto"/>
              <w:rPr>
                <w:rFonts w:ascii="宋体" w:eastAsia="宋体" w:hAnsi="宋体"/>
                <w:color w:val="000000"/>
                <w:szCs w:val="21"/>
              </w:rPr>
            </w:pP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6E6E65E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支持一键设置安全场景。</w:t>
            </w:r>
          </w:p>
        </w:tc>
      </w:tr>
      <w:tr w:rsidR="001E2CF6" w14:paraId="255D1969" w14:textId="77777777" w:rsidTr="00D86E38">
        <w:trPr>
          <w:trHeight w:val="340"/>
        </w:trPr>
        <w:tc>
          <w:tcPr>
            <w:tcW w:w="128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91A086"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其他</w:t>
            </w:r>
          </w:p>
        </w:tc>
        <w:tc>
          <w:tcPr>
            <w:tcW w:w="3717" w:type="pct"/>
            <w:tcBorders>
              <w:top w:val="single" w:sz="4" w:space="0" w:color="auto"/>
              <w:left w:val="nil"/>
              <w:bottom w:val="single" w:sz="4" w:space="0" w:color="auto"/>
              <w:right w:val="single" w:sz="4" w:space="0" w:color="auto"/>
            </w:tcBorders>
            <w:shd w:val="clear" w:color="auto" w:fill="FFFFFF" w:themeFill="background1"/>
            <w:vAlign w:val="center"/>
          </w:tcPr>
          <w:p w14:paraId="71C81F1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原厂三年质保，中标后需要原厂提供用户名为“浙江财经大学”的服务承诺函</w:t>
            </w:r>
          </w:p>
        </w:tc>
      </w:tr>
    </w:tbl>
    <w:p w14:paraId="66F088E1"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.2</w:t>
      </w:r>
      <w:proofErr w:type="gramStart"/>
      <w:r>
        <w:rPr>
          <w:rFonts w:ascii="宋体" w:hAnsi="宋体" w:hint="eastAsia"/>
          <w:sz w:val="21"/>
          <w:szCs w:val="21"/>
        </w:rPr>
        <w:t>云计算</w:t>
      </w:r>
      <w:proofErr w:type="gramEnd"/>
      <w:r>
        <w:rPr>
          <w:rFonts w:ascii="宋体" w:hAnsi="宋体" w:hint="eastAsia"/>
          <w:sz w:val="21"/>
          <w:szCs w:val="21"/>
        </w:rPr>
        <w:t>平台</w:t>
      </w:r>
      <w:r>
        <w:rPr>
          <w:rFonts w:ascii="宋体" w:hAnsi="宋体"/>
          <w:sz w:val="21"/>
          <w:szCs w:val="21"/>
        </w:rPr>
        <w:t>VMware接管模块</w:t>
      </w:r>
    </w:p>
    <w:tbl>
      <w:tblPr>
        <w:tblW w:w="5000" w:type="pct"/>
        <w:tblLook w:val="04A0" w:firstRow="1" w:lastRow="0" w:firstColumn="1" w:lastColumn="0" w:noHBand="0" w:noVBand="1"/>
      </w:tblPr>
      <w:tblGrid>
        <w:gridCol w:w="2296"/>
        <w:gridCol w:w="7106"/>
      </w:tblGrid>
      <w:tr w:rsidR="001E2CF6" w14:paraId="7F591084" w14:textId="77777777" w:rsidTr="00934357">
        <w:trPr>
          <w:trHeight w:val="340"/>
        </w:trPr>
        <w:tc>
          <w:tcPr>
            <w:tcW w:w="12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002DF"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3779" w:type="pct"/>
            <w:tcBorders>
              <w:top w:val="single" w:sz="4" w:space="0" w:color="auto"/>
              <w:left w:val="nil"/>
              <w:bottom w:val="single" w:sz="4" w:space="0" w:color="auto"/>
              <w:right w:val="single" w:sz="4" w:space="0" w:color="auto"/>
            </w:tcBorders>
            <w:shd w:val="clear" w:color="auto" w:fill="FFFFFF" w:themeFill="background1"/>
            <w:vAlign w:val="center"/>
          </w:tcPr>
          <w:p w14:paraId="453AE467"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767F1B6A" w14:textId="77777777" w:rsidTr="00934357">
        <w:trPr>
          <w:trHeight w:val="640"/>
        </w:trPr>
        <w:tc>
          <w:tcPr>
            <w:tcW w:w="1221"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14:paraId="16DB94A3"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VMware接管</w:t>
            </w:r>
          </w:p>
        </w:tc>
        <w:tc>
          <w:tcPr>
            <w:tcW w:w="3779" w:type="pct"/>
            <w:tcBorders>
              <w:top w:val="nil"/>
              <w:left w:val="nil"/>
              <w:bottom w:val="single" w:sz="4" w:space="0" w:color="auto"/>
              <w:right w:val="single" w:sz="4" w:space="0" w:color="auto"/>
            </w:tcBorders>
            <w:shd w:val="clear" w:color="auto" w:fill="FFFFFF" w:themeFill="background1"/>
            <w:vAlign w:val="center"/>
          </w:tcPr>
          <w:p w14:paraId="00E1EE4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支持一键纳管VMware vCenter。能够以vCenter为单元对其下属资源进行纳管，纳管资源需要包含集群、主存储、物理机、资源池、云主机、网络等资源对象，保证管理数据信息一致性。</w:t>
            </w:r>
          </w:p>
        </w:tc>
      </w:tr>
      <w:tr w:rsidR="001E2CF6" w14:paraId="148C7564" w14:textId="77777777" w:rsidTr="00934357">
        <w:trPr>
          <w:trHeight w:val="320"/>
        </w:trPr>
        <w:tc>
          <w:tcPr>
            <w:tcW w:w="1221" w:type="pct"/>
            <w:vMerge/>
            <w:tcBorders>
              <w:top w:val="nil"/>
              <w:left w:val="single" w:sz="4" w:space="0" w:color="auto"/>
              <w:bottom w:val="single" w:sz="4" w:space="0" w:color="000000"/>
              <w:right w:val="single" w:sz="4" w:space="0" w:color="auto"/>
            </w:tcBorders>
            <w:shd w:val="clear" w:color="auto" w:fill="FFFFFF" w:themeFill="background1"/>
            <w:vAlign w:val="center"/>
          </w:tcPr>
          <w:p w14:paraId="054BBADB"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FFFFFF" w:themeFill="background1"/>
            <w:vAlign w:val="center"/>
          </w:tcPr>
          <w:p w14:paraId="454C20A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支持纳管VMware vCenter版本包括：5.5/6.0/6.5/6.7</w:t>
            </w:r>
          </w:p>
        </w:tc>
      </w:tr>
      <w:tr w:rsidR="001E2CF6" w14:paraId="5EC36B46" w14:textId="77777777" w:rsidTr="00934357">
        <w:trPr>
          <w:trHeight w:val="320"/>
        </w:trPr>
        <w:tc>
          <w:tcPr>
            <w:tcW w:w="1221" w:type="pct"/>
            <w:vMerge/>
            <w:tcBorders>
              <w:top w:val="nil"/>
              <w:left w:val="single" w:sz="4" w:space="0" w:color="auto"/>
              <w:bottom w:val="single" w:sz="4" w:space="0" w:color="000000"/>
              <w:right w:val="single" w:sz="4" w:space="0" w:color="auto"/>
            </w:tcBorders>
            <w:shd w:val="clear" w:color="auto" w:fill="FFFFFF" w:themeFill="background1"/>
            <w:vAlign w:val="center"/>
          </w:tcPr>
          <w:p w14:paraId="6B8039F1"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FFFFFF" w:themeFill="background1"/>
            <w:vAlign w:val="center"/>
          </w:tcPr>
          <w:p w14:paraId="313BD0B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支持VMware vCenter环境的多租户管理，同时</w:t>
            </w:r>
            <w:proofErr w:type="gramStart"/>
            <w:r>
              <w:rPr>
                <w:rFonts w:ascii="宋体" w:eastAsia="宋体" w:hAnsi="宋体" w:hint="eastAsia"/>
                <w:color w:val="000000"/>
                <w:szCs w:val="21"/>
              </w:rPr>
              <w:t>须支持工</w:t>
            </w:r>
            <w:proofErr w:type="gramEnd"/>
            <w:r>
              <w:rPr>
                <w:rFonts w:ascii="宋体" w:eastAsia="宋体" w:hAnsi="宋体" w:hint="eastAsia"/>
                <w:color w:val="000000"/>
                <w:szCs w:val="21"/>
              </w:rPr>
              <w:t>单申请云主机、自定义审批流程。</w:t>
            </w:r>
          </w:p>
        </w:tc>
      </w:tr>
      <w:tr w:rsidR="001E2CF6" w14:paraId="01A04E4E" w14:textId="77777777" w:rsidTr="00934357">
        <w:trPr>
          <w:trHeight w:val="640"/>
        </w:trPr>
        <w:tc>
          <w:tcPr>
            <w:tcW w:w="1221" w:type="pct"/>
            <w:vMerge/>
            <w:tcBorders>
              <w:top w:val="nil"/>
              <w:left w:val="single" w:sz="4" w:space="0" w:color="auto"/>
              <w:bottom w:val="single" w:sz="4" w:space="0" w:color="000000"/>
              <w:right w:val="single" w:sz="4" w:space="0" w:color="auto"/>
            </w:tcBorders>
            <w:shd w:val="clear" w:color="auto" w:fill="FFFFFF" w:themeFill="background1"/>
            <w:vAlign w:val="center"/>
          </w:tcPr>
          <w:p w14:paraId="09F7585D"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FFFFFF" w:themeFill="background1"/>
            <w:vAlign w:val="center"/>
          </w:tcPr>
          <w:p w14:paraId="7105ABE4" w14:textId="6317FF49"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支持创建云路由网络和扁平网络，其中云路由网络</w:t>
            </w:r>
            <w:proofErr w:type="gramStart"/>
            <w:r>
              <w:rPr>
                <w:rFonts w:ascii="宋体" w:eastAsia="宋体" w:hAnsi="宋体" w:hint="eastAsia"/>
                <w:color w:val="000000"/>
                <w:szCs w:val="21"/>
              </w:rPr>
              <w:t>须支持</w:t>
            </w:r>
            <w:proofErr w:type="gramEnd"/>
            <w:r>
              <w:rPr>
                <w:rFonts w:ascii="宋体" w:eastAsia="宋体" w:hAnsi="宋体" w:hint="eastAsia"/>
                <w:color w:val="000000"/>
                <w:szCs w:val="21"/>
              </w:rPr>
              <w:t>IP-Sec、端口转发、负载均衡功能</w:t>
            </w:r>
          </w:p>
        </w:tc>
      </w:tr>
      <w:tr w:rsidR="001E2CF6" w14:paraId="38BAD4DB" w14:textId="77777777" w:rsidTr="00934357">
        <w:trPr>
          <w:trHeight w:val="640"/>
        </w:trPr>
        <w:tc>
          <w:tcPr>
            <w:tcW w:w="1221" w:type="pct"/>
            <w:vMerge/>
            <w:tcBorders>
              <w:top w:val="nil"/>
              <w:left w:val="single" w:sz="4" w:space="0" w:color="auto"/>
              <w:bottom w:val="single" w:sz="4" w:space="0" w:color="auto"/>
              <w:right w:val="single" w:sz="4" w:space="0" w:color="auto"/>
            </w:tcBorders>
            <w:shd w:val="clear" w:color="auto" w:fill="FFFFFF" w:themeFill="background1"/>
            <w:vAlign w:val="center"/>
          </w:tcPr>
          <w:p w14:paraId="7DE8BF34"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FFFFFF" w:themeFill="background1"/>
            <w:vAlign w:val="center"/>
          </w:tcPr>
          <w:p w14:paraId="64FC28EC" w14:textId="59A85F4F"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支持VMware vCenter的监控告警功能，用户可直接在云平台界面上观测到对vCenter 虚拟机的监控。</w:t>
            </w:r>
          </w:p>
        </w:tc>
      </w:tr>
      <w:tr w:rsidR="001E2CF6" w14:paraId="4A4FCB22" w14:textId="77777777" w:rsidTr="00934357">
        <w:trPr>
          <w:trHeight w:val="640"/>
        </w:trPr>
        <w:tc>
          <w:tcPr>
            <w:tcW w:w="122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2849758" w14:textId="77777777" w:rsidR="001E2CF6" w:rsidRDefault="001E2CF6" w:rsidP="00934357">
            <w:pPr>
              <w:spacing w:line="288" w:lineRule="auto"/>
              <w:jc w:val="center"/>
              <w:rPr>
                <w:rFonts w:ascii="宋体" w:eastAsia="宋体" w:hAnsi="宋体"/>
                <w:color w:val="000000"/>
                <w:szCs w:val="21"/>
                <w:lang w:eastAsia="zh-Hans"/>
              </w:rPr>
            </w:pPr>
            <w:r>
              <w:rPr>
                <w:rFonts w:ascii="宋体" w:eastAsia="宋体" w:hAnsi="宋体" w:hint="eastAsia"/>
                <w:color w:val="000000"/>
                <w:szCs w:val="21"/>
                <w:lang w:eastAsia="zh-Hans"/>
              </w:rPr>
              <w:t>品牌要求</w:t>
            </w:r>
          </w:p>
        </w:tc>
        <w:tc>
          <w:tcPr>
            <w:tcW w:w="3779" w:type="pct"/>
            <w:tcBorders>
              <w:top w:val="single" w:sz="4" w:space="0" w:color="auto"/>
              <w:left w:val="nil"/>
              <w:bottom w:val="single" w:sz="4" w:space="0" w:color="auto"/>
              <w:right w:val="single" w:sz="4" w:space="0" w:color="auto"/>
            </w:tcBorders>
            <w:shd w:val="clear" w:color="auto" w:fill="FFFFFF" w:themeFill="background1"/>
            <w:vAlign w:val="center"/>
          </w:tcPr>
          <w:p w14:paraId="63AEF73D" w14:textId="77777777" w:rsidR="001E2CF6" w:rsidRDefault="001E2CF6" w:rsidP="00934357">
            <w:pPr>
              <w:spacing w:line="288" w:lineRule="auto"/>
              <w:rPr>
                <w:rFonts w:ascii="宋体" w:eastAsia="宋体" w:hAnsi="宋体"/>
                <w:color w:val="000000"/>
                <w:szCs w:val="21"/>
                <w:lang w:eastAsia="zh-Hans"/>
              </w:rPr>
            </w:pPr>
            <w:r>
              <w:rPr>
                <w:rFonts w:ascii="宋体" w:eastAsia="宋体" w:hAnsi="宋体" w:hint="eastAsia"/>
                <w:color w:val="000000"/>
                <w:szCs w:val="21"/>
                <w:lang w:eastAsia="zh-Hans"/>
              </w:rPr>
              <w:t>要求产品与云</w:t>
            </w:r>
            <w:r>
              <w:rPr>
                <w:rFonts w:ascii="宋体" w:eastAsia="宋体" w:hAnsi="宋体" w:hint="eastAsia"/>
                <w:color w:val="000000"/>
                <w:szCs w:val="21"/>
              </w:rPr>
              <w:t>平台一体机</w:t>
            </w:r>
            <w:r>
              <w:rPr>
                <w:rFonts w:ascii="宋体" w:eastAsia="宋体" w:hAnsi="宋体" w:hint="eastAsia"/>
                <w:color w:val="000000"/>
                <w:szCs w:val="21"/>
                <w:lang w:eastAsia="zh-Hans"/>
              </w:rPr>
              <w:t>同一品牌</w:t>
            </w:r>
          </w:p>
        </w:tc>
      </w:tr>
    </w:tbl>
    <w:p w14:paraId="7230A75F" w14:textId="77777777" w:rsidR="001E2CF6" w:rsidRDefault="001E2CF6" w:rsidP="001E2CF6">
      <w:pPr>
        <w:spacing w:line="288" w:lineRule="auto"/>
        <w:rPr>
          <w:rFonts w:ascii="宋体" w:eastAsia="宋体" w:hAnsi="宋体"/>
          <w:szCs w:val="21"/>
        </w:rPr>
      </w:pPr>
    </w:p>
    <w:p w14:paraId="4F91E76A" w14:textId="77777777" w:rsidR="001E2CF6" w:rsidRDefault="001E2CF6" w:rsidP="001E2CF6">
      <w:pPr>
        <w:spacing w:line="288" w:lineRule="auto"/>
        <w:rPr>
          <w:rFonts w:ascii="宋体" w:eastAsia="宋体" w:hAnsi="宋体"/>
          <w:szCs w:val="21"/>
        </w:rPr>
      </w:pPr>
    </w:p>
    <w:p w14:paraId="2B67A9BF"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.3</w:t>
      </w:r>
      <w:proofErr w:type="gramStart"/>
      <w:r>
        <w:rPr>
          <w:rFonts w:ascii="宋体" w:hAnsi="宋体" w:hint="eastAsia"/>
          <w:sz w:val="21"/>
          <w:szCs w:val="21"/>
        </w:rPr>
        <w:t>云计算</w:t>
      </w:r>
      <w:proofErr w:type="gramEnd"/>
      <w:r>
        <w:rPr>
          <w:rFonts w:ascii="宋体" w:hAnsi="宋体" w:hint="eastAsia"/>
          <w:sz w:val="21"/>
          <w:szCs w:val="21"/>
        </w:rPr>
        <w:t>平台</w:t>
      </w:r>
      <w:r>
        <w:rPr>
          <w:rFonts w:ascii="宋体" w:hAnsi="宋体"/>
          <w:sz w:val="21"/>
          <w:szCs w:val="21"/>
        </w:rPr>
        <w:t>V2V迁移模块</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33"/>
        <w:gridCol w:w="6919"/>
      </w:tblGrid>
      <w:tr w:rsidR="001E2CF6" w14:paraId="2DD60ED4" w14:textId="77777777" w:rsidTr="00934357">
        <w:trPr>
          <w:trHeight w:val="340"/>
        </w:trPr>
        <w:tc>
          <w:tcPr>
            <w:tcW w:w="1220" w:type="pct"/>
            <w:shd w:val="clear" w:color="auto" w:fill="FFFFFF" w:themeFill="background1"/>
            <w:noWrap/>
            <w:vAlign w:val="center"/>
          </w:tcPr>
          <w:p w14:paraId="42E7CEDE"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3779" w:type="pct"/>
            <w:shd w:val="clear" w:color="auto" w:fill="FFFFFF" w:themeFill="background1"/>
            <w:vAlign w:val="center"/>
          </w:tcPr>
          <w:p w14:paraId="51F7E341"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60BFB4E1" w14:textId="77777777" w:rsidTr="00934357">
        <w:trPr>
          <w:trHeight w:val="320"/>
        </w:trPr>
        <w:tc>
          <w:tcPr>
            <w:tcW w:w="1220" w:type="pct"/>
            <w:vMerge w:val="restart"/>
            <w:shd w:val="clear" w:color="auto" w:fill="FFFFFF" w:themeFill="background1"/>
            <w:vAlign w:val="center"/>
          </w:tcPr>
          <w:p w14:paraId="0803A92B"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V2V迁移</w:t>
            </w:r>
          </w:p>
        </w:tc>
        <w:tc>
          <w:tcPr>
            <w:tcW w:w="3779" w:type="pct"/>
            <w:shd w:val="clear" w:color="auto" w:fill="FFFFFF" w:themeFill="background1"/>
            <w:vAlign w:val="center"/>
          </w:tcPr>
          <w:p w14:paraId="0F7D9B6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支持一键将VMware vCenter环境中的指定云主机迁移至云平台中来</w:t>
            </w:r>
          </w:p>
        </w:tc>
      </w:tr>
      <w:tr w:rsidR="001E2CF6" w14:paraId="6B247258" w14:textId="77777777" w:rsidTr="00934357">
        <w:trPr>
          <w:trHeight w:val="320"/>
        </w:trPr>
        <w:tc>
          <w:tcPr>
            <w:tcW w:w="1220" w:type="pct"/>
            <w:vMerge/>
            <w:shd w:val="clear" w:color="auto" w:fill="FFFFFF" w:themeFill="background1"/>
            <w:vAlign w:val="center"/>
          </w:tcPr>
          <w:p w14:paraId="358AFC3F"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2FFBD4E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支持迁移过程支持保留虚拟机原有MAC及IP信息</w:t>
            </w:r>
          </w:p>
        </w:tc>
      </w:tr>
      <w:tr w:rsidR="001E2CF6" w14:paraId="258221A4" w14:textId="77777777" w:rsidTr="00934357">
        <w:trPr>
          <w:trHeight w:val="320"/>
        </w:trPr>
        <w:tc>
          <w:tcPr>
            <w:tcW w:w="1220" w:type="pct"/>
            <w:vMerge/>
            <w:shd w:val="clear" w:color="auto" w:fill="FFFFFF" w:themeFill="background1"/>
            <w:vAlign w:val="center"/>
          </w:tcPr>
          <w:p w14:paraId="70438989"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6A00387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支持迁移任务QoS，保证迁移任务的稳定性；</w:t>
            </w:r>
          </w:p>
        </w:tc>
      </w:tr>
      <w:tr w:rsidR="001E2CF6" w14:paraId="28512215" w14:textId="77777777" w:rsidTr="00934357">
        <w:trPr>
          <w:trHeight w:val="320"/>
        </w:trPr>
        <w:tc>
          <w:tcPr>
            <w:tcW w:w="1220" w:type="pct"/>
            <w:vMerge/>
            <w:shd w:val="clear" w:color="auto" w:fill="FFFFFF" w:themeFill="background1"/>
            <w:vAlign w:val="center"/>
          </w:tcPr>
          <w:p w14:paraId="0C515B36"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2824D6C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支持压缩模式，有效压缩迁移数据换存储，提高空间利用率；</w:t>
            </w:r>
          </w:p>
        </w:tc>
      </w:tr>
      <w:tr w:rsidR="001E2CF6" w14:paraId="2585000F" w14:textId="77777777" w:rsidTr="00934357">
        <w:trPr>
          <w:trHeight w:val="640"/>
        </w:trPr>
        <w:tc>
          <w:tcPr>
            <w:tcW w:w="1220" w:type="pct"/>
            <w:vMerge/>
            <w:shd w:val="clear" w:color="auto" w:fill="FFFFFF" w:themeFill="background1"/>
            <w:vAlign w:val="center"/>
          </w:tcPr>
          <w:p w14:paraId="4B954E87"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39F27526"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支持将任意基于KVM云平台的虚拟机热迁移到当前平台，迁移过程不需要停止虚拟机，并且迁移过程可进行监控和管理。</w:t>
            </w:r>
          </w:p>
        </w:tc>
      </w:tr>
      <w:tr w:rsidR="001E2CF6" w14:paraId="0191C0D6" w14:textId="77777777" w:rsidTr="00934357">
        <w:trPr>
          <w:trHeight w:val="640"/>
        </w:trPr>
        <w:tc>
          <w:tcPr>
            <w:tcW w:w="1220" w:type="pct"/>
            <w:shd w:val="clear" w:color="auto" w:fill="FFFFFF" w:themeFill="background1"/>
            <w:vAlign w:val="center"/>
          </w:tcPr>
          <w:p w14:paraId="7A5FFD56" w14:textId="77777777" w:rsidR="001E2CF6" w:rsidRDefault="001E2CF6" w:rsidP="00934357">
            <w:pPr>
              <w:spacing w:line="288" w:lineRule="auto"/>
              <w:jc w:val="center"/>
              <w:rPr>
                <w:rFonts w:ascii="宋体" w:eastAsia="宋体" w:hAnsi="宋体"/>
                <w:color w:val="000000"/>
                <w:szCs w:val="21"/>
                <w:lang w:eastAsia="zh-Hans"/>
              </w:rPr>
            </w:pPr>
            <w:r>
              <w:rPr>
                <w:rFonts w:ascii="宋体" w:eastAsia="宋体" w:hAnsi="宋体" w:hint="eastAsia"/>
                <w:color w:val="000000"/>
                <w:szCs w:val="21"/>
                <w:lang w:eastAsia="zh-Hans"/>
              </w:rPr>
              <w:t>品牌要求</w:t>
            </w:r>
          </w:p>
        </w:tc>
        <w:tc>
          <w:tcPr>
            <w:tcW w:w="3779" w:type="pct"/>
            <w:shd w:val="clear" w:color="auto" w:fill="FFFFFF" w:themeFill="background1"/>
            <w:vAlign w:val="center"/>
          </w:tcPr>
          <w:p w14:paraId="4F86CDCB" w14:textId="77777777" w:rsidR="001E2CF6" w:rsidRDefault="001E2CF6" w:rsidP="00934357">
            <w:pPr>
              <w:spacing w:line="288" w:lineRule="auto"/>
              <w:rPr>
                <w:rFonts w:ascii="宋体" w:eastAsia="宋体" w:hAnsi="宋体"/>
                <w:color w:val="000000"/>
                <w:szCs w:val="21"/>
                <w:lang w:eastAsia="zh-Hans"/>
              </w:rPr>
            </w:pPr>
            <w:r>
              <w:rPr>
                <w:rFonts w:ascii="宋体" w:eastAsia="宋体" w:hAnsi="宋体" w:hint="eastAsia"/>
                <w:color w:val="000000"/>
                <w:szCs w:val="21"/>
                <w:lang w:eastAsia="zh-Hans"/>
              </w:rPr>
              <w:t>要求产品与云</w:t>
            </w:r>
            <w:r>
              <w:rPr>
                <w:rFonts w:ascii="宋体" w:eastAsia="宋体" w:hAnsi="宋体" w:hint="eastAsia"/>
                <w:color w:val="000000"/>
                <w:szCs w:val="21"/>
              </w:rPr>
              <w:t>平台一体机</w:t>
            </w:r>
            <w:r>
              <w:rPr>
                <w:rFonts w:ascii="宋体" w:eastAsia="宋体" w:hAnsi="宋体" w:hint="eastAsia"/>
                <w:color w:val="000000"/>
                <w:szCs w:val="21"/>
                <w:lang w:eastAsia="zh-Hans"/>
              </w:rPr>
              <w:t>同一品牌</w:t>
            </w:r>
          </w:p>
        </w:tc>
      </w:tr>
    </w:tbl>
    <w:p w14:paraId="4F9F8E49"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.4</w:t>
      </w:r>
      <w:proofErr w:type="gramStart"/>
      <w:r>
        <w:rPr>
          <w:rFonts w:ascii="宋体" w:hAnsi="宋体" w:hint="eastAsia"/>
          <w:sz w:val="21"/>
          <w:szCs w:val="21"/>
        </w:rPr>
        <w:t>云计算平台</w:t>
      </w:r>
      <w:r>
        <w:rPr>
          <w:rFonts w:ascii="宋体" w:hAnsi="宋体"/>
          <w:sz w:val="21"/>
          <w:szCs w:val="21"/>
        </w:rPr>
        <w:t>灾备</w:t>
      </w:r>
      <w:proofErr w:type="gramEnd"/>
      <w:r>
        <w:rPr>
          <w:rFonts w:ascii="宋体" w:hAnsi="宋体"/>
          <w:sz w:val="21"/>
          <w:szCs w:val="21"/>
        </w:rPr>
        <w:t>模块</w:t>
      </w:r>
    </w:p>
    <w:tbl>
      <w:tblPr>
        <w:tblW w:w="4867" w:type="pct"/>
        <w:tblLook w:val="04A0" w:firstRow="1" w:lastRow="0" w:firstColumn="1" w:lastColumn="0" w:noHBand="0" w:noVBand="1"/>
      </w:tblPr>
      <w:tblGrid>
        <w:gridCol w:w="2233"/>
        <w:gridCol w:w="6919"/>
      </w:tblGrid>
      <w:tr w:rsidR="001E2CF6" w14:paraId="02504A72" w14:textId="77777777" w:rsidTr="00934357">
        <w:trPr>
          <w:trHeight w:val="340"/>
        </w:trPr>
        <w:tc>
          <w:tcPr>
            <w:tcW w:w="1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2575F"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3779" w:type="pct"/>
            <w:tcBorders>
              <w:top w:val="single" w:sz="4" w:space="0" w:color="auto"/>
              <w:left w:val="nil"/>
              <w:bottom w:val="single" w:sz="4" w:space="0" w:color="auto"/>
              <w:right w:val="single" w:sz="4" w:space="0" w:color="auto"/>
            </w:tcBorders>
            <w:shd w:val="clear" w:color="auto" w:fill="auto"/>
            <w:vAlign w:val="center"/>
          </w:tcPr>
          <w:p w14:paraId="3B7E9614"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07AC2BDE" w14:textId="77777777" w:rsidTr="00934357">
        <w:trPr>
          <w:trHeight w:val="320"/>
        </w:trPr>
        <w:tc>
          <w:tcPr>
            <w:tcW w:w="1220" w:type="pct"/>
            <w:vMerge w:val="restart"/>
            <w:tcBorders>
              <w:top w:val="nil"/>
              <w:left w:val="single" w:sz="4" w:space="0" w:color="auto"/>
              <w:bottom w:val="single" w:sz="4" w:space="0" w:color="auto"/>
              <w:right w:val="single" w:sz="4" w:space="0" w:color="auto"/>
            </w:tcBorders>
            <w:shd w:val="clear" w:color="auto" w:fill="auto"/>
            <w:noWrap/>
            <w:vAlign w:val="center"/>
          </w:tcPr>
          <w:p w14:paraId="5D44AE56" w14:textId="77777777" w:rsidR="001E2CF6" w:rsidRDefault="001E2CF6" w:rsidP="00934357">
            <w:pPr>
              <w:spacing w:line="288" w:lineRule="auto"/>
              <w:jc w:val="center"/>
              <w:rPr>
                <w:rFonts w:ascii="宋体" w:eastAsia="宋体" w:hAnsi="宋体"/>
                <w:color w:val="000000"/>
                <w:szCs w:val="21"/>
              </w:rPr>
            </w:pPr>
            <w:proofErr w:type="gramStart"/>
            <w:r>
              <w:rPr>
                <w:rFonts w:ascii="宋体" w:eastAsia="宋体" w:hAnsi="宋体" w:hint="eastAsia"/>
                <w:color w:val="000000"/>
                <w:szCs w:val="21"/>
              </w:rPr>
              <w:t>灾备模块</w:t>
            </w:r>
            <w:proofErr w:type="gramEnd"/>
          </w:p>
        </w:tc>
        <w:tc>
          <w:tcPr>
            <w:tcW w:w="3779" w:type="pct"/>
            <w:tcBorders>
              <w:top w:val="nil"/>
              <w:left w:val="nil"/>
              <w:bottom w:val="single" w:sz="4" w:space="0" w:color="auto"/>
              <w:right w:val="single" w:sz="4" w:space="0" w:color="auto"/>
            </w:tcBorders>
            <w:shd w:val="clear" w:color="auto" w:fill="auto"/>
            <w:vAlign w:val="center"/>
          </w:tcPr>
          <w:p w14:paraId="2EE0F88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支持将云主机、云盘以及云平台数据库的本地备份、异地备份和阿里云备份。</w:t>
            </w:r>
          </w:p>
        </w:tc>
      </w:tr>
      <w:tr w:rsidR="001E2CF6" w14:paraId="2549CE08" w14:textId="77777777" w:rsidTr="00934357">
        <w:trPr>
          <w:trHeight w:val="640"/>
        </w:trPr>
        <w:tc>
          <w:tcPr>
            <w:tcW w:w="1220" w:type="pct"/>
            <w:vMerge/>
            <w:tcBorders>
              <w:top w:val="nil"/>
              <w:left w:val="single" w:sz="4" w:space="0" w:color="auto"/>
              <w:bottom w:val="single" w:sz="4" w:space="0" w:color="auto"/>
              <w:right w:val="single" w:sz="4" w:space="0" w:color="auto"/>
            </w:tcBorders>
            <w:vAlign w:val="center"/>
          </w:tcPr>
          <w:p w14:paraId="731B93AD"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auto"/>
            <w:vAlign w:val="center"/>
          </w:tcPr>
          <w:p w14:paraId="03FD3E4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支持使用已有镜像仓库或新建服务器作为本地备份服务器，选择新建服务器可实现与原有镜像仓库形成主备模式，故障后无缝切换。</w:t>
            </w:r>
          </w:p>
        </w:tc>
      </w:tr>
      <w:tr w:rsidR="001E2CF6" w14:paraId="064257F0" w14:textId="77777777" w:rsidTr="00934357">
        <w:trPr>
          <w:trHeight w:val="960"/>
        </w:trPr>
        <w:tc>
          <w:tcPr>
            <w:tcW w:w="1220" w:type="pct"/>
            <w:vMerge/>
            <w:tcBorders>
              <w:top w:val="nil"/>
              <w:left w:val="single" w:sz="4" w:space="0" w:color="auto"/>
              <w:bottom w:val="single" w:sz="4" w:space="0" w:color="auto"/>
              <w:right w:val="single" w:sz="4" w:space="0" w:color="auto"/>
            </w:tcBorders>
            <w:vAlign w:val="center"/>
          </w:tcPr>
          <w:p w14:paraId="1B71C5E7"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auto"/>
            <w:vAlign w:val="center"/>
          </w:tcPr>
          <w:p w14:paraId="76C1DCD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支持灵活定义备份策略：包含增量及定时全量备份，备份间隔可指定小时、天、周，最小备份间隔可达到15分钟，同时支持配置保留备份保留天数，以</w:t>
            </w:r>
            <w:proofErr w:type="gramStart"/>
            <w:r>
              <w:rPr>
                <w:rFonts w:ascii="宋体" w:eastAsia="宋体" w:hAnsi="宋体" w:hint="eastAsia"/>
                <w:color w:val="000000"/>
                <w:szCs w:val="21"/>
              </w:rPr>
              <w:t>健康利用</w:t>
            </w:r>
            <w:proofErr w:type="gramEnd"/>
            <w:r>
              <w:rPr>
                <w:rFonts w:ascii="宋体" w:eastAsia="宋体" w:hAnsi="宋体" w:hint="eastAsia"/>
                <w:color w:val="000000"/>
                <w:szCs w:val="21"/>
              </w:rPr>
              <w:t>备份存储空间；备份任务支持网络QoS和磁盘QoS，支持备份数据网络，保证备份服务不影响正常业务服务质量</w:t>
            </w:r>
          </w:p>
        </w:tc>
      </w:tr>
      <w:tr w:rsidR="001E2CF6" w14:paraId="235684DA" w14:textId="77777777" w:rsidTr="00934357">
        <w:trPr>
          <w:trHeight w:val="320"/>
        </w:trPr>
        <w:tc>
          <w:tcPr>
            <w:tcW w:w="1220" w:type="pct"/>
            <w:vMerge/>
            <w:tcBorders>
              <w:top w:val="nil"/>
              <w:left w:val="single" w:sz="4" w:space="0" w:color="auto"/>
              <w:bottom w:val="single" w:sz="4" w:space="0" w:color="auto"/>
              <w:right w:val="single" w:sz="4" w:space="0" w:color="auto"/>
            </w:tcBorders>
            <w:vAlign w:val="center"/>
          </w:tcPr>
          <w:p w14:paraId="3A344344"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auto"/>
            <w:vAlign w:val="center"/>
          </w:tcPr>
          <w:p w14:paraId="02056092"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支持从本地备份数据恢复资源时可选择新建资源以及覆盖原始资源。</w:t>
            </w:r>
          </w:p>
        </w:tc>
      </w:tr>
      <w:tr w:rsidR="001E2CF6" w14:paraId="1D1F66AE" w14:textId="77777777" w:rsidTr="00934357">
        <w:trPr>
          <w:trHeight w:val="320"/>
        </w:trPr>
        <w:tc>
          <w:tcPr>
            <w:tcW w:w="1220" w:type="pct"/>
            <w:vMerge/>
            <w:tcBorders>
              <w:top w:val="nil"/>
              <w:left w:val="single" w:sz="4" w:space="0" w:color="auto"/>
              <w:bottom w:val="single" w:sz="4" w:space="0" w:color="auto"/>
              <w:right w:val="single" w:sz="4" w:space="0" w:color="auto"/>
            </w:tcBorders>
            <w:vAlign w:val="center"/>
          </w:tcPr>
          <w:p w14:paraId="4933616F"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auto"/>
            <w:vAlign w:val="center"/>
          </w:tcPr>
          <w:p w14:paraId="532DBFA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支持通过界面引导方式导入已备份数据库，快速恢复云平台环境配置。</w:t>
            </w:r>
          </w:p>
        </w:tc>
      </w:tr>
      <w:tr w:rsidR="001E2CF6" w14:paraId="59119117" w14:textId="77777777" w:rsidTr="00934357">
        <w:trPr>
          <w:trHeight w:val="320"/>
        </w:trPr>
        <w:tc>
          <w:tcPr>
            <w:tcW w:w="1220" w:type="pct"/>
            <w:vMerge/>
            <w:tcBorders>
              <w:top w:val="nil"/>
              <w:left w:val="single" w:sz="4" w:space="0" w:color="auto"/>
              <w:bottom w:val="single" w:sz="4" w:space="0" w:color="auto"/>
              <w:right w:val="single" w:sz="4" w:space="0" w:color="auto"/>
            </w:tcBorders>
            <w:vAlign w:val="center"/>
          </w:tcPr>
          <w:p w14:paraId="58B2ED56" w14:textId="77777777" w:rsidR="001E2CF6" w:rsidRDefault="001E2CF6" w:rsidP="00934357">
            <w:pPr>
              <w:spacing w:line="288" w:lineRule="auto"/>
              <w:rPr>
                <w:rFonts w:ascii="宋体" w:eastAsia="宋体" w:hAnsi="宋体"/>
                <w:color w:val="000000"/>
                <w:szCs w:val="21"/>
              </w:rPr>
            </w:pPr>
          </w:p>
        </w:tc>
        <w:tc>
          <w:tcPr>
            <w:tcW w:w="3779" w:type="pct"/>
            <w:tcBorders>
              <w:top w:val="nil"/>
              <w:left w:val="nil"/>
              <w:bottom w:val="single" w:sz="4" w:space="0" w:color="auto"/>
              <w:right w:val="single" w:sz="4" w:space="0" w:color="auto"/>
            </w:tcBorders>
            <w:shd w:val="clear" w:color="auto" w:fill="auto"/>
            <w:vAlign w:val="center"/>
          </w:tcPr>
          <w:p w14:paraId="6347EB0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支持租户创建云主机或云盘备份任务。</w:t>
            </w:r>
          </w:p>
        </w:tc>
      </w:tr>
      <w:tr w:rsidR="001E2CF6" w14:paraId="1A28182A" w14:textId="77777777" w:rsidTr="00934357">
        <w:trPr>
          <w:trHeight w:val="320"/>
        </w:trPr>
        <w:tc>
          <w:tcPr>
            <w:tcW w:w="1220" w:type="pct"/>
            <w:tcBorders>
              <w:top w:val="single" w:sz="4" w:space="0" w:color="auto"/>
              <w:left w:val="single" w:sz="4" w:space="0" w:color="auto"/>
              <w:bottom w:val="single" w:sz="4" w:space="0" w:color="auto"/>
              <w:right w:val="single" w:sz="4" w:space="0" w:color="auto"/>
            </w:tcBorders>
            <w:vAlign w:val="center"/>
          </w:tcPr>
          <w:p w14:paraId="11F7F5C0" w14:textId="77777777" w:rsidR="001E2CF6" w:rsidRDefault="001E2CF6" w:rsidP="00934357">
            <w:pPr>
              <w:spacing w:line="288" w:lineRule="auto"/>
              <w:jc w:val="center"/>
              <w:rPr>
                <w:rFonts w:ascii="宋体" w:eastAsia="宋体" w:hAnsi="宋体"/>
                <w:color w:val="000000"/>
                <w:szCs w:val="21"/>
                <w:lang w:eastAsia="zh-Hans"/>
              </w:rPr>
            </w:pPr>
            <w:r>
              <w:rPr>
                <w:rFonts w:ascii="宋体" w:eastAsia="宋体" w:hAnsi="宋体" w:hint="eastAsia"/>
                <w:color w:val="000000"/>
                <w:szCs w:val="21"/>
                <w:lang w:eastAsia="zh-Hans"/>
              </w:rPr>
              <w:lastRenderedPageBreak/>
              <w:t>品牌要求</w:t>
            </w:r>
          </w:p>
        </w:tc>
        <w:tc>
          <w:tcPr>
            <w:tcW w:w="3779" w:type="pct"/>
            <w:tcBorders>
              <w:top w:val="single" w:sz="4" w:space="0" w:color="auto"/>
              <w:left w:val="nil"/>
              <w:bottom w:val="single" w:sz="4" w:space="0" w:color="auto"/>
              <w:right w:val="single" w:sz="4" w:space="0" w:color="auto"/>
            </w:tcBorders>
            <w:shd w:val="clear" w:color="auto" w:fill="auto"/>
            <w:vAlign w:val="center"/>
          </w:tcPr>
          <w:p w14:paraId="709B8AC8" w14:textId="77777777" w:rsidR="001E2CF6" w:rsidRDefault="001E2CF6" w:rsidP="00934357">
            <w:pPr>
              <w:spacing w:line="288" w:lineRule="auto"/>
              <w:rPr>
                <w:rFonts w:ascii="宋体" w:eastAsia="宋体" w:hAnsi="宋体"/>
                <w:color w:val="000000"/>
                <w:szCs w:val="21"/>
                <w:lang w:eastAsia="zh-Hans"/>
              </w:rPr>
            </w:pPr>
            <w:r>
              <w:rPr>
                <w:rFonts w:ascii="宋体" w:eastAsia="宋体" w:hAnsi="宋体" w:hint="eastAsia"/>
                <w:color w:val="000000"/>
                <w:szCs w:val="21"/>
                <w:lang w:eastAsia="zh-Hans"/>
              </w:rPr>
              <w:t>要求产品与云</w:t>
            </w:r>
            <w:r>
              <w:rPr>
                <w:rFonts w:ascii="宋体" w:eastAsia="宋体" w:hAnsi="宋体" w:hint="eastAsia"/>
                <w:color w:val="000000"/>
                <w:szCs w:val="21"/>
              </w:rPr>
              <w:t>平台一体机</w:t>
            </w:r>
            <w:r>
              <w:rPr>
                <w:rFonts w:ascii="宋体" w:eastAsia="宋体" w:hAnsi="宋体" w:hint="eastAsia"/>
                <w:color w:val="000000"/>
                <w:szCs w:val="21"/>
                <w:lang w:eastAsia="zh-Hans"/>
              </w:rPr>
              <w:t>同一品牌</w:t>
            </w:r>
          </w:p>
        </w:tc>
      </w:tr>
    </w:tbl>
    <w:p w14:paraId="0F33C054"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.5</w:t>
      </w:r>
      <w:proofErr w:type="gramStart"/>
      <w:r>
        <w:rPr>
          <w:rFonts w:ascii="宋体" w:hAnsi="宋体" w:hint="eastAsia"/>
          <w:sz w:val="21"/>
          <w:szCs w:val="21"/>
        </w:rPr>
        <w:t>云计算</w:t>
      </w:r>
      <w:proofErr w:type="gramEnd"/>
      <w:r>
        <w:rPr>
          <w:rFonts w:ascii="宋体" w:hAnsi="宋体" w:hint="eastAsia"/>
          <w:sz w:val="21"/>
          <w:szCs w:val="21"/>
        </w:rPr>
        <w:t>平台</w:t>
      </w:r>
      <w:r>
        <w:rPr>
          <w:rFonts w:ascii="宋体" w:hAnsi="宋体"/>
          <w:sz w:val="21"/>
          <w:szCs w:val="21"/>
        </w:rPr>
        <w:t>企业管理模块</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33"/>
        <w:gridCol w:w="6919"/>
      </w:tblGrid>
      <w:tr w:rsidR="001E2CF6" w14:paraId="1C0EC73B" w14:textId="77777777" w:rsidTr="00934357">
        <w:trPr>
          <w:trHeight w:val="340"/>
        </w:trPr>
        <w:tc>
          <w:tcPr>
            <w:tcW w:w="1220" w:type="pct"/>
            <w:shd w:val="clear" w:color="auto" w:fill="FFFFFF" w:themeFill="background1"/>
            <w:noWrap/>
            <w:vAlign w:val="center"/>
          </w:tcPr>
          <w:p w14:paraId="4F660B6A"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3779" w:type="pct"/>
            <w:shd w:val="clear" w:color="auto" w:fill="FFFFFF" w:themeFill="background1"/>
            <w:vAlign w:val="center"/>
          </w:tcPr>
          <w:p w14:paraId="18D0C47E"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7664B486" w14:textId="77777777" w:rsidTr="00934357">
        <w:trPr>
          <w:trHeight w:val="640"/>
        </w:trPr>
        <w:tc>
          <w:tcPr>
            <w:tcW w:w="1220" w:type="pct"/>
            <w:vMerge w:val="restart"/>
            <w:shd w:val="clear" w:color="auto" w:fill="FFFFFF" w:themeFill="background1"/>
            <w:noWrap/>
            <w:vAlign w:val="center"/>
          </w:tcPr>
          <w:p w14:paraId="7DFDD169"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企业管理</w:t>
            </w:r>
          </w:p>
        </w:tc>
        <w:tc>
          <w:tcPr>
            <w:tcW w:w="3779" w:type="pct"/>
            <w:shd w:val="clear" w:color="auto" w:fill="FFFFFF" w:themeFill="background1"/>
            <w:vAlign w:val="center"/>
          </w:tcPr>
          <w:p w14:paraId="0D57A51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支持自定义组织架构，须以组织架构树的方式呈现，支持添加组织、删除组织、更改部门负责人、创建子部门、删除子部门、添加用户、移除用户操作，灵活匹配组织管理需求。</w:t>
            </w:r>
          </w:p>
        </w:tc>
      </w:tr>
      <w:tr w:rsidR="001E2CF6" w14:paraId="0676CB7A" w14:textId="77777777" w:rsidTr="00934357">
        <w:trPr>
          <w:trHeight w:val="640"/>
        </w:trPr>
        <w:tc>
          <w:tcPr>
            <w:tcW w:w="1220" w:type="pct"/>
            <w:vMerge/>
            <w:shd w:val="clear" w:color="auto" w:fill="FFFFFF" w:themeFill="background1"/>
            <w:vAlign w:val="center"/>
          </w:tcPr>
          <w:p w14:paraId="106E64BB"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761B0AB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支持项目管理。管理员通过创建项目的方式将各类资源交付到指定组织或成员，支持配置回收策略，实现项目的全生命周期管理。</w:t>
            </w:r>
          </w:p>
        </w:tc>
      </w:tr>
      <w:tr w:rsidR="001E2CF6" w14:paraId="165E0AEC" w14:textId="77777777" w:rsidTr="00934357">
        <w:trPr>
          <w:trHeight w:val="960"/>
        </w:trPr>
        <w:tc>
          <w:tcPr>
            <w:tcW w:w="1220" w:type="pct"/>
            <w:vMerge/>
            <w:shd w:val="clear" w:color="auto" w:fill="FFFFFF" w:themeFill="background1"/>
            <w:vAlign w:val="center"/>
          </w:tcPr>
          <w:p w14:paraId="1668B567"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4A03FF18" w14:textId="77777777" w:rsidR="001E2CF6" w:rsidRDefault="001E2CF6" w:rsidP="00934357">
            <w:pPr>
              <w:spacing w:line="288" w:lineRule="auto"/>
              <w:rPr>
                <w:rFonts w:ascii="宋体" w:eastAsia="宋体" w:hAnsi="宋体"/>
                <w:color w:val="000000"/>
                <w:szCs w:val="21"/>
              </w:rPr>
            </w:pPr>
            <w:bookmarkStart w:id="36" w:name="RANGE!B5"/>
            <w:r>
              <w:rPr>
                <w:rFonts w:ascii="宋体" w:eastAsia="宋体" w:hAnsi="宋体" w:hint="eastAsia"/>
                <w:color w:val="000000"/>
                <w:szCs w:val="21"/>
              </w:rPr>
              <w:t>支持工单审批。成员通过工单申请云主机，管理员审批通过后自动</w:t>
            </w:r>
            <w:proofErr w:type="gramStart"/>
            <w:r>
              <w:rPr>
                <w:rFonts w:ascii="宋体" w:eastAsia="宋体" w:hAnsi="宋体" w:hint="eastAsia"/>
                <w:color w:val="000000"/>
                <w:szCs w:val="21"/>
              </w:rPr>
              <w:t>开通云</w:t>
            </w:r>
            <w:proofErr w:type="gramEnd"/>
            <w:r>
              <w:rPr>
                <w:rFonts w:ascii="宋体" w:eastAsia="宋体" w:hAnsi="宋体" w:hint="eastAsia"/>
                <w:color w:val="000000"/>
                <w:szCs w:val="21"/>
              </w:rPr>
              <w:t>主机并交付给成员，支持审批过程流程的自定义，满足多级审批的需求。工单支持：申请延长项目周期、申请修改已有云主机配置、申请删除已有云主机。</w:t>
            </w:r>
            <w:bookmarkEnd w:id="36"/>
          </w:p>
        </w:tc>
      </w:tr>
      <w:tr w:rsidR="001E2CF6" w14:paraId="6B63E299" w14:textId="77777777" w:rsidTr="00934357">
        <w:trPr>
          <w:trHeight w:val="320"/>
        </w:trPr>
        <w:tc>
          <w:tcPr>
            <w:tcW w:w="1220" w:type="pct"/>
            <w:vMerge/>
            <w:shd w:val="clear" w:color="auto" w:fill="FFFFFF" w:themeFill="background1"/>
            <w:vAlign w:val="center"/>
          </w:tcPr>
          <w:p w14:paraId="30D5B2FD"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114050A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支持创建平台管理员，能够协助管理员独立管理制定区域。</w:t>
            </w:r>
          </w:p>
        </w:tc>
      </w:tr>
      <w:tr w:rsidR="001E2CF6" w14:paraId="2E529D39" w14:textId="77777777" w:rsidTr="00934357">
        <w:trPr>
          <w:trHeight w:val="320"/>
        </w:trPr>
        <w:tc>
          <w:tcPr>
            <w:tcW w:w="1220" w:type="pct"/>
            <w:vMerge/>
            <w:shd w:val="clear" w:color="auto" w:fill="FFFFFF" w:themeFill="background1"/>
            <w:vAlign w:val="center"/>
          </w:tcPr>
          <w:p w14:paraId="71F8FB0B"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77C3D1C0" w14:textId="77777777" w:rsidR="001E2CF6" w:rsidRDefault="001E2CF6" w:rsidP="00934357">
            <w:pPr>
              <w:spacing w:line="288" w:lineRule="auto"/>
              <w:rPr>
                <w:rFonts w:ascii="宋体" w:eastAsia="宋体" w:hAnsi="宋体"/>
                <w:color w:val="000000"/>
                <w:szCs w:val="21"/>
              </w:rPr>
            </w:pPr>
            <w:bookmarkStart w:id="37" w:name="RANGE!B7"/>
            <w:r>
              <w:rPr>
                <w:rFonts w:ascii="宋体" w:eastAsia="宋体" w:hAnsi="宋体" w:hint="eastAsia"/>
                <w:color w:val="000000"/>
                <w:szCs w:val="21"/>
              </w:rPr>
              <w:t>支持第三方AD/LDAP服务器认证对接，能够</w:t>
            </w:r>
            <w:proofErr w:type="gramStart"/>
            <w:r>
              <w:rPr>
                <w:rFonts w:ascii="宋体" w:eastAsia="宋体" w:hAnsi="宋体" w:hint="eastAsia"/>
                <w:color w:val="000000"/>
                <w:szCs w:val="21"/>
              </w:rPr>
              <w:t>批量将</w:t>
            </w:r>
            <w:proofErr w:type="gramEnd"/>
            <w:r>
              <w:rPr>
                <w:rFonts w:ascii="宋体" w:eastAsia="宋体" w:hAnsi="宋体" w:hint="eastAsia"/>
                <w:color w:val="000000"/>
                <w:szCs w:val="21"/>
              </w:rPr>
              <w:t xml:space="preserve">AD/LDAP域中用户导入到云平台。 </w:t>
            </w:r>
            <w:bookmarkEnd w:id="37"/>
          </w:p>
        </w:tc>
      </w:tr>
      <w:tr w:rsidR="001E2CF6" w14:paraId="7A88E973" w14:textId="77777777" w:rsidTr="00934357">
        <w:trPr>
          <w:trHeight w:val="640"/>
        </w:trPr>
        <w:tc>
          <w:tcPr>
            <w:tcW w:w="1220" w:type="pct"/>
            <w:vMerge/>
            <w:shd w:val="clear" w:color="auto" w:fill="FFFFFF" w:themeFill="background1"/>
            <w:vAlign w:val="center"/>
          </w:tcPr>
          <w:p w14:paraId="326671E5"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1F2C1E08" w14:textId="2B5D2E25"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支持分解超级管理员的超级权限，平台的资源管理、权限管理、审计管理分别由不同管理员负责。</w:t>
            </w:r>
          </w:p>
        </w:tc>
      </w:tr>
      <w:tr w:rsidR="001E2CF6" w14:paraId="26FB1801" w14:textId="77777777" w:rsidTr="00934357">
        <w:trPr>
          <w:trHeight w:val="640"/>
        </w:trPr>
        <w:tc>
          <w:tcPr>
            <w:tcW w:w="1220" w:type="pct"/>
            <w:vMerge/>
            <w:shd w:val="clear" w:color="auto" w:fill="FFFFFF" w:themeFill="background1"/>
            <w:vAlign w:val="center"/>
          </w:tcPr>
          <w:p w14:paraId="7170EB18" w14:textId="77777777" w:rsidR="001E2CF6" w:rsidRDefault="001E2CF6" w:rsidP="00934357">
            <w:pPr>
              <w:spacing w:line="288" w:lineRule="auto"/>
              <w:rPr>
                <w:rFonts w:ascii="宋体" w:eastAsia="宋体" w:hAnsi="宋体"/>
                <w:color w:val="000000"/>
                <w:szCs w:val="21"/>
              </w:rPr>
            </w:pPr>
          </w:p>
        </w:tc>
        <w:tc>
          <w:tcPr>
            <w:tcW w:w="3779" w:type="pct"/>
            <w:shd w:val="clear" w:color="auto" w:fill="FFFFFF" w:themeFill="background1"/>
            <w:vAlign w:val="center"/>
          </w:tcPr>
          <w:p w14:paraId="13F7DD8D" w14:textId="30C0101E"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平台支持对租户开放“监控大屏角色”权限，属于此角色的租户有且只有监控大屏查看权限。</w:t>
            </w:r>
          </w:p>
        </w:tc>
      </w:tr>
      <w:tr w:rsidR="001E2CF6" w14:paraId="2C29D8B0" w14:textId="77777777" w:rsidTr="00934357">
        <w:trPr>
          <w:trHeight w:val="363"/>
        </w:trPr>
        <w:tc>
          <w:tcPr>
            <w:tcW w:w="1220" w:type="pct"/>
            <w:shd w:val="clear" w:color="auto" w:fill="FFFFFF" w:themeFill="background1"/>
            <w:vAlign w:val="center"/>
          </w:tcPr>
          <w:p w14:paraId="09D4B788" w14:textId="77777777" w:rsidR="001E2CF6" w:rsidRDefault="001E2CF6" w:rsidP="00934357">
            <w:pPr>
              <w:spacing w:line="288" w:lineRule="auto"/>
              <w:jc w:val="center"/>
              <w:rPr>
                <w:rFonts w:ascii="宋体" w:eastAsia="宋体" w:hAnsi="宋体"/>
                <w:color w:val="000000"/>
                <w:szCs w:val="21"/>
                <w:lang w:eastAsia="zh-Hans"/>
              </w:rPr>
            </w:pPr>
            <w:r>
              <w:rPr>
                <w:rFonts w:ascii="宋体" w:eastAsia="宋体" w:hAnsi="宋体" w:hint="eastAsia"/>
                <w:color w:val="000000"/>
                <w:szCs w:val="21"/>
                <w:lang w:eastAsia="zh-Hans"/>
              </w:rPr>
              <w:t>品牌要求</w:t>
            </w:r>
          </w:p>
        </w:tc>
        <w:tc>
          <w:tcPr>
            <w:tcW w:w="3779" w:type="pct"/>
            <w:shd w:val="clear" w:color="auto" w:fill="FFFFFF" w:themeFill="background1"/>
            <w:vAlign w:val="center"/>
          </w:tcPr>
          <w:p w14:paraId="409195BA" w14:textId="77777777" w:rsidR="001E2CF6" w:rsidRDefault="001E2CF6" w:rsidP="00934357">
            <w:pPr>
              <w:spacing w:line="288" w:lineRule="auto"/>
              <w:rPr>
                <w:rFonts w:ascii="宋体" w:eastAsia="宋体" w:hAnsi="宋体"/>
                <w:color w:val="000000"/>
                <w:szCs w:val="21"/>
                <w:lang w:eastAsia="zh-Hans"/>
              </w:rPr>
            </w:pPr>
            <w:r>
              <w:rPr>
                <w:rFonts w:ascii="宋体" w:eastAsia="宋体" w:hAnsi="宋体" w:hint="eastAsia"/>
                <w:color w:val="000000"/>
                <w:szCs w:val="21"/>
                <w:lang w:eastAsia="zh-Hans"/>
              </w:rPr>
              <w:t>要求产品与云</w:t>
            </w:r>
            <w:r>
              <w:rPr>
                <w:rFonts w:ascii="宋体" w:eastAsia="宋体" w:hAnsi="宋体" w:hint="eastAsia"/>
                <w:color w:val="000000"/>
                <w:szCs w:val="21"/>
              </w:rPr>
              <w:t>平台一体机</w:t>
            </w:r>
            <w:r>
              <w:rPr>
                <w:rFonts w:ascii="宋体" w:eastAsia="宋体" w:hAnsi="宋体" w:hint="eastAsia"/>
                <w:color w:val="000000"/>
                <w:szCs w:val="21"/>
                <w:lang w:eastAsia="zh-Hans"/>
              </w:rPr>
              <w:t>同一品牌</w:t>
            </w:r>
          </w:p>
        </w:tc>
      </w:tr>
    </w:tbl>
    <w:p w14:paraId="5C6AA2CA" w14:textId="77777777" w:rsidR="001E2CF6" w:rsidRDefault="001E2CF6" w:rsidP="001E2CF6">
      <w:pPr>
        <w:spacing w:line="288" w:lineRule="auto"/>
        <w:rPr>
          <w:rFonts w:ascii="宋体" w:hAnsi="宋体"/>
          <w:szCs w:val="21"/>
        </w:rPr>
      </w:pPr>
    </w:p>
    <w:p w14:paraId="01F40AD6" w14:textId="77777777" w:rsidR="001E2CF6" w:rsidRDefault="001E2CF6" w:rsidP="001E2CF6">
      <w:pPr>
        <w:spacing w:line="288" w:lineRule="auto"/>
        <w:outlineLvl w:val="1"/>
        <w:rPr>
          <w:rFonts w:ascii="宋体" w:eastAsia="宋体" w:hAnsi="宋体"/>
          <w:szCs w:val="21"/>
        </w:rPr>
      </w:pPr>
      <w:r>
        <w:rPr>
          <w:rFonts w:ascii="宋体" w:eastAsia="宋体" w:hAnsi="宋体" w:hint="eastAsia"/>
          <w:szCs w:val="21"/>
        </w:rPr>
        <w:t>3</w:t>
      </w:r>
      <w:r>
        <w:rPr>
          <w:rFonts w:ascii="宋体" w:eastAsia="宋体" w:hAnsi="宋体"/>
          <w:szCs w:val="21"/>
        </w:rPr>
        <w:t>.6</w:t>
      </w:r>
      <w:proofErr w:type="gramStart"/>
      <w:r>
        <w:rPr>
          <w:rFonts w:ascii="宋体" w:eastAsia="宋体" w:hAnsi="宋体" w:hint="eastAsia"/>
          <w:szCs w:val="21"/>
        </w:rPr>
        <w:t>云计算</w:t>
      </w:r>
      <w:proofErr w:type="gramEnd"/>
      <w:r>
        <w:rPr>
          <w:rFonts w:ascii="宋体" w:eastAsia="宋体" w:hAnsi="宋体" w:hint="eastAsia"/>
          <w:szCs w:val="21"/>
        </w:rPr>
        <w:t>平台混合</w:t>
      </w:r>
      <w:proofErr w:type="gramStart"/>
      <w:r>
        <w:rPr>
          <w:rFonts w:ascii="宋体" w:eastAsia="宋体" w:hAnsi="宋体" w:hint="eastAsia"/>
          <w:szCs w:val="21"/>
        </w:rPr>
        <w:t>云管理</w:t>
      </w:r>
      <w:proofErr w:type="gramEnd"/>
      <w:r>
        <w:rPr>
          <w:rFonts w:ascii="宋体" w:eastAsia="宋体" w:hAnsi="宋体" w:hint="eastAsia"/>
          <w:szCs w:val="21"/>
        </w:rPr>
        <w:t>模块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136"/>
      </w:tblGrid>
      <w:tr w:rsidR="001E2CF6" w14:paraId="17AE585C" w14:textId="77777777" w:rsidTr="00934357">
        <w:trPr>
          <w:trHeight w:val="340"/>
        </w:trPr>
        <w:tc>
          <w:tcPr>
            <w:tcW w:w="0" w:type="auto"/>
            <w:shd w:val="clear" w:color="000000" w:fill="FFFFFF"/>
            <w:noWrap/>
            <w:vAlign w:val="center"/>
          </w:tcPr>
          <w:p w14:paraId="0A5052FE" w14:textId="77777777" w:rsidR="001E2CF6" w:rsidRDefault="001E2CF6" w:rsidP="00934357">
            <w:pPr>
              <w:spacing w:line="288" w:lineRule="auto"/>
              <w:jc w:val="center"/>
              <w:rPr>
                <w:rFonts w:ascii="宋体" w:eastAsia="宋体" w:hAnsi="宋体"/>
                <w:color w:val="000000" w:themeColor="text1"/>
                <w:szCs w:val="21"/>
              </w:rPr>
            </w:pPr>
            <w:r>
              <w:rPr>
                <w:rFonts w:ascii="宋体" w:eastAsia="宋体" w:hAnsi="宋体" w:hint="eastAsia"/>
                <w:color w:val="000000" w:themeColor="text1"/>
                <w:szCs w:val="21"/>
              </w:rPr>
              <w:t>技术指标</w:t>
            </w:r>
          </w:p>
        </w:tc>
        <w:tc>
          <w:tcPr>
            <w:tcW w:w="0" w:type="auto"/>
            <w:shd w:val="clear" w:color="000000" w:fill="FFFFFF"/>
            <w:vAlign w:val="center"/>
          </w:tcPr>
          <w:p w14:paraId="468C83F0" w14:textId="77777777" w:rsidR="001E2CF6" w:rsidRDefault="001E2CF6" w:rsidP="00934357">
            <w:pPr>
              <w:spacing w:line="288" w:lineRule="auto"/>
              <w:jc w:val="center"/>
              <w:rPr>
                <w:rFonts w:ascii="宋体" w:eastAsia="宋体" w:hAnsi="宋体"/>
                <w:color w:val="000000" w:themeColor="text1"/>
                <w:szCs w:val="21"/>
              </w:rPr>
            </w:pPr>
            <w:r>
              <w:rPr>
                <w:rFonts w:ascii="宋体" w:eastAsia="宋体" w:hAnsi="宋体" w:hint="eastAsia"/>
                <w:color w:val="000000" w:themeColor="text1"/>
                <w:szCs w:val="21"/>
              </w:rPr>
              <w:t>指标要求</w:t>
            </w:r>
          </w:p>
        </w:tc>
      </w:tr>
      <w:tr w:rsidR="001E2CF6" w14:paraId="748E4F9F" w14:textId="77777777" w:rsidTr="00934357">
        <w:trPr>
          <w:trHeight w:val="400"/>
        </w:trPr>
        <w:tc>
          <w:tcPr>
            <w:tcW w:w="0" w:type="auto"/>
            <w:vMerge w:val="restart"/>
            <w:shd w:val="clear" w:color="auto" w:fill="auto"/>
            <w:noWrap/>
            <w:vAlign w:val="center"/>
          </w:tcPr>
          <w:p w14:paraId="1680853C" w14:textId="77777777" w:rsidR="001E2CF6" w:rsidRDefault="001E2CF6" w:rsidP="00934357">
            <w:pPr>
              <w:spacing w:line="288" w:lineRule="auto"/>
              <w:jc w:val="center"/>
              <w:rPr>
                <w:rFonts w:ascii="宋体" w:eastAsia="宋体" w:hAnsi="宋体"/>
                <w:color w:val="000000" w:themeColor="text1"/>
                <w:szCs w:val="21"/>
              </w:rPr>
            </w:pPr>
            <w:r>
              <w:rPr>
                <w:rFonts w:ascii="宋体" w:eastAsia="宋体" w:hAnsi="宋体" w:hint="eastAsia"/>
                <w:color w:val="000000" w:themeColor="text1"/>
                <w:szCs w:val="21"/>
              </w:rPr>
              <w:t>混合</w:t>
            </w:r>
            <w:proofErr w:type="gramStart"/>
            <w:r>
              <w:rPr>
                <w:rFonts w:ascii="宋体" w:eastAsia="宋体" w:hAnsi="宋体" w:hint="eastAsia"/>
                <w:color w:val="000000" w:themeColor="text1"/>
                <w:szCs w:val="21"/>
              </w:rPr>
              <w:t>云管理</w:t>
            </w:r>
            <w:proofErr w:type="gramEnd"/>
          </w:p>
        </w:tc>
        <w:tc>
          <w:tcPr>
            <w:tcW w:w="0" w:type="auto"/>
            <w:shd w:val="clear" w:color="auto" w:fill="auto"/>
            <w:vAlign w:val="center"/>
          </w:tcPr>
          <w:p w14:paraId="5B841108" w14:textId="53371E19"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管阿里云公有云和阿里</w:t>
            </w:r>
            <w:proofErr w:type="gramStart"/>
            <w:r>
              <w:rPr>
                <w:rFonts w:ascii="宋体" w:eastAsia="宋体" w:hAnsi="宋体" w:hint="eastAsia"/>
                <w:color w:val="000000" w:themeColor="text1"/>
                <w:szCs w:val="21"/>
              </w:rPr>
              <w:t>专有云</w:t>
            </w:r>
            <w:proofErr w:type="gramEnd"/>
          </w:p>
        </w:tc>
      </w:tr>
      <w:tr w:rsidR="001E2CF6" w14:paraId="098FCF49" w14:textId="77777777" w:rsidTr="00934357">
        <w:trPr>
          <w:trHeight w:val="1160"/>
        </w:trPr>
        <w:tc>
          <w:tcPr>
            <w:tcW w:w="0" w:type="auto"/>
            <w:vMerge/>
            <w:vAlign w:val="center"/>
          </w:tcPr>
          <w:p w14:paraId="1291804C"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72F3AF0F" w14:textId="048A7EB3" w:rsidR="001E2CF6" w:rsidRDefault="001E2CF6" w:rsidP="00934357">
            <w:pPr>
              <w:rPr>
                <w:rFonts w:ascii="宋体" w:eastAsia="宋体" w:hAnsi="宋体"/>
                <w:color w:val="000000" w:themeColor="text1"/>
                <w:szCs w:val="21"/>
              </w:rPr>
            </w:pPr>
            <w:r>
              <w:rPr>
                <w:rFonts w:ascii="宋体" w:eastAsia="宋体" w:hAnsi="宋体" w:hint="eastAsia"/>
                <w:color w:val="000000" w:themeColor="text1"/>
                <w:szCs w:val="21"/>
              </w:rPr>
              <w:t>▲</w:t>
            </w:r>
            <w:proofErr w:type="gramStart"/>
            <w:r>
              <w:rPr>
                <w:rFonts w:ascii="宋体" w:eastAsia="宋体" w:hAnsi="宋体" w:hint="eastAsia"/>
                <w:color w:val="000000" w:themeColor="text1"/>
                <w:szCs w:val="21"/>
              </w:rPr>
              <w:t>云计算</w:t>
            </w:r>
            <w:proofErr w:type="gramEnd"/>
            <w:r>
              <w:rPr>
                <w:rFonts w:ascii="宋体" w:eastAsia="宋体" w:hAnsi="宋体"/>
                <w:color w:val="000000" w:themeColor="text1"/>
                <w:szCs w:val="21"/>
              </w:rPr>
              <w:t>平台原生支持纳管阿里云公有云和阿里专有云，不需要额外的</w:t>
            </w:r>
            <w:proofErr w:type="gramStart"/>
            <w:r>
              <w:rPr>
                <w:rFonts w:ascii="宋体" w:eastAsia="宋体" w:hAnsi="宋体"/>
                <w:color w:val="000000" w:themeColor="text1"/>
                <w:szCs w:val="21"/>
              </w:rPr>
              <w:t>多云管理</w:t>
            </w:r>
            <w:proofErr w:type="gramEnd"/>
            <w:r>
              <w:rPr>
                <w:rFonts w:ascii="宋体" w:eastAsia="宋体" w:hAnsi="宋体"/>
                <w:color w:val="000000" w:themeColor="text1"/>
                <w:szCs w:val="21"/>
              </w:rPr>
              <w:t>平台软件配合。</w:t>
            </w:r>
            <w:r>
              <w:rPr>
                <w:rFonts w:ascii="宋体" w:eastAsia="宋体" w:hAnsi="宋体" w:hint="eastAsia"/>
                <w:color w:val="000000" w:themeColor="text1"/>
                <w:szCs w:val="21"/>
              </w:rPr>
              <w:t>云平台</w:t>
            </w: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公有云环境</w:t>
            </w:r>
            <w:proofErr w:type="gramEnd"/>
            <w:r>
              <w:rPr>
                <w:rFonts w:ascii="宋体" w:eastAsia="宋体" w:hAnsi="宋体" w:hint="eastAsia"/>
                <w:color w:val="000000" w:themeColor="text1"/>
                <w:szCs w:val="21"/>
              </w:rPr>
              <w:t>下的ECS云主机，支持创建</w:t>
            </w:r>
            <w:r>
              <w:rPr>
                <w:rFonts w:ascii="宋体" w:eastAsia="宋体" w:hAnsi="宋体"/>
                <w:color w:val="000000" w:themeColor="text1"/>
                <w:szCs w:val="21"/>
              </w:rPr>
              <w:t>ECS</w:t>
            </w:r>
            <w:r>
              <w:rPr>
                <w:rFonts w:ascii="宋体" w:eastAsia="宋体" w:hAnsi="宋体" w:hint="eastAsia"/>
                <w:color w:val="000000" w:themeColor="text1"/>
                <w:szCs w:val="21"/>
              </w:rPr>
              <w:t>云主机，支持ECS云主机生命周期管理，包含启动、通知、重启、打开控制台操作。能够获取ECS云主机ID、处理器内存、</w:t>
            </w:r>
            <w:proofErr w:type="gramStart"/>
            <w:r>
              <w:rPr>
                <w:rFonts w:ascii="宋体" w:eastAsia="宋体" w:hAnsi="宋体" w:hint="eastAsia"/>
                <w:color w:val="000000" w:themeColor="text1"/>
                <w:szCs w:val="21"/>
              </w:rPr>
              <w:t>私网</w:t>
            </w:r>
            <w:proofErr w:type="gramEnd"/>
            <w:r>
              <w:rPr>
                <w:rFonts w:ascii="宋体" w:eastAsia="宋体" w:hAnsi="宋体" w:hint="eastAsia"/>
                <w:color w:val="000000" w:themeColor="text1"/>
                <w:szCs w:val="21"/>
              </w:rPr>
              <w:t>IP、公网IP、付费信息、VPC、可用区、安全组、创建日期等信息</w:t>
            </w:r>
          </w:p>
        </w:tc>
      </w:tr>
      <w:tr w:rsidR="001E2CF6" w14:paraId="1E568BAC" w14:textId="77777777" w:rsidTr="00934357">
        <w:trPr>
          <w:trHeight w:val="780"/>
        </w:trPr>
        <w:tc>
          <w:tcPr>
            <w:tcW w:w="0" w:type="auto"/>
            <w:vMerge/>
            <w:vAlign w:val="center"/>
          </w:tcPr>
          <w:p w14:paraId="6D0FC84F"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11845FA9"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管阿里云公有云云盘，支持云盘生命周期管理，包含创建、加载、卸载、删除操作，创建云盘可选择所在可用区、云盘种类（</w:t>
            </w:r>
            <w:proofErr w:type="gramStart"/>
            <w:r>
              <w:rPr>
                <w:rFonts w:ascii="宋体" w:eastAsia="宋体" w:hAnsi="宋体" w:hint="eastAsia"/>
                <w:color w:val="000000" w:themeColor="text1"/>
                <w:szCs w:val="21"/>
              </w:rPr>
              <w:t>高效云</w:t>
            </w:r>
            <w:proofErr w:type="gramEnd"/>
            <w:r>
              <w:rPr>
                <w:rFonts w:ascii="宋体" w:eastAsia="宋体" w:hAnsi="宋体" w:hint="eastAsia"/>
                <w:color w:val="000000" w:themeColor="text1"/>
                <w:szCs w:val="21"/>
              </w:rPr>
              <w:t>盘、SSD云盘）</w:t>
            </w:r>
          </w:p>
        </w:tc>
      </w:tr>
      <w:tr w:rsidR="001E2CF6" w14:paraId="6F88A9E5" w14:textId="77777777" w:rsidTr="00934357">
        <w:trPr>
          <w:trHeight w:val="780"/>
        </w:trPr>
        <w:tc>
          <w:tcPr>
            <w:tcW w:w="0" w:type="auto"/>
            <w:vMerge/>
            <w:vAlign w:val="center"/>
          </w:tcPr>
          <w:p w14:paraId="7938FE94"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1A8B5D58"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镜像服务，支持上传自定义镜像到阿里云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的指定地域的对象存储OSS环境</w:t>
            </w:r>
          </w:p>
        </w:tc>
      </w:tr>
      <w:tr w:rsidR="001E2CF6" w14:paraId="546502EF" w14:textId="77777777" w:rsidTr="00934357">
        <w:trPr>
          <w:trHeight w:val="400"/>
        </w:trPr>
        <w:tc>
          <w:tcPr>
            <w:tcW w:w="0" w:type="auto"/>
            <w:vMerge/>
            <w:vAlign w:val="center"/>
          </w:tcPr>
          <w:p w14:paraId="68EAA77B"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0D280C1A"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公有云安全</w:t>
            </w:r>
            <w:proofErr w:type="gramEnd"/>
            <w:r>
              <w:rPr>
                <w:rFonts w:ascii="宋体" w:eastAsia="宋体" w:hAnsi="宋体" w:hint="eastAsia"/>
                <w:color w:val="000000" w:themeColor="text1"/>
                <w:szCs w:val="21"/>
              </w:rPr>
              <w:t>组服务</w:t>
            </w:r>
          </w:p>
        </w:tc>
      </w:tr>
      <w:tr w:rsidR="001E2CF6" w14:paraId="32C0FA21" w14:textId="77777777" w:rsidTr="00934357">
        <w:trPr>
          <w:trHeight w:val="780"/>
        </w:trPr>
        <w:tc>
          <w:tcPr>
            <w:tcW w:w="0" w:type="auto"/>
            <w:vMerge/>
            <w:vAlign w:val="center"/>
          </w:tcPr>
          <w:p w14:paraId="422E5B39"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076E6FBA"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VPC服务，在指定地域创建VPC网络。同时</w:t>
            </w:r>
            <w:proofErr w:type="gramStart"/>
            <w:r>
              <w:rPr>
                <w:rFonts w:ascii="宋体" w:eastAsia="宋体" w:hAnsi="宋体" w:hint="eastAsia"/>
                <w:color w:val="000000" w:themeColor="text1"/>
                <w:szCs w:val="21"/>
              </w:rPr>
              <w:t>须支持</w:t>
            </w:r>
            <w:proofErr w:type="gramEnd"/>
            <w:r>
              <w:rPr>
                <w:rFonts w:ascii="宋体" w:eastAsia="宋体" w:hAnsi="宋体" w:hint="eastAsia"/>
                <w:color w:val="000000" w:themeColor="text1"/>
                <w:szCs w:val="21"/>
              </w:rPr>
              <w:t>在VPC服务下创建虚拟交换机、配置路由条目，并以拓扑图显示</w:t>
            </w:r>
          </w:p>
        </w:tc>
      </w:tr>
      <w:tr w:rsidR="001E2CF6" w14:paraId="2773102E" w14:textId="77777777" w:rsidTr="00934357">
        <w:trPr>
          <w:trHeight w:val="780"/>
        </w:trPr>
        <w:tc>
          <w:tcPr>
            <w:tcW w:w="0" w:type="auto"/>
            <w:vMerge/>
            <w:vAlign w:val="center"/>
          </w:tcPr>
          <w:p w14:paraId="30488960"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69CAE2FE"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弹性公网IP服务，能指定地域创建并绑定到某台ECS云主机上</w:t>
            </w:r>
          </w:p>
        </w:tc>
      </w:tr>
      <w:tr w:rsidR="001E2CF6" w14:paraId="498868D0" w14:textId="77777777" w:rsidTr="00934357">
        <w:trPr>
          <w:trHeight w:val="400"/>
        </w:trPr>
        <w:tc>
          <w:tcPr>
            <w:tcW w:w="0" w:type="auto"/>
            <w:vMerge/>
            <w:vAlign w:val="center"/>
          </w:tcPr>
          <w:p w14:paraId="04406964"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3617C90B"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VPN服务，同步VPN网关并与本地VPN服务建立VPN连接</w:t>
            </w:r>
          </w:p>
        </w:tc>
      </w:tr>
      <w:tr w:rsidR="001E2CF6" w14:paraId="2083D7F3" w14:textId="77777777" w:rsidTr="00934357">
        <w:trPr>
          <w:trHeight w:val="780"/>
        </w:trPr>
        <w:tc>
          <w:tcPr>
            <w:tcW w:w="0" w:type="auto"/>
            <w:vMerge/>
            <w:vAlign w:val="center"/>
          </w:tcPr>
          <w:p w14:paraId="1129C7C9"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0AE223CB"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高速通道服务，同步边界路由器并通过配置路由器接口实现与</w:t>
            </w:r>
            <w:proofErr w:type="gramStart"/>
            <w:r>
              <w:rPr>
                <w:rFonts w:ascii="宋体" w:eastAsia="宋体" w:hAnsi="宋体" w:hint="eastAsia"/>
                <w:color w:val="000000" w:themeColor="text1"/>
                <w:szCs w:val="21"/>
              </w:rPr>
              <w:t>公有云建立</w:t>
            </w:r>
            <w:proofErr w:type="gramEnd"/>
            <w:r>
              <w:rPr>
                <w:rFonts w:ascii="宋体" w:eastAsia="宋体" w:hAnsi="宋体" w:hint="eastAsia"/>
                <w:color w:val="000000" w:themeColor="text1"/>
                <w:szCs w:val="21"/>
              </w:rPr>
              <w:t>高速通道</w:t>
            </w:r>
          </w:p>
        </w:tc>
      </w:tr>
      <w:tr w:rsidR="001E2CF6" w14:paraId="00F32762" w14:textId="77777777" w:rsidTr="00934357">
        <w:trPr>
          <w:trHeight w:val="780"/>
        </w:trPr>
        <w:tc>
          <w:tcPr>
            <w:tcW w:w="0" w:type="auto"/>
            <w:vMerge/>
            <w:vAlign w:val="center"/>
          </w:tcPr>
          <w:p w14:paraId="7D003767"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0C5A581E" w14:textId="77777777" w:rsidR="001E2CF6" w:rsidRDefault="001E2CF6" w:rsidP="00934357">
            <w:pPr>
              <w:spacing w:line="288"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须支持纳</w:t>
            </w:r>
            <w:proofErr w:type="gramEnd"/>
            <w:r>
              <w:rPr>
                <w:rFonts w:ascii="宋体" w:eastAsia="宋体" w:hAnsi="宋体" w:hint="eastAsia"/>
                <w:color w:val="000000" w:themeColor="text1"/>
                <w:szCs w:val="21"/>
              </w:rPr>
              <w:t>管阿里云</w:t>
            </w:r>
            <w:proofErr w:type="gramStart"/>
            <w:r>
              <w:rPr>
                <w:rFonts w:ascii="宋体" w:eastAsia="宋体" w:hAnsi="宋体" w:hint="eastAsia"/>
                <w:color w:val="000000" w:themeColor="text1"/>
                <w:szCs w:val="21"/>
              </w:rPr>
              <w:t>公有云</w:t>
            </w:r>
            <w:proofErr w:type="gramEnd"/>
            <w:r>
              <w:rPr>
                <w:rFonts w:ascii="宋体" w:eastAsia="宋体" w:hAnsi="宋体" w:hint="eastAsia"/>
                <w:color w:val="000000" w:themeColor="text1"/>
                <w:szCs w:val="21"/>
              </w:rPr>
              <w:t>NAS服务，指定地域选择已有或新建文件系统并支持配置权限</w:t>
            </w:r>
          </w:p>
        </w:tc>
      </w:tr>
      <w:tr w:rsidR="001E2CF6" w14:paraId="3D3B92DE" w14:textId="77777777" w:rsidTr="00934357">
        <w:trPr>
          <w:trHeight w:val="590"/>
        </w:trPr>
        <w:tc>
          <w:tcPr>
            <w:tcW w:w="0" w:type="auto"/>
            <w:vMerge/>
            <w:vAlign w:val="center"/>
          </w:tcPr>
          <w:p w14:paraId="0B3A7BB9" w14:textId="77777777" w:rsidR="001E2CF6" w:rsidRDefault="001E2CF6" w:rsidP="00934357">
            <w:pPr>
              <w:spacing w:line="288" w:lineRule="auto"/>
              <w:rPr>
                <w:rFonts w:ascii="宋体" w:eastAsia="宋体" w:hAnsi="宋体"/>
                <w:color w:val="000000" w:themeColor="text1"/>
                <w:szCs w:val="21"/>
              </w:rPr>
            </w:pPr>
          </w:p>
        </w:tc>
        <w:tc>
          <w:tcPr>
            <w:tcW w:w="0" w:type="auto"/>
            <w:shd w:val="clear" w:color="auto" w:fill="auto"/>
            <w:vAlign w:val="center"/>
          </w:tcPr>
          <w:p w14:paraId="5DA9269F" w14:textId="77777777" w:rsidR="001E2CF6" w:rsidRDefault="001E2CF6" w:rsidP="00934357">
            <w:pPr>
              <w:spacing w:line="288" w:lineRule="auto"/>
              <w:rPr>
                <w:rFonts w:ascii="宋体" w:eastAsia="宋体" w:hAnsi="宋体"/>
                <w:color w:val="000000" w:themeColor="text1"/>
                <w:szCs w:val="21"/>
              </w:rPr>
            </w:pPr>
            <w:r>
              <w:rPr>
                <w:rFonts w:ascii="宋体" w:eastAsia="宋体" w:hAnsi="宋体" w:hint="eastAsia"/>
                <w:color w:val="000000" w:themeColor="text1"/>
                <w:szCs w:val="21"/>
                <w:lang w:eastAsia="zh-Hans"/>
              </w:rPr>
              <w:t>要求</w:t>
            </w:r>
            <w:r>
              <w:rPr>
                <w:rFonts w:ascii="宋体" w:eastAsia="宋体" w:hAnsi="宋体" w:hint="eastAsia"/>
                <w:color w:val="000000" w:themeColor="text1"/>
                <w:szCs w:val="21"/>
              </w:rPr>
              <w:t>云</w:t>
            </w:r>
            <w:r>
              <w:rPr>
                <w:rFonts w:ascii="宋体" w:eastAsia="宋体" w:hAnsi="宋体"/>
                <w:color w:val="000000" w:themeColor="text1"/>
                <w:szCs w:val="21"/>
                <w:lang w:eastAsia="zh-Hans"/>
              </w:rPr>
              <w:t>平台</w:t>
            </w:r>
            <w:r>
              <w:rPr>
                <w:rFonts w:ascii="宋体" w:eastAsia="宋体" w:hAnsi="宋体" w:hint="eastAsia"/>
                <w:color w:val="000000" w:themeColor="text1"/>
                <w:szCs w:val="21"/>
              </w:rPr>
              <w:t>原生支持统一</w:t>
            </w:r>
            <w:r>
              <w:rPr>
                <w:rFonts w:ascii="宋体" w:eastAsia="宋体" w:hAnsi="宋体" w:hint="eastAsia"/>
                <w:color w:val="000000" w:themeColor="text1"/>
                <w:szCs w:val="21"/>
                <w:lang w:eastAsia="zh-Hans"/>
              </w:rPr>
              <w:t>管</w:t>
            </w:r>
            <w:r>
              <w:rPr>
                <w:rFonts w:ascii="宋体" w:eastAsia="宋体" w:hAnsi="宋体"/>
                <w:color w:val="000000" w:themeColor="text1"/>
                <w:szCs w:val="21"/>
                <w:lang w:eastAsia="zh-Hans"/>
              </w:rPr>
              <w:t>理</w:t>
            </w:r>
            <w:r>
              <w:rPr>
                <w:rFonts w:ascii="宋体" w:eastAsia="宋体" w:hAnsi="宋体" w:hint="eastAsia"/>
                <w:color w:val="000000" w:themeColor="text1"/>
                <w:szCs w:val="21"/>
              </w:rPr>
              <w:t>混合云资源（不使用额外的软件，统一界面管理，降低管理的复杂度）</w:t>
            </w:r>
          </w:p>
        </w:tc>
      </w:tr>
    </w:tbl>
    <w:p w14:paraId="317E1C6D" w14:textId="77777777" w:rsidR="001E2CF6" w:rsidRDefault="001E2CF6" w:rsidP="001E2CF6">
      <w:pPr>
        <w:spacing w:line="288" w:lineRule="auto"/>
        <w:rPr>
          <w:rFonts w:ascii="宋体" w:eastAsia="宋体" w:hAnsi="宋体"/>
          <w:szCs w:val="21"/>
          <w:highlight w:val="yellow"/>
        </w:rPr>
      </w:pPr>
    </w:p>
    <w:p w14:paraId="4E1549E7"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.7</w:t>
      </w:r>
      <w:proofErr w:type="gramStart"/>
      <w:r>
        <w:rPr>
          <w:rFonts w:ascii="宋体" w:hAnsi="宋体"/>
          <w:sz w:val="21"/>
          <w:szCs w:val="21"/>
        </w:rPr>
        <w:t>万兆</w:t>
      </w:r>
      <w:proofErr w:type="gramEnd"/>
      <w:r>
        <w:rPr>
          <w:rFonts w:ascii="宋体" w:hAnsi="宋体"/>
          <w:sz w:val="21"/>
          <w:szCs w:val="21"/>
        </w:rPr>
        <w:t>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638"/>
      </w:tblGrid>
      <w:tr w:rsidR="001E2CF6" w14:paraId="25963558" w14:textId="77777777" w:rsidTr="00934357">
        <w:trPr>
          <w:trHeight w:val="340"/>
        </w:trPr>
        <w:tc>
          <w:tcPr>
            <w:tcW w:w="938" w:type="pct"/>
            <w:shd w:val="clear" w:color="auto" w:fill="auto"/>
            <w:noWrap/>
            <w:vAlign w:val="center"/>
          </w:tcPr>
          <w:p w14:paraId="21C107A0"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4061" w:type="pct"/>
            <w:shd w:val="clear" w:color="auto" w:fill="auto"/>
            <w:vAlign w:val="center"/>
          </w:tcPr>
          <w:p w14:paraId="054E3D66"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666C520A" w14:textId="77777777" w:rsidTr="00934357">
        <w:trPr>
          <w:trHeight w:val="320"/>
        </w:trPr>
        <w:tc>
          <w:tcPr>
            <w:tcW w:w="938" w:type="pct"/>
            <w:vMerge w:val="restart"/>
            <w:shd w:val="clear" w:color="auto" w:fill="auto"/>
            <w:vAlign w:val="center"/>
          </w:tcPr>
          <w:p w14:paraId="0E8928CB"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转发性能</w:t>
            </w:r>
          </w:p>
        </w:tc>
        <w:tc>
          <w:tcPr>
            <w:tcW w:w="4061" w:type="pct"/>
            <w:shd w:val="clear" w:color="auto" w:fill="auto"/>
            <w:vAlign w:val="center"/>
          </w:tcPr>
          <w:p w14:paraId="3EEEB396" w14:textId="574B43DE"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交换容量≥2.56Tbps </w:t>
            </w:r>
          </w:p>
        </w:tc>
      </w:tr>
      <w:tr w:rsidR="001E2CF6" w14:paraId="27BD931E" w14:textId="77777777" w:rsidTr="00934357">
        <w:trPr>
          <w:trHeight w:val="320"/>
        </w:trPr>
        <w:tc>
          <w:tcPr>
            <w:tcW w:w="938" w:type="pct"/>
            <w:vMerge/>
            <w:vAlign w:val="center"/>
          </w:tcPr>
          <w:p w14:paraId="64942D96"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23A5B92C" w14:textId="7D776F5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包转发率≥1080Mpps </w:t>
            </w:r>
          </w:p>
        </w:tc>
      </w:tr>
      <w:tr w:rsidR="001E2CF6" w14:paraId="47B8F065" w14:textId="77777777" w:rsidTr="00934357">
        <w:trPr>
          <w:trHeight w:val="320"/>
        </w:trPr>
        <w:tc>
          <w:tcPr>
            <w:tcW w:w="938" w:type="pct"/>
            <w:vMerge w:val="restart"/>
            <w:shd w:val="clear" w:color="auto" w:fill="auto"/>
            <w:vAlign w:val="center"/>
          </w:tcPr>
          <w:p w14:paraId="2EC1C057"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硬件规格</w:t>
            </w:r>
          </w:p>
        </w:tc>
        <w:tc>
          <w:tcPr>
            <w:tcW w:w="4061" w:type="pct"/>
            <w:shd w:val="clear" w:color="auto" w:fill="auto"/>
            <w:vAlign w:val="center"/>
          </w:tcPr>
          <w:p w14:paraId="59FC864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高度1U，固定接口交换机</w:t>
            </w:r>
          </w:p>
        </w:tc>
      </w:tr>
      <w:tr w:rsidR="001E2CF6" w14:paraId="02315A3C" w14:textId="77777777" w:rsidTr="00934357">
        <w:trPr>
          <w:trHeight w:val="320"/>
        </w:trPr>
        <w:tc>
          <w:tcPr>
            <w:tcW w:w="938" w:type="pct"/>
            <w:vMerge/>
            <w:vAlign w:val="center"/>
          </w:tcPr>
          <w:p w14:paraId="1CEB23EB"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03CD9DF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电源1+1备份，风扇3+1备份</w:t>
            </w:r>
          </w:p>
        </w:tc>
      </w:tr>
      <w:tr w:rsidR="001E2CF6" w14:paraId="1E4817AD" w14:textId="77777777" w:rsidTr="00934357">
        <w:trPr>
          <w:trHeight w:val="320"/>
        </w:trPr>
        <w:tc>
          <w:tcPr>
            <w:tcW w:w="938" w:type="pct"/>
            <w:vMerge/>
            <w:vAlign w:val="center"/>
          </w:tcPr>
          <w:p w14:paraId="3A5F52F0"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75FDA24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支持前后、后前风道</w:t>
            </w:r>
          </w:p>
        </w:tc>
      </w:tr>
      <w:tr w:rsidR="001E2CF6" w14:paraId="5E224D3C" w14:textId="77777777" w:rsidTr="00934357">
        <w:trPr>
          <w:trHeight w:val="320"/>
        </w:trPr>
        <w:tc>
          <w:tcPr>
            <w:tcW w:w="938" w:type="pct"/>
            <w:vMerge w:val="restart"/>
            <w:shd w:val="clear" w:color="000000" w:fill="FFFFFF"/>
            <w:vAlign w:val="center"/>
          </w:tcPr>
          <w:p w14:paraId="4EC10836"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端口配置要求</w:t>
            </w:r>
          </w:p>
        </w:tc>
        <w:tc>
          <w:tcPr>
            <w:tcW w:w="4061" w:type="pct"/>
            <w:shd w:val="clear" w:color="auto" w:fill="auto"/>
            <w:vAlign w:val="center"/>
          </w:tcPr>
          <w:p w14:paraId="5E64DA9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40/100 GE 光接口≥6个</w:t>
            </w:r>
          </w:p>
        </w:tc>
      </w:tr>
      <w:tr w:rsidR="001E2CF6" w14:paraId="08B488C2" w14:textId="77777777" w:rsidTr="00934357">
        <w:trPr>
          <w:trHeight w:val="320"/>
        </w:trPr>
        <w:tc>
          <w:tcPr>
            <w:tcW w:w="938" w:type="pct"/>
            <w:vMerge/>
            <w:vAlign w:val="center"/>
          </w:tcPr>
          <w:p w14:paraId="64F9DF18"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60F095E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10GE光端口数量≥48个</w:t>
            </w:r>
          </w:p>
        </w:tc>
      </w:tr>
      <w:tr w:rsidR="001E2CF6" w14:paraId="14BC40DA" w14:textId="77777777" w:rsidTr="00934357">
        <w:trPr>
          <w:trHeight w:val="320"/>
        </w:trPr>
        <w:tc>
          <w:tcPr>
            <w:tcW w:w="938" w:type="pct"/>
            <w:vMerge w:val="restart"/>
            <w:shd w:val="clear" w:color="auto" w:fill="auto"/>
            <w:vAlign w:val="center"/>
          </w:tcPr>
          <w:p w14:paraId="10EF1DEC"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二层功能</w:t>
            </w:r>
          </w:p>
        </w:tc>
        <w:tc>
          <w:tcPr>
            <w:tcW w:w="4061" w:type="pct"/>
            <w:shd w:val="clear" w:color="auto" w:fill="auto"/>
            <w:vAlign w:val="center"/>
          </w:tcPr>
          <w:p w14:paraId="405B96F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支持Access、Trunk和Hybrid三种模式</w:t>
            </w:r>
          </w:p>
        </w:tc>
      </w:tr>
      <w:tr w:rsidR="001E2CF6" w14:paraId="5AE4C1EA" w14:textId="77777777" w:rsidTr="00934357">
        <w:trPr>
          <w:trHeight w:val="320"/>
        </w:trPr>
        <w:tc>
          <w:tcPr>
            <w:tcW w:w="938" w:type="pct"/>
            <w:vMerge/>
            <w:vAlign w:val="center"/>
          </w:tcPr>
          <w:p w14:paraId="1510B5FA"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3D21F5F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spellStart"/>
            <w:r>
              <w:rPr>
                <w:rFonts w:ascii="宋体" w:eastAsia="宋体" w:hAnsi="宋体" w:hint="eastAsia"/>
                <w:color w:val="000000"/>
                <w:szCs w:val="21"/>
              </w:rPr>
              <w:t>QinQ</w:t>
            </w:r>
            <w:proofErr w:type="spellEnd"/>
            <w:r>
              <w:rPr>
                <w:rFonts w:ascii="宋体" w:eastAsia="宋体" w:hAnsi="宋体" w:hint="eastAsia"/>
                <w:color w:val="000000"/>
                <w:szCs w:val="21"/>
              </w:rPr>
              <w:t>;</w:t>
            </w:r>
          </w:p>
        </w:tc>
      </w:tr>
      <w:tr w:rsidR="001E2CF6" w14:paraId="0B687225" w14:textId="77777777" w:rsidTr="00934357">
        <w:trPr>
          <w:trHeight w:val="320"/>
        </w:trPr>
        <w:tc>
          <w:tcPr>
            <w:tcW w:w="938" w:type="pct"/>
            <w:vMerge/>
            <w:vAlign w:val="center"/>
          </w:tcPr>
          <w:p w14:paraId="14F02406"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5BA2B0E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支持M-LAG或</w:t>
            </w:r>
            <w:proofErr w:type="spellStart"/>
            <w:r>
              <w:rPr>
                <w:rFonts w:ascii="宋体" w:eastAsia="宋体" w:hAnsi="宋体" w:hint="eastAsia"/>
                <w:color w:val="000000"/>
                <w:szCs w:val="21"/>
              </w:rPr>
              <w:t>vPC</w:t>
            </w:r>
            <w:proofErr w:type="spellEnd"/>
            <w:r>
              <w:rPr>
                <w:rFonts w:ascii="宋体" w:eastAsia="宋体" w:hAnsi="宋体" w:hint="eastAsia"/>
                <w:color w:val="000000"/>
                <w:szCs w:val="21"/>
              </w:rPr>
              <w:t>等类似技术（跨框链路聚合，要求配对设备有独立的控制平面，不能用堆叠等多虚</w:t>
            </w:r>
            <w:proofErr w:type="gramStart"/>
            <w:r>
              <w:rPr>
                <w:rFonts w:ascii="宋体" w:eastAsia="宋体" w:hAnsi="宋体" w:hint="eastAsia"/>
                <w:color w:val="000000"/>
                <w:szCs w:val="21"/>
              </w:rPr>
              <w:t>一</w:t>
            </w:r>
            <w:proofErr w:type="gramEnd"/>
            <w:r>
              <w:rPr>
                <w:rFonts w:ascii="宋体" w:eastAsia="宋体" w:hAnsi="宋体" w:hint="eastAsia"/>
                <w:color w:val="000000"/>
                <w:szCs w:val="21"/>
              </w:rPr>
              <w:t>技术实现）</w:t>
            </w:r>
          </w:p>
        </w:tc>
      </w:tr>
      <w:tr w:rsidR="001E2CF6" w14:paraId="4A06D9B8" w14:textId="77777777" w:rsidTr="00934357">
        <w:trPr>
          <w:trHeight w:val="320"/>
        </w:trPr>
        <w:tc>
          <w:tcPr>
            <w:tcW w:w="938" w:type="pct"/>
            <w:vMerge/>
            <w:vAlign w:val="center"/>
          </w:tcPr>
          <w:p w14:paraId="40EFB714"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474F589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支持DLDP</w:t>
            </w:r>
          </w:p>
        </w:tc>
      </w:tr>
      <w:tr w:rsidR="001E2CF6" w14:paraId="69814FE1" w14:textId="77777777" w:rsidTr="00934357">
        <w:trPr>
          <w:trHeight w:val="320"/>
        </w:trPr>
        <w:tc>
          <w:tcPr>
            <w:tcW w:w="938" w:type="pct"/>
            <w:vMerge/>
            <w:vAlign w:val="center"/>
          </w:tcPr>
          <w:p w14:paraId="03DB5684"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1092C44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支持动态MAC、静态MAC和黑洞MAC表项</w:t>
            </w:r>
          </w:p>
        </w:tc>
      </w:tr>
      <w:tr w:rsidR="001E2CF6" w14:paraId="2692F002" w14:textId="77777777" w:rsidTr="00934357">
        <w:trPr>
          <w:trHeight w:val="320"/>
        </w:trPr>
        <w:tc>
          <w:tcPr>
            <w:tcW w:w="938" w:type="pct"/>
            <w:vMerge w:val="restart"/>
            <w:shd w:val="clear" w:color="auto" w:fill="auto"/>
            <w:vAlign w:val="center"/>
          </w:tcPr>
          <w:p w14:paraId="20E25464"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三层功能</w:t>
            </w:r>
          </w:p>
        </w:tc>
        <w:tc>
          <w:tcPr>
            <w:tcW w:w="4061" w:type="pct"/>
            <w:shd w:val="clear" w:color="auto" w:fill="auto"/>
            <w:vAlign w:val="center"/>
          </w:tcPr>
          <w:p w14:paraId="25CC382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支持RIP、OSPF、ISIS、BGP等IPv4动态路由协议</w:t>
            </w:r>
          </w:p>
        </w:tc>
      </w:tr>
      <w:tr w:rsidR="001E2CF6" w14:paraId="5613476E" w14:textId="77777777" w:rsidTr="00934357">
        <w:trPr>
          <w:trHeight w:val="320"/>
        </w:trPr>
        <w:tc>
          <w:tcPr>
            <w:tcW w:w="938" w:type="pct"/>
            <w:vMerge/>
            <w:vAlign w:val="center"/>
          </w:tcPr>
          <w:p w14:paraId="6E0E4D46"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35B75A6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spellStart"/>
            <w:r>
              <w:rPr>
                <w:rFonts w:ascii="宋体" w:eastAsia="宋体" w:hAnsi="宋体" w:hint="eastAsia"/>
                <w:color w:val="000000"/>
                <w:szCs w:val="21"/>
              </w:rPr>
              <w:t>RIPng</w:t>
            </w:r>
            <w:proofErr w:type="spellEnd"/>
            <w:r>
              <w:rPr>
                <w:rFonts w:ascii="宋体" w:eastAsia="宋体" w:hAnsi="宋体" w:hint="eastAsia"/>
                <w:color w:val="000000"/>
                <w:szCs w:val="21"/>
              </w:rPr>
              <w:t>、OSPFv3、ISISv6、BGP4+等IPv6动态路由协议</w:t>
            </w:r>
          </w:p>
        </w:tc>
      </w:tr>
      <w:tr w:rsidR="001E2CF6" w14:paraId="64D2CD3F" w14:textId="77777777" w:rsidTr="00934357">
        <w:trPr>
          <w:trHeight w:val="320"/>
        </w:trPr>
        <w:tc>
          <w:tcPr>
            <w:tcW w:w="938" w:type="pct"/>
            <w:vMerge/>
            <w:vAlign w:val="center"/>
          </w:tcPr>
          <w:p w14:paraId="3CA81B08"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1821D41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支持IP报文分片重组</w:t>
            </w:r>
          </w:p>
        </w:tc>
      </w:tr>
      <w:tr w:rsidR="001E2CF6" w14:paraId="0EACBEFF" w14:textId="77777777" w:rsidTr="00934357">
        <w:trPr>
          <w:trHeight w:val="320"/>
        </w:trPr>
        <w:tc>
          <w:tcPr>
            <w:tcW w:w="938" w:type="pct"/>
            <w:vMerge/>
            <w:vAlign w:val="center"/>
          </w:tcPr>
          <w:p w14:paraId="0618E7FF"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0488C9A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支持BFD for OSPF，BGP，IS-IS，Static Route</w:t>
            </w:r>
          </w:p>
        </w:tc>
      </w:tr>
      <w:tr w:rsidR="001E2CF6" w14:paraId="55C83EEB" w14:textId="77777777" w:rsidTr="00934357">
        <w:trPr>
          <w:trHeight w:val="320"/>
        </w:trPr>
        <w:tc>
          <w:tcPr>
            <w:tcW w:w="938" w:type="pct"/>
            <w:vMerge/>
            <w:vAlign w:val="center"/>
          </w:tcPr>
          <w:p w14:paraId="14280060" w14:textId="77777777" w:rsidR="001E2CF6" w:rsidRDefault="001E2CF6" w:rsidP="00934357">
            <w:pPr>
              <w:spacing w:line="288" w:lineRule="auto"/>
              <w:rPr>
                <w:rFonts w:ascii="宋体" w:eastAsia="宋体" w:hAnsi="宋体"/>
                <w:color w:val="000000"/>
                <w:szCs w:val="21"/>
              </w:rPr>
            </w:pPr>
          </w:p>
        </w:tc>
        <w:tc>
          <w:tcPr>
            <w:tcW w:w="4061" w:type="pct"/>
            <w:shd w:val="clear" w:color="auto" w:fill="auto"/>
            <w:noWrap/>
            <w:vAlign w:val="center"/>
          </w:tcPr>
          <w:p w14:paraId="5DA31E2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支持IPv6 ND、PMTU发现 </w:t>
            </w:r>
          </w:p>
        </w:tc>
      </w:tr>
      <w:tr w:rsidR="001E2CF6" w14:paraId="4A0F428D" w14:textId="77777777" w:rsidTr="00934357">
        <w:trPr>
          <w:trHeight w:val="320"/>
        </w:trPr>
        <w:tc>
          <w:tcPr>
            <w:tcW w:w="938" w:type="pct"/>
            <w:vMerge w:val="restart"/>
            <w:shd w:val="clear" w:color="auto" w:fill="auto"/>
            <w:vAlign w:val="center"/>
          </w:tcPr>
          <w:p w14:paraId="7E22902A"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QoS</w:t>
            </w:r>
          </w:p>
        </w:tc>
        <w:tc>
          <w:tcPr>
            <w:tcW w:w="4061" w:type="pct"/>
            <w:shd w:val="clear" w:color="auto" w:fill="auto"/>
            <w:vAlign w:val="center"/>
          </w:tcPr>
          <w:p w14:paraId="0F01907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支持PQ, WRR, DRR, PQ+WRR, PQ+DRR调度方式；</w:t>
            </w:r>
          </w:p>
        </w:tc>
      </w:tr>
      <w:tr w:rsidR="001E2CF6" w14:paraId="719508CA" w14:textId="77777777" w:rsidTr="00934357">
        <w:trPr>
          <w:trHeight w:val="320"/>
        </w:trPr>
        <w:tc>
          <w:tcPr>
            <w:tcW w:w="938" w:type="pct"/>
            <w:vMerge/>
            <w:vAlign w:val="center"/>
          </w:tcPr>
          <w:p w14:paraId="4678EC98"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2819671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支持L2协议头、L3协议和L4协议等的组合流分类</w:t>
            </w:r>
          </w:p>
        </w:tc>
      </w:tr>
      <w:tr w:rsidR="001E2CF6" w14:paraId="1B0DEC56" w14:textId="77777777" w:rsidTr="00934357">
        <w:trPr>
          <w:trHeight w:val="320"/>
        </w:trPr>
        <w:tc>
          <w:tcPr>
            <w:tcW w:w="938" w:type="pct"/>
            <w:vMerge/>
            <w:vAlign w:val="center"/>
          </w:tcPr>
          <w:p w14:paraId="7D7F1DFF"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10AEC02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支持双向端口限速</w:t>
            </w:r>
          </w:p>
        </w:tc>
      </w:tr>
      <w:tr w:rsidR="001E2CF6" w14:paraId="3A5E1BE8" w14:textId="77777777" w:rsidTr="00934357">
        <w:trPr>
          <w:trHeight w:val="320"/>
        </w:trPr>
        <w:tc>
          <w:tcPr>
            <w:tcW w:w="938" w:type="pct"/>
            <w:vMerge/>
            <w:vAlign w:val="center"/>
          </w:tcPr>
          <w:p w14:paraId="00306F1F"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5D239D8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提供广播风暴抑制功能</w:t>
            </w:r>
          </w:p>
        </w:tc>
      </w:tr>
      <w:tr w:rsidR="001E2CF6" w14:paraId="5C1C21E5" w14:textId="77777777" w:rsidTr="00934357">
        <w:trPr>
          <w:trHeight w:val="320"/>
        </w:trPr>
        <w:tc>
          <w:tcPr>
            <w:tcW w:w="938" w:type="pct"/>
            <w:vMerge/>
            <w:vAlign w:val="center"/>
          </w:tcPr>
          <w:p w14:paraId="4761646E"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7E569EE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支持流量整形</w:t>
            </w:r>
          </w:p>
        </w:tc>
      </w:tr>
      <w:tr w:rsidR="001E2CF6" w14:paraId="28B2D773" w14:textId="77777777" w:rsidTr="00934357">
        <w:trPr>
          <w:trHeight w:val="320"/>
        </w:trPr>
        <w:tc>
          <w:tcPr>
            <w:tcW w:w="938" w:type="pct"/>
            <w:vMerge w:val="restart"/>
            <w:shd w:val="clear" w:color="auto" w:fill="auto"/>
            <w:vAlign w:val="center"/>
          </w:tcPr>
          <w:p w14:paraId="3E4D3DC3"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可靠性</w:t>
            </w:r>
          </w:p>
        </w:tc>
        <w:tc>
          <w:tcPr>
            <w:tcW w:w="4061" w:type="pct"/>
            <w:shd w:val="clear" w:color="000000" w:fill="FFFFFF"/>
            <w:vAlign w:val="center"/>
          </w:tcPr>
          <w:p w14:paraId="3447271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支持VRRP、VRRP负载分担、BFD for VRRP </w:t>
            </w:r>
          </w:p>
        </w:tc>
      </w:tr>
      <w:tr w:rsidR="001E2CF6" w14:paraId="7577AF5A" w14:textId="77777777" w:rsidTr="00934357">
        <w:trPr>
          <w:trHeight w:val="320"/>
        </w:trPr>
        <w:tc>
          <w:tcPr>
            <w:tcW w:w="938" w:type="pct"/>
            <w:vMerge/>
            <w:vAlign w:val="center"/>
          </w:tcPr>
          <w:p w14:paraId="70001E8E"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4FA12E3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支持硬件BFD（Bidirectional Forwarding Detection）3.3ms检测间隔</w:t>
            </w:r>
          </w:p>
        </w:tc>
      </w:tr>
      <w:tr w:rsidR="001E2CF6" w14:paraId="35A85308" w14:textId="77777777" w:rsidTr="00934357">
        <w:trPr>
          <w:trHeight w:val="320"/>
        </w:trPr>
        <w:tc>
          <w:tcPr>
            <w:tcW w:w="938" w:type="pct"/>
            <w:vMerge/>
            <w:vAlign w:val="center"/>
          </w:tcPr>
          <w:p w14:paraId="0B8EFDB2"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07A73BA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支持集群或堆叠多虚</w:t>
            </w:r>
            <w:proofErr w:type="gramStart"/>
            <w:r>
              <w:rPr>
                <w:rFonts w:ascii="宋体" w:eastAsia="宋体" w:hAnsi="宋体" w:hint="eastAsia"/>
                <w:color w:val="000000"/>
                <w:szCs w:val="21"/>
              </w:rPr>
              <w:t>一</w:t>
            </w:r>
            <w:proofErr w:type="gramEnd"/>
            <w:r>
              <w:rPr>
                <w:rFonts w:ascii="宋体" w:eastAsia="宋体" w:hAnsi="宋体" w:hint="eastAsia"/>
                <w:color w:val="000000"/>
                <w:szCs w:val="21"/>
              </w:rPr>
              <w:t>技术，实现单一界面管理多台设备</w:t>
            </w:r>
          </w:p>
        </w:tc>
      </w:tr>
      <w:tr w:rsidR="001E2CF6" w14:paraId="1BBD12AC" w14:textId="77777777" w:rsidTr="00934357">
        <w:trPr>
          <w:trHeight w:val="320"/>
        </w:trPr>
        <w:tc>
          <w:tcPr>
            <w:tcW w:w="938" w:type="pct"/>
            <w:vMerge w:val="restart"/>
            <w:shd w:val="clear" w:color="auto" w:fill="auto"/>
            <w:vAlign w:val="center"/>
          </w:tcPr>
          <w:p w14:paraId="158619D3"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安全性</w:t>
            </w:r>
          </w:p>
        </w:tc>
        <w:tc>
          <w:tcPr>
            <w:tcW w:w="4061" w:type="pct"/>
            <w:shd w:val="clear" w:color="auto" w:fill="auto"/>
            <w:vAlign w:val="center"/>
          </w:tcPr>
          <w:p w14:paraId="549964CE"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支持方式Dos、</w:t>
            </w:r>
            <w:proofErr w:type="spellStart"/>
            <w:r>
              <w:rPr>
                <w:rFonts w:ascii="宋体" w:eastAsia="宋体" w:hAnsi="宋体" w:hint="eastAsia"/>
                <w:color w:val="000000"/>
                <w:szCs w:val="21"/>
              </w:rPr>
              <w:t>arp</w:t>
            </w:r>
            <w:proofErr w:type="spellEnd"/>
            <w:r>
              <w:rPr>
                <w:rFonts w:ascii="宋体" w:eastAsia="宋体" w:hAnsi="宋体" w:hint="eastAsia"/>
                <w:color w:val="000000"/>
                <w:szCs w:val="21"/>
              </w:rPr>
              <w:t>攻击和ICMP攻击</w:t>
            </w:r>
          </w:p>
        </w:tc>
      </w:tr>
      <w:tr w:rsidR="001E2CF6" w14:paraId="2935B334" w14:textId="77777777" w:rsidTr="00934357">
        <w:trPr>
          <w:trHeight w:val="320"/>
        </w:trPr>
        <w:tc>
          <w:tcPr>
            <w:tcW w:w="938" w:type="pct"/>
            <w:vMerge/>
            <w:vAlign w:val="center"/>
          </w:tcPr>
          <w:p w14:paraId="3F82102C"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7BB350F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支持IP、MAC、端口和VLAN的组合绑定</w:t>
            </w:r>
          </w:p>
        </w:tc>
      </w:tr>
      <w:tr w:rsidR="001E2CF6" w14:paraId="63F2E17F" w14:textId="77777777" w:rsidTr="00934357">
        <w:trPr>
          <w:trHeight w:val="320"/>
        </w:trPr>
        <w:tc>
          <w:tcPr>
            <w:tcW w:w="938" w:type="pct"/>
            <w:vMerge/>
            <w:vAlign w:val="center"/>
          </w:tcPr>
          <w:p w14:paraId="0C289076"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0B3AA5AF"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支持端口隔离</w:t>
            </w:r>
          </w:p>
        </w:tc>
      </w:tr>
      <w:tr w:rsidR="001E2CF6" w14:paraId="3FD32342" w14:textId="77777777" w:rsidTr="00934357">
        <w:trPr>
          <w:trHeight w:val="320"/>
        </w:trPr>
        <w:tc>
          <w:tcPr>
            <w:tcW w:w="938" w:type="pct"/>
            <w:vMerge/>
            <w:vAlign w:val="center"/>
          </w:tcPr>
          <w:p w14:paraId="77C1A471"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5ACE850D"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支持AAA、Radius和TACACS认证</w:t>
            </w:r>
          </w:p>
        </w:tc>
      </w:tr>
      <w:tr w:rsidR="001E2CF6" w14:paraId="1CBD1ED3" w14:textId="77777777" w:rsidTr="00934357">
        <w:trPr>
          <w:trHeight w:val="320"/>
        </w:trPr>
        <w:tc>
          <w:tcPr>
            <w:tcW w:w="938" w:type="pct"/>
            <w:vMerge/>
            <w:vAlign w:val="center"/>
          </w:tcPr>
          <w:p w14:paraId="21FC6528"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6AC182A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支持RMON</w:t>
            </w:r>
          </w:p>
        </w:tc>
      </w:tr>
      <w:tr w:rsidR="001E2CF6" w14:paraId="156EF70D" w14:textId="77777777" w:rsidTr="00934357">
        <w:trPr>
          <w:trHeight w:val="320"/>
        </w:trPr>
        <w:tc>
          <w:tcPr>
            <w:tcW w:w="938" w:type="pct"/>
            <w:vMerge w:val="restart"/>
            <w:shd w:val="clear" w:color="auto" w:fill="auto"/>
            <w:vAlign w:val="center"/>
          </w:tcPr>
          <w:p w14:paraId="1E54514E"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组播</w:t>
            </w:r>
          </w:p>
        </w:tc>
        <w:tc>
          <w:tcPr>
            <w:tcW w:w="4061" w:type="pct"/>
            <w:shd w:val="clear" w:color="auto" w:fill="auto"/>
            <w:vAlign w:val="center"/>
          </w:tcPr>
          <w:p w14:paraId="23BFF03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支持组播流量抑制</w:t>
            </w:r>
          </w:p>
        </w:tc>
      </w:tr>
      <w:tr w:rsidR="001E2CF6" w14:paraId="5831F81E" w14:textId="77777777" w:rsidTr="00934357">
        <w:trPr>
          <w:trHeight w:val="320"/>
        </w:trPr>
        <w:tc>
          <w:tcPr>
            <w:tcW w:w="938" w:type="pct"/>
            <w:vMerge/>
            <w:vAlign w:val="center"/>
          </w:tcPr>
          <w:p w14:paraId="5D08605F"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256614A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 xml:space="preserve">支持IGMP Snooping </w:t>
            </w:r>
          </w:p>
        </w:tc>
      </w:tr>
      <w:tr w:rsidR="001E2CF6" w14:paraId="0CC48541" w14:textId="77777777" w:rsidTr="00934357">
        <w:trPr>
          <w:trHeight w:val="320"/>
        </w:trPr>
        <w:tc>
          <w:tcPr>
            <w:tcW w:w="938" w:type="pct"/>
            <w:vMerge/>
            <w:vAlign w:val="center"/>
          </w:tcPr>
          <w:p w14:paraId="1008875E"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323DED4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支持IGMP Proxy</w:t>
            </w:r>
          </w:p>
        </w:tc>
      </w:tr>
      <w:tr w:rsidR="001E2CF6" w14:paraId="6E100DB8" w14:textId="77777777" w:rsidTr="00934357">
        <w:trPr>
          <w:trHeight w:val="320"/>
        </w:trPr>
        <w:tc>
          <w:tcPr>
            <w:tcW w:w="938" w:type="pct"/>
            <w:vMerge/>
            <w:vAlign w:val="center"/>
          </w:tcPr>
          <w:p w14:paraId="6A38B486"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1C72757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支持IGMP,PIM-SM和MBGP等协议</w:t>
            </w:r>
          </w:p>
        </w:tc>
      </w:tr>
      <w:tr w:rsidR="001E2CF6" w14:paraId="74C81A2D" w14:textId="77777777" w:rsidTr="00934357">
        <w:trPr>
          <w:trHeight w:val="320"/>
        </w:trPr>
        <w:tc>
          <w:tcPr>
            <w:tcW w:w="938" w:type="pct"/>
            <w:vMerge w:val="restart"/>
            <w:shd w:val="clear" w:color="auto" w:fill="auto"/>
            <w:vAlign w:val="center"/>
          </w:tcPr>
          <w:p w14:paraId="78EB4958"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lastRenderedPageBreak/>
              <w:t>配置和维护</w:t>
            </w:r>
          </w:p>
        </w:tc>
        <w:tc>
          <w:tcPr>
            <w:tcW w:w="4061" w:type="pct"/>
            <w:shd w:val="clear" w:color="auto" w:fill="auto"/>
            <w:vAlign w:val="center"/>
          </w:tcPr>
          <w:p w14:paraId="7569BEC2"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支持Telemetry</w:t>
            </w:r>
          </w:p>
        </w:tc>
      </w:tr>
      <w:tr w:rsidR="001E2CF6" w14:paraId="210734D1" w14:textId="77777777" w:rsidTr="00934357">
        <w:trPr>
          <w:trHeight w:val="320"/>
        </w:trPr>
        <w:tc>
          <w:tcPr>
            <w:tcW w:w="938" w:type="pct"/>
            <w:vMerge/>
            <w:vAlign w:val="center"/>
          </w:tcPr>
          <w:p w14:paraId="3BA11A5F"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2E7D894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支持SNMP V1/V2/V3、Telnet、RMON、SSH</w:t>
            </w:r>
          </w:p>
        </w:tc>
      </w:tr>
      <w:tr w:rsidR="001E2CF6" w14:paraId="0E76EE9B" w14:textId="77777777" w:rsidTr="00934357">
        <w:trPr>
          <w:trHeight w:val="320"/>
        </w:trPr>
        <w:tc>
          <w:tcPr>
            <w:tcW w:w="938" w:type="pct"/>
            <w:vMerge/>
            <w:vAlign w:val="center"/>
          </w:tcPr>
          <w:p w14:paraId="2C82043A"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12E8F7C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gramStart"/>
            <w:r>
              <w:rPr>
                <w:rFonts w:ascii="宋体" w:eastAsia="宋体" w:hAnsi="宋体" w:hint="eastAsia"/>
                <w:color w:val="000000"/>
                <w:szCs w:val="21"/>
              </w:rPr>
              <w:t>配置回滚</w:t>
            </w:r>
            <w:proofErr w:type="gramEnd"/>
          </w:p>
        </w:tc>
      </w:tr>
      <w:tr w:rsidR="001E2CF6" w14:paraId="030C3DDF" w14:textId="77777777" w:rsidTr="00934357">
        <w:trPr>
          <w:trHeight w:val="320"/>
        </w:trPr>
        <w:tc>
          <w:tcPr>
            <w:tcW w:w="938" w:type="pct"/>
            <w:vMerge/>
            <w:vAlign w:val="center"/>
          </w:tcPr>
          <w:p w14:paraId="03AC6B35"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08997AE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支持全网路</w:t>
            </w:r>
            <w:proofErr w:type="gramStart"/>
            <w:r>
              <w:rPr>
                <w:rFonts w:ascii="宋体" w:eastAsia="宋体" w:hAnsi="宋体" w:hint="eastAsia"/>
                <w:color w:val="000000"/>
                <w:szCs w:val="21"/>
              </w:rPr>
              <w:t>径</w:t>
            </w:r>
            <w:proofErr w:type="gramEnd"/>
            <w:r>
              <w:rPr>
                <w:rFonts w:ascii="宋体" w:eastAsia="宋体" w:hAnsi="宋体" w:hint="eastAsia"/>
                <w:color w:val="000000"/>
                <w:szCs w:val="21"/>
              </w:rPr>
              <w:t>探测</w:t>
            </w:r>
          </w:p>
        </w:tc>
      </w:tr>
      <w:tr w:rsidR="001E2CF6" w14:paraId="3865E8D2" w14:textId="77777777" w:rsidTr="00934357">
        <w:trPr>
          <w:trHeight w:val="320"/>
        </w:trPr>
        <w:tc>
          <w:tcPr>
            <w:tcW w:w="938" w:type="pct"/>
            <w:vMerge/>
            <w:vAlign w:val="center"/>
          </w:tcPr>
          <w:p w14:paraId="07AE3A9B" w14:textId="77777777" w:rsidR="001E2CF6" w:rsidRDefault="001E2CF6" w:rsidP="00934357">
            <w:pPr>
              <w:spacing w:line="288" w:lineRule="auto"/>
              <w:rPr>
                <w:rFonts w:ascii="宋体" w:eastAsia="宋体" w:hAnsi="宋体"/>
                <w:color w:val="000000"/>
                <w:szCs w:val="21"/>
              </w:rPr>
            </w:pPr>
          </w:p>
        </w:tc>
        <w:tc>
          <w:tcPr>
            <w:tcW w:w="4061" w:type="pct"/>
            <w:shd w:val="clear" w:color="000000" w:fill="FFFFFF"/>
            <w:vAlign w:val="center"/>
          </w:tcPr>
          <w:p w14:paraId="420AEE5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支持缓存的微突发检测</w:t>
            </w:r>
          </w:p>
        </w:tc>
      </w:tr>
      <w:tr w:rsidR="001E2CF6" w14:paraId="20353856" w14:textId="77777777" w:rsidTr="00934357">
        <w:trPr>
          <w:trHeight w:val="320"/>
        </w:trPr>
        <w:tc>
          <w:tcPr>
            <w:tcW w:w="938" w:type="pct"/>
            <w:vMerge/>
            <w:vAlign w:val="center"/>
          </w:tcPr>
          <w:p w14:paraId="38A18274"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27165E8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spellStart"/>
            <w:r>
              <w:rPr>
                <w:rFonts w:ascii="宋体" w:eastAsia="宋体" w:hAnsi="宋体" w:hint="eastAsia"/>
                <w:color w:val="000000"/>
                <w:szCs w:val="21"/>
              </w:rPr>
              <w:t>BootROM</w:t>
            </w:r>
            <w:proofErr w:type="spellEnd"/>
            <w:r>
              <w:rPr>
                <w:rFonts w:ascii="宋体" w:eastAsia="宋体" w:hAnsi="宋体" w:hint="eastAsia"/>
                <w:color w:val="000000"/>
                <w:szCs w:val="21"/>
              </w:rPr>
              <w:t>升级和远程在线升级</w:t>
            </w:r>
          </w:p>
        </w:tc>
      </w:tr>
      <w:tr w:rsidR="001E2CF6" w14:paraId="3D5B4B1F" w14:textId="77777777" w:rsidTr="00934357">
        <w:trPr>
          <w:trHeight w:val="320"/>
        </w:trPr>
        <w:tc>
          <w:tcPr>
            <w:tcW w:w="938" w:type="pct"/>
            <w:vMerge/>
            <w:vAlign w:val="center"/>
          </w:tcPr>
          <w:p w14:paraId="34BF062C" w14:textId="77777777" w:rsidR="001E2CF6" w:rsidRDefault="001E2CF6" w:rsidP="00934357">
            <w:pPr>
              <w:spacing w:line="288" w:lineRule="auto"/>
              <w:rPr>
                <w:rFonts w:ascii="宋体" w:eastAsia="宋体" w:hAnsi="宋体"/>
                <w:color w:val="000000"/>
                <w:szCs w:val="21"/>
              </w:rPr>
            </w:pPr>
          </w:p>
        </w:tc>
        <w:tc>
          <w:tcPr>
            <w:tcW w:w="4061" w:type="pct"/>
            <w:shd w:val="clear" w:color="auto" w:fill="auto"/>
            <w:vAlign w:val="center"/>
          </w:tcPr>
          <w:p w14:paraId="1F5C920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支持ZTP技术，配置自动下发</w:t>
            </w:r>
          </w:p>
        </w:tc>
      </w:tr>
      <w:tr w:rsidR="001E2CF6" w14:paraId="6785E310" w14:textId="77777777" w:rsidTr="00934357">
        <w:trPr>
          <w:trHeight w:val="320"/>
        </w:trPr>
        <w:tc>
          <w:tcPr>
            <w:tcW w:w="938" w:type="pct"/>
            <w:shd w:val="clear" w:color="000000" w:fill="FFFFFF"/>
            <w:vAlign w:val="center"/>
          </w:tcPr>
          <w:p w14:paraId="725DB4A8"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流量分析</w:t>
            </w:r>
          </w:p>
        </w:tc>
        <w:tc>
          <w:tcPr>
            <w:tcW w:w="4061" w:type="pct"/>
            <w:shd w:val="clear" w:color="000000" w:fill="FFFFFF"/>
            <w:vAlign w:val="center"/>
          </w:tcPr>
          <w:p w14:paraId="0FE88D6A"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支持</w:t>
            </w:r>
            <w:proofErr w:type="spellStart"/>
            <w:r>
              <w:rPr>
                <w:rFonts w:ascii="宋体" w:eastAsia="宋体" w:hAnsi="宋体" w:hint="eastAsia"/>
                <w:color w:val="000000"/>
                <w:szCs w:val="21"/>
              </w:rPr>
              <w:t>Netstream</w:t>
            </w:r>
            <w:proofErr w:type="spellEnd"/>
          </w:p>
        </w:tc>
      </w:tr>
    </w:tbl>
    <w:p w14:paraId="1664C890" w14:textId="77777777" w:rsidR="001E2CF6" w:rsidRDefault="001E2CF6" w:rsidP="001E2CF6">
      <w:pPr>
        <w:spacing w:line="288" w:lineRule="auto"/>
        <w:rPr>
          <w:rFonts w:ascii="宋体" w:eastAsia="宋体" w:hAnsi="宋体"/>
          <w:szCs w:val="21"/>
          <w:highlight w:val="yellow"/>
        </w:rPr>
      </w:pPr>
    </w:p>
    <w:p w14:paraId="336EF76F"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.8</w:t>
      </w:r>
      <w:r>
        <w:rPr>
          <w:rFonts w:ascii="宋体" w:hAnsi="宋体" w:hint="eastAsia"/>
          <w:sz w:val="21"/>
          <w:szCs w:val="21"/>
        </w:rPr>
        <w:t>教学资源本地化交付平台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804"/>
      </w:tblGrid>
      <w:tr w:rsidR="001E2CF6" w14:paraId="6E93AF3A" w14:textId="77777777" w:rsidTr="00934357">
        <w:trPr>
          <w:trHeight w:val="340"/>
        </w:trPr>
        <w:tc>
          <w:tcPr>
            <w:tcW w:w="850" w:type="pct"/>
            <w:shd w:val="clear" w:color="auto" w:fill="auto"/>
            <w:vAlign w:val="center"/>
          </w:tcPr>
          <w:p w14:paraId="43171CDD"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技术指标</w:t>
            </w:r>
          </w:p>
        </w:tc>
        <w:tc>
          <w:tcPr>
            <w:tcW w:w="4150" w:type="pct"/>
            <w:shd w:val="clear" w:color="auto" w:fill="auto"/>
            <w:vAlign w:val="center"/>
          </w:tcPr>
          <w:p w14:paraId="68BB2552"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指标要求</w:t>
            </w:r>
          </w:p>
        </w:tc>
      </w:tr>
      <w:tr w:rsidR="001E2CF6" w14:paraId="6AB60298" w14:textId="77777777" w:rsidTr="00934357">
        <w:trPr>
          <w:trHeight w:val="340"/>
        </w:trPr>
        <w:tc>
          <w:tcPr>
            <w:tcW w:w="850" w:type="pct"/>
            <w:vMerge w:val="restart"/>
            <w:shd w:val="clear" w:color="auto" w:fill="auto"/>
            <w:vAlign w:val="center"/>
          </w:tcPr>
          <w:p w14:paraId="32B62840"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硬件规格要求</w:t>
            </w:r>
          </w:p>
        </w:tc>
        <w:tc>
          <w:tcPr>
            <w:tcW w:w="4150" w:type="pct"/>
            <w:shd w:val="clear" w:color="auto" w:fill="auto"/>
            <w:vAlign w:val="center"/>
          </w:tcPr>
          <w:p w14:paraId="1132F38C" w14:textId="511229FC"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单台设备配置</w:t>
            </w:r>
            <w:proofErr w:type="gramStart"/>
            <w:r w:rsidRPr="00D67484">
              <w:rPr>
                <w:rFonts w:ascii="宋体" w:eastAsia="宋体" w:hAnsi="宋体" w:hint="eastAsia"/>
                <w:color w:val="000000"/>
                <w:szCs w:val="21"/>
              </w:rPr>
              <w:t>千兆电口</w:t>
            </w:r>
            <w:proofErr w:type="gramEnd"/>
            <w:r w:rsidRPr="00D67484">
              <w:rPr>
                <w:rFonts w:ascii="宋体" w:eastAsia="宋体" w:hAnsi="宋体" w:hint="eastAsia"/>
                <w:color w:val="000000"/>
                <w:szCs w:val="21"/>
              </w:rPr>
              <w:t>数≥</w:t>
            </w:r>
            <w:r w:rsidRPr="00D67484">
              <w:rPr>
                <w:rFonts w:ascii="宋体" w:eastAsia="宋体" w:hAnsi="宋体" w:cs="Calibri"/>
                <w:color w:val="000000"/>
                <w:szCs w:val="21"/>
              </w:rPr>
              <w:t>2</w:t>
            </w:r>
            <w:r w:rsidRPr="00D67484">
              <w:rPr>
                <w:rFonts w:ascii="宋体" w:eastAsia="宋体" w:hAnsi="宋体" w:hint="eastAsia"/>
                <w:color w:val="000000"/>
                <w:szCs w:val="21"/>
              </w:rPr>
              <w:t>，</w:t>
            </w:r>
            <w:proofErr w:type="gramStart"/>
            <w:r w:rsidRPr="00D67484">
              <w:rPr>
                <w:rFonts w:ascii="宋体" w:eastAsia="宋体" w:hAnsi="宋体" w:hint="eastAsia"/>
                <w:color w:val="000000"/>
                <w:szCs w:val="21"/>
              </w:rPr>
              <w:t>万兆光口数</w:t>
            </w:r>
            <w:proofErr w:type="gramEnd"/>
            <w:r w:rsidRPr="00D67484">
              <w:rPr>
                <w:rFonts w:ascii="宋体" w:eastAsia="宋体" w:hAnsi="宋体" w:hint="eastAsia"/>
                <w:color w:val="000000"/>
                <w:szCs w:val="21"/>
              </w:rPr>
              <w:t>≥</w:t>
            </w:r>
            <w:r w:rsidRPr="00D67484">
              <w:rPr>
                <w:rFonts w:ascii="宋体" w:eastAsia="宋体" w:hAnsi="宋体" w:cs="Calibri"/>
                <w:color w:val="000000"/>
                <w:szCs w:val="21"/>
              </w:rPr>
              <w:t>2</w:t>
            </w:r>
            <w:r w:rsidRPr="00D67484">
              <w:rPr>
                <w:rFonts w:ascii="宋体" w:eastAsia="宋体" w:hAnsi="宋体" w:hint="eastAsia"/>
                <w:color w:val="000000"/>
                <w:szCs w:val="21"/>
              </w:rPr>
              <w:t xml:space="preserve"> </w:t>
            </w:r>
          </w:p>
        </w:tc>
      </w:tr>
      <w:tr w:rsidR="001E2CF6" w14:paraId="190BAA2C" w14:textId="77777777" w:rsidTr="00934357">
        <w:trPr>
          <w:trHeight w:val="340"/>
        </w:trPr>
        <w:tc>
          <w:tcPr>
            <w:tcW w:w="850" w:type="pct"/>
            <w:vMerge/>
            <w:vAlign w:val="center"/>
          </w:tcPr>
          <w:p w14:paraId="638E7F06"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6CABE20B" w14:textId="25BB887E"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单台设备</w:t>
            </w:r>
            <w:r w:rsidRPr="00D67484">
              <w:rPr>
                <w:rFonts w:ascii="宋体" w:eastAsia="宋体" w:hAnsi="宋体" w:cs="Calibri"/>
                <w:color w:val="000000"/>
                <w:szCs w:val="21"/>
              </w:rPr>
              <w:t>SSD</w:t>
            </w:r>
            <w:r w:rsidRPr="00D67484">
              <w:rPr>
                <w:rFonts w:ascii="宋体" w:eastAsia="宋体" w:hAnsi="宋体" w:hint="eastAsia"/>
                <w:color w:val="000000"/>
                <w:szCs w:val="21"/>
              </w:rPr>
              <w:t>硬盘≥</w:t>
            </w:r>
            <w:r w:rsidRPr="00D67484">
              <w:rPr>
                <w:rFonts w:ascii="宋体" w:eastAsia="宋体" w:hAnsi="宋体" w:cs="Calibri"/>
                <w:color w:val="000000"/>
                <w:szCs w:val="21"/>
              </w:rPr>
              <w:t>480GB</w:t>
            </w:r>
            <w:r w:rsidRPr="00D67484">
              <w:rPr>
                <w:rFonts w:ascii="宋体" w:eastAsia="宋体" w:hAnsi="宋体" w:hint="eastAsia"/>
                <w:color w:val="000000"/>
                <w:szCs w:val="21"/>
              </w:rPr>
              <w:t>，企业级机械硬盘≥</w:t>
            </w:r>
            <w:r w:rsidRPr="00D67484">
              <w:rPr>
                <w:rFonts w:ascii="宋体" w:eastAsia="宋体" w:hAnsi="宋体" w:cs="Calibri"/>
                <w:color w:val="000000"/>
                <w:szCs w:val="21"/>
              </w:rPr>
              <w:t>32TB</w:t>
            </w:r>
            <w:r w:rsidRPr="00D67484">
              <w:rPr>
                <w:rFonts w:ascii="宋体" w:eastAsia="宋体" w:hAnsi="宋体" w:hint="eastAsia"/>
                <w:color w:val="000000"/>
                <w:szCs w:val="21"/>
              </w:rPr>
              <w:t>；</w:t>
            </w:r>
            <w:r w:rsidR="00FD33D6" w:rsidRPr="00D67484">
              <w:rPr>
                <w:rFonts w:ascii="宋体" w:eastAsia="宋体" w:hAnsi="宋体"/>
                <w:color w:val="000000"/>
                <w:szCs w:val="21"/>
              </w:rPr>
              <w:t xml:space="preserve"> </w:t>
            </w:r>
          </w:p>
        </w:tc>
      </w:tr>
      <w:tr w:rsidR="001E2CF6" w14:paraId="743B22DF" w14:textId="77777777" w:rsidTr="00934357">
        <w:trPr>
          <w:trHeight w:val="340"/>
        </w:trPr>
        <w:tc>
          <w:tcPr>
            <w:tcW w:w="850" w:type="pct"/>
            <w:vMerge/>
            <w:vAlign w:val="center"/>
          </w:tcPr>
          <w:p w14:paraId="6F8C1C4B"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6D265FEE" w14:textId="2670176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单台设备内存≥</w:t>
            </w:r>
            <w:r w:rsidRPr="00D67484">
              <w:rPr>
                <w:rFonts w:ascii="宋体" w:eastAsia="宋体" w:hAnsi="宋体" w:cs="Calibri"/>
                <w:color w:val="000000"/>
                <w:szCs w:val="21"/>
              </w:rPr>
              <w:t>64GB</w:t>
            </w:r>
          </w:p>
        </w:tc>
      </w:tr>
      <w:tr w:rsidR="001E2CF6" w14:paraId="057C1C7D" w14:textId="77777777" w:rsidTr="00934357">
        <w:trPr>
          <w:trHeight w:val="340"/>
        </w:trPr>
        <w:tc>
          <w:tcPr>
            <w:tcW w:w="850" w:type="pct"/>
            <w:vMerge/>
            <w:vAlign w:val="center"/>
          </w:tcPr>
          <w:p w14:paraId="1BB5B721"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253F390B"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单台设备采用</w:t>
            </w:r>
            <w:r w:rsidRPr="00D67484">
              <w:rPr>
                <w:rFonts w:ascii="宋体" w:eastAsia="宋体" w:hAnsi="宋体" w:cs="Calibri"/>
                <w:color w:val="000000"/>
                <w:szCs w:val="21"/>
              </w:rPr>
              <w:t>1+1</w:t>
            </w:r>
            <w:r w:rsidRPr="00D67484">
              <w:rPr>
                <w:rFonts w:ascii="宋体" w:eastAsia="宋体" w:hAnsi="宋体" w:hint="eastAsia"/>
                <w:color w:val="000000"/>
                <w:szCs w:val="21"/>
              </w:rPr>
              <w:t>冗余电源。</w:t>
            </w:r>
          </w:p>
        </w:tc>
      </w:tr>
      <w:tr w:rsidR="001E2CF6" w14:paraId="5F61A1E1" w14:textId="77777777" w:rsidTr="00934357">
        <w:trPr>
          <w:trHeight w:val="340"/>
        </w:trPr>
        <w:tc>
          <w:tcPr>
            <w:tcW w:w="850" w:type="pct"/>
            <w:vMerge/>
            <w:vAlign w:val="center"/>
          </w:tcPr>
          <w:p w14:paraId="055D9173"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71A1986E"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单台设备采用</w:t>
            </w:r>
            <w:r w:rsidRPr="00D67484">
              <w:rPr>
                <w:rFonts w:ascii="宋体" w:eastAsia="宋体" w:hAnsi="宋体" w:cs="Calibri"/>
                <w:color w:val="000000"/>
                <w:szCs w:val="21"/>
              </w:rPr>
              <w:t>CPU</w:t>
            </w:r>
            <w:r w:rsidRPr="00D67484">
              <w:rPr>
                <w:rFonts w:ascii="宋体" w:eastAsia="宋体" w:hAnsi="宋体" w:hint="eastAsia"/>
                <w:color w:val="000000"/>
                <w:szCs w:val="21"/>
              </w:rPr>
              <w:t>核数≥</w:t>
            </w:r>
            <w:r w:rsidRPr="00D67484">
              <w:rPr>
                <w:rFonts w:ascii="宋体" w:eastAsia="宋体" w:hAnsi="宋体" w:cs="Calibri"/>
                <w:color w:val="000000"/>
                <w:szCs w:val="21"/>
              </w:rPr>
              <w:t>8</w:t>
            </w:r>
            <w:r w:rsidRPr="00D67484">
              <w:rPr>
                <w:rFonts w:ascii="宋体" w:eastAsia="宋体" w:hAnsi="宋体" w:hint="eastAsia"/>
                <w:color w:val="000000"/>
                <w:szCs w:val="21"/>
              </w:rPr>
              <w:t>，单颗</w:t>
            </w:r>
            <w:r w:rsidRPr="00D67484">
              <w:rPr>
                <w:rFonts w:ascii="宋体" w:eastAsia="宋体" w:hAnsi="宋体" w:cs="Calibri"/>
                <w:color w:val="000000"/>
                <w:szCs w:val="21"/>
              </w:rPr>
              <w:t>CPU</w:t>
            </w:r>
            <w:r w:rsidRPr="00D67484">
              <w:rPr>
                <w:rFonts w:ascii="宋体" w:eastAsia="宋体" w:hAnsi="宋体" w:hint="eastAsia"/>
                <w:color w:val="000000"/>
                <w:szCs w:val="21"/>
              </w:rPr>
              <w:t>主频≥</w:t>
            </w:r>
            <w:r w:rsidRPr="00D67484">
              <w:rPr>
                <w:rFonts w:ascii="宋体" w:eastAsia="宋体" w:hAnsi="宋体" w:cs="Calibri"/>
                <w:color w:val="000000"/>
                <w:szCs w:val="21"/>
              </w:rPr>
              <w:t>2.1GHz</w:t>
            </w:r>
            <w:r w:rsidRPr="00D67484">
              <w:rPr>
                <w:rFonts w:ascii="宋体" w:eastAsia="宋体" w:hAnsi="宋体" w:hint="eastAsia"/>
                <w:color w:val="000000"/>
                <w:szCs w:val="21"/>
              </w:rPr>
              <w:t>。</w:t>
            </w:r>
          </w:p>
        </w:tc>
      </w:tr>
      <w:tr w:rsidR="001E2CF6" w14:paraId="47FE88D6" w14:textId="77777777" w:rsidTr="00934357">
        <w:trPr>
          <w:trHeight w:val="340"/>
        </w:trPr>
        <w:tc>
          <w:tcPr>
            <w:tcW w:w="850" w:type="pct"/>
            <w:vMerge w:val="restart"/>
            <w:shd w:val="clear" w:color="auto" w:fill="auto"/>
            <w:vAlign w:val="center"/>
          </w:tcPr>
          <w:p w14:paraId="3F8C208F"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部署方式</w:t>
            </w:r>
          </w:p>
        </w:tc>
        <w:tc>
          <w:tcPr>
            <w:tcW w:w="4150" w:type="pct"/>
            <w:shd w:val="clear" w:color="auto" w:fill="auto"/>
            <w:vAlign w:val="center"/>
          </w:tcPr>
          <w:p w14:paraId="7DC9F665"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为保障部署方案的安全，设备须</w:t>
            </w:r>
            <w:proofErr w:type="gramStart"/>
            <w:r w:rsidRPr="00D67484">
              <w:rPr>
                <w:rFonts w:ascii="宋体" w:eastAsia="宋体" w:hAnsi="宋体" w:hint="eastAsia"/>
                <w:color w:val="000000"/>
                <w:szCs w:val="21"/>
              </w:rPr>
              <w:t>采用私网</w:t>
            </w:r>
            <w:proofErr w:type="gramEnd"/>
            <w:r w:rsidRPr="00D67484">
              <w:rPr>
                <w:rFonts w:ascii="宋体" w:eastAsia="宋体" w:hAnsi="宋体" w:cs="Calibri"/>
                <w:color w:val="000000"/>
                <w:szCs w:val="21"/>
              </w:rPr>
              <w:t>IP</w:t>
            </w:r>
            <w:r w:rsidRPr="00D67484">
              <w:rPr>
                <w:rFonts w:ascii="宋体" w:eastAsia="宋体" w:hAnsi="宋体" w:hint="eastAsia"/>
                <w:color w:val="000000"/>
                <w:szCs w:val="21"/>
              </w:rPr>
              <w:t>部署和</w:t>
            </w:r>
            <w:proofErr w:type="gramStart"/>
            <w:r w:rsidRPr="00D67484">
              <w:rPr>
                <w:rFonts w:ascii="宋体" w:eastAsia="宋体" w:hAnsi="宋体" w:hint="eastAsia"/>
                <w:color w:val="000000"/>
                <w:szCs w:val="21"/>
              </w:rPr>
              <w:t>私网</w:t>
            </w:r>
            <w:proofErr w:type="gramEnd"/>
            <w:r w:rsidRPr="00D67484">
              <w:rPr>
                <w:rFonts w:ascii="宋体" w:eastAsia="宋体" w:hAnsi="宋体" w:cs="Calibri"/>
                <w:color w:val="000000"/>
                <w:szCs w:val="21"/>
              </w:rPr>
              <w:t>IP</w:t>
            </w:r>
            <w:r w:rsidRPr="00D67484">
              <w:rPr>
                <w:rFonts w:ascii="宋体" w:eastAsia="宋体" w:hAnsi="宋体" w:hint="eastAsia"/>
                <w:color w:val="000000"/>
                <w:szCs w:val="21"/>
              </w:rPr>
              <w:t>流量调度。</w:t>
            </w:r>
          </w:p>
        </w:tc>
      </w:tr>
      <w:tr w:rsidR="001E2CF6" w14:paraId="57774775" w14:textId="77777777" w:rsidTr="00934357">
        <w:trPr>
          <w:trHeight w:val="340"/>
        </w:trPr>
        <w:tc>
          <w:tcPr>
            <w:tcW w:w="850" w:type="pct"/>
            <w:vMerge/>
            <w:vAlign w:val="center"/>
          </w:tcPr>
          <w:p w14:paraId="0AD4553C"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0ED689F5"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支持旁路镜像或分光部署。</w:t>
            </w:r>
          </w:p>
        </w:tc>
      </w:tr>
      <w:tr w:rsidR="001E2CF6" w14:paraId="2E5E81E4" w14:textId="77777777" w:rsidTr="00934357">
        <w:trPr>
          <w:trHeight w:val="620"/>
        </w:trPr>
        <w:tc>
          <w:tcPr>
            <w:tcW w:w="850" w:type="pct"/>
            <w:vMerge/>
            <w:vAlign w:val="center"/>
          </w:tcPr>
          <w:p w14:paraId="15FD29F9"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2C400076" w14:textId="353E84CA"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支持虚拟化部署，支持虚拟机的创建和删除，降低部署复杂度和投入成本。</w:t>
            </w:r>
          </w:p>
        </w:tc>
      </w:tr>
      <w:tr w:rsidR="001E2CF6" w14:paraId="15E1CCD6" w14:textId="77777777" w:rsidTr="00934357">
        <w:trPr>
          <w:trHeight w:val="340"/>
        </w:trPr>
        <w:tc>
          <w:tcPr>
            <w:tcW w:w="850" w:type="pct"/>
            <w:vMerge/>
            <w:vAlign w:val="center"/>
          </w:tcPr>
          <w:p w14:paraId="7AA9C531"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DFEDFEF"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为适应本校拓扑和业务部署需求，投标设备</w:t>
            </w:r>
            <w:proofErr w:type="gramStart"/>
            <w:r w:rsidRPr="00D67484">
              <w:rPr>
                <w:rFonts w:ascii="宋体" w:eastAsia="宋体" w:hAnsi="宋体" w:hint="eastAsia"/>
                <w:color w:val="000000"/>
                <w:szCs w:val="21"/>
              </w:rPr>
              <w:t>须支持</w:t>
            </w:r>
            <w:proofErr w:type="gramEnd"/>
            <w:r w:rsidRPr="00D67484">
              <w:rPr>
                <w:rFonts w:ascii="宋体" w:eastAsia="宋体" w:hAnsi="宋体" w:hint="eastAsia"/>
                <w:color w:val="000000"/>
                <w:szCs w:val="21"/>
              </w:rPr>
              <w:t>服务端口</w:t>
            </w:r>
            <w:proofErr w:type="gramStart"/>
            <w:r w:rsidRPr="00D67484">
              <w:rPr>
                <w:rFonts w:ascii="宋体" w:eastAsia="宋体" w:hAnsi="宋体" w:hint="eastAsia"/>
                <w:color w:val="000000"/>
                <w:szCs w:val="21"/>
              </w:rPr>
              <w:t>和回源端口</w:t>
            </w:r>
            <w:proofErr w:type="gramEnd"/>
            <w:r w:rsidRPr="00D67484">
              <w:rPr>
                <w:rFonts w:ascii="宋体" w:eastAsia="宋体" w:hAnsi="宋体" w:hint="eastAsia"/>
                <w:color w:val="000000"/>
                <w:szCs w:val="21"/>
              </w:rPr>
              <w:t>相分离功能；</w:t>
            </w:r>
          </w:p>
        </w:tc>
      </w:tr>
      <w:tr w:rsidR="001E2CF6" w14:paraId="0A62C446" w14:textId="77777777" w:rsidTr="00934357">
        <w:trPr>
          <w:trHeight w:val="340"/>
        </w:trPr>
        <w:tc>
          <w:tcPr>
            <w:tcW w:w="850" w:type="pct"/>
            <w:vMerge w:val="restart"/>
            <w:shd w:val="clear" w:color="auto" w:fill="auto"/>
            <w:vAlign w:val="center"/>
          </w:tcPr>
          <w:p w14:paraId="127BEEA2"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内容引入与交付服务</w:t>
            </w:r>
          </w:p>
        </w:tc>
        <w:tc>
          <w:tcPr>
            <w:tcW w:w="4150" w:type="pct"/>
            <w:shd w:val="clear" w:color="auto" w:fill="auto"/>
            <w:vAlign w:val="center"/>
          </w:tcPr>
          <w:p w14:paraId="377E7BDE"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提供通用HTTP内容的引入和交付服务，包括软件升级、压缩文件、图片文件和软件的更新。</w:t>
            </w:r>
          </w:p>
        </w:tc>
      </w:tr>
      <w:tr w:rsidR="001E2CF6" w14:paraId="5F015E1A" w14:textId="77777777" w:rsidTr="00934357">
        <w:trPr>
          <w:trHeight w:val="620"/>
        </w:trPr>
        <w:tc>
          <w:tcPr>
            <w:tcW w:w="850" w:type="pct"/>
            <w:vMerge/>
            <w:vAlign w:val="center"/>
          </w:tcPr>
          <w:p w14:paraId="0A1075FE"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48B4C78" w14:textId="3A78FFF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提供主流视频点播的引入和交付服务，包括但不</w:t>
            </w:r>
            <w:proofErr w:type="gramStart"/>
            <w:r w:rsidRPr="00D67484">
              <w:rPr>
                <w:rFonts w:ascii="宋体" w:eastAsia="宋体" w:hAnsi="宋体" w:hint="eastAsia"/>
                <w:color w:val="000000"/>
                <w:szCs w:val="21"/>
              </w:rPr>
              <w:t>限于爱奇艺、腾讯</w:t>
            </w:r>
            <w:proofErr w:type="gramEnd"/>
            <w:r w:rsidRPr="00D67484">
              <w:rPr>
                <w:rFonts w:ascii="宋体" w:eastAsia="宋体" w:hAnsi="宋体" w:hint="eastAsia"/>
                <w:color w:val="000000"/>
                <w:szCs w:val="21"/>
              </w:rPr>
              <w:t>视频、秒拍、搜狐视频、凤凰视频、网易视频、</w:t>
            </w:r>
            <w:proofErr w:type="spellStart"/>
            <w:r w:rsidRPr="00D67484">
              <w:rPr>
                <w:rFonts w:ascii="宋体" w:eastAsia="宋体" w:hAnsi="宋体" w:hint="eastAsia"/>
                <w:color w:val="000000"/>
                <w:szCs w:val="21"/>
              </w:rPr>
              <w:t>Bilibili</w:t>
            </w:r>
            <w:proofErr w:type="spellEnd"/>
            <w:r w:rsidRPr="00D67484">
              <w:rPr>
                <w:rFonts w:ascii="宋体" w:eastAsia="宋体" w:hAnsi="宋体" w:hint="eastAsia"/>
                <w:color w:val="000000"/>
                <w:szCs w:val="21"/>
              </w:rPr>
              <w:t>、新浪视频等主流视频网站。</w:t>
            </w:r>
          </w:p>
        </w:tc>
      </w:tr>
      <w:tr w:rsidR="001E2CF6" w14:paraId="31675675" w14:textId="77777777" w:rsidTr="00934357">
        <w:trPr>
          <w:trHeight w:val="340"/>
        </w:trPr>
        <w:tc>
          <w:tcPr>
            <w:tcW w:w="850" w:type="pct"/>
            <w:vMerge/>
            <w:vAlign w:val="center"/>
          </w:tcPr>
          <w:p w14:paraId="5283E25C"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288FD83D" w14:textId="77777777" w:rsidR="001E2CF6" w:rsidRPr="00D67484" w:rsidRDefault="001E2CF6" w:rsidP="00934357">
            <w:pPr>
              <w:spacing w:line="288" w:lineRule="auto"/>
              <w:rPr>
                <w:rFonts w:ascii="宋体" w:eastAsia="宋体" w:hAnsi="宋体"/>
                <w:color w:val="000000"/>
                <w:szCs w:val="21"/>
              </w:rPr>
            </w:pPr>
            <w:r w:rsidRPr="00D67484">
              <w:rPr>
                <w:rFonts w:ascii="宋体" w:eastAsia="宋体" w:hAnsi="宋体" w:hint="eastAsia"/>
                <w:color w:val="000000"/>
                <w:szCs w:val="21"/>
              </w:rPr>
              <w:t>提供App Store更新、IOS更新等应用资源的引入和交付服务。</w:t>
            </w:r>
          </w:p>
        </w:tc>
      </w:tr>
      <w:tr w:rsidR="001E2CF6" w14:paraId="76E2A43C" w14:textId="77777777" w:rsidTr="00934357">
        <w:trPr>
          <w:trHeight w:val="340"/>
        </w:trPr>
        <w:tc>
          <w:tcPr>
            <w:tcW w:w="850" w:type="pct"/>
            <w:vMerge/>
            <w:vAlign w:val="center"/>
          </w:tcPr>
          <w:p w14:paraId="646C861E"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2620EE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提供移动端APP内容的交付服务，包括但不限于华为应用市场、小米应用市场等主流应用下载市场。</w:t>
            </w:r>
          </w:p>
        </w:tc>
      </w:tr>
      <w:tr w:rsidR="001E2CF6" w14:paraId="73B34D08" w14:textId="77777777" w:rsidTr="00934357">
        <w:trPr>
          <w:trHeight w:val="340"/>
        </w:trPr>
        <w:tc>
          <w:tcPr>
            <w:tcW w:w="850" w:type="pct"/>
            <w:vMerge/>
            <w:vAlign w:val="center"/>
          </w:tcPr>
          <w:p w14:paraId="6FC37659"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8A02B8B"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提供Windows补丁更新、Windows系统升级等应用资源的引入和交付服务。</w:t>
            </w:r>
          </w:p>
        </w:tc>
      </w:tr>
      <w:tr w:rsidR="001E2CF6" w14:paraId="65CF6D35" w14:textId="77777777" w:rsidTr="00934357">
        <w:trPr>
          <w:trHeight w:val="620"/>
        </w:trPr>
        <w:tc>
          <w:tcPr>
            <w:tcW w:w="850" w:type="pct"/>
            <w:vMerge/>
            <w:vAlign w:val="center"/>
          </w:tcPr>
          <w:p w14:paraId="409F2E6E"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5C51BFC" w14:textId="4F00849D"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提供互联网教育资源的引入和交付服务，包括但不限于：网易公开课、中国大学MOOC。</w:t>
            </w:r>
          </w:p>
        </w:tc>
      </w:tr>
      <w:tr w:rsidR="001E2CF6" w14:paraId="7DC823C3" w14:textId="77777777" w:rsidTr="00934357">
        <w:trPr>
          <w:trHeight w:val="620"/>
        </w:trPr>
        <w:tc>
          <w:tcPr>
            <w:tcW w:w="850" w:type="pct"/>
            <w:vMerge w:val="restart"/>
            <w:shd w:val="clear" w:color="auto" w:fill="auto"/>
            <w:vAlign w:val="center"/>
          </w:tcPr>
          <w:p w14:paraId="619D8236"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服务及内容引入合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性</w:t>
            </w:r>
          </w:p>
        </w:tc>
        <w:tc>
          <w:tcPr>
            <w:tcW w:w="4150" w:type="pct"/>
            <w:shd w:val="clear" w:color="auto" w:fill="auto"/>
            <w:vAlign w:val="center"/>
          </w:tcPr>
          <w:p w14:paraId="72994A66" w14:textId="1B9D1F1F"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为保证互联网资源引入服务的合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性，投标产品制造商</w:t>
            </w:r>
            <w:proofErr w:type="gramStart"/>
            <w:r>
              <w:rPr>
                <w:rFonts w:ascii="宋体" w:eastAsia="宋体" w:hAnsi="宋体" w:hint="eastAsia"/>
                <w:color w:val="000000"/>
                <w:szCs w:val="21"/>
              </w:rPr>
              <w:t>需拥有工</w:t>
            </w:r>
            <w:proofErr w:type="gramEnd"/>
            <w:r>
              <w:rPr>
                <w:rFonts w:ascii="宋体" w:eastAsia="宋体" w:hAnsi="宋体" w:hint="eastAsia"/>
                <w:color w:val="000000"/>
                <w:szCs w:val="21"/>
              </w:rPr>
              <w:t>信部发放的增值电信业务经营许可证资质</w:t>
            </w:r>
          </w:p>
        </w:tc>
      </w:tr>
      <w:tr w:rsidR="001E2CF6" w14:paraId="10C19961" w14:textId="77777777" w:rsidTr="00934357">
        <w:trPr>
          <w:trHeight w:val="620"/>
        </w:trPr>
        <w:tc>
          <w:tcPr>
            <w:tcW w:w="850" w:type="pct"/>
            <w:vMerge/>
            <w:vAlign w:val="center"/>
          </w:tcPr>
          <w:p w14:paraId="0210E1A9"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CADC092" w14:textId="0B1E684F"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为保证互联网内容引入的合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性，需以官方合作的方式获取互联网内容资源。提供不少于三份，投标产品制造商与内容分发企业或互联网内容提供商合作</w:t>
            </w:r>
            <w:r w:rsidR="005B6E2D">
              <w:rPr>
                <w:rFonts w:ascii="宋体" w:eastAsia="宋体" w:hAnsi="宋体" w:hint="eastAsia"/>
                <w:color w:val="000000"/>
                <w:szCs w:val="21"/>
              </w:rPr>
              <w:t>协议的扫描件。</w:t>
            </w:r>
          </w:p>
        </w:tc>
      </w:tr>
      <w:tr w:rsidR="001E2CF6" w14:paraId="222BE908" w14:textId="77777777" w:rsidTr="00934357">
        <w:trPr>
          <w:trHeight w:val="340"/>
        </w:trPr>
        <w:tc>
          <w:tcPr>
            <w:tcW w:w="850" w:type="pct"/>
            <w:vMerge w:val="restart"/>
            <w:shd w:val="clear" w:color="auto" w:fill="auto"/>
            <w:vAlign w:val="center"/>
          </w:tcPr>
          <w:p w14:paraId="6E25DDC6"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服务内容资源网站</w:t>
            </w:r>
          </w:p>
        </w:tc>
        <w:tc>
          <w:tcPr>
            <w:tcW w:w="4150" w:type="pct"/>
            <w:shd w:val="clear" w:color="auto" w:fill="auto"/>
            <w:vAlign w:val="center"/>
          </w:tcPr>
          <w:p w14:paraId="3DB9F65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服务支持主动生成热点内容资源网站功能。</w:t>
            </w:r>
          </w:p>
        </w:tc>
      </w:tr>
      <w:tr w:rsidR="001E2CF6" w14:paraId="295FE390" w14:textId="77777777" w:rsidTr="00934357">
        <w:trPr>
          <w:trHeight w:val="620"/>
        </w:trPr>
        <w:tc>
          <w:tcPr>
            <w:tcW w:w="850" w:type="pct"/>
            <w:vMerge/>
            <w:vAlign w:val="center"/>
          </w:tcPr>
          <w:p w14:paraId="09979CB2"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1863026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服务内容资源网站支持自定义功能，可根据需求快速创建、修改、删除资源网站。提供资源网站链接和页面截图。</w:t>
            </w:r>
          </w:p>
        </w:tc>
      </w:tr>
      <w:tr w:rsidR="001E2CF6" w14:paraId="7BE6561E" w14:textId="77777777" w:rsidTr="00934357">
        <w:trPr>
          <w:trHeight w:val="340"/>
        </w:trPr>
        <w:tc>
          <w:tcPr>
            <w:tcW w:w="850" w:type="pct"/>
            <w:vMerge w:val="restart"/>
            <w:shd w:val="clear" w:color="auto" w:fill="auto"/>
            <w:vAlign w:val="center"/>
          </w:tcPr>
          <w:p w14:paraId="5EA9E35A"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服务协议支持情况</w:t>
            </w:r>
          </w:p>
        </w:tc>
        <w:tc>
          <w:tcPr>
            <w:tcW w:w="4150" w:type="pct"/>
            <w:shd w:val="clear" w:color="auto" w:fill="auto"/>
            <w:vAlign w:val="center"/>
          </w:tcPr>
          <w:p w14:paraId="3683DDF2" w14:textId="61EC6BBA"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提供内建DNS Server服务，支持DNS域名解析功能。</w:t>
            </w:r>
          </w:p>
        </w:tc>
      </w:tr>
      <w:tr w:rsidR="001E2CF6" w14:paraId="22D9785C" w14:textId="77777777" w:rsidTr="00934357">
        <w:trPr>
          <w:trHeight w:val="340"/>
        </w:trPr>
        <w:tc>
          <w:tcPr>
            <w:tcW w:w="850" w:type="pct"/>
            <w:vMerge/>
            <w:vAlign w:val="center"/>
          </w:tcPr>
          <w:p w14:paraId="4E82A87F"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0586E3B0"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提供DNS域名解析请求转发服务；</w:t>
            </w:r>
          </w:p>
        </w:tc>
      </w:tr>
      <w:tr w:rsidR="001E2CF6" w14:paraId="6B163ECD" w14:textId="77777777" w:rsidTr="00934357">
        <w:trPr>
          <w:trHeight w:val="620"/>
        </w:trPr>
        <w:tc>
          <w:tcPr>
            <w:tcW w:w="850" w:type="pct"/>
            <w:vMerge/>
            <w:vAlign w:val="center"/>
          </w:tcPr>
          <w:p w14:paraId="0BEB155A"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49ECC73" w14:textId="4A3BE449"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提供HTTP和DNS两种流量调度服务，以满足各类型互联网应用的流量调度模式。</w:t>
            </w:r>
          </w:p>
        </w:tc>
      </w:tr>
      <w:tr w:rsidR="001E2CF6" w14:paraId="5616871D" w14:textId="77777777" w:rsidTr="00934357">
        <w:trPr>
          <w:trHeight w:val="340"/>
        </w:trPr>
        <w:tc>
          <w:tcPr>
            <w:tcW w:w="850" w:type="pct"/>
            <w:vMerge/>
            <w:vAlign w:val="center"/>
          </w:tcPr>
          <w:p w14:paraId="4F74354F"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82DF4D6" w14:textId="4810B96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提供HTTP、HTTP-FLV协议的流媒体内容交付服务。</w:t>
            </w:r>
          </w:p>
        </w:tc>
      </w:tr>
      <w:tr w:rsidR="001E2CF6" w14:paraId="03EA0A9A" w14:textId="77777777" w:rsidTr="00934357">
        <w:trPr>
          <w:trHeight w:val="340"/>
        </w:trPr>
        <w:tc>
          <w:tcPr>
            <w:tcW w:w="850" w:type="pct"/>
            <w:vMerge w:val="restart"/>
            <w:shd w:val="clear" w:color="auto" w:fill="auto"/>
            <w:vAlign w:val="center"/>
          </w:tcPr>
          <w:p w14:paraId="394A476A"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服务的安全可靠性</w:t>
            </w:r>
          </w:p>
        </w:tc>
        <w:tc>
          <w:tcPr>
            <w:tcW w:w="4150" w:type="pct"/>
            <w:shd w:val="clear" w:color="auto" w:fill="auto"/>
            <w:vAlign w:val="center"/>
          </w:tcPr>
          <w:p w14:paraId="71A28C3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提供系统存储管理服务。可以在系统管理页面查看硬盘数量、存储容量、存储使用率、硬盘健康状态。</w:t>
            </w:r>
          </w:p>
        </w:tc>
      </w:tr>
      <w:tr w:rsidR="001E2CF6" w14:paraId="5736B63B" w14:textId="77777777" w:rsidTr="00934357">
        <w:trPr>
          <w:trHeight w:val="620"/>
        </w:trPr>
        <w:tc>
          <w:tcPr>
            <w:tcW w:w="850" w:type="pct"/>
            <w:vMerge/>
            <w:vAlign w:val="center"/>
          </w:tcPr>
          <w:p w14:paraId="44A569B9"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18D5A564"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提供病毒检测服务，可通过自定义URL关键字和病毒名进行病毒检测白名单设置，支持设置需检测文件的大小与类型。</w:t>
            </w:r>
          </w:p>
        </w:tc>
      </w:tr>
      <w:tr w:rsidR="001E2CF6" w14:paraId="18EAE99E" w14:textId="77777777" w:rsidTr="00934357">
        <w:trPr>
          <w:trHeight w:val="340"/>
        </w:trPr>
        <w:tc>
          <w:tcPr>
            <w:tcW w:w="850" w:type="pct"/>
            <w:vMerge/>
            <w:vAlign w:val="center"/>
          </w:tcPr>
          <w:p w14:paraId="68F9EB85"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6CD315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服务支持一键备份、恢复系统配置的功能。</w:t>
            </w:r>
          </w:p>
        </w:tc>
      </w:tr>
      <w:tr w:rsidR="001E2CF6" w14:paraId="4704C88A" w14:textId="77777777" w:rsidTr="00934357">
        <w:trPr>
          <w:trHeight w:val="340"/>
        </w:trPr>
        <w:tc>
          <w:tcPr>
            <w:tcW w:w="850" w:type="pct"/>
            <w:vMerge/>
            <w:vAlign w:val="center"/>
          </w:tcPr>
          <w:p w14:paraId="0711146A"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548DAF5"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服务具备智能的删除算法，保证设备所存储的是最热门的资源，保证存储空间循环利用。</w:t>
            </w:r>
          </w:p>
        </w:tc>
      </w:tr>
      <w:tr w:rsidR="001E2CF6" w14:paraId="242D993B" w14:textId="77777777" w:rsidTr="00934357">
        <w:trPr>
          <w:trHeight w:val="340"/>
        </w:trPr>
        <w:tc>
          <w:tcPr>
            <w:tcW w:w="850" w:type="pct"/>
            <w:vMerge/>
            <w:vAlign w:val="center"/>
          </w:tcPr>
          <w:p w14:paraId="1D8E2050"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707A702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服务支持设置系统</w:t>
            </w:r>
            <w:proofErr w:type="gramStart"/>
            <w:r>
              <w:rPr>
                <w:rFonts w:ascii="宋体" w:eastAsia="宋体" w:hAnsi="宋体" w:hint="eastAsia"/>
                <w:color w:val="000000"/>
                <w:szCs w:val="21"/>
              </w:rPr>
              <w:t>回源任务</w:t>
            </w:r>
            <w:proofErr w:type="gramEnd"/>
            <w:r>
              <w:rPr>
                <w:rFonts w:ascii="宋体" w:eastAsia="宋体" w:hAnsi="宋体" w:hint="eastAsia"/>
                <w:color w:val="000000"/>
                <w:szCs w:val="21"/>
              </w:rPr>
              <w:t>时间段，保证闲时出口带宽的充分利用，以及缓解忙时出口带宽的压力。</w:t>
            </w:r>
          </w:p>
        </w:tc>
      </w:tr>
      <w:tr w:rsidR="001E2CF6" w14:paraId="5DFA9B14" w14:textId="77777777" w:rsidTr="00934357">
        <w:trPr>
          <w:trHeight w:val="620"/>
        </w:trPr>
        <w:tc>
          <w:tcPr>
            <w:tcW w:w="850" w:type="pct"/>
            <w:vMerge w:val="restart"/>
            <w:shd w:val="clear" w:color="auto" w:fill="auto"/>
            <w:vAlign w:val="center"/>
          </w:tcPr>
          <w:p w14:paraId="045C3917"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数据可视化服务</w:t>
            </w:r>
          </w:p>
        </w:tc>
        <w:tc>
          <w:tcPr>
            <w:tcW w:w="4150" w:type="pct"/>
            <w:shd w:val="clear" w:color="auto" w:fill="auto"/>
            <w:vAlign w:val="center"/>
          </w:tcPr>
          <w:p w14:paraId="6106D3D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提供视频点播、视频直播、移动应用、文件下载4个分类，每一类的TOP10热门资源，包含资源名称、资源大小、服务次数、服务流量。</w:t>
            </w:r>
          </w:p>
        </w:tc>
      </w:tr>
      <w:tr w:rsidR="001E2CF6" w14:paraId="6DAA6C59" w14:textId="77777777" w:rsidTr="00934357">
        <w:trPr>
          <w:trHeight w:val="340"/>
        </w:trPr>
        <w:tc>
          <w:tcPr>
            <w:tcW w:w="850" w:type="pct"/>
            <w:vMerge/>
            <w:vAlign w:val="center"/>
          </w:tcPr>
          <w:p w14:paraId="721C2747"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3D1BC6E7"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提供TOP10用户请求量最多的内容方以及各个内容方请求的次数及占比数据。</w:t>
            </w:r>
          </w:p>
        </w:tc>
      </w:tr>
      <w:tr w:rsidR="001E2CF6" w14:paraId="332819FA" w14:textId="77777777" w:rsidTr="00934357">
        <w:trPr>
          <w:trHeight w:val="340"/>
        </w:trPr>
        <w:tc>
          <w:tcPr>
            <w:tcW w:w="850" w:type="pct"/>
            <w:vMerge/>
            <w:vAlign w:val="center"/>
          </w:tcPr>
          <w:p w14:paraId="3E0B89C5"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BB112B9"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提供网内TOP5的视频互联网下行流量占比，并分别呈现每一个视频网站互联网交付与本次交付的占比。</w:t>
            </w:r>
          </w:p>
        </w:tc>
      </w:tr>
      <w:tr w:rsidR="001E2CF6" w14:paraId="26525486" w14:textId="77777777" w:rsidTr="00934357">
        <w:trPr>
          <w:trHeight w:val="620"/>
        </w:trPr>
        <w:tc>
          <w:tcPr>
            <w:tcW w:w="850" w:type="pct"/>
            <w:vMerge/>
            <w:vAlign w:val="center"/>
          </w:tcPr>
          <w:p w14:paraId="24794C56"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5C7241C7" w14:textId="76B1A134"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服务支持流量可视化功能，可显示互联网内容流量</w:t>
            </w:r>
            <w:proofErr w:type="gramStart"/>
            <w:r>
              <w:rPr>
                <w:rFonts w:ascii="宋体" w:eastAsia="宋体" w:hAnsi="宋体" w:hint="eastAsia"/>
                <w:color w:val="000000"/>
                <w:szCs w:val="21"/>
              </w:rPr>
              <w:t>的本网交付</w:t>
            </w:r>
            <w:proofErr w:type="gramEnd"/>
            <w:r>
              <w:rPr>
                <w:rFonts w:ascii="宋体" w:eastAsia="宋体" w:hAnsi="宋体" w:hint="eastAsia"/>
                <w:color w:val="000000"/>
                <w:szCs w:val="21"/>
              </w:rPr>
              <w:t>比例，以度量系统的内容引入效果。</w:t>
            </w:r>
          </w:p>
        </w:tc>
      </w:tr>
      <w:tr w:rsidR="001E2CF6" w14:paraId="3340D816" w14:textId="77777777" w:rsidTr="00934357">
        <w:trPr>
          <w:trHeight w:val="620"/>
        </w:trPr>
        <w:tc>
          <w:tcPr>
            <w:tcW w:w="850" w:type="pct"/>
            <w:vMerge/>
            <w:vAlign w:val="center"/>
          </w:tcPr>
          <w:p w14:paraId="3F815B5E"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609AF1F3" w14:textId="17823C2F"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提供一键自动生成服务效果运行报告（月/周/年）服务，可呈现单位时间内，内容引入服务带来的等效经济价值、内容引入的容量和系统服务的用户数</w:t>
            </w:r>
          </w:p>
        </w:tc>
      </w:tr>
      <w:tr w:rsidR="001E2CF6" w14:paraId="7043E40A" w14:textId="77777777" w:rsidTr="00934357">
        <w:trPr>
          <w:trHeight w:val="620"/>
        </w:trPr>
        <w:tc>
          <w:tcPr>
            <w:tcW w:w="850" w:type="pct"/>
            <w:vMerge/>
            <w:vAlign w:val="center"/>
          </w:tcPr>
          <w:p w14:paraId="59AE918B"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19125B43"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w:t>
            </w:r>
            <w:proofErr w:type="spellStart"/>
            <w:r>
              <w:rPr>
                <w:rFonts w:ascii="宋体" w:eastAsia="宋体" w:hAnsi="宋体" w:hint="eastAsia"/>
                <w:color w:val="000000"/>
                <w:szCs w:val="21"/>
              </w:rPr>
              <w:t>QoE</w:t>
            </w:r>
            <w:proofErr w:type="spellEnd"/>
            <w:r>
              <w:rPr>
                <w:rFonts w:ascii="宋体" w:eastAsia="宋体" w:hAnsi="宋体" w:hint="eastAsia"/>
                <w:color w:val="000000"/>
                <w:szCs w:val="21"/>
              </w:rPr>
              <w:t>（人均用户体验）测量服务，可呈现和测量各内容方、应用在网络中的人均用户体验数值。提供投标产品的功能界面截图。</w:t>
            </w:r>
          </w:p>
        </w:tc>
      </w:tr>
      <w:tr w:rsidR="001E2CF6" w14:paraId="1A2FA29E" w14:textId="77777777" w:rsidTr="00934357">
        <w:trPr>
          <w:trHeight w:val="620"/>
        </w:trPr>
        <w:tc>
          <w:tcPr>
            <w:tcW w:w="850" w:type="pct"/>
            <w:vMerge w:val="restart"/>
            <w:shd w:val="clear" w:color="auto" w:fill="auto"/>
            <w:vAlign w:val="center"/>
          </w:tcPr>
          <w:p w14:paraId="77905781" w14:textId="77777777" w:rsidR="001E2CF6" w:rsidRDefault="001E2CF6" w:rsidP="00934357">
            <w:pPr>
              <w:spacing w:line="288" w:lineRule="auto"/>
              <w:jc w:val="center"/>
              <w:rPr>
                <w:rFonts w:ascii="宋体" w:eastAsia="宋体" w:hAnsi="宋体"/>
                <w:color w:val="000000"/>
                <w:szCs w:val="21"/>
              </w:rPr>
            </w:pPr>
            <w:proofErr w:type="gramStart"/>
            <w:r>
              <w:rPr>
                <w:rFonts w:ascii="宋体" w:eastAsia="宋体" w:hAnsi="宋体" w:hint="eastAsia"/>
                <w:color w:val="000000"/>
                <w:szCs w:val="21"/>
              </w:rPr>
              <w:t>云运维</w:t>
            </w:r>
            <w:proofErr w:type="gramEnd"/>
            <w:r>
              <w:rPr>
                <w:rFonts w:ascii="宋体" w:eastAsia="宋体" w:hAnsi="宋体" w:hint="eastAsia"/>
                <w:color w:val="000000"/>
                <w:szCs w:val="21"/>
              </w:rPr>
              <w:t>服务</w:t>
            </w:r>
          </w:p>
        </w:tc>
        <w:tc>
          <w:tcPr>
            <w:tcW w:w="4150" w:type="pct"/>
            <w:shd w:val="clear" w:color="auto" w:fill="auto"/>
            <w:vAlign w:val="center"/>
          </w:tcPr>
          <w:p w14:paraId="7779E413" w14:textId="6590BED8"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提供内容调度策略和系统软件版本的主动推送和自动化升级服务。</w:t>
            </w:r>
          </w:p>
        </w:tc>
      </w:tr>
      <w:tr w:rsidR="001E2CF6" w14:paraId="2A2442A2" w14:textId="77777777" w:rsidTr="00934357">
        <w:trPr>
          <w:trHeight w:val="620"/>
        </w:trPr>
        <w:tc>
          <w:tcPr>
            <w:tcW w:w="850" w:type="pct"/>
            <w:vMerge/>
            <w:vAlign w:val="center"/>
          </w:tcPr>
          <w:p w14:paraId="307E48AA" w14:textId="77777777" w:rsidR="001E2CF6" w:rsidRDefault="001E2CF6" w:rsidP="00934357">
            <w:pPr>
              <w:spacing w:line="288" w:lineRule="auto"/>
              <w:rPr>
                <w:rFonts w:ascii="宋体" w:eastAsia="宋体" w:hAnsi="宋体"/>
                <w:color w:val="000000"/>
                <w:szCs w:val="21"/>
              </w:rPr>
            </w:pPr>
          </w:p>
        </w:tc>
        <w:tc>
          <w:tcPr>
            <w:tcW w:w="4150" w:type="pct"/>
            <w:shd w:val="clear" w:color="auto" w:fill="auto"/>
            <w:vAlign w:val="center"/>
          </w:tcPr>
          <w:p w14:paraId="77B65D3F" w14:textId="4C3E3FB2"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提供基于</w:t>
            </w:r>
            <w:proofErr w:type="gramStart"/>
            <w:r>
              <w:rPr>
                <w:rFonts w:ascii="宋体" w:eastAsia="宋体" w:hAnsi="宋体" w:hint="eastAsia"/>
                <w:color w:val="000000"/>
                <w:szCs w:val="21"/>
              </w:rPr>
              <w:t>微信公众号</w:t>
            </w:r>
            <w:proofErr w:type="gramEnd"/>
            <w:r>
              <w:rPr>
                <w:rFonts w:ascii="宋体" w:eastAsia="宋体" w:hAnsi="宋体" w:hint="eastAsia"/>
                <w:color w:val="000000"/>
                <w:szCs w:val="21"/>
              </w:rPr>
              <w:t>即可使用的系统运行数据查看和运行报表订阅服务。用户只需</w:t>
            </w:r>
            <w:proofErr w:type="gramStart"/>
            <w:r>
              <w:rPr>
                <w:rFonts w:ascii="宋体" w:eastAsia="宋体" w:hAnsi="宋体" w:hint="eastAsia"/>
                <w:color w:val="000000"/>
                <w:szCs w:val="21"/>
              </w:rPr>
              <w:t>通过微信绑定</w:t>
            </w:r>
            <w:proofErr w:type="gramEnd"/>
            <w:r>
              <w:rPr>
                <w:rFonts w:ascii="宋体" w:eastAsia="宋体" w:hAnsi="宋体" w:hint="eastAsia"/>
                <w:color w:val="000000"/>
                <w:szCs w:val="21"/>
              </w:rPr>
              <w:t>设备，即可查看设备运行数据和订阅每日/每周/每月自动推送的系统运行报表。</w:t>
            </w:r>
          </w:p>
        </w:tc>
      </w:tr>
      <w:tr w:rsidR="001E2CF6" w14:paraId="517B770E" w14:textId="77777777" w:rsidTr="00934357">
        <w:trPr>
          <w:trHeight w:val="620"/>
        </w:trPr>
        <w:tc>
          <w:tcPr>
            <w:tcW w:w="1409" w:type="dxa"/>
            <w:shd w:val="clear" w:color="auto" w:fill="auto"/>
            <w:vAlign w:val="center"/>
          </w:tcPr>
          <w:p w14:paraId="4C1D075C" w14:textId="77777777" w:rsidR="001E2CF6" w:rsidRDefault="001E2CF6" w:rsidP="00934357">
            <w:pPr>
              <w:spacing w:line="288" w:lineRule="auto"/>
              <w:jc w:val="center"/>
              <w:rPr>
                <w:rFonts w:ascii="宋体" w:eastAsia="宋体" w:hAnsi="宋体"/>
                <w:color w:val="000000"/>
                <w:szCs w:val="21"/>
              </w:rPr>
            </w:pPr>
            <w:r>
              <w:rPr>
                <w:rFonts w:ascii="宋体" w:eastAsia="宋体" w:hAnsi="宋体" w:hint="eastAsia"/>
                <w:color w:val="000000"/>
                <w:szCs w:val="21"/>
              </w:rPr>
              <w:t>其他</w:t>
            </w:r>
          </w:p>
        </w:tc>
        <w:tc>
          <w:tcPr>
            <w:tcW w:w="6881" w:type="dxa"/>
            <w:shd w:val="clear" w:color="auto" w:fill="auto"/>
            <w:vAlign w:val="center"/>
          </w:tcPr>
          <w:p w14:paraId="10B02B58"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原厂三年质保，中标后需要原厂提供用户名为“浙江财经大学”的服务承诺函</w:t>
            </w:r>
          </w:p>
        </w:tc>
      </w:tr>
    </w:tbl>
    <w:p w14:paraId="089334BF" w14:textId="77777777" w:rsidR="001E2CF6" w:rsidRDefault="001E2CF6" w:rsidP="001E2CF6">
      <w:pPr>
        <w:spacing w:line="288" w:lineRule="auto"/>
        <w:rPr>
          <w:rFonts w:ascii="宋体" w:eastAsia="宋体" w:hAnsi="宋体"/>
          <w:szCs w:val="21"/>
          <w:highlight w:val="yellow"/>
        </w:rPr>
      </w:pPr>
    </w:p>
    <w:p w14:paraId="125B4301" w14:textId="77777777" w:rsidR="001E2CF6" w:rsidRDefault="001E2CF6" w:rsidP="001E2CF6">
      <w:pPr>
        <w:pStyle w:val="2"/>
        <w:spacing w:before="0" w:after="0" w:line="288" w:lineRule="auto"/>
        <w:rPr>
          <w:rFonts w:ascii="宋体" w:hAnsi="宋体"/>
          <w:sz w:val="21"/>
          <w:szCs w:val="21"/>
        </w:rPr>
      </w:pPr>
      <w:r>
        <w:rPr>
          <w:rFonts w:ascii="宋体" w:hAnsi="宋体" w:hint="eastAsia"/>
          <w:sz w:val="21"/>
          <w:szCs w:val="21"/>
        </w:rPr>
        <w:t>3</w:t>
      </w:r>
      <w:r>
        <w:rPr>
          <w:rFonts w:ascii="宋体" w:hAnsi="宋体"/>
          <w:sz w:val="21"/>
          <w:szCs w:val="21"/>
        </w:rPr>
        <w:t>.9</w:t>
      </w:r>
      <w:r>
        <w:rPr>
          <w:rFonts w:ascii="宋体" w:hAnsi="宋体" w:hint="eastAsia"/>
          <w:sz w:val="21"/>
          <w:szCs w:val="21"/>
        </w:rPr>
        <w:t>资源访问控制系统</w:t>
      </w:r>
      <w:r>
        <w:rPr>
          <w:rFonts w:ascii="宋体" w:hAnsi="宋体" w:hint="eastAsia"/>
          <w:sz w:val="21"/>
          <w:szCs w:val="21"/>
          <w:lang w:eastAsia="zh-Hans"/>
        </w:rPr>
        <w:t>平台</w:t>
      </w:r>
    </w:p>
    <w:tbl>
      <w:tblPr>
        <w:tblStyle w:val="afa"/>
        <w:tblW w:w="9351" w:type="dxa"/>
        <w:tblLook w:val="04A0" w:firstRow="1" w:lastRow="0" w:firstColumn="1" w:lastColumn="0" w:noHBand="0" w:noVBand="1"/>
      </w:tblPr>
      <w:tblGrid>
        <w:gridCol w:w="1551"/>
        <w:gridCol w:w="7800"/>
      </w:tblGrid>
      <w:tr w:rsidR="001E2CF6" w14:paraId="1F43B6C4" w14:textId="77777777" w:rsidTr="00934357">
        <w:tc>
          <w:tcPr>
            <w:tcW w:w="1551" w:type="dxa"/>
          </w:tcPr>
          <w:p w14:paraId="52263901" w14:textId="77777777" w:rsidR="001E2CF6" w:rsidRDefault="001E2CF6" w:rsidP="00934357">
            <w:pPr>
              <w:spacing w:line="288" w:lineRule="auto"/>
              <w:jc w:val="center"/>
              <w:rPr>
                <w:rFonts w:ascii="宋体" w:eastAsia="宋体" w:hAnsi="宋体"/>
                <w:bCs/>
                <w:szCs w:val="21"/>
                <w:lang w:eastAsia="zh-Hans"/>
              </w:rPr>
            </w:pPr>
            <w:r>
              <w:rPr>
                <w:rFonts w:ascii="宋体" w:eastAsia="宋体" w:hAnsi="宋体" w:hint="eastAsia"/>
                <w:bCs/>
                <w:szCs w:val="21"/>
                <w:lang w:eastAsia="zh-Hans"/>
              </w:rPr>
              <w:t>技术指标</w:t>
            </w:r>
          </w:p>
        </w:tc>
        <w:tc>
          <w:tcPr>
            <w:tcW w:w="7800" w:type="dxa"/>
          </w:tcPr>
          <w:p w14:paraId="1F65CBAF" w14:textId="77777777" w:rsidR="001E2CF6" w:rsidRDefault="001E2CF6" w:rsidP="00934357">
            <w:pPr>
              <w:spacing w:line="288" w:lineRule="auto"/>
              <w:jc w:val="center"/>
              <w:rPr>
                <w:rFonts w:ascii="宋体" w:eastAsia="宋体" w:hAnsi="宋体"/>
                <w:bCs/>
                <w:szCs w:val="21"/>
                <w:lang w:eastAsia="zh-Hans"/>
              </w:rPr>
            </w:pPr>
            <w:r>
              <w:rPr>
                <w:rFonts w:ascii="宋体" w:eastAsia="宋体" w:hAnsi="宋体" w:hint="eastAsia"/>
                <w:bCs/>
                <w:szCs w:val="21"/>
                <w:lang w:eastAsia="zh-Hans"/>
              </w:rPr>
              <w:t>指标要求</w:t>
            </w:r>
          </w:p>
        </w:tc>
      </w:tr>
      <w:tr w:rsidR="001E2CF6" w14:paraId="10046273" w14:textId="77777777" w:rsidTr="00934357">
        <w:tc>
          <w:tcPr>
            <w:tcW w:w="9351" w:type="dxa"/>
            <w:gridSpan w:val="2"/>
          </w:tcPr>
          <w:p w14:paraId="03C74DE8" w14:textId="77777777" w:rsidR="001E2CF6" w:rsidRDefault="001E2CF6" w:rsidP="00934357">
            <w:pPr>
              <w:spacing w:line="288" w:lineRule="auto"/>
              <w:rPr>
                <w:rFonts w:ascii="宋体" w:eastAsia="宋体" w:hAnsi="宋体"/>
                <w:b/>
                <w:szCs w:val="21"/>
              </w:rPr>
            </w:pPr>
            <w:r>
              <w:rPr>
                <w:rFonts w:ascii="宋体" w:eastAsia="宋体" w:hAnsi="宋体" w:hint="eastAsia"/>
                <w:b/>
                <w:szCs w:val="21"/>
              </w:rPr>
              <w:t>一、整体要求</w:t>
            </w:r>
          </w:p>
        </w:tc>
      </w:tr>
      <w:tr w:rsidR="001E2CF6" w14:paraId="305128A9" w14:textId="77777777" w:rsidTr="00934357">
        <w:tc>
          <w:tcPr>
            <w:tcW w:w="1551" w:type="dxa"/>
            <w:vAlign w:val="center"/>
          </w:tcPr>
          <w:p w14:paraId="13418CDA"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整体要求</w:t>
            </w:r>
          </w:p>
        </w:tc>
        <w:tc>
          <w:tcPr>
            <w:tcW w:w="7800" w:type="dxa"/>
          </w:tcPr>
          <w:p w14:paraId="54C54E14" w14:textId="77777777" w:rsidR="001E2CF6" w:rsidRDefault="001E2CF6" w:rsidP="00934357">
            <w:pPr>
              <w:spacing w:line="288" w:lineRule="auto"/>
              <w:rPr>
                <w:rFonts w:ascii="宋体" w:eastAsia="宋体" w:hAnsi="宋体"/>
                <w:szCs w:val="21"/>
              </w:rPr>
            </w:pPr>
            <w:r>
              <w:rPr>
                <w:rFonts w:ascii="宋体" w:eastAsia="宋体" w:hAnsi="宋体" w:hint="eastAsia"/>
                <w:szCs w:val="21"/>
              </w:rPr>
              <w:t>提供一套基于HTML5（无需安装客户端/插件）的资源访问系统，用户通过本系统可以访问其授权范围内的资源，且用户的所有访问/操作行为均可完整记录，并可查询和审计。</w:t>
            </w:r>
          </w:p>
        </w:tc>
      </w:tr>
      <w:tr w:rsidR="001E2CF6" w14:paraId="55D6E57A" w14:textId="77777777" w:rsidTr="00934357">
        <w:tc>
          <w:tcPr>
            <w:tcW w:w="9351" w:type="dxa"/>
            <w:gridSpan w:val="2"/>
          </w:tcPr>
          <w:p w14:paraId="3491BB9A" w14:textId="77777777" w:rsidR="001E2CF6" w:rsidRDefault="001E2CF6" w:rsidP="00934357">
            <w:pPr>
              <w:spacing w:line="288" w:lineRule="auto"/>
              <w:rPr>
                <w:rFonts w:ascii="宋体" w:eastAsia="宋体" w:hAnsi="宋体"/>
                <w:b/>
                <w:szCs w:val="21"/>
              </w:rPr>
            </w:pPr>
            <w:r>
              <w:rPr>
                <w:rFonts w:ascii="宋体" w:eastAsia="宋体" w:hAnsi="宋体" w:hint="eastAsia"/>
                <w:b/>
                <w:szCs w:val="21"/>
              </w:rPr>
              <w:t>二、配置项要求</w:t>
            </w:r>
          </w:p>
        </w:tc>
      </w:tr>
      <w:tr w:rsidR="001E2CF6" w14:paraId="7E150498" w14:textId="77777777" w:rsidTr="00934357">
        <w:tc>
          <w:tcPr>
            <w:tcW w:w="1551" w:type="dxa"/>
          </w:tcPr>
          <w:p w14:paraId="302E4DB1"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配置项要求</w:t>
            </w:r>
          </w:p>
        </w:tc>
        <w:tc>
          <w:tcPr>
            <w:tcW w:w="7800" w:type="dxa"/>
          </w:tcPr>
          <w:p w14:paraId="7B674701" w14:textId="77777777" w:rsidR="001E2CF6" w:rsidRDefault="001E2CF6" w:rsidP="00934357">
            <w:pPr>
              <w:spacing w:line="288" w:lineRule="auto"/>
              <w:rPr>
                <w:rFonts w:ascii="宋体" w:eastAsia="宋体" w:hAnsi="宋体"/>
                <w:szCs w:val="21"/>
              </w:rPr>
            </w:pPr>
            <w:r>
              <w:rPr>
                <w:rFonts w:ascii="宋体" w:eastAsia="宋体" w:hAnsi="宋体"/>
                <w:szCs w:val="21"/>
              </w:rPr>
              <w:t>要求提供</w:t>
            </w:r>
            <w:r>
              <w:rPr>
                <w:rFonts w:ascii="宋体" w:eastAsia="宋体" w:hAnsi="宋体" w:hint="eastAsia"/>
                <w:szCs w:val="21"/>
              </w:rPr>
              <w:t>不少于</w:t>
            </w:r>
            <w:r>
              <w:rPr>
                <w:rFonts w:ascii="宋体" w:eastAsia="宋体" w:hAnsi="宋体"/>
                <w:szCs w:val="21"/>
              </w:rPr>
              <w:t>50</w:t>
            </w:r>
            <w:r>
              <w:rPr>
                <w:rFonts w:ascii="宋体" w:eastAsia="宋体" w:hAnsi="宋体" w:hint="eastAsia"/>
                <w:szCs w:val="21"/>
              </w:rPr>
              <w:t>0</w:t>
            </w:r>
            <w:r>
              <w:rPr>
                <w:rFonts w:ascii="宋体" w:eastAsia="宋体" w:hAnsi="宋体"/>
                <w:szCs w:val="21"/>
              </w:rPr>
              <w:t>0</w:t>
            </w:r>
            <w:r>
              <w:rPr>
                <w:rFonts w:ascii="宋体" w:eastAsia="宋体" w:hAnsi="宋体" w:hint="eastAsia"/>
                <w:szCs w:val="21"/>
              </w:rPr>
              <w:t>个并发用户数授权；</w:t>
            </w:r>
          </w:p>
          <w:p w14:paraId="441BEB0C" w14:textId="77777777" w:rsidR="001E2CF6" w:rsidRDefault="001E2CF6" w:rsidP="00934357">
            <w:pPr>
              <w:spacing w:line="288" w:lineRule="auto"/>
              <w:rPr>
                <w:rFonts w:ascii="宋体" w:eastAsia="宋体" w:hAnsi="宋体"/>
                <w:szCs w:val="21"/>
              </w:rPr>
            </w:pPr>
            <w:r>
              <w:rPr>
                <w:rFonts w:ascii="宋体" w:eastAsia="宋体" w:hAnsi="宋体" w:hint="eastAsia"/>
                <w:szCs w:val="21"/>
              </w:rPr>
              <w:t>要求支持对不少于</w:t>
            </w:r>
            <w:r>
              <w:rPr>
                <w:rFonts w:ascii="宋体" w:eastAsia="宋体" w:hAnsi="宋体"/>
                <w:szCs w:val="21"/>
              </w:rPr>
              <w:t>200</w:t>
            </w:r>
            <w:r>
              <w:rPr>
                <w:rFonts w:ascii="宋体" w:eastAsia="宋体" w:hAnsi="宋体" w:hint="eastAsia"/>
                <w:szCs w:val="21"/>
              </w:rPr>
              <w:t>个电子资源的分析与管控；</w:t>
            </w:r>
          </w:p>
        </w:tc>
      </w:tr>
      <w:tr w:rsidR="001E2CF6" w14:paraId="4705F9F1" w14:textId="77777777" w:rsidTr="00934357">
        <w:tc>
          <w:tcPr>
            <w:tcW w:w="9351" w:type="dxa"/>
            <w:gridSpan w:val="2"/>
          </w:tcPr>
          <w:p w14:paraId="075E483D" w14:textId="77777777" w:rsidR="001E2CF6" w:rsidRDefault="001E2CF6" w:rsidP="00934357">
            <w:pPr>
              <w:spacing w:line="288" w:lineRule="auto"/>
              <w:rPr>
                <w:rFonts w:ascii="宋体" w:eastAsia="宋体" w:hAnsi="宋体"/>
                <w:b/>
                <w:szCs w:val="21"/>
              </w:rPr>
            </w:pPr>
            <w:r>
              <w:rPr>
                <w:rFonts w:ascii="宋体" w:eastAsia="宋体" w:hAnsi="宋体" w:hint="eastAsia"/>
                <w:b/>
                <w:szCs w:val="21"/>
              </w:rPr>
              <w:t>三、功能要求</w:t>
            </w:r>
          </w:p>
        </w:tc>
      </w:tr>
      <w:tr w:rsidR="001E2CF6" w14:paraId="4B678DF3" w14:textId="77777777" w:rsidTr="00934357">
        <w:tc>
          <w:tcPr>
            <w:tcW w:w="1551" w:type="dxa"/>
            <w:vAlign w:val="center"/>
          </w:tcPr>
          <w:p w14:paraId="4B526BB7" w14:textId="77777777" w:rsidR="001E2CF6" w:rsidRDefault="001E2CF6" w:rsidP="00934357">
            <w:pPr>
              <w:spacing w:line="288" w:lineRule="auto"/>
              <w:jc w:val="center"/>
              <w:rPr>
                <w:rFonts w:ascii="宋体" w:eastAsia="宋体" w:hAnsi="宋体"/>
                <w:szCs w:val="21"/>
                <w:lang w:eastAsia="zh-Hans"/>
              </w:rPr>
            </w:pPr>
            <w:r>
              <w:rPr>
                <w:rFonts w:ascii="宋体" w:eastAsia="宋体" w:hAnsi="宋体" w:hint="eastAsia"/>
                <w:szCs w:val="21"/>
                <w:lang w:eastAsia="zh-Hans"/>
              </w:rPr>
              <w:t>访问功能</w:t>
            </w:r>
          </w:p>
        </w:tc>
        <w:tc>
          <w:tcPr>
            <w:tcW w:w="7800" w:type="dxa"/>
          </w:tcPr>
          <w:p w14:paraId="33FB2B2A"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支持通过系统访问HTTP、HTTPS、WebSocket、HLS、RDP、VNC、Telnet、SSH等协议的资源，且无须在系统中通过域名或别名对资源进行预先定义或适配；</w:t>
            </w:r>
          </w:p>
          <w:p w14:paraId="45B3C260" w14:textId="7A4B86F3"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lastRenderedPageBreak/>
              <w:t>支持用户通过门户中导航</w:t>
            </w:r>
            <w:proofErr w:type="gramStart"/>
            <w:r>
              <w:rPr>
                <w:rFonts w:ascii="宋体" w:eastAsia="宋体" w:hAnsi="宋体" w:hint="eastAsia"/>
                <w:szCs w:val="21"/>
              </w:rPr>
              <w:t>块直接</w:t>
            </w:r>
            <w:proofErr w:type="gramEnd"/>
            <w:r>
              <w:rPr>
                <w:rFonts w:ascii="宋体" w:eastAsia="宋体" w:hAnsi="宋体" w:hint="eastAsia"/>
                <w:szCs w:val="21"/>
              </w:rPr>
              <w:t>访问资源，且支持通过门户中的地址栏自定义其访问目标；</w:t>
            </w:r>
            <w:r w:rsidR="00D86E38">
              <w:rPr>
                <w:rFonts w:ascii="宋体" w:eastAsia="宋体" w:hAnsi="宋体"/>
                <w:szCs w:val="21"/>
              </w:rPr>
              <w:t xml:space="preserve"> </w:t>
            </w:r>
          </w:p>
          <w:p w14:paraId="1C34A7BB"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无需配置泛解析域名（*.webvpn.xxx.com）即可进行资源访问；</w:t>
            </w:r>
          </w:p>
          <w:p w14:paraId="2B137605"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支持用户通过IPv4或IPv6利用本系统访问IPv4、IPv6资源；</w:t>
            </w:r>
          </w:p>
          <w:p w14:paraId="24A3636D"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针对HTTP、HTTPS协议的资源，支持单点登录功能，用户登录门户后再访问目标资源时，无须重复认证；</w:t>
            </w:r>
          </w:p>
          <w:p w14:paraId="2B2A1C9F"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支持PC、iOS（iPhone/iPad）、Android等操作系统的移动设备，无需安装客户端/插件，直接通过支持HTML5的浏览器使用系统全部功能；</w:t>
            </w:r>
          </w:p>
          <w:p w14:paraId="0998D94E"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用户的其他应用流量不经过本系统转发，降低系统负载，减少系统所需带宽；</w:t>
            </w:r>
          </w:p>
          <w:p w14:paraId="47D53B22"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无需针对基于HTTP/HTTPS的应用进行适配，包括绝对路径/特殊代码的适配、子域名/</w:t>
            </w:r>
            <w:proofErr w:type="gramStart"/>
            <w:r>
              <w:rPr>
                <w:rFonts w:ascii="宋体" w:eastAsia="宋体" w:hAnsi="宋体" w:hint="eastAsia"/>
                <w:szCs w:val="21"/>
              </w:rPr>
              <w:t>外链的</w:t>
            </w:r>
            <w:proofErr w:type="gramEnd"/>
            <w:r>
              <w:rPr>
                <w:rFonts w:ascii="宋体" w:eastAsia="宋体" w:hAnsi="宋体" w:hint="eastAsia"/>
                <w:szCs w:val="21"/>
              </w:rPr>
              <w:t>适配、网站改版的更新适配。</w:t>
            </w:r>
          </w:p>
          <w:p w14:paraId="5A4A7139"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支持在用户访问目标资源时提示用户正在使用</w:t>
            </w:r>
            <w:proofErr w:type="spellStart"/>
            <w:r>
              <w:rPr>
                <w:rFonts w:ascii="宋体" w:eastAsia="宋体" w:hAnsi="宋体" w:hint="eastAsia"/>
                <w:szCs w:val="21"/>
              </w:rPr>
              <w:t>WebVPN</w:t>
            </w:r>
            <w:proofErr w:type="spellEnd"/>
            <w:r>
              <w:rPr>
                <w:rFonts w:ascii="宋体" w:eastAsia="宋体" w:hAnsi="宋体" w:hint="eastAsia"/>
                <w:szCs w:val="21"/>
              </w:rPr>
              <w:t>环境访问；</w:t>
            </w:r>
          </w:p>
          <w:p w14:paraId="74E68ACB" w14:textId="77777777" w:rsidR="001E2CF6" w:rsidRDefault="001E2CF6" w:rsidP="00934357">
            <w:pPr>
              <w:widowControl/>
              <w:numPr>
                <w:ilvl w:val="0"/>
                <w:numId w:val="3"/>
              </w:numPr>
              <w:spacing w:line="288" w:lineRule="auto"/>
              <w:ind w:left="0" w:firstLine="0"/>
              <w:jc w:val="left"/>
              <w:rPr>
                <w:rFonts w:ascii="宋体" w:eastAsia="宋体" w:hAnsi="宋体"/>
                <w:szCs w:val="21"/>
              </w:rPr>
            </w:pPr>
            <w:r>
              <w:rPr>
                <w:rFonts w:ascii="宋体" w:eastAsia="宋体" w:hAnsi="宋体" w:hint="eastAsia"/>
                <w:szCs w:val="21"/>
              </w:rPr>
              <w:t>支持针对不用的应用场景，定制不同的访问首页，支持针对不同用户组/相同用户组定制登录模板页面；</w:t>
            </w:r>
          </w:p>
        </w:tc>
      </w:tr>
      <w:tr w:rsidR="001E2CF6" w14:paraId="6347E18F" w14:textId="77777777" w:rsidTr="00934357">
        <w:tc>
          <w:tcPr>
            <w:tcW w:w="1551" w:type="dxa"/>
            <w:vAlign w:val="center"/>
          </w:tcPr>
          <w:p w14:paraId="5EBD7506"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lastRenderedPageBreak/>
              <w:t>用户及</w:t>
            </w:r>
          </w:p>
          <w:p w14:paraId="253F478A"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权限管理</w:t>
            </w:r>
          </w:p>
        </w:tc>
        <w:tc>
          <w:tcPr>
            <w:tcW w:w="7800" w:type="dxa"/>
          </w:tcPr>
          <w:p w14:paraId="07A8433E"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支持本地用户管理，支持账号的有效期管理；支持通过微信、短信进行用户自注册；</w:t>
            </w:r>
          </w:p>
          <w:p w14:paraId="5D284749"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支持对接外部统一认证系统，包括LDAP、RADIUS、CAS、OAuth、企业微信、钉钉等；</w:t>
            </w:r>
          </w:p>
          <w:p w14:paraId="6D43AA56"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支持对外部认证系统内账号进行通配符规则匹配</w:t>
            </w:r>
          </w:p>
          <w:p w14:paraId="57EA97E2" w14:textId="3E851B1A"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支持多种登录认证方式，包括用户名密码、短信认证、</w:t>
            </w:r>
            <w:proofErr w:type="gramStart"/>
            <w:r>
              <w:rPr>
                <w:rFonts w:ascii="宋体" w:eastAsia="宋体" w:hAnsi="宋体" w:hint="eastAsia"/>
                <w:szCs w:val="21"/>
              </w:rPr>
              <w:t>微信认证</w:t>
            </w:r>
            <w:proofErr w:type="gramEnd"/>
            <w:r>
              <w:rPr>
                <w:rFonts w:ascii="宋体" w:eastAsia="宋体" w:hAnsi="宋体" w:hint="eastAsia"/>
                <w:szCs w:val="21"/>
              </w:rPr>
              <w:t>，支持</w:t>
            </w:r>
            <w:proofErr w:type="gramStart"/>
            <w:r>
              <w:rPr>
                <w:rFonts w:ascii="宋体" w:eastAsia="宋体" w:hAnsi="宋体" w:hint="eastAsia"/>
                <w:szCs w:val="21"/>
              </w:rPr>
              <w:t>双因素</w:t>
            </w:r>
            <w:proofErr w:type="gramEnd"/>
            <w:r>
              <w:rPr>
                <w:rFonts w:ascii="宋体" w:eastAsia="宋体" w:hAnsi="宋体" w:hint="eastAsia"/>
                <w:szCs w:val="21"/>
              </w:rPr>
              <w:t>认证，支持管理员开启强制双重认证，保证系统安全；要求提供截图证明；</w:t>
            </w:r>
          </w:p>
          <w:p w14:paraId="5DD18FA4"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支持根据用户角色、终端源地址、资源类型、</w:t>
            </w:r>
            <w:proofErr w:type="gramStart"/>
            <w:r>
              <w:rPr>
                <w:rFonts w:ascii="宋体" w:eastAsia="宋体" w:hAnsi="宋体" w:hint="eastAsia"/>
                <w:szCs w:val="21"/>
              </w:rPr>
              <w:t>待访问</w:t>
            </w:r>
            <w:proofErr w:type="gramEnd"/>
            <w:r>
              <w:rPr>
                <w:rFonts w:ascii="宋体" w:eastAsia="宋体" w:hAnsi="宋体" w:hint="eastAsia"/>
                <w:szCs w:val="21"/>
              </w:rPr>
              <w:t>的资源地址四个方面对资源访问进行控制；</w:t>
            </w:r>
          </w:p>
          <w:p w14:paraId="4B807EEA"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支持对特定IP</w:t>
            </w:r>
            <w:proofErr w:type="gramStart"/>
            <w:r>
              <w:rPr>
                <w:rFonts w:ascii="宋体" w:eastAsia="宋体" w:hAnsi="宋体" w:hint="eastAsia"/>
                <w:szCs w:val="21"/>
              </w:rPr>
              <w:t>地址段免认证</w:t>
            </w:r>
            <w:proofErr w:type="gramEnd"/>
            <w:r>
              <w:rPr>
                <w:rFonts w:ascii="宋体" w:eastAsia="宋体" w:hAnsi="宋体" w:hint="eastAsia"/>
                <w:szCs w:val="21"/>
              </w:rPr>
              <w:t>，便于对特定资源进行引流。</w:t>
            </w:r>
          </w:p>
          <w:p w14:paraId="1B91A5E9"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支持动态禁止频繁登录失败用户再次尝试，并支持自定义其失败频率阈值及禁止再次登录时间；</w:t>
            </w:r>
          </w:p>
          <w:p w14:paraId="3D969963"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系统具备暴力防破解功能，支持自动异常登陆封禁IP、账号，支持管理员手动解封禁功能；</w:t>
            </w:r>
          </w:p>
          <w:p w14:paraId="55873837"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支持弱密码检测功能，并且可辅助检测Radius、LDAP、CAS、OAuth协议的弱密码，同时可强制用户更新密码后再进行登录；</w:t>
            </w:r>
          </w:p>
          <w:p w14:paraId="3F847A3C"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支持行为验证码，防止机器人扫描;</w:t>
            </w:r>
          </w:p>
          <w:p w14:paraId="58522AFC" w14:textId="77777777" w:rsidR="001E2CF6" w:rsidRDefault="001E2CF6" w:rsidP="00934357">
            <w:pPr>
              <w:widowControl/>
              <w:numPr>
                <w:ilvl w:val="0"/>
                <w:numId w:val="4"/>
              </w:numPr>
              <w:spacing w:line="288" w:lineRule="auto"/>
              <w:ind w:left="0" w:firstLine="0"/>
              <w:jc w:val="left"/>
              <w:rPr>
                <w:rFonts w:ascii="宋体" w:eastAsia="宋体" w:hAnsi="宋体"/>
                <w:szCs w:val="21"/>
              </w:rPr>
            </w:pPr>
            <w:r>
              <w:rPr>
                <w:rFonts w:ascii="宋体" w:eastAsia="宋体" w:hAnsi="宋体" w:hint="eastAsia"/>
                <w:szCs w:val="21"/>
              </w:rPr>
              <w:t>支持对账号的认证行为进行安全风险检测，并自动封禁存在安全风险的账号。</w:t>
            </w:r>
          </w:p>
        </w:tc>
      </w:tr>
      <w:tr w:rsidR="001E2CF6" w14:paraId="15677749" w14:textId="77777777" w:rsidTr="00934357">
        <w:tc>
          <w:tcPr>
            <w:tcW w:w="1551" w:type="dxa"/>
            <w:vAlign w:val="center"/>
          </w:tcPr>
          <w:p w14:paraId="57A506E3"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门户管理</w:t>
            </w:r>
          </w:p>
        </w:tc>
        <w:tc>
          <w:tcPr>
            <w:tcW w:w="7800" w:type="dxa"/>
          </w:tcPr>
          <w:p w14:paraId="7106076E" w14:textId="77777777" w:rsidR="001E2CF6" w:rsidRDefault="001E2CF6" w:rsidP="00934357">
            <w:pPr>
              <w:widowControl/>
              <w:numPr>
                <w:ilvl w:val="0"/>
                <w:numId w:val="5"/>
              </w:numPr>
              <w:spacing w:line="288" w:lineRule="auto"/>
              <w:ind w:left="0" w:firstLine="0"/>
              <w:jc w:val="left"/>
              <w:rPr>
                <w:rFonts w:ascii="宋体" w:eastAsia="宋体" w:hAnsi="宋体"/>
                <w:szCs w:val="21"/>
              </w:rPr>
            </w:pPr>
            <w:r>
              <w:rPr>
                <w:rFonts w:ascii="宋体" w:eastAsia="宋体" w:hAnsi="宋体" w:hint="eastAsia"/>
                <w:szCs w:val="21"/>
              </w:rPr>
              <w:t>支持所见即所得的门户自定义，包括门户登录页、导航页内容、导航分组及分组内资源链接；</w:t>
            </w:r>
          </w:p>
          <w:p w14:paraId="0F58066B" w14:textId="77777777" w:rsidR="001E2CF6" w:rsidRDefault="001E2CF6" w:rsidP="00934357">
            <w:pPr>
              <w:widowControl/>
              <w:numPr>
                <w:ilvl w:val="0"/>
                <w:numId w:val="5"/>
              </w:numPr>
              <w:spacing w:line="288" w:lineRule="auto"/>
              <w:ind w:left="0" w:firstLine="0"/>
              <w:jc w:val="left"/>
              <w:rPr>
                <w:rFonts w:ascii="宋体" w:eastAsia="宋体" w:hAnsi="宋体"/>
                <w:szCs w:val="21"/>
              </w:rPr>
            </w:pPr>
            <w:r>
              <w:rPr>
                <w:rFonts w:ascii="宋体" w:eastAsia="宋体" w:hAnsi="宋体" w:hint="eastAsia"/>
                <w:szCs w:val="21"/>
              </w:rPr>
              <w:t>支持个性化门户，可基于用户的访问权限展示其可访问资源导航。</w:t>
            </w:r>
          </w:p>
          <w:p w14:paraId="3EFAE94C" w14:textId="48E0C559" w:rsidR="001E2CF6" w:rsidRDefault="001E2CF6" w:rsidP="00934357">
            <w:pPr>
              <w:widowControl/>
              <w:numPr>
                <w:ilvl w:val="0"/>
                <w:numId w:val="5"/>
              </w:numPr>
              <w:spacing w:line="288" w:lineRule="auto"/>
              <w:ind w:left="0" w:firstLine="0"/>
              <w:jc w:val="left"/>
              <w:rPr>
                <w:rFonts w:ascii="宋体" w:eastAsia="宋体" w:hAnsi="宋体"/>
                <w:szCs w:val="21"/>
              </w:rPr>
            </w:pPr>
            <w:r>
              <w:rPr>
                <w:rFonts w:ascii="宋体" w:eastAsia="宋体" w:hAnsi="宋体" w:hint="eastAsia"/>
                <w:szCs w:val="21"/>
              </w:rPr>
              <w:t>支持HTTPS类型Web资源的证书管理，且系统提供受浏览器信任的证书，对门户应用该SSL证书；</w:t>
            </w:r>
          </w:p>
          <w:p w14:paraId="3AD4EBD1" w14:textId="342A7876" w:rsidR="001E2CF6" w:rsidRDefault="001E2CF6" w:rsidP="00934357">
            <w:pPr>
              <w:widowControl/>
              <w:numPr>
                <w:ilvl w:val="0"/>
                <w:numId w:val="5"/>
              </w:numPr>
              <w:spacing w:line="288" w:lineRule="auto"/>
              <w:ind w:left="0" w:firstLine="0"/>
              <w:jc w:val="left"/>
              <w:rPr>
                <w:rFonts w:ascii="宋体" w:eastAsia="宋体" w:hAnsi="宋体"/>
                <w:szCs w:val="21"/>
              </w:rPr>
            </w:pPr>
            <w:r>
              <w:rPr>
                <w:rFonts w:ascii="宋体" w:eastAsia="宋体" w:hAnsi="宋体" w:hint="eastAsia"/>
                <w:szCs w:val="21"/>
              </w:rPr>
              <w:t>支持认证通过后跳转到任意指定页面进行资源访问；</w:t>
            </w:r>
            <w:r w:rsidR="00D86E38">
              <w:rPr>
                <w:rFonts w:ascii="宋体" w:eastAsia="宋体" w:hAnsi="宋体"/>
                <w:szCs w:val="21"/>
              </w:rPr>
              <w:t xml:space="preserve"> </w:t>
            </w:r>
          </w:p>
        </w:tc>
      </w:tr>
      <w:tr w:rsidR="001E2CF6" w14:paraId="2A6FAD3B" w14:textId="77777777" w:rsidTr="00934357">
        <w:tc>
          <w:tcPr>
            <w:tcW w:w="1551" w:type="dxa"/>
            <w:vAlign w:val="center"/>
          </w:tcPr>
          <w:p w14:paraId="3D57F480"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日志与报表</w:t>
            </w:r>
          </w:p>
        </w:tc>
        <w:tc>
          <w:tcPr>
            <w:tcW w:w="7800" w:type="dxa"/>
          </w:tcPr>
          <w:p w14:paraId="724BA930" w14:textId="53313C99" w:rsidR="001E2CF6" w:rsidRDefault="001E2CF6" w:rsidP="00934357">
            <w:pPr>
              <w:widowControl/>
              <w:numPr>
                <w:ilvl w:val="0"/>
                <w:numId w:val="6"/>
              </w:numPr>
              <w:spacing w:line="288" w:lineRule="auto"/>
              <w:ind w:left="0" w:firstLine="0"/>
              <w:jc w:val="left"/>
              <w:rPr>
                <w:rFonts w:ascii="宋体" w:eastAsia="宋体" w:hAnsi="宋体"/>
                <w:szCs w:val="21"/>
              </w:rPr>
            </w:pPr>
            <w:r>
              <w:rPr>
                <w:rFonts w:ascii="宋体" w:eastAsia="宋体" w:hAnsi="宋体" w:hint="eastAsia"/>
                <w:szCs w:val="21"/>
              </w:rPr>
              <w:t>支持记录与</w:t>
            </w:r>
            <w:proofErr w:type="gramStart"/>
            <w:r>
              <w:rPr>
                <w:rFonts w:ascii="宋体" w:eastAsia="宋体" w:hAnsi="宋体" w:hint="eastAsia"/>
                <w:szCs w:val="21"/>
              </w:rPr>
              <w:t>查询全量访问</w:t>
            </w:r>
            <w:proofErr w:type="gramEnd"/>
            <w:r>
              <w:rPr>
                <w:rFonts w:ascii="宋体" w:eastAsia="宋体" w:hAnsi="宋体" w:hint="eastAsia"/>
                <w:szCs w:val="21"/>
              </w:rPr>
              <w:t>日志，包括用户账号、用户IP、终端、请求时间、访问URL、请求结果等；</w:t>
            </w:r>
            <w:r w:rsidR="00D86E38">
              <w:rPr>
                <w:rFonts w:ascii="宋体" w:eastAsia="宋体" w:hAnsi="宋体"/>
                <w:szCs w:val="21"/>
              </w:rPr>
              <w:t xml:space="preserve"> </w:t>
            </w:r>
          </w:p>
          <w:p w14:paraId="5BA69CB5" w14:textId="3C506AFD" w:rsidR="001E2CF6" w:rsidRDefault="001E2CF6" w:rsidP="00934357">
            <w:pPr>
              <w:widowControl/>
              <w:numPr>
                <w:ilvl w:val="0"/>
                <w:numId w:val="6"/>
              </w:numPr>
              <w:spacing w:line="288" w:lineRule="auto"/>
              <w:ind w:left="0" w:firstLine="0"/>
              <w:jc w:val="left"/>
              <w:rPr>
                <w:rFonts w:ascii="宋体" w:eastAsia="宋体" w:hAnsi="宋体"/>
                <w:szCs w:val="21"/>
              </w:rPr>
            </w:pPr>
            <w:r>
              <w:rPr>
                <w:rFonts w:ascii="宋体" w:eastAsia="宋体" w:hAnsi="宋体" w:hint="eastAsia"/>
                <w:szCs w:val="21"/>
              </w:rPr>
              <w:t>支持记录与</w:t>
            </w:r>
            <w:proofErr w:type="gramStart"/>
            <w:r>
              <w:rPr>
                <w:rFonts w:ascii="宋体" w:eastAsia="宋体" w:hAnsi="宋体" w:hint="eastAsia"/>
                <w:szCs w:val="21"/>
              </w:rPr>
              <w:t>查询全</w:t>
            </w:r>
            <w:proofErr w:type="gramEnd"/>
            <w:r>
              <w:rPr>
                <w:rFonts w:ascii="宋体" w:eastAsia="宋体" w:hAnsi="宋体" w:hint="eastAsia"/>
                <w:szCs w:val="21"/>
              </w:rPr>
              <w:t>量登录日志，包括用户账号、用户IP、登录时间及登录结果；</w:t>
            </w:r>
            <w:r w:rsidR="00D86E38">
              <w:rPr>
                <w:rFonts w:ascii="宋体" w:eastAsia="宋体" w:hAnsi="宋体"/>
                <w:szCs w:val="21"/>
              </w:rPr>
              <w:t xml:space="preserve"> </w:t>
            </w:r>
          </w:p>
          <w:p w14:paraId="21D6B8C7" w14:textId="0A799CC9" w:rsidR="001E2CF6" w:rsidRDefault="001E2CF6" w:rsidP="00934357">
            <w:pPr>
              <w:widowControl/>
              <w:numPr>
                <w:ilvl w:val="0"/>
                <w:numId w:val="6"/>
              </w:numPr>
              <w:spacing w:line="288" w:lineRule="auto"/>
              <w:ind w:left="0" w:firstLine="0"/>
              <w:jc w:val="left"/>
              <w:rPr>
                <w:rFonts w:ascii="宋体" w:eastAsia="宋体" w:hAnsi="宋体"/>
                <w:szCs w:val="21"/>
              </w:rPr>
            </w:pPr>
            <w:r>
              <w:rPr>
                <w:rFonts w:ascii="宋体" w:eastAsia="宋体" w:hAnsi="宋体" w:hint="eastAsia"/>
                <w:szCs w:val="21"/>
              </w:rPr>
              <w:lastRenderedPageBreak/>
              <w:t>支持根据访问量、浏览器、操作系统、设备类型、请求来源地理位置进行统计分析，可记录历史在线用户数，并可根据时间段及不同时间维度（日、周、月、年）进行统计，通过可视化图表展示变化趋势；</w:t>
            </w:r>
            <w:r w:rsidR="00D86E38">
              <w:rPr>
                <w:rFonts w:ascii="宋体" w:eastAsia="宋体" w:hAnsi="宋体"/>
                <w:szCs w:val="21"/>
              </w:rPr>
              <w:t xml:space="preserve"> </w:t>
            </w:r>
          </w:p>
          <w:p w14:paraId="457B68C8" w14:textId="77777777" w:rsidR="001E2CF6" w:rsidRDefault="001E2CF6" w:rsidP="00934357">
            <w:pPr>
              <w:widowControl/>
              <w:numPr>
                <w:ilvl w:val="0"/>
                <w:numId w:val="6"/>
              </w:numPr>
              <w:spacing w:line="288" w:lineRule="auto"/>
              <w:ind w:left="0" w:firstLine="0"/>
              <w:jc w:val="left"/>
              <w:rPr>
                <w:rFonts w:ascii="宋体" w:eastAsia="宋体" w:hAnsi="宋体"/>
                <w:szCs w:val="21"/>
              </w:rPr>
            </w:pPr>
            <w:r>
              <w:rPr>
                <w:rFonts w:ascii="宋体" w:eastAsia="宋体" w:hAnsi="宋体" w:hint="eastAsia"/>
                <w:szCs w:val="21"/>
              </w:rPr>
              <w:t>支持对接专业的日志分析平台，实现将以IP标识的日志转化为以终端+账号为标识。</w:t>
            </w:r>
          </w:p>
        </w:tc>
      </w:tr>
      <w:tr w:rsidR="001E2CF6" w14:paraId="050BC90C" w14:textId="77777777" w:rsidTr="00934357">
        <w:tc>
          <w:tcPr>
            <w:tcW w:w="1551" w:type="dxa"/>
            <w:vAlign w:val="center"/>
          </w:tcPr>
          <w:p w14:paraId="19556B7B"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lastRenderedPageBreak/>
              <w:t>电子资源</w:t>
            </w:r>
          </w:p>
        </w:tc>
        <w:tc>
          <w:tcPr>
            <w:tcW w:w="7800" w:type="dxa"/>
          </w:tcPr>
          <w:p w14:paraId="7D090640" w14:textId="77777777" w:rsidR="001E2CF6" w:rsidRDefault="001E2CF6" w:rsidP="00934357">
            <w:pPr>
              <w:widowControl/>
              <w:numPr>
                <w:ilvl w:val="0"/>
                <w:numId w:val="7"/>
              </w:numPr>
              <w:spacing w:line="288" w:lineRule="auto"/>
              <w:ind w:left="0" w:firstLine="0"/>
              <w:jc w:val="left"/>
              <w:rPr>
                <w:rFonts w:ascii="宋体" w:eastAsia="宋体" w:hAnsi="宋体"/>
                <w:szCs w:val="21"/>
              </w:rPr>
            </w:pPr>
            <w:r>
              <w:rPr>
                <w:rFonts w:ascii="宋体" w:eastAsia="宋体" w:hAnsi="宋体" w:hint="eastAsia"/>
                <w:szCs w:val="21"/>
              </w:rPr>
              <w:t>支持已购买的所有图书电子资源外网访问，无需进行适配；无需配置泛解析域名（*.webvpn.xxx.com）即可进行资源访问；</w:t>
            </w:r>
          </w:p>
          <w:p w14:paraId="5E41CAC5" w14:textId="77777777" w:rsidR="001E2CF6" w:rsidRDefault="001E2CF6" w:rsidP="00934357">
            <w:pPr>
              <w:widowControl/>
              <w:numPr>
                <w:ilvl w:val="0"/>
                <w:numId w:val="7"/>
              </w:numPr>
              <w:spacing w:line="288" w:lineRule="auto"/>
              <w:ind w:left="0" w:firstLine="0"/>
              <w:jc w:val="left"/>
              <w:rPr>
                <w:rFonts w:ascii="宋体" w:eastAsia="宋体" w:hAnsi="宋体"/>
                <w:szCs w:val="21"/>
              </w:rPr>
            </w:pPr>
            <w:r>
              <w:rPr>
                <w:rFonts w:ascii="宋体" w:eastAsia="宋体" w:hAnsi="宋体" w:hint="eastAsia"/>
                <w:szCs w:val="21"/>
              </w:rPr>
              <w:t>支持动态使用IP地址池中的多个地址，且支持对整体以及对特定用户进行下载频率控制，避免被误判为攻击或恶意访问。</w:t>
            </w:r>
          </w:p>
          <w:p w14:paraId="1D0CDBC8" w14:textId="77777777" w:rsidR="001E2CF6" w:rsidRDefault="001E2CF6" w:rsidP="00934357">
            <w:pPr>
              <w:widowControl/>
              <w:numPr>
                <w:ilvl w:val="0"/>
                <w:numId w:val="7"/>
              </w:numPr>
              <w:spacing w:line="288" w:lineRule="auto"/>
              <w:ind w:left="0" w:firstLine="0"/>
              <w:jc w:val="left"/>
              <w:rPr>
                <w:rFonts w:ascii="宋体" w:eastAsia="宋体" w:hAnsi="宋体"/>
                <w:szCs w:val="21"/>
              </w:rPr>
            </w:pPr>
            <w:r>
              <w:rPr>
                <w:rFonts w:ascii="宋体" w:eastAsia="宋体" w:hAnsi="宋体" w:hint="eastAsia"/>
                <w:szCs w:val="21"/>
              </w:rPr>
              <w:t>支持从图书电子资源下载进行限速控制，并支持自动将恶意用户进行封禁；</w:t>
            </w:r>
          </w:p>
          <w:p w14:paraId="115856EF" w14:textId="1D21029B" w:rsidR="001E2CF6" w:rsidRDefault="001E2CF6" w:rsidP="00934357">
            <w:pPr>
              <w:widowControl/>
              <w:numPr>
                <w:ilvl w:val="0"/>
                <w:numId w:val="7"/>
              </w:numPr>
              <w:spacing w:line="288" w:lineRule="auto"/>
              <w:ind w:left="0" w:firstLine="0"/>
              <w:jc w:val="left"/>
              <w:rPr>
                <w:rFonts w:ascii="宋体" w:eastAsia="宋体" w:hAnsi="宋体"/>
                <w:szCs w:val="21"/>
              </w:rPr>
            </w:pPr>
            <w:r>
              <w:rPr>
                <w:rFonts w:ascii="宋体" w:eastAsia="宋体" w:hAnsi="宋体" w:hint="eastAsia"/>
                <w:color w:val="000000"/>
                <w:szCs w:val="21"/>
              </w:rPr>
              <w:t>▲</w:t>
            </w:r>
            <w:r>
              <w:rPr>
                <w:rFonts w:ascii="宋体" w:eastAsia="宋体" w:hAnsi="宋体" w:hint="eastAsia"/>
                <w:szCs w:val="21"/>
              </w:rPr>
              <w:t>支持对图书馆电子资源访问进行统计，需要提供针对图书馆资源的报表功能，包括：电子资源访问统计报表、资源下载统计报表、关键字搜索统计报表、用户下载统计报表等；</w:t>
            </w:r>
            <w:r w:rsidR="00D86E38">
              <w:rPr>
                <w:rFonts w:ascii="宋体" w:eastAsia="宋体" w:hAnsi="宋体"/>
                <w:szCs w:val="21"/>
              </w:rPr>
              <w:t xml:space="preserve"> </w:t>
            </w:r>
          </w:p>
        </w:tc>
      </w:tr>
      <w:tr w:rsidR="001E2CF6" w14:paraId="37B72E7E" w14:textId="77777777" w:rsidTr="00934357">
        <w:tc>
          <w:tcPr>
            <w:tcW w:w="9351" w:type="dxa"/>
            <w:gridSpan w:val="2"/>
          </w:tcPr>
          <w:p w14:paraId="302C8A02" w14:textId="77777777" w:rsidR="001E2CF6" w:rsidRDefault="001E2CF6" w:rsidP="00934357">
            <w:pPr>
              <w:spacing w:line="288" w:lineRule="auto"/>
              <w:rPr>
                <w:rFonts w:ascii="宋体" w:eastAsia="宋体" w:hAnsi="宋体"/>
                <w:szCs w:val="21"/>
              </w:rPr>
            </w:pPr>
            <w:r>
              <w:rPr>
                <w:rFonts w:ascii="宋体" w:eastAsia="宋体" w:hAnsi="宋体" w:hint="eastAsia"/>
                <w:b/>
                <w:szCs w:val="21"/>
              </w:rPr>
              <w:t>四、系统要求</w:t>
            </w:r>
          </w:p>
        </w:tc>
      </w:tr>
      <w:tr w:rsidR="001E2CF6" w14:paraId="23FF930B" w14:textId="77777777" w:rsidTr="00934357">
        <w:tc>
          <w:tcPr>
            <w:tcW w:w="1551" w:type="dxa"/>
            <w:vAlign w:val="center"/>
          </w:tcPr>
          <w:p w14:paraId="097F615B"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系统要求</w:t>
            </w:r>
          </w:p>
        </w:tc>
        <w:tc>
          <w:tcPr>
            <w:tcW w:w="7800" w:type="dxa"/>
          </w:tcPr>
          <w:p w14:paraId="76C6A1C5"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 xml:space="preserve"> 支持通过HTTPS、SSH协议进行管理；</w:t>
            </w:r>
          </w:p>
          <w:p w14:paraId="3D38E7DF"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 xml:space="preserve"> 支持在线升级系统且无需重启，保证业务的连续性；</w:t>
            </w:r>
          </w:p>
          <w:p w14:paraId="4B241FAA"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 xml:space="preserve"> 配置数据、日志数据、性能数据分别采用专用数据库存储，优化数据存储结构，提升数据存取效率；</w:t>
            </w:r>
          </w:p>
          <w:p w14:paraId="43DFABCD" w14:textId="43C6D4E3"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 xml:space="preserve"> </w:t>
            </w:r>
            <w:r w:rsidRPr="00D86E38">
              <w:rPr>
                <w:rFonts w:ascii="宋体" w:eastAsia="宋体" w:hAnsi="宋体" w:hint="eastAsia"/>
                <w:szCs w:val="21"/>
              </w:rPr>
              <w:t>支持自动定期系统配置备份，并可通过备份进行系统恢复（支持web端操作）；支持监控系统自身运行状态，包括CPU、内存、负载状态、网卡流量以及磁盘使用情况；</w:t>
            </w:r>
          </w:p>
          <w:p w14:paraId="76CEB8A7"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支持操作日志的记录与查询；</w:t>
            </w:r>
          </w:p>
          <w:p w14:paraId="738ECF0F"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要求所有图形采用矢量图展示方式，要求在任意浏览器放大缩小不失真不变形；</w:t>
            </w:r>
          </w:p>
          <w:p w14:paraId="48AA5DF9"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要求提供远程协助方式，便于系统维护；</w:t>
            </w:r>
          </w:p>
          <w:p w14:paraId="4AE3E61C" w14:textId="77777777" w:rsidR="001E2CF6" w:rsidRDefault="001E2CF6" w:rsidP="00934357">
            <w:pPr>
              <w:widowControl/>
              <w:numPr>
                <w:ilvl w:val="0"/>
                <w:numId w:val="8"/>
              </w:numPr>
              <w:spacing w:line="288" w:lineRule="auto"/>
              <w:ind w:left="0" w:firstLine="0"/>
              <w:jc w:val="left"/>
              <w:rPr>
                <w:rFonts w:ascii="宋体" w:eastAsia="宋体" w:hAnsi="宋体"/>
                <w:szCs w:val="21"/>
              </w:rPr>
            </w:pPr>
            <w:r>
              <w:rPr>
                <w:rFonts w:ascii="宋体" w:eastAsia="宋体" w:hAnsi="宋体" w:hint="eastAsia"/>
                <w:szCs w:val="21"/>
              </w:rPr>
              <w:t>支持通过短信、微信、邮件向管理员发送告警通知消息，自</w:t>
            </w:r>
            <w:proofErr w:type="gramStart"/>
            <w:r>
              <w:rPr>
                <w:rFonts w:ascii="宋体" w:eastAsia="宋体" w:hAnsi="宋体" w:hint="eastAsia"/>
                <w:szCs w:val="21"/>
              </w:rPr>
              <w:t>带微信告警</w:t>
            </w:r>
            <w:proofErr w:type="gramEnd"/>
            <w:r>
              <w:rPr>
                <w:rFonts w:ascii="宋体" w:eastAsia="宋体" w:hAnsi="宋体" w:hint="eastAsia"/>
                <w:szCs w:val="21"/>
              </w:rPr>
              <w:t>服务平台，只需关注即可使用；</w:t>
            </w:r>
          </w:p>
        </w:tc>
      </w:tr>
      <w:tr w:rsidR="001E2CF6" w14:paraId="09FB6F7D" w14:textId="77777777" w:rsidTr="00934357">
        <w:tc>
          <w:tcPr>
            <w:tcW w:w="1551" w:type="dxa"/>
            <w:vAlign w:val="center"/>
          </w:tcPr>
          <w:p w14:paraId="1EB8E2CB"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部署方式</w:t>
            </w:r>
          </w:p>
          <w:p w14:paraId="35E13866" w14:textId="77777777" w:rsidR="001E2CF6" w:rsidRDefault="001E2CF6" w:rsidP="00934357">
            <w:pPr>
              <w:spacing w:line="288" w:lineRule="auto"/>
              <w:jc w:val="center"/>
              <w:rPr>
                <w:rFonts w:ascii="宋体" w:eastAsia="宋体" w:hAnsi="宋体"/>
                <w:szCs w:val="21"/>
              </w:rPr>
            </w:pPr>
            <w:r>
              <w:rPr>
                <w:rFonts w:ascii="宋体" w:eastAsia="宋体" w:hAnsi="宋体" w:hint="eastAsia"/>
                <w:szCs w:val="21"/>
              </w:rPr>
              <w:t>要求</w:t>
            </w:r>
          </w:p>
        </w:tc>
        <w:tc>
          <w:tcPr>
            <w:tcW w:w="7800" w:type="dxa"/>
          </w:tcPr>
          <w:p w14:paraId="1C3D72CE" w14:textId="77777777" w:rsidR="001E2CF6" w:rsidRDefault="001E2CF6" w:rsidP="00934357">
            <w:pPr>
              <w:widowControl/>
              <w:numPr>
                <w:ilvl w:val="0"/>
                <w:numId w:val="9"/>
              </w:numPr>
              <w:spacing w:line="288" w:lineRule="auto"/>
              <w:ind w:left="0" w:firstLine="0"/>
              <w:jc w:val="left"/>
              <w:rPr>
                <w:rFonts w:ascii="宋体" w:eastAsia="宋体" w:hAnsi="宋体"/>
                <w:szCs w:val="21"/>
              </w:rPr>
            </w:pPr>
            <w:r>
              <w:rPr>
                <w:rFonts w:ascii="宋体" w:eastAsia="宋体" w:hAnsi="宋体" w:hint="eastAsia"/>
                <w:szCs w:val="21"/>
              </w:rPr>
              <w:t>提供与操作系统、数据库以及其他平台软件深度整合的统一介质，能够实现操作系统、数据库、其他平台软件和系统的统一安装；</w:t>
            </w:r>
          </w:p>
          <w:p w14:paraId="7C6A02D4" w14:textId="77777777" w:rsidR="001E2CF6" w:rsidRDefault="001E2CF6" w:rsidP="00934357">
            <w:pPr>
              <w:widowControl/>
              <w:numPr>
                <w:ilvl w:val="0"/>
                <w:numId w:val="9"/>
              </w:numPr>
              <w:spacing w:line="288" w:lineRule="auto"/>
              <w:ind w:left="0" w:firstLine="0"/>
              <w:jc w:val="left"/>
              <w:rPr>
                <w:rFonts w:ascii="宋体" w:eastAsia="宋体" w:hAnsi="宋体"/>
                <w:szCs w:val="21"/>
              </w:rPr>
            </w:pPr>
            <w:r>
              <w:rPr>
                <w:rFonts w:ascii="宋体" w:eastAsia="宋体" w:hAnsi="宋体" w:hint="eastAsia"/>
                <w:szCs w:val="21"/>
              </w:rPr>
              <w:t>提供虚拟机模板，支持导入虚拟机模板的系统安装方式；</w:t>
            </w:r>
          </w:p>
        </w:tc>
      </w:tr>
      <w:tr w:rsidR="001E2CF6" w14:paraId="384F1701" w14:textId="77777777" w:rsidTr="00934357">
        <w:tc>
          <w:tcPr>
            <w:tcW w:w="1551" w:type="dxa"/>
            <w:vAlign w:val="center"/>
          </w:tcPr>
          <w:p w14:paraId="0DF0B441" w14:textId="77777777" w:rsidR="001E2CF6" w:rsidRDefault="001E2CF6" w:rsidP="00934357">
            <w:pPr>
              <w:spacing w:line="288" w:lineRule="auto"/>
              <w:ind w:firstLineChars="200" w:firstLine="420"/>
              <w:jc w:val="center"/>
              <w:rPr>
                <w:rFonts w:ascii="宋体" w:eastAsia="宋体" w:hAnsi="宋体"/>
                <w:color w:val="000000"/>
                <w:szCs w:val="21"/>
              </w:rPr>
            </w:pPr>
            <w:r>
              <w:rPr>
                <w:rFonts w:ascii="宋体" w:eastAsia="宋体" w:hAnsi="宋体" w:hint="eastAsia"/>
                <w:color w:val="000000"/>
                <w:szCs w:val="21"/>
              </w:rPr>
              <w:t>其他</w:t>
            </w:r>
          </w:p>
        </w:tc>
        <w:tc>
          <w:tcPr>
            <w:tcW w:w="7800" w:type="dxa"/>
            <w:vAlign w:val="center"/>
          </w:tcPr>
          <w:p w14:paraId="663FCAAC" w14:textId="77777777" w:rsidR="001E2CF6" w:rsidRDefault="001E2CF6" w:rsidP="00934357">
            <w:pPr>
              <w:spacing w:line="288" w:lineRule="auto"/>
              <w:rPr>
                <w:rFonts w:ascii="宋体" w:eastAsia="宋体" w:hAnsi="宋体"/>
                <w:color w:val="000000"/>
                <w:szCs w:val="21"/>
              </w:rPr>
            </w:pPr>
            <w:r>
              <w:rPr>
                <w:rFonts w:ascii="宋体" w:eastAsia="宋体" w:hAnsi="宋体" w:hint="eastAsia"/>
                <w:color w:val="000000"/>
                <w:szCs w:val="21"/>
              </w:rPr>
              <w:t>原厂三年质保，中标后需要原厂提供用户名为“浙江财经大学”的服务承诺函</w:t>
            </w:r>
          </w:p>
        </w:tc>
      </w:tr>
    </w:tbl>
    <w:p w14:paraId="0D54D735" w14:textId="21B402D4" w:rsidR="00614B96" w:rsidRDefault="00614B96" w:rsidP="00614B96">
      <w:pPr>
        <w:spacing w:line="288" w:lineRule="auto"/>
        <w:rPr>
          <w:highlight w:val="yellow"/>
        </w:rPr>
      </w:pPr>
    </w:p>
    <w:p w14:paraId="4A983C3B" w14:textId="77777777" w:rsidR="007B18AA" w:rsidRPr="0019455A" w:rsidRDefault="007B18AA" w:rsidP="007B18AA">
      <w:pPr>
        <w:adjustRightInd w:val="0"/>
        <w:snapToGrid w:val="0"/>
        <w:jc w:val="center"/>
        <w:outlineLvl w:val="1"/>
        <w:rPr>
          <w:rFonts w:ascii="宋体" w:eastAsia="宋体" w:hAnsi="宋体" w:cs="Times New Roman"/>
          <w:b/>
          <w:bCs/>
          <w:szCs w:val="21"/>
        </w:rPr>
      </w:pPr>
      <w:r w:rsidRPr="0019455A">
        <w:rPr>
          <w:rFonts w:ascii="宋体" w:eastAsia="宋体" w:hAnsi="宋体" w:hint="eastAsia"/>
          <w:b/>
          <w:bCs/>
          <w:szCs w:val="21"/>
        </w:rPr>
        <w:t>（技术要求需提供的证明材料以此表为准，未提供证明材料或提供材料不符合技术要求均视为该指标负偏离）</w:t>
      </w:r>
    </w:p>
    <w:tbl>
      <w:tblPr>
        <w:tblStyle w:val="afa"/>
        <w:tblW w:w="9615" w:type="dxa"/>
        <w:tblInd w:w="-5" w:type="dxa"/>
        <w:tblLayout w:type="fixed"/>
        <w:tblLook w:val="04A0" w:firstRow="1" w:lastRow="0" w:firstColumn="1" w:lastColumn="0" w:noHBand="0" w:noVBand="1"/>
      </w:tblPr>
      <w:tblGrid>
        <w:gridCol w:w="709"/>
        <w:gridCol w:w="1986"/>
        <w:gridCol w:w="1843"/>
        <w:gridCol w:w="3943"/>
        <w:gridCol w:w="1134"/>
      </w:tblGrid>
      <w:tr w:rsidR="007B18AA" w:rsidRPr="00D86E38" w14:paraId="49EA9A2F" w14:textId="77777777" w:rsidTr="009D1A1B">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4D4B7029" w14:textId="77777777" w:rsidR="007B18AA" w:rsidRPr="00D86E38" w:rsidRDefault="007B18AA">
            <w:pPr>
              <w:adjustRightInd w:val="0"/>
              <w:snapToGrid w:val="0"/>
              <w:jc w:val="center"/>
              <w:rPr>
                <w:rFonts w:ascii="宋体" w:eastAsia="宋体" w:hAnsi="宋体"/>
                <w:b/>
                <w:kern w:val="0"/>
                <w:szCs w:val="21"/>
              </w:rPr>
            </w:pPr>
            <w:r w:rsidRPr="00D86E38">
              <w:rPr>
                <w:rFonts w:ascii="宋体" w:eastAsia="宋体" w:hAnsi="宋体" w:hint="eastAsia"/>
                <w:b/>
                <w:kern w:val="0"/>
                <w:szCs w:val="21"/>
              </w:rPr>
              <w:t>序号</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21AAEBB" w14:textId="77777777" w:rsidR="007B18AA" w:rsidRPr="00D86E38" w:rsidRDefault="007B18AA">
            <w:pPr>
              <w:adjustRightInd w:val="0"/>
              <w:snapToGrid w:val="0"/>
              <w:jc w:val="center"/>
              <w:rPr>
                <w:rFonts w:ascii="宋体" w:eastAsia="宋体" w:hAnsi="宋体"/>
                <w:b/>
                <w:kern w:val="0"/>
                <w:szCs w:val="21"/>
              </w:rPr>
            </w:pPr>
            <w:r w:rsidRPr="00D86E38">
              <w:rPr>
                <w:rFonts w:ascii="宋体" w:eastAsia="宋体" w:hAnsi="宋体" w:hint="eastAsia"/>
                <w:b/>
                <w:kern w:val="0"/>
                <w:szCs w:val="21"/>
              </w:rPr>
              <w:t>设备名称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AE33F8" w14:textId="77777777" w:rsidR="007B18AA" w:rsidRPr="00D86E38" w:rsidRDefault="007B18AA">
            <w:pPr>
              <w:adjustRightInd w:val="0"/>
              <w:snapToGrid w:val="0"/>
              <w:jc w:val="center"/>
              <w:rPr>
                <w:rFonts w:ascii="宋体" w:eastAsia="宋体" w:hAnsi="宋体"/>
                <w:b/>
                <w:kern w:val="0"/>
                <w:szCs w:val="21"/>
              </w:rPr>
            </w:pPr>
            <w:r w:rsidRPr="00D86E38">
              <w:rPr>
                <w:rFonts w:ascii="宋体" w:eastAsia="宋体" w:hAnsi="宋体" w:hint="eastAsia"/>
                <w:b/>
                <w:kern w:val="0"/>
                <w:szCs w:val="21"/>
              </w:rPr>
              <w:t>证明材料名称</w:t>
            </w:r>
          </w:p>
        </w:tc>
        <w:tc>
          <w:tcPr>
            <w:tcW w:w="3943" w:type="dxa"/>
            <w:tcBorders>
              <w:top w:val="single" w:sz="4" w:space="0" w:color="auto"/>
              <w:left w:val="single" w:sz="4" w:space="0" w:color="auto"/>
              <w:bottom w:val="single" w:sz="4" w:space="0" w:color="auto"/>
              <w:right w:val="single" w:sz="4" w:space="0" w:color="auto"/>
            </w:tcBorders>
            <w:vAlign w:val="center"/>
            <w:hideMark/>
          </w:tcPr>
          <w:p w14:paraId="1A0C8A7C" w14:textId="77777777" w:rsidR="007B18AA" w:rsidRPr="00D86E38" w:rsidRDefault="007B18AA">
            <w:pPr>
              <w:adjustRightInd w:val="0"/>
              <w:snapToGrid w:val="0"/>
              <w:jc w:val="center"/>
              <w:rPr>
                <w:rFonts w:ascii="宋体" w:eastAsia="宋体" w:hAnsi="宋体"/>
                <w:b/>
                <w:kern w:val="0"/>
                <w:szCs w:val="21"/>
              </w:rPr>
            </w:pPr>
            <w:r w:rsidRPr="00D86E38">
              <w:rPr>
                <w:rFonts w:ascii="宋体" w:eastAsia="宋体" w:hAnsi="宋体" w:hint="eastAsia"/>
                <w:b/>
                <w:kern w:val="0"/>
                <w:szCs w:val="21"/>
              </w:rPr>
              <w:t>验证指标（每项为一指标项）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98545" w14:textId="77777777" w:rsidR="007B18AA" w:rsidRPr="00D86E38" w:rsidRDefault="007B18AA">
            <w:pPr>
              <w:adjustRightInd w:val="0"/>
              <w:snapToGrid w:val="0"/>
              <w:jc w:val="center"/>
              <w:rPr>
                <w:rFonts w:ascii="宋体" w:eastAsia="宋体" w:hAnsi="宋体"/>
                <w:b/>
                <w:kern w:val="0"/>
                <w:szCs w:val="21"/>
              </w:rPr>
            </w:pPr>
            <w:r w:rsidRPr="00D86E38">
              <w:rPr>
                <w:rFonts w:ascii="宋体" w:eastAsia="宋体" w:hAnsi="宋体" w:hint="eastAsia"/>
                <w:b/>
                <w:kern w:val="0"/>
                <w:szCs w:val="21"/>
              </w:rPr>
              <w:t>材料页码</w:t>
            </w:r>
          </w:p>
        </w:tc>
      </w:tr>
      <w:tr w:rsidR="0038264F" w:rsidRPr="00D86E38" w14:paraId="5977ACDA"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4829C920" w14:textId="6D7E4F8B" w:rsidR="0038264F" w:rsidRPr="00D86E38" w:rsidRDefault="0038264F" w:rsidP="0038264F">
            <w:pPr>
              <w:adjustRightInd w:val="0"/>
              <w:snapToGrid w:val="0"/>
              <w:jc w:val="center"/>
              <w:rPr>
                <w:rFonts w:ascii="宋体" w:eastAsia="宋体" w:hAnsi="宋体"/>
                <w:b/>
                <w:kern w:val="0"/>
                <w:szCs w:val="21"/>
              </w:rPr>
            </w:pPr>
            <w:r w:rsidRPr="00D86E38">
              <w:rPr>
                <w:rFonts w:ascii="宋体" w:eastAsia="宋体" w:hAnsi="宋体" w:hint="eastAsia"/>
                <w:b/>
                <w:kern w:val="0"/>
                <w:szCs w:val="21"/>
              </w:rPr>
              <w:t>1</w:t>
            </w:r>
          </w:p>
        </w:tc>
        <w:tc>
          <w:tcPr>
            <w:tcW w:w="1986" w:type="dxa"/>
            <w:vMerge w:val="restart"/>
            <w:tcBorders>
              <w:top w:val="single" w:sz="4" w:space="0" w:color="auto"/>
              <w:left w:val="single" w:sz="4" w:space="0" w:color="auto"/>
              <w:right w:val="single" w:sz="4" w:space="0" w:color="auto"/>
            </w:tcBorders>
            <w:vAlign w:val="center"/>
          </w:tcPr>
          <w:p w14:paraId="0615B87B" w14:textId="497878C4" w:rsidR="0038264F" w:rsidRPr="00D86E38" w:rsidRDefault="0038264F" w:rsidP="0038264F">
            <w:pPr>
              <w:adjustRightInd w:val="0"/>
              <w:snapToGrid w:val="0"/>
              <w:jc w:val="center"/>
              <w:rPr>
                <w:rFonts w:ascii="宋体" w:eastAsia="宋体" w:hAnsi="宋体"/>
                <w:b/>
                <w:kern w:val="0"/>
                <w:szCs w:val="21"/>
              </w:rPr>
            </w:pPr>
            <w:proofErr w:type="gramStart"/>
            <w:r w:rsidRPr="00D86E38">
              <w:rPr>
                <w:rFonts w:ascii="宋体" w:eastAsia="宋体" w:hAnsi="宋体" w:hint="eastAsia"/>
                <w:b/>
                <w:kern w:val="0"/>
                <w:szCs w:val="21"/>
              </w:rPr>
              <w:t>云计算</w:t>
            </w:r>
            <w:proofErr w:type="gramEnd"/>
            <w:r w:rsidRPr="00D86E38">
              <w:rPr>
                <w:rFonts w:ascii="宋体" w:eastAsia="宋体" w:hAnsi="宋体" w:hint="eastAsia"/>
                <w:b/>
                <w:kern w:val="0"/>
                <w:szCs w:val="21"/>
              </w:rPr>
              <w:t>平台一体机</w:t>
            </w:r>
          </w:p>
        </w:tc>
        <w:tc>
          <w:tcPr>
            <w:tcW w:w="1843" w:type="dxa"/>
            <w:tcBorders>
              <w:top w:val="single" w:sz="4" w:space="0" w:color="auto"/>
              <w:left w:val="single" w:sz="4" w:space="0" w:color="auto"/>
              <w:bottom w:val="single" w:sz="4" w:space="0" w:color="auto"/>
              <w:right w:val="single" w:sz="4" w:space="0" w:color="auto"/>
            </w:tcBorders>
            <w:vAlign w:val="center"/>
          </w:tcPr>
          <w:p w14:paraId="0A52F0B9" w14:textId="3E32B022"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AE998DD" w14:textId="2DB2796D" w:rsidR="0038264F" w:rsidRPr="00D86E38" w:rsidRDefault="0038264F">
            <w:pPr>
              <w:tabs>
                <w:tab w:val="left" w:pos="312"/>
              </w:tabs>
              <w:adjustRightInd w:val="0"/>
              <w:snapToGrid w:val="0"/>
              <w:rPr>
                <w:rFonts w:ascii="宋体" w:eastAsia="宋体" w:hAnsi="宋体"/>
                <w:kern w:val="0"/>
                <w:szCs w:val="21"/>
              </w:rPr>
            </w:pPr>
            <w:r w:rsidRPr="00D86E38">
              <w:rPr>
                <w:rFonts w:ascii="宋体" w:eastAsia="宋体" w:hAnsi="宋体" w:hint="eastAsia"/>
                <w:color w:val="000000"/>
                <w:szCs w:val="21"/>
              </w:rPr>
              <w:t>支持云平台一键无缝升级，同时支持跨大版本升级。15分钟内完成，升级过程不影响云主机业务。</w:t>
            </w:r>
          </w:p>
        </w:tc>
        <w:tc>
          <w:tcPr>
            <w:tcW w:w="1134" w:type="dxa"/>
            <w:tcBorders>
              <w:top w:val="single" w:sz="4" w:space="0" w:color="auto"/>
              <w:left w:val="single" w:sz="4" w:space="0" w:color="auto"/>
              <w:bottom w:val="single" w:sz="4" w:space="0" w:color="auto"/>
              <w:right w:val="single" w:sz="4" w:space="0" w:color="auto"/>
            </w:tcBorders>
            <w:vAlign w:val="center"/>
          </w:tcPr>
          <w:p w14:paraId="5E9A1DD7" w14:textId="77777777" w:rsidR="0038264F" w:rsidRPr="00D86E38" w:rsidRDefault="0038264F">
            <w:pPr>
              <w:tabs>
                <w:tab w:val="left" w:pos="312"/>
              </w:tabs>
              <w:adjustRightInd w:val="0"/>
              <w:snapToGrid w:val="0"/>
              <w:rPr>
                <w:rFonts w:ascii="宋体" w:eastAsia="宋体" w:hAnsi="宋体" w:cs="Segoe UI Emoji"/>
                <w:kern w:val="0"/>
                <w:szCs w:val="21"/>
              </w:rPr>
            </w:pPr>
          </w:p>
        </w:tc>
      </w:tr>
      <w:tr w:rsidR="0038264F" w:rsidRPr="00D86E38" w14:paraId="567F2ECB"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5F2F08AD" w14:textId="21BE8BE6"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p>
        </w:tc>
        <w:tc>
          <w:tcPr>
            <w:tcW w:w="1986" w:type="dxa"/>
            <w:vMerge/>
            <w:tcBorders>
              <w:left w:val="single" w:sz="4" w:space="0" w:color="auto"/>
              <w:right w:val="single" w:sz="4" w:space="0" w:color="auto"/>
            </w:tcBorders>
            <w:vAlign w:val="center"/>
          </w:tcPr>
          <w:p w14:paraId="2A6CBAC0"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84532CA" w14:textId="5B75BEDC"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kern w:val="0"/>
                <w:szCs w:val="21"/>
              </w:rPr>
              <w:t>提供功能演示</w:t>
            </w:r>
          </w:p>
        </w:tc>
        <w:tc>
          <w:tcPr>
            <w:tcW w:w="3943" w:type="dxa"/>
            <w:tcBorders>
              <w:top w:val="single" w:sz="4" w:space="0" w:color="auto"/>
              <w:left w:val="single" w:sz="4" w:space="0" w:color="auto"/>
              <w:bottom w:val="single" w:sz="4" w:space="0" w:color="auto"/>
              <w:right w:val="single" w:sz="4" w:space="0" w:color="auto"/>
            </w:tcBorders>
            <w:vAlign w:val="center"/>
          </w:tcPr>
          <w:p w14:paraId="01BA3D76" w14:textId="4F3D4C7E" w:rsidR="0038264F" w:rsidRPr="00D86E38" w:rsidRDefault="0038264F">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themeColor="text1"/>
                <w:szCs w:val="21"/>
              </w:rPr>
              <w:t>▲</w:t>
            </w:r>
            <w:r w:rsidRPr="00D86E38">
              <w:rPr>
                <w:rFonts w:ascii="宋体" w:eastAsia="宋体" w:hAnsi="宋体"/>
                <w:color w:val="000000" w:themeColor="text1"/>
                <w:szCs w:val="21"/>
              </w:rPr>
              <w:t>支持ARM/X86/MIPS三种架构体系，并可</w:t>
            </w:r>
            <w:r w:rsidRPr="00D86E38">
              <w:rPr>
                <w:rFonts w:ascii="宋体" w:eastAsia="宋体" w:hAnsi="宋体" w:hint="eastAsia"/>
                <w:color w:val="000000" w:themeColor="text1"/>
                <w:szCs w:val="21"/>
              </w:rPr>
              <w:t>在云平台同一管理界面</w:t>
            </w:r>
            <w:r w:rsidRPr="00D86E38">
              <w:rPr>
                <w:rFonts w:ascii="宋体" w:eastAsia="宋体" w:hAnsi="宋体"/>
                <w:color w:val="000000" w:themeColor="text1"/>
                <w:szCs w:val="21"/>
              </w:rPr>
              <w:t>同时接管ARM/X86/MIPS三种架构</w:t>
            </w:r>
            <w:r w:rsidRPr="00D86E38">
              <w:rPr>
                <w:rFonts w:ascii="宋体" w:eastAsia="宋体" w:hAnsi="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0D495AE" w14:textId="77777777" w:rsidR="0038264F" w:rsidRPr="00D86E38" w:rsidRDefault="0038264F">
            <w:pPr>
              <w:tabs>
                <w:tab w:val="left" w:pos="312"/>
              </w:tabs>
              <w:adjustRightInd w:val="0"/>
              <w:snapToGrid w:val="0"/>
              <w:rPr>
                <w:rFonts w:ascii="宋体" w:eastAsia="宋体" w:hAnsi="宋体" w:cs="Segoe UI Emoji"/>
                <w:kern w:val="0"/>
                <w:szCs w:val="21"/>
              </w:rPr>
            </w:pPr>
          </w:p>
        </w:tc>
      </w:tr>
      <w:tr w:rsidR="0038264F" w:rsidRPr="00D86E38" w14:paraId="6F75374A"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83318E1" w14:textId="2609A889"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p>
        </w:tc>
        <w:tc>
          <w:tcPr>
            <w:tcW w:w="1986" w:type="dxa"/>
            <w:vMerge/>
            <w:tcBorders>
              <w:left w:val="single" w:sz="4" w:space="0" w:color="auto"/>
              <w:right w:val="single" w:sz="4" w:space="0" w:color="auto"/>
            </w:tcBorders>
            <w:vAlign w:val="center"/>
          </w:tcPr>
          <w:p w14:paraId="0B4E689A"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A0F8EE5" w14:textId="117697E2"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1E9D4D0" w14:textId="3B2CB579"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支持虚拟CPU与物理CPU绑定，可给云主机分配特定的vCPU，带来更强大的计算能力以及低延迟。</w:t>
            </w:r>
          </w:p>
        </w:tc>
        <w:tc>
          <w:tcPr>
            <w:tcW w:w="1134" w:type="dxa"/>
            <w:tcBorders>
              <w:top w:val="single" w:sz="4" w:space="0" w:color="auto"/>
              <w:left w:val="single" w:sz="4" w:space="0" w:color="auto"/>
              <w:bottom w:val="single" w:sz="4" w:space="0" w:color="auto"/>
              <w:right w:val="single" w:sz="4" w:space="0" w:color="auto"/>
            </w:tcBorders>
            <w:vAlign w:val="center"/>
          </w:tcPr>
          <w:p w14:paraId="2295FF70"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15B8B754"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337D7F2" w14:textId="2F1B7F80"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4</w:t>
            </w:r>
          </w:p>
        </w:tc>
        <w:tc>
          <w:tcPr>
            <w:tcW w:w="1986" w:type="dxa"/>
            <w:vMerge/>
            <w:tcBorders>
              <w:left w:val="single" w:sz="4" w:space="0" w:color="auto"/>
              <w:right w:val="single" w:sz="4" w:space="0" w:color="auto"/>
            </w:tcBorders>
            <w:vAlign w:val="center"/>
          </w:tcPr>
          <w:p w14:paraId="2064492B"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257B077" w14:textId="1E795C41"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themeColor="text1"/>
                <w:szCs w:val="21"/>
              </w:rPr>
              <w:t>提供功能演示</w:t>
            </w:r>
          </w:p>
        </w:tc>
        <w:tc>
          <w:tcPr>
            <w:tcW w:w="3943" w:type="dxa"/>
            <w:tcBorders>
              <w:top w:val="single" w:sz="4" w:space="0" w:color="auto"/>
              <w:left w:val="single" w:sz="4" w:space="0" w:color="auto"/>
              <w:bottom w:val="single" w:sz="4" w:space="0" w:color="auto"/>
              <w:right w:val="single" w:sz="4" w:space="0" w:color="auto"/>
            </w:tcBorders>
            <w:vAlign w:val="center"/>
          </w:tcPr>
          <w:p w14:paraId="3919A7C3" w14:textId="01191AFB"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▲云主机控制台支持SPICE、VNC以及</w:t>
            </w:r>
            <w:r w:rsidRPr="00D86E38">
              <w:rPr>
                <w:rFonts w:ascii="宋体" w:eastAsia="宋体" w:hAnsi="宋体" w:hint="eastAsia"/>
                <w:color w:val="000000"/>
                <w:szCs w:val="21"/>
              </w:rPr>
              <w:lastRenderedPageBreak/>
              <w:t>SPICE+VNC模式，以适配不同的客户端应用场景。</w:t>
            </w:r>
          </w:p>
        </w:tc>
        <w:tc>
          <w:tcPr>
            <w:tcW w:w="1134" w:type="dxa"/>
            <w:tcBorders>
              <w:top w:val="single" w:sz="4" w:space="0" w:color="auto"/>
              <w:left w:val="single" w:sz="4" w:space="0" w:color="auto"/>
              <w:bottom w:val="single" w:sz="4" w:space="0" w:color="auto"/>
              <w:right w:val="single" w:sz="4" w:space="0" w:color="auto"/>
            </w:tcBorders>
            <w:vAlign w:val="center"/>
          </w:tcPr>
          <w:p w14:paraId="2845B836"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3C0B91E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AB91F4A" w14:textId="4CF72113"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5</w:t>
            </w:r>
          </w:p>
        </w:tc>
        <w:tc>
          <w:tcPr>
            <w:tcW w:w="1986" w:type="dxa"/>
            <w:vMerge/>
            <w:tcBorders>
              <w:left w:val="single" w:sz="4" w:space="0" w:color="auto"/>
              <w:right w:val="single" w:sz="4" w:space="0" w:color="auto"/>
            </w:tcBorders>
            <w:vAlign w:val="center"/>
          </w:tcPr>
          <w:p w14:paraId="2AF2579D"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E17F415" w14:textId="0DAD7EB7"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67FB9F7F" w14:textId="7F948E04"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云平台</w:t>
            </w:r>
            <w:proofErr w:type="gramStart"/>
            <w:r w:rsidRPr="00D86E38">
              <w:rPr>
                <w:rFonts w:ascii="宋体" w:eastAsia="宋体" w:hAnsi="宋体" w:hint="eastAsia"/>
                <w:color w:val="000000"/>
                <w:szCs w:val="21"/>
              </w:rPr>
              <w:t>需支持</w:t>
            </w:r>
            <w:proofErr w:type="gramEnd"/>
            <w:r w:rsidRPr="00D86E38">
              <w:rPr>
                <w:rFonts w:ascii="宋体" w:eastAsia="宋体" w:hAnsi="宋体" w:hint="eastAsia"/>
                <w:color w:val="000000"/>
                <w:szCs w:val="21"/>
              </w:rPr>
              <w:t>动态资源调度（DRS），能够以集群为单位监控</w:t>
            </w:r>
            <w:proofErr w:type="gramStart"/>
            <w:r w:rsidRPr="00D86E38">
              <w:rPr>
                <w:rFonts w:ascii="宋体" w:eastAsia="宋体" w:hAnsi="宋体" w:hint="eastAsia"/>
                <w:color w:val="000000"/>
                <w:szCs w:val="21"/>
              </w:rPr>
              <w:t>物理机</w:t>
            </w:r>
            <w:proofErr w:type="gramEnd"/>
            <w:r w:rsidRPr="00D86E38">
              <w:rPr>
                <w:rFonts w:ascii="宋体" w:eastAsia="宋体" w:hAnsi="宋体" w:hint="eastAsia"/>
                <w:color w:val="000000"/>
                <w:szCs w:val="21"/>
              </w:rPr>
              <w:t>CPU或内存负载情况，用户可按照调度建议手动迁移云主机。</w:t>
            </w:r>
          </w:p>
        </w:tc>
        <w:tc>
          <w:tcPr>
            <w:tcW w:w="1134" w:type="dxa"/>
            <w:tcBorders>
              <w:top w:val="single" w:sz="4" w:space="0" w:color="auto"/>
              <w:left w:val="single" w:sz="4" w:space="0" w:color="auto"/>
              <w:bottom w:val="single" w:sz="4" w:space="0" w:color="auto"/>
              <w:right w:val="single" w:sz="4" w:space="0" w:color="auto"/>
            </w:tcBorders>
            <w:vAlign w:val="center"/>
          </w:tcPr>
          <w:p w14:paraId="3B22AB1F"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16AE51F8"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9172FCB" w14:textId="3FBCABFF"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6</w:t>
            </w:r>
          </w:p>
        </w:tc>
        <w:tc>
          <w:tcPr>
            <w:tcW w:w="1986" w:type="dxa"/>
            <w:vMerge/>
            <w:tcBorders>
              <w:left w:val="single" w:sz="4" w:space="0" w:color="auto"/>
              <w:right w:val="single" w:sz="4" w:space="0" w:color="auto"/>
            </w:tcBorders>
            <w:vAlign w:val="center"/>
          </w:tcPr>
          <w:p w14:paraId="09917357"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C0275FF" w14:textId="53E2DC24"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7575839C" w14:textId="6C291842"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云路由支持配置SNAT的开启和关闭状态，以灵活满足云路由网络传输需求</w:t>
            </w:r>
          </w:p>
        </w:tc>
        <w:tc>
          <w:tcPr>
            <w:tcW w:w="1134" w:type="dxa"/>
            <w:tcBorders>
              <w:top w:val="single" w:sz="4" w:space="0" w:color="auto"/>
              <w:left w:val="single" w:sz="4" w:space="0" w:color="auto"/>
              <w:bottom w:val="single" w:sz="4" w:space="0" w:color="auto"/>
              <w:right w:val="single" w:sz="4" w:space="0" w:color="auto"/>
            </w:tcBorders>
            <w:vAlign w:val="center"/>
          </w:tcPr>
          <w:p w14:paraId="3846FEEB"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FBE1F9B"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919C194" w14:textId="1ADB702D"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b/>
                <w:kern w:val="0"/>
                <w:szCs w:val="21"/>
              </w:rPr>
              <w:t>7</w:t>
            </w:r>
          </w:p>
        </w:tc>
        <w:tc>
          <w:tcPr>
            <w:tcW w:w="1986" w:type="dxa"/>
            <w:vMerge/>
            <w:tcBorders>
              <w:left w:val="single" w:sz="4" w:space="0" w:color="auto"/>
              <w:right w:val="single" w:sz="4" w:space="0" w:color="auto"/>
            </w:tcBorders>
            <w:vAlign w:val="center"/>
          </w:tcPr>
          <w:p w14:paraId="2C24201C"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0F0A7BF" w14:textId="41242A9E"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B5FE823" w14:textId="32E924BD"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云路由支持配置OSPF动态路由协议，实现和物理交换机建立OSPF邻接关系，从而联通物理网络和虚拟网络</w:t>
            </w:r>
          </w:p>
        </w:tc>
        <w:tc>
          <w:tcPr>
            <w:tcW w:w="1134" w:type="dxa"/>
            <w:tcBorders>
              <w:top w:val="single" w:sz="4" w:space="0" w:color="auto"/>
              <w:left w:val="single" w:sz="4" w:space="0" w:color="auto"/>
              <w:bottom w:val="single" w:sz="4" w:space="0" w:color="auto"/>
              <w:right w:val="single" w:sz="4" w:space="0" w:color="auto"/>
            </w:tcBorders>
            <w:vAlign w:val="center"/>
          </w:tcPr>
          <w:p w14:paraId="19593E77"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5326696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DC1ACEE" w14:textId="6F6B2A83"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8</w:t>
            </w:r>
          </w:p>
        </w:tc>
        <w:tc>
          <w:tcPr>
            <w:tcW w:w="1986" w:type="dxa"/>
            <w:vMerge/>
            <w:tcBorders>
              <w:left w:val="single" w:sz="4" w:space="0" w:color="auto"/>
              <w:right w:val="single" w:sz="4" w:space="0" w:color="auto"/>
            </w:tcBorders>
            <w:vAlign w:val="center"/>
          </w:tcPr>
          <w:p w14:paraId="3A1419DA"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0308F8C" w14:textId="2383CB90"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51FFAF0C" w14:textId="5E4A5C16"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支持并配置NetFlow服务，在VPC路由器上配置NetFlow采样，统一发送给NetFlow分析器进行分析。</w:t>
            </w:r>
          </w:p>
        </w:tc>
        <w:tc>
          <w:tcPr>
            <w:tcW w:w="1134" w:type="dxa"/>
            <w:tcBorders>
              <w:top w:val="single" w:sz="4" w:space="0" w:color="auto"/>
              <w:left w:val="single" w:sz="4" w:space="0" w:color="auto"/>
              <w:bottom w:val="single" w:sz="4" w:space="0" w:color="auto"/>
              <w:right w:val="single" w:sz="4" w:space="0" w:color="auto"/>
            </w:tcBorders>
            <w:vAlign w:val="center"/>
          </w:tcPr>
          <w:p w14:paraId="58EB3A3F"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5AB836B9"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3E1084" w14:textId="7D4ADE52"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9</w:t>
            </w:r>
          </w:p>
        </w:tc>
        <w:tc>
          <w:tcPr>
            <w:tcW w:w="1986" w:type="dxa"/>
            <w:vMerge/>
            <w:tcBorders>
              <w:left w:val="single" w:sz="4" w:space="0" w:color="auto"/>
              <w:right w:val="single" w:sz="4" w:space="0" w:color="auto"/>
            </w:tcBorders>
            <w:vAlign w:val="center"/>
          </w:tcPr>
          <w:p w14:paraId="370C56AB"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F65B93B" w14:textId="122516D3"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C8007D8" w14:textId="349BF673"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扁平网络或经典网络场景支持</w:t>
            </w:r>
            <w:proofErr w:type="gramStart"/>
            <w:r w:rsidRPr="00D86E38">
              <w:rPr>
                <w:rFonts w:ascii="宋体" w:eastAsia="宋体" w:hAnsi="宋体" w:hint="eastAsia"/>
                <w:color w:val="000000"/>
                <w:szCs w:val="21"/>
              </w:rPr>
              <w:t>纯内网</w:t>
            </w:r>
            <w:proofErr w:type="gramEnd"/>
            <w:r w:rsidRPr="00D86E38">
              <w:rPr>
                <w:rFonts w:ascii="宋体" w:eastAsia="宋体" w:hAnsi="宋体" w:hint="eastAsia"/>
                <w:color w:val="000000"/>
                <w:szCs w:val="21"/>
              </w:rPr>
              <w:t>负载均衡。</w:t>
            </w:r>
          </w:p>
        </w:tc>
        <w:tc>
          <w:tcPr>
            <w:tcW w:w="1134" w:type="dxa"/>
            <w:tcBorders>
              <w:top w:val="single" w:sz="4" w:space="0" w:color="auto"/>
              <w:left w:val="single" w:sz="4" w:space="0" w:color="auto"/>
              <w:bottom w:val="single" w:sz="4" w:space="0" w:color="auto"/>
              <w:right w:val="single" w:sz="4" w:space="0" w:color="auto"/>
            </w:tcBorders>
            <w:vAlign w:val="center"/>
          </w:tcPr>
          <w:p w14:paraId="46B9A33D"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250ADD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69EC44E" w14:textId="7934D40E"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0</w:t>
            </w:r>
          </w:p>
        </w:tc>
        <w:tc>
          <w:tcPr>
            <w:tcW w:w="1986" w:type="dxa"/>
            <w:vMerge/>
            <w:tcBorders>
              <w:left w:val="single" w:sz="4" w:space="0" w:color="auto"/>
              <w:right w:val="single" w:sz="4" w:space="0" w:color="auto"/>
            </w:tcBorders>
            <w:vAlign w:val="center"/>
          </w:tcPr>
          <w:p w14:paraId="73DDCF8E"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707805" w14:textId="33E96961"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38B90DFE" w14:textId="6F052CFE"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支持共享云盘，能够把一块云盘共享给多个云主机使用。</w:t>
            </w:r>
          </w:p>
        </w:tc>
        <w:tc>
          <w:tcPr>
            <w:tcW w:w="1134" w:type="dxa"/>
            <w:tcBorders>
              <w:top w:val="single" w:sz="4" w:space="0" w:color="auto"/>
              <w:left w:val="single" w:sz="4" w:space="0" w:color="auto"/>
              <w:bottom w:val="single" w:sz="4" w:space="0" w:color="auto"/>
              <w:right w:val="single" w:sz="4" w:space="0" w:color="auto"/>
            </w:tcBorders>
            <w:vAlign w:val="center"/>
          </w:tcPr>
          <w:p w14:paraId="2E5A8943"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90A6C90"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B157751" w14:textId="040094F1"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1</w:t>
            </w:r>
          </w:p>
        </w:tc>
        <w:tc>
          <w:tcPr>
            <w:tcW w:w="1986" w:type="dxa"/>
            <w:vMerge/>
            <w:tcBorders>
              <w:left w:val="single" w:sz="4" w:space="0" w:color="auto"/>
              <w:right w:val="single" w:sz="4" w:space="0" w:color="auto"/>
            </w:tcBorders>
            <w:vAlign w:val="center"/>
          </w:tcPr>
          <w:p w14:paraId="718F2169"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01A1D2" w14:textId="1C7C8814"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8A9C5B0" w14:textId="35332DD8"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支持动态调整副本数。</w:t>
            </w:r>
          </w:p>
        </w:tc>
        <w:tc>
          <w:tcPr>
            <w:tcW w:w="1134" w:type="dxa"/>
            <w:tcBorders>
              <w:top w:val="single" w:sz="4" w:space="0" w:color="auto"/>
              <w:left w:val="single" w:sz="4" w:space="0" w:color="auto"/>
              <w:bottom w:val="single" w:sz="4" w:space="0" w:color="auto"/>
              <w:right w:val="single" w:sz="4" w:space="0" w:color="auto"/>
            </w:tcBorders>
            <w:vAlign w:val="center"/>
          </w:tcPr>
          <w:p w14:paraId="1411C6F5"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02E2472"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D2C8DB9" w14:textId="38C17CA1"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2</w:t>
            </w:r>
          </w:p>
        </w:tc>
        <w:tc>
          <w:tcPr>
            <w:tcW w:w="1986" w:type="dxa"/>
            <w:vMerge/>
            <w:tcBorders>
              <w:left w:val="single" w:sz="4" w:space="0" w:color="auto"/>
              <w:bottom w:val="single" w:sz="4" w:space="0" w:color="auto"/>
              <w:right w:val="single" w:sz="4" w:space="0" w:color="auto"/>
            </w:tcBorders>
            <w:vAlign w:val="center"/>
          </w:tcPr>
          <w:p w14:paraId="2145AA55"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8A4343B" w14:textId="707D38EF"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1E747B80" w14:textId="07728061"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支持资源编排，能够支持可视化方式和编排语言两种方式。通过资源</w:t>
            </w:r>
            <w:proofErr w:type="gramStart"/>
            <w:r w:rsidRPr="00D86E38">
              <w:rPr>
                <w:rFonts w:ascii="宋体" w:eastAsia="宋体" w:hAnsi="宋体" w:hint="eastAsia"/>
                <w:color w:val="000000"/>
                <w:szCs w:val="21"/>
              </w:rPr>
              <w:t>栈</w:t>
            </w:r>
            <w:proofErr w:type="gramEnd"/>
            <w:r w:rsidRPr="00D86E38">
              <w:rPr>
                <w:rFonts w:ascii="宋体" w:eastAsia="宋体" w:hAnsi="宋体" w:hint="eastAsia"/>
                <w:color w:val="000000"/>
                <w:szCs w:val="21"/>
              </w:rPr>
              <w:t>模板，定义所需的云资源、资源间的依赖关系、资源配置等，可实现自动化批量部署和配置资源，轻松管理</w:t>
            </w:r>
            <w:proofErr w:type="gramStart"/>
            <w:r w:rsidRPr="00D86E38">
              <w:rPr>
                <w:rFonts w:ascii="宋体" w:eastAsia="宋体" w:hAnsi="宋体" w:hint="eastAsia"/>
                <w:color w:val="000000"/>
                <w:szCs w:val="21"/>
              </w:rPr>
              <w:t>云资源</w:t>
            </w:r>
            <w:proofErr w:type="gramEnd"/>
            <w:r w:rsidRPr="00D86E38">
              <w:rPr>
                <w:rFonts w:ascii="宋体" w:eastAsia="宋体" w:hAnsi="宋体" w:hint="eastAsia"/>
                <w:color w:val="000000"/>
                <w:szCs w:val="21"/>
              </w:rPr>
              <w:t>生命周期，通过API和SDK集成自动化运维能力。</w:t>
            </w:r>
          </w:p>
        </w:tc>
        <w:tc>
          <w:tcPr>
            <w:tcW w:w="1134" w:type="dxa"/>
            <w:tcBorders>
              <w:top w:val="single" w:sz="4" w:space="0" w:color="auto"/>
              <w:left w:val="single" w:sz="4" w:space="0" w:color="auto"/>
              <w:bottom w:val="single" w:sz="4" w:space="0" w:color="auto"/>
              <w:right w:val="single" w:sz="4" w:space="0" w:color="auto"/>
            </w:tcBorders>
            <w:vAlign w:val="center"/>
          </w:tcPr>
          <w:p w14:paraId="75B29C96"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99AD292"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E372DE6" w14:textId="602EE0CA"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3</w:t>
            </w:r>
          </w:p>
        </w:tc>
        <w:tc>
          <w:tcPr>
            <w:tcW w:w="1986" w:type="dxa"/>
            <w:vMerge w:val="restart"/>
            <w:tcBorders>
              <w:top w:val="single" w:sz="4" w:space="0" w:color="auto"/>
              <w:left w:val="single" w:sz="4" w:space="0" w:color="auto"/>
              <w:right w:val="single" w:sz="4" w:space="0" w:color="auto"/>
            </w:tcBorders>
            <w:vAlign w:val="center"/>
          </w:tcPr>
          <w:p w14:paraId="05E8C479" w14:textId="26C92275" w:rsidR="0038264F" w:rsidRPr="00D86E38" w:rsidRDefault="0038264F" w:rsidP="0038264F">
            <w:pPr>
              <w:adjustRightInd w:val="0"/>
              <w:snapToGrid w:val="0"/>
              <w:jc w:val="center"/>
              <w:rPr>
                <w:rFonts w:ascii="宋体" w:eastAsia="宋体" w:hAnsi="宋体"/>
                <w:b/>
                <w:kern w:val="0"/>
                <w:szCs w:val="21"/>
              </w:rPr>
            </w:pPr>
            <w:proofErr w:type="gramStart"/>
            <w:r w:rsidRPr="00D86E38">
              <w:rPr>
                <w:rFonts w:ascii="宋体" w:eastAsia="宋体" w:hAnsi="宋体" w:hint="eastAsia"/>
                <w:b/>
                <w:szCs w:val="21"/>
              </w:rPr>
              <w:t>云计算</w:t>
            </w:r>
            <w:proofErr w:type="gramEnd"/>
            <w:r w:rsidRPr="00D86E38">
              <w:rPr>
                <w:rFonts w:ascii="宋体" w:eastAsia="宋体" w:hAnsi="宋体" w:hint="eastAsia"/>
                <w:b/>
                <w:szCs w:val="21"/>
              </w:rPr>
              <w:t>平台</w:t>
            </w:r>
            <w:r w:rsidRPr="00D86E38">
              <w:rPr>
                <w:rFonts w:ascii="宋体" w:eastAsia="宋体" w:hAnsi="宋体"/>
                <w:b/>
                <w:szCs w:val="21"/>
              </w:rPr>
              <w:t>VMware接管模块</w:t>
            </w:r>
          </w:p>
        </w:tc>
        <w:tc>
          <w:tcPr>
            <w:tcW w:w="1843" w:type="dxa"/>
            <w:tcBorders>
              <w:top w:val="single" w:sz="4" w:space="0" w:color="auto"/>
              <w:left w:val="single" w:sz="4" w:space="0" w:color="auto"/>
              <w:bottom w:val="single" w:sz="4" w:space="0" w:color="auto"/>
              <w:right w:val="single" w:sz="4" w:space="0" w:color="auto"/>
            </w:tcBorders>
            <w:vAlign w:val="center"/>
          </w:tcPr>
          <w:p w14:paraId="4DC6095B" w14:textId="0EFE2895"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4161D920" w14:textId="2BC90423"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支持创建云路由网络和扁平网络，其中云路由网络</w:t>
            </w:r>
            <w:proofErr w:type="gramStart"/>
            <w:r w:rsidRPr="00D86E38">
              <w:rPr>
                <w:rFonts w:ascii="宋体" w:eastAsia="宋体" w:hAnsi="宋体" w:hint="eastAsia"/>
                <w:color w:val="000000"/>
                <w:szCs w:val="21"/>
              </w:rPr>
              <w:t>须支持</w:t>
            </w:r>
            <w:proofErr w:type="gramEnd"/>
            <w:r w:rsidRPr="00D86E38">
              <w:rPr>
                <w:rFonts w:ascii="宋体" w:eastAsia="宋体" w:hAnsi="宋体" w:hint="eastAsia"/>
                <w:color w:val="000000"/>
                <w:szCs w:val="21"/>
              </w:rPr>
              <w:t>IP-Sec、端口转发、负载均衡功能</w:t>
            </w:r>
          </w:p>
        </w:tc>
        <w:tc>
          <w:tcPr>
            <w:tcW w:w="1134" w:type="dxa"/>
            <w:tcBorders>
              <w:top w:val="single" w:sz="4" w:space="0" w:color="auto"/>
              <w:left w:val="single" w:sz="4" w:space="0" w:color="auto"/>
              <w:bottom w:val="single" w:sz="4" w:space="0" w:color="auto"/>
              <w:right w:val="single" w:sz="4" w:space="0" w:color="auto"/>
            </w:tcBorders>
            <w:vAlign w:val="center"/>
          </w:tcPr>
          <w:p w14:paraId="61D37E22"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2207F28A"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4A1BC3E" w14:textId="251C4A9E"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4</w:t>
            </w:r>
          </w:p>
        </w:tc>
        <w:tc>
          <w:tcPr>
            <w:tcW w:w="1986" w:type="dxa"/>
            <w:vMerge/>
            <w:tcBorders>
              <w:left w:val="single" w:sz="4" w:space="0" w:color="auto"/>
              <w:bottom w:val="single" w:sz="4" w:space="0" w:color="auto"/>
              <w:right w:val="single" w:sz="4" w:space="0" w:color="auto"/>
            </w:tcBorders>
            <w:vAlign w:val="center"/>
          </w:tcPr>
          <w:p w14:paraId="7BBF94DA"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FBE698D" w14:textId="47678411"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46E437E4" w14:textId="3A5D63C3"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支持VMware vCenter的监控告警功能，用户可直接在云平台界面上观测到对vCenter 虚拟机的监控。</w:t>
            </w:r>
          </w:p>
        </w:tc>
        <w:tc>
          <w:tcPr>
            <w:tcW w:w="1134" w:type="dxa"/>
            <w:tcBorders>
              <w:top w:val="single" w:sz="4" w:space="0" w:color="auto"/>
              <w:left w:val="single" w:sz="4" w:space="0" w:color="auto"/>
              <w:bottom w:val="single" w:sz="4" w:space="0" w:color="auto"/>
              <w:right w:val="single" w:sz="4" w:space="0" w:color="auto"/>
            </w:tcBorders>
            <w:vAlign w:val="center"/>
          </w:tcPr>
          <w:p w14:paraId="3C40EE6F"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FFF2801"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2958F1F" w14:textId="1A691DF2"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5</w:t>
            </w:r>
          </w:p>
        </w:tc>
        <w:tc>
          <w:tcPr>
            <w:tcW w:w="1986" w:type="dxa"/>
            <w:vMerge w:val="restart"/>
            <w:tcBorders>
              <w:top w:val="single" w:sz="4" w:space="0" w:color="auto"/>
              <w:left w:val="single" w:sz="4" w:space="0" w:color="auto"/>
              <w:right w:val="single" w:sz="4" w:space="0" w:color="auto"/>
            </w:tcBorders>
            <w:vAlign w:val="center"/>
          </w:tcPr>
          <w:p w14:paraId="5EA06177" w14:textId="17AC41BC" w:rsidR="0038264F" w:rsidRPr="00D86E38" w:rsidRDefault="0038264F" w:rsidP="0038264F">
            <w:pPr>
              <w:adjustRightInd w:val="0"/>
              <w:snapToGrid w:val="0"/>
              <w:jc w:val="center"/>
              <w:rPr>
                <w:rFonts w:ascii="宋体" w:eastAsia="宋体" w:hAnsi="宋体"/>
                <w:b/>
                <w:kern w:val="0"/>
                <w:szCs w:val="21"/>
              </w:rPr>
            </w:pPr>
            <w:proofErr w:type="gramStart"/>
            <w:r w:rsidRPr="00D86E38">
              <w:rPr>
                <w:rFonts w:ascii="宋体" w:eastAsia="宋体" w:hAnsi="宋体" w:hint="eastAsia"/>
                <w:b/>
                <w:szCs w:val="21"/>
              </w:rPr>
              <w:t>云计算</w:t>
            </w:r>
            <w:proofErr w:type="gramEnd"/>
            <w:r w:rsidRPr="00D86E38">
              <w:rPr>
                <w:rFonts w:ascii="宋体" w:eastAsia="宋体" w:hAnsi="宋体" w:hint="eastAsia"/>
                <w:b/>
                <w:szCs w:val="21"/>
              </w:rPr>
              <w:t>平台</w:t>
            </w:r>
            <w:r w:rsidRPr="00D86E38">
              <w:rPr>
                <w:rFonts w:ascii="宋体" w:eastAsia="宋体" w:hAnsi="宋体"/>
                <w:b/>
                <w:szCs w:val="21"/>
              </w:rPr>
              <w:t>企业管理模块</w:t>
            </w:r>
          </w:p>
        </w:tc>
        <w:tc>
          <w:tcPr>
            <w:tcW w:w="1843" w:type="dxa"/>
            <w:tcBorders>
              <w:top w:val="single" w:sz="4" w:space="0" w:color="auto"/>
              <w:left w:val="single" w:sz="4" w:space="0" w:color="auto"/>
              <w:bottom w:val="single" w:sz="4" w:space="0" w:color="auto"/>
              <w:right w:val="single" w:sz="4" w:space="0" w:color="auto"/>
            </w:tcBorders>
            <w:vAlign w:val="center"/>
          </w:tcPr>
          <w:p w14:paraId="49C7FDD4" w14:textId="694252E5"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18618190" w14:textId="0A4CAB89"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支持分解超级管理员的超级权限，平台的资源管理、权限管理、审计管理分别由不同管理员负责。</w:t>
            </w:r>
          </w:p>
        </w:tc>
        <w:tc>
          <w:tcPr>
            <w:tcW w:w="1134" w:type="dxa"/>
            <w:tcBorders>
              <w:top w:val="single" w:sz="4" w:space="0" w:color="auto"/>
              <w:left w:val="single" w:sz="4" w:space="0" w:color="auto"/>
              <w:bottom w:val="single" w:sz="4" w:space="0" w:color="auto"/>
              <w:right w:val="single" w:sz="4" w:space="0" w:color="auto"/>
            </w:tcBorders>
            <w:vAlign w:val="center"/>
          </w:tcPr>
          <w:p w14:paraId="6FB43917"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D349192"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970987B" w14:textId="3DB948E2"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6</w:t>
            </w:r>
          </w:p>
        </w:tc>
        <w:tc>
          <w:tcPr>
            <w:tcW w:w="1986" w:type="dxa"/>
            <w:vMerge/>
            <w:tcBorders>
              <w:left w:val="single" w:sz="4" w:space="0" w:color="auto"/>
              <w:bottom w:val="single" w:sz="4" w:space="0" w:color="auto"/>
              <w:right w:val="single" w:sz="4" w:space="0" w:color="auto"/>
            </w:tcBorders>
            <w:vAlign w:val="center"/>
          </w:tcPr>
          <w:p w14:paraId="1F9694FB" w14:textId="77777777" w:rsidR="0038264F" w:rsidRPr="00D86E38" w:rsidRDefault="0038264F" w:rsidP="0038264F">
            <w:pPr>
              <w:adjustRightInd w:val="0"/>
              <w:snapToGrid w:val="0"/>
              <w:jc w:val="center"/>
              <w:rPr>
                <w:rFonts w:ascii="宋体" w:eastAsia="宋体" w:hAnsi="宋体"/>
                <w:b/>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EDE230B" w14:textId="3073096A"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5AF3503C" w14:textId="2A5497B4" w:rsidR="0038264F" w:rsidRPr="00D86E38" w:rsidRDefault="0038264F" w:rsidP="009D1A1B">
            <w:pPr>
              <w:tabs>
                <w:tab w:val="left" w:pos="312"/>
              </w:tabs>
              <w:adjustRightInd w:val="0"/>
              <w:snapToGrid w:val="0"/>
              <w:rPr>
                <w:rFonts w:ascii="宋体" w:eastAsia="宋体" w:hAnsi="宋体" w:cs="Segoe UI Emoji"/>
                <w:kern w:val="0"/>
                <w:szCs w:val="21"/>
              </w:rPr>
            </w:pPr>
            <w:r w:rsidRPr="00D86E38">
              <w:rPr>
                <w:rFonts w:ascii="宋体" w:eastAsia="宋体" w:hAnsi="宋体" w:hint="eastAsia"/>
                <w:color w:val="000000"/>
                <w:szCs w:val="21"/>
              </w:rPr>
              <w:t>平台支持对租户开放“监控大屏角色”权限，属于此角色的租户有且只有监控大屏查看权限。</w:t>
            </w:r>
          </w:p>
        </w:tc>
        <w:tc>
          <w:tcPr>
            <w:tcW w:w="1134" w:type="dxa"/>
            <w:tcBorders>
              <w:top w:val="single" w:sz="4" w:space="0" w:color="auto"/>
              <w:left w:val="single" w:sz="4" w:space="0" w:color="auto"/>
              <w:bottom w:val="single" w:sz="4" w:space="0" w:color="auto"/>
              <w:right w:val="single" w:sz="4" w:space="0" w:color="auto"/>
            </w:tcBorders>
            <w:vAlign w:val="center"/>
          </w:tcPr>
          <w:p w14:paraId="4359F5B9"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50154575"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16F4FB1" w14:textId="63DDC7BF"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7</w:t>
            </w:r>
          </w:p>
        </w:tc>
        <w:tc>
          <w:tcPr>
            <w:tcW w:w="1986" w:type="dxa"/>
            <w:vMerge w:val="restart"/>
            <w:tcBorders>
              <w:top w:val="single" w:sz="4" w:space="0" w:color="auto"/>
              <w:left w:val="single" w:sz="4" w:space="0" w:color="auto"/>
              <w:right w:val="single" w:sz="4" w:space="0" w:color="auto"/>
            </w:tcBorders>
            <w:vAlign w:val="center"/>
          </w:tcPr>
          <w:p w14:paraId="1650FEE9" w14:textId="3E8502CD" w:rsidR="0038264F" w:rsidRPr="00D86E38" w:rsidRDefault="0038264F" w:rsidP="0038264F">
            <w:pPr>
              <w:adjustRightInd w:val="0"/>
              <w:snapToGrid w:val="0"/>
              <w:jc w:val="center"/>
              <w:rPr>
                <w:rFonts w:ascii="宋体" w:eastAsia="宋体" w:hAnsi="宋体"/>
                <w:b/>
                <w:kern w:val="0"/>
                <w:szCs w:val="21"/>
              </w:rPr>
            </w:pPr>
            <w:proofErr w:type="gramStart"/>
            <w:r w:rsidRPr="00D86E38">
              <w:rPr>
                <w:rFonts w:ascii="宋体" w:eastAsia="宋体" w:hAnsi="宋体" w:hint="eastAsia"/>
                <w:b/>
                <w:szCs w:val="21"/>
              </w:rPr>
              <w:t>云计算</w:t>
            </w:r>
            <w:proofErr w:type="gramEnd"/>
            <w:r w:rsidRPr="00D86E38">
              <w:rPr>
                <w:rFonts w:ascii="宋体" w:eastAsia="宋体" w:hAnsi="宋体" w:hint="eastAsia"/>
                <w:b/>
                <w:szCs w:val="21"/>
              </w:rPr>
              <w:t>平台混合</w:t>
            </w:r>
            <w:proofErr w:type="gramStart"/>
            <w:r w:rsidRPr="00D86E38">
              <w:rPr>
                <w:rFonts w:ascii="宋体" w:eastAsia="宋体" w:hAnsi="宋体" w:hint="eastAsia"/>
                <w:b/>
                <w:szCs w:val="21"/>
              </w:rPr>
              <w:t>云管理</w:t>
            </w:r>
            <w:proofErr w:type="gramEnd"/>
            <w:r w:rsidRPr="00D86E38">
              <w:rPr>
                <w:rFonts w:ascii="宋体" w:eastAsia="宋体" w:hAnsi="宋体" w:hint="eastAsia"/>
                <w:b/>
                <w:szCs w:val="21"/>
              </w:rPr>
              <w:t>模块</w:t>
            </w:r>
          </w:p>
        </w:tc>
        <w:tc>
          <w:tcPr>
            <w:tcW w:w="1843" w:type="dxa"/>
            <w:tcBorders>
              <w:top w:val="single" w:sz="4" w:space="0" w:color="auto"/>
              <w:left w:val="single" w:sz="4" w:space="0" w:color="auto"/>
              <w:bottom w:val="single" w:sz="4" w:space="0" w:color="auto"/>
              <w:right w:val="single" w:sz="4" w:space="0" w:color="auto"/>
            </w:tcBorders>
            <w:vAlign w:val="center"/>
          </w:tcPr>
          <w:p w14:paraId="3C5000AB" w14:textId="483CE267"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提供截</w:t>
            </w:r>
            <w:proofErr w:type="gramStart"/>
            <w:r w:rsidRPr="00D86E38">
              <w:rPr>
                <w:rFonts w:ascii="宋体" w:eastAsia="宋体" w:hAnsi="宋体" w:hint="eastAsia"/>
                <w:b/>
                <w:color w:val="000000"/>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643679A9" w14:textId="05AD5553" w:rsidR="0038264F" w:rsidRPr="00D86E38" w:rsidRDefault="0038264F" w:rsidP="009D1A1B">
            <w:pPr>
              <w:tabs>
                <w:tab w:val="left" w:pos="312"/>
              </w:tabs>
              <w:adjustRightInd w:val="0"/>
              <w:snapToGrid w:val="0"/>
              <w:rPr>
                <w:rFonts w:ascii="宋体" w:eastAsia="宋体" w:hAnsi="宋体" w:cs="Segoe UI Emoji"/>
                <w:kern w:val="0"/>
                <w:szCs w:val="21"/>
              </w:rPr>
            </w:pPr>
            <w:proofErr w:type="gramStart"/>
            <w:r w:rsidRPr="00D86E38">
              <w:rPr>
                <w:rFonts w:ascii="宋体" w:eastAsia="宋体" w:hAnsi="宋体" w:hint="eastAsia"/>
                <w:color w:val="000000" w:themeColor="text1"/>
                <w:szCs w:val="21"/>
              </w:rPr>
              <w:t>须支持纳</w:t>
            </w:r>
            <w:proofErr w:type="gramEnd"/>
            <w:r w:rsidRPr="00D86E38">
              <w:rPr>
                <w:rFonts w:ascii="宋体" w:eastAsia="宋体" w:hAnsi="宋体" w:hint="eastAsia"/>
                <w:color w:val="000000" w:themeColor="text1"/>
                <w:szCs w:val="21"/>
              </w:rPr>
              <w:t>管阿里云公有云和阿里</w:t>
            </w:r>
            <w:proofErr w:type="gramStart"/>
            <w:r w:rsidRPr="00D86E38">
              <w:rPr>
                <w:rFonts w:ascii="宋体" w:eastAsia="宋体" w:hAnsi="宋体" w:hint="eastAsia"/>
                <w:color w:val="000000" w:themeColor="text1"/>
                <w:szCs w:val="21"/>
              </w:rPr>
              <w:t>专有云</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8E6248F"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35F7A749"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FE14EEB" w14:textId="40CF43BB"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1</w:t>
            </w:r>
            <w:r w:rsidRPr="00D86E38">
              <w:rPr>
                <w:rFonts w:ascii="宋体" w:eastAsia="宋体" w:hAnsi="宋体" w:cs="Times New Roman"/>
                <w:b/>
                <w:kern w:val="0"/>
                <w:szCs w:val="21"/>
              </w:rPr>
              <w:t>8</w:t>
            </w:r>
          </w:p>
        </w:tc>
        <w:tc>
          <w:tcPr>
            <w:tcW w:w="1986" w:type="dxa"/>
            <w:vMerge/>
            <w:tcBorders>
              <w:left w:val="single" w:sz="4" w:space="0" w:color="auto"/>
              <w:bottom w:val="single" w:sz="4" w:space="0" w:color="auto"/>
              <w:right w:val="single" w:sz="4" w:space="0" w:color="auto"/>
            </w:tcBorders>
            <w:vAlign w:val="center"/>
          </w:tcPr>
          <w:p w14:paraId="519D41BF"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8F014F4" w14:textId="47E9E409"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themeColor="text1"/>
                <w:szCs w:val="21"/>
              </w:rPr>
              <w:t>提供功能演示</w:t>
            </w:r>
          </w:p>
        </w:tc>
        <w:tc>
          <w:tcPr>
            <w:tcW w:w="3943" w:type="dxa"/>
            <w:tcBorders>
              <w:top w:val="single" w:sz="4" w:space="0" w:color="auto"/>
              <w:left w:val="single" w:sz="4" w:space="0" w:color="auto"/>
              <w:bottom w:val="single" w:sz="4" w:space="0" w:color="auto"/>
              <w:right w:val="single" w:sz="4" w:space="0" w:color="auto"/>
            </w:tcBorders>
            <w:vAlign w:val="center"/>
          </w:tcPr>
          <w:p w14:paraId="4D60A2F1" w14:textId="5EA96698"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themeColor="text1"/>
                <w:szCs w:val="21"/>
              </w:rPr>
              <w:t>▲</w:t>
            </w:r>
            <w:proofErr w:type="gramStart"/>
            <w:r w:rsidRPr="00D86E38">
              <w:rPr>
                <w:rFonts w:ascii="宋体" w:eastAsia="宋体" w:hAnsi="宋体" w:hint="eastAsia"/>
                <w:color w:val="000000" w:themeColor="text1"/>
                <w:szCs w:val="21"/>
              </w:rPr>
              <w:t>云计算</w:t>
            </w:r>
            <w:proofErr w:type="gramEnd"/>
            <w:r w:rsidRPr="00D86E38">
              <w:rPr>
                <w:rFonts w:ascii="宋体" w:eastAsia="宋体" w:hAnsi="宋体"/>
                <w:color w:val="000000" w:themeColor="text1"/>
                <w:szCs w:val="21"/>
              </w:rPr>
              <w:t>平台原生支持纳管阿里云公有云和阿里专有云，不需要额外的</w:t>
            </w:r>
            <w:proofErr w:type="gramStart"/>
            <w:r w:rsidRPr="00D86E38">
              <w:rPr>
                <w:rFonts w:ascii="宋体" w:eastAsia="宋体" w:hAnsi="宋体"/>
                <w:color w:val="000000" w:themeColor="text1"/>
                <w:szCs w:val="21"/>
              </w:rPr>
              <w:t>多云管理</w:t>
            </w:r>
            <w:proofErr w:type="gramEnd"/>
            <w:r w:rsidRPr="00D86E38">
              <w:rPr>
                <w:rFonts w:ascii="宋体" w:eastAsia="宋体" w:hAnsi="宋体"/>
                <w:color w:val="000000" w:themeColor="text1"/>
                <w:szCs w:val="21"/>
              </w:rPr>
              <w:t>平台软件配合。</w:t>
            </w:r>
            <w:r w:rsidRPr="00D86E38">
              <w:rPr>
                <w:rFonts w:ascii="宋体" w:eastAsia="宋体" w:hAnsi="宋体" w:hint="eastAsia"/>
                <w:color w:val="000000" w:themeColor="text1"/>
                <w:szCs w:val="21"/>
              </w:rPr>
              <w:t>云平台</w:t>
            </w:r>
            <w:proofErr w:type="gramStart"/>
            <w:r w:rsidRPr="00D86E38">
              <w:rPr>
                <w:rFonts w:ascii="宋体" w:eastAsia="宋体" w:hAnsi="宋体" w:hint="eastAsia"/>
                <w:color w:val="000000" w:themeColor="text1"/>
                <w:szCs w:val="21"/>
              </w:rPr>
              <w:t>须支持纳</w:t>
            </w:r>
            <w:proofErr w:type="gramEnd"/>
            <w:r w:rsidRPr="00D86E38">
              <w:rPr>
                <w:rFonts w:ascii="宋体" w:eastAsia="宋体" w:hAnsi="宋体" w:hint="eastAsia"/>
                <w:color w:val="000000" w:themeColor="text1"/>
                <w:szCs w:val="21"/>
              </w:rPr>
              <w:t>管阿里云</w:t>
            </w:r>
            <w:proofErr w:type="gramStart"/>
            <w:r w:rsidRPr="00D86E38">
              <w:rPr>
                <w:rFonts w:ascii="宋体" w:eastAsia="宋体" w:hAnsi="宋体" w:hint="eastAsia"/>
                <w:color w:val="000000" w:themeColor="text1"/>
                <w:szCs w:val="21"/>
              </w:rPr>
              <w:t>公有云环境</w:t>
            </w:r>
            <w:proofErr w:type="gramEnd"/>
            <w:r w:rsidRPr="00D86E38">
              <w:rPr>
                <w:rFonts w:ascii="宋体" w:eastAsia="宋体" w:hAnsi="宋体" w:hint="eastAsia"/>
                <w:color w:val="000000" w:themeColor="text1"/>
                <w:szCs w:val="21"/>
              </w:rPr>
              <w:t>下的ECS云主机，支持创建</w:t>
            </w:r>
            <w:r w:rsidRPr="00D86E38">
              <w:rPr>
                <w:rFonts w:ascii="宋体" w:eastAsia="宋体" w:hAnsi="宋体"/>
                <w:color w:val="000000" w:themeColor="text1"/>
                <w:szCs w:val="21"/>
              </w:rPr>
              <w:t>ECS</w:t>
            </w:r>
            <w:r w:rsidRPr="00D86E38">
              <w:rPr>
                <w:rFonts w:ascii="宋体" w:eastAsia="宋体" w:hAnsi="宋体" w:hint="eastAsia"/>
                <w:color w:val="000000" w:themeColor="text1"/>
                <w:szCs w:val="21"/>
              </w:rPr>
              <w:t>云主机，支持ECS云主机生命周期管理，包含启动、通知、重启、打开控制台操作。能够获取ECS云主机ID、处理器内存、</w:t>
            </w:r>
            <w:proofErr w:type="gramStart"/>
            <w:r w:rsidRPr="00D86E38">
              <w:rPr>
                <w:rFonts w:ascii="宋体" w:eastAsia="宋体" w:hAnsi="宋体" w:hint="eastAsia"/>
                <w:color w:val="000000" w:themeColor="text1"/>
                <w:szCs w:val="21"/>
              </w:rPr>
              <w:t>私网</w:t>
            </w:r>
            <w:proofErr w:type="gramEnd"/>
            <w:r w:rsidRPr="00D86E38">
              <w:rPr>
                <w:rFonts w:ascii="宋体" w:eastAsia="宋体" w:hAnsi="宋体" w:hint="eastAsia"/>
                <w:color w:val="000000" w:themeColor="text1"/>
                <w:szCs w:val="21"/>
              </w:rPr>
              <w:t>IP、公网IP、付费信息、VPC、可用区、安全组、创建日期等信息</w:t>
            </w:r>
          </w:p>
        </w:tc>
        <w:tc>
          <w:tcPr>
            <w:tcW w:w="1134" w:type="dxa"/>
            <w:tcBorders>
              <w:top w:val="single" w:sz="4" w:space="0" w:color="auto"/>
              <w:left w:val="single" w:sz="4" w:space="0" w:color="auto"/>
              <w:bottom w:val="single" w:sz="4" w:space="0" w:color="auto"/>
              <w:right w:val="single" w:sz="4" w:space="0" w:color="auto"/>
            </w:tcBorders>
            <w:vAlign w:val="center"/>
          </w:tcPr>
          <w:p w14:paraId="0F57CA46"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C1312FB"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43D5B1F" w14:textId="5BAF4BCA"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b/>
                <w:kern w:val="0"/>
                <w:szCs w:val="21"/>
              </w:rPr>
              <w:t>19</w:t>
            </w:r>
          </w:p>
        </w:tc>
        <w:tc>
          <w:tcPr>
            <w:tcW w:w="1986" w:type="dxa"/>
            <w:vMerge w:val="restart"/>
            <w:tcBorders>
              <w:top w:val="single" w:sz="4" w:space="0" w:color="auto"/>
              <w:left w:val="single" w:sz="4" w:space="0" w:color="auto"/>
              <w:right w:val="single" w:sz="4" w:space="0" w:color="auto"/>
            </w:tcBorders>
            <w:vAlign w:val="center"/>
          </w:tcPr>
          <w:p w14:paraId="10DD64E5" w14:textId="54E4D04E" w:rsidR="0038264F" w:rsidRPr="00D86E38" w:rsidRDefault="0038264F" w:rsidP="0038264F">
            <w:pPr>
              <w:adjustRightInd w:val="0"/>
              <w:snapToGrid w:val="0"/>
              <w:jc w:val="center"/>
              <w:rPr>
                <w:rFonts w:ascii="宋体" w:eastAsia="宋体" w:hAnsi="宋体"/>
                <w:b/>
                <w:szCs w:val="21"/>
              </w:rPr>
            </w:pPr>
            <w:r w:rsidRPr="00D86E38">
              <w:rPr>
                <w:rFonts w:ascii="宋体" w:eastAsia="宋体" w:hAnsi="宋体"/>
                <w:b/>
                <w:szCs w:val="21"/>
              </w:rPr>
              <w:t>万兆交换机</w:t>
            </w:r>
          </w:p>
        </w:tc>
        <w:tc>
          <w:tcPr>
            <w:tcW w:w="1843" w:type="dxa"/>
            <w:tcBorders>
              <w:top w:val="single" w:sz="4" w:space="0" w:color="auto"/>
              <w:left w:val="single" w:sz="4" w:space="0" w:color="auto"/>
              <w:bottom w:val="single" w:sz="4" w:space="0" w:color="auto"/>
              <w:right w:val="single" w:sz="4" w:space="0" w:color="auto"/>
            </w:tcBorders>
            <w:vAlign w:val="center"/>
          </w:tcPr>
          <w:p w14:paraId="18745440" w14:textId="7E1537C4"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41D0D16C" w14:textId="5621F84A"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交换容量≥2.56Tbps</w:t>
            </w:r>
          </w:p>
        </w:tc>
        <w:tc>
          <w:tcPr>
            <w:tcW w:w="1134" w:type="dxa"/>
            <w:tcBorders>
              <w:top w:val="single" w:sz="4" w:space="0" w:color="auto"/>
              <w:left w:val="single" w:sz="4" w:space="0" w:color="auto"/>
              <w:bottom w:val="single" w:sz="4" w:space="0" w:color="auto"/>
              <w:right w:val="single" w:sz="4" w:space="0" w:color="auto"/>
            </w:tcBorders>
            <w:vAlign w:val="center"/>
          </w:tcPr>
          <w:p w14:paraId="02FF0297"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3831A97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19BFF4C" w14:textId="3F378167"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0</w:t>
            </w:r>
          </w:p>
        </w:tc>
        <w:tc>
          <w:tcPr>
            <w:tcW w:w="1986" w:type="dxa"/>
            <w:vMerge/>
            <w:tcBorders>
              <w:left w:val="single" w:sz="4" w:space="0" w:color="auto"/>
              <w:bottom w:val="single" w:sz="4" w:space="0" w:color="auto"/>
              <w:right w:val="single" w:sz="4" w:space="0" w:color="auto"/>
            </w:tcBorders>
            <w:vAlign w:val="center"/>
          </w:tcPr>
          <w:p w14:paraId="389DE9F7"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D257D07" w14:textId="0F095BD5"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423A3648" w14:textId="5F07A095"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包转发率≥1080Mpps</w:t>
            </w:r>
          </w:p>
        </w:tc>
        <w:tc>
          <w:tcPr>
            <w:tcW w:w="1134" w:type="dxa"/>
            <w:tcBorders>
              <w:top w:val="single" w:sz="4" w:space="0" w:color="auto"/>
              <w:left w:val="single" w:sz="4" w:space="0" w:color="auto"/>
              <w:bottom w:val="single" w:sz="4" w:space="0" w:color="auto"/>
              <w:right w:val="single" w:sz="4" w:space="0" w:color="auto"/>
            </w:tcBorders>
            <w:vAlign w:val="center"/>
          </w:tcPr>
          <w:p w14:paraId="4E413F99"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00C2BC4"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D32AAC8" w14:textId="00B45E4B"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1</w:t>
            </w:r>
          </w:p>
        </w:tc>
        <w:tc>
          <w:tcPr>
            <w:tcW w:w="1986" w:type="dxa"/>
            <w:vMerge w:val="restart"/>
            <w:tcBorders>
              <w:top w:val="single" w:sz="4" w:space="0" w:color="auto"/>
              <w:left w:val="single" w:sz="4" w:space="0" w:color="auto"/>
              <w:right w:val="single" w:sz="4" w:space="0" w:color="auto"/>
            </w:tcBorders>
            <w:vAlign w:val="center"/>
          </w:tcPr>
          <w:p w14:paraId="7BCEB443" w14:textId="5817915D" w:rsidR="0038264F" w:rsidRPr="00D86E38" w:rsidRDefault="0038264F" w:rsidP="0038264F">
            <w:pPr>
              <w:adjustRightInd w:val="0"/>
              <w:snapToGrid w:val="0"/>
              <w:jc w:val="center"/>
              <w:rPr>
                <w:rFonts w:ascii="宋体" w:eastAsia="宋体" w:hAnsi="宋体"/>
                <w:b/>
                <w:szCs w:val="21"/>
              </w:rPr>
            </w:pPr>
            <w:r w:rsidRPr="00D86E38">
              <w:rPr>
                <w:rFonts w:ascii="宋体" w:eastAsia="宋体" w:hAnsi="宋体" w:hint="eastAsia"/>
                <w:b/>
                <w:szCs w:val="21"/>
              </w:rPr>
              <w:t>教学资源本地化交</w:t>
            </w:r>
            <w:r w:rsidRPr="00D86E38">
              <w:rPr>
                <w:rFonts w:ascii="宋体" w:eastAsia="宋体" w:hAnsi="宋体" w:hint="eastAsia"/>
                <w:b/>
                <w:szCs w:val="21"/>
              </w:rPr>
              <w:lastRenderedPageBreak/>
              <w:t>付平台</w:t>
            </w:r>
          </w:p>
        </w:tc>
        <w:tc>
          <w:tcPr>
            <w:tcW w:w="1843" w:type="dxa"/>
            <w:tcBorders>
              <w:top w:val="single" w:sz="4" w:space="0" w:color="auto"/>
              <w:left w:val="single" w:sz="4" w:space="0" w:color="auto"/>
              <w:bottom w:val="single" w:sz="4" w:space="0" w:color="auto"/>
              <w:right w:val="single" w:sz="4" w:space="0" w:color="auto"/>
            </w:tcBorders>
            <w:vAlign w:val="center"/>
          </w:tcPr>
          <w:p w14:paraId="43E666F9" w14:textId="7514B725"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lastRenderedPageBreak/>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79094960" w14:textId="4307C18E"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单台设备配置</w:t>
            </w:r>
            <w:proofErr w:type="gramStart"/>
            <w:r w:rsidRPr="00D86E38">
              <w:rPr>
                <w:rFonts w:ascii="宋体" w:eastAsia="宋体" w:hAnsi="宋体" w:hint="eastAsia"/>
                <w:color w:val="000000"/>
                <w:szCs w:val="21"/>
              </w:rPr>
              <w:t>千兆电口</w:t>
            </w:r>
            <w:proofErr w:type="gramEnd"/>
            <w:r w:rsidRPr="00D86E38">
              <w:rPr>
                <w:rFonts w:ascii="宋体" w:eastAsia="宋体" w:hAnsi="宋体" w:hint="eastAsia"/>
                <w:color w:val="000000"/>
                <w:szCs w:val="21"/>
              </w:rPr>
              <w:t>数≥</w:t>
            </w:r>
            <w:r w:rsidRPr="00D86E38">
              <w:rPr>
                <w:rFonts w:ascii="宋体" w:eastAsia="宋体" w:hAnsi="宋体" w:cs="Calibri"/>
                <w:color w:val="000000"/>
                <w:szCs w:val="21"/>
              </w:rPr>
              <w:t>2</w:t>
            </w:r>
            <w:r w:rsidRPr="00D86E38">
              <w:rPr>
                <w:rFonts w:ascii="宋体" w:eastAsia="宋体" w:hAnsi="宋体" w:hint="eastAsia"/>
                <w:color w:val="000000"/>
                <w:szCs w:val="21"/>
              </w:rPr>
              <w:t>，</w:t>
            </w:r>
            <w:proofErr w:type="gramStart"/>
            <w:r w:rsidRPr="00D86E38">
              <w:rPr>
                <w:rFonts w:ascii="宋体" w:eastAsia="宋体" w:hAnsi="宋体" w:hint="eastAsia"/>
                <w:color w:val="000000"/>
                <w:szCs w:val="21"/>
              </w:rPr>
              <w:t>万兆光口</w:t>
            </w:r>
            <w:r w:rsidRPr="00D86E38">
              <w:rPr>
                <w:rFonts w:ascii="宋体" w:eastAsia="宋体" w:hAnsi="宋体" w:hint="eastAsia"/>
                <w:color w:val="000000"/>
                <w:szCs w:val="21"/>
              </w:rPr>
              <w:lastRenderedPageBreak/>
              <w:t>数</w:t>
            </w:r>
            <w:proofErr w:type="gramEnd"/>
            <w:r w:rsidRPr="00D86E38">
              <w:rPr>
                <w:rFonts w:ascii="宋体" w:eastAsia="宋体" w:hAnsi="宋体" w:hint="eastAsia"/>
                <w:color w:val="000000"/>
                <w:szCs w:val="21"/>
              </w:rPr>
              <w:t>≥</w:t>
            </w:r>
            <w:r w:rsidRPr="00D86E38">
              <w:rPr>
                <w:rFonts w:ascii="宋体" w:eastAsia="宋体" w:hAnsi="宋体" w:cs="Calibri"/>
                <w:color w:val="000000"/>
                <w:szCs w:val="21"/>
              </w:rPr>
              <w:t>2</w:t>
            </w:r>
            <w:r w:rsidRPr="00D86E38">
              <w:rPr>
                <w:rFonts w:ascii="宋体" w:eastAsia="宋体" w:hAnsi="宋体"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450EFCB"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2E2BFD69"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2ACD942" w14:textId="5A2B011F"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2</w:t>
            </w:r>
          </w:p>
        </w:tc>
        <w:tc>
          <w:tcPr>
            <w:tcW w:w="1986" w:type="dxa"/>
            <w:vMerge/>
            <w:tcBorders>
              <w:left w:val="single" w:sz="4" w:space="0" w:color="auto"/>
              <w:right w:val="single" w:sz="4" w:space="0" w:color="auto"/>
            </w:tcBorders>
            <w:vAlign w:val="center"/>
          </w:tcPr>
          <w:p w14:paraId="6C17A5B2"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23C8D15" w14:textId="36C2EC32"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47FD3C5D" w14:textId="5B2BCAA7"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单台设备</w:t>
            </w:r>
            <w:r w:rsidRPr="00D86E38">
              <w:rPr>
                <w:rFonts w:ascii="宋体" w:eastAsia="宋体" w:hAnsi="宋体" w:cs="Calibri"/>
                <w:color w:val="000000"/>
                <w:szCs w:val="21"/>
              </w:rPr>
              <w:t>SSD</w:t>
            </w:r>
            <w:r w:rsidRPr="00D86E38">
              <w:rPr>
                <w:rFonts w:ascii="宋体" w:eastAsia="宋体" w:hAnsi="宋体" w:hint="eastAsia"/>
                <w:color w:val="000000"/>
                <w:szCs w:val="21"/>
              </w:rPr>
              <w:t>硬盘≥</w:t>
            </w:r>
            <w:r w:rsidRPr="00D86E38">
              <w:rPr>
                <w:rFonts w:ascii="宋体" w:eastAsia="宋体" w:hAnsi="宋体" w:cs="Calibri"/>
                <w:color w:val="000000"/>
                <w:szCs w:val="21"/>
              </w:rPr>
              <w:t>480GB</w:t>
            </w:r>
            <w:r w:rsidRPr="00D86E38">
              <w:rPr>
                <w:rFonts w:ascii="宋体" w:eastAsia="宋体" w:hAnsi="宋体" w:hint="eastAsia"/>
                <w:color w:val="000000"/>
                <w:szCs w:val="21"/>
              </w:rPr>
              <w:t>，企业级机械硬盘≥</w:t>
            </w:r>
            <w:r w:rsidRPr="00D86E38">
              <w:rPr>
                <w:rFonts w:ascii="宋体" w:eastAsia="宋体" w:hAnsi="宋体" w:cs="Calibri"/>
                <w:color w:val="000000"/>
                <w:szCs w:val="21"/>
              </w:rPr>
              <w:t>32TB</w:t>
            </w:r>
            <w:r w:rsidRPr="00D86E38">
              <w:rPr>
                <w:rFonts w:ascii="宋体" w:eastAsia="宋体" w:hAnsi="宋体" w:hint="eastAsia"/>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9019E8A"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BEA1CFF"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8873561" w14:textId="52DF3D91"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3</w:t>
            </w:r>
          </w:p>
        </w:tc>
        <w:tc>
          <w:tcPr>
            <w:tcW w:w="1986" w:type="dxa"/>
            <w:vMerge/>
            <w:tcBorders>
              <w:left w:val="single" w:sz="4" w:space="0" w:color="auto"/>
              <w:right w:val="single" w:sz="4" w:space="0" w:color="auto"/>
            </w:tcBorders>
            <w:vAlign w:val="center"/>
          </w:tcPr>
          <w:p w14:paraId="7617AFFD"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5C77087" w14:textId="6EEC076A"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4F34A902" w14:textId="0D87ED35"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单台设备内存≥</w:t>
            </w:r>
            <w:r w:rsidRPr="00D86E38">
              <w:rPr>
                <w:rFonts w:ascii="宋体" w:eastAsia="宋体" w:hAnsi="宋体" w:cs="Calibri"/>
                <w:color w:val="000000"/>
                <w:szCs w:val="21"/>
              </w:rPr>
              <w:t>64GB</w:t>
            </w:r>
          </w:p>
        </w:tc>
        <w:tc>
          <w:tcPr>
            <w:tcW w:w="1134" w:type="dxa"/>
            <w:tcBorders>
              <w:top w:val="single" w:sz="4" w:space="0" w:color="auto"/>
              <w:left w:val="single" w:sz="4" w:space="0" w:color="auto"/>
              <w:bottom w:val="single" w:sz="4" w:space="0" w:color="auto"/>
              <w:right w:val="single" w:sz="4" w:space="0" w:color="auto"/>
            </w:tcBorders>
            <w:vAlign w:val="center"/>
          </w:tcPr>
          <w:p w14:paraId="324493E2"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6963D0BD"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DF039A3" w14:textId="7B65D4BA"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4</w:t>
            </w:r>
          </w:p>
        </w:tc>
        <w:tc>
          <w:tcPr>
            <w:tcW w:w="1986" w:type="dxa"/>
            <w:vMerge/>
            <w:tcBorders>
              <w:left w:val="single" w:sz="4" w:space="0" w:color="auto"/>
              <w:right w:val="single" w:sz="4" w:space="0" w:color="auto"/>
            </w:tcBorders>
            <w:vAlign w:val="center"/>
          </w:tcPr>
          <w:p w14:paraId="73DFF010"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1098B72" w14:textId="5FA64573"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16379B83" w14:textId="4F2E855F"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支持虚拟化部署，支持虚拟机的创建和删除，降低部署复杂度和投入成本。</w:t>
            </w:r>
          </w:p>
        </w:tc>
        <w:tc>
          <w:tcPr>
            <w:tcW w:w="1134" w:type="dxa"/>
            <w:tcBorders>
              <w:top w:val="single" w:sz="4" w:space="0" w:color="auto"/>
              <w:left w:val="single" w:sz="4" w:space="0" w:color="auto"/>
              <w:bottom w:val="single" w:sz="4" w:space="0" w:color="auto"/>
              <w:right w:val="single" w:sz="4" w:space="0" w:color="auto"/>
            </w:tcBorders>
            <w:vAlign w:val="center"/>
          </w:tcPr>
          <w:p w14:paraId="6E55B73F"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19D692A8"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87B55C5" w14:textId="46BD32DE"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5</w:t>
            </w:r>
          </w:p>
        </w:tc>
        <w:tc>
          <w:tcPr>
            <w:tcW w:w="1986" w:type="dxa"/>
            <w:vMerge/>
            <w:tcBorders>
              <w:left w:val="single" w:sz="4" w:space="0" w:color="auto"/>
              <w:right w:val="single" w:sz="4" w:space="0" w:color="auto"/>
            </w:tcBorders>
            <w:vAlign w:val="center"/>
          </w:tcPr>
          <w:p w14:paraId="2E964ECB"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7598EB2" w14:textId="08C334A2"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21C43169" w14:textId="5947EE29"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提供主流视频点播的引入和交付服务，包括但不</w:t>
            </w:r>
            <w:proofErr w:type="gramStart"/>
            <w:r w:rsidRPr="00D86E38">
              <w:rPr>
                <w:rFonts w:ascii="宋体" w:eastAsia="宋体" w:hAnsi="宋体" w:hint="eastAsia"/>
                <w:color w:val="000000"/>
                <w:szCs w:val="21"/>
              </w:rPr>
              <w:t>限于爱奇艺、腾讯</w:t>
            </w:r>
            <w:proofErr w:type="gramEnd"/>
            <w:r w:rsidRPr="00D86E38">
              <w:rPr>
                <w:rFonts w:ascii="宋体" w:eastAsia="宋体" w:hAnsi="宋体" w:hint="eastAsia"/>
                <w:color w:val="000000"/>
                <w:szCs w:val="21"/>
              </w:rPr>
              <w:t>视频、秒拍、搜狐视频、凤凰视频、网易视频、</w:t>
            </w:r>
            <w:proofErr w:type="spellStart"/>
            <w:r w:rsidRPr="00D86E38">
              <w:rPr>
                <w:rFonts w:ascii="宋体" w:eastAsia="宋体" w:hAnsi="宋体" w:hint="eastAsia"/>
                <w:color w:val="000000"/>
                <w:szCs w:val="21"/>
              </w:rPr>
              <w:t>Bilibili</w:t>
            </w:r>
            <w:proofErr w:type="spellEnd"/>
            <w:r w:rsidRPr="00D86E38">
              <w:rPr>
                <w:rFonts w:ascii="宋体" w:eastAsia="宋体" w:hAnsi="宋体" w:hint="eastAsia"/>
                <w:color w:val="000000"/>
                <w:szCs w:val="21"/>
              </w:rPr>
              <w:t>、新浪视频等主流视频网站。</w:t>
            </w:r>
          </w:p>
        </w:tc>
        <w:tc>
          <w:tcPr>
            <w:tcW w:w="1134" w:type="dxa"/>
            <w:tcBorders>
              <w:top w:val="single" w:sz="4" w:space="0" w:color="auto"/>
              <w:left w:val="single" w:sz="4" w:space="0" w:color="auto"/>
              <w:bottom w:val="single" w:sz="4" w:space="0" w:color="auto"/>
              <w:right w:val="single" w:sz="4" w:space="0" w:color="auto"/>
            </w:tcBorders>
            <w:vAlign w:val="center"/>
          </w:tcPr>
          <w:p w14:paraId="7EA84E73"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0583F97D"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784FB26" w14:textId="57DF2B32"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6</w:t>
            </w:r>
          </w:p>
        </w:tc>
        <w:tc>
          <w:tcPr>
            <w:tcW w:w="1986" w:type="dxa"/>
            <w:vMerge/>
            <w:tcBorders>
              <w:left w:val="single" w:sz="4" w:space="0" w:color="auto"/>
              <w:right w:val="single" w:sz="4" w:space="0" w:color="auto"/>
            </w:tcBorders>
            <w:vAlign w:val="center"/>
          </w:tcPr>
          <w:p w14:paraId="03A3B04F"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9AF6F76" w14:textId="4C96B156"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1A53D484" w14:textId="225F51AB" w:rsidR="0038264F" w:rsidRPr="00D86E38" w:rsidRDefault="0038264F" w:rsidP="009D1A1B">
            <w:pPr>
              <w:tabs>
                <w:tab w:val="left" w:pos="312"/>
              </w:tabs>
              <w:adjustRightInd w:val="0"/>
              <w:snapToGrid w:val="0"/>
              <w:rPr>
                <w:rFonts w:ascii="宋体" w:eastAsia="宋体" w:hAnsi="宋体"/>
                <w:color w:val="000000" w:themeColor="text1"/>
                <w:szCs w:val="21"/>
              </w:rPr>
            </w:pPr>
            <w:r w:rsidRPr="00D86E38">
              <w:rPr>
                <w:rFonts w:ascii="宋体" w:eastAsia="宋体" w:hAnsi="宋体" w:hint="eastAsia"/>
                <w:color w:val="000000"/>
                <w:szCs w:val="21"/>
              </w:rPr>
              <w:t>提供互联网教育资源的引入和交付服务，包括但不限于：网易公开课、中国大学MOOC。</w:t>
            </w:r>
          </w:p>
        </w:tc>
        <w:tc>
          <w:tcPr>
            <w:tcW w:w="1134" w:type="dxa"/>
            <w:tcBorders>
              <w:top w:val="single" w:sz="4" w:space="0" w:color="auto"/>
              <w:left w:val="single" w:sz="4" w:space="0" w:color="auto"/>
              <w:bottom w:val="single" w:sz="4" w:space="0" w:color="auto"/>
              <w:right w:val="single" w:sz="4" w:space="0" w:color="auto"/>
            </w:tcBorders>
            <w:vAlign w:val="center"/>
          </w:tcPr>
          <w:p w14:paraId="1D0C8CD8"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1B666B66"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3A3E7AB" w14:textId="4E86BB5E"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7</w:t>
            </w:r>
          </w:p>
        </w:tc>
        <w:tc>
          <w:tcPr>
            <w:tcW w:w="1986" w:type="dxa"/>
            <w:vMerge/>
            <w:tcBorders>
              <w:left w:val="single" w:sz="4" w:space="0" w:color="auto"/>
              <w:right w:val="single" w:sz="4" w:space="0" w:color="auto"/>
            </w:tcBorders>
            <w:vAlign w:val="center"/>
          </w:tcPr>
          <w:p w14:paraId="01FB70A7"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61D6EDE" w14:textId="7B2031F9"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增值电信业务经营许可证资质证书</w:t>
            </w:r>
          </w:p>
        </w:tc>
        <w:tc>
          <w:tcPr>
            <w:tcW w:w="3943" w:type="dxa"/>
            <w:tcBorders>
              <w:top w:val="single" w:sz="4" w:space="0" w:color="auto"/>
              <w:left w:val="single" w:sz="4" w:space="0" w:color="auto"/>
              <w:bottom w:val="single" w:sz="4" w:space="0" w:color="auto"/>
              <w:right w:val="single" w:sz="4" w:space="0" w:color="auto"/>
            </w:tcBorders>
            <w:vAlign w:val="center"/>
          </w:tcPr>
          <w:p w14:paraId="5232F6F8" w14:textId="75BFAE3E" w:rsidR="0038264F" w:rsidRPr="00D86E38" w:rsidRDefault="0038264F" w:rsidP="009D1A1B">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投标产品制造商</w:t>
            </w:r>
            <w:proofErr w:type="gramStart"/>
            <w:r w:rsidRPr="00D86E38">
              <w:rPr>
                <w:rFonts w:ascii="宋体" w:eastAsia="宋体" w:hAnsi="宋体" w:hint="eastAsia"/>
                <w:color w:val="000000"/>
                <w:szCs w:val="21"/>
              </w:rPr>
              <w:t>需拥有工</w:t>
            </w:r>
            <w:proofErr w:type="gramEnd"/>
            <w:r w:rsidRPr="00D86E38">
              <w:rPr>
                <w:rFonts w:ascii="宋体" w:eastAsia="宋体" w:hAnsi="宋体" w:hint="eastAsia"/>
                <w:color w:val="000000"/>
                <w:szCs w:val="21"/>
              </w:rPr>
              <w:t>信部发放的增值电信业务经营许可证资质</w:t>
            </w:r>
          </w:p>
        </w:tc>
        <w:tc>
          <w:tcPr>
            <w:tcW w:w="1134" w:type="dxa"/>
            <w:tcBorders>
              <w:top w:val="single" w:sz="4" w:space="0" w:color="auto"/>
              <w:left w:val="single" w:sz="4" w:space="0" w:color="auto"/>
              <w:bottom w:val="single" w:sz="4" w:space="0" w:color="auto"/>
              <w:right w:val="single" w:sz="4" w:space="0" w:color="auto"/>
            </w:tcBorders>
            <w:vAlign w:val="center"/>
          </w:tcPr>
          <w:p w14:paraId="08395B0B"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1079C47D"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0BBD217" w14:textId="1A332BBB"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8</w:t>
            </w:r>
          </w:p>
        </w:tc>
        <w:tc>
          <w:tcPr>
            <w:tcW w:w="1986" w:type="dxa"/>
            <w:vMerge/>
            <w:tcBorders>
              <w:left w:val="single" w:sz="4" w:space="0" w:color="auto"/>
              <w:right w:val="single" w:sz="4" w:space="0" w:color="auto"/>
            </w:tcBorders>
            <w:vAlign w:val="center"/>
          </w:tcPr>
          <w:p w14:paraId="40776E55"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0D092A4" w14:textId="598EE083" w:rsidR="0038264F"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合作协议</w:t>
            </w:r>
          </w:p>
        </w:tc>
        <w:tc>
          <w:tcPr>
            <w:tcW w:w="3943" w:type="dxa"/>
            <w:tcBorders>
              <w:top w:val="single" w:sz="4" w:space="0" w:color="auto"/>
              <w:left w:val="single" w:sz="4" w:space="0" w:color="auto"/>
              <w:bottom w:val="single" w:sz="4" w:space="0" w:color="auto"/>
              <w:right w:val="single" w:sz="4" w:space="0" w:color="auto"/>
            </w:tcBorders>
            <w:vAlign w:val="center"/>
          </w:tcPr>
          <w:p w14:paraId="1C9661C4" w14:textId="05EC1069" w:rsidR="0038264F" w:rsidRPr="00D86E38" w:rsidRDefault="0038264F" w:rsidP="009D1A1B">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提供不少于三份，投标产品制造商与内容分发企业或互联网内容提供商合作</w:t>
            </w:r>
            <w:r w:rsidR="005B6E2D" w:rsidRPr="00D86E38">
              <w:rPr>
                <w:rFonts w:ascii="宋体" w:eastAsia="宋体" w:hAnsi="宋体" w:hint="eastAsia"/>
                <w:color w:val="000000"/>
                <w:szCs w:val="21"/>
              </w:rPr>
              <w:t>协议的扫描件。</w:t>
            </w:r>
          </w:p>
        </w:tc>
        <w:tc>
          <w:tcPr>
            <w:tcW w:w="1134" w:type="dxa"/>
            <w:tcBorders>
              <w:top w:val="single" w:sz="4" w:space="0" w:color="auto"/>
              <w:left w:val="single" w:sz="4" w:space="0" w:color="auto"/>
              <w:bottom w:val="single" w:sz="4" w:space="0" w:color="auto"/>
              <w:right w:val="single" w:sz="4" w:space="0" w:color="auto"/>
            </w:tcBorders>
            <w:vAlign w:val="center"/>
          </w:tcPr>
          <w:p w14:paraId="50315AEB" w14:textId="77777777" w:rsidR="0038264F" w:rsidRPr="00D86E38" w:rsidRDefault="0038264F" w:rsidP="009D1A1B">
            <w:pPr>
              <w:tabs>
                <w:tab w:val="left" w:pos="312"/>
              </w:tabs>
              <w:adjustRightInd w:val="0"/>
              <w:snapToGrid w:val="0"/>
              <w:rPr>
                <w:rFonts w:ascii="宋体" w:eastAsia="宋体" w:hAnsi="宋体" w:cs="Segoe UI Emoji"/>
                <w:kern w:val="0"/>
                <w:szCs w:val="21"/>
              </w:rPr>
            </w:pPr>
          </w:p>
        </w:tc>
      </w:tr>
      <w:tr w:rsidR="0038264F" w:rsidRPr="00D86E38" w14:paraId="5FB773B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5CB903F" w14:textId="715530CE"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2</w:t>
            </w:r>
            <w:r w:rsidRPr="00D86E38">
              <w:rPr>
                <w:rFonts w:ascii="宋体" w:eastAsia="宋体" w:hAnsi="宋体" w:cs="Times New Roman"/>
                <w:b/>
                <w:kern w:val="0"/>
                <w:szCs w:val="21"/>
              </w:rPr>
              <w:t>9</w:t>
            </w:r>
          </w:p>
        </w:tc>
        <w:tc>
          <w:tcPr>
            <w:tcW w:w="1986" w:type="dxa"/>
            <w:vMerge/>
            <w:tcBorders>
              <w:left w:val="single" w:sz="4" w:space="0" w:color="auto"/>
              <w:right w:val="single" w:sz="4" w:space="0" w:color="auto"/>
            </w:tcBorders>
            <w:vAlign w:val="center"/>
          </w:tcPr>
          <w:p w14:paraId="7D69A8CF"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97E0AED" w14:textId="644626B0"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53761E82" w14:textId="6F86D326"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提供内建DNS Server服务，支持DNS域名解析功能。</w:t>
            </w:r>
          </w:p>
        </w:tc>
        <w:tc>
          <w:tcPr>
            <w:tcW w:w="1134" w:type="dxa"/>
            <w:tcBorders>
              <w:top w:val="single" w:sz="4" w:space="0" w:color="auto"/>
              <w:left w:val="single" w:sz="4" w:space="0" w:color="auto"/>
              <w:bottom w:val="single" w:sz="4" w:space="0" w:color="auto"/>
              <w:right w:val="single" w:sz="4" w:space="0" w:color="auto"/>
            </w:tcBorders>
            <w:vAlign w:val="center"/>
          </w:tcPr>
          <w:p w14:paraId="757D3717"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46A22ACD"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4E0CC5B" w14:textId="2E1A5C6B"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0</w:t>
            </w:r>
          </w:p>
        </w:tc>
        <w:tc>
          <w:tcPr>
            <w:tcW w:w="1986" w:type="dxa"/>
            <w:vMerge/>
            <w:tcBorders>
              <w:left w:val="single" w:sz="4" w:space="0" w:color="auto"/>
              <w:right w:val="single" w:sz="4" w:space="0" w:color="auto"/>
            </w:tcBorders>
            <w:vAlign w:val="center"/>
          </w:tcPr>
          <w:p w14:paraId="7F0C9B38"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1AB9D38" w14:textId="72471DF4"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4FBB3A25" w14:textId="4EB3B299"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提供HTTP和DNS两种流量调度服务，以满足各类型互联网应用的流量调度模式。</w:t>
            </w:r>
          </w:p>
        </w:tc>
        <w:tc>
          <w:tcPr>
            <w:tcW w:w="1134" w:type="dxa"/>
            <w:tcBorders>
              <w:top w:val="single" w:sz="4" w:space="0" w:color="auto"/>
              <w:left w:val="single" w:sz="4" w:space="0" w:color="auto"/>
              <w:bottom w:val="single" w:sz="4" w:space="0" w:color="auto"/>
              <w:right w:val="single" w:sz="4" w:space="0" w:color="auto"/>
            </w:tcBorders>
            <w:vAlign w:val="center"/>
          </w:tcPr>
          <w:p w14:paraId="5CB27E3F"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7A9288B5"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939B343" w14:textId="0794930A"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1</w:t>
            </w:r>
          </w:p>
        </w:tc>
        <w:tc>
          <w:tcPr>
            <w:tcW w:w="1986" w:type="dxa"/>
            <w:vMerge/>
            <w:tcBorders>
              <w:left w:val="single" w:sz="4" w:space="0" w:color="auto"/>
              <w:right w:val="single" w:sz="4" w:space="0" w:color="auto"/>
            </w:tcBorders>
            <w:vAlign w:val="center"/>
          </w:tcPr>
          <w:p w14:paraId="159EF6A5"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E68E199" w14:textId="2D5508B0" w:rsidR="0038264F" w:rsidRPr="00D86E38" w:rsidRDefault="005B6E2D"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提供证明材料</w:t>
            </w:r>
          </w:p>
        </w:tc>
        <w:tc>
          <w:tcPr>
            <w:tcW w:w="3943" w:type="dxa"/>
            <w:tcBorders>
              <w:top w:val="single" w:sz="4" w:space="0" w:color="auto"/>
              <w:left w:val="single" w:sz="4" w:space="0" w:color="auto"/>
              <w:bottom w:val="single" w:sz="4" w:space="0" w:color="auto"/>
              <w:right w:val="single" w:sz="4" w:space="0" w:color="auto"/>
            </w:tcBorders>
            <w:vAlign w:val="center"/>
          </w:tcPr>
          <w:p w14:paraId="68A37343" w14:textId="406D2AE2"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提供HTTP、HTTP-FLV协议的流媒体内容交付服务。</w:t>
            </w:r>
          </w:p>
        </w:tc>
        <w:tc>
          <w:tcPr>
            <w:tcW w:w="1134" w:type="dxa"/>
            <w:tcBorders>
              <w:top w:val="single" w:sz="4" w:space="0" w:color="auto"/>
              <w:left w:val="single" w:sz="4" w:space="0" w:color="auto"/>
              <w:bottom w:val="single" w:sz="4" w:space="0" w:color="auto"/>
              <w:right w:val="single" w:sz="4" w:space="0" w:color="auto"/>
            </w:tcBorders>
            <w:vAlign w:val="center"/>
          </w:tcPr>
          <w:p w14:paraId="6189B285"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39D439A4"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C7605F8" w14:textId="5B8CBAC2"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2</w:t>
            </w:r>
          </w:p>
        </w:tc>
        <w:tc>
          <w:tcPr>
            <w:tcW w:w="1986" w:type="dxa"/>
            <w:vMerge/>
            <w:tcBorders>
              <w:left w:val="single" w:sz="4" w:space="0" w:color="auto"/>
              <w:right w:val="single" w:sz="4" w:space="0" w:color="auto"/>
            </w:tcBorders>
            <w:vAlign w:val="center"/>
          </w:tcPr>
          <w:p w14:paraId="26CFC473"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BB042F4" w14:textId="54E00DD5" w:rsidR="0038264F" w:rsidRPr="00D86E38" w:rsidRDefault="00471DA6"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04052F96" w14:textId="5ED77B9C"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服务支持流量可视化功能，可显示互联网内容流量</w:t>
            </w:r>
            <w:proofErr w:type="gramStart"/>
            <w:r w:rsidRPr="00D86E38">
              <w:rPr>
                <w:rFonts w:ascii="宋体" w:eastAsia="宋体" w:hAnsi="宋体" w:hint="eastAsia"/>
                <w:color w:val="000000"/>
                <w:szCs w:val="21"/>
              </w:rPr>
              <w:t>的本网交付</w:t>
            </w:r>
            <w:proofErr w:type="gramEnd"/>
            <w:r w:rsidRPr="00D86E38">
              <w:rPr>
                <w:rFonts w:ascii="宋体" w:eastAsia="宋体" w:hAnsi="宋体" w:hint="eastAsia"/>
                <w:color w:val="000000"/>
                <w:szCs w:val="21"/>
              </w:rPr>
              <w:t>比例，以度量系统的内容引入效果。</w:t>
            </w:r>
          </w:p>
        </w:tc>
        <w:tc>
          <w:tcPr>
            <w:tcW w:w="1134" w:type="dxa"/>
            <w:tcBorders>
              <w:top w:val="single" w:sz="4" w:space="0" w:color="auto"/>
              <w:left w:val="single" w:sz="4" w:space="0" w:color="auto"/>
              <w:bottom w:val="single" w:sz="4" w:space="0" w:color="auto"/>
              <w:right w:val="single" w:sz="4" w:space="0" w:color="auto"/>
            </w:tcBorders>
            <w:vAlign w:val="center"/>
          </w:tcPr>
          <w:p w14:paraId="55FF2FA9"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7D76DC19"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5C80084" w14:textId="3F933671"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3</w:t>
            </w:r>
          </w:p>
        </w:tc>
        <w:tc>
          <w:tcPr>
            <w:tcW w:w="1986" w:type="dxa"/>
            <w:vMerge/>
            <w:tcBorders>
              <w:left w:val="single" w:sz="4" w:space="0" w:color="auto"/>
              <w:right w:val="single" w:sz="4" w:space="0" w:color="auto"/>
            </w:tcBorders>
            <w:vAlign w:val="center"/>
          </w:tcPr>
          <w:p w14:paraId="04C88519"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6CBF4" w14:textId="327F81AB" w:rsidR="0038264F" w:rsidRPr="00D86E38" w:rsidRDefault="00471DA6"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68EB0822" w14:textId="0BADFC52"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提供一键自动生成服务效果运行报告（月/周/年）服务，可呈现单位时间内，内容引入服务带来的等效经</w:t>
            </w:r>
          </w:p>
        </w:tc>
        <w:tc>
          <w:tcPr>
            <w:tcW w:w="1134" w:type="dxa"/>
            <w:tcBorders>
              <w:top w:val="single" w:sz="4" w:space="0" w:color="auto"/>
              <w:left w:val="single" w:sz="4" w:space="0" w:color="auto"/>
              <w:bottom w:val="single" w:sz="4" w:space="0" w:color="auto"/>
              <w:right w:val="single" w:sz="4" w:space="0" w:color="auto"/>
            </w:tcBorders>
            <w:vAlign w:val="center"/>
          </w:tcPr>
          <w:p w14:paraId="1BA3FEE8"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49C03E6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2D8061D" w14:textId="44D6427B"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4</w:t>
            </w:r>
          </w:p>
        </w:tc>
        <w:tc>
          <w:tcPr>
            <w:tcW w:w="1986" w:type="dxa"/>
            <w:vMerge/>
            <w:tcBorders>
              <w:left w:val="single" w:sz="4" w:space="0" w:color="auto"/>
              <w:right w:val="single" w:sz="4" w:space="0" w:color="auto"/>
            </w:tcBorders>
            <w:vAlign w:val="center"/>
          </w:tcPr>
          <w:p w14:paraId="446F7116"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252232D" w14:textId="69543C9D" w:rsidR="0038264F" w:rsidRPr="00D86E38" w:rsidRDefault="00471DA6"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提供设备制造商云端运营平台的功能界面截图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241C2215" w14:textId="72B58469"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提供内容调度策略和系统软件版本的主动推送和自动化升级服务。</w:t>
            </w:r>
          </w:p>
        </w:tc>
        <w:tc>
          <w:tcPr>
            <w:tcW w:w="1134" w:type="dxa"/>
            <w:tcBorders>
              <w:top w:val="single" w:sz="4" w:space="0" w:color="auto"/>
              <w:left w:val="single" w:sz="4" w:space="0" w:color="auto"/>
              <w:bottom w:val="single" w:sz="4" w:space="0" w:color="auto"/>
              <w:right w:val="single" w:sz="4" w:space="0" w:color="auto"/>
            </w:tcBorders>
            <w:vAlign w:val="center"/>
          </w:tcPr>
          <w:p w14:paraId="665443F7"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38264F" w:rsidRPr="00D86E38" w14:paraId="27C57F04"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DC71EBD" w14:textId="1504CAA1" w:rsidR="0038264F" w:rsidRPr="00D86E38" w:rsidRDefault="0038264F"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5</w:t>
            </w:r>
          </w:p>
        </w:tc>
        <w:tc>
          <w:tcPr>
            <w:tcW w:w="1986" w:type="dxa"/>
            <w:vMerge/>
            <w:tcBorders>
              <w:left w:val="single" w:sz="4" w:space="0" w:color="auto"/>
              <w:bottom w:val="single" w:sz="4" w:space="0" w:color="auto"/>
              <w:right w:val="single" w:sz="4" w:space="0" w:color="auto"/>
            </w:tcBorders>
            <w:vAlign w:val="center"/>
          </w:tcPr>
          <w:p w14:paraId="4AF3084F" w14:textId="77777777" w:rsidR="0038264F" w:rsidRPr="00D86E38" w:rsidRDefault="0038264F"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8929BC2" w14:textId="609E4187" w:rsidR="0038264F" w:rsidRPr="00D86E38" w:rsidRDefault="00471DA6" w:rsidP="0038264F">
            <w:pPr>
              <w:adjustRightInd w:val="0"/>
              <w:snapToGrid w:val="0"/>
              <w:jc w:val="center"/>
              <w:rPr>
                <w:rFonts w:ascii="宋体" w:eastAsia="宋体" w:hAnsi="宋体"/>
                <w:b/>
                <w:kern w:val="0"/>
                <w:szCs w:val="21"/>
              </w:rPr>
            </w:pPr>
            <w:r w:rsidRPr="00D86E38">
              <w:rPr>
                <w:rFonts w:ascii="宋体" w:eastAsia="宋体" w:hAnsi="宋体" w:hint="eastAsia"/>
                <w:b/>
                <w:color w:val="000000"/>
                <w:szCs w:val="21"/>
              </w:rPr>
              <w:t>提供投标产品的功能界面截图</w:t>
            </w:r>
          </w:p>
        </w:tc>
        <w:tc>
          <w:tcPr>
            <w:tcW w:w="3943" w:type="dxa"/>
            <w:tcBorders>
              <w:top w:val="single" w:sz="4" w:space="0" w:color="auto"/>
              <w:left w:val="single" w:sz="4" w:space="0" w:color="auto"/>
              <w:bottom w:val="single" w:sz="4" w:space="0" w:color="auto"/>
              <w:right w:val="single" w:sz="4" w:space="0" w:color="auto"/>
            </w:tcBorders>
            <w:vAlign w:val="center"/>
          </w:tcPr>
          <w:p w14:paraId="5B6E523E" w14:textId="2CB597CD" w:rsidR="0038264F" w:rsidRPr="00D86E38" w:rsidRDefault="0038264F"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color w:val="000000"/>
                <w:szCs w:val="21"/>
              </w:rPr>
              <w:t>提供基于</w:t>
            </w:r>
            <w:proofErr w:type="gramStart"/>
            <w:r w:rsidRPr="00D86E38">
              <w:rPr>
                <w:rFonts w:ascii="宋体" w:eastAsia="宋体" w:hAnsi="宋体" w:hint="eastAsia"/>
                <w:color w:val="000000"/>
                <w:szCs w:val="21"/>
              </w:rPr>
              <w:t>微信公众号</w:t>
            </w:r>
            <w:proofErr w:type="gramEnd"/>
            <w:r w:rsidRPr="00D86E38">
              <w:rPr>
                <w:rFonts w:ascii="宋体" w:eastAsia="宋体" w:hAnsi="宋体" w:hint="eastAsia"/>
                <w:color w:val="000000"/>
                <w:szCs w:val="21"/>
              </w:rPr>
              <w:t>即可使用的系统运行数据查看和运行报表订阅服务。用户只需</w:t>
            </w:r>
            <w:proofErr w:type="gramStart"/>
            <w:r w:rsidRPr="00D86E38">
              <w:rPr>
                <w:rFonts w:ascii="宋体" w:eastAsia="宋体" w:hAnsi="宋体" w:hint="eastAsia"/>
                <w:color w:val="000000"/>
                <w:szCs w:val="21"/>
              </w:rPr>
              <w:t>通过微信绑定</w:t>
            </w:r>
            <w:proofErr w:type="gramEnd"/>
            <w:r w:rsidRPr="00D86E38">
              <w:rPr>
                <w:rFonts w:ascii="宋体" w:eastAsia="宋体" w:hAnsi="宋体" w:hint="eastAsia"/>
                <w:color w:val="000000"/>
                <w:szCs w:val="21"/>
              </w:rPr>
              <w:t>设备，即可查看设备运行数据和订阅每日/每周/每月自动推送的系统运行报表。</w:t>
            </w:r>
          </w:p>
        </w:tc>
        <w:tc>
          <w:tcPr>
            <w:tcW w:w="1134" w:type="dxa"/>
            <w:tcBorders>
              <w:top w:val="single" w:sz="4" w:space="0" w:color="auto"/>
              <w:left w:val="single" w:sz="4" w:space="0" w:color="auto"/>
              <w:bottom w:val="single" w:sz="4" w:space="0" w:color="auto"/>
              <w:right w:val="single" w:sz="4" w:space="0" w:color="auto"/>
            </w:tcBorders>
            <w:vAlign w:val="center"/>
          </w:tcPr>
          <w:p w14:paraId="3255FC86" w14:textId="77777777" w:rsidR="0038264F" w:rsidRPr="00D86E38" w:rsidRDefault="0038264F" w:rsidP="005363F2">
            <w:pPr>
              <w:tabs>
                <w:tab w:val="left" w:pos="312"/>
              </w:tabs>
              <w:adjustRightInd w:val="0"/>
              <w:snapToGrid w:val="0"/>
              <w:rPr>
                <w:rFonts w:ascii="宋体" w:eastAsia="宋体" w:hAnsi="宋体" w:cs="Segoe UI Emoji"/>
                <w:kern w:val="0"/>
                <w:szCs w:val="21"/>
              </w:rPr>
            </w:pPr>
          </w:p>
        </w:tc>
      </w:tr>
      <w:tr w:rsidR="00D86E38" w:rsidRPr="00D86E38" w14:paraId="3D2012E9"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38B821E" w14:textId="2012D64D"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6</w:t>
            </w:r>
          </w:p>
        </w:tc>
        <w:tc>
          <w:tcPr>
            <w:tcW w:w="1986" w:type="dxa"/>
            <w:vMerge w:val="restart"/>
            <w:tcBorders>
              <w:top w:val="single" w:sz="4" w:space="0" w:color="auto"/>
              <w:left w:val="single" w:sz="4" w:space="0" w:color="auto"/>
              <w:right w:val="single" w:sz="4" w:space="0" w:color="auto"/>
            </w:tcBorders>
            <w:vAlign w:val="center"/>
          </w:tcPr>
          <w:p w14:paraId="1A0B5B12" w14:textId="38B72520" w:rsidR="00D86E38" w:rsidRPr="00D86E38" w:rsidRDefault="00D86E38" w:rsidP="0038264F">
            <w:pPr>
              <w:adjustRightInd w:val="0"/>
              <w:snapToGrid w:val="0"/>
              <w:jc w:val="center"/>
              <w:rPr>
                <w:rFonts w:ascii="宋体" w:eastAsia="宋体" w:hAnsi="宋体"/>
                <w:b/>
                <w:szCs w:val="21"/>
              </w:rPr>
            </w:pPr>
            <w:r w:rsidRPr="00D86E38">
              <w:rPr>
                <w:rFonts w:ascii="宋体" w:eastAsia="宋体" w:hAnsi="宋体" w:hint="eastAsia"/>
                <w:b/>
                <w:szCs w:val="21"/>
              </w:rPr>
              <w:t>资源访问控制系统</w:t>
            </w:r>
            <w:r w:rsidRPr="00D86E38">
              <w:rPr>
                <w:rFonts w:ascii="宋体" w:eastAsia="宋体" w:hAnsi="宋体" w:hint="eastAsia"/>
                <w:b/>
                <w:szCs w:val="21"/>
                <w:lang w:eastAsia="zh-Hans"/>
              </w:rPr>
              <w:t>平台</w:t>
            </w:r>
          </w:p>
        </w:tc>
        <w:tc>
          <w:tcPr>
            <w:tcW w:w="1843" w:type="dxa"/>
            <w:tcBorders>
              <w:top w:val="single" w:sz="4" w:space="0" w:color="auto"/>
              <w:left w:val="single" w:sz="4" w:space="0" w:color="auto"/>
              <w:bottom w:val="single" w:sz="4" w:space="0" w:color="auto"/>
              <w:right w:val="single" w:sz="4" w:space="0" w:color="auto"/>
            </w:tcBorders>
            <w:vAlign w:val="center"/>
          </w:tcPr>
          <w:p w14:paraId="40B16E6C" w14:textId="28FBE851" w:rsidR="00D86E38" w:rsidRPr="00D86E38" w:rsidRDefault="00D86E38" w:rsidP="0038264F">
            <w:pPr>
              <w:adjustRightInd w:val="0"/>
              <w:snapToGrid w:val="0"/>
              <w:jc w:val="center"/>
              <w:rPr>
                <w:rFonts w:ascii="宋体" w:eastAsia="宋体" w:hAnsi="宋体"/>
                <w:b/>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71E5F781" w14:textId="4D8D6E49" w:rsidR="00D86E38" w:rsidRPr="00D86E38" w:rsidRDefault="00D86E38" w:rsidP="00471DA6">
            <w:pPr>
              <w:widowControl/>
              <w:spacing w:line="288" w:lineRule="auto"/>
              <w:jc w:val="left"/>
              <w:rPr>
                <w:rFonts w:ascii="宋体" w:eastAsia="宋体" w:hAnsi="宋体"/>
                <w:szCs w:val="21"/>
              </w:rPr>
            </w:pPr>
            <w:r w:rsidRPr="00D86E38">
              <w:rPr>
                <w:rFonts w:ascii="宋体" w:eastAsia="宋体" w:hAnsi="宋体" w:hint="eastAsia"/>
                <w:szCs w:val="21"/>
              </w:rPr>
              <w:t>支持用户通过门户中导航</w:t>
            </w:r>
            <w:proofErr w:type="gramStart"/>
            <w:r w:rsidRPr="00D86E38">
              <w:rPr>
                <w:rFonts w:ascii="宋体" w:eastAsia="宋体" w:hAnsi="宋体" w:hint="eastAsia"/>
                <w:szCs w:val="21"/>
              </w:rPr>
              <w:t>块直接</w:t>
            </w:r>
            <w:proofErr w:type="gramEnd"/>
            <w:r w:rsidRPr="00D86E38">
              <w:rPr>
                <w:rFonts w:ascii="宋体" w:eastAsia="宋体" w:hAnsi="宋体" w:hint="eastAsia"/>
                <w:szCs w:val="21"/>
              </w:rPr>
              <w:t>访问资源，且支持通过门户中的地址栏自定义其访问目标</w:t>
            </w:r>
          </w:p>
        </w:tc>
        <w:tc>
          <w:tcPr>
            <w:tcW w:w="1134" w:type="dxa"/>
            <w:tcBorders>
              <w:top w:val="single" w:sz="4" w:space="0" w:color="auto"/>
              <w:left w:val="single" w:sz="4" w:space="0" w:color="auto"/>
              <w:bottom w:val="single" w:sz="4" w:space="0" w:color="auto"/>
              <w:right w:val="single" w:sz="4" w:space="0" w:color="auto"/>
            </w:tcBorders>
            <w:vAlign w:val="center"/>
          </w:tcPr>
          <w:p w14:paraId="1E54FAA3"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780C1DD5" w14:textId="77777777" w:rsidTr="005F0C2C">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1EFA6E8" w14:textId="4C7D3F8D"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7</w:t>
            </w:r>
          </w:p>
        </w:tc>
        <w:tc>
          <w:tcPr>
            <w:tcW w:w="1986" w:type="dxa"/>
            <w:vMerge/>
            <w:tcBorders>
              <w:left w:val="single" w:sz="4" w:space="0" w:color="auto"/>
              <w:right w:val="single" w:sz="4" w:space="0" w:color="auto"/>
            </w:tcBorders>
            <w:vAlign w:val="center"/>
          </w:tcPr>
          <w:p w14:paraId="01E2E65B" w14:textId="2687899D"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8ABDCE3" w14:textId="2CED6DED"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7445FAA2" w14:textId="1356D7A9" w:rsidR="00D86E38" w:rsidRPr="00D86E38" w:rsidRDefault="00D86E38" w:rsidP="00471DA6">
            <w:pPr>
              <w:widowControl/>
              <w:spacing w:line="288" w:lineRule="auto"/>
              <w:jc w:val="left"/>
              <w:rPr>
                <w:rFonts w:ascii="宋体" w:eastAsia="宋体" w:hAnsi="宋体"/>
                <w:szCs w:val="21"/>
              </w:rPr>
            </w:pPr>
            <w:r w:rsidRPr="00D86E38">
              <w:rPr>
                <w:rFonts w:ascii="宋体" w:eastAsia="宋体" w:hAnsi="宋体" w:hint="eastAsia"/>
                <w:szCs w:val="21"/>
              </w:rPr>
              <w:t xml:space="preserve">支持HTTPS类型Web资源的证书管理，且系统提供受浏览器信任的证书，对门户应用该SSL证书； </w:t>
            </w:r>
          </w:p>
        </w:tc>
        <w:tc>
          <w:tcPr>
            <w:tcW w:w="1134" w:type="dxa"/>
            <w:tcBorders>
              <w:top w:val="single" w:sz="4" w:space="0" w:color="auto"/>
              <w:left w:val="single" w:sz="4" w:space="0" w:color="auto"/>
              <w:bottom w:val="single" w:sz="4" w:space="0" w:color="auto"/>
              <w:right w:val="single" w:sz="4" w:space="0" w:color="auto"/>
            </w:tcBorders>
            <w:vAlign w:val="center"/>
          </w:tcPr>
          <w:p w14:paraId="3BAD07AC"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3C969531"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D8FF9F0" w14:textId="0BC477FC"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3</w:t>
            </w:r>
            <w:r w:rsidRPr="00D86E38">
              <w:rPr>
                <w:rFonts w:ascii="宋体" w:eastAsia="宋体" w:hAnsi="宋体" w:cs="Times New Roman"/>
                <w:b/>
                <w:kern w:val="0"/>
                <w:szCs w:val="21"/>
              </w:rPr>
              <w:t>8</w:t>
            </w:r>
          </w:p>
        </w:tc>
        <w:tc>
          <w:tcPr>
            <w:tcW w:w="1986" w:type="dxa"/>
            <w:vMerge/>
            <w:tcBorders>
              <w:left w:val="single" w:sz="4" w:space="0" w:color="auto"/>
              <w:right w:val="single" w:sz="4" w:space="0" w:color="auto"/>
            </w:tcBorders>
            <w:vAlign w:val="center"/>
          </w:tcPr>
          <w:p w14:paraId="2774522B"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480F744" w14:textId="1334BD70"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529AB5A8" w14:textId="74489F77" w:rsidR="00D86E38" w:rsidRPr="00D86E38" w:rsidRDefault="00D86E38" w:rsidP="005363F2">
            <w:pPr>
              <w:tabs>
                <w:tab w:val="left" w:pos="312"/>
              </w:tabs>
              <w:adjustRightInd w:val="0"/>
              <w:snapToGrid w:val="0"/>
              <w:rPr>
                <w:rFonts w:ascii="宋体" w:eastAsia="宋体" w:hAnsi="宋体"/>
                <w:color w:val="000000"/>
                <w:szCs w:val="21"/>
              </w:rPr>
            </w:pPr>
            <w:r w:rsidRPr="00D86E38">
              <w:rPr>
                <w:rFonts w:ascii="宋体" w:eastAsia="宋体" w:hAnsi="宋体" w:hint="eastAsia"/>
                <w:szCs w:val="21"/>
              </w:rPr>
              <w:t>支持认证通过后跳转到任意指定页面进行资源访问；</w:t>
            </w:r>
          </w:p>
        </w:tc>
        <w:tc>
          <w:tcPr>
            <w:tcW w:w="1134" w:type="dxa"/>
            <w:tcBorders>
              <w:top w:val="single" w:sz="4" w:space="0" w:color="auto"/>
              <w:left w:val="single" w:sz="4" w:space="0" w:color="auto"/>
              <w:bottom w:val="single" w:sz="4" w:space="0" w:color="auto"/>
              <w:right w:val="single" w:sz="4" w:space="0" w:color="auto"/>
            </w:tcBorders>
            <w:vAlign w:val="center"/>
          </w:tcPr>
          <w:p w14:paraId="1437D297"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19609CA3"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0BF4BFB" w14:textId="0B37ECB8"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lastRenderedPageBreak/>
              <w:t>3</w:t>
            </w:r>
            <w:r w:rsidRPr="00D86E38">
              <w:rPr>
                <w:rFonts w:ascii="宋体" w:eastAsia="宋体" w:hAnsi="宋体" w:cs="Times New Roman"/>
                <w:b/>
                <w:kern w:val="0"/>
                <w:szCs w:val="21"/>
              </w:rPr>
              <w:t>9</w:t>
            </w:r>
          </w:p>
        </w:tc>
        <w:tc>
          <w:tcPr>
            <w:tcW w:w="1986" w:type="dxa"/>
            <w:vMerge/>
            <w:tcBorders>
              <w:left w:val="single" w:sz="4" w:space="0" w:color="auto"/>
              <w:right w:val="single" w:sz="4" w:space="0" w:color="auto"/>
            </w:tcBorders>
            <w:vAlign w:val="center"/>
          </w:tcPr>
          <w:p w14:paraId="55D2B400"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F503959" w14:textId="35623269"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13B4BA8A" w14:textId="74C78075" w:rsidR="00D86E38" w:rsidRPr="00D86E38" w:rsidRDefault="00D86E38" w:rsidP="000B4466">
            <w:pPr>
              <w:widowControl/>
              <w:spacing w:line="288" w:lineRule="auto"/>
              <w:jc w:val="left"/>
              <w:rPr>
                <w:rFonts w:ascii="宋体" w:eastAsia="宋体" w:hAnsi="宋体"/>
                <w:color w:val="000000"/>
                <w:szCs w:val="21"/>
              </w:rPr>
            </w:pPr>
            <w:r w:rsidRPr="00D86E38">
              <w:rPr>
                <w:rFonts w:ascii="宋体" w:eastAsia="宋体" w:hAnsi="宋体" w:hint="eastAsia"/>
                <w:szCs w:val="21"/>
              </w:rPr>
              <w:t>支持记录与</w:t>
            </w:r>
            <w:proofErr w:type="gramStart"/>
            <w:r w:rsidRPr="00D86E38">
              <w:rPr>
                <w:rFonts w:ascii="宋体" w:eastAsia="宋体" w:hAnsi="宋体" w:hint="eastAsia"/>
                <w:szCs w:val="21"/>
              </w:rPr>
              <w:t>查询全量访问</w:t>
            </w:r>
            <w:proofErr w:type="gramEnd"/>
            <w:r w:rsidRPr="00D86E38">
              <w:rPr>
                <w:rFonts w:ascii="宋体" w:eastAsia="宋体" w:hAnsi="宋体" w:hint="eastAsia"/>
                <w:szCs w:val="21"/>
              </w:rPr>
              <w:t>日志，包括用户账号、用户IP、终端、请求时间、访问URL、请求结果等；</w:t>
            </w:r>
          </w:p>
        </w:tc>
        <w:tc>
          <w:tcPr>
            <w:tcW w:w="1134" w:type="dxa"/>
            <w:tcBorders>
              <w:top w:val="single" w:sz="4" w:space="0" w:color="auto"/>
              <w:left w:val="single" w:sz="4" w:space="0" w:color="auto"/>
              <w:bottom w:val="single" w:sz="4" w:space="0" w:color="auto"/>
              <w:right w:val="single" w:sz="4" w:space="0" w:color="auto"/>
            </w:tcBorders>
            <w:vAlign w:val="center"/>
          </w:tcPr>
          <w:p w14:paraId="1765043F"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78394B06"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DFD4222" w14:textId="5F335A13"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b/>
                <w:kern w:val="0"/>
                <w:szCs w:val="21"/>
              </w:rPr>
              <w:t>40</w:t>
            </w:r>
          </w:p>
        </w:tc>
        <w:tc>
          <w:tcPr>
            <w:tcW w:w="1986" w:type="dxa"/>
            <w:vMerge/>
            <w:tcBorders>
              <w:left w:val="single" w:sz="4" w:space="0" w:color="auto"/>
              <w:right w:val="single" w:sz="4" w:space="0" w:color="auto"/>
            </w:tcBorders>
            <w:vAlign w:val="center"/>
          </w:tcPr>
          <w:p w14:paraId="07DEE0A8"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C5D3964" w14:textId="5CBF63BD"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6F6F792F" w14:textId="5A9DDA2B" w:rsidR="00D86E38" w:rsidRPr="00D86E38" w:rsidRDefault="00D86E38" w:rsidP="000B4466">
            <w:pPr>
              <w:widowControl/>
              <w:spacing w:line="288" w:lineRule="auto"/>
              <w:jc w:val="left"/>
              <w:rPr>
                <w:rFonts w:ascii="宋体" w:eastAsia="宋体" w:hAnsi="宋体"/>
                <w:color w:val="000000"/>
                <w:szCs w:val="21"/>
              </w:rPr>
            </w:pPr>
            <w:r w:rsidRPr="00D86E38">
              <w:rPr>
                <w:rFonts w:ascii="宋体" w:eastAsia="宋体" w:hAnsi="宋体" w:hint="eastAsia"/>
                <w:szCs w:val="21"/>
              </w:rPr>
              <w:t>支持记录与</w:t>
            </w:r>
            <w:proofErr w:type="gramStart"/>
            <w:r w:rsidRPr="00D86E38">
              <w:rPr>
                <w:rFonts w:ascii="宋体" w:eastAsia="宋体" w:hAnsi="宋体" w:hint="eastAsia"/>
                <w:szCs w:val="21"/>
              </w:rPr>
              <w:t>查询全</w:t>
            </w:r>
            <w:proofErr w:type="gramEnd"/>
            <w:r w:rsidRPr="00D86E38">
              <w:rPr>
                <w:rFonts w:ascii="宋体" w:eastAsia="宋体" w:hAnsi="宋体" w:hint="eastAsia"/>
                <w:szCs w:val="21"/>
              </w:rPr>
              <w:t>量登录日志，包括用户账号、用户IP、登录时间及登录结果；</w:t>
            </w:r>
          </w:p>
        </w:tc>
        <w:tc>
          <w:tcPr>
            <w:tcW w:w="1134" w:type="dxa"/>
            <w:tcBorders>
              <w:top w:val="single" w:sz="4" w:space="0" w:color="auto"/>
              <w:left w:val="single" w:sz="4" w:space="0" w:color="auto"/>
              <w:bottom w:val="single" w:sz="4" w:space="0" w:color="auto"/>
              <w:right w:val="single" w:sz="4" w:space="0" w:color="auto"/>
            </w:tcBorders>
            <w:vAlign w:val="center"/>
          </w:tcPr>
          <w:p w14:paraId="2288E155"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03B2F2D1"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78AEFA" w14:textId="16767762"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4</w:t>
            </w:r>
            <w:r w:rsidRPr="00D86E38">
              <w:rPr>
                <w:rFonts w:ascii="宋体" w:eastAsia="宋体" w:hAnsi="宋体" w:cs="Times New Roman"/>
                <w:b/>
                <w:kern w:val="0"/>
                <w:szCs w:val="21"/>
              </w:rPr>
              <w:t>1</w:t>
            </w:r>
          </w:p>
        </w:tc>
        <w:tc>
          <w:tcPr>
            <w:tcW w:w="1986" w:type="dxa"/>
            <w:vMerge/>
            <w:tcBorders>
              <w:left w:val="single" w:sz="4" w:space="0" w:color="auto"/>
              <w:right w:val="single" w:sz="4" w:space="0" w:color="auto"/>
            </w:tcBorders>
            <w:vAlign w:val="center"/>
          </w:tcPr>
          <w:p w14:paraId="7FDD5CB2"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A1B7D" w14:textId="148566A4"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523D69F1" w14:textId="004B0F7D" w:rsidR="00D86E38" w:rsidRPr="00D86E38" w:rsidRDefault="00D86E38" w:rsidP="000B4466">
            <w:pPr>
              <w:widowControl/>
              <w:spacing w:line="288" w:lineRule="auto"/>
              <w:jc w:val="left"/>
              <w:rPr>
                <w:rFonts w:ascii="宋体" w:eastAsia="宋体" w:hAnsi="宋体"/>
                <w:szCs w:val="21"/>
              </w:rPr>
            </w:pPr>
            <w:r w:rsidRPr="00D86E38">
              <w:rPr>
                <w:rFonts w:ascii="宋体" w:eastAsia="宋体" w:hAnsi="宋体" w:hint="eastAsia"/>
                <w:szCs w:val="21"/>
              </w:rPr>
              <w:t>支持根据访问量、浏览器、操作系统、设备类型、请求来源地理位置进行统计分析，可记录历史在线用户数，并可根据时间段及不同时间维度（日、周、月、年）进行统计，通过可视化图表展示变化趋势；</w:t>
            </w:r>
          </w:p>
        </w:tc>
        <w:tc>
          <w:tcPr>
            <w:tcW w:w="1134" w:type="dxa"/>
            <w:tcBorders>
              <w:top w:val="single" w:sz="4" w:space="0" w:color="auto"/>
              <w:left w:val="single" w:sz="4" w:space="0" w:color="auto"/>
              <w:bottom w:val="single" w:sz="4" w:space="0" w:color="auto"/>
              <w:right w:val="single" w:sz="4" w:space="0" w:color="auto"/>
            </w:tcBorders>
            <w:vAlign w:val="center"/>
          </w:tcPr>
          <w:p w14:paraId="19163319" w14:textId="77777777" w:rsidR="00D86E38" w:rsidRPr="00D86E38" w:rsidRDefault="00D86E38" w:rsidP="005363F2">
            <w:pPr>
              <w:tabs>
                <w:tab w:val="left" w:pos="312"/>
              </w:tabs>
              <w:adjustRightInd w:val="0"/>
              <w:snapToGrid w:val="0"/>
              <w:rPr>
                <w:rFonts w:ascii="宋体" w:eastAsia="宋体" w:hAnsi="宋体" w:cs="Segoe UI Emoji"/>
                <w:kern w:val="0"/>
                <w:szCs w:val="21"/>
              </w:rPr>
            </w:pPr>
          </w:p>
        </w:tc>
      </w:tr>
      <w:tr w:rsidR="00D86E38" w:rsidRPr="00D86E38" w14:paraId="7E9ADADB" w14:textId="77777777" w:rsidTr="0038264F">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78205BF" w14:textId="687BE0F3"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4</w:t>
            </w:r>
            <w:r w:rsidRPr="00D86E38">
              <w:rPr>
                <w:rFonts w:ascii="宋体" w:eastAsia="宋体" w:hAnsi="宋体" w:cs="Times New Roman"/>
                <w:b/>
                <w:kern w:val="0"/>
                <w:szCs w:val="21"/>
              </w:rPr>
              <w:t>2</w:t>
            </w:r>
          </w:p>
        </w:tc>
        <w:tc>
          <w:tcPr>
            <w:tcW w:w="1986" w:type="dxa"/>
            <w:vMerge/>
            <w:tcBorders>
              <w:left w:val="single" w:sz="4" w:space="0" w:color="auto"/>
              <w:right w:val="single" w:sz="4" w:space="0" w:color="auto"/>
            </w:tcBorders>
            <w:vAlign w:val="center"/>
          </w:tcPr>
          <w:p w14:paraId="22232A4F"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A1ADBD6" w14:textId="7704F705"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337070FE" w14:textId="10D96D84" w:rsidR="00D86E38" w:rsidRPr="00D86E38" w:rsidRDefault="00D86E38" w:rsidP="00461BF3">
            <w:pPr>
              <w:widowControl/>
              <w:spacing w:line="288" w:lineRule="auto"/>
              <w:jc w:val="left"/>
              <w:rPr>
                <w:rFonts w:ascii="宋体" w:eastAsia="宋体" w:hAnsi="宋体"/>
                <w:szCs w:val="21"/>
              </w:rPr>
            </w:pPr>
            <w:r w:rsidRPr="00D86E38">
              <w:rPr>
                <w:rFonts w:ascii="宋体" w:eastAsia="宋体" w:hAnsi="宋体" w:hint="eastAsia"/>
                <w:color w:val="000000"/>
                <w:szCs w:val="21"/>
              </w:rPr>
              <w:t>▲</w:t>
            </w:r>
            <w:r w:rsidRPr="00D86E38">
              <w:rPr>
                <w:rFonts w:ascii="宋体" w:eastAsia="宋体" w:hAnsi="宋体" w:hint="eastAsia"/>
                <w:szCs w:val="21"/>
              </w:rPr>
              <w:t xml:space="preserve">支持对图书馆电子资源访问进行统计，需要提供针对图书馆资源的报表功能，包括：电子资源访问统计报表、资源下载统计报表、关键字搜索统计报表、用户下载统计报表等； </w:t>
            </w:r>
          </w:p>
        </w:tc>
        <w:tc>
          <w:tcPr>
            <w:tcW w:w="1134" w:type="dxa"/>
            <w:tcBorders>
              <w:top w:val="single" w:sz="4" w:space="0" w:color="auto"/>
              <w:left w:val="single" w:sz="4" w:space="0" w:color="auto"/>
              <w:bottom w:val="single" w:sz="4" w:space="0" w:color="auto"/>
              <w:right w:val="single" w:sz="4" w:space="0" w:color="auto"/>
            </w:tcBorders>
            <w:vAlign w:val="center"/>
          </w:tcPr>
          <w:p w14:paraId="7BAB885A" w14:textId="77777777" w:rsidR="00D86E38" w:rsidRPr="00D86E38" w:rsidRDefault="00D86E38" w:rsidP="00461BF3">
            <w:pPr>
              <w:tabs>
                <w:tab w:val="left" w:pos="312"/>
              </w:tabs>
              <w:adjustRightInd w:val="0"/>
              <w:snapToGrid w:val="0"/>
              <w:rPr>
                <w:rFonts w:ascii="宋体" w:eastAsia="宋体" w:hAnsi="宋体" w:cs="Segoe UI Emoji"/>
                <w:kern w:val="0"/>
                <w:szCs w:val="21"/>
              </w:rPr>
            </w:pPr>
          </w:p>
        </w:tc>
      </w:tr>
      <w:tr w:rsidR="00D86E38" w:rsidRPr="00D86E38" w14:paraId="7C9528C3" w14:textId="77777777" w:rsidTr="00CE6491">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9EA4D6E" w14:textId="6DDF3475" w:rsidR="00D86E38" w:rsidRPr="00D86E38" w:rsidRDefault="00D86E38" w:rsidP="0038264F">
            <w:pPr>
              <w:adjustRightInd w:val="0"/>
              <w:snapToGrid w:val="0"/>
              <w:jc w:val="center"/>
              <w:rPr>
                <w:rFonts w:ascii="宋体" w:eastAsia="宋体" w:hAnsi="宋体" w:cs="Times New Roman"/>
                <w:b/>
                <w:kern w:val="0"/>
                <w:szCs w:val="21"/>
              </w:rPr>
            </w:pPr>
            <w:r w:rsidRPr="00D86E38">
              <w:rPr>
                <w:rFonts w:ascii="宋体" w:eastAsia="宋体" w:hAnsi="宋体" w:cs="Times New Roman" w:hint="eastAsia"/>
                <w:b/>
                <w:kern w:val="0"/>
                <w:szCs w:val="21"/>
              </w:rPr>
              <w:t>4</w:t>
            </w:r>
            <w:r w:rsidRPr="00D86E38">
              <w:rPr>
                <w:rFonts w:ascii="宋体" w:eastAsia="宋体" w:hAnsi="宋体" w:cs="Times New Roman"/>
                <w:b/>
                <w:kern w:val="0"/>
                <w:szCs w:val="21"/>
              </w:rPr>
              <w:t>3</w:t>
            </w:r>
          </w:p>
        </w:tc>
        <w:tc>
          <w:tcPr>
            <w:tcW w:w="1986" w:type="dxa"/>
            <w:vMerge/>
            <w:tcBorders>
              <w:left w:val="single" w:sz="4" w:space="0" w:color="auto"/>
              <w:right w:val="single" w:sz="4" w:space="0" w:color="auto"/>
            </w:tcBorders>
            <w:vAlign w:val="center"/>
          </w:tcPr>
          <w:p w14:paraId="0CA96D00" w14:textId="77777777" w:rsidR="00D86E38" w:rsidRPr="00D86E38" w:rsidRDefault="00D86E38" w:rsidP="0038264F">
            <w:pPr>
              <w:adjustRightInd w:val="0"/>
              <w:snapToGrid w:val="0"/>
              <w:jc w:val="center"/>
              <w:rPr>
                <w:rFonts w:ascii="宋体" w:eastAsia="宋体" w:hAnsi="宋体"/>
                <w:b/>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AC74C06" w14:textId="6EEC36F3" w:rsidR="00D86E38" w:rsidRPr="00D86E38" w:rsidRDefault="00D86E38" w:rsidP="0038264F">
            <w:pPr>
              <w:adjustRightInd w:val="0"/>
              <w:snapToGrid w:val="0"/>
              <w:jc w:val="center"/>
              <w:rPr>
                <w:rFonts w:ascii="宋体" w:eastAsia="宋体" w:hAnsi="宋体"/>
                <w:b/>
                <w:kern w:val="0"/>
                <w:szCs w:val="21"/>
              </w:rPr>
            </w:pPr>
            <w:r w:rsidRPr="00D86E38">
              <w:rPr>
                <w:rFonts w:ascii="宋体" w:eastAsia="宋体" w:hAnsi="宋体" w:hint="eastAsia"/>
                <w:b/>
                <w:szCs w:val="21"/>
              </w:rPr>
              <w:t>提供截</w:t>
            </w:r>
            <w:proofErr w:type="gramStart"/>
            <w:r w:rsidRPr="00D86E38">
              <w:rPr>
                <w:rFonts w:ascii="宋体" w:eastAsia="宋体" w:hAnsi="宋体" w:hint="eastAsia"/>
                <w:b/>
                <w:szCs w:val="21"/>
              </w:rPr>
              <w:t>图证明</w:t>
            </w:r>
            <w:proofErr w:type="gramEnd"/>
          </w:p>
        </w:tc>
        <w:tc>
          <w:tcPr>
            <w:tcW w:w="3943" w:type="dxa"/>
            <w:tcBorders>
              <w:top w:val="single" w:sz="4" w:space="0" w:color="auto"/>
              <w:left w:val="single" w:sz="4" w:space="0" w:color="auto"/>
              <w:bottom w:val="single" w:sz="4" w:space="0" w:color="auto"/>
              <w:right w:val="single" w:sz="4" w:space="0" w:color="auto"/>
            </w:tcBorders>
            <w:vAlign w:val="center"/>
          </w:tcPr>
          <w:p w14:paraId="2ABC76C5" w14:textId="648E9F25" w:rsidR="00D86E38" w:rsidRPr="00D86E38" w:rsidRDefault="00D86E38" w:rsidP="00461BF3">
            <w:pPr>
              <w:widowControl/>
              <w:spacing w:line="288" w:lineRule="auto"/>
              <w:jc w:val="left"/>
              <w:rPr>
                <w:rFonts w:ascii="宋体" w:eastAsia="宋体" w:hAnsi="宋体"/>
                <w:szCs w:val="21"/>
              </w:rPr>
            </w:pPr>
            <w:r w:rsidRPr="00D86E38">
              <w:rPr>
                <w:rFonts w:ascii="宋体" w:eastAsia="宋体" w:hAnsi="宋体" w:hint="eastAsia"/>
                <w:szCs w:val="21"/>
              </w:rPr>
              <w:t>支持监控系统自身运行状态，包括CPU、内存、负载状态、网卡流量以及磁盘使用情况；</w:t>
            </w:r>
          </w:p>
        </w:tc>
        <w:tc>
          <w:tcPr>
            <w:tcW w:w="1134" w:type="dxa"/>
            <w:tcBorders>
              <w:top w:val="single" w:sz="4" w:space="0" w:color="auto"/>
              <w:left w:val="single" w:sz="4" w:space="0" w:color="auto"/>
              <w:bottom w:val="single" w:sz="4" w:space="0" w:color="auto"/>
              <w:right w:val="single" w:sz="4" w:space="0" w:color="auto"/>
            </w:tcBorders>
            <w:vAlign w:val="center"/>
          </w:tcPr>
          <w:p w14:paraId="1B252F52" w14:textId="77777777" w:rsidR="00D86E38" w:rsidRPr="00D86E38" w:rsidRDefault="00D86E38" w:rsidP="00461BF3">
            <w:pPr>
              <w:tabs>
                <w:tab w:val="left" w:pos="312"/>
              </w:tabs>
              <w:adjustRightInd w:val="0"/>
              <w:snapToGrid w:val="0"/>
              <w:rPr>
                <w:rFonts w:ascii="宋体" w:eastAsia="宋体" w:hAnsi="宋体" w:cs="Segoe UI Emoji"/>
                <w:kern w:val="0"/>
                <w:szCs w:val="21"/>
              </w:rPr>
            </w:pPr>
          </w:p>
        </w:tc>
      </w:tr>
      <w:tr w:rsidR="00CE6491" w:rsidRPr="00D86E38" w14:paraId="616CF532" w14:textId="77777777" w:rsidTr="00F24598">
        <w:trPr>
          <w:trHeight w:val="340"/>
        </w:trPr>
        <w:tc>
          <w:tcPr>
            <w:tcW w:w="9615" w:type="dxa"/>
            <w:gridSpan w:val="5"/>
            <w:tcBorders>
              <w:top w:val="single" w:sz="4" w:space="0" w:color="auto"/>
              <w:left w:val="single" w:sz="4" w:space="0" w:color="auto"/>
              <w:bottom w:val="single" w:sz="4" w:space="0" w:color="auto"/>
              <w:right w:val="single" w:sz="4" w:space="0" w:color="auto"/>
            </w:tcBorders>
            <w:vAlign w:val="center"/>
          </w:tcPr>
          <w:p w14:paraId="072B1CB0" w14:textId="77777777" w:rsidR="00424E0B" w:rsidRDefault="00CE6491" w:rsidP="00424E0B">
            <w:pPr>
              <w:tabs>
                <w:tab w:val="left" w:pos="312"/>
              </w:tabs>
              <w:adjustRightInd w:val="0"/>
              <w:snapToGrid w:val="0"/>
              <w:rPr>
                <w:rFonts w:ascii="宋体" w:eastAsia="宋体" w:hAnsi="宋体" w:cs="Segoe UI Emoji"/>
                <w:kern w:val="0"/>
                <w:szCs w:val="21"/>
              </w:rPr>
            </w:pPr>
            <w:r>
              <w:rPr>
                <w:rFonts w:ascii="宋体" w:eastAsia="宋体" w:hAnsi="宋体" w:cs="Segoe UI Emoji" w:hint="eastAsia"/>
                <w:kern w:val="0"/>
                <w:szCs w:val="21"/>
              </w:rPr>
              <w:t>注：</w:t>
            </w:r>
          </w:p>
          <w:p w14:paraId="524BFDC3" w14:textId="52685253" w:rsidR="00424E0B" w:rsidRDefault="00424E0B" w:rsidP="00424E0B">
            <w:pPr>
              <w:tabs>
                <w:tab w:val="left" w:pos="312"/>
              </w:tabs>
              <w:adjustRightInd w:val="0"/>
              <w:snapToGrid w:val="0"/>
              <w:rPr>
                <w:rFonts w:ascii="宋体" w:eastAsia="宋体" w:hAnsi="宋体" w:cs="Segoe UI Emoji"/>
                <w:kern w:val="0"/>
                <w:szCs w:val="21"/>
              </w:rPr>
            </w:pPr>
            <w:r>
              <w:rPr>
                <w:rFonts w:ascii="宋体" w:eastAsia="宋体" w:hAnsi="宋体" w:cs="Segoe UI Emoji" w:hint="eastAsia"/>
                <w:kern w:val="0"/>
                <w:szCs w:val="21"/>
              </w:rPr>
              <w:t>1、</w:t>
            </w:r>
            <w:r w:rsidR="00CE6491">
              <w:rPr>
                <w:rFonts w:ascii="宋体" w:eastAsia="宋体" w:hAnsi="宋体" w:cs="Segoe UI Emoji" w:hint="eastAsia"/>
                <w:kern w:val="0"/>
                <w:szCs w:val="21"/>
              </w:rPr>
              <w:t>要求功能演示内容</w:t>
            </w:r>
            <w:r w:rsidRPr="00424E0B">
              <w:rPr>
                <w:rFonts w:ascii="宋体" w:eastAsia="宋体" w:hAnsi="宋体" w:cs="Segoe UI Emoji" w:hint="eastAsia"/>
                <w:kern w:val="0"/>
                <w:szCs w:val="21"/>
              </w:rPr>
              <w:t>以录制视频形式提供</w:t>
            </w:r>
            <w:r>
              <w:rPr>
                <w:rFonts w:ascii="宋体" w:eastAsia="宋体" w:hAnsi="宋体" w:cs="Segoe UI Emoji" w:hint="eastAsia"/>
                <w:kern w:val="0"/>
                <w:szCs w:val="21"/>
              </w:rPr>
              <w:t>，</w:t>
            </w:r>
            <w:r w:rsidR="00CE6491">
              <w:rPr>
                <w:rFonts w:ascii="宋体" w:eastAsia="宋体" w:hAnsi="宋体" w:cs="Segoe UI Emoji" w:hint="eastAsia"/>
                <w:kern w:val="0"/>
                <w:szCs w:val="21"/>
              </w:rPr>
              <w:t>由投标人</w:t>
            </w:r>
            <w:r>
              <w:rPr>
                <w:rFonts w:ascii="宋体" w:eastAsia="宋体" w:hAnsi="宋体" w:cs="Segoe UI Emoji" w:hint="eastAsia"/>
                <w:kern w:val="0"/>
                <w:szCs w:val="21"/>
              </w:rPr>
              <w:t>将演示的过程录制成视频</w:t>
            </w:r>
          </w:p>
          <w:p w14:paraId="6ACB59AD" w14:textId="72661CB5" w:rsidR="00424E0B" w:rsidRPr="00424E0B" w:rsidRDefault="00424E0B" w:rsidP="00424E0B">
            <w:pPr>
              <w:tabs>
                <w:tab w:val="left" w:pos="312"/>
              </w:tabs>
              <w:adjustRightInd w:val="0"/>
              <w:snapToGrid w:val="0"/>
              <w:rPr>
                <w:rFonts w:ascii="宋体" w:eastAsia="宋体" w:hAnsi="宋体" w:cs="Segoe UI Emoji"/>
                <w:kern w:val="0"/>
                <w:szCs w:val="21"/>
              </w:rPr>
            </w:pPr>
            <w:r>
              <w:rPr>
                <w:rFonts w:ascii="宋体" w:eastAsia="宋体" w:hAnsi="宋体" w:cs="Segoe UI Emoji"/>
                <w:kern w:val="0"/>
                <w:szCs w:val="21"/>
              </w:rPr>
              <w:t>2</w:t>
            </w:r>
            <w:r w:rsidRPr="00424E0B">
              <w:rPr>
                <w:rFonts w:ascii="宋体" w:eastAsia="宋体" w:hAnsi="宋体" w:cs="Segoe UI Emoji"/>
                <w:kern w:val="0"/>
                <w:szCs w:val="21"/>
              </w:rPr>
              <w:t>、演示视频时长不超过</w:t>
            </w:r>
            <w:r>
              <w:rPr>
                <w:rFonts w:ascii="宋体" w:eastAsia="宋体" w:hAnsi="宋体" w:cs="Segoe UI Emoji"/>
                <w:kern w:val="0"/>
                <w:szCs w:val="21"/>
              </w:rPr>
              <w:t>6</w:t>
            </w:r>
            <w:r w:rsidRPr="00424E0B">
              <w:rPr>
                <w:rFonts w:ascii="宋体" w:eastAsia="宋体" w:hAnsi="宋体" w:cs="Segoe UI Emoji"/>
                <w:kern w:val="0"/>
                <w:szCs w:val="21"/>
              </w:rPr>
              <w:t>分钟。</w:t>
            </w:r>
          </w:p>
          <w:p w14:paraId="163C34DE" w14:textId="1CD3C09F" w:rsidR="00424E0B" w:rsidRPr="00424E0B" w:rsidRDefault="00424E0B" w:rsidP="00424E0B">
            <w:pPr>
              <w:tabs>
                <w:tab w:val="left" w:pos="312"/>
              </w:tabs>
              <w:adjustRightInd w:val="0"/>
              <w:snapToGrid w:val="0"/>
              <w:rPr>
                <w:rFonts w:ascii="宋体" w:eastAsia="宋体" w:hAnsi="宋体" w:cs="Segoe UI Emoji"/>
                <w:kern w:val="0"/>
                <w:szCs w:val="21"/>
              </w:rPr>
            </w:pPr>
            <w:r>
              <w:rPr>
                <w:rFonts w:ascii="宋体" w:eastAsia="宋体" w:hAnsi="宋体" w:cs="Segoe UI Emoji"/>
                <w:kern w:val="0"/>
                <w:szCs w:val="21"/>
              </w:rPr>
              <w:t>3</w:t>
            </w:r>
            <w:r w:rsidRPr="00424E0B">
              <w:rPr>
                <w:rFonts w:ascii="宋体" w:eastAsia="宋体" w:hAnsi="宋体" w:cs="Segoe UI Emoji"/>
                <w:kern w:val="0"/>
                <w:szCs w:val="21"/>
              </w:rPr>
              <w:t>、视频以.mp4格式存储于U盘，可与投标文件一并密封递交。投标人须自行核验U盘中的视频能正常播放，保证视频无需转码即可直接用主流播放器打开播放。</w:t>
            </w:r>
          </w:p>
          <w:p w14:paraId="3B665F90" w14:textId="6592257F" w:rsidR="00CE6491" w:rsidRPr="00D86E38" w:rsidRDefault="00424E0B" w:rsidP="00424E0B">
            <w:pPr>
              <w:tabs>
                <w:tab w:val="left" w:pos="312"/>
              </w:tabs>
              <w:adjustRightInd w:val="0"/>
              <w:snapToGrid w:val="0"/>
              <w:rPr>
                <w:rFonts w:ascii="宋体" w:eastAsia="宋体" w:hAnsi="宋体" w:cs="Segoe UI Emoji"/>
                <w:kern w:val="0"/>
                <w:szCs w:val="21"/>
              </w:rPr>
            </w:pPr>
            <w:r>
              <w:rPr>
                <w:rFonts w:ascii="宋体" w:eastAsia="宋体" w:hAnsi="宋体" w:cs="Segoe UI Emoji" w:hint="eastAsia"/>
                <w:kern w:val="0"/>
                <w:szCs w:val="21"/>
              </w:rPr>
              <w:t>▲</w:t>
            </w:r>
            <w:r>
              <w:rPr>
                <w:rFonts w:ascii="宋体" w:eastAsia="宋体" w:hAnsi="宋体" w:cs="Segoe UI Emoji"/>
                <w:kern w:val="0"/>
                <w:szCs w:val="21"/>
              </w:rPr>
              <w:t>4</w:t>
            </w:r>
            <w:r w:rsidRPr="00424E0B">
              <w:rPr>
                <w:rFonts w:ascii="宋体" w:eastAsia="宋体" w:hAnsi="宋体" w:cs="Segoe UI Emoji"/>
                <w:kern w:val="0"/>
                <w:szCs w:val="21"/>
              </w:rPr>
              <w:t>、未提供</w:t>
            </w:r>
            <w:r>
              <w:rPr>
                <w:rFonts w:ascii="宋体" w:eastAsia="宋体" w:hAnsi="宋体" w:cs="Segoe UI Emoji" w:hint="eastAsia"/>
                <w:kern w:val="0"/>
                <w:szCs w:val="21"/>
              </w:rPr>
              <w:t>功能演示的投标无效</w:t>
            </w:r>
          </w:p>
        </w:tc>
      </w:tr>
    </w:tbl>
    <w:p w14:paraId="052F24A6" w14:textId="06449AFD" w:rsidR="00CA1738" w:rsidRPr="00614B96"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Default="00E1306D">
      <w:pPr>
        <w:widowControl/>
        <w:jc w:val="left"/>
        <w:rPr>
          <w:rFonts w:ascii="宋体" w:eastAsia="宋体" w:hAnsi="宋体" w:cs="Times New Roman"/>
          <w:szCs w:val="21"/>
        </w:rPr>
      </w:pPr>
      <w:r>
        <w:rPr>
          <w:rFonts w:ascii="宋体" w:eastAsia="宋体" w:hAnsi="宋体" w:cs="Times New Roman"/>
          <w:szCs w:val="21"/>
        </w:rPr>
        <w:br w:type="page"/>
      </w:r>
    </w:p>
    <w:p w14:paraId="63D78FE3" w14:textId="1F91AFC6"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26D3ED43"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78778D">
              <w:rPr>
                <w:rFonts w:ascii="宋体" w:eastAsia="宋体" w:hAnsi="宋体" w:hint="eastAsia"/>
                <w:szCs w:val="21"/>
              </w:rPr>
              <w:t>浙江财经大学</w:t>
            </w:r>
            <w:r w:rsidR="00495DF7">
              <w:rPr>
                <w:rFonts w:ascii="宋体" w:eastAsia="宋体" w:hAnsi="宋体" w:hint="eastAsia"/>
                <w:szCs w:val="21"/>
              </w:rPr>
              <w:t>网络基础资源服务项目建设</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1.不论投标结果如何，投标人均应自行承担所有与投标有关的全部费用；</w:t>
            </w:r>
          </w:p>
          <w:p w14:paraId="5936517F"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2.中标人在中标通知书发出之日起七个工作日内，向采购代理机构交纳代理服务费；</w:t>
            </w:r>
          </w:p>
          <w:p w14:paraId="13E14BD5"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4</w:t>
            </w:r>
            <w:r w:rsidRPr="005644BB">
              <w:rPr>
                <w:rFonts w:ascii="宋体" w:eastAsia="宋体" w:hAnsi="宋体"/>
                <w:szCs w:val="21"/>
              </w:rPr>
              <w:t>.</w:t>
            </w:r>
            <w:r w:rsidRPr="005644B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5644BB"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5644BB" w:rsidRDefault="00E84C89" w:rsidP="00BC48DB">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5644BB" w:rsidRDefault="00E84C89" w:rsidP="00BC48DB">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收费标准（费率，%）</w:t>
                  </w:r>
                </w:p>
              </w:tc>
            </w:tr>
            <w:tr w:rsidR="00764B19" w:rsidRPr="005644BB"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5644BB" w:rsidRDefault="00E84C89" w:rsidP="00BC48DB">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3C917877" w:rsidR="00764B19" w:rsidRPr="005644BB" w:rsidRDefault="00E84C89" w:rsidP="00BC48DB">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1.</w:t>
                  </w:r>
                  <w:r w:rsidR="005644BB" w:rsidRPr="005644BB">
                    <w:rPr>
                      <w:rFonts w:ascii="宋体" w:eastAsia="宋体" w:hAnsi="宋体"/>
                      <w:szCs w:val="21"/>
                    </w:rPr>
                    <w:t>05</w:t>
                  </w:r>
                </w:p>
              </w:tc>
            </w:tr>
            <w:tr w:rsidR="00764B19" w:rsidRPr="005644BB"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5644BB" w:rsidRDefault="00E84C89" w:rsidP="00BC48DB">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506FC954" w:rsidR="00764B19" w:rsidRPr="005644BB" w:rsidRDefault="00DE5D2C" w:rsidP="00BC48DB">
                  <w:pPr>
                    <w:adjustRightInd w:val="0"/>
                    <w:snapToGrid w:val="0"/>
                    <w:spacing w:line="288" w:lineRule="auto"/>
                    <w:jc w:val="center"/>
                    <w:rPr>
                      <w:rFonts w:ascii="宋体" w:eastAsia="宋体" w:hAnsi="宋体"/>
                      <w:szCs w:val="21"/>
                    </w:rPr>
                  </w:pPr>
                  <w:r>
                    <w:rPr>
                      <w:rFonts w:ascii="宋体" w:eastAsia="宋体" w:hAnsi="宋体"/>
                      <w:szCs w:val="21"/>
                    </w:rPr>
                    <w:t>0.77</w:t>
                  </w:r>
                </w:p>
              </w:tc>
            </w:tr>
          </w:tbl>
          <w:p w14:paraId="1BC0CE90" w14:textId="77777777" w:rsidR="00764B19" w:rsidRPr="005644BB"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1</w:t>
            </w:r>
            <w:r w:rsidRPr="005644BB">
              <w:rPr>
                <w:rFonts w:ascii="宋体" w:eastAsia="宋体" w:hAnsi="宋体"/>
                <w:szCs w:val="21"/>
              </w:rPr>
              <w:t>.</w:t>
            </w:r>
            <w:r w:rsidRPr="005644BB">
              <w:rPr>
                <w:rFonts w:ascii="宋体" w:eastAsia="宋体" w:hAnsi="宋体" w:hint="eastAsia"/>
                <w:szCs w:val="21"/>
              </w:rPr>
              <w:t>本项目不允许转包；</w:t>
            </w:r>
          </w:p>
          <w:p w14:paraId="2B99A404"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2</w:t>
            </w:r>
            <w:r w:rsidRPr="005644BB">
              <w:rPr>
                <w:rFonts w:ascii="宋体" w:eastAsia="宋体" w:hAnsi="宋体"/>
                <w:szCs w:val="21"/>
              </w:rPr>
              <w:t>.</w:t>
            </w:r>
            <w:r w:rsidRPr="005644BB">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479FD4C5" w14:textId="2E30EF1A"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lastRenderedPageBreak/>
              <w:t>（</w:t>
            </w:r>
            <w:r>
              <w:rPr>
                <w:rFonts w:ascii="宋体" w:eastAsia="宋体" w:hAnsi="宋体" w:hint="eastAsia"/>
                <w:bCs/>
                <w:szCs w:val="21"/>
              </w:rPr>
              <w:t>2）</w:t>
            </w:r>
            <w:r w:rsidR="008A1A9C">
              <w:rPr>
                <w:rFonts w:ascii="宋体" w:eastAsia="宋体" w:hAnsi="宋体" w:hint="eastAsia"/>
                <w:bCs/>
                <w:szCs w:val="21"/>
              </w:rPr>
              <w:t>资格条件承诺函</w:t>
            </w:r>
          </w:p>
        </w:tc>
      </w:tr>
      <w:tr w:rsidR="00764B19" w14:paraId="7E0B5C84" w14:textId="77777777">
        <w:trPr>
          <w:trHeight w:val="397"/>
        </w:trPr>
        <w:tc>
          <w:tcPr>
            <w:tcW w:w="1129" w:type="dxa"/>
            <w:vAlign w:val="center"/>
          </w:tcPr>
          <w:p w14:paraId="2A9F69D6"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lastRenderedPageBreak/>
              <w:t>（十）</w:t>
            </w:r>
          </w:p>
        </w:tc>
        <w:tc>
          <w:tcPr>
            <w:tcW w:w="1701" w:type="dxa"/>
            <w:vAlign w:val="center"/>
          </w:tcPr>
          <w:p w14:paraId="40ABFB27"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投标文件份数</w:t>
            </w:r>
          </w:p>
        </w:tc>
        <w:tc>
          <w:tcPr>
            <w:tcW w:w="6663" w:type="dxa"/>
            <w:vAlign w:val="center"/>
          </w:tcPr>
          <w:p w14:paraId="20CEDACA" w14:textId="27A7C34C" w:rsidR="00764B19" w:rsidRPr="005644BB" w:rsidRDefault="00E84C89">
            <w:pPr>
              <w:adjustRightInd w:val="0"/>
              <w:snapToGrid w:val="0"/>
              <w:spacing w:line="288" w:lineRule="auto"/>
              <w:ind w:firstLineChars="200" w:firstLine="396"/>
              <w:jc w:val="left"/>
              <w:rPr>
                <w:rFonts w:ascii="宋体" w:eastAsia="宋体" w:hAnsi="宋体" w:cs="宋体"/>
                <w:bCs/>
                <w:szCs w:val="21"/>
              </w:rPr>
            </w:pPr>
            <w:r w:rsidRPr="005644BB">
              <w:rPr>
                <w:rFonts w:ascii="宋体" w:eastAsia="宋体" w:hAnsi="宋体" w:hint="eastAsia"/>
                <w:bCs/>
                <w:spacing w:val="-6"/>
                <w:szCs w:val="21"/>
              </w:rPr>
              <w:t>电子加密投标文件：政府采购云平台在线上传一份；备份投标文件：密封包装后EMS或顺丰邮寄形式递交一份（邮寄地址：</w:t>
            </w:r>
            <w:r w:rsidRPr="005644BB">
              <w:rPr>
                <w:rFonts w:ascii="宋体" w:eastAsia="宋体" w:hAnsi="宋体" w:cs="宋体" w:hint="eastAsia"/>
                <w:bCs/>
                <w:szCs w:val="21"/>
              </w:rPr>
              <w:t>杭州市西湖区玉古路173号中田大厦11楼H室，</w:t>
            </w:r>
            <w:r w:rsidR="00211660" w:rsidRPr="005644BB">
              <w:rPr>
                <w:rFonts w:ascii="宋体" w:eastAsia="宋体" w:hAnsi="宋体" w:cs="宋体" w:hint="eastAsia"/>
                <w:bCs/>
                <w:szCs w:val="21"/>
              </w:rPr>
              <w:t>浙江求是招标代理有限公司（</w:t>
            </w:r>
            <w:r w:rsidR="0078778D" w:rsidRPr="005644BB">
              <w:rPr>
                <w:rFonts w:ascii="宋体" w:eastAsia="宋体" w:hAnsi="宋体" w:cs="宋体" w:hint="eastAsia"/>
                <w:bCs/>
                <w:szCs w:val="21"/>
              </w:rPr>
              <w:t>刘冰冰</w:t>
            </w:r>
            <w:r w:rsidR="00211660" w:rsidRPr="005644BB">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5644BB" w:rsidRDefault="00E84C89">
            <w:pPr>
              <w:adjustRightInd w:val="0"/>
              <w:snapToGrid w:val="0"/>
              <w:spacing w:line="288" w:lineRule="auto"/>
              <w:ind w:firstLineChars="200" w:firstLine="422"/>
              <w:jc w:val="left"/>
              <w:rPr>
                <w:rFonts w:ascii="宋体" w:eastAsia="宋体" w:hAnsi="宋体"/>
                <w:bCs/>
                <w:spacing w:val="-6"/>
                <w:szCs w:val="21"/>
              </w:rPr>
            </w:pPr>
            <w:r w:rsidRPr="005644BB">
              <w:rPr>
                <w:rFonts w:ascii="宋体" w:eastAsia="宋体" w:hAnsi="宋体" w:cs="宋体" w:hint="eastAsia"/>
                <w:b/>
                <w:szCs w:val="21"/>
              </w:rPr>
              <w:t>特别说明：双休日和法定节假日</w:t>
            </w:r>
            <w:proofErr w:type="gramStart"/>
            <w:r w:rsidRPr="005644BB">
              <w:rPr>
                <w:rFonts w:ascii="宋体" w:eastAsia="宋体" w:hAnsi="宋体" w:cs="宋体" w:hint="eastAsia"/>
                <w:b/>
                <w:szCs w:val="21"/>
              </w:rPr>
              <w:t>不</w:t>
            </w:r>
            <w:proofErr w:type="gramEnd"/>
            <w:r w:rsidRPr="005644BB">
              <w:rPr>
                <w:rFonts w:ascii="宋体" w:eastAsia="宋体" w:hAnsi="宋体" w:cs="宋体" w:hint="eastAsia"/>
                <w:b/>
                <w:szCs w:val="21"/>
              </w:rPr>
              <w:t>收件，投标人自行承担邮寄风险。</w:t>
            </w:r>
          </w:p>
        </w:tc>
      </w:tr>
      <w:tr w:rsidR="00764B19" w14:paraId="0F7A19D8" w14:textId="77777777">
        <w:trPr>
          <w:trHeight w:val="397"/>
        </w:trPr>
        <w:tc>
          <w:tcPr>
            <w:tcW w:w="1129" w:type="dxa"/>
            <w:vAlign w:val="center"/>
          </w:tcPr>
          <w:p w14:paraId="14E92FD0"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（十一）</w:t>
            </w:r>
          </w:p>
        </w:tc>
        <w:tc>
          <w:tcPr>
            <w:tcW w:w="1701" w:type="dxa"/>
            <w:vAlign w:val="center"/>
          </w:tcPr>
          <w:p w14:paraId="50DBFBC7"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投标报价</w:t>
            </w:r>
          </w:p>
        </w:tc>
        <w:tc>
          <w:tcPr>
            <w:tcW w:w="6663" w:type="dxa"/>
            <w:vAlign w:val="center"/>
          </w:tcPr>
          <w:p w14:paraId="2256EA7F"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2.以人民币报价；</w:t>
            </w:r>
          </w:p>
          <w:p w14:paraId="628F8027"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4.投标文件只允许有一个报价，有选择的报价将不予接受。</w:t>
            </w:r>
          </w:p>
          <w:p w14:paraId="36344CFB" w14:textId="040577DF" w:rsidR="006A4E30" w:rsidRPr="005644BB" w:rsidRDefault="00302870">
            <w:pPr>
              <w:adjustRightInd w:val="0"/>
              <w:snapToGrid w:val="0"/>
              <w:spacing w:line="288" w:lineRule="auto"/>
              <w:rPr>
                <w:rFonts w:ascii="宋体" w:eastAsia="宋体" w:hAnsi="宋体"/>
                <w:szCs w:val="21"/>
              </w:rPr>
            </w:pPr>
            <w:r w:rsidRPr="005644BB">
              <w:rPr>
                <w:rFonts w:ascii="宋体" w:eastAsia="宋体" w:hAnsi="宋体"/>
                <w:szCs w:val="21"/>
              </w:rPr>
              <w:t>5.</w:t>
            </w:r>
            <w:r w:rsidR="006A4E30" w:rsidRPr="005644BB">
              <w:rPr>
                <w:rFonts w:ascii="宋体" w:eastAsia="宋体" w:hAnsi="宋体" w:hint="eastAsia"/>
                <w:szCs w:val="21"/>
              </w:rPr>
              <w:t>评标委员会认为投标人的报价明显低于其他通过符合性审查投标人的报价，依据《</w:t>
            </w:r>
            <w:r w:rsidR="00D618F4" w:rsidRPr="005644BB">
              <w:rPr>
                <w:rFonts w:ascii="宋体" w:eastAsia="宋体" w:hAnsi="宋体" w:hint="eastAsia"/>
                <w:szCs w:val="21"/>
              </w:rPr>
              <w:t>政府采购货物和服务招标投标管理办法</w:t>
            </w:r>
            <w:r w:rsidR="006A4E30" w:rsidRPr="005644BB">
              <w:rPr>
                <w:rFonts w:ascii="宋体" w:eastAsia="宋体" w:hAnsi="宋体" w:hint="eastAsia"/>
                <w:szCs w:val="21"/>
              </w:rPr>
              <w:t>》（财政部令第</w:t>
            </w:r>
            <w:r w:rsidRPr="005644BB">
              <w:rPr>
                <w:rFonts w:ascii="宋体" w:eastAsia="宋体" w:hAnsi="宋体"/>
                <w:szCs w:val="21"/>
              </w:rPr>
              <w:t>87</w:t>
            </w:r>
            <w:r w:rsidR="006A4E30" w:rsidRPr="005644BB">
              <w:rPr>
                <w:rFonts w:ascii="宋体" w:eastAsia="宋体" w:hAnsi="宋体"/>
                <w:szCs w:val="21"/>
              </w:rPr>
              <w:t>号）</w:t>
            </w:r>
            <w:r w:rsidR="006A4E30" w:rsidRPr="005644BB">
              <w:rPr>
                <w:rFonts w:ascii="宋体" w:eastAsia="宋体" w:hAnsi="宋体" w:hint="eastAsia"/>
                <w:szCs w:val="21"/>
              </w:rPr>
              <w:t>第六十条进行处理。</w:t>
            </w:r>
          </w:p>
        </w:tc>
      </w:tr>
      <w:tr w:rsidR="00764B19" w14:paraId="2F91CF2D" w14:textId="77777777">
        <w:trPr>
          <w:trHeight w:val="397"/>
        </w:trPr>
        <w:tc>
          <w:tcPr>
            <w:tcW w:w="1129" w:type="dxa"/>
            <w:vAlign w:val="center"/>
          </w:tcPr>
          <w:p w14:paraId="5A3E3315"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（十二）</w:t>
            </w:r>
          </w:p>
        </w:tc>
        <w:tc>
          <w:tcPr>
            <w:tcW w:w="1701" w:type="dxa"/>
            <w:vAlign w:val="center"/>
          </w:tcPr>
          <w:p w14:paraId="1F3A8EA3"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投标有效期</w:t>
            </w:r>
          </w:p>
        </w:tc>
        <w:tc>
          <w:tcPr>
            <w:tcW w:w="6663" w:type="dxa"/>
            <w:vAlign w:val="center"/>
          </w:tcPr>
          <w:p w14:paraId="247ECD2C"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hint="eastAsia"/>
                <w:szCs w:val="21"/>
              </w:rPr>
              <w:t>▲从提交投标文件的截止之日起</w:t>
            </w:r>
            <w:r w:rsidRPr="005644BB">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（十三）</w:t>
            </w:r>
          </w:p>
        </w:tc>
        <w:tc>
          <w:tcPr>
            <w:tcW w:w="1701" w:type="dxa"/>
            <w:vAlign w:val="center"/>
          </w:tcPr>
          <w:p w14:paraId="48B211E3" w14:textId="77777777" w:rsidR="00764B19" w:rsidRPr="005644BB" w:rsidRDefault="00E84C89">
            <w:pPr>
              <w:adjustRightInd w:val="0"/>
              <w:snapToGrid w:val="0"/>
              <w:spacing w:line="288" w:lineRule="auto"/>
              <w:jc w:val="center"/>
              <w:rPr>
                <w:rFonts w:ascii="宋体" w:eastAsia="宋体" w:hAnsi="宋体"/>
                <w:szCs w:val="21"/>
              </w:rPr>
            </w:pPr>
            <w:r w:rsidRPr="005644BB">
              <w:rPr>
                <w:rFonts w:ascii="宋体" w:eastAsia="宋体" w:hAnsi="宋体" w:hint="eastAsia"/>
                <w:szCs w:val="21"/>
              </w:rPr>
              <w:t>评标办法及评分标准</w:t>
            </w:r>
          </w:p>
        </w:tc>
        <w:tc>
          <w:tcPr>
            <w:tcW w:w="6663" w:type="dxa"/>
            <w:vAlign w:val="center"/>
          </w:tcPr>
          <w:p w14:paraId="72650EE6" w14:textId="77777777" w:rsidR="00764B19" w:rsidRPr="005644BB" w:rsidRDefault="00E84C89">
            <w:pPr>
              <w:adjustRightInd w:val="0"/>
              <w:snapToGrid w:val="0"/>
              <w:spacing w:line="288" w:lineRule="auto"/>
              <w:rPr>
                <w:rFonts w:ascii="宋体" w:eastAsia="宋体" w:hAnsi="宋体"/>
                <w:szCs w:val="21"/>
              </w:rPr>
            </w:pPr>
            <w:r w:rsidRPr="005644BB">
              <w:rPr>
                <w:rFonts w:ascii="宋体" w:eastAsia="宋体" w:hAnsi="宋体"/>
                <w:szCs w:val="21"/>
              </w:rPr>
              <w:t>详见“</w:t>
            </w:r>
            <w:r w:rsidRPr="005644BB">
              <w:rPr>
                <w:rFonts w:ascii="宋体" w:eastAsia="宋体" w:hAnsi="宋体" w:hint="eastAsia"/>
                <w:szCs w:val="21"/>
              </w:rPr>
              <w:t>第四章  评标办法及评分标准</w:t>
            </w:r>
            <w:r w:rsidRPr="005644BB">
              <w:rPr>
                <w:rFonts w:ascii="宋体" w:eastAsia="宋体" w:hAnsi="宋体"/>
                <w:szCs w:val="21"/>
              </w:rPr>
              <w:t>”</w:t>
            </w:r>
            <w:r w:rsidRPr="005644BB">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szCs w:val="21"/>
              </w:rPr>
              <w:t>（</w:t>
            </w:r>
            <w:r w:rsidRPr="00BC48DB">
              <w:rPr>
                <w:rFonts w:ascii="宋体" w:eastAsia="宋体" w:hAnsi="宋体" w:hint="eastAsia"/>
                <w:szCs w:val="21"/>
              </w:rPr>
              <w:t>十四</w:t>
            </w:r>
            <w:r w:rsidRPr="00BC48DB">
              <w:rPr>
                <w:rFonts w:ascii="宋体" w:eastAsia="宋体" w:hAnsi="宋体"/>
                <w:szCs w:val="21"/>
              </w:rPr>
              <w:t>）</w:t>
            </w:r>
          </w:p>
        </w:tc>
        <w:tc>
          <w:tcPr>
            <w:tcW w:w="1701" w:type="dxa"/>
            <w:vAlign w:val="center"/>
          </w:tcPr>
          <w:p w14:paraId="1A9A2D9A"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hint="eastAsia"/>
                <w:szCs w:val="21"/>
              </w:rPr>
              <w:t>评标结果公示</w:t>
            </w:r>
          </w:p>
        </w:tc>
        <w:tc>
          <w:tcPr>
            <w:tcW w:w="6663" w:type="dxa"/>
            <w:vAlign w:val="center"/>
          </w:tcPr>
          <w:p w14:paraId="27D420DF" w14:textId="613BDBA9" w:rsidR="00764B19" w:rsidRDefault="00E84C89">
            <w:pPr>
              <w:adjustRightInd w:val="0"/>
              <w:snapToGrid w:val="0"/>
              <w:spacing w:line="288" w:lineRule="auto"/>
              <w:rPr>
                <w:rFonts w:ascii="宋体" w:eastAsia="宋体" w:hAnsi="宋体"/>
                <w:szCs w:val="21"/>
              </w:rPr>
            </w:pPr>
            <w:r w:rsidRPr="00BC48DB">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3741EE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08D347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347A73B8" w14:textId="77777777" w:rsidR="00764B19" w:rsidRDefault="00764B19">
      <w:pPr>
        <w:adjustRightInd w:val="0"/>
        <w:snapToGrid w:val="0"/>
        <w:spacing w:line="288" w:lineRule="auto"/>
        <w:rPr>
          <w:rFonts w:ascii="宋体" w:eastAsia="宋体" w:hAnsi="宋体"/>
          <w:szCs w:val="21"/>
        </w:rPr>
      </w:pPr>
    </w:p>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1BF6F244"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78778D">
        <w:rPr>
          <w:rFonts w:ascii="宋体" w:eastAsia="宋体" w:hAnsi="宋体" w:cs="Times New Roman" w:hint="eastAsia"/>
          <w:spacing w:val="-6"/>
          <w:szCs w:val="21"/>
        </w:rPr>
        <w:t>浙江财经大学</w:t>
      </w:r>
      <w:r w:rsidR="00495DF7">
        <w:rPr>
          <w:rFonts w:ascii="宋体" w:eastAsia="宋体" w:hAnsi="宋体" w:cs="Times New Roman" w:hint="eastAsia"/>
          <w:spacing w:val="-6"/>
          <w:szCs w:val="21"/>
        </w:rPr>
        <w:t>网络基础资源服务项目建设</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0A3D3D64"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78778D">
        <w:rPr>
          <w:rFonts w:ascii="宋体" w:eastAsia="宋体" w:hAnsi="宋体" w:cs="Times New Roman" w:hint="eastAsia"/>
          <w:spacing w:val="-6"/>
          <w:szCs w:val="21"/>
        </w:rPr>
        <w:t>浙江财经大学</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本次招标采用公开招标（线上电子招投标）方式进行。</w:t>
      </w:r>
    </w:p>
    <w:p w14:paraId="7D0D9C99" w14:textId="77777777" w:rsidR="00764B19" w:rsidRPr="005644BB" w:rsidRDefault="00E84C89">
      <w:pPr>
        <w:adjustRightInd w:val="0"/>
        <w:snapToGrid w:val="0"/>
        <w:spacing w:line="288" w:lineRule="auto"/>
        <w:jc w:val="left"/>
        <w:outlineLvl w:val="2"/>
        <w:rPr>
          <w:rFonts w:ascii="宋体" w:eastAsia="宋体" w:hAnsi="宋体" w:cs="Times New Roman"/>
          <w:b/>
          <w:spacing w:val="-6"/>
          <w:szCs w:val="21"/>
        </w:rPr>
      </w:pPr>
      <w:r w:rsidRPr="005644BB">
        <w:rPr>
          <w:rFonts w:ascii="宋体" w:eastAsia="宋体" w:hAnsi="宋体" w:cs="Times New Roman" w:hint="eastAsia"/>
          <w:b/>
          <w:spacing w:val="-6"/>
          <w:szCs w:val="21"/>
        </w:rPr>
        <w:t>（四）投标费用</w:t>
      </w:r>
    </w:p>
    <w:p w14:paraId="0E3D972A" w14:textId="77777777" w:rsidR="00764B19" w:rsidRPr="005644BB" w:rsidRDefault="00E84C89">
      <w:pPr>
        <w:adjustRightInd w:val="0"/>
        <w:snapToGrid w:val="0"/>
        <w:spacing w:line="288" w:lineRule="auto"/>
        <w:ind w:firstLineChars="202" w:firstLine="424"/>
        <w:rPr>
          <w:rFonts w:ascii="宋体" w:eastAsia="宋体" w:hAnsi="宋体" w:cs="宋体"/>
          <w:szCs w:val="21"/>
        </w:rPr>
      </w:pPr>
      <w:r w:rsidRPr="005644BB">
        <w:rPr>
          <w:rFonts w:ascii="宋体" w:eastAsia="宋体" w:hAnsi="宋体" w:cs="宋体" w:hint="eastAsia"/>
          <w:szCs w:val="21"/>
        </w:rPr>
        <w:t>1.不论投标结果如何，投标人均应自行承担所有与投标有关的全部费用；</w:t>
      </w:r>
    </w:p>
    <w:p w14:paraId="6BDCEA37" w14:textId="77777777" w:rsidR="00764B19" w:rsidRPr="005644BB" w:rsidRDefault="00E84C89">
      <w:pPr>
        <w:adjustRightInd w:val="0"/>
        <w:snapToGrid w:val="0"/>
        <w:spacing w:line="288" w:lineRule="auto"/>
        <w:ind w:firstLineChars="202" w:firstLine="424"/>
        <w:rPr>
          <w:rFonts w:ascii="宋体" w:eastAsia="宋体" w:hAnsi="宋体" w:cs="宋体"/>
          <w:szCs w:val="21"/>
        </w:rPr>
      </w:pPr>
      <w:r w:rsidRPr="005644BB">
        <w:rPr>
          <w:rFonts w:ascii="宋体" w:eastAsia="宋体" w:hAnsi="宋体" w:cs="宋体" w:hint="eastAsia"/>
          <w:szCs w:val="21"/>
        </w:rPr>
        <w:t>2.中标人在中标通知书发出之日起七个工作日内，向采购代理机构交纳代理服务费；</w:t>
      </w:r>
    </w:p>
    <w:p w14:paraId="15123685" w14:textId="77777777" w:rsidR="00764B19" w:rsidRPr="005644BB" w:rsidRDefault="00E84C89">
      <w:pPr>
        <w:adjustRightInd w:val="0"/>
        <w:snapToGrid w:val="0"/>
        <w:spacing w:line="288" w:lineRule="auto"/>
        <w:ind w:firstLineChars="202" w:firstLine="424"/>
        <w:rPr>
          <w:rFonts w:ascii="宋体" w:eastAsia="宋体" w:hAnsi="宋体" w:cs="宋体"/>
          <w:szCs w:val="21"/>
        </w:rPr>
      </w:pPr>
      <w:r w:rsidRPr="005644BB">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5644BB" w:rsidRDefault="00E84C89">
      <w:pPr>
        <w:adjustRightInd w:val="0"/>
        <w:snapToGrid w:val="0"/>
        <w:spacing w:line="288" w:lineRule="auto"/>
        <w:ind w:firstLineChars="202" w:firstLine="424"/>
        <w:jc w:val="left"/>
        <w:rPr>
          <w:rFonts w:ascii="宋体" w:eastAsia="宋体" w:hAnsi="宋体" w:cs="Times New Roman"/>
          <w:spacing w:val="-6"/>
          <w:szCs w:val="21"/>
        </w:rPr>
      </w:pPr>
      <w:r w:rsidRPr="005644BB">
        <w:rPr>
          <w:rFonts w:ascii="宋体" w:eastAsia="宋体" w:hAnsi="宋体" w:cs="Times New Roman" w:hint="eastAsia"/>
          <w:szCs w:val="21"/>
        </w:rPr>
        <w:t>4</w:t>
      </w:r>
      <w:r w:rsidRPr="005644BB">
        <w:rPr>
          <w:rFonts w:ascii="宋体" w:eastAsia="宋体" w:hAnsi="宋体" w:cs="Times New Roman"/>
          <w:szCs w:val="21"/>
        </w:rPr>
        <w:t>.</w:t>
      </w:r>
      <w:r w:rsidRPr="005644BB">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5644BB"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宋体" w:hint="eastAsia"/>
                <w:szCs w:val="21"/>
              </w:rPr>
              <w:t>收费标准（费率，%）</w:t>
            </w:r>
          </w:p>
        </w:tc>
      </w:tr>
      <w:tr w:rsidR="00764B19" w:rsidRPr="005644BB"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3ECCA932"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Times New Roman" w:hint="eastAsia"/>
                <w:szCs w:val="21"/>
              </w:rPr>
              <w:t>1.</w:t>
            </w:r>
            <w:r w:rsidR="005644BB" w:rsidRPr="005644BB">
              <w:rPr>
                <w:rFonts w:ascii="宋体" w:eastAsia="宋体" w:hAnsi="宋体" w:cs="Times New Roman"/>
                <w:szCs w:val="21"/>
              </w:rPr>
              <w:t>05</w:t>
            </w:r>
          </w:p>
        </w:tc>
      </w:tr>
      <w:tr w:rsidR="00764B19" w:rsidRPr="005644BB"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5644BB" w:rsidRDefault="00E84C89">
            <w:pPr>
              <w:adjustRightInd w:val="0"/>
              <w:snapToGrid w:val="0"/>
              <w:spacing w:line="288" w:lineRule="auto"/>
              <w:jc w:val="center"/>
              <w:rPr>
                <w:rFonts w:ascii="宋体" w:eastAsia="宋体" w:hAnsi="宋体" w:cs="宋体"/>
                <w:szCs w:val="21"/>
              </w:rPr>
            </w:pPr>
            <w:r w:rsidRPr="005644BB">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6232DDEF" w:rsidR="00764B19" w:rsidRPr="005644BB" w:rsidRDefault="00DE5D2C">
            <w:pPr>
              <w:adjustRightInd w:val="0"/>
              <w:snapToGrid w:val="0"/>
              <w:spacing w:line="288" w:lineRule="auto"/>
              <w:jc w:val="center"/>
              <w:rPr>
                <w:rFonts w:ascii="宋体" w:eastAsia="宋体" w:hAnsi="宋体" w:cs="宋体"/>
                <w:szCs w:val="21"/>
              </w:rPr>
            </w:pPr>
            <w:r>
              <w:rPr>
                <w:rFonts w:ascii="宋体" w:eastAsia="宋体" w:hAnsi="宋体" w:cs="Times New Roman"/>
                <w:szCs w:val="21"/>
              </w:rPr>
              <w:t>0.77</w:t>
            </w:r>
          </w:p>
        </w:tc>
      </w:tr>
    </w:tbl>
    <w:p w14:paraId="5358FAC4" w14:textId="77777777" w:rsidR="00764B19" w:rsidRPr="005644BB" w:rsidRDefault="00E84C89">
      <w:pPr>
        <w:adjustRightInd w:val="0"/>
        <w:snapToGrid w:val="0"/>
        <w:spacing w:line="288" w:lineRule="auto"/>
        <w:ind w:firstLineChars="202" w:firstLine="400"/>
        <w:jc w:val="left"/>
        <w:rPr>
          <w:rFonts w:ascii="宋体" w:eastAsia="宋体" w:hAnsi="宋体" w:cs="Times New Roman"/>
          <w:spacing w:val="-6"/>
          <w:szCs w:val="21"/>
        </w:rPr>
      </w:pPr>
      <w:r w:rsidRPr="005644BB">
        <w:rPr>
          <w:rFonts w:ascii="宋体" w:eastAsia="宋体" w:hAnsi="宋体" w:cs="Times New Roman" w:hint="eastAsia"/>
          <w:spacing w:val="-6"/>
          <w:szCs w:val="21"/>
        </w:rPr>
        <w:t>5</w:t>
      </w:r>
      <w:r w:rsidRPr="005644BB">
        <w:rPr>
          <w:rFonts w:ascii="宋体" w:eastAsia="宋体" w:hAnsi="宋体" w:cs="Times New Roman"/>
          <w:spacing w:val="-6"/>
          <w:szCs w:val="21"/>
        </w:rPr>
        <w:t>.</w:t>
      </w:r>
      <w:r w:rsidRPr="005644BB">
        <w:rPr>
          <w:rFonts w:ascii="宋体" w:eastAsia="宋体" w:hAnsi="宋体" w:cs="Times New Roman" w:hint="eastAsia"/>
          <w:spacing w:val="-6"/>
          <w:szCs w:val="21"/>
        </w:rPr>
        <w:t>投标保证金（元）：无。</w:t>
      </w:r>
    </w:p>
    <w:p w14:paraId="1799232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sidRPr="005644BB">
        <w:rPr>
          <w:rFonts w:ascii="宋体" w:eastAsia="宋体" w:hAnsi="宋体" w:cs="Times New Roman" w:hint="eastAsia"/>
          <w:b/>
          <w:spacing w:val="-6"/>
          <w:szCs w:val="21"/>
        </w:rPr>
        <w:t>（五）投标委托</w:t>
      </w:r>
    </w:p>
    <w:p w14:paraId="68E70D0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w:t>
      </w:r>
      <w:r>
        <w:rPr>
          <w:rFonts w:ascii="宋体" w:eastAsia="宋体" w:hAnsi="宋体" w:cs="Times New Roman" w:hint="eastAsia"/>
          <w:spacing w:val="-6"/>
          <w:szCs w:val="21"/>
        </w:rPr>
        <w:lastRenderedPageBreak/>
        <w:t>购活动。</w:t>
      </w:r>
    </w:p>
    <w:p w14:paraId="15C2470B"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w:t>
      </w:r>
      <w:r w:rsidRPr="005644BB">
        <w:rPr>
          <w:rFonts w:ascii="宋体" w:eastAsia="宋体" w:hAnsi="宋体" w:cs="Times New Roman" w:hint="eastAsia"/>
          <w:spacing w:val="-6"/>
          <w:szCs w:val="21"/>
        </w:rPr>
        <w:t>购项目的其他采购活动。</w:t>
      </w:r>
    </w:p>
    <w:p w14:paraId="592C1FC0"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spacing w:val="-6"/>
          <w:szCs w:val="21"/>
        </w:rPr>
        <w:t>4</w:t>
      </w:r>
      <w:r w:rsidRPr="005644BB">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5644B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5644BB">
        <w:rPr>
          <w:rFonts w:ascii="宋体" w:eastAsia="宋体" w:hAnsi="宋体" w:cs="Times New Roman" w:hint="eastAsia"/>
          <w:b/>
          <w:bCs/>
          <w:spacing w:val="-6"/>
          <w:szCs w:val="21"/>
        </w:rPr>
        <w:t>5</w:t>
      </w:r>
      <w:r w:rsidRPr="005644BB">
        <w:rPr>
          <w:rFonts w:ascii="宋体" w:eastAsia="宋体" w:hAnsi="宋体" w:cs="Times New Roman"/>
          <w:b/>
          <w:bCs/>
          <w:spacing w:val="-6"/>
          <w:szCs w:val="21"/>
        </w:rPr>
        <w:t>.</w:t>
      </w:r>
      <w:r w:rsidRPr="005644BB">
        <w:rPr>
          <w:rFonts w:ascii="宋体" w:eastAsia="宋体" w:hAnsi="宋体" w:cs="Times New Roman" w:hint="eastAsia"/>
          <w:b/>
          <w:bCs/>
          <w:spacing w:val="-6"/>
          <w:szCs w:val="21"/>
        </w:rPr>
        <w:t>信用记录</w:t>
      </w:r>
    </w:p>
    <w:p w14:paraId="7C7BBD30" w14:textId="77777777" w:rsidR="00764B19"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5644BB">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08161DE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53869E5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5644B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5644BB">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5644BB">
        <w:rPr>
          <w:rFonts w:ascii="宋体" w:eastAsia="宋体" w:hAnsi="宋体" w:cs="Times New Roman" w:hint="eastAsia"/>
          <w:spacing w:val="-6"/>
          <w:szCs w:val="21"/>
        </w:rPr>
        <w:t>依据财库〔2020〕46号文件规定享受扶持政策获得政府采购合同的，小</w:t>
      </w:r>
      <w:proofErr w:type="gramStart"/>
      <w:r w:rsidRPr="005644BB">
        <w:rPr>
          <w:rFonts w:ascii="宋体" w:eastAsia="宋体" w:hAnsi="宋体" w:cs="Times New Roman" w:hint="eastAsia"/>
          <w:spacing w:val="-6"/>
          <w:szCs w:val="21"/>
        </w:rPr>
        <w:t>微企业</w:t>
      </w:r>
      <w:proofErr w:type="gramEnd"/>
      <w:r w:rsidRPr="005644BB">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16A89B5F"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0116E4">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8" w:name="_Hlk72498112"/>
      <w:r>
        <w:rPr>
          <w:rFonts w:ascii="宋体" w:eastAsia="宋体" w:hAnsi="宋体" w:cs="Times New Roman" w:hint="eastAsia"/>
          <w:b/>
          <w:spacing w:val="-6"/>
          <w:szCs w:val="21"/>
        </w:rPr>
        <w:t>（单独上传）</w:t>
      </w:r>
      <w:bookmarkEnd w:id="38"/>
    </w:p>
    <w:p w14:paraId="670D76E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A96CF6A"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（2）投标报价明细表</w:t>
      </w:r>
    </w:p>
    <w:p w14:paraId="569FCD07"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（3）中小企业声明函</w:t>
      </w:r>
      <w:bookmarkStart w:id="39" w:name="_Hlk81815656"/>
      <w:r w:rsidRPr="005644BB">
        <w:rPr>
          <w:rFonts w:ascii="宋体" w:eastAsia="宋体" w:hAnsi="宋体" w:cs="Times New Roman" w:hint="eastAsia"/>
          <w:spacing w:val="-6"/>
          <w:szCs w:val="21"/>
        </w:rPr>
        <w:t>（若属于中小企业）</w:t>
      </w:r>
      <w:bookmarkEnd w:id="39"/>
    </w:p>
    <w:p w14:paraId="4B89763C" w14:textId="7D2077B1"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（4）</w:t>
      </w:r>
      <w:r w:rsidR="00B5208F" w:rsidRPr="005644BB">
        <w:rPr>
          <w:rFonts w:ascii="宋体" w:eastAsia="宋体" w:hAnsi="宋体" w:cs="Times New Roman" w:hint="eastAsia"/>
          <w:spacing w:val="-6"/>
          <w:szCs w:val="21"/>
        </w:rPr>
        <w:t>属于监狱企业的证明文件</w:t>
      </w:r>
      <w:bookmarkStart w:id="40" w:name="_Hlk81815359"/>
      <w:r w:rsidRPr="005644BB">
        <w:rPr>
          <w:rFonts w:ascii="宋体" w:eastAsia="宋体" w:hAnsi="宋体" w:cs="Times New Roman" w:hint="eastAsia"/>
          <w:spacing w:val="-6"/>
          <w:szCs w:val="21"/>
        </w:rPr>
        <w:t>（若属于监狱企业）</w:t>
      </w:r>
      <w:bookmarkEnd w:id="40"/>
    </w:p>
    <w:p w14:paraId="7389BCD4" w14:textId="77777777" w:rsidR="00764B19" w:rsidRPr="005644BB" w:rsidRDefault="00E84C89">
      <w:pPr>
        <w:adjustRightInd w:val="0"/>
        <w:snapToGrid w:val="0"/>
        <w:spacing w:line="288" w:lineRule="auto"/>
        <w:ind w:firstLineChars="200" w:firstLine="396"/>
        <w:jc w:val="left"/>
        <w:rPr>
          <w:rFonts w:ascii="宋体" w:eastAsia="宋体" w:hAnsi="宋体" w:cs="Times New Roman"/>
          <w:spacing w:val="-6"/>
          <w:szCs w:val="21"/>
        </w:rPr>
      </w:pPr>
      <w:r w:rsidRPr="005644BB">
        <w:rPr>
          <w:rFonts w:ascii="宋体" w:eastAsia="宋体" w:hAnsi="宋体" w:cs="Times New Roman" w:hint="eastAsia"/>
          <w:spacing w:val="-6"/>
          <w:szCs w:val="21"/>
        </w:rPr>
        <w:t>（5）</w:t>
      </w:r>
      <w:bookmarkStart w:id="41" w:name="OLE_LINK14"/>
      <w:bookmarkStart w:id="42" w:name="OLE_LINK13"/>
      <w:r w:rsidRPr="005644BB">
        <w:rPr>
          <w:rFonts w:ascii="宋体" w:eastAsia="宋体" w:hAnsi="宋体" w:cs="Times New Roman" w:hint="eastAsia"/>
          <w:spacing w:val="-6"/>
          <w:szCs w:val="21"/>
        </w:rPr>
        <w:t>残疾人福利性单位声明函</w:t>
      </w:r>
      <w:bookmarkStart w:id="43" w:name="_Hlk81815372"/>
      <w:bookmarkEnd w:id="41"/>
      <w:bookmarkEnd w:id="42"/>
      <w:r w:rsidRPr="005644BB">
        <w:rPr>
          <w:rFonts w:ascii="宋体" w:eastAsia="宋体" w:hAnsi="宋体" w:cs="Times New Roman" w:hint="eastAsia"/>
          <w:spacing w:val="-6"/>
          <w:szCs w:val="21"/>
        </w:rPr>
        <w:t>（若属于残疾人福利性单位）</w:t>
      </w:r>
      <w:bookmarkEnd w:id="43"/>
    </w:p>
    <w:p w14:paraId="061DF37A"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46123682" w14:textId="77777777" w:rsidR="00764B19" w:rsidRDefault="00E84C89">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43C1F2FE" w14:textId="77777777" w:rsidR="00764B19" w:rsidRDefault="00E84C89">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0408EC8B" w14:textId="77777777" w:rsidR="00312BBF" w:rsidRPr="00312BBF"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12BBF">
        <w:rPr>
          <w:rFonts w:ascii="宋体" w:eastAsia="宋体" w:hAnsi="宋体" w:cs="宋体" w:hint="eastAsia"/>
          <w:b/>
          <w:spacing w:val="-6"/>
          <w:szCs w:val="21"/>
        </w:rPr>
        <w:t>（</w:t>
      </w:r>
      <w:r w:rsidRPr="00312BBF">
        <w:rPr>
          <w:rFonts w:ascii="宋体" w:eastAsia="宋体" w:hAnsi="宋体" w:cs="宋体"/>
          <w:b/>
          <w:spacing w:val="-6"/>
          <w:szCs w:val="21"/>
        </w:rPr>
        <w:t>2）资格条件承诺函</w:t>
      </w:r>
    </w:p>
    <w:p w14:paraId="1A895AC1"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226B4B8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093D0A0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5B5964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22536B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541871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6DE83660" w14:textId="2F7E53A2" w:rsidR="00764B19" w:rsidRDefault="00C02627">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0578A0F8" w14:textId="34F54ADB" w:rsidR="00764B19" w:rsidRDefault="00E84C89">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sidR="00E554E7">
        <w:rPr>
          <w:rFonts w:ascii="宋体" w:eastAsia="宋体" w:hAnsi="宋体" w:cs="宋体"/>
          <w:spacing w:val="-6"/>
          <w:szCs w:val="21"/>
        </w:rPr>
        <w:t>7</w:t>
      </w:r>
      <w:r>
        <w:rPr>
          <w:rFonts w:ascii="宋体" w:eastAsia="宋体" w:hAnsi="宋体" w:cs="宋体" w:hint="eastAsia"/>
          <w:spacing w:val="-6"/>
          <w:szCs w:val="21"/>
        </w:rPr>
        <w:t>）采购需求偏离表</w:t>
      </w:r>
    </w:p>
    <w:p w14:paraId="7FC41086" w14:textId="211DF875" w:rsidR="00764B19" w:rsidRPr="00CE6491" w:rsidRDefault="00E84C89">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w:t>
      </w:r>
      <w:r w:rsidR="00E554E7" w:rsidRPr="00CE6491">
        <w:rPr>
          <w:rFonts w:ascii="宋体" w:eastAsia="宋体" w:hAnsi="宋体" w:cs="宋体"/>
          <w:spacing w:val="-6"/>
          <w:szCs w:val="21"/>
        </w:rPr>
        <w:t>8</w:t>
      </w:r>
      <w:r w:rsidRPr="00CE6491">
        <w:rPr>
          <w:rFonts w:ascii="宋体" w:eastAsia="宋体" w:hAnsi="宋体" w:cs="宋体" w:hint="eastAsia"/>
          <w:spacing w:val="-6"/>
          <w:szCs w:val="21"/>
        </w:rPr>
        <w:t>）</w:t>
      </w:r>
      <w:r w:rsidRPr="00CE6491">
        <w:rPr>
          <w:rFonts w:ascii="宋体" w:eastAsia="宋体" w:hAnsi="宋体" w:cs="宋体" w:hint="eastAsia"/>
          <w:szCs w:val="21"/>
        </w:rPr>
        <w:t>货物配置清单、</w:t>
      </w:r>
      <w:r w:rsidRPr="00CE6491">
        <w:rPr>
          <w:rFonts w:ascii="宋体" w:eastAsia="宋体" w:hAnsi="宋体" w:cs="宋体" w:hint="eastAsia"/>
          <w:spacing w:val="-6"/>
          <w:szCs w:val="21"/>
        </w:rPr>
        <w:t>原厂出厂配置表</w:t>
      </w:r>
    </w:p>
    <w:p w14:paraId="60292319" w14:textId="453285A2" w:rsidR="00764B19" w:rsidRPr="00CE6491" w:rsidRDefault="00E84C89">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w:t>
      </w:r>
      <w:r w:rsidR="00C02627" w:rsidRPr="00CE6491">
        <w:rPr>
          <w:rFonts w:ascii="宋体" w:eastAsia="宋体" w:hAnsi="宋体" w:cs="宋体"/>
          <w:spacing w:val="-6"/>
          <w:szCs w:val="21"/>
        </w:rPr>
        <w:t>9</w:t>
      </w:r>
      <w:r w:rsidRPr="00CE6491">
        <w:rPr>
          <w:rFonts w:ascii="宋体" w:eastAsia="宋体" w:hAnsi="宋体" w:cs="宋体" w:hint="eastAsia"/>
          <w:spacing w:val="-6"/>
          <w:szCs w:val="21"/>
        </w:rPr>
        <w:t>）技术方案：</w:t>
      </w:r>
    </w:p>
    <w:p w14:paraId="3F2E29AB" w14:textId="4A2EFDD5"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1、项目技术方案</w:t>
      </w:r>
    </w:p>
    <w:p w14:paraId="690157D7" w14:textId="4FFCE645"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2、组织实施方案</w:t>
      </w:r>
    </w:p>
    <w:p w14:paraId="7393C152" w14:textId="7FECC987"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3、售后服务方案</w:t>
      </w:r>
    </w:p>
    <w:p w14:paraId="066C6E6A" w14:textId="1EC350D8"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4、项目组人员配备</w:t>
      </w:r>
    </w:p>
    <w:p w14:paraId="08D4834C" w14:textId="360FA09C"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5、备品备件</w:t>
      </w:r>
    </w:p>
    <w:p w14:paraId="5BBDA338" w14:textId="339D8183"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6、培训、测试、试运转和验收</w:t>
      </w:r>
    </w:p>
    <w:p w14:paraId="76CB64A0" w14:textId="55586E0A" w:rsidR="00CE6491" w:rsidRPr="00CE6491" w:rsidRDefault="00CE6491" w:rsidP="00CE6491">
      <w:pPr>
        <w:adjustRightInd w:val="0"/>
        <w:snapToGrid w:val="0"/>
        <w:spacing w:line="288" w:lineRule="auto"/>
        <w:ind w:firstLineChars="200" w:firstLine="396"/>
        <w:jc w:val="left"/>
        <w:rPr>
          <w:rFonts w:ascii="宋体" w:eastAsia="宋体" w:hAnsi="宋体" w:cs="宋体"/>
          <w:spacing w:val="-6"/>
          <w:szCs w:val="21"/>
        </w:rPr>
      </w:pPr>
      <w:r w:rsidRPr="00CE6491">
        <w:rPr>
          <w:rFonts w:ascii="宋体" w:eastAsia="宋体" w:hAnsi="宋体" w:cs="宋体" w:hint="eastAsia"/>
          <w:spacing w:val="-6"/>
          <w:szCs w:val="21"/>
        </w:rPr>
        <w:t>7、合理化建议</w:t>
      </w:r>
    </w:p>
    <w:p w14:paraId="43F0E70E" w14:textId="41D08000" w:rsidR="00E554E7" w:rsidRPr="00CE6491" w:rsidRDefault="00E554E7" w:rsidP="00CE6491">
      <w:pPr>
        <w:adjustRightInd w:val="0"/>
        <w:snapToGrid w:val="0"/>
        <w:spacing w:line="288" w:lineRule="auto"/>
        <w:ind w:firstLineChars="200" w:firstLine="396"/>
        <w:jc w:val="left"/>
        <w:rPr>
          <w:rFonts w:ascii="宋体" w:eastAsia="宋体" w:hAnsi="宋体" w:cs="Times New Roman"/>
          <w:spacing w:val="-6"/>
          <w:szCs w:val="21"/>
        </w:rPr>
      </w:pPr>
      <w:r w:rsidRPr="00CE6491">
        <w:rPr>
          <w:rFonts w:ascii="宋体" w:eastAsia="宋体" w:hAnsi="宋体" w:cs="Times New Roman" w:hint="eastAsia"/>
          <w:spacing w:val="-6"/>
          <w:szCs w:val="21"/>
        </w:rPr>
        <w:t>（</w:t>
      </w:r>
      <w:r w:rsidRPr="00CE6491">
        <w:rPr>
          <w:rFonts w:ascii="宋体" w:eastAsia="宋体" w:hAnsi="宋体" w:cs="Times New Roman"/>
          <w:spacing w:val="-6"/>
          <w:szCs w:val="21"/>
        </w:rPr>
        <w:t>1</w:t>
      </w:r>
      <w:r w:rsidR="00C02627" w:rsidRPr="00CE6491">
        <w:rPr>
          <w:rFonts w:ascii="宋体" w:eastAsia="宋体" w:hAnsi="宋体" w:cs="Times New Roman"/>
          <w:spacing w:val="-6"/>
          <w:szCs w:val="21"/>
        </w:rPr>
        <w:t>0</w:t>
      </w:r>
      <w:r w:rsidRPr="00CE6491">
        <w:rPr>
          <w:rFonts w:ascii="宋体" w:eastAsia="宋体" w:hAnsi="宋体" w:cs="Times New Roman" w:hint="eastAsia"/>
          <w:spacing w:val="-6"/>
          <w:szCs w:val="21"/>
        </w:rPr>
        <w:t>）节能、环保产品证明材料</w:t>
      </w:r>
    </w:p>
    <w:p w14:paraId="5691F930" w14:textId="49A7EF23" w:rsidR="00764B19" w:rsidRPr="00CE6491" w:rsidRDefault="00E84C89">
      <w:pPr>
        <w:adjustRightInd w:val="0"/>
        <w:snapToGrid w:val="0"/>
        <w:spacing w:line="288" w:lineRule="auto"/>
        <w:ind w:firstLineChars="200" w:firstLine="396"/>
        <w:jc w:val="left"/>
        <w:rPr>
          <w:rFonts w:ascii="宋体" w:eastAsia="宋体" w:hAnsi="宋体" w:cs="Times New Roman"/>
          <w:spacing w:val="-6"/>
          <w:szCs w:val="21"/>
        </w:rPr>
      </w:pPr>
      <w:r w:rsidRPr="00CE6491">
        <w:rPr>
          <w:rFonts w:ascii="宋体" w:eastAsia="宋体" w:hAnsi="宋体" w:cs="Times New Roman" w:hint="eastAsia"/>
          <w:spacing w:val="-6"/>
          <w:szCs w:val="21"/>
        </w:rPr>
        <w:t>（1</w:t>
      </w:r>
      <w:r w:rsidR="00C02627" w:rsidRPr="00CE6491">
        <w:rPr>
          <w:rFonts w:ascii="宋体" w:eastAsia="宋体" w:hAnsi="宋体" w:cs="Times New Roman"/>
          <w:spacing w:val="-6"/>
          <w:szCs w:val="21"/>
        </w:rPr>
        <w:t>1</w:t>
      </w:r>
      <w:r w:rsidRPr="00CE6491">
        <w:rPr>
          <w:rFonts w:ascii="宋体" w:eastAsia="宋体" w:hAnsi="宋体" w:cs="Times New Roman" w:hint="eastAsia"/>
          <w:spacing w:val="-6"/>
          <w:szCs w:val="21"/>
        </w:rPr>
        <w:t>）投标人需要说明的其他文件和材料</w:t>
      </w:r>
    </w:p>
    <w:p w14:paraId="391177CF" w14:textId="77777777" w:rsidR="00764B19" w:rsidRPr="00CE6491" w:rsidRDefault="00E84C89">
      <w:pPr>
        <w:adjustRightInd w:val="0"/>
        <w:snapToGrid w:val="0"/>
        <w:spacing w:line="288" w:lineRule="auto"/>
        <w:jc w:val="left"/>
        <w:outlineLvl w:val="2"/>
        <w:rPr>
          <w:rFonts w:ascii="宋体" w:eastAsia="宋体" w:hAnsi="宋体"/>
          <w:b/>
          <w:spacing w:val="-6"/>
          <w:szCs w:val="21"/>
        </w:rPr>
      </w:pPr>
      <w:r w:rsidRPr="00CE6491">
        <w:rPr>
          <w:rFonts w:ascii="宋体" w:eastAsia="宋体" w:hAnsi="宋体" w:hint="eastAsia"/>
          <w:b/>
          <w:spacing w:val="-6"/>
          <w:szCs w:val="21"/>
        </w:rPr>
        <w:t>（二）投标文件的签署和份数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sidRPr="00CE6491">
        <w:rPr>
          <w:rFonts w:ascii="宋体" w:eastAsia="宋体" w:hAnsi="宋体" w:hint="eastAsia"/>
          <w:spacing w:val="-6"/>
          <w:szCs w:val="21"/>
        </w:rPr>
        <w:t>1.投标人应按照招标文件和政府采</w:t>
      </w:r>
      <w:r>
        <w:rPr>
          <w:rFonts w:ascii="宋体" w:eastAsia="宋体" w:hAnsi="宋体" w:hint="eastAsia"/>
          <w:spacing w:val="-6"/>
          <w:szCs w:val="21"/>
        </w:rPr>
        <w:t>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3138F3" w:rsidRDefault="00E84C89">
      <w:pPr>
        <w:adjustRightInd w:val="0"/>
        <w:snapToGrid w:val="0"/>
        <w:spacing w:line="288" w:lineRule="auto"/>
        <w:ind w:firstLineChars="200" w:firstLine="398"/>
        <w:jc w:val="left"/>
        <w:rPr>
          <w:rFonts w:ascii="宋体" w:eastAsia="宋体" w:hAnsi="宋体"/>
          <w:b/>
          <w:bCs/>
          <w:spacing w:val="-6"/>
          <w:szCs w:val="21"/>
        </w:rPr>
      </w:pPr>
      <w:r w:rsidRPr="003138F3">
        <w:rPr>
          <w:rFonts w:ascii="宋体" w:eastAsia="宋体" w:hAnsi="宋体" w:hint="eastAsia"/>
          <w:b/>
          <w:bCs/>
          <w:spacing w:val="-6"/>
          <w:szCs w:val="21"/>
        </w:rPr>
        <w:t>4.投标文件份数：</w:t>
      </w:r>
    </w:p>
    <w:p w14:paraId="4EE5322D" w14:textId="03B83356" w:rsidR="00764B19" w:rsidRPr="003138F3"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138F3">
        <w:rPr>
          <w:rFonts w:ascii="宋体" w:eastAsia="宋体" w:hAnsi="宋体" w:hint="eastAsia"/>
          <w:b/>
          <w:bCs/>
          <w:spacing w:val="-6"/>
          <w:szCs w:val="21"/>
        </w:rPr>
        <w:t>电子加密投标文件：政府采购云平台在线上传一份；备份投标文件：密封包装后EMS或顺丰邮寄形式递交一份（邮寄地址：</w:t>
      </w:r>
      <w:r w:rsidRPr="003138F3">
        <w:rPr>
          <w:rFonts w:ascii="宋体" w:eastAsia="宋体" w:hAnsi="宋体" w:cs="宋体" w:hint="eastAsia"/>
          <w:b/>
          <w:bCs/>
          <w:szCs w:val="21"/>
        </w:rPr>
        <w:t>杭州市西湖区玉古路173号中田大厦11楼H室，</w:t>
      </w:r>
      <w:r w:rsidR="00211660" w:rsidRPr="003138F3">
        <w:rPr>
          <w:rFonts w:ascii="宋体" w:eastAsia="宋体" w:hAnsi="宋体" w:cs="宋体" w:hint="eastAsia"/>
          <w:b/>
          <w:bCs/>
          <w:szCs w:val="21"/>
        </w:rPr>
        <w:t>浙江求是招标代理有限公司（</w:t>
      </w:r>
      <w:r w:rsidR="0078778D" w:rsidRPr="003138F3">
        <w:rPr>
          <w:rFonts w:ascii="宋体" w:eastAsia="宋体" w:hAnsi="宋体" w:cs="宋体" w:hint="eastAsia"/>
          <w:b/>
          <w:bCs/>
          <w:szCs w:val="21"/>
        </w:rPr>
        <w:t>刘冰冰</w:t>
      </w:r>
      <w:r w:rsidR="00211660" w:rsidRPr="003138F3">
        <w:rPr>
          <w:rFonts w:ascii="宋体" w:eastAsia="宋体" w:hAnsi="宋体" w:cs="宋体" w:hint="eastAsia"/>
          <w:b/>
          <w:bCs/>
          <w:szCs w:val="21"/>
        </w:rPr>
        <w:t>）收，电话：0571-87666117，寄出后将（快递单号、项目名称、公司名称、联系方式等相关信</w:t>
      </w:r>
      <w:r w:rsidR="00211660" w:rsidRPr="003138F3">
        <w:rPr>
          <w:rFonts w:ascii="宋体" w:eastAsia="宋体" w:hAnsi="宋体" w:cs="宋体" w:hint="eastAsia"/>
          <w:b/>
          <w:bCs/>
          <w:szCs w:val="21"/>
        </w:rPr>
        <w:lastRenderedPageBreak/>
        <w:t>息）发至：zb05@qszb.net，以便查收）。</w:t>
      </w:r>
    </w:p>
    <w:p w14:paraId="49C2D79E" w14:textId="77777777" w:rsidR="00764B19" w:rsidRDefault="00E84C89">
      <w:pPr>
        <w:adjustRightInd w:val="0"/>
        <w:snapToGrid w:val="0"/>
        <w:spacing w:line="288" w:lineRule="auto"/>
        <w:ind w:firstLineChars="200" w:firstLine="422"/>
        <w:jc w:val="left"/>
        <w:rPr>
          <w:rFonts w:ascii="宋体" w:eastAsia="宋体" w:hAnsi="宋体" w:cs="Times New Roman"/>
          <w:b/>
          <w:bCs/>
          <w:spacing w:val="-6"/>
          <w:szCs w:val="21"/>
          <w:highlight w:val="yellow"/>
        </w:rPr>
      </w:pPr>
      <w:r w:rsidRPr="003138F3">
        <w:rPr>
          <w:rFonts w:ascii="宋体" w:eastAsia="宋体" w:hAnsi="宋体" w:cs="宋体" w:hint="eastAsia"/>
          <w:b/>
          <w:szCs w:val="21"/>
        </w:rPr>
        <w:t>特别说明：双休日和法定节假日</w:t>
      </w:r>
      <w:proofErr w:type="gramStart"/>
      <w:r w:rsidRPr="003138F3">
        <w:rPr>
          <w:rFonts w:ascii="宋体" w:eastAsia="宋体" w:hAnsi="宋体" w:cs="宋体" w:hint="eastAsia"/>
          <w:b/>
          <w:szCs w:val="21"/>
        </w:rPr>
        <w:t>不</w:t>
      </w:r>
      <w:proofErr w:type="gramEnd"/>
      <w:r w:rsidRPr="003138F3">
        <w:rPr>
          <w:rFonts w:ascii="宋体" w:eastAsia="宋体" w:hAnsi="宋体" w:cs="宋体" w:hint="eastAsia"/>
          <w:b/>
          <w:szCs w:val="21"/>
        </w:rPr>
        <w:t>收件，投标人自行承</w:t>
      </w:r>
      <w:r>
        <w:rPr>
          <w:rFonts w:ascii="宋体" w:eastAsia="宋体" w:hAnsi="宋体" w:cs="宋体" w:hint="eastAsia"/>
          <w:b/>
          <w:szCs w:val="21"/>
        </w:rPr>
        <w:t>担邮寄风险。</w:t>
      </w:r>
    </w:p>
    <w:p w14:paraId="52D6981F"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3138F3" w:rsidRDefault="00E84C89">
      <w:pPr>
        <w:adjustRightInd w:val="0"/>
        <w:snapToGrid w:val="0"/>
        <w:spacing w:line="288" w:lineRule="auto"/>
        <w:ind w:firstLineChars="200" w:firstLine="396"/>
        <w:jc w:val="left"/>
        <w:rPr>
          <w:rFonts w:ascii="宋体" w:eastAsia="宋体" w:hAnsi="宋体"/>
          <w:spacing w:val="-6"/>
          <w:szCs w:val="21"/>
        </w:rPr>
      </w:pPr>
      <w:r w:rsidRPr="003138F3">
        <w:rPr>
          <w:rFonts w:ascii="宋体" w:eastAsia="宋体" w:hAnsi="宋体"/>
          <w:spacing w:val="-6"/>
          <w:szCs w:val="21"/>
        </w:rPr>
        <w:t>2</w:t>
      </w:r>
      <w:r w:rsidRPr="003138F3">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3138F3" w:rsidRDefault="00E84C89">
      <w:pPr>
        <w:adjustRightInd w:val="0"/>
        <w:snapToGrid w:val="0"/>
        <w:spacing w:line="288" w:lineRule="auto"/>
        <w:ind w:firstLineChars="200" w:firstLine="396"/>
        <w:jc w:val="left"/>
        <w:rPr>
          <w:rFonts w:ascii="宋体" w:eastAsia="宋体" w:hAnsi="宋体"/>
          <w:spacing w:val="-6"/>
          <w:szCs w:val="21"/>
        </w:rPr>
      </w:pPr>
      <w:r w:rsidRPr="003138F3">
        <w:rPr>
          <w:rFonts w:ascii="宋体" w:eastAsia="宋体" w:hAnsi="宋体"/>
          <w:spacing w:val="-6"/>
          <w:szCs w:val="21"/>
        </w:rPr>
        <w:t>3</w:t>
      </w:r>
      <w:r w:rsidRPr="003138F3">
        <w:rPr>
          <w:rFonts w:ascii="宋体" w:eastAsia="宋体" w:hAnsi="宋体" w:hint="eastAsia"/>
          <w:spacing w:val="-6"/>
          <w:szCs w:val="21"/>
        </w:rPr>
        <w:t>.投标人应按照招标文件和政府采购云平台的要求，根据投标文件的组成规定的内容及顺序通过政</w:t>
      </w:r>
      <w:proofErr w:type="gramStart"/>
      <w:r w:rsidRPr="003138F3">
        <w:rPr>
          <w:rFonts w:ascii="宋体" w:eastAsia="宋体" w:hAnsi="宋体" w:hint="eastAsia"/>
          <w:spacing w:val="-6"/>
          <w:szCs w:val="21"/>
        </w:rPr>
        <w:t>采云</w:t>
      </w:r>
      <w:proofErr w:type="gramEnd"/>
      <w:r w:rsidRPr="003138F3">
        <w:rPr>
          <w:rFonts w:ascii="宋体" w:eastAsia="宋体" w:hAnsi="宋体" w:hint="eastAsia"/>
          <w:spacing w:val="-6"/>
          <w:szCs w:val="21"/>
        </w:rPr>
        <w:t>电子交易客户端（政</w:t>
      </w:r>
      <w:proofErr w:type="gramStart"/>
      <w:r w:rsidRPr="003138F3">
        <w:rPr>
          <w:rFonts w:ascii="宋体" w:eastAsia="宋体" w:hAnsi="宋体" w:hint="eastAsia"/>
          <w:spacing w:val="-6"/>
          <w:szCs w:val="21"/>
        </w:rPr>
        <w:t>采云</w:t>
      </w:r>
      <w:proofErr w:type="gramEnd"/>
      <w:r w:rsidRPr="003138F3">
        <w:rPr>
          <w:rFonts w:ascii="宋体" w:eastAsia="宋体" w:hAnsi="宋体" w:hint="eastAsia"/>
          <w:spacing w:val="-6"/>
          <w:szCs w:val="21"/>
        </w:rPr>
        <w:t>投标客户端）编制加密投标文件。</w:t>
      </w:r>
    </w:p>
    <w:p w14:paraId="19882700" w14:textId="77777777" w:rsidR="00764B19" w:rsidRPr="003138F3" w:rsidRDefault="00E84C89">
      <w:pPr>
        <w:adjustRightInd w:val="0"/>
        <w:snapToGrid w:val="0"/>
        <w:spacing w:line="288" w:lineRule="auto"/>
        <w:ind w:firstLineChars="200" w:firstLine="422"/>
        <w:jc w:val="left"/>
        <w:rPr>
          <w:rFonts w:ascii="宋体" w:eastAsia="宋体" w:hAnsi="宋体"/>
          <w:b/>
          <w:bCs/>
          <w:szCs w:val="21"/>
        </w:rPr>
      </w:pPr>
      <w:r w:rsidRPr="003138F3">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3138F3">
          <w:rPr>
            <w:rStyle w:val="afe"/>
            <w:rFonts w:ascii="宋体" w:eastAsia="宋体" w:hAnsi="宋体" w:hint="eastAsia"/>
            <w:b/>
            <w:bCs/>
            <w:szCs w:val="21"/>
          </w:rPr>
          <w:t>https://edu.zcygov.cn/luban/e-biding</w:t>
        </w:r>
      </w:hyperlink>
      <w:r w:rsidRPr="003138F3">
        <w:rPr>
          <w:rFonts w:ascii="宋体" w:eastAsia="宋体" w:hAnsi="宋体" w:hint="eastAsia"/>
          <w:b/>
          <w:bCs/>
          <w:szCs w:val="21"/>
        </w:rPr>
        <w:t>）。</w:t>
      </w:r>
    </w:p>
    <w:p w14:paraId="174CE30D" w14:textId="77777777" w:rsidR="00764B19" w:rsidRPr="003138F3" w:rsidRDefault="00E84C89">
      <w:pPr>
        <w:adjustRightInd w:val="0"/>
        <w:snapToGrid w:val="0"/>
        <w:spacing w:line="288" w:lineRule="auto"/>
        <w:jc w:val="left"/>
        <w:outlineLvl w:val="2"/>
        <w:rPr>
          <w:rFonts w:ascii="宋体" w:eastAsia="宋体" w:hAnsi="宋体"/>
          <w:b/>
          <w:spacing w:val="-6"/>
          <w:szCs w:val="21"/>
        </w:rPr>
      </w:pPr>
      <w:r w:rsidRPr="003138F3">
        <w:rPr>
          <w:rFonts w:ascii="宋体" w:eastAsia="宋体" w:hAnsi="宋体" w:hint="eastAsia"/>
          <w:b/>
          <w:spacing w:val="-6"/>
          <w:szCs w:val="21"/>
        </w:rPr>
        <w:t>（四）投标文件的语言及计量</w:t>
      </w:r>
    </w:p>
    <w:p w14:paraId="7BAF181A" w14:textId="77777777" w:rsidR="00764B19" w:rsidRPr="003138F3" w:rsidRDefault="00E84C89">
      <w:pPr>
        <w:adjustRightInd w:val="0"/>
        <w:snapToGrid w:val="0"/>
        <w:spacing w:line="288" w:lineRule="auto"/>
        <w:ind w:firstLineChars="200" w:firstLine="396"/>
        <w:jc w:val="left"/>
        <w:rPr>
          <w:rFonts w:ascii="宋体" w:eastAsia="宋体" w:hAnsi="宋体"/>
          <w:spacing w:val="-6"/>
          <w:szCs w:val="21"/>
        </w:rPr>
      </w:pPr>
      <w:r w:rsidRPr="003138F3">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3138F3" w:rsidRDefault="00E84C89">
      <w:pPr>
        <w:adjustRightInd w:val="0"/>
        <w:snapToGrid w:val="0"/>
        <w:spacing w:line="288" w:lineRule="auto"/>
        <w:jc w:val="left"/>
        <w:outlineLvl w:val="2"/>
        <w:rPr>
          <w:rFonts w:ascii="宋体" w:eastAsia="宋体" w:hAnsi="宋体"/>
          <w:b/>
          <w:spacing w:val="-6"/>
          <w:szCs w:val="21"/>
        </w:rPr>
      </w:pPr>
      <w:r w:rsidRPr="003138F3">
        <w:rPr>
          <w:rFonts w:ascii="宋体" w:eastAsia="宋体" w:hAnsi="宋体" w:hint="eastAsia"/>
          <w:b/>
          <w:spacing w:val="-6"/>
          <w:szCs w:val="21"/>
        </w:rPr>
        <w:t>（五）投标报价</w:t>
      </w:r>
    </w:p>
    <w:p w14:paraId="383A0081" w14:textId="77777777" w:rsidR="00764B19" w:rsidRPr="003138F3" w:rsidRDefault="00E84C89">
      <w:pPr>
        <w:adjustRightInd w:val="0"/>
        <w:snapToGrid w:val="0"/>
        <w:spacing w:line="288" w:lineRule="auto"/>
        <w:ind w:firstLineChars="200" w:firstLine="420"/>
        <w:rPr>
          <w:rFonts w:ascii="宋体" w:eastAsia="宋体" w:hAnsi="宋体" w:cs="宋体"/>
          <w:szCs w:val="21"/>
        </w:rPr>
      </w:pPr>
      <w:r w:rsidRPr="003138F3">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3138F3" w:rsidRDefault="00E84C89">
      <w:pPr>
        <w:adjustRightInd w:val="0"/>
        <w:snapToGrid w:val="0"/>
        <w:spacing w:line="288" w:lineRule="auto"/>
        <w:ind w:firstLineChars="200" w:firstLine="420"/>
        <w:rPr>
          <w:rFonts w:ascii="宋体" w:eastAsia="宋体" w:hAnsi="宋体" w:cs="宋体"/>
          <w:szCs w:val="21"/>
        </w:rPr>
      </w:pPr>
      <w:r w:rsidRPr="003138F3">
        <w:rPr>
          <w:rFonts w:ascii="宋体" w:eastAsia="宋体" w:hAnsi="宋体" w:cs="宋体" w:hint="eastAsia"/>
          <w:szCs w:val="21"/>
        </w:rPr>
        <w:t>2.以人民币报价；</w:t>
      </w:r>
    </w:p>
    <w:p w14:paraId="30BE4907" w14:textId="77777777" w:rsidR="00764B19" w:rsidRPr="003138F3" w:rsidRDefault="00E84C89">
      <w:pPr>
        <w:adjustRightInd w:val="0"/>
        <w:snapToGrid w:val="0"/>
        <w:spacing w:line="288" w:lineRule="auto"/>
        <w:ind w:firstLineChars="200" w:firstLine="420"/>
        <w:rPr>
          <w:rFonts w:ascii="宋体" w:eastAsia="宋体" w:hAnsi="宋体" w:cs="宋体"/>
          <w:szCs w:val="21"/>
        </w:rPr>
      </w:pPr>
      <w:r w:rsidRPr="003138F3">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3138F3"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138F3">
        <w:rPr>
          <w:rFonts w:eastAsia="宋体" w:hAnsi="宋体" w:cs="宋体" w:hint="eastAsia"/>
          <w:sz w:val="21"/>
          <w:szCs w:val="21"/>
        </w:rPr>
        <w:t>4.投标文件只允许有一个报价，有选择的报价将不予接受。</w:t>
      </w:r>
    </w:p>
    <w:p w14:paraId="4A7FE581" w14:textId="42E966BE" w:rsidR="0018079E" w:rsidRPr="003138F3"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138F3">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3138F3" w:rsidRDefault="00E84C89">
      <w:pPr>
        <w:adjustRightInd w:val="0"/>
        <w:snapToGrid w:val="0"/>
        <w:spacing w:line="288" w:lineRule="auto"/>
        <w:jc w:val="left"/>
        <w:outlineLvl w:val="2"/>
        <w:rPr>
          <w:rFonts w:ascii="宋体" w:eastAsia="宋体" w:hAnsi="宋体"/>
          <w:b/>
          <w:spacing w:val="-6"/>
          <w:szCs w:val="21"/>
        </w:rPr>
      </w:pPr>
      <w:r w:rsidRPr="003138F3">
        <w:rPr>
          <w:rFonts w:ascii="宋体" w:eastAsia="宋体" w:hAnsi="宋体" w:hint="eastAsia"/>
          <w:b/>
          <w:spacing w:val="-6"/>
          <w:szCs w:val="21"/>
        </w:rPr>
        <w:t>（六）投标有效期</w:t>
      </w:r>
    </w:p>
    <w:p w14:paraId="6E72E6A1" w14:textId="77777777" w:rsidR="00764B19" w:rsidRPr="003138F3"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3138F3">
        <w:rPr>
          <w:rFonts w:eastAsia="宋体" w:hAnsi="宋体" w:hint="eastAsia"/>
          <w:spacing w:val="-6"/>
          <w:sz w:val="21"/>
          <w:szCs w:val="21"/>
        </w:rPr>
        <w:t>▲从提交投标文件的截止之日起</w:t>
      </w:r>
      <w:r w:rsidRPr="003138F3">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3138F3" w:rsidRDefault="00E84C89">
      <w:pPr>
        <w:adjustRightInd w:val="0"/>
        <w:snapToGrid w:val="0"/>
        <w:spacing w:line="288" w:lineRule="auto"/>
        <w:jc w:val="left"/>
        <w:outlineLvl w:val="2"/>
        <w:rPr>
          <w:rFonts w:ascii="宋体" w:eastAsia="宋体" w:hAnsi="宋体" w:cs="Times New Roman"/>
          <w:b/>
          <w:spacing w:val="-6"/>
          <w:szCs w:val="21"/>
        </w:rPr>
      </w:pPr>
      <w:r w:rsidRPr="003138F3">
        <w:rPr>
          <w:rFonts w:ascii="宋体" w:eastAsia="宋体" w:hAnsi="宋体" w:cs="Times New Roman" w:hint="eastAsia"/>
          <w:b/>
          <w:spacing w:val="-6"/>
          <w:szCs w:val="21"/>
        </w:rPr>
        <w:t>（七）资格审查不通过、投标无效的情形</w:t>
      </w:r>
    </w:p>
    <w:p w14:paraId="1E23E82C"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3138F3">
        <w:rPr>
          <w:rFonts w:ascii="宋体" w:eastAsia="宋体" w:hAnsi="宋体" w:cs="宋体" w:hint="eastAsia"/>
          <w:szCs w:val="21"/>
        </w:rPr>
        <w:t>投标截止时间前，投标人仅递交备份投标文件而未将</w:t>
      </w:r>
      <w:r w:rsidRPr="005004BC">
        <w:rPr>
          <w:rFonts w:ascii="宋体" w:eastAsia="宋体" w:hAnsi="宋体" w:cs="宋体" w:hint="eastAsia"/>
          <w:szCs w:val="21"/>
        </w:rPr>
        <w:t>电子加密投标文件成功上传至政府采购云平台的，投标无效。</w:t>
      </w:r>
    </w:p>
    <w:p w14:paraId="628EB4CD"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7E1483DD"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2</w:t>
      </w:r>
      <w:r w:rsidRPr="005004BC">
        <w:rPr>
          <w:rFonts w:ascii="宋体" w:eastAsia="宋体" w:hAnsi="宋体" w:cs="Times New Roman" w:hint="eastAsia"/>
          <w:spacing w:val="-6"/>
          <w:szCs w:val="21"/>
        </w:rPr>
        <w:t>）投标人不具备招标文件中规定的资格要求的；</w:t>
      </w:r>
    </w:p>
    <w:p w14:paraId="7413B722"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3</w:t>
      </w:r>
      <w:r w:rsidRPr="005004BC">
        <w:rPr>
          <w:rFonts w:ascii="宋体" w:eastAsia="宋体" w:hAnsi="宋体" w:cs="Times New Roman" w:hint="eastAsia"/>
          <w:spacing w:val="-6"/>
          <w:szCs w:val="21"/>
        </w:rPr>
        <w:t>）资格</w:t>
      </w:r>
      <w:r w:rsidRPr="005004BC">
        <w:rPr>
          <w:rFonts w:ascii="宋体" w:eastAsia="宋体" w:hAnsi="宋体" w:cs="Times New Roman"/>
          <w:spacing w:val="-6"/>
          <w:szCs w:val="21"/>
        </w:rPr>
        <w:t>文件</w:t>
      </w:r>
      <w:r w:rsidRPr="005004BC">
        <w:rPr>
          <w:rFonts w:ascii="宋体" w:eastAsia="宋体" w:hAnsi="宋体" w:cs="Times New Roman" w:hint="eastAsia"/>
          <w:spacing w:val="-6"/>
          <w:szCs w:val="21"/>
        </w:rPr>
        <w:t>未按要求签署、盖章的。</w:t>
      </w:r>
    </w:p>
    <w:p w14:paraId="33658B50" w14:textId="77777777" w:rsidR="00764B19" w:rsidRPr="005004BC" w:rsidRDefault="00E84C89">
      <w:pPr>
        <w:adjustRightInd w:val="0"/>
        <w:snapToGrid w:val="0"/>
        <w:spacing w:line="288" w:lineRule="auto"/>
        <w:ind w:firstLineChars="200" w:firstLine="398"/>
        <w:rPr>
          <w:rFonts w:ascii="宋体" w:eastAsia="宋体" w:hAnsi="宋体" w:cs="Times New Roman"/>
          <w:b/>
          <w:spacing w:val="-6"/>
          <w:szCs w:val="21"/>
        </w:rPr>
      </w:pPr>
      <w:r w:rsidRPr="005004BC">
        <w:rPr>
          <w:rFonts w:ascii="宋体" w:eastAsia="宋体" w:hAnsi="宋体" w:cs="Times New Roman" w:hint="eastAsia"/>
          <w:b/>
          <w:spacing w:val="-6"/>
          <w:szCs w:val="21"/>
        </w:rPr>
        <w:t>2</w:t>
      </w:r>
      <w:r w:rsidRPr="005004BC">
        <w:rPr>
          <w:rFonts w:ascii="宋体" w:eastAsia="宋体" w:hAnsi="宋体" w:cs="Times New Roman"/>
          <w:b/>
          <w:spacing w:val="-6"/>
          <w:szCs w:val="21"/>
        </w:rPr>
        <w:t>.</w:t>
      </w:r>
      <w:r w:rsidRPr="005004BC">
        <w:rPr>
          <w:rFonts w:ascii="宋体" w:eastAsia="宋体" w:hAnsi="宋体" w:cs="Times New Roman" w:hint="eastAsia"/>
          <w:b/>
          <w:spacing w:val="-6"/>
          <w:szCs w:val="21"/>
        </w:rPr>
        <w:t>在符合</w:t>
      </w:r>
      <w:r w:rsidRPr="005004BC">
        <w:rPr>
          <w:rFonts w:ascii="宋体" w:eastAsia="宋体" w:hAnsi="宋体" w:cs="Times New Roman"/>
          <w:b/>
          <w:spacing w:val="-6"/>
          <w:szCs w:val="21"/>
        </w:rPr>
        <w:t>性审查、</w:t>
      </w:r>
      <w:r w:rsidRPr="005004BC">
        <w:rPr>
          <w:rFonts w:ascii="宋体" w:eastAsia="宋体" w:hAnsi="宋体" w:cs="Times New Roman" w:hint="eastAsia"/>
          <w:b/>
          <w:spacing w:val="-6"/>
          <w:szCs w:val="21"/>
        </w:rPr>
        <w:t>商务</w:t>
      </w:r>
      <w:r w:rsidRPr="005004BC">
        <w:rPr>
          <w:rFonts w:ascii="宋体" w:eastAsia="宋体" w:hAnsi="宋体" w:cs="Times New Roman"/>
          <w:b/>
          <w:spacing w:val="-6"/>
          <w:szCs w:val="21"/>
        </w:rPr>
        <w:t>和技术评审</w:t>
      </w:r>
      <w:r w:rsidRPr="005004BC">
        <w:rPr>
          <w:rFonts w:ascii="宋体" w:eastAsia="宋体" w:hAnsi="宋体" w:cs="Times New Roman" w:hint="eastAsia"/>
          <w:b/>
          <w:spacing w:val="-6"/>
          <w:szCs w:val="21"/>
        </w:rPr>
        <w:t>时，如发现下列情形之一的，投标文件将被视为无效：</w:t>
      </w:r>
    </w:p>
    <w:p w14:paraId="599E4E8F"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1）商务和技术文件未按要求签署、盖章的；</w:t>
      </w:r>
    </w:p>
    <w:p w14:paraId="29389D4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2）未提供或未按要求提供投标函</w:t>
      </w:r>
      <w:r w:rsidRPr="005004BC">
        <w:rPr>
          <w:rFonts w:ascii="宋体" w:eastAsia="宋体" w:hAnsi="宋体" w:cs="Times New Roman"/>
          <w:spacing w:val="-6"/>
          <w:szCs w:val="21"/>
        </w:rPr>
        <w:t>、法定代表人资格证明书</w:t>
      </w:r>
      <w:r w:rsidRPr="005004BC">
        <w:rPr>
          <w:rFonts w:ascii="宋体" w:eastAsia="宋体" w:hAnsi="宋体" w:cs="Times New Roman" w:hint="eastAsia"/>
          <w:spacing w:val="-6"/>
          <w:szCs w:val="21"/>
        </w:rPr>
        <w:t>、法定代表人授权委托书、投标</w:t>
      </w:r>
      <w:r w:rsidRPr="005004BC">
        <w:rPr>
          <w:rFonts w:ascii="宋体" w:eastAsia="宋体" w:hAnsi="宋体" w:cs="Times New Roman"/>
          <w:spacing w:val="-6"/>
          <w:szCs w:val="21"/>
        </w:rPr>
        <w:t>声明书</w:t>
      </w:r>
      <w:r w:rsidRPr="005004BC">
        <w:rPr>
          <w:rFonts w:ascii="宋体" w:eastAsia="宋体" w:hAnsi="宋体" w:cs="Times New Roman" w:hint="eastAsia"/>
          <w:spacing w:val="-6"/>
          <w:szCs w:val="21"/>
        </w:rPr>
        <w:t>的；</w:t>
      </w:r>
    </w:p>
    <w:p w14:paraId="7BF600F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3）</w:t>
      </w:r>
      <w:r w:rsidRPr="005004BC">
        <w:rPr>
          <w:rFonts w:ascii="宋体" w:eastAsia="宋体" w:hAnsi="宋体" w:cs="Times New Roman" w:hint="eastAsia"/>
          <w:bCs/>
          <w:spacing w:val="-6"/>
          <w:szCs w:val="21"/>
        </w:rPr>
        <w:t>法定代表人委托授权代表</w:t>
      </w:r>
      <w:r w:rsidRPr="005004BC">
        <w:rPr>
          <w:rFonts w:ascii="宋体" w:eastAsia="宋体" w:hAnsi="宋体" w:cs="Times New Roman"/>
          <w:bCs/>
          <w:spacing w:val="-6"/>
          <w:szCs w:val="21"/>
        </w:rPr>
        <w:t>参加投</w:t>
      </w:r>
      <w:r w:rsidRPr="005004BC">
        <w:rPr>
          <w:rFonts w:ascii="宋体" w:eastAsia="宋体" w:hAnsi="宋体" w:cs="Times New Roman" w:hint="eastAsia"/>
          <w:bCs/>
          <w:spacing w:val="-6"/>
          <w:szCs w:val="21"/>
        </w:rPr>
        <w:t>标但未</w:t>
      </w:r>
      <w:r w:rsidRPr="005004BC">
        <w:rPr>
          <w:rFonts w:ascii="宋体" w:eastAsia="宋体" w:hAnsi="宋体" w:cs="Times New Roman"/>
          <w:bCs/>
          <w:spacing w:val="-6"/>
          <w:szCs w:val="21"/>
        </w:rPr>
        <w:t>提供</w:t>
      </w:r>
      <w:r w:rsidRPr="005004BC">
        <w:rPr>
          <w:rFonts w:ascii="宋体" w:eastAsia="宋体" w:hAnsi="宋体" w:cs="Times New Roman" w:hint="eastAsia"/>
          <w:bCs/>
          <w:spacing w:val="-6"/>
          <w:szCs w:val="21"/>
        </w:rPr>
        <w:t>投标授权代表社保缴纳证明的</w:t>
      </w:r>
      <w:r w:rsidRPr="005004BC">
        <w:rPr>
          <w:rFonts w:ascii="宋体" w:eastAsia="宋体" w:hAnsi="宋体" w:cs="Times New Roman"/>
          <w:bCs/>
          <w:spacing w:val="-6"/>
          <w:szCs w:val="21"/>
        </w:rPr>
        <w:t>；</w:t>
      </w:r>
    </w:p>
    <w:p w14:paraId="278FAD3E"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4）未提供或未如实提供采购需求</w:t>
      </w:r>
      <w:r w:rsidRPr="005004BC">
        <w:rPr>
          <w:rFonts w:ascii="宋体" w:eastAsia="宋体" w:hAnsi="宋体" w:cs="Times New Roman"/>
          <w:spacing w:val="-6"/>
          <w:szCs w:val="21"/>
        </w:rPr>
        <w:t>偏离表的；</w:t>
      </w:r>
    </w:p>
    <w:p w14:paraId="4DF5EF47"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5）</w:t>
      </w:r>
      <w:r w:rsidRPr="005004BC">
        <w:rPr>
          <w:rFonts w:ascii="宋体" w:eastAsia="宋体" w:hAnsi="宋体" w:cs="Times New Roman"/>
          <w:spacing w:val="-6"/>
          <w:szCs w:val="21"/>
        </w:rPr>
        <w:t>明显不符合招标文件</w:t>
      </w:r>
      <w:r w:rsidRPr="005004BC">
        <w:rPr>
          <w:rFonts w:ascii="宋体" w:eastAsia="宋体" w:hAnsi="宋体" w:cs="Times New Roman" w:hint="eastAsia"/>
          <w:spacing w:val="-6"/>
          <w:szCs w:val="21"/>
        </w:rPr>
        <w:t>要求，</w:t>
      </w:r>
      <w:r w:rsidRPr="005004BC">
        <w:rPr>
          <w:rFonts w:ascii="宋体" w:eastAsia="宋体" w:hAnsi="宋体" w:cs="Times New Roman"/>
          <w:spacing w:val="-6"/>
          <w:szCs w:val="21"/>
        </w:rPr>
        <w:t>或者</w:t>
      </w:r>
      <w:r w:rsidRPr="005004BC">
        <w:rPr>
          <w:rFonts w:ascii="宋体" w:eastAsia="宋体" w:hAnsi="宋体" w:cs="Times New Roman" w:hint="eastAsia"/>
          <w:spacing w:val="-6"/>
          <w:szCs w:val="21"/>
        </w:rPr>
        <w:t>与</w:t>
      </w:r>
      <w:r w:rsidRPr="005004BC">
        <w:rPr>
          <w:rFonts w:ascii="宋体" w:eastAsia="宋体" w:hAnsi="宋体" w:cs="Times New Roman"/>
          <w:spacing w:val="-6"/>
          <w:szCs w:val="21"/>
        </w:rPr>
        <w:t>招标文件中标“▲”的项目发生实质性偏离的</w:t>
      </w:r>
      <w:r w:rsidRPr="005004BC">
        <w:rPr>
          <w:rFonts w:ascii="宋体" w:eastAsia="宋体" w:hAnsi="宋体" w:cs="Times New Roman" w:hint="eastAsia"/>
          <w:spacing w:val="-6"/>
          <w:szCs w:val="21"/>
        </w:rPr>
        <w:t>，或</w:t>
      </w:r>
      <w:r w:rsidRPr="005004BC">
        <w:rPr>
          <w:rFonts w:ascii="宋体" w:eastAsia="宋体" w:hAnsi="宋体" w:cs="宋体" w:hint="eastAsia"/>
          <w:szCs w:val="21"/>
        </w:rPr>
        <w:t>负偏离达到规定数目的</w:t>
      </w:r>
      <w:r w:rsidRPr="005004BC">
        <w:rPr>
          <w:rFonts w:ascii="宋体" w:eastAsia="宋体" w:hAnsi="宋体" w:cs="Times New Roman"/>
          <w:spacing w:val="-6"/>
          <w:szCs w:val="21"/>
        </w:rPr>
        <w:t>；</w:t>
      </w:r>
    </w:p>
    <w:p w14:paraId="6EE942C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6</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7</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8</w:t>
      </w:r>
      <w:r w:rsidRPr="005004BC">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191976">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Pr="003138F3" w:rsidRDefault="00E84C89">
      <w:pPr>
        <w:adjustRightInd w:val="0"/>
        <w:snapToGrid w:val="0"/>
        <w:spacing w:line="288" w:lineRule="auto"/>
        <w:outlineLvl w:val="2"/>
        <w:rPr>
          <w:rFonts w:ascii="宋体" w:eastAsia="宋体" w:hAnsi="宋体" w:cs="Times New Roman"/>
          <w:b/>
          <w:spacing w:val="-6"/>
          <w:szCs w:val="21"/>
        </w:rPr>
      </w:pPr>
      <w:r w:rsidRPr="003138F3">
        <w:rPr>
          <w:rFonts w:ascii="宋体" w:eastAsia="宋体" w:hAnsi="宋体" w:cs="Times New Roman" w:hint="eastAsia"/>
          <w:b/>
          <w:spacing w:val="-6"/>
          <w:szCs w:val="21"/>
        </w:rPr>
        <w:t>（一）组建评标委员会</w:t>
      </w:r>
    </w:p>
    <w:p w14:paraId="386D1B1B" w14:textId="1D24535C" w:rsidR="00764B19" w:rsidRPr="003138F3" w:rsidRDefault="00B962D4">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hint="eastAsia"/>
          <w:spacing w:val="-6"/>
          <w:szCs w:val="21"/>
        </w:rPr>
        <w:t>评标委员会由采购人代表和评审专家组成，成员人数为</w:t>
      </w:r>
      <w:r w:rsidRPr="003138F3">
        <w:rPr>
          <w:rFonts w:ascii="宋体" w:eastAsia="宋体" w:hAnsi="宋体" w:cs="Times New Roman"/>
          <w:spacing w:val="-6"/>
          <w:szCs w:val="21"/>
        </w:rPr>
        <w:t>5人（单数），其中评审专家不少于成员总数的三分之二。</w:t>
      </w:r>
    </w:p>
    <w:p w14:paraId="4CB5ABCE" w14:textId="77777777" w:rsidR="00764B19" w:rsidRPr="003138F3" w:rsidRDefault="00E84C89">
      <w:pPr>
        <w:adjustRightInd w:val="0"/>
        <w:snapToGrid w:val="0"/>
        <w:spacing w:line="288" w:lineRule="auto"/>
        <w:outlineLvl w:val="2"/>
        <w:rPr>
          <w:rFonts w:ascii="宋体" w:eastAsia="宋体" w:hAnsi="宋体" w:cs="Times New Roman"/>
          <w:b/>
          <w:spacing w:val="-6"/>
          <w:szCs w:val="21"/>
        </w:rPr>
      </w:pPr>
      <w:r w:rsidRPr="003138F3">
        <w:rPr>
          <w:rFonts w:ascii="宋体" w:eastAsia="宋体" w:hAnsi="宋体" w:cs="Times New Roman"/>
          <w:b/>
          <w:spacing w:val="-6"/>
          <w:szCs w:val="21"/>
        </w:rPr>
        <w:t>（二</w:t>
      </w:r>
      <w:r w:rsidRPr="003138F3">
        <w:rPr>
          <w:rFonts w:ascii="宋体" w:eastAsia="宋体" w:hAnsi="宋体" w:cs="Times New Roman" w:hint="eastAsia"/>
          <w:b/>
          <w:spacing w:val="-6"/>
          <w:szCs w:val="21"/>
        </w:rPr>
        <w:t>）</w:t>
      </w:r>
      <w:r w:rsidRPr="003138F3">
        <w:rPr>
          <w:rFonts w:ascii="宋体" w:eastAsia="宋体" w:hAnsi="宋体" w:cs="Times New Roman"/>
          <w:b/>
          <w:spacing w:val="-6"/>
          <w:szCs w:val="21"/>
        </w:rPr>
        <w:t>评标的方式</w:t>
      </w:r>
    </w:p>
    <w:p w14:paraId="708CE53C" w14:textId="77777777" w:rsidR="00764B19" w:rsidRPr="003138F3" w:rsidRDefault="00E84C89">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spacing w:val="-6"/>
          <w:szCs w:val="21"/>
        </w:rPr>
        <w:t>本项目采用不公开方式评标，评标的依据为招标文件和投标文件。</w:t>
      </w:r>
    </w:p>
    <w:p w14:paraId="6843221C" w14:textId="77777777" w:rsidR="00764B19" w:rsidRPr="003138F3" w:rsidRDefault="00E84C89">
      <w:pPr>
        <w:adjustRightInd w:val="0"/>
        <w:snapToGrid w:val="0"/>
        <w:spacing w:line="288" w:lineRule="auto"/>
        <w:outlineLvl w:val="2"/>
        <w:rPr>
          <w:rFonts w:ascii="宋体" w:eastAsia="宋体" w:hAnsi="宋体" w:cs="Times New Roman"/>
          <w:b/>
          <w:spacing w:val="-6"/>
          <w:szCs w:val="21"/>
        </w:rPr>
      </w:pPr>
      <w:r w:rsidRPr="003138F3">
        <w:rPr>
          <w:rFonts w:ascii="宋体" w:eastAsia="宋体" w:hAnsi="宋体" w:cs="Times New Roman"/>
          <w:b/>
          <w:spacing w:val="-6"/>
          <w:szCs w:val="21"/>
        </w:rPr>
        <w:t>（三）评标程序</w:t>
      </w:r>
    </w:p>
    <w:p w14:paraId="72807A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hint="eastAsia"/>
          <w:spacing w:val="-6"/>
          <w:szCs w:val="21"/>
        </w:rPr>
        <w:t>采购代理机构</w:t>
      </w:r>
      <w:r w:rsidRPr="003138F3">
        <w:rPr>
          <w:rFonts w:ascii="宋体" w:eastAsia="宋体" w:hAnsi="宋体" w:cs="Times New Roman"/>
          <w:spacing w:val="-6"/>
          <w:szCs w:val="21"/>
        </w:rPr>
        <w:t>按照</w:t>
      </w:r>
      <w:r w:rsidRPr="003138F3">
        <w:rPr>
          <w:rFonts w:ascii="宋体" w:eastAsia="宋体" w:hAnsi="宋体" w:cs="Times New Roman" w:hint="eastAsia"/>
          <w:spacing w:val="-6"/>
          <w:szCs w:val="21"/>
        </w:rPr>
        <w:t>招标</w:t>
      </w:r>
      <w:r w:rsidRPr="003138F3">
        <w:rPr>
          <w:rFonts w:ascii="宋体" w:eastAsia="宋体" w:hAnsi="宋体" w:cs="Times New Roman"/>
          <w:spacing w:val="-6"/>
          <w:szCs w:val="21"/>
        </w:rPr>
        <w:t>文件规定的时间</w:t>
      </w:r>
      <w:r>
        <w:rPr>
          <w:rFonts w:ascii="宋体" w:eastAsia="宋体" w:hAnsi="宋体" w:cs="Times New Roman"/>
          <w:spacing w:val="-6"/>
          <w:szCs w:val="21"/>
        </w:rPr>
        <w:t>、地点及程序组织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45FB2E8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5035AD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3138F3"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采用书面形式的澄清、说明或者更正，在规定时间内（不少于半小时）通过指定的电子邮箱</w:t>
      </w:r>
      <w:r w:rsidRPr="003138F3">
        <w:rPr>
          <w:rFonts w:ascii="宋体" w:eastAsia="宋体" w:hAnsi="宋体" w:cs="宋体" w:hint="eastAsia"/>
          <w:b/>
          <w:bCs/>
          <w:kern w:val="0"/>
          <w:szCs w:val="21"/>
        </w:rPr>
        <w:t>（</w:t>
      </w:r>
      <w:r w:rsidRPr="003138F3">
        <w:rPr>
          <w:rFonts w:ascii="宋体" w:eastAsia="宋体" w:hAnsi="宋体" w:cs="宋体"/>
          <w:b/>
          <w:bCs/>
          <w:kern w:val="0"/>
          <w:szCs w:val="21"/>
        </w:rPr>
        <w:t>zb05@qszb.net）或传真号码（0571-87666116）提交。</w:t>
      </w:r>
    </w:p>
    <w:p w14:paraId="3A7340BB" w14:textId="77777777" w:rsidR="00764B19" w:rsidRPr="003138F3" w:rsidRDefault="00E84C89">
      <w:pPr>
        <w:adjustRightInd w:val="0"/>
        <w:snapToGrid w:val="0"/>
        <w:spacing w:line="288" w:lineRule="auto"/>
        <w:outlineLvl w:val="2"/>
        <w:rPr>
          <w:rFonts w:ascii="宋体" w:eastAsia="宋体" w:hAnsi="宋体" w:cs="Times New Roman"/>
          <w:b/>
          <w:spacing w:val="-6"/>
          <w:szCs w:val="21"/>
        </w:rPr>
      </w:pPr>
      <w:r w:rsidRPr="003138F3">
        <w:rPr>
          <w:rFonts w:ascii="宋体" w:eastAsia="宋体" w:hAnsi="宋体" w:cs="Times New Roman"/>
          <w:b/>
          <w:spacing w:val="-6"/>
          <w:szCs w:val="21"/>
        </w:rPr>
        <w:t>（五）错误修正</w:t>
      </w:r>
    </w:p>
    <w:p w14:paraId="1CED485D" w14:textId="22E2809E" w:rsidR="009816FF" w:rsidRPr="003138F3" w:rsidRDefault="009816FF">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hint="eastAsia"/>
          <w:spacing w:val="-6"/>
          <w:szCs w:val="21"/>
        </w:rPr>
        <w:t>政府采购云平台上传的电子投标</w:t>
      </w:r>
      <w:r w:rsidR="00543979" w:rsidRPr="003138F3">
        <w:rPr>
          <w:rFonts w:ascii="宋体" w:eastAsia="宋体" w:hAnsi="宋体" w:cs="Times New Roman" w:hint="eastAsia"/>
          <w:spacing w:val="-6"/>
          <w:szCs w:val="21"/>
        </w:rPr>
        <w:t>（响应）</w:t>
      </w:r>
      <w:r w:rsidRPr="003138F3">
        <w:rPr>
          <w:rFonts w:ascii="宋体" w:eastAsia="宋体" w:hAnsi="宋体" w:cs="Times New Roman" w:hint="eastAsia"/>
          <w:spacing w:val="-6"/>
          <w:szCs w:val="21"/>
        </w:rPr>
        <w:t>文件报价与政府采购云平台录入报价不一致的，以上传的电子投标</w:t>
      </w:r>
      <w:r w:rsidR="00C03DE1" w:rsidRPr="003138F3">
        <w:rPr>
          <w:rFonts w:ascii="宋体" w:eastAsia="宋体" w:hAnsi="宋体" w:cs="Times New Roman" w:hint="eastAsia"/>
          <w:spacing w:val="-6"/>
          <w:szCs w:val="21"/>
        </w:rPr>
        <w:t>（响应）</w:t>
      </w:r>
      <w:r w:rsidRPr="003138F3">
        <w:rPr>
          <w:rFonts w:ascii="宋体" w:eastAsia="宋体" w:hAnsi="宋体" w:cs="Times New Roman" w:hint="eastAsia"/>
          <w:spacing w:val="-6"/>
          <w:szCs w:val="21"/>
        </w:rPr>
        <w:t>文件报价为准。</w:t>
      </w:r>
    </w:p>
    <w:p w14:paraId="72870C70" w14:textId="6764B128" w:rsidR="00764B19" w:rsidRPr="003138F3" w:rsidRDefault="00E84C89">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3138F3">
        <w:rPr>
          <w:rFonts w:ascii="宋体" w:eastAsia="宋体" w:hAnsi="宋体" w:cs="Times New Roman" w:hint="eastAsia"/>
          <w:spacing w:val="-6"/>
          <w:szCs w:val="21"/>
        </w:rPr>
        <w:t>（一）投标文件中开标一览表内容</w:t>
      </w:r>
      <w:r>
        <w:rPr>
          <w:rFonts w:ascii="宋体" w:eastAsia="宋体" w:hAnsi="宋体" w:cs="Times New Roman" w:hint="eastAsia"/>
          <w:spacing w:val="-6"/>
          <w:szCs w:val="21"/>
        </w:rPr>
        <w:t>与投标文件中相应内容不一致的，以开标一览表为准；</w:t>
      </w:r>
    </w:p>
    <w:p w14:paraId="7424F58A"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48ECB62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w:t>
      </w:r>
      <w:r>
        <w:rPr>
          <w:rFonts w:ascii="宋体" w:eastAsia="宋体" w:hAnsi="宋体" w:cs="Times New Roman" w:hint="eastAsia"/>
          <w:spacing w:val="-6"/>
          <w:szCs w:val="21"/>
        </w:rPr>
        <w:lastRenderedPageBreak/>
        <w:t>的规定经投标人确认后产生约束力，投标人不确认的，其投标无效。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272A5"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w:t>
      </w:r>
      <w:r w:rsidRPr="00A272A5">
        <w:rPr>
          <w:rFonts w:ascii="宋体" w:eastAsia="宋体" w:hAnsi="宋体" w:cs="Times New Roman" w:hint="eastAsia"/>
          <w:spacing w:val="-6"/>
          <w:szCs w:val="21"/>
        </w:rPr>
        <w:t>之日起</w:t>
      </w:r>
      <w:r w:rsidRPr="00A272A5">
        <w:rPr>
          <w:rFonts w:ascii="宋体" w:eastAsia="宋体" w:hAnsi="宋体" w:cs="Times New Roman"/>
          <w:spacing w:val="-6"/>
          <w:szCs w:val="21"/>
        </w:rPr>
        <w:t>2</w:t>
      </w:r>
      <w:r w:rsidRPr="00A272A5">
        <w:rPr>
          <w:rFonts w:ascii="宋体" w:eastAsia="宋体" w:hAnsi="宋体" w:cs="Times New Roman" w:hint="eastAsia"/>
          <w:spacing w:val="-6"/>
          <w:szCs w:val="21"/>
        </w:rPr>
        <w:t>个工作日内，公告中标结果，并发出中标通知书。</w:t>
      </w:r>
    </w:p>
    <w:p w14:paraId="7A4774B8" w14:textId="487D0790"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A272A5">
        <w:rPr>
          <w:rFonts w:ascii="宋体" w:eastAsia="宋体" w:hAnsi="宋体" w:cs="Times New Roman" w:hint="eastAsia"/>
          <w:spacing w:val="-6"/>
          <w:szCs w:val="21"/>
        </w:rPr>
        <w:t>3</w:t>
      </w:r>
      <w:r w:rsidRPr="00A272A5">
        <w:rPr>
          <w:rFonts w:ascii="宋体" w:eastAsia="宋体" w:hAnsi="宋体" w:cs="Times New Roman"/>
          <w:spacing w:val="-6"/>
          <w:szCs w:val="21"/>
        </w:rPr>
        <w:t>.</w:t>
      </w:r>
      <w:r w:rsidRPr="00A272A5">
        <w:rPr>
          <w:rFonts w:ascii="宋体" w:eastAsia="宋体" w:hAnsi="宋体" w:cs="Times New Roman" w:hint="eastAsia"/>
          <w:szCs w:val="21"/>
        </w:rPr>
        <w:t>评标结果公示媒体：浙江政府采购网（http://zfcg.czt.zj.gov.cn）。</w:t>
      </w:r>
    </w:p>
    <w:p w14:paraId="2255A524"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4AAD17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8A5473" w:rsidRPr="00CE6491" w14:paraId="1C82BBAD" w14:textId="77777777">
        <w:trPr>
          <w:trHeight w:val="283"/>
          <w:jc w:val="center"/>
        </w:trPr>
        <w:tc>
          <w:tcPr>
            <w:tcW w:w="1767" w:type="dxa"/>
            <w:vAlign w:val="center"/>
          </w:tcPr>
          <w:p w14:paraId="441B3AE8" w14:textId="77777777" w:rsidR="00764B19" w:rsidRPr="00CE6491" w:rsidRDefault="00E84C89">
            <w:pPr>
              <w:adjustRightInd w:val="0"/>
              <w:snapToGrid w:val="0"/>
              <w:spacing w:line="288" w:lineRule="auto"/>
              <w:jc w:val="center"/>
              <w:rPr>
                <w:rFonts w:ascii="宋体" w:eastAsia="宋体" w:hAnsi="宋体" w:cs="Times New Roman"/>
                <w:b/>
                <w:bCs/>
                <w:szCs w:val="21"/>
              </w:rPr>
            </w:pPr>
            <w:r w:rsidRPr="00CE6491">
              <w:rPr>
                <w:rFonts w:ascii="宋体" w:eastAsia="宋体" w:hAnsi="宋体" w:cs="Times New Roman" w:hint="eastAsia"/>
                <w:b/>
                <w:bCs/>
                <w:szCs w:val="21"/>
              </w:rPr>
              <w:t>评审因素</w:t>
            </w:r>
          </w:p>
        </w:tc>
        <w:tc>
          <w:tcPr>
            <w:tcW w:w="654" w:type="dxa"/>
            <w:vAlign w:val="center"/>
          </w:tcPr>
          <w:p w14:paraId="63AFBA15" w14:textId="77777777" w:rsidR="00764B19" w:rsidRPr="00CE6491" w:rsidRDefault="00E84C89">
            <w:pPr>
              <w:adjustRightInd w:val="0"/>
              <w:snapToGrid w:val="0"/>
              <w:spacing w:line="288" w:lineRule="auto"/>
              <w:jc w:val="center"/>
              <w:rPr>
                <w:rFonts w:ascii="宋体" w:eastAsia="宋体" w:hAnsi="宋体" w:cs="Times New Roman"/>
                <w:b/>
                <w:bCs/>
                <w:szCs w:val="21"/>
              </w:rPr>
            </w:pPr>
            <w:r w:rsidRPr="00CE6491">
              <w:rPr>
                <w:rFonts w:ascii="宋体" w:eastAsia="宋体" w:hAnsi="宋体" w:cs="Times New Roman" w:hint="eastAsia"/>
                <w:b/>
                <w:bCs/>
                <w:szCs w:val="21"/>
              </w:rPr>
              <w:t>分值</w:t>
            </w:r>
          </w:p>
        </w:tc>
        <w:tc>
          <w:tcPr>
            <w:tcW w:w="7207" w:type="dxa"/>
            <w:vAlign w:val="center"/>
          </w:tcPr>
          <w:p w14:paraId="6782B5BB" w14:textId="77777777" w:rsidR="00764B19" w:rsidRPr="00CE6491" w:rsidRDefault="00E84C89">
            <w:pPr>
              <w:adjustRightInd w:val="0"/>
              <w:snapToGrid w:val="0"/>
              <w:spacing w:line="288" w:lineRule="auto"/>
              <w:jc w:val="center"/>
              <w:rPr>
                <w:rFonts w:ascii="宋体" w:eastAsia="宋体" w:hAnsi="宋体" w:cs="Times New Roman"/>
                <w:b/>
                <w:bCs/>
                <w:szCs w:val="21"/>
              </w:rPr>
            </w:pPr>
            <w:r w:rsidRPr="00CE6491">
              <w:rPr>
                <w:rFonts w:ascii="宋体" w:eastAsia="宋体" w:hAnsi="宋体" w:cs="Times New Roman"/>
                <w:b/>
                <w:bCs/>
                <w:szCs w:val="21"/>
              </w:rPr>
              <w:t>评分细则</w:t>
            </w:r>
          </w:p>
        </w:tc>
      </w:tr>
      <w:tr w:rsidR="008A5473" w:rsidRPr="00CE6491" w14:paraId="1F8F7516" w14:textId="77777777">
        <w:trPr>
          <w:trHeight w:val="283"/>
          <w:jc w:val="center"/>
        </w:trPr>
        <w:tc>
          <w:tcPr>
            <w:tcW w:w="9628" w:type="dxa"/>
            <w:gridSpan w:val="3"/>
            <w:vAlign w:val="center"/>
          </w:tcPr>
          <w:p w14:paraId="5E668F2C" w14:textId="77777777" w:rsidR="00764B19" w:rsidRPr="00CE6491" w:rsidRDefault="00E84C89">
            <w:pPr>
              <w:adjustRightInd w:val="0"/>
              <w:snapToGrid w:val="0"/>
              <w:spacing w:line="288" w:lineRule="auto"/>
              <w:jc w:val="left"/>
              <w:rPr>
                <w:rFonts w:ascii="宋体" w:eastAsia="宋体" w:hAnsi="宋体" w:cs="Times New Roman"/>
                <w:b/>
                <w:bCs/>
                <w:szCs w:val="21"/>
              </w:rPr>
            </w:pPr>
            <w:r w:rsidRPr="00CE6491">
              <w:rPr>
                <w:rFonts w:ascii="宋体" w:eastAsia="宋体" w:hAnsi="宋体" w:cs="Times New Roman"/>
                <w:b/>
                <w:bCs/>
                <w:szCs w:val="21"/>
              </w:rPr>
              <w:t>价格</w:t>
            </w:r>
            <w:r w:rsidRPr="00CE6491">
              <w:rPr>
                <w:rFonts w:ascii="宋体" w:eastAsia="宋体" w:hAnsi="宋体" w:cs="Times New Roman" w:hint="eastAsia"/>
                <w:b/>
                <w:bCs/>
                <w:szCs w:val="21"/>
              </w:rPr>
              <w:t>分（3</w:t>
            </w:r>
            <w:r w:rsidRPr="00CE6491">
              <w:rPr>
                <w:rFonts w:ascii="宋体" w:eastAsia="宋体" w:hAnsi="宋体" w:cs="Times New Roman"/>
                <w:b/>
                <w:bCs/>
                <w:szCs w:val="21"/>
              </w:rPr>
              <w:t>0</w:t>
            </w:r>
            <w:r w:rsidRPr="00CE6491">
              <w:rPr>
                <w:rFonts w:ascii="宋体" w:eastAsia="宋体" w:hAnsi="宋体" w:cs="Times New Roman" w:hint="eastAsia"/>
                <w:b/>
                <w:bCs/>
                <w:szCs w:val="21"/>
              </w:rPr>
              <w:t>）</w:t>
            </w:r>
          </w:p>
        </w:tc>
      </w:tr>
      <w:tr w:rsidR="008A5473" w:rsidRPr="00CE6491"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CE6491" w:rsidRDefault="00E84C89">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CE6491" w:rsidRDefault="00E84C89">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CE6491">
              <w:rPr>
                <w:rFonts w:ascii="宋体" w:eastAsia="宋体" w:hAnsi="宋体" w:cs="宋体" w:hint="eastAsia"/>
                <w:szCs w:val="21"/>
              </w:rPr>
              <w:t>分按照</w:t>
            </w:r>
            <w:proofErr w:type="gramEnd"/>
            <w:r w:rsidRPr="00CE6491">
              <w:rPr>
                <w:rFonts w:ascii="宋体" w:eastAsia="宋体" w:hAnsi="宋体" w:cs="宋体" w:hint="eastAsia"/>
                <w:szCs w:val="21"/>
              </w:rPr>
              <w:t>下列公式计算：</w:t>
            </w:r>
          </w:p>
          <w:p w14:paraId="002D1309" w14:textId="77777777"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价格分=（评标基准价/投标报价）×30%×100</w:t>
            </w:r>
          </w:p>
        </w:tc>
      </w:tr>
      <w:tr w:rsidR="008A5473" w:rsidRPr="00CE6491" w14:paraId="059A326B" w14:textId="77777777">
        <w:trPr>
          <w:trHeight w:val="283"/>
          <w:jc w:val="center"/>
        </w:trPr>
        <w:tc>
          <w:tcPr>
            <w:tcW w:w="9628" w:type="dxa"/>
            <w:gridSpan w:val="3"/>
            <w:vAlign w:val="center"/>
          </w:tcPr>
          <w:p w14:paraId="1CF5325F" w14:textId="2A1EB647" w:rsidR="00764B19" w:rsidRPr="00CE6491" w:rsidRDefault="00E84C89">
            <w:pPr>
              <w:adjustRightInd w:val="0"/>
              <w:snapToGrid w:val="0"/>
              <w:spacing w:line="288" w:lineRule="auto"/>
              <w:jc w:val="left"/>
              <w:rPr>
                <w:rFonts w:ascii="宋体" w:eastAsia="宋体" w:hAnsi="宋体" w:cs="Times New Roman"/>
                <w:b/>
                <w:bCs/>
                <w:szCs w:val="21"/>
              </w:rPr>
            </w:pPr>
            <w:r w:rsidRPr="00CE6491">
              <w:rPr>
                <w:rFonts w:ascii="宋体" w:eastAsia="宋体" w:hAnsi="宋体" w:cs="Times New Roman"/>
                <w:b/>
                <w:bCs/>
                <w:szCs w:val="21"/>
              </w:rPr>
              <w:t>商务分</w:t>
            </w:r>
            <w:r w:rsidRPr="00CE6491">
              <w:rPr>
                <w:rFonts w:ascii="宋体" w:eastAsia="宋体" w:hAnsi="宋体" w:cs="Times New Roman" w:hint="eastAsia"/>
                <w:b/>
                <w:bCs/>
                <w:szCs w:val="21"/>
              </w:rPr>
              <w:t>（</w:t>
            </w:r>
            <w:r w:rsidR="008A5473" w:rsidRPr="00CE6491">
              <w:rPr>
                <w:rFonts w:ascii="宋体" w:eastAsia="宋体" w:hAnsi="宋体" w:cs="Times New Roman"/>
                <w:b/>
                <w:bCs/>
                <w:szCs w:val="21"/>
              </w:rPr>
              <w:t>5</w:t>
            </w:r>
            <w:r w:rsidRPr="00CE6491">
              <w:rPr>
                <w:rFonts w:ascii="宋体" w:eastAsia="宋体" w:hAnsi="宋体" w:cs="Times New Roman" w:hint="eastAsia"/>
                <w:b/>
                <w:bCs/>
                <w:szCs w:val="21"/>
              </w:rPr>
              <w:t>）</w:t>
            </w:r>
          </w:p>
        </w:tc>
      </w:tr>
      <w:tr w:rsidR="008E748F" w:rsidRPr="00CE6491" w14:paraId="1A8A938B" w14:textId="77777777">
        <w:trPr>
          <w:trHeight w:val="283"/>
          <w:jc w:val="center"/>
        </w:trPr>
        <w:tc>
          <w:tcPr>
            <w:tcW w:w="1767" w:type="dxa"/>
            <w:vAlign w:val="center"/>
          </w:tcPr>
          <w:p w14:paraId="078CE66D" w14:textId="7318E337"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体系认证</w:t>
            </w:r>
          </w:p>
        </w:tc>
        <w:tc>
          <w:tcPr>
            <w:tcW w:w="654" w:type="dxa"/>
            <w:vAlign w:val="center"/>
          </w:tcPr>
          <w:p w14:paraId="437095E0" w14:textId="4EF5445F"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2</w:t>
            </w:r>
          </w:p>
        </w:tc>
        <w:tc>
          <w:tcPr>
            <w:tcW w:w="7207" w:type="dxa"/>
            <w:vAlign w:val="center"/>
          </w:tcPr>
          <w:p w14:paraId="49E42EDF" w14:textId="057A1E17" w:rsidR="008E748F" w:rsidRPr="00CE6491" w:rsidRDefault="008E748F" w:rsidP="008E748F">
            <w:pPr>
              <w:spacing w:line="288" w:lineRule="auto"/>
              <w:jc w:val="left"/>
              <w:rPr>
                <w:rFonts w:ascii="宋体" w:eastAsia="宋体" w:hAnsi="宋体" w:cs="宋体"/>
                <w:szCs w:val="21"/>
              </w:rPr>
            </w:pPr>
            <w:r w:rsidRPr="00CE6491">
              <w:rPr>
                <w:rFonts w:ascii="宋体" w:eastAsia="宋体" w:hAnsi="宋体" w:cs="宋体" w:hint="eastAsia"/>
                <w:szCs w:val="21"/>
              </w:rPr>
              <w:t>投标人具有有效的：</w:t>
            </w:r>
          </w:p>
          <w:p w14:paraId="51E70138" w14:textId="2F52DC3D" w:rsidR="008E748F" w:rsidRPr="00CE6491" w:rsidRDefault="008E748F" w:rsidP="008E748F">
            <w:pPr>
              <w:spacing w:line="288" w:lineRule="auto"/>
              <w:jc w:val="left"/>
              <w:rPr>
                <w:rFonts w:ascii="宋体" w:eastAsia="宋体" w:hAnsi="宋体" w:cs="宋体"/>
                <w:szCs w:val="21"/>
              </w:rPr>
            </w:pPr>
            <w:r w:rsidRPr="00CE6491">
              <w:rPr>
                <w:rFonts w:ascii="宋体" w:eastAsia="宋体" w:hAnsi="宋体" w:cs="宋体" w:hint="eastAsia"/>
                <w:szCs w:val="21"/>
              </w:rPr>
              <w:t>ISO27001信息安全管理体系认证证书得</w:t>
            </w:r>
            <w:r w:rsidRPr="00CE6491">
              <w:rPr>
                <w:rFonts w:ascii="宋体" w:eastAsia="宋体" w:hAnsi="宋体" w:cs="宋体"/>
                <w:szCs w:val="21"/>
              </w:rPr>
              <w:t>1</w:t>
            </w:r>
            <w:r w:rsidRPr="00CE6491">
              <w:rPr>
                <w:rFonts w:ascii="宋体" w:eastAsia="宋体" w:hAnsi="宋体" w:cs="宋体" w:hint="eastAsia"/>
                <w:szCs w:val="21"/>
              </w:rPr>
              <w:t>分；</w:t>
            </w:r>
          </w:p>
          <w:p w14:paraId="7C6EA02D" w14:textId="77777777"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ISO20000 IT服务管理体系认证证书得</w:t>
            </w:r>
            <w:proofErr w:type="gramStart"/>
            <w:r w:rsidRPr="00CE6491">
              <w:rPr>
                <w:rFonts w:ascii="宋体" w:eastAsia="宋体" w:hAnsi="宋体" w:cs="宋体" w:hint="eastAsia"/>
                <w:szCs w:val="21"/>
              </w:rPr>
              <w:t>得</w:t>
            </w:r>
            <w:proofErr w:type="gramEnd"/>
            <w:r w:rsidRPr="00CE6491">
              <w:rPr>
                <w:rFonts w:ascii="宋体" w:eastAsia="宋体" w:hAnsi="宋体" w:cs="宋体"/>
                <w:szCs w:val="21"/>
              </w:rPr>
              <w:t>1</w:t>
            </w:r>
            <w:r w:rsidRPr="00CE6491">
              <w:rPr>
                <w:rFonts w:ascii="宋体" w:eastAsia="宋体" w:hAnsi="宋体" w:cs="宋体" w:hint="eastAsia"/>
                <w:szCs w:val="21"/>
              </w:rPr>
              <w:t>分；</w:t>
            </w:r>
          </w:p>
          <w:p w14:paraId="513287A5" w14:textId="5104BFB8"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（需提供证书扫描件）</w:t>
            </w:r>
          </w:p>
        </w:tc>
      </w:tr>
      <w:tr w:rsidR="008A5473" w:rsidRPr="00CE6491" w14:paraId="2C2436A2" w14:textId="77777777">
        <w:trPr>
          <w:trHeight w:val="283"/>
          <w:jc w:val="center"/>
        </w:trPr>
        <w:tc>
          <w:tcPr>
            <w:tcW w:w="1767" w:type="dxa"/>
            <w:vAlign w:val="center"/>
          </w:tcPr>
          <w:p w14:paraId="514B03BA" w14:textId="77777777" w:rsidR="00764B19" w:rsidRPr="00CE6491" w:rsidRDefault="00E84C89">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业绩</w:t>
            </w:r>
          </w:p>
        </w:tc>
        <w:tc>
          <w:tcPr>
            <w:tcW w:w="654" w:type="dxa"/>
            <w:vAlign w:val="center"/>
          </w:tcPr>
          <w:p w14:paraId="45DAD44E" w14:textId="0E5C4A75" w:rsidR="00764B19" w:rsidRPr="00CE6491" w:rsidRDefault="00C02627">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2</w:t>
            </w:r>
          </w:p>
        </w:tc>
        <w:tc>
          <w:tcPr>
            <w:tcW w:w="7207" w:type="dxa"/>
            <w:vAlign w:val="center"/>
          </w:tcPr>
          <w:p w14:paraId="770F9717" w14:textId="1C9C922F"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投标人自201</w:t>
            </w:r>
            <w:r w:rsidRPr="00CE6491">
              <w:rPr>
                <w:rFonts w:ascii="宋体" w:eastAsia="宋体" w:hAnsi="宋体" w:cs="宋体"/>
                <w:szCs w:val="21"/>
              </w:rPr>
              <w:t>8</w:t>
            </w:r>
            <w:r w:rsidRPr="00CE6491">
              <w:rPr>
                <w:rFonts w:ascii="宋体" w:eastAsia="宋体" w:hAnsi="宋体" w:cs="宋体" w:hint="eastAsia"/>
                <w:szCs w:val="21"/>
              </w:rPr>
              <w:t>年1月1日以来（以合同签订时间为准）同类</w:t>
            </w:r>
            <w:r w:rsidR="00B66247" w:rsidRPr="00CE6491">
              <w:rPr>
                <w:rFonts w:ascii="宋体" w:eastAsia="宋体" w:hAnsi="宋体" w:cs="宋体" w:hint="eastAsia"/>
                <w:szCs w:val="21"/>
              </w:rPr>
              <w:t>合同</w:t>
            </w:r>
            <w:r w:rsidRPr="00CE6491">
              <w:rPr>
                <w:rFonts w:ascii="宋体" w:eastAsia="宋体" w:hAnsi="宋体" w:cs="宋体" w:hint="eastAsia"/>
                <w:szCs w:val="21"/>
              </w:rPr>
              <w:t>业绩（以提供的合同扫描件为准）：每提供1份合同业绩得</w:t>
            </w:r>
            <w:r w:rsidR="00D4494B" w:rsidRPr="00CE6491">
              <w:rPr>
                <w:rFonts w:ascii="宋体" w:eastAsia="宋体" w:hAnsi="宋体" w:cs="宋体"/>
                <w:szCs w:val="21"/>
              </w:rPr>
              <w:t>1</w:t>
            </w:r>
            <w:r w:rsidRPr="00CE6491">
              <w:rPr>
                <w:rFonts w:ascii="宋体" w:eastAsia="宋体" w:hAnsi="宋体" w:cs="宋体" w:hint="eastAsia"/>
                <w:szCs w:val="21"/>
              </w:rPr>
              <w:t>分，最高得</w:t>
            </w:r>
            <w:r w:rsidR="00C02627" w:rsidRPr="00CE6491">
              <w:rPr>
                <w:rFonts w:ascii="宋体" w:eastAsia="宋体" w:hAnsi="宋体" w:cs="宋体"/>
                <w:szCs w:val="21"/>
              </w:rPr>
              <w:t>2</w:t>
            </w:r>
            <w:r w:rsidRPr="00CE6491">
              <w:rPr>
                <w:rFonts w:ascii="宋体" w:eastAsia="宋体" w:hAnsi="宋体" w:cs="宋体" w:hint="eastAsia"/>
                <w:szCs w:val="21"/>
              </w:rPr>
              <w:t>分。</w:t>
            </w:r>
          </w:p>
        </w:tc>
      </w:tr>
      <w:tr w:rsidR="008A5473" w:rsidRPr="00CE6491" w14:paraId="7B894015" w14:textId="77777777">
        <w:trPr>
          <w:trHeight w:val="283"/>
          <w:jc w:val="center"/>
        </w:trPr>
        <w:tc>
          <w:tcPr>
            <w:tcW w:w="1767" w:type="dxa"/>
            <w:vAlign w:val="center"/>
          </w:tcPr>
          <w:p w14:paraId="63465EDA" w14:textId="77777777" w:rsidR="00764B19" w:rsidRPr="00CE6491" w:rsidRDefault="00E84C89">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政策功能</w:t>
            </w:r>
          </w:p>
        </w:tc>
        <w:tc>
          <w:tcPr>
            <w:tcW w:w="654" w:type="dxa"/>
            <w:vAlign w:val="center"/>
          </w:tcPr>
          <w:p w14:paraId="1DB1B8D3" w14:textId="67E3120B" w:rsidR="00764B19" w:rsidRPr="00CE6491" w:rsidRDefault="007B18AA">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1</w:t>
            </w:r>
          </w:p>
        </w:tc>
        <w:tc>
          <w:tcPr>
            <w:tcW w:w="7207" w:type="dxa"/>
            <w:vAlign w:val="center"/>
          </w:tcPr>
          <w:p w14:paraId="460C3225" w14:textId="73BB52DE"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投标产品属于品目清单范围且提供国家确定的认证机构出具的有效的节能产品认证证书（扫描件加盖公章）的得</w:t>
            </w:r>
            <w:r w:rsidR="007B18AA" w:rsidRPr="00CE6491">
              <w:rPr>
                <w:rFonts w:ascii="宋体" w:eastAsia="宋体" w:hAnsi="宋体" w:cs="宋体"/>
                <w:szCs w:val="21"/>
              </w:rPr>
              <w:t>0.5</w:t>
            </w:r>
            <w:r w:rsidRPr="00CE6491">
              <w:rPr>
                <w:rFonts w:ascii="宋体" w:eastAsia="宋体" w:hAnsi="宋体" w:cs="宋体" w:hint="eastAsia"/>
                <w:szCs w:val="21"/>
              </w:rPr>
              <w:t>分；</w:t>
            </w:r>
          </w:p>
          <w:p w14:paraId="5CEC97D2" w14:textId="4F28550A"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投标产品属于品目清单范围且提供国家确定的认证机构出具的有效的环境标志产品认证证书（扫描件加盖公章）的得</w:t>
            </w:r>
            <w:r w:rsidR="007B18AA" w:rsidRPr="00CE6491">
              <w:rPr>
                <w:rFonts w:ascii="宋体" w:eastAsia="宋体" w:hAnsi="宋体" w:cs="宋体"/>
                <w:szCs w:val="21"/>
              </w:rPr>
              <w:t>0.5</w:t>
            </w:r>
            <w:r w:rsidRPr="00CE6491">
              <w:rPr>
                <w:rFonts w:ascii="宋体" w:eastAsia="宋体" w:hAnsi="宋体" w:cs="宋体" w:hint="eastAsia"/>
                <w:szCs w:val="21"/>
              </w:rPr>
              <w:t>分。</w:t>
            </w:r>
          </w:p>
        </w:tc>
      </w:tr>
      <w:tr w:rsidR="008A5473" w:rsidRPr="00CE6491" w14:paraId="670FFF32" w14:textId="77777777">
        <w:trPr>
          <w:trHeight w:val="283"/>
          <w:jc w:val="center"/>
        </w:trPr>
        <w:tc>
          <w:tcPr>
            <w:tcW w:w="9628" w:type="dxa"/>
            <w:gridSpan w:val="3"/>
            <w:vAlign w:val="center"/>
          </w:tcPr>
          <w:p w14:paraId="5B6C5BF0" w14:textId="44782641" w:rsidR="00764B19" w:rsidRPr="00CE6491" w:rsidRDefault="00E84C89">
            <w:pPr>
              <w:adjustRightInd w:val="0"/>
              <w:snapToGrid w:val="0"/>
              <w:spacing w:line="288" w:lineRule="auto"/>
              <w:jc w:val="left"/>
              <w:rPr>
                <w:rFonts w:ascii="宋体" w:eastAsia="宋体" w:hAnsi="宋体" w:cs="Times New Roman"/>
                <w:b/>
                <w:bCs/>
                <w:szCs w:val="21"/>
              </w:rPr>
            </w:pPr>
            <w:r w:rsidRPr="00CE6491">
              <w:rPr>
                <w:rFonts w:ascii="宋体" w:eastAsia="宋体" w:hAnsi="宋体" w:cs="Times New Roman" w:hint="eastAsia"/>
                <w:b/>
                <w:bCs/>
                <w:szCs w:val="21"/>
              </w:rPr>
              <w:t>技术</w:t>
            </w:r>
            <w:r w:rsidRPr="00CE6491">
              <w:rPr>
                <w:rFonts w:ascii="宋体" w:eastAsia="宋体" w:hAnsi="宋体" w:cs="Times New Roman"/>
                <w:b/>
                <w:bCs/>
                <w:szCs w:val="21"/>
              </w:rPr>
              <w:t>分</w:t>
            </w:r>
            <w:r w:rsidRPr="00CE6491">
              <w:rPr>
                <w:rFonts w:ascii="宋体" w:eastAsia="宋体" w:hAnsi="宋体" w:cs="Times New Roman" w:hint="eastAsia"/>
                <w:b/>
                <w:bCs/>
                <w:szCs w:val="21"/>
              </w:rPr>
              <w:t>（6</w:t>
            </w:r>
            <w:r w:rsidR="00CE6491" w:rsidRPr="00CE6491">
              <w:rPr>
                <w:rFonts w:ascii="宋体" w:eastAsia="宋体" w:hAnsi="宋体" w:cs="Times New Roman"/>
                <w:b/>
                <w:bCs/>
                <w:szCs w:val="21"/>
              </w:rPr>
              <w:t>5</w:t>
            </w:r>
            <w:r w:rsidRPr="00CE6491">
              <w:rPr>
                <w:rFonts w:ascii="宋体" w:eastAsia="宋体" w:hAnsi="宋体" w:cs="Times New Roman" w:hint="eastAsia"/>
                <w:b/>
                <w:bCs/>
                <w:szCs w:val="21"/>
              </w:rPr>
              <w:t>）</w:t>
            </w:r>
          </w:p>
        </w:tc>
      </w:tr>
      <w:tr w:rsidR="008A5473" w:rsidRPr="00CE6491" w14:paraId="5A45DE90" w14:textId="77777777">
        <w:trPr>
          <w:trHeight w:val="283"/>
          <w:jc w:val="center"/>
        </w:trPr>
        <w:tc>
          <w:tcPr>
            <w:tcW w:w="1767" w:type="dxa"/>
            <w:vAlign w:val="center"/>
          </w:tcPr>
          <w:p w14:paraId="6BBE086A" w14:textId="77777777" w:rsidR="00764B19" w:rsidRPr="00CE6491" w:rsidRDefault="00E84C89">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技术响应程度</w:t>
            </w:r>
          </w:p>
        </w:tc>
        <w:tc>
          <w:tcPr>
            <w:tcW w:w="654" w:type="dxa"/>
            <w:vAlign w:val="center"/>
          </w:tcPr>
          <w:p w14:paraId="7455AFE2" w14:textId="1408F674" w:rsidR="00764B19" w:rsidRPr="00CE6491" w:rsidRDefault="00B53FF4">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27</w:t>
            </w:r>
          </w:p>
        </w:tc>
        <w:tc>
          <w:tcPr>
            <w:tcW w:w="7207" w:type="dxa"/>
            <w:vAlign w:val="center"/>
          </w:tcPr>
          <w:p w14:paraId="1649682A" w14:textId="77777777"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不符合（负偏离）技术要求中标注“▲”条款（不可偏离）的投标无效；</w:t>
            </w:r>
          </w:p>
          <w:p w14:paraId="192DDEDD" w14:textId="77777777"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满足招标文件明确的全部技术条款要求的</w:t>
            </w:r>
            <w:r w:rsidRPr="00CE6491">
              <w:rPr>
                <w:rFonts w:ascii="宋体" w:eastAsia="宋体" w:hAnsi="宋体" w:cs="Times New Roman" w:hint="eastAsia"/>
                <w:szCs w:val="21"/>
              </w:rPr>
              <w:t>该项得满分</w:t>
            </w:r>
            <w:r w:rsidRPr="00CE6491">
              <w:rPr>
                <w:rFonts w:ascii="宋体" w:eastAsia="宋体" w:hAnsi="宋体" w:cs="宋体" w:hint="eastAsia"/>
                <w:szCs w:val="21"/>
              </w:rPr>
              <w:t>；</w:t>
            </w:r>
          </w:p>
          <w:p w14:paraId="0FCB8254" w14:textId="15416C9A"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技术条款低于技术要求（负偏离）的每项扣</w:t>
            </w:r>
            <w:r w:rsidR="00B53FF4" w:rsidRPr="00CE6491">
              <w:rPr>
                <w:rFonts w:ascii="宋体" w:eastAsia="宋体" w:hAnsi="宋体" w:cs="宋体"/>
                <w:szCs w:val="21"/>
              </w:rPr>
              <w:t>1</w:t>
            </w:r>
            <w:r w:rsidRPr="00CE6491">
              <w:rPr>
                <w:rFonts w:ascii="宋体" w:eastAsia="宋体" w:hAnsi="宋体" w:cs="宋体" w:hint="eastAsia"/>
                <w:szCs w:val="21"/>
              </w:rPr>
              <w:t>分；</w:t>
            </w:r>
          </w:p>
          <w:p w14:paraId="0D539348" w14:textId="535A5357" w:rsidR="00764B19" w:rsidRPr="00CE6491" w:rsidRDefault="00E84C89">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负偏离</w:t>
            </w:r>
            <w:r w:rsidR="00B53FF4" w:rsidRPr="00CE6491">
              <w:rPr>
                <w:rFonts w:ascii="宋体" w:eastAsia="宋体" w:hAnsi="宋体" w:cs="宋体"/>
                <w:szCs w:val="21"/>
              </w:rPr>
              <w:t>27</w:t>
            </w:r>
            <w:r w:rsidRPr="00CE6491">
              <w:rPr>
                <w:rFonts w:ascii="宋体" w:eastAsia="宋体" w:hAnsi="宋体" w:cs="宋体" w:hint="eastAsia"/>
                <w:szCs w:val="21"/>
              </w:rPr>
              <w:t>项及以上的投标无效。</w:t>
            </w:r>
          </w:p>
        </w:tc>
      </w:tr>
      <w:tr w:rsidR="008E748F" w:rsidRPr="00CE6491" w14:paraId="001BF294" w14:textId="77777777" w:rsidTr="00B80C6E">
        <w:trPr>
          <w:trHeight w:val="283"/>
          <w:jc w:val="center"/>
        </w:trPr>
        <w:tc>
          <w:tcPr>
            <w:tcW w:w="1767" w:type="dxa"/>
            <w:vMerge w:val="restart"/>
            <w:tcBorders>
              <w:top w:val="single" w:sz="4" w:space="0" w:color="auto"/>
              <w:left w:val="single" w:sz="4" w:space="0" w:color="auto"/>
              <w:right w:val="single" w:sz="4" w:space="0" w:color="auto"/>
            </w:tcBorders>
            <w:vAlign w:val="center"/>
          </w:tcPr>
          <w:p w14:paraId="63B86B8F" w14:textId="581ADA30" w:rsidR="008E748F" w:rsidRPr="00CE6491" w:rsidRDefault="00CE6491" w:rsidP="008E748F">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项目技术方案</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6CFC1D97"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6CD4D366"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投标产品的基本功能、技术指标上是否体现一定先进性、可靠性、成熟性、易维护性、兼容性、可扩展性等。</w:t>
            </w:r>
          </w:p>
        </w:tc>
      </w:tr>
      <w:tr w:rsidR="008E748F" w:rsidRPr="00CE6491" w14:paraId="20B85992" w14:textId="77777777" w:rsidTr="00B80C6E">
        <w:trPr>
          <w:trHeight w:val="283"/>
          <w:jc w:val="center"/>
        </w:trPr>
        <w:tc>
          <w:tcPr>
            <w:tcW w:w="1767" w:type="dxa"/>
            <w:vMerge/>
            <w:tcBorders>
              <w:left w:val="single" w:sz="4" w:space="0" w:color="auto"/>
              <w:bottom w:val="single" w:sz="4" w:space="0" w:color="auto"/>
              <w:right w:val="single" w:sz="4" w:space="0" w:color="auto"/>
            </w:tcBorders>
            <w:vAlign w:val="center"/>
          </w:tcPr>
          <w:p w14:paraId="7AB01B33" w14:textId="151E5000" w:rsidR="008E748F" w:rsidRPr="00CE6491" w:rsidRDefault="008E748F" w:rsidP="008E748F">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11073BB" w14:textId="60EFB729"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F349EAD" w14:textId="675279E2"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投标方案是否提出合理可操作的各个系统之间的衔接及整合方案，特别是投标方案与原有系统的街接的技术方案和保障措施，是否有较好方案实现现有新增功能的正常运行，并实现有效升级的方案和措施等。</w:t>
            </w:r>
          </w:p>
        </w:tc>
      </w:tr>
      <w:tr w:rsidR="008E748F" w:rsidRPr="00CE6491"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621AB2B5"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组织实施方案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3546C144"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0B1BFC75"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组织实施方案的科学性、合理性、规范性和可操作性程度；项目组织是否机构健全、职责明确、人员设备软件等配备充分。实施进度是否清晰、准确、完整，关键节点的控制措施是否有力、合理、可行；质量管理制度是否健全，制度完善，质量规格能否符合技术要求规定。</w:t>
            </w:r>
          </w:p>
        </w:tc>
      </w:tr>
      <w:tr w:rsidR="008E748F" w:rsidRPr="00CE6491"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6C6603EB"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售后服务方案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20B13DF1"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4AA20BDC"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投标人提供的售后服务方案、售后服务承诺的可行性、完整性以及服务承诺</w:t>
            </w:r>
            <w:r w:rsidRPr="00CE6491">
              <w:rPr>
                <w:rFonts w:ascii="宋体" w:eastAsia="宋体" w:hAnsi="宋体" w:cs="宋体" w:hint="eastAsia"/>
                <w:szCs w:val="21"/>
              </w:rPr>
              <w:lastRenderedPageBreak/>
              <w:t>落实的保障措施，维护期内外的后续技术支持和维护能力情况等，对服务承诺的保障措施，提供解决方案。</w:t>
            </w:r>
          </w:p>
        </w:tc>
      </w:tr>
      <w:tr w:rsidR="008E748F" w:rsidRPr="00CE6491"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45ADD16F"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lastRenderedPageBreak/>
              <w:t>项目组人员配备</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38487959"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1</w:t>
            </w:r>
            <w:r w:rsidRPr="00CE6491">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4F6425FF" w14:textId="77777777" w:rsidR="008E748F" w:rsidRPr="00CE6491" w:rsidRDefault="008E748F" w:rsidP="008E748F">
            <w:pPr>
              <w:spacing w:line="288" w:lineRule="auto"/>
              <w:rPr>
                <w:rFonts w:ascii="宋体" w:eastAsia="宋体" w:hAnsi="宋体" w:cs="宋体"/>
                <w:szCs w:val="21"/>
              </w:rPr>
            </w:pPr>
            <w:r w:rsidRPr="00CE6491">
              <w:rPr>
                <w:rFonts w:ascii="宋体" w:eastAsia="宋体" w:hAnsi="宋体" w:cs="宋体" w:hint="eastAsia"/>
                <w:szCs w:val="21"/>
              </w:rPr>
              <w:t>具有高级项目经理证书且投入本项目的，每个得1分，最高得</w:t>
            </w:r>
            <w:r w:rsidRPr="00CE6491">
              <w:rPr>
                <w:rFonts w:ascii="宋体" w:eastAsia="宋体" w:hAnsi="宋体" w:cs="宋体"/>
                <w:szCs w:val="21"/>
              </w:rPr>
              <w:t>2</w:t>
            </w:r>
            <w:r w:rsidRPr="00CE6491">
              <w:rPr>
                <w:rFonts w:ascii="宋体" w:eastAsia="宋体" w:hAnsi="宋体" w:cs="宋体" w:hint="eastAsia"/>
                <w:szCs w:val="21"/>
              </w:rPr>
              <w:t>分；</w:t>
            </w:r>
          </w:p>
          <w:p w14:paraId="5012793C" w14:textId="77777777" w:rsidR="008E748F" w:rsidRPr="00CE6491" w:rsidRDefault="008E748F" w:rsidP="008E748F">
            <w:pPr>
              <w:spacing w:line="288" w:lineRule="auto"/>
              <w:rPr>
                <w:rFonts w:ascii="宋体" w:eastAsia="宋体" w:hAnsi="宋体" w:cs="宋体"/>
                <w:szCs w:val="21"/>
              </w:rPr>
            </w:pPr>
            <w:r w:rsidRPr="00CE6491">
              <w:rPr>
                <w:rFonts w:ascii="宋体" w:eastAsia="宋体" w:hAnsi="宋体" w:cs="宋体" w:hint="eastAsia"/>
                <w:szCs w:val="21"/>
              </w:rPr>
              <w:t>具有</w:t>
            </w:r>
            <w:r w:rsidRPr="00CE6491">
              <w:rPr>
                <w:rFonts w:ascii="宋体" w:eastAsia="宋体" w:hAnsi="宋体" w:cs="宋体"/>
                <w:szCs w:val="21"/>
              </w:rPr>
              <w:t>CCIE/</w:t>
            </w:r>
            <w:r w:rsidRPr="00CE6491">
              <w:rPr>
                <w:rFonts w:ascii="宋体" w:eastAsia="宋体" w:hAnsi="宋体" w:cs="宋体" w:hint="eastAsia"/>
                <w:szCs w:val="21"/>
              </w:rPr>
              <w:t>HCIE</w:t>
            </w:r>
            <w:r w:rsidRPr="00CE6491">
              <w:rPr>
                <w:rFonts w:ascii="宋体" w:eastAsia="宋体" w:hAnsi="宋体" w:cs="宋体"/>
                <w:szCs w:val="21"/>
              </w:rPr>
              <w:t>/H3CTE</w:t>
            </w:r>
            <w:r w:rsidRPr="00CE6491">
              <w:rPr>
                <w:rFonts w:ascii="宋体" w:eastAsia="宋体" w:hAnsi="宋体" w:cs="宋体" w:hint="eastAsia"/>
                <w:szCs w:val="21"/>
              </w:rPr>
              <w:t>或者同等证书的认证网络工程师证书且投入本项目的，每个得1分，最高得</w:t>
            </w:r>
            <w:r w:rsidRPr="00CE6491">
              <w:rPr>
                <w:rFonts w:ascii="宋体" w:eastAsia="宋体" w:hAnsi="宋体" w:cs="宋体"/>
                <w:szCs w:val="21"/>
              </w:rPr>
              <w:t>4</w:t>
            </w:r>
            <w:r w:rsidRPr="00CE6491">
              <w:rPr>
                <w:rFonts w:ascii="宋体" w:eastAsia="宋体" w:hAnsi="宋体" w:cs="宋体" w:hint="eastAsia"/>
                <w:szCs w:val="21"/>
              </w:rPr>
              <w:t>分；</w:t>
            </w:r>
          </w:p>
          <w:p w14:paraId="6FC1C537" w14:textId="77777777" w:rsidR="008E748F" w:rsidRPr="00CE6491" w:rsidRDefault="008E748F" w:rsidP="008E748F">
            <w:pPr>
              <w:spacing w:line="288" w:lineRule="auto"/>
              <w:rPr>
                <w:rFonts w:ascii="宋体" w:eastAsia="宋体" w:hAnsi="宋体" w:cs="宋体"/>
                <w:szCs w:val="21"/>
              </w:rPr>
            </w:pPr>
            <w:r w:rsidRPr="00CE6491">
              <w:rPr>
                <w:rFonts w:ascii="宋体" w:eastAsia="宋体" w:hAnsi="宋体" w:cs="宋体" w:hint="eastAsia"/>
                <w:szCs w:val="21"/>
              </w:rPr>
              <w:t>具有注册信息安全专业人员（CISP）且投入本项目的，每个得</w:t>
            </w:r>
            <w:r w:rsidRPr="00CE6491">
              <w:rPr>
                <w:rFonts w:ascii="宋体" w:eastAsia="宋体" w:hAnsi="宋体" w:cs="宋体"/>
                <w:szCs w:val="21"/>
              </w:rPr>
              <w:t>2</w:t>
            </w:r>
            <w:r w:rsidRPr="00CE6491">
              <w:rPr>
                <w:rFonts w:ascii="宋体" w:eastAsia="宋体" w:hAnsi="宋体" w:cs="宋体" w:hint="eastAsia"/>
                <w:szCs w:val="21"/>
              </w:rPr>
              <w:t>分，最高得</w:t>
            </w:r>
            <w:r w:rsidRPr="00CE6491">
              <w:rPr>
                <w:rFonts w:ascii="宋体" w:eastAsia="宋体" w:hAnsi="宋体" w:cs="宋体"/>
                <w:szCs w:val="21"/>
              </w:rPr>
              <w:t>2</w:t>
            </w:r>
            <w:r w:rsidRPr="00CE6491">
              <w:rPr>
                <w:rFonts w:ascii="宋体" w:eastAsia="宋体" w:hAnsi="宋体" w:cs="宋体" w:hint="eastAsia"/>
                <w:szCs w:val="21"/>
              </w:rPr>
              <w:t>分；</w:t>
            </w:r>
          </w:p>
          <w:p w14:paraId="77B7C7B0" w14:textId="77777777" w:rsidR="008E748F" w:rsidRPr="00CE6491" w:rsidRDefault="008E748F" w:rsidP="008E748F">
            <w:pPr>
              <w:spacing w:line="288" w:lineRule="auto"/>
              <w:rPr>
                <w:rFonts w:ascii="宋体" w:eastAsia="宋体" w:hAnsi="宋体" w:cs="宋体"/>
                <w:szCs w:val="21"/>
              </w:rPr>
            </w:pPr>
            <w:r w:rsidRPr="00CE6491">
              <w:rPr>
                <w:rFonts w:ascii="宋体" w:eastAsia="宋体" w:hAnsi="宋体" w:cs="宋体" w:hint="eastAsia"/>
                <w:szCs w:val="21"/>
              </w:rPr>
              <w:t>具有IT服务工程师（ITSS）且投入本项目的，每个得1分，最高得2分；</w:t>
            </w:r>
          </w:p>
          <w:p w14:paraId="60749CC0" w14:textId="77777777" w:rsidR="008E748F" w:rsidRPr="00CE6491" w:rsidRDefault="008E748F" w:rsidP="008E748F">
            <w:pPr>
              <w:spacing w:line="288" w:lineRule="auto"/>
              <w:rPr>
                <w:rFonts w:ascii="宋体" w:eastAsia="宋体" w:hAnsi="宋体" w:cs="宋体"/>
                <w:szCs w:val="21"/>
              </w:rPr>
            </w:pPr>
            <w:r w:rsidRPr="00CE6491">
              <w:rPr>
                <w:rFonts w:ascii="宋体" w:eastAsia="宋体" w:hAnsi="宋体" w:cs="宋体" w:hint="eastAsia"/>
                <w:szCs w:val="21"/>
              </w:rPr>
              <w:t>具有认证服务器存储工程师且均投入本项目的，每个得</w:t>
            </w:r>
            <w:r w:rsidRPr="00CE6491">
              <w:rPr>
                <w:rFonts w:ascii="宋体" w:eastAsia="宋体" w:hAnsi="宋体" w:cs="宋体"/>
                <w:szCs w:val="21"/>
              </w:rPr>
              <w:t>1</w:t>
            </w:r>
            <w:r w:rsidRPr="00CE6491">
              <w:rPr>
                <w:rFonts w:ascii="宋体" w:eastAsia="宋体" w:hAnsi="宋体" w:cs="宋体" w:hint="eastAsia"/>
                <w:szCs w:val="21"/>
              </w:rPr>
              <w:t>分，最高得</w:t>
            </w:r>
            <w:r w:rsidRPr="00CE6491">
              <w:rPr>
                <w:rFonts w:ascii="宋体" w:eastAsia="宋体" w:hAnsi="宋体" w:cs="宋体"/>
                <w:szCs w:val="21"/>
              </w:rPr>
              <w:t>2</w:t>
            </w:r>
            <w:r w:rsidRPr="00CE6491">
              <w:rPr>
                <w:rFonts w:ascii="宋体" w:eastAsia="宋体" w:hAnsi="宋体" w:cs="宋体" w:hint="eastAsia"/>
                <w:szCs w:val="21"/>
              </w:rPr>
              <w:t>分；</w:t>
            </w:r>
          </w:p>
          <w:p w14:paraId="3FAA14FA" w14:textId="22DA50CC"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以上认证均须提供证书扫描件，认证工程师均需为投标人本单位人员，提供社保缴纳证明，不提供的不得分。</w:t>
            </w:r>
          </w:p>
        </w:tc>
      </w:tr>
      <w:tr w:rsidR="008E748F" w:rsidRPr="00CE6491"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62D7F500"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备品备件</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11DEF66A"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31A00C30"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投标人备品备件供应方案，选用档次及优惠程度。</w:t>
            </w:r>
          </w:p>
        </w:tc>
      </w:tr>
      <w:tr w:rsidR="008E748F" w:rsidRPr="00CE6491"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64005272"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培训、测试、试运转和验收</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1FD5A5A6" w:rsidR="008E748F" w:rsidRPr="00CE6491" w:rsidRDefault="00CE6491"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56E71104"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投标人提出的功能测试、试运转及验收方案的合理性、可行性情况、培训计划、地点、组织、人员配备、软硬件资料等内容是否完整、科学合理。</w:t>
            </w:r>
          </w:p>
        </w:tc>
      </w:tr>
      <w:tr w:rsidR="008E748F" w:rsidRPr="00CE6491" w14:paraId="56CAD92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F5FB805" w14:textId="79849FB1"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合理化建议</w:t>
            </w:r>
          </w:p>
        </w:tc>
        <w:tc>
          <w:tcPr>
            <w:tcW w:w="654" w:type="dxa"/>
            <w:tcBorders>
              <w:top w:val="single" w:sz="4" w:space="0" w:color="auto"/>
              <w:left w:val="single" w:sz="4" w:space="0" w:color="auto"/>
              <w:bottom w:val="single" w:sz="4" w:space="0" w:color="auto"/>
              <w:right w:val="single" w:sz="4" w:space="0" w:color="auto"/>
            </w:tcBorders>
            <w:vAlign w:val="center"/>
          </w:tcPr>
          <w:p w14:paraId="16238AAF" w14:textId="6FEF2FF3" w:rsidR="008E748F" w:rsidRPr="00CE6491" w:rsidRDefault="008E748F" w:rsidP="008E748F">
            <w:pPr>
              <w:adjustRightInd w:val="0"/>
              <w:snapToGrid w:val="0"/>
              <w:spacing w:line="288" w:lineRule="auto"/>
              <w:jc w:val="center"/>
              <w:rPr>
                <w:rFonts w:ascii="宋体" w:eastAsia="宋体" w:hAnsi="宋体" w:cs="宋体"/>
                <w:b/>
                <w:bCs/>
                <w:szCs w:val="21"/>
              </w:rPr>
            </w:pPr>
            <w:r w:rsidRPr="00CE6491">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C8C2095" w14:textId="460F77C9" w:rsidR="008E748F" w:rsidRPr="00CE6491" w:rsidRDefault="008E748F" w:rsidP="008E748F">
            <w:pPr>
              <w:adjustRightInd w:val="0"/>
              <w:snapToGrid w:val="0"/>
              <w:spacing w:line="288" w:lineRule="auto"/>
              <w:rPr>
                <w:rFonts w:ascii="宋体" w:eastAsia="宋体" w:hAnsi="宋体" w:cs="宋体"/>
                <w:szCs w:val="21"/>
              </w:rPr>
            </w:pPr>
            <w:r w:rsidRPr="00CE6491">
              <w:rPr>
                <w:rFonts w:ascii="宋体" w:eastAsia="宋体" w:hAnsi="宋体" w:cs="宋体" w:hint="eastAsia"/>
                <w:szCs w:val="21"/>
              </w:rPr>
              <w:t>投标人针对本项目服务的合理化建议及特殊承诺。</w:t>
            </w:r>
          </w:p>
        </w:tc>
      </w:tr>
    </w:tbl>
    <w:p w14:paraId="5D3E8CDE" w14:textId="77777777" w:rsidR="002E4545" w:rsidRDefault="002E4545" w:rsidP="002E4545">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43AF0A86" w14:textId="77777777" w:rsidR="002E4545" w:rsidRDefault="002E4545" w:rsidP="002E4545">
      <w:pPr>
        <w:adjustRightInd w:val="0"/>
        <w:snapToGrid w:val="0"/>
        <w:spacing w:line="288" w:lineRule="auto"/>
        <w:jc w:val="left"/>
        <w:rPr>
          <w:rFonts w:ascii="宋体" w:eastAsia="宋体" w:hAnsi="宋体" w:cs="Times New Roman"/>
          <w:b/>
          <w:szCs w:val="21"/>
        </w:rPr>
      </w:pPr>
      <w:r w:rsidRPr="00267917">
        <w:rPr>
          <w:rFonts w:ascii="宋体" w:eastAsia="宋体" w:hAnsi="宋体" w:cs="Times New Roman"/>
          <w:b/>
          <w:szCs w:val="21"/>
        </w:rPr>
        <w:t>1.</w:t>
      </w:r>
      <w:r w:rsidRPr="00267917">
        <w:rPr>
          <w:rFonts w:ascii="宋体" w:eastAsia="宋体" w:hAnsi="宋体" w:cs="Times New Roman" w:hint="eastAsia"/>
          <w:b/>
          <w:szCs w:val="21"/>
        </w:rPr>
        <w:t>根据《政府采购促进中小企业发展管理办法》（财库〔2020〕46号）的规定，对符合规定的小</w:t>
      </w:r>
      <w:proofErr w:type="gramStart"/>
      <w:r w:rsidRPr="00267917">
        <w:rPr>
          <w:rFonts w:ascii="宋体" w:eastAsia="宋体" w:hAnsi="宋体" w:cs="Times New Roman" w:hint="eastAsia"/>
          <w:b/>
          <w:szCs w:val="21"/>
        </w:rPr>
        <w:t>微企业</w:t>
      </w:r>
      <w:proofErr w:type="gramEnd"/>
      <w:r w:rsidRPr="00267917">
        <w:rPr>
          <w:rFonts w:ascii="宋体" w:eastAsia="宋体" w:hAnsi="宋体" w:cs="Times New Roman" w:hint="eastAsia"/>
          <w:b/>
          <w:szCs w:val="21"/>
        </w:rPr>
        <w:t>报价给予</w:t>
      </w:r>
      <w:r w:rsidRPr="00267917">
        <w:rPr>
          <w:rFonts w:ascii="宋体" w:eastAsia="宋体" w:hAnsi="宋体" w:cs="Times New Roman"/>
          <w:b/>
          <w:szCs w:val="21"/>
        </w:rPr>
        <w:t>6</w:t>
      </w:r>
      <w:r w:rsidRPr="00267917">
        <w:rPr>
          <w:rFonts w:ascii="宋体" w:eastAsia="宋体" w:hAnsi="宋体" w:cs="Times New Roman" w:hint="eastAsia"/>
          <w:b/>
          <w:szCs w:val="21"/>
        </w:rPr>
        <w:t>%的扣除后计算价格得分。</w:t>
      </w:r>
    </w:p>
    <w:p w14:paraId="2979D32D" w14:textId="77777777" w:rsidR="001C2000" w:rsidRPr="00D43450" w:rsidRDefault="001C2000" w:rsidP="001C2000">
      <w:pPr>
        <w:adjustRightInd w:val="0"/>
        <w:snapToGrid w:val="0"/>
        <w:spacing w:line="288" w:lineRule="auto"/>
        <w:rPr>
          <w:rFonts w:ascii="宋体" w:eastAsia="宋体" w:hAnsi="宋体" w:cs="Times New Roman"/>
          <w:b/>
          <w:bCs/>
          <w:spacing w:val="-6"/>
          <w:szCs w:val="21"/>
        </w:rPr>
      </w:pPr>
      <w:bookmarkStart w:id="44" w:name="_Hlk81817373"/>
      <w:bookmarkStart w:id="45" w:name="_Hlk81817387"/>
      <w:r w:rsidRPr="00E80E9D">
        <w:rPr>
          <w:rFonts w:ascii="宋体" w:eastAsia="宋体" w:hAnsi="宋体" w:cs="Times New Roman" w:hint="eastAsia"/>
          <w:b/>
          <w:bCs/>
          <w:spacing w:val="-6"/>
          <w:szCs w:val="21"/>
        </w:rPr>
        <w:t>2</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w:t>
      </w:r>
      <w:r w:rsidRPr="00E80E9D">
        <w:rPr>
          <w:rFonts w:ascii="宋体" w:eastAsia="宋体" w:hAnsi="宋体" w:cs="Times New Roman"/>
          <w:b/>
          <w:bCs/>
          <w:spacing w:val="-6"/>
          <w:szCs w:val="21"/>
        </w:rPr>
        <w:t>关于政府采购支持监狱企业发展有关问题的通知</w:t>
      </w:r>
      <w:r w:rsidRPr="00E80E9D">
        <w:rPr>
          <w:rFonts w:ascii="宋体" w:eastAsia="宋体" w:hAnsi="宋体" w:cs="Times New Roman" w:hint="eastAsia"/>
          <w:b/>
          <w:bCs/>
          <w:spacing w:val="-6"/>
          <w:szCs w:val="21"/>
        </w:rPr>
        <w:t>》（</w:t>
      </w:r>
      <w:r w:rsidRPr="00E80E9D">
        <w:rPr>
          <w:rFonts w:ascii="宋体" w:eastAsia="宋体" w:hAnsi="宋体" w:cs="Times New Roman"/>
          <w:b/>
          <w:bCs/>
          <w:spacing w:val="-6"/>
          <w:szCs w:val="21"/>
        </w:rPr>
        <w:t>财库[2014]68号</w:t>
      </w:r>
      <w:r w:rsidRPr="00E80E9D">
        <w:rPr>
          <w:rFonts w:ascii="宋体" w:eastAsia="宋体" w:hAnsi="宋体" w:cs="Times New Roman" w:hint="eastAsia"/>
          <w:b/>
          <w:bCs/>
          <w:spacing w:val="-6"/>
          <w:szCs w:val="21"/>
        </w:rPr>
        <w:t>）的规定，</w:t>
      </w:r>
      <w:r w:rsidRPr="00001370">
        <w:rPr>
          <w:rFonts w:ascii="宋体" w:eastAsia="宋体" w:hAnsi="宋体" w:cs="宋体" w:hint="eastAsia"/>
          <w:color w:val="000000"/>
          <w:kern w:val="0"/>
          <w:szCs w:val="21"/>
        </w:rPr>
        <w:t>监狱企业参加政府采购活动时，提供由省级以上监狱管理局</w:t>
      </w:r>
      <w:r w:rsidRPr="00001370">
        <w:rPr>
          <w:rFonts w:ascii="宋体" w:eastAsia="宋体" w:hAnsi="宋体" w:cs="宋体" w:hint="eastAsia"/>
          <w:kern w:val="0"/>
          <w:szCs w:val="21"/>
        </w:rPr>
        <w:t>、戒毒管理局（含新疆生产建设兵团）出具的属于监狱企业的证明文件</w:t>
      </w:r>
      <w:r w:rsidRPr="00B82F79">
        <w:rPr>
          <w:rFonts w:ascii="宋体" w:eastAsia="宋体" w:hAnsi="宋体" w:cs="宋体" w:hint="eastAsia"/>
          <w:kern w:val="0"/>
          <w:szCs w:val="21"/>
        </w:rPr>
        <w:t>的，</w:t>
      </w:r>
      <w:r w:rsidRPr="00001370">
        <w:rPr>
          <w:rFonts w:ascii="宋体" w:eastAsia="宋体" w:hAnsi="宋体" w:cs="宋体" w:hint="eastAsia"/>
          <w:kern w:val="0"/>
          <w:szCs w:val="21"/>
        </w:rPr>
        <w:t>在政府采购活动中，监狱企业视</w:t>
      </w:r>
      <w:r w:rsidRPr="00001370">
        <w:rPr>
          <w:rFonts w:ascii="宋体" w:eastAsia="宋体" w:hAnsi="宋体" w:cs="宋体" w:hint="eastAsia"/>
          <w:color w:val="000000"/>
          <w:kern w:val="0"/>
          <w:szCs w:val="21"/>
        </w:rPr>
        <w:t>同小型、微型企业，享受预留份额、评审中价格扣除等政府采购促进中小企业发展的政府采购政策。</w:t>
      </w:r>
    </w:p>
    <w:bookmarkEnd w:id="44"/>
    <w:p w14:paraId="41A73F90" w14:textId="77777777" w:rsidR="001C2000" w:rsidRPr="00697B38" w:rsidRDefault="001C2000" w:rsidP="001C2000">
      <w:pPr>
        <w:adjustRightInd w:val="0"/>
        <w:snapToGrid w:val="0"/>
        <w:spacing w:line="288" w:lineRule="auto"/>
        <w:rPr>
          <w:rFonts w:ascii="宋体" w:eastAsia="宋体" w:hAnsi="宋体" w:cs="Times New Roman"/>
          <w:b/>
          <w:bCs/>
          <w:spacing w:val="-6"/>
          <w:szCs w:val="21"/>
        </w:rPr>
      </w:pPr>
      <w:r w:rsidRPr="00E80E9D">
        <w:rPr>
          <w:rFonts w:ascii="宋体" w:eastAsia="宋体" w:hAnsi="宋体" w:cs="Times New Roman" w:hint="eastAsia"/>
          <w:b/>
          <w:bCs/>
          <w:spacing w:val="-6"/>
          <w:szCs w:val="21"/>
        </w:rPr>
        <w:t>3</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根据《关于促进残疾人就业政府采购政策的通知》（财库[2017]141号）的规定，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动中，残疾人福利性单位视同小型、微型企业，享受预留份额、评审中价格扣除等促进中小企业发展的政府采购政策。</w:t>
      </w:r>
      <w:r w:rsidRPr="00E80E9D">
        <w:rPr>
          <w:rFonts w:ascii="宋体" w:eastAsia="宋体" w:hAnsi="宋体" w:cs="Times New Roman"/>
          <w:spacing w:val="-6"/>
          <w:szCs w:val="21"/>
        </w:rPr>
        <w:t>残疾人福利性单位属于小型、微型企业的，不重复享受政策。</w:t>
      </w:r>
    </w:p>
    <w:bookmarkEnd w:id="45"/>
    <w:p w14:paraId="313778A6" w14:textId="77777777" w:rsidR="00BD2EE6" w:rsidRDefault="00BD2EE6">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7EE13722" w14:textId="6B5183BA"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210D0C83" w14:textId="25243E36" w:rsidR="00764B19" w:rsidRDefault="0078778D">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浙江财经大学</w:t>
      </w:r>
      <w:r w:rsidR="00E84C89">
        <w:rPr>
          <w:rFonts w:ascii="宋体" w:eastAsia="宋体" w:hAnsi="宋体" w:cs="宋体" w:hint="eastAsia"/>
          <w:b/>
          <w:spacing w:val="-6"/>
          <w:szCs w:val="21"/>
        </w:rPr>
        <w:t>采购合同</w:t>
      </w:r>
    </w:p>
    <w:p w14:paraId="58EBC69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项目名称：</w:t>
      </w:r>
    </w:p>
    <w:p w14:paraId="682DA73A"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项目编号：</w:t>
      </w:r>
    </w:p>
    <w:p w14:paraId="3A75544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采购计划书：</w:t>
      </w:r>
    </w:p>
    <w:p w14:paraId="422E28F1" w14:textId="2C98F70E"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甲方（需方）：</w:t>
      </w:r>
      <w:r w:rsidR="0078778D">
        <w:rPr>
          <w:rFonts w:ascii="宋体" w:eastAsia="宋体" w:hAnsi="宋体" w:cs="Times New Roman" w:hint="eastAsia"/>
          <w:b/>
          <w:bCs/>
          <w:spacing w:val="-6"/>
          <w:szCs w:val="21"/>
        </w:rPr>
        <w:t>浙江财经大学</w:t>
      </w:r>
    </w:p>
    <w:p w14:paraId="7FE56B88"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乙方（供方）：</w:t>
      </w:r>
    </w:p>
    <w:p w14:paraId="1F5B3346"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采购代理机构：浙江求是招标代理有限公司</w:t>
      </w:r>
    </w:p>
    <w:p w14:paraId="08CAC97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
    <w:p w14:paraId="669EB2B0" w14:textId="5F927636"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r w:rsidRPr="004C4AEA">
        <w:rPr>
          <w:rFonts w:ascii="宋体" w:eastAsia="宋体" w:hAnsi="宋体" w:cs="宋体" w:hint="eastAsia"/>
          <w:spacing w:val="-6"/>
          <w:szCs w:val="21"/>
        </w:rPr>
        <w:t>根据《中华人民共和国政府采购法》等法律法规规定，浙江求是招标代理有限公司受</w:t>
      </w:r>
      <w:r w:rsidR="0078778D">
        <w:rPr>
          <w:rFonts w:ascii="宋体" w:eastAsia="宋体" w:hAnsi="宋体" w:cs="宋体" w:hint="eastAsia"/>
          <w:spacing w:val="-6"/>
          <w:szCs w:val="21"/>
          <w:u w:val="single"/>
        </w:rPr>
        <w:t>浙江财经大学</w:t>
      </w:r>
      <w:r w:rsidRPr="004C4AEA">
        <w:rPr>
          <w:rFonts w:ascii="宋体" w:eastAsia="宋体" w:hAnsi="宋体" w:cs="宋体" w:hint="eastAsia"/>
          <w:spacing w:val="-6"/>
          <w:szCs w:val="21"/>
        </w:rPr>
        <w:t>委托，经</w:t>
      </w:r>
      <w:r w:rsidRPr="004C4AEA">
        <w:rPr>
          <w:rFonts w:ascii="宋体" w:eastAsia="宋体" w:hAnsi="宋体" w:cs="宋体" w:hint="eastAsia"/>
          <w:spacing w:val="-6"/>
          <w:szCs w:val="21"/>
          <w:u w:val="single"/>
        </w:rPr>
        <w:t>公开招标</w:t>
      </w:r>
      <w:r w:rsidRPr="004C4AEA">
        <w:rPr>
          <w:rFonts w:ascii="宋体" w:eastAsia="宋体" w:hAnsi="宋体" w:cs="宋体" w:hint="eastAsia"/>
          <w:spacing w:val="-6"/>
          <w:szCs w:val="21"/>
        </w:rPr>
        <w:t>，确定</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为</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项目编号</w:t>
      </w:r>
      <w:r w:rsidRPr="004C4AEA">
        <w:rPr>
          <w:rFonts w:ascii="宋体" w:eastAsia="宋体" w:hAnsi="宋体" w:cs="宋体" w:hint="eastAsia"/>
          <w:spacing w:val="-6"/>
          <w:szCs w:val="21"/>
          <w:u w:val="single"/>
        </w:rPr>
        <w:t>（）</w:t>
      </w:r>
      <w:r w:rsidRPr="004C4AEA">
        <w:rPr>
          <w:rFonts w:ascii="宋体" w:eastAsia="宋体" w:hAnsi="宋体" w:cs="宋体" w:hint="eastAsia"/>
          <w:spacing w:val="-6"/>
          <w:szCs w:val="21"/>
        </w:rPr>
        <w:t>的中标人。根据《中华人民共和国民法典》规定，签署本合同。</w:t>
      </w:r>
    </w:p>
    <w:p w14:paraId="713A0471" w14:textId="77777777" w:rsidR="004C4AEA" w:rsidRPr="004C4AEA"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C4AEA" w:rsidRDefault="004C4AEA" w:rsidP="004C4AEA">
      <w:pPr>
        <w:adjustRightInd w:val="0"/>
        <w:snapToGrid w:val="0"/>
        <w:spacing w:line="288" w:lineRule="auto"/>
        <w:rPr>
          <w:rFonts w:ascii="宋体" w:eastAsia="宋体" w:hAnsi="宋体" w:cs="宋体"/>
          <w:b/>
          <w:spacing w:val="-6"/>
          <w:szCs w:val="21"/>
        </w:rPr>
      </w:pPr>
      <w:r w:rsidRPr="004C4AE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C4AEA" w14:paraId="73862556" w14:textId="77777777" w:rsidTr="00100E58">
        <w:trPr>
          <w:trHeight w:val="397"/>
        </w:trPr>
        <w:tc>
          <w:tcPr>
            <w:tcW w:w="689" w:type="dxa"/>
            <w:vAlign w:val="center"/>
          </w:tcPr>
          <w:p w14:paraId="1DD7A79A"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序号</w:t>
            </w:r>
          </w:p>
        </w:tc>
        <w:tc>
          <w:tcPr>
            <w:tcW w:w="2163" w:type="dxa"/>
            <w:vAlign w:val="center"/>
          </w:tcPr>
          <w:p w14:paraId="75457E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名称</w:t>
            </w:r>
          </w:p>
        </w:tc>
        <w:tc>
          <w:tcPr>
            <w:tcW w:w="2532" w:type="dxa"/>
            <w:vAlign w:val="center"/>
          </w:tcPr>
          <w:p w14:paraId="0617F5D4"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品牌、型号</w:t>
            </w:r>
          </w:p>
        </w:tc>
        <w:tc>
          <w:tcPr>
            <w:tcW w:w="709" w:type="dxa"/>
            <w:vAlign w:val="center"/>
          </w:tcPr>
          <w:p w14:paraId="603E8BEC"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数量</w:t>
            </w:r>
          </w:p>
        </w:tc>
        <w:tc>
          <w:tcPr>
            <w:tcW w:w="708" w:type="dxa"/>
            <w:vAlign w:val="center"/>
          </w:tcPr>
          <w:p w14:paraId="5A8AC8A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单位</w:t>
            </w:r>
          </w:p>
        </w:tc>
        <w:tc>
          <w:tcPr>
            <w:tcW w:w="1418" w:type="dxa"/>
            <w:vAlign w:val="center"/>
          </w:tcPr>
          <w:p w14:paraId="193FB7E9"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单价（元）</w:t>
            </w:r>
          </w:p>
        </w:tc>
        <w:tc>
          <w:tcPr>
            <w:tcW w:w="1300" w:type="dxa"/>
            <w:vAlign w:val="center"/>
          </w:tcPr>
          <w:p w14:paraId="3C7F1CF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合计（元）</w:t>
            </w:r>
          </w:p>
        </w:tc>
      </w:tr>
      <w:tr w:rsidR="004C4AEA" w:rsidRPr="004C4AEA" w14:paraId="6EDCFFF6" w14:textId="77777777" w:rsidTr="00100E58">
        <w:trPr>
          <w:trHeight w:val="397"/>
        </w:trPr>
        <w:tc>
          <w:tcPr>
            <w:tcW w:w="689" w:type="dxa"/>
            <w:vAlign w:val="center"/>
          </w:tcPr>
          <w:p w14:paraId="7C5341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1</w:t>
            </w:r>
          </w:p>
        </w:tc>
        <w:tc>
          <w:tcPr>
            <w:tcW w:w="2163" w:type="dxa"/>
            <w:vAlign w:val="center"/>
          </w:tcPr>
          <w:p w14:paraId="2109EB8D"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38017506" w14:textId="77777777" w:rsidTr="00100E58">
        <w:trPr>
          <w:trHeight w:val="397"/>
        </w:trPr>
        <w:tc>
          <w:tcPr>
            <w:tcW w:w="689" w:type="dxa"/>
            <w:vAlign w:val="center"/>
          </w:tcPr>
          <w:p w14:paraId="2F548105"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2</w:t>
            </w:r>
          </w:p>
        </w:tc>
        <w:tc>
          <w:tcPr>
            <w:tcW w:w="2163" w:type="dxa"/>
            <w:vAlign w:val="center"/>
          </w:tcPr>
          <w:p w14:paraId="57E67202"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4D9436B5" w14:textId="77777777" w:rsidTr="00100E58">
        <w:trPr>
          <w:trHeight w:val="397"/>
        </w:trPr>
        <w:tc>
          <w:tcPr>
            <w:tcW w:w="9519" w:type="dxa"/>
            <w:gridSpan w:val="7"/>
            <w:vAlign w:val="center"/>
          </w:tcPr>
          <w:p w14:paraId="2AF329B8"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总计（小写）：</w:t>
            </w:r>
          </w:p>
        </w:tc>
      </w:tr>
      <w:tr w:rsidR="004C4AEA" w:rsidRPr="004C4AEA" w14:paraId="46798ABB" w14:textId="77777777" w:rsidTr="00100E58">
        <w:trPr>
          <w:trHeight w:val="397"/>
        </w:trPr>
        <w:tc>
          <w:tcPr>
            <w:tcW w:w="9519" w:type="dxa"/>
            <w:gridSpan w:val="7"/>
            <w:vAlign w:val="center"/>
          </w:tcPr>
          <w:p w14:paraId="4A03A6CE"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r w:rsidRPr="004C4AEA">
              <w:rPr>
                <w:rFonts w:ascii="宋体" w:eastAsia="宋体" w:hAnsi="宋体" w:cs="宋体" w:hint="eastAsia"/>
                <w:spacing w:val="-6"/>
                <w:szCs w:val="21"/>
                <w:lang w:val="zh-CN"/>
              </w:rPr>
              <w:t>合同总价（大写）：</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DCFC306"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第二条：履约保证金和付款方式</w:t>
      </w:r>
    </w:p>
    <w:p w14:paraId="4CC4B572" w14:textId="1DFC3ED2" w:rsidR="004C4AEA" w:rsidRPr="00D42DA1" w:rsidRDefault="004C4AEA" w:rsidP="00157A23">
      <w:pPr>
        <w:adjustRightInd w:val="0"/>
        <w:snapToGrid w:val="0"/>
        <w:spacing w:line="288" w:lineRule="auto"/>
        <w:ind w:firstLineChars="200" w:firstLine="396"/>
        <w:rPr>
          <w:rFonts w:ascii="宋体" w:eastAsia="宋体" w:hAnsi="宋体" w:cs="宋体"/>
          <w:spacing w:val="-6"/>
          <w:kern w:val="0"/>
          <w:szCs w:val="21"/>
        </w:rPr>
      </w:pPr>
      <w:r w:rsidRPr="00D42DA1">
        <w:rPr>
          <w:rFonts w:ascii="宋体" w:eastAsia="宋体" w:hAnsi="宋体" w:cs="宋体" w:hint="eastAsia"/>
          <w:spacing w:val="-6"/>
          <w:kern w:val="0"/>
          <w:szCs w:val="21"/>
        </w:rPr>
        <w:t>1.合同签订后一周内，乙方向甲方提交合同金额5%的履约保证金，履约保证金在质保期内无质量问题和维护问题，质保期满后，</w:t>
      </w:r>
      <w:r w:rsidR="00157A23" w:rsidRPr="00157A23">
        <w:rPr>
          <w:rFonts w:ascii="宋体" w:eastAsia="宋体" w:hAnsi="宋体" w:cs="宋体" w:hint="eastAsia"/>
          <w:spacing w:val="-6"/>
          <w:kern w:val="0"/>
          <w:szCs w:val="21"/>
        </w:rPr>
        <w:t>凭履约保证金缴纳凭证一周内退还（不计息）</w:t>
      </w:r>
      <w:r w:rsidRPr="00D42DA1">
        <w:rPr>
          <w:rFonts w:ascii="宋体" w:eastAsia="宋体" w:hAnsi="宋体" w:cs="宋体" w:hint="eastAsia"/>
          <w:spacing w:val="-6"/>
          <w:kern w:val="0"/>
          <w:szCs w:val="21"/>
        </w:rPr>
        <w:t>；</w:t>
      </w:r>
    </w:p>
    <w:p w14:paraId="3171A444" w14:textId="77777777" w:rsidR="004C4AEA" w:rsidRPr="00D42DA1" w:rsidRDefault="004C4AEA" w:rsidP="004C4AEA">
      <w:pPr>
        <w:adjustRightInd w:val="0"/>
        <w:snapToGrid w:val="0"/>
        <w:spacing w:line="288" w:lineRule="auto"/>
        <w:ind w:firstLineChars="200" w:firstLine="396"/>
        <w:rPr>
          <w:rFonts w:ascii="宋体" w:eastAsia="宋体" w:hAnsi="宋体" w:cs="宋体"/>
          <w:spacing w:val="-6"/>
          <w:kern w:val="0"/>
          <w:szCs w:val="21"/>
        </w:rPr>
      </w:pPr>
      <w:r w:rsidRPr="00D42DA1">
        <w:rPr>
          <w:rFonts w:ascii="宋体" w:eastAsia="宋体" w:hAnsi="宋体" w:cs="宋体" w:hint="eastAsia"/>
          <w:spacing w:val="-6"/>
          <w:kern w:val="0"/>
          <w:szCs w:val="21"/>
        </w:rPr>
        <w:t>2.提交方式：支票、汇票、本票或金融机构、担保机构出具的保函等非现金形式。</w:t>
      </w:r>
    </w:p>
    <w:p w14:paraId="6FB793FA" w14:textId="65913356" w:rsidR="004C4AEA" w:rsidRPr="004C4AEA" w:rsidRDefault="004C4AEA" w:rsidP="004C4AEA">
      <w:pPr>
        <w:adjustRightInd w:val="0"/>
        <w:snapToGrid w:val="0"/>
        <w:spacing w:line="288" w:lineRule="auto"/>
        <w:ind w:firstLineChars="200" w:firstLine="396"/>
        <w:rPr>
          <w:rFonts w:ascii="宋体" w:eastAsia="宋体" w:hAnsi="宋体" w:cs="宋体"/>
          <w:spacing w:val="-6"/>
          <w:kern w:val="0"/>
          <w:szCs w:val="21"/>
        </w:rPr>
      </w:pPr>
      <w:r w:rsidRPr="00D42DA1">
        <w:rPr>
          <w:rFonts w:ascii="宋体" w:eastAsia="宋体" w:hAnsi="宋体" w:cs="宋体" w:hint="eastAsia"/>
          <w:spacing w:val="-6"/>
          <w:kern w:val="0"/>
          <w:szCs w:val="21"/>
        </w:rPr>
        <w:t>3</w:t>
      </w:r>
      <w:r w:rsidRPr="00D42DA1">
        <w:rPr>
          <w:rFonts w:ascii="宋体" w:eastAsia="宋体" w:hAnsi="宋体" w:cs="宋体"/>
          <w:spacing w:val="-6"/>
          <w:kern w:val="0"/>
          <w:szCs w:val="21"/>
        </w:rPr>
        <w:t>.</w:t>
      </w:r>
      <w:r w:rsidR="00D42DA1" w:rsidRPr="00D42DA1">
        <w:rPr>
          <w:rFonts w:hint="eastAsia"/>
        </w:rPr>
        <w:t xml:space="preserve"> </w:t>
      </w:r>
      <w:r w:rsidR="00D42DA1" w:rsidRPr="00D42DA1">
        <w:rPr>
          <w:rFonts w:ascii="宋体" w:eastAsia="宋体" w:hAnsi="宋体" w:cs="宋体" w:hint="eastAsia"/>
          <w:spacing w:val="-6"/>
          <w:kern w:val="0"/>
          <w:szCs w:val="21"/>
        </w:rPr>
        <w:t>采购合同签订后且乙方已提交履约保证金的，甲方向乙方支付合同金额的</w:t>
      </w:r>
      <w:r w:rsidR="00D42DA1" w:rsidRPr="00D42DA1">
        <w:rPr>
          <w:rFonts w:ascii="宋体" w:eastAsia="宋体" w:hAnsi="宋体" w:cs="宋体"/>
          <w:spacing w:val="-6"/>
          <w:kern w:val="0"/>
          <w:szCs w:val="21"/>
        </w:rPr>
        <w:t>30%（支付条件：乙方向甲方提交银行、保险公司等金融机构出具的预付款保函，签订合同时乙方明确表示无需预付款或者主动要求降低预付款比例的可不适用前述规定）作为预付款；货物送达指定地点且完成整体项目建设，</w:t>
      </w:r>
      <w:r w:rsidR="00D42DA1">
        <w:rPr>
          <w:rFonts w:ascii="宋体" w:eastAsia="宋体" w:hAnsi="宋体" w:cs="宋体"/>
          <w:spacing w:val="-6"/>
          <w:kern w:val="0"/>
          <w:szCs w:val="21"/>
        </w:rPr>
        <w:t>甲方</w:t>
      </w:r>
      <w:r w:rsidR="00D42DA1" w:rsidRPr="00D42DA1">
        <w:rPr>
          <w:rFonts w:ascii="宋体" w:eastAsia="宋体" w:hAnsi="宋体" w:cs="宋体"/>
          <w:spacing w:val="-6"/>
          <w:kern w:val="0"/>
          <w:szCs w:val="21"/>
        </w:rPr>
        <w:t>验收合格，</w:t>
      </w:r>
      <w:r w:rsidR="00D42DA1">
        <w:rPr>
          <w:rFonts w:ascii="宋体" w:eastAsia="宋体" w:hAnsi="宋体" w:cs="宋体"/>
          <w:spacing w:val="-6"/>
          <w:kern w:val="0"/>
          <w:szCs w:val="21"/>
        </w:rPr>
        <w:t>甲方</w:t>
      </w:r>
      <w:r w:rsidR="00D42DA1" w:rsidRPr="00D42DA1">
        <w:rPr>
          <w:rFonts w:ascii="宋体" w:eastAsia="宋体" w:hAnsi="宋体" w:cs="宋体"/>
          <w:spacing w:val="-6"/>
          <w:kern w:val="0"/>
          <w:szCs w:val="21"/>
        </w:rPr>
        <w:t>向</w:t>
      </w:r>
      <w:r w:rsidR="00D42DA1">
        <w:rPr>
          <w:rFonts w:ascii="宋体" w:eastAsia="宋体" w:hAnsi="宋体" w:cs="宋体"/>
          <w:spacing w:val="-6"/>
          <w:kern w:val="0"/>
          <w:szCs w:val="21"/>
        </w:rPr>
        <w:t>乙方</w:t>
      </w:r>
      <w:r w:rsidR="00D42DA1" w:rsidRPr="00D42DA1">
        <w:rPr>
          <w:rFonts w:ascii="宋体" w:eastAsia="宋体" w:hAnsi="宋体" w:cs="宋体"/>
          <w:spacing w:val="-6"/>
          <w:kern w:val="0"/>
          <w:szCs w:val="21"/>
        </w:rPr>
        <w:t>支付剩余合同金额。</w:t>
      </w:r>
    </w:p>
    <w:p w14:paraId="70B4BE66"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第三条：交付时间、地点、货物质保期</w:t>
      </w:r>
    </w:p>
    <w:p w14:paraId="60F95480"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交付时间：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月</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日前；</w:t>
      </w:r>
    </w:p>
    <w:p w14:paraId="582B9FAB"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交付地点：</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9955EA"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货物质保期：</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u w:val="single"/>
        </w:rPr>
        <w:t>年</w:t>
      </w:r>
      <w:r w:rsidRPr="004C4AEA">
        <w:rPr>
          <w:rFonts w:ascii="宋体" w:eastAsia="宋体" w:hAnsi="宋体" w:cs="Times New Roman" w:hint="eastAsia"/>
          <w:spacing w:val="-6"/>
          <w:szCs w:val="21"/>
        </w:rPr>
        <w:t>，项目验收合格后开始计算；</w:t>
      </w:r>
    </w:p>
    <w:p w14:paraId="4181AFF9"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第四条：服务标准、期限、效率</w:t>
      </w:r>
    </w:p>
    <w:p w14:paraId="2748C59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2.质保期内出现无法排除的故障，乙方需无条件更换同型号产品。</w:t>
      </w:r>
    </w:p>
    <w:p w14:paraId="69EE336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3.质保期满后，乙方继续为甲方服务，仅收取零配件成本费。</w:t>
      </w:r>
    </w:p>
    <w:p w14:paraId="72371497"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4.因人为因素出现的故障不在免费保修范围内。</w:t>
      </w:r>
    </w:p>
    <w:p w14:paraId="461DCFB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5.</w:t>
      </w:r>
      <w:r w:rsidRPr="004C4AEA">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电话技术支持时间：    小时以内；</w:t>
      </w:r>
    </w:p>
    <w:p w14:paraId="623C558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6.培训：</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CE40A7"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第五条：其他技术、服务要求</w:t>
      </w:r>
    </w:p>
    <w:p w14:paraId="2F93068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2.技术支持：</w:t>
      </w:r>
    </w:p>
    <w:p w14:paraId="20E584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乙方应及时免费提供合同货物软件的升级，免费提供合同货物新功能和应用的资料。</w:t>
      </w:r>
    </w:p>
    <w:p w14:paraId="2027B7C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highlight w:val="yellow"/>
        </w:rPr>
        <w:t>3.安装调试（若需要安装调试）</w:t>
      </w:r>
    </w:p>
    <w:p w14:paraId="2EC239CA"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3.1安装地点：甲方指定地点；</w:t>
      </w:r>
    </w:p>
    <w:p w14:paraId="6C2FD4D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3.5乙方免费提供合同货物的安装服务；</w:t>
      </w:r>
    </w:p>
    <w:p w14:paraId="3EF7260B"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5.供货时提供有关的全套技术文件。</w:t>
      </w:r>
    </w:p>
    <w:p w14:paraId="1E67110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第六条：验收标准</w:t>
      </w:r>
    </w:p>
    <w:p w14:paraId="26383798"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1.验收由甲方负责实施；</w:t>
      </w:r>
    </w:p>
    <w:p w14:paraId="55B97ACA"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2.验收依据：</w:t>
      </w:r>
    </w:p>
    <w:p w14:paraId="47A8768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2.1合同、招标文件、投标文件；</w:t>
      </w:r>
    </w:p>
    <w:p w14:paraId="24D88033"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2.2乙方提供的技术规格、经甲方认可的合同货物的有效检验文件；</w:t>
      </w:r>
    </w:p>
    <w:p w14:paraId="20BAE5D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4.验收合格的条件：</w:t>
      </w:r>
    </w:p>
    <w:p w14:paraId="698D3121"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4.1所供货物符合产品标准和</w:t>
      </w:r>
      <w:proofErr w:type="gramStart"/>
      <w:r w:rsidRPr="004C4AEA">
        <w:rPr>
          <w:rFonts w:ascii="宋体" w:eastAsia="宋体" w:hAnsi="宋体" w:cs="Times New Roman" w:hint="eastAsia"/>
          <w:spacing w:val="-6"/>
          <w:szCs w:val="21"/>
        </w:rPr>
        <w:t>及</w:t>
      </w:r>
      <w:proofErr w:type="gramEnd"/>
      <w:r w:rsidRPr="004C4AEA">
        <w:rPr>
          <w:rFonts w:ascii="宋体" w:eastAsia="宋体" w:hAnsi="宋体" w:cs="Times New Roman" w:hint="eastAsia"/>
          <w:spacing w:val="-6"/>
          <w:szCs w:val="21"/>
        </w:rPr>
        <w:t>合同的要求；</w:t>
      </w:r>
    </w:p>
    <w:p w14:paraId="68A2B1C7"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4.3合同中规定的所有货物和材料均已交付；</w:t>
      </w:r>
    </w:p>
    <w:p w14:paraId="2416CCE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4.4所供货物已通过使用单位组织的验收；</w:t>
      </w:r>
    </w:p>
    <w:p w14:paraId="19C02B4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4.5所有相关的技术文件及资料均已提交并得到接受。</w:t>
      </w:r>
    </w:p>
    <w:p w14:paraId="7C4885A6"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第七条：违约责任</w:t>
      </w:r>
    </w:p>
    <w:p w14:paraId="053C291E"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1.乙方逾期履行合同的，自逾期之日起，向甲方每日偿付合同总价0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7002287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2.甲方逾期支付货款的，自逾期之日起，向乙方每日偿付未付价款0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1DD6F210"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b/>
          <w:spacing w:val="-6"/>
          <w:szCs w:val="21"/>
        </w:rPr>
        <w:t>第</w:t>
      </w:r>
      <w:r w:rsidRPr="004C4AEA">
        <w:rPr>
          <w:rFonts w:ascii="宋体" w:eastAsia="宋体" w:hAnsi="宋体" w:cs="Times New Roman" w:hint="eastAsia"/>
          <w:b/>
          <w:spacing w:val="-6"/>
          <w:szCs w:val="21"/>
        </w:rPr>
        <w:t>八</w:t>
      </w:r>
      <w:r w:rsidRPr="004C4AEA">
        <w:rPr>
          <w:rFonts w:ascii="宋体" w:eastAsia="宋体" w:hAnsi="宋体" w:cs="Times New Roman"/>
          <w:b/>
          <w:spacing w:val="-6"/>
          <w:szCs w:val="21"/>
        </w:rPr>
        <w:t>条：不可抗力事件处理</w:t>
      </w:r>
    </w:p>
    <w:p w14:paraId="493DA7FC"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第九条：争议解决</w:t>
      </w:r>
    </w:p>
    <w:p w14:paraId="0C5AA20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第十条：合同生效</w:t>
      </w:r>
    </w:p>
    <w:p w14:paraId="6524123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第十一条：合同份数</w:t>
      </w:r>
    </w:p>
    <w:p w14:paraId="59FF7C4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C4AEA" w14:paraId="118093EB" w14:textId="77777777" w:rsidTr="00100E58">
        <w:trPr>
          <w:trHeight w:val="397"/>
        </w:trPr>
        <w:tc>
          <w:tcPr>
            <w:tcW w:w="4678" w:type="dxa"/>
            <w:vAlign w:val="center"/>
          </w:tcPr>
          <w:p w14:paraId="394F2109"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甲方（需方）：（公章）</w:t>
            </w:r>
          </w:p>
        </w:tc>
        <w:tc>
          <w:tcPr>
            <w:tcW w:w="4678" w:type="dxa"/>
            <w:vAlign w:val="center"/>
          </w:tcPr>
          <w:p w14:paraId="2BB31D87"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乙方（供方）：（公章）</w:t>
            </w:r>
          </w:p>
        </w:tc>
      </w:tr>
      <w:tr w:rsidR="004C4AEA" w:rsidRPr="004C4AEA" w14:paraId="19DE348C" w14:textId="77777777" w:rsidTr="00100E58">
        <w:trPr>
          <w:trHeight w:val="397"/>
        </w:trPr>
        <w:tc>
          <w:tcPr>
            <w:tcW w:w="4678" w:type="dxa"/>
            <w:vAlign w:val="center"/>
          </w:tcPr>
          <w:p w14:paraId="0CB769FA"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甲方代表：</w:t>
            </w:r>
          </w:p>
          <w:p w14:paraId="736959D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c>
          <w:tcPr>
            <w:tcW w:w="4678" w:type="dxa"/>
            <w:vAlign w:val="center"/>
          </w:tcPr>
          <w:p w14:paraId="2BA9360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乙方代表：</w:t>
            </w:r>
          </w:p>
          <w:p w14:paraId="158B3E35"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r>
      <w:tr w:rsidR="004C4AEA" w:rsidRPr="004C4AEA" w14:paraId="151433D1" w14:textId="77777777" w:rsidTr="00100E58">
        <w:trPr>
          <w:trHeight w:val="397"/>
        </w:trPr>
        <w:tc>
          <w:tcPr>
            <w:tcW w:w="4678" w:type="dxa"/>
            <w:vAlign w:val="center"/>
          </w:tcPr>
          <w:p w14:paraId="7C92A8A9"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地址：</w:t>
            </w:r>
          </w:p>
        </w:tc>
        <w:tc>
          <w:tcPr>
            <w:tcW w:w="4678" w:type="dxa"/>
            <w:vAlign w:val="center"/>
          </w:tcPr>
          <w:p w14:paraId="215D586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地址：</w:t>
            </w:r>
          </w:p>
        </w:tc>
      </w:tr>
      <w:tr w:rsidR="004C4AEA" w:rsidRPr="004C4AEA" w14:paraId="680278BD" w14:textId="77777777" w:rsidTr="00100E58">
        <w:trPr>
          <w:trHeight w:val="397"/>
        </w:trPr>
        <w:tc>
          <w:tcPr>
            <w:tcW w:w="4678" w:type="dxa"/>
            <w:vAlign w:val="center"/>
          </w:tcPr>
          <w:p w14:paraId="4314A3B4"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电话：</w:t>
            </w:r>
          </w:p>
        </w:tc>
        <w:tc>
          <w:tcPr>
            <w:tcW w:w="4678" w:type="dxa"/>
            <w:vAlign w:val="center"/>
          </w:tcPr>
          <w:p w14:paraId="09D914E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电话：</w:t>
            </w:r>
          </w:p>
        </w:tc>
      </w:tr>
      <w:tr w:rsidR="004C4AEA" w:rsidRPr="004C4AEA" w14:paraId="17BADC44" w14:textId="77777777" w:rsidTr="00100E58">
        <w:trPr>
          <w:trHeight w:val="397"/>
        </w:trPr>
        <w:tc>
          <w:tcPr>
            <w:tcW w:w="4678" w:type="dxa"/>
            <w:vAlign w:val="center"/>
          </w:tcPr>
          <w:p w14:paraId="41DEE0AC"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开户银行：</w:t>
            </w:r>
          </w:p>
        </w:tc>
        <w:tc>
          <w:tcPr>
            <w:tcW w:w="4678" w:type="dxa"/>
            <w:vAlign w:val="center"/>
          </w:tcPr>
          <w:p w14:paraId="1E5E038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开户银行：</w:t>
            </w:r>
          </w:p>
        </w:tc>
      </w:tr>
      <w:tr w:rsidR="004C4AEA" w:rsidRPr="004C4AEA" w14:paraId="56182466" w14:textId="77777777" w:rsidTr="00100E58">
        <w:trPr>
          <w:trHeight w:val="397"/>
        </w:trPr>
        <w:tc>
          <w:tcPr>
            <w:tcW w:w="4678" w:type="dxa"/>
            <w:vAlign w:val="center"/>
          </w:tcPr>
          <w:p w14:paraId="76A0DE56" w14:textId="77777777" w:rsidR="004C4AEA" w:rsidRPr="004C4AEA" w:rsidRDefault="004C4AEA" w:rsidP="004C4AEA">
            <w:pPr>
              <w:adjustRightInd w:val="0"/>
              <w:snapToGrid w:val="0"/>
              <w:spacing w:line="288" w:lineRule="auto"/>
              <w:rPr>
                <w:rFonts w:ascii="宋体" w:eastAsia="宋体" w:hAnsi="宋体" w:cs="Times New Roman"/>
                <w:szCs w:val="21"/>
              </w:rPr>
            </w:pPr>
            <w:proofErr w:type="gramStart"/>
            <w:r w:rsidRPr="004C4AEA">
              <w:rPr>
                <w:rFonts w:ascii="宋体" w:eastAsia="宋体" w:hAnsi="宋体" w:cs="Times New Roman" w:hint="eastAsia"/>
                <w:szCs w:val="21"/>
              </w:rPr>
              <w:t>帐号</w:t>
            </w:r>
            <w:proofErr w:type="gramEnd"/>
            <w:r w:rsidRPr="004C4AEA">
              <w:rPr>
                <w:rFonts w:ascii="宋体" w:eastAsia="宋体" w:hAnsi="宋体" w:cs="Times New Roman" w:hint="eastAsia"/>
                <w:szCs w:val="21"/>
              </w:rPr>
              <w:t>：</w:t>
            </w:r>
          </w:p>
        </w:tc>
        <w:tc>
          <w:tcPr>
            <w:tcW w:w="4678" w:type="dxa"/>
            <w:vAlign w:val="center"/>
          </w:tcPr>
          <w:p w14:paraId="147E8DF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roofErr w:type="gramStart"/>
            <w:r w:rsidRPr="004C4AEA">
              <w:rPr>
                <w:rFonts w:ascii="宋体" w:eastAsia="宋体" w:hAnsi="宋体" w:cs="Times New Roman" w:hint="eastAsia"/>
                <w:spacing w:val="-6"/>
                <w:szCs w:val="21"/>
              </w:rPr>
              <w:t>帐号</w:t>
            </w:r>
            <w:proofErr w:type="gramEnd"/>
            <w:r w:rsidRPr="004C4AEA">
              <w:rPr>
                <w:rFonts w:ascii="宋体" w:eastAsia="宋体" w:hAnsi="宋体" w:cs="Times New Roman" w:hint="eastAsia"/>
                <w:spacing w:val="-6"/>
                <w:szCs w:val="21"/>
              </w:rPr>
              <w:t>：</w:t>
            </w:r>
          </w:p>
        </w:tc>
      </w:tr>
      <w:tr w:rsidR="004C4AEA" w:rsidRPr="004C4AEA" w14:paraId="6D2E2D2F" w14:textId="77777777" w:rsidTr="00100E58">
        <w:trPr>
          <w:trHeight w:val="397"/>
        </w:trPr>
        <w:tc>
          <w:tcPr>
            <w:tcW w:w="4678" w:type="dxa"/>
            <w:vAlign w:val="center"/>
          </w:tcPr>
          <w:p w14:paraId="773952B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r>
      <w:tr w:rsidR="004C4AEA" w:rsidRPr="004C4AEA" w14:paraId="4BA1AA63" w14:textId="77777777" w:rsidTr="00100E58">
        <w:trPr>
          <w:gridAfter w:val="1"/>
          <w:wAfter w:w="4678" w:type="dxa"/>
          <w:trHeight w:val="397"/>
        </w:trPr>
        <w:tc>
          <w:tcPr>
            <w:tcW w:w="4678" w:type="dxa"/>
            <w:vAlign w:val="center"/>
          </w:tcPr>
          <w:p w14:paraId="1F88513F" w14:textId="77777777" w:rsidR="004C4AEA" w:rsidRPr="004C4AEA" w:rsidRDefault="004C4AEA" w:rsidP="004C4AEA">
            <w:pPr>
              <w:adjustRightInd w:val="0"/>
              <w:snapToGrid w:val="0"/>
              <w:spacing w:line="288" w:lineRule="auto"/>
              <w:rPr>
                <w:rFonts w:ascii="宋体" w:eastAsia="宋体" w:hAnsi="宋体" w:cs="Times New Roman"/>
                <w:spacing w:val="-6"/>
                <w:szCs w:val="21"/>
                <w:highlight w:val="yellow"/>
              </w:rPr>
            </w:pPr>
            <w:r w:rsidRPr="004C4AEA">
              <w:rPr>
                <w:rFonts w:ascii="宋体" w:eastAsia="宋体" w:hAnsi="宋体" w:cs="Times New Roman" w:hint="eastAsia"/>
                <w:spacing w:val="-6"/>
                <w:szCs w:val="21"/>
                <w:highlight w:val="yellow"/>
              </w:rPr>
              <w:t>合同</w:t>
            </w:r>
            <w:proofErr w:type="gramStart"/>
            <w:r w:rsidRPr="004C4AEA">
              <w:rPr>
                <w:rFonts w:ascii="宋体" w:eastAsia="宋体" w:hAnsi="宋体" w:cs="Times New Roman" w:hint="eastAsia"/>
                <w:spacing w:val="-6"/>
                <w:szCs w:val="21"/>
                <w:highlight w:val="yellow"/>
              </w:rPr>
              <w:t>鉴证</w:t>
            </w:r>
            <w:proofErr w:type="gramEnd"/>
            <w:r w:rsidRPr="004C4AEA">
              <w:rPr>
                <w:rFonts w:ascii="宋体" w:eastAsia="宋体" w:hAnsi="宋体" w:cs="Times New Roman" w:hint="eastAsia"/>
                <w:spacing w:val="-6"/>
                <w:szCs w:val="21"/>
                <w:highlight w:val="yellow"/>
              </w:rPr>
              <w:t>方：浙江求是招标代理有限公司（公章）</w:t>
            </w:r>
          </w:p>
        </w:tc>
      </w:tr>
      <w:tr w:rsidR="004C4AEA" w:rsidRPr="004C4AEA" w14:paraId="031D5E25" w14:textId="77777777" w:rsidTr="00100E58">
        <w:trPr>
          <w:gridAfter w:val="1"/>
          <w:wAfter w:w="4678" w:type="dxa"/>
          <w:trHeight w:val="397"/>
        </w:trPr>
        <w:tc>
          <w:tcPr>
            <w:tcW w:w="4678" w:type="dxa"/>
            <w:vAlign w:val="center"/>
          </w:tcPr>
          <w:p w14:paraId="14128344" w14:textId="77777777" w:rsidR="004C4AEA" w:rsidRPr="004C4AEA" w:rsidRDefault="004C4AEA" w:rsidP="004C4AEA">
            <w:pPr>
              <w:tabs>
                <w:tab w:val="left" w:pos="2880"/>
              </w:tabs>
              <w:adjustRightInd w:val="0"/>
              <w:snapToGrid w:val="0"/>
              <w:spacing w:line="288" w:lineRule="auto"/>
              <w:rPr>
                <w:rFonts w:ascii="宋体" w:eastAsia="宋体" w:hAnsi="宋体" w:cs="Times New Roman"/>
                <w:spacing w:val="-6"/>
                <w:szCs w:val="21"/>
                <w:highlight w:val="yellow"/>
              </w:rPr>
            </w:pPr>
            <w:r w:rsidRPr="004C4AEA">
              <w:rPr>
                <w:rFonts w:ascii="宋体" w:eastAsia="宋体" w:hAnsi="宋体" w:cs="Times New Roman" w:hint="eastAsia"/>
                <w:spacing w:val="-6"/>
                <w:szCs w:val="21"/>
                <w:highlight w:val="yellow"/>
              </w:rPr>
              <w:t>采购代理机构代表：</w:t>
            </w:r>
          </w:p>
          <w:p w14:paraId="25427F60" w14:textId="77777777" w:rsidR="004C4AEA" w:rsidRPr="004C4AEA" w:rsidRDefault="004C4AEA" w:rsidP="004C4AEA">
            <w:pPr>
              <w:adjustRightInd w:val="0"/>
              <w:snapToGrid w:val="0"/>
              <w:spacing w:line="288" w:lineRule="auto"/>
              <w:rPr>
                <w:rFonts w:ascii="宋体" w:eastAsia="宋体" w:hAnsi="宋体" w:cs="Times New Roman"/>
                <w:spacing w:val="-6"/>
                <w:szCs w:val="21"/>
                <w:highlight w:val="yellow"/>
              </w:rPr>
            </w:pPr>
            <w:r w:rsidRPr="004C4AEA">
              <w:rPr>
                <w:rFonts w:ascii="宋体" w:eastAsia="宋体" w:hAnsi="宋体" w:cs="Times New Roman" w:hint="eastAsia"/>
                <w:spacing w:val="-6"/>
                <w:szCs w:val="21"/>
                <w:highlight w:val="yellow"/>
              </w:rPr>
              <w:t>（签字）</w:t>
            </w:r>
          </w:p>
        </w:tc>
      </w:tr>
      <w:tr w:rsidR="004C4AEA" w:rsidRPr="004C4AEA" w14:paraId="68511EDB" w14:textId="77777777" w:rsidTr="00100E58">
        <w:trPr>
          <w:gridAfter w:val="1"/>
          <w:wAfter w:w="4678" w:type="dxa"/>
          <w:trHeight w:val="397"/>
        </w:trPr>
        <w:tc>
          <w:tcPr>
            <w:tcW w:w="4678" w:type="dxa"/>
            <w:vAlign w:val="center"/>
          </w:tcPr>
          <w:p w14:paraId="18B163DF" w14:textId="77777777" w:rsidR="004C4AEA" w:rsidRPr="004C4AEA" w:rsidRDefault="004C4AEA" w:rsidP="004C4AEA">
            <w:pPr>
              <w:tabs>
                <w:tab w:val="left" w:pos="2880"/>
              </w:tabs>
              <w:adjustRightInd w:val="0"/>
              <w:snapToGrid w:val="0"/>
              <w:spacing w:line="288" w:lineRule="auto"/>
              <w:rPr>
                <w:rFonts w:ascii="宋体" w:eastAsia="宋体" w:hAnsi="宋体" w:cs="Times New Roman"/>
                <w:spacing w:val="-6"/>
                <w:szCs w:val="21"/>
                <w:highlight w:val="yellow"/>
              </w:rPr>
            </w:pPr>
            <w:r w:rsidRPr="004C4AEA">
              <w:rPr>
                <w:rFonts w:ascii="宋体" w:eastAsia="宋体" w:hAnsi="宋体" w:cs="宋体" w:hint="eastAsia"/>
                <w:szCs w:val="21"/>
                <w:highlight w:val="yellow"/>
              </w:rPr>
              <w:t>地址：杭州市玉古路173号中田大厦11楼</w:t>
            </w:r>
          </w:p>
        </w:tc>
      </w:tr>
      <w:tr w:rsidR="004C4AEA" w:rsidRPr="004C4AEA" w14:paraId="6F72E1A5" w14:textId="77777777" w:rsidTr="00100E58">
        <w:trPr>
          <w:gridAfter w:val="1"/>
          <w:wAfter w:w="4678" w:type="dxa"/>
          <w:trHeight w:val="397"/>
        </w:trPr>
        <w:tc>
          <w:tcPr>
            <w:tcW w:w="4678" w:type="dxa"/>
            <w:vAlign w:val="center"/>
          </w:tcPr>
          <w:p w14:paraId="0B1994EC" w14:textId="77777777" w:rsidR="004C4AEA" w:rsidRPr="004C4AEA" w:rsidRDefault="004C4AEA" w:rsidP="004C4AEA">
            <w:pPr>
              <w:tabs>
                <w:tab w:val="left" w:pos="2880"/>
              </w:tabs>
              <w:adjustRightInd w:val="0"/>
              <w:snapToGrid w:val="0"/>
              <w:spacing w:line="288" w:lineRule="auto"/>
              <w:rPr>
                <w:rFonts w:ascii="宋体" w:eastAsia="宋体" w:hAnsi="宋体" w:cs="Times New Roman"/>
                <w:spacing w:val="-6"/>
                <w:szCs w:val="21"/>
                <w:highlight w:val="yellow"/>
              </w:rPr>
            </w:pPr>
            <w:r w:rsidRPr="004C4AEA">
              <w:rPr>
                <w:rFonts w:ascii="宋体" w:eastAsia="宋体" w:hAnsi="宋体" w:cs="宋体" w:hint="eastAsia"/>
                <w:szCs w:val="21"/>
                <w:highlight w:val="yellow"/>
              </w:rPr>
              <w:t>电话：0571-8766611</w:t>
            </w:r>
            <w:r w:rsidRPr="004C4AEA">
              <w:rPr>
                <w:rFonts w:ascii="宋体" w:eastAsia="宋体" w:hAnsi="宋体" w:cs="宋体"/>
                <w:szCs w:val="21"/>
                <w:highlight w:val="yellow"/>
              </w:rPr>
              <w:t>7</w:t>
            </w:r>
          </w:p>
        </w:tc>
      </w:tr>
      <w:tr w:rsidR="004C4AEA" w:rsidRPr="004C4AEA" w14:paraId="41597C1F" w14:textId="77777777" w:rsidTr="00100E58">
        <w:trPr>
          <w:gridAfter w:val="1"/>
          <w:wAfter w:w="4678" w:type="dxa"/>
          <w:trHeight w:val="397"/>
        </w:trPr>
        <w:tc>
          <w:tcPr>
            <w:tcW w:w="4678" w:type="dxa"/>
            <w:vAlign w:val="center"/>
          </w:tcPr>
          <w:p w14:paraId="254774D3" w14:textId="77777777" w:rsidR="004C4AEA" w:rsidRPr="004C4AEA" w:rsidRDefault="004C4AEA" w:rsidP="004C4AEA">
            <w:pPr>
              <w:adjustRightInd w:val="0"/>
              <w:snapToGrid w:val="0"/>
              <w:spacing w:line="288" w:lineRule="auto"/>
              <w:rPr>
                <w:rFonts w:ascii="宋体" w:eastAsia="宋体" w:hAnsi="宋体" w:cs="Times New Roman"/>
                <w:spacing w:val="-6"/>
                <w:szCs w:val="21"/>
                <w:highlight w:val="yellow"/>
              </w:rPr>
            </w:pPr>
            <w:proofErr w:type="gramStart"/>
            <w:r w:rsidRPr="004C4AEA">
              <w:rPr>
                <w:rFonts w:ascii="宋体" w:eastAsia="宋体" w:hAnsi="宋体" w:cs="Times New Roman" w:hint="eastAsia"/>
                <w:spacing w:val="-6"/>
                <w:szCs w:val="21"/>
                <w:highlight w:val="yellow"/>
              </w:rPr>
              <w:t>鉴证</w:t>
            </w:r>
            <w:proofErr w:type="gramEnd"/>
            <w:r w:rsidRPr="004C4AEA">
              <w:rPr>
                <w:rFonts w:ascii="宋体" w:eastAsia="宋体" w:hAnsi="宋体" w:cs="Times New Roman" w:hint="eastAsia"/>
                <w:spacing w:val="-6"/>
                <w:szCs w:val="21"/>
                <w:highlight w:val="yellow"/>
              </w:rPr>
              <w:t>日期：      年    月    日</w:t>
            </w:r>
          </w:p>
        </w:tc>
      </w:tr>
    </w:tbl>
    <w:p w14:paraId="286E3E9A" w14:textId="77777777" w:rsidR="00764B19" w:rsidRDefault="00764B19">
      <w:pPr>
        <w:autoSpaceDE w:val="0"/>
        <w:autoSpaceDN w:val="0"/>
        <w:adjustRightInd w:val="0"/>
        <w:jc w:val="left"/>
        <w:rPr>
          <w:rFonts w:ascii="宋体" w:eastAsia="宋体" w:hAnsi="宋体" w:cs="Arial"/>
          <w:kern w:val="0"/>
          <w:sz w:val="24"/>
          <w:szCs w:val="24"/>
        </w:rPr>
      </w:pPr>
    </w:p>
    <w:p w14:paraId="28645AFC" w14:textId="77777777" w:rsidR="00764B19" w:rsidRDefault="00E84C89">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6EF5263"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778D">
        <w:rPr>
          <w:rFonts w:ascii="宋体" w:eastAsia="宋体" w:hAnsi="宋体" w:cs="Times New Roman" w:hint="eastAsia"/>
          <w:bCs/>
          <w:spacing w:val="-6"/>
          <w:sz w:val="24"/>
          <w:szCs w:val="24"/>
        </w:rPr>
        <w:t>浙江财经大学</w:t>
      </w:r>
    </w:p>
    <w:p w14:paraId="3386495D" w14:textId="2FA75FE5"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495DF7">
        <w:rPr>
          <w:rFonts w:ascii="宋体" w:eastAsia="宋体" w:hAnsi="宋体" w:cs="Times New Roman" w:hint="eastAsia"/>
          <w:bCs/>
          <w:spacing w:val="-6"/>
          <w:sz w:val="24"/>
          <w:szCs w:val="24"/>
        </w:rPr>
        <w:t>网络基础资源服务项目建设</w:t>
      </w:r>
    </w:p>
    <w:p w14:paraId="41B94C14" w14:textId="7DECF71F"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57A23">
        <w:rPr>
          <w:rFonts w:ascii="宋体" w:eastAsia="宋体" w:hAnsi="宋体" w:cs="Times New Roman" w:hint="eastAsia"/>
          <w:bCs/>
          <w:spacing w:val="-6"/>
          <w:sz w:val="24"/>
          <w:szCs w:val="24"/>
        </w:rPr>
        <w:t xml:space="preserve">QSZB-Z(H)-E21368(GK) </w:t>
      </w:r>
    </w:p>
    <w:p w14:paraId="7CA86631"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21EA4B63"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778D">
        <w:rPr>
          <w:rFonts w:ascii="宋体" w:eastAsia="宋体" w:hAnsi="宋体" w:cs="Times New Roman" w:hint="eastAsia"/>
          <w:bCs/>
          <w:spacing w:val="-6"/>
          <w:sz w:val="24"/>
          <w:szCs w:val="24"/>
        </w:rPr>
        <w:t>浙江财经大学</w:t>
      </w:r>
    </w:p>
    <w:p w14:paraId="36FF84D5" w14:textId="5858B7FE"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495DF7">
        <w:rPr>
          <w:rFonts w:ascii="宋体" w:eastAsia="宋体" w:hAnsi="宋体" w:cs="Times New Roman" w:hint="eastAsia"/>
          <w:bCs/>
          <w:spacing w:val="-6"/>
          <w:sz w:val="24"/>
          <w:szCs w:val="24"/>
        </w:rPr>
        <w:t>网络基础资源服务项目建设</w:t>
      </w:r>
    </w:p>
    <w:p w14:paraId="0397C06A" w14:textId="28159680"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57A23">
        <w:rPr>
          <w:rFonts w:ascii="宋体" w:eastAsia="宋体" w:hAnsi="宋体" w:cs="Times New Roman" w:hint="eastAsia"/>
          <w:bCs/>
          <w:spacing w:val="-6"/>
          <w:sz w:val="24"/>
          <w:szCs w:val="24"/>
        </w:rPr>
        <w:t xml:space="preserve">QSZB-Z(H)-E21368(GK) </w:t>
      </w:r>
    </w:p>
    <w:p w14:paraId="6FBD5E99"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414"/>
        <w:gridCol w:w="1011"/>
        <w:gridCol w:w="1010"/>
        <w:gridCol w:w="1266"/>
        <w:gridCol w:w="756"/>
        <w:gridCol w:w="1011"/>
        <w:gridCol w:w="1323"/>
        <w:gridCol w:w="1419"/>
      </w:tblGrid>
      <w:tr w:rsidR="00764B19" w14:paraId="1C690EE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单价</w:t>
            </w:r>
          </w:p>
        </w:tc>
        <w:tc>
          <w:tcPr>
            <w:tcW w:w="1419"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金额</w:t>
            </w:r>
          </w:p>
        </w:tc>
      </w:tr>
      <w:tr w:rsidR="00764B19" w14:paraId="527409FD"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Default="00764B19">
            <w:pPr>
              <w:jc w:val="center"/>
              <w:rPr>
                <w:rFonts w:ascii="宋体" w:eastAsia="宋体" w:hAnsi="宋体" w:cs="宋体"/>
                <w:b/>
                <w:bCs/>
                <w:szCs w:val="21"/>
              </w:rPr>
            </w:pPr>
          </w:p>
        </w:tc>
      </w:tr>
      <w:tr w:rsidR="00764B19" w14:paraId="5F04D04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Default="00764B19">
            <w:pPr>
              <w:jc w:val="center"/>
              <w:rPr>
                <w:rFonts w:ascii="宋体" w:eastAsia="宋体" w:hAnsi="宋体" w:cs="宋体"/>
                <w:b/>
                <w:bCs/>
                <w:szCs w:val="21"/>
              </w:rPr>
            </w:pPr>
          </w:p>
        </w:tc>
      </w:tr>
      <w:tr w:rsidR="00764B19" w14:paraId="661A4185"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Default="00764B19">
            <w:pPr>
              <w:jc w:val="center"/>
              <w:rPr>
                <w:rFonts w:ascii="宋体" w:eastAsia="宋体" w:hAnsi="宋体" w:cs="宋体"/>
                <w:b/>
                <w:bCs/>
                <w:szCs w:val="21"/>
              </w:rPr>
            </w:pPr>
          </w:p>
        </w:tc>
      </w:tr>
      <w:tr w:rsidR="00764B19" w14:paraId="0D42249F"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Default="00764B19">
            <w:pPr>
              <w:jc w:val="center"/>
              <w:rPr>
                <w:rFonts w:ascii="宋体" w:eastAsia="宋体" w:hAnsi="宋体" w:cs="宋体"/>
                <w:b/>
                <w:bCs/>
                <w:szCs w:val="21"/>
              </w:rPr>
            </w:pPr>
          </w:p>
        </w:tc>
      </w:tr>
      <w:tr w:rsidR="00764B19" w14:paraId="4435F45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Default="00764B19">
            <w:pPr>
              <w:jc w:val="center"/>
              <w:rPr>
                <w:rFonts w:ascii="宋体" w:eastAsia="宋体" w:hAnsi="宋体" w:cs="宋体"/>
                <w:b/>
                <w:bCs/>
                <w:szCs w:val="21"/>
              </w:rPr>
            </w:pPr>
          </w:p>
        </w:tc>
      </w:tr>
      <w:tr w:rsidR="00764B19" w14:paraId="150346A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Default="00764B19">
            <w:pPr>
              <w:jc w:val="center"/>
              <w:rPr>
                <w:rFonts w:ascii="宋体" w:eastAsia="宋体" w:hAnsi="宋体" w:cs="宋体"/>
                <w:b/>
                <w:bCs/>
                <w:szCs w:val="21"/>
              </w:rPr>
            </w:pPr>
          </w:p>
        </w:tc>
      </w:tr>
      <w:tr w:rsidR="00764B19" w14:paraId="01749039"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Default="00764B19">
            <w:pPr>
              <w:jc w:val="center"/>
              <w:rPr>
                <w:rFonts w:ascii="宋体" w:eastAsia="宋体" w:hAnsi="宋体" w:cs="宋体"/>
                <w:b/>
                <w:bCs/>
                <w:szCs w:val="21"/>
              </w:rPr>
            </w:pPr>
          </w:p>
        </w:tc>
      </w:tr>
      <w:tr w:rsidR="00764B19" w14:paraId="2C1A7B8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Default="00764B19">
            <w:pPr>
              <w:jc w:val="center"/>
              <w:rPr>
                <w:rFonts w:ascii="宋体" w:eastAsia="宋体" w:hAnsi="宋体" w:cs="宋体"/>
                <w:b/>
                <w:bCs/>
                <w:szCs w:val="21"/>
              </w:rPr>
            </w:pPr>
          </w:p>
        </w:tc>
      </w:tr>
      <w:tr w:rsidR="00764B19" w14:paraId="7C29457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Default="00764B19">
            <w:pPr>
              <w:jc w:val="center"/>
              <w:rPr>
                <w:rFonts w:ascii="宋体" w:eastAsia="宋体" w:hAnsi="宋体" w:cs="宋体"/>
                <w:b/>
                <w:bCs/>
                <w:szCs w:val="21"/>
              </w:rPr>
            </w:pPr>
          </w:p>
        </w:tc>
      </w:tr>
      <w:tr w:rsidR="00764B19" w14:paraId="50FE623A"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Default="00764B19">
            <w:pPr>
              <w:jc w:val="center"/>
              <w:rPr>
                <w:rFonts w:ascii="宋体" w:eastAsia="宋体" w:hAnsi="宋体" w:cs="宋体"/>
                <w:b/>
                <w:bCs/>
                <w:szCs w:val="21"/>
              </w:rPr>
            </w:pPr>
          </w:p>
        </w:tc>
      </w:tr>
      <w:tr w:rsidR="00764B19" w14:paraId="27CD793E" w14:textId="77777777" w:rsidTr="008800E3">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Default="00E84C89">
            <w:pPr>
              <w:rPr>
                <w:rFonts w:ascii="宋体" w:eastAsia="宋体" w:hAnsi="宋体" w:cs="宋体"/>
                <w:b/>
                <w:bCs/>
                <w:szCs w:val="21"/>
              </w:rPr>
            </w:pPr>
            <w:r>
              <w:rPr>
                <w:rFonts w:ascii="宋体" w:eastAsia="宋体" w:hAnsi="宋体" w:cs="宋体" w:hint="eastAsia"/>
                <w:b/>
                <w:bCs/>
                <w:szCs w:val="21"/>
              </w:rPr>
              <w:t>投标总价：</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67C14350" w14:textId="610B14F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sidR="00E74ABE" w:rsidRPr="00E74ABE">
        <w:rPr>
          <w:rFonts w:ascii="宋体" w:eastAsia="宋体" w:hAnsi="宋体" w:cs="宋体" w:hint="eastAsia"/>
          <w:b/>
          <w:spacing w:val="-6"/>
          <w:sz w:val="24"/>
          <w:szCs w:val="24"/>
        </w:rPr>
        <w:t>（若属于中小企业）</w:t>
      </w:r>
    </w:p>
    <w:p w14:paraId="7C404460" w14:textId="77777777" w:rsidR="00764B1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04A49774"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1F0C6E">
        <w:rPr>
          <w:rFonts w:ascii="宋体" w:eastAsia="宋体" w:hAnsi="宋体" w:cs="Times New Roman"/>
          <w:i/>
          <w:sz w:val="24"/>
          <w:szCs w:val="24"/>
        </w:rPr>
        <w:t>软件和信息技术服务业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E2355AE" w14:textId="3E41AAEF"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1F0C6E">
        <w:rPr>
          <w:rFonts w:ascii="宋体" w:eastAsia="宋体" w:hAnsi="宋体" w:cs="Times New Roman"/>
          <w:i/>
          <w:sz w:val="24"/>
          <w:szCs w:val="24"/>
        </w:rPr>
        <w:t>软件和信息技术服务业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C9AEFC4"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EED2046"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414FCEFD"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6C36B64E"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9FCBFEE"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21F08C" w14:textId="77777777" w:rsidR="00764B19" w:rsidRPr="001F0C6E"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w:t>
      </w:r>
      <w:r w:rsidRPr="001F0C6E">
        <w:rPr>
          <w:rFonts w:ascii="宋体" w:eastAsia="宋体" w:hAnsi="宋体" w:cs="Times New Roman" w:hint="eastAsia"/>
          <w:szCs w:val="21"/>
        </w:rPr>
        <w:t>则不得享受相关中小企业扶持政策。</w:t>
      </w:r>
    </w:p>
    <w:p w14:paraId="3A15FCC2" w14:textId="77777777" w:rsidR="00764B19" w:rsidRPr="001F0C6E" w:rsidRDefault="00E84C89">
      <w:pPr>
        <w:adjustRightInd w:val="0"/>
        <w:snapToGrid w:val="0"/>
        <w:spacing w:line="360" w:lineRule="auto"/>
        <w:ind w:firstLineChars="236" w:firstLine="496"/>
        <w:rPr>
          <w:rFonts w:ascii="宋体" w:eastAsia="宋体" w:hAnsi="宋体" w:cs="Times New Roman"/>
          <w:szCs w:val="21"/>
        </w:rPr>
      </w:pPr>
      <w:r w:rsidRPr="001F0C6E">
        <w:rPr>
          <w:rFonts w:ascii="宋体" w:eastAsia="宋体" w:hAnsi="宋体" w:cs="Times New Roman" w:hint="eastAsia"/>
          <w:szCs w:val="21"/>
        </w:rPr>
        <w:t>2</w:t>
      </w:r>
      <w:r w:rsidRPr="001F0C6E">
        <w:rPr>
          <w:rFonts w:ascii="宋体" w:eastAsia="宋体" w:hAnsi="宋体" w:cs="Times New Roman"/>
          <w:szCs w:val="21"/>
        </w:rPr>
        <w:t>.</w:t>
      </w:r>
      <w:r w:rsidRPr="001F0C6E">
        <w:rPr>
          <w:rFonts w:ascii="宋体" w:eastAsia="宋体" w:hAnsi="宋体" w:cs="Times New Roman" w:hint="eastAsia"/>
          <w:szCs w:val="21"/>
        </w:rPr>
        <w:t>从业人员、营业收入、资产总额填报上一年度数据，无上</w:t>
      </w:r>
      <w:proofErr w:type="gramStart"/>
      <w:r w:rsidRPr="001F0C6E">
        <w:rPr>
          <w:rFonts w:ascii="宋体" w:eastAsia="宋体" w:hAnsi="宋体" w:cs="Times New Roman" w:hint="eastAsia"/>
          <w:szCs w:val="21"/>
        </w:rPr>
        <w:t>一</w:t>
      </w:r>
      <w:proofErr w:type="gramEnd"/>
      <w:r w:rsidRPr="001F0C6E">
        <w:rPr>
          <w:rFonts w:ascii="宋体" w:eastAsia="宋体" w:hAnsi="宋体" w:cs="Times New Roman" w:hint="eastAsia"/>
          <w:szCs w:val="21"/>
        </w:rPr>
        <w:t>年度数据的新成立企业可不填报。</w:t>
      </w:r>
    </w:p>
    <w:p w14:paraId="788E6668" w14:textId="77777777" w:rsidR="00764B19" w:rsidRPr="001F0C6E" w:rsidRDefault="00E84C89">
      <w:pPr>
        <w:adjustRightInd w:val="0"/>
        <w:snapToGrid w:val="0"/>
        <w:spacing w:line="360" w:lineRule="auto"/>
        <w:ind w:firstLineChars="236" w:firstLine="496"/>
        <w:rPr>
          <w:rFonts w:ascii="宋体" w:eastAsia="宋体" w:hAnsi="宋体" w:cs="Times New Roman"/>
          <w:szCs w:val="21"/>
        </w:rPr>
      </w:pPr>
      <w:r w:rsidRPr="001F0C6E">
        <w:rPr>
          <w:rFonts w:ascii="宋体" w:eastAsia="宋体" w:hAnsi="宋体" w:cs="Times New Roman"/>
          <w:szCs w:val="21"/>
        </w:rPr>
        <w:t>3.</w:t>
      </w:r>
      <w:r w:rsidRPr="001F0C6E">
        <w:rPr>
          <w:rFonts w:ascii="宋体" w:eastAsia="宋体" w:hAnsi="宋体" w:cs="Times New Roman" w:hint="eastAsia"/>
          <w:szCs w:val="21"/>
        </w:rPr>
        <w:t>“中小企业声明函”填写不全的，视为未填报。</w:t>
      </w:r>
      <w:r w:rsidRPr="001F0C6E">
        <w:rPr>
          <w:rFonts w:ascii="宋体" w:eastAsia="宋体" w:hAnsi="宋体" w:cs="宋体"/>
          <w:szCs w:val="21"/>
        </w:rPr>
        <w:t>如项目包含“多件”标的物的，需按标的物项数逐项填写。</w:t>
      </w:r>
    </w:p>
    <w:p w14:paraId="09FB8C03"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w:t>
      </w:r>
      <w:r w:rsidR="00F26F38">
        <w:rPr>
          <w:rFonts w:ascii="宋体" w:eastAsia="宋体" w:hAnsi="宋体" w:cs="Times New Roman" w:hint="eastAsia"/>
          <w:szCs w:val="21"/>
        </w:rPr>
        <w:t>《中小企业声明函》</w:t>
      </w:r>
      <w:r>
        <w:rPr>
          <w:rFonts w:ascii="宋体" w:eastAsia="宋体" w:hAnsi="宋体" w:cs="Times New Roman" w:hint="eastAsia"/>
          <w:szCs w:val="21"/>
        </w:rPr>
        <w:t>作为评判投标人是否属于</w:t>
      </w:r>
      <w:r w:rsidR="000C3537">
        <w:rPr>
          <w:rFonts w:ascii="宋体" w:eastAsia="宋体" w:hAnsi="宋体" w:cs="Times New Roman" w:hint="eastAsia"/>
          <w:szCs w:val="21"/>
        </w:rPr>
        <w:t>中小</w:t>
      </w:r>
      <w:r>
        <w:rPr>
          <w:rFonts w:ascii="宋体" w:eastAsia="宋体" w:hAnsi="宋体" w:cs="Times New Roman" w:hint="eastAsia"/>
          <w:szCs w:val="21"/>
        </w:rPr>
        <w:t>企业的唯一依据。</w:t>
      </w:r>
    </w:p>
    <w:p w14:paraId="617BDC97" w14:textId="77777777" w:rsidR="00764B19" w:rsidRDefault="00E84C89">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2CA7D3F" w14:textId="152D0734" w:rsidR="000E12A8" w:rsidRPr="0052617E" w:rsidRDefault="000E12A8" w:rsidP="000E12A8">
      <w:pPr>
        <w:adjustRightInd w:val="0"/>
        <w:snapToGrid w:val="0"/>
        <w:spacing w:line="360" w:lineRule="auto"/>
        <w:jc w:val="center"/>
        <w:outlineLvl w:val="2"/>
        <w:rPr>
          <w:rFonts w:ascii="宋体" w:eastAsia="宋体" w:hAnsi="宋体" w:cs="宋体"/>
          <w:color w:val="000000"/>
          <w:kern w:val="0"/>
          <w:sz w:val="24"/>
          <w:szCs w:val="24"/>
          <w:highlight w:val="yellow"/>
        </w:rPr>
      </w:pPr>
      <w:r w:rsidRPr="0052617E">
        <w:rPr>
          <w:rFonts w:ascii="宋体" w:eastAsia="宋体" w:hAnsi="宋体" w:cs="宋体" w:hint="eastAsia"/>
          <w:b/>
          <w:spacing w:val="-6"/>
          <w:sz w:val="24"/>
          <w:szCs w:val="24"/>
        </w:rPr>
        <w:lastRenderedPageBreak/>
        <w:t>（4）</w:t>
      </w:r>
      <w:r w:rsidR="00B5208F">
        <w:rPr>
          <w:rFonts w:ascii="宋体" w:eastAsia="宋体" w:hAnsi="宋体" w:cs="宋体" w:hint="eastAsia"/>
          <w:b/>
          <w:spacing w:val="-6"/>
          <w:sz w:val="24"/>
          <w:szCs w:val="24"/>
        </w:rPr>
        <w:t>属于监狱企业的证明文件</w:t>
      </w:r>
      <w:r w:rsidRPr="00AF3638">
        <w:rPr>
          <w:rFonts w:ascii="宋体" w:eastAsia="宋体" w:hAnsi="宋体" w:cs="宋体" w:hint="eastAsia"/>
          <w:b/>
          <w:spacing w:val="-6"/>
          <w:sz w:val="24"/>
          <w:szCs w:val="24"/>
        </w:rPr>
        <w:t>（若属于监狱企业）</w:t>
      </w:r>
    </w:p>
    <w:p w14:paraId="3D33C5DC" w14:textId="77777777" w:rsidR="000E12A8" w:rsidRPr="006570B9"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52617E" w:rsidRDefault="000E12A8" w:rsidP="000E12A8">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52617E" w:rsidRDefault="000E12A8" w:rsidP="000E12A8">
      <w:pPr>
        <w:adjustRightInd w:val="0"/>
        <w:snapToGrid w:val="0"/>
        <w:spacing w:line="360" w:lineRule="auto"/>
        <w:rPr>
          <w:rFonts w:ascii="宋体" w:eastAsia="宋体" w:hAnsi="宋体"/>
          <w:sz w:val="24"/>
          <w:szCs w:val="24"/>
        </w:rPr>
      </w:pPr>
    </w:p>
    <w:p w14:paraId="650ADF4D" w14:textId="77777777" w:rsidR="000E12A8" w:rsidRPr="003C7633" w:rsidRDefault="000E12A8" w:rsidP="000E12A8">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6D2576D8"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Default="000E12A8" w:rsidP="000E12A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F75C90D" w14:textId="77777777" w:rsidR="000E12A8" w:rsidRPr="0052617E" w:rsidRDefault="000E12A8" w:rsidP="000E12A8">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lastRenderedPageBreak/>
        <w:t>（5）残疾人福利性单位声明函</w:t>
      </w:r>
      <w:r w:rsidRPr="00AF3638">
        <w:rPr>
          <w:rFonts w:ascii="宋体" w:eastAsia="宋体" w:hAnsi="宋体" w:cs="宋体" w:hint="eastAsia"/>
          <w:b/>
          <w:spacing w:val="-6"/>
          <w:sz w:val="24"/>
          <w:szCs w:val="24"/>
        </w:rPr>
        <w:t>（若属于残疾人福利性单位）</w:t>
      </w:r>
    </w:p>
    <w:p w14:paraId="14AEF77A" w14:textId="77777777" w:rsidR="000E12A8" w:rsidRPr="0052617E" w:rsidRDefault="000E12A8" w:rsidP="000E12A8">
      <w:pPr>
        <w:adjustRightInd w:val="0"/>
        <w:snapToGrid w:val="0"/>
        <w:spacing w:line="360" w:lineRule="auto"/>
        <w:rPr>
          <w:rFonts w:ascii="宋体" w:eastAsia="宋体" w:hAnsi="宋体" w:cs="Times New Roman"/>
          <w:b/>
          <w:spacing w:val="6"/>
          <w:sz w:val="24"/>
          <w:szCs w:val="24"/>
        </w:rPr>
      </w:pPr>
    </w:p>
    <w:p w14:paraId="1758D1A0" w14:textId="4166B2D5" w:rsidR="000E12A8" w:rsidRPr="00111350"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w:t>
      </w:r>
      <w:r w:rsidRPr="00111350">
        <w:rPr>
          <w:rFonts w:ascii="宋体" w:eastAsia="宋体" w:hAnsi="宋体" w:cs="Times New Roman" w:hint="eastAsia"/>
          <w:spacing w:val="6"/>
          <w:sz w:val="24"/>
          <w:szCs w:val="24"/>
        </w:rPr>
        <w:t>政府采购政策的通知》（财库</w:t>
      </w:r>
      <w:r w:rsidRPr="00111350">
        <w:rPr>
          <w:rFonts w:ascii="宋体" w:eastAsia="宋体" w:hAnsi="宋体" w:cs="Times New Roman" w:hint="eastAsia"/>
          <w:sz w:val="24"/>
          <w:szCs w:val="24"/>
        </w:rPr>
        <w:t>〔2017〕 141</w:t>
      </w:r>
      <w:r w:rsidRPr="00111350">
        <w:rPr>
          <w:rFonts w:ascii="宋体" w:eastAsia="宋体" w:hAnsi="宋体" w:cs="Times New Roman" w:hint="eastAsia"/>
          <w:spacing w:val="6"/>
          <w:sz w:val="24"/>
          <w:szCs w:val="24"/>
        </w:rPr>
        <w:t>号）的规定，</w:t>
      </w:r>
      <w:r w:rsidRPr="00111350">
        <w:rPr>
          <w:rFonts w:ascii="宋体" w:eastAsia="宋体" w:hAnsi="宋体" w:cs="Times New Roman" w:hint="eastAsia"/>
          <w:b/>
          <w:bCs/>
          <w:spacing w:val="6"/>
          <w:sz w:val="24"/>
          <w:szCs w:val="24"/>
        </w:rPr>
        <w:t>本单位为符合条件的残疾人福利性单位</w:t>
      </w:r>
      <w:r w:rsidRPr="00111350">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111350"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111350">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111350"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111350">
        <w:rPr>
          <w:rFonts w:ascii="宋体" w:eastAsia="宋体" w:hAnsi="宋体" w:cs="Times New Roman" w:hint="eastAsia"/>
          <w:spacing w:val="6"/>
          <w:sz w:val="24"/>
          <w:szCs w:val="24"/>
        </w:rPr>
        <w:t>单位名称（盖章）：</w:t>
      </w:r>
    </w:p>
    <w:p w14:paraId="7094562C" w14:textId="77777777" w:rsidR="000E12A8" w:rsidRPr="00111350"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111350">
        <w:rPr>
          <w:rFonts w:ascii="宋体" w:eastAsia="宋体" w:hAnsi="宋体" w:cs="Times New Roman" w:hint="eastAsia"/>
          <w:spacing w:val="6"/>
          <w:sz w:val="24"/>
          <w:szCs w:val="24"/>
        </w:rPr>
        <w:t>日  期：</w:t>
      </w:r>
    </w:p>
    <w:p w14:paraId="05BACD59" w14:textId="77777777" w:rsidR="000E12A8" w:rsidRPr="00111350" w:rsidRDefault="000E12A8" w:rsidP="000E12A8">
      <w:pPr>
        <w:adjustRightInd w:val="0"/>
        <w:snapToGrid w:val="0"/>
        <w:spacing w:line="360" w:lineRule="auto"/>
        <w:rPr>
          <w:rFonts w:ascii="宋体" w:eastAsia="宋体" w:hAnsi="宋体"/>
          <w:sz w:val="24"/>
          <w:szCs w:val="24"/>
        </w:rPr>
      </w:pPr>
    </w:p>
    <w:p w14:paraId="6A649071" w14:textId="77777777" w:rsidR="000E12A8" w:rsidRPr="00111350" w:rsidRDefault="000E12A8" w:rsidP="000E12A8">
      <w:pPr>
        <w:adjustRightInd w:val="0"/>
        <w:snapToGrid w:val="0"/>
        <w:rPr>
          <w:rFonts w:ascii="宋体" w:eastAsia="宋体" w:hAnsi="宋体"/>
          <w:b/>
          <w:bCs/>
          <w:szCs w:val="21"/>
        </w:rPr>
      </w:pPr>
      <w:r w:rsidRPr="00111350">
        <w:rPr>
          <w:rFonts w:ascii="宋体" w:eastAsia="宋体" w:hAnsi="宋体" w:hint="eastAsia"/>
          <w:b/>
          <w:bCs/>
          <w:szCs w:val="21"/>
        </w:rPr>
        <w:t>说明：</w:t>
      </w:r>
    </w:p>
    <w:p w14:paraId="2F063956" w14:textId="77777777" w:rsidR="000E12A8" w:rsidRPr="0011135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111350">
        <w:rPr>
          <w:rFonts w:hint="eastAsia"/>
          <w:color w:val="000000"/>
          <w:sz w:val="21"/>
          <w:szCs w:val="21"/>
        </w:rPr>
        <w:t>一、享受政府采购支持政策的残疾人福利性单位应当同时满足以下条件：</w:t>
      </w:r>
    </w:p>
    <w:p w14:paraId="1CD25C81"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111350">
        <w:rPr>
          <w:rFonts w:hint="eastAsia"/>
          <w:color w:val="000000"/>
          <w:sz w:val="21"/>
          <w:szCs w:val="21"/>
        </w:rPr>
        <w:t>（一）安置的残疾人占本单位在职职工人数的比例不低于25%（含25%），并且安置的残疾人人数不少于10人（含10人）；</w:t>
      </w:r>
    </w:p>
    <w:p w14:paraId="4D33868C"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4CBD7FDA"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E457A47"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00FD8F05" w14:textId="77777777" w:rsidR="000E12A8" w:rsidRDefault="000E12A8" w:rsidP="000E12A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4DCD005" w14:textId="1A645AFB" w:rsidR="00764B19" w:rsidRPr="000E12A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lastRenderedPageBreak/>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1B71D596"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78778D">
        <w:rPr>
          <w:rFonts w:ascii="宋体" w:eastAsia="宋体" w:hAnsi="宋体" w:cs="Times New Roman" w:hint="eastAsia"/>
          <w:b/>
          <w:bCs/>
          <w:spacing w:val="-6"/>
          <w:sz w:val="24"/>
          <w:szCs w:val="24"/>
        </w:rPr>
        <w:t>浙江财经大学</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lastRenderedPageBreak/>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0436E77D"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78778D">
        <w:rPr>
          <w:rFonts w:ascii="宋体" w:eastAsia="宋体" w:hAnsi="宋体" w:cs="Times New Roman" w:hint="eastAsia"/>
          <w:bCs/>
          <w:spacing w:val="-6"/>
          <w:sz w:val="24"/>
          <w:szCs w:val="24"/>
        </w:rPr>
        <w:t>浙江财经大学</w:t>
      </w:r>
      <w:r w:rsidR="00495DF7">
        <w:rPr>
          <w:rFonts w:ascii="宋体" w:eastAsia="宋体" w:hAnsi="宋体" w:cs="Times New Roman" w:hint="eastAsia"/>
          <w:bCs/>
          <w:spacing w:val="-6"/>
          <w:sz w:val="24"/>
          <w:szCs w:val="24"/>
        </w:rPr>
        <w:t>网络基础资源服务项目建设</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157A23">
        <w:rPr>
          <w:rFonts w:ascii="宋体" w:eastAsia="宋体" w:hAnsi="宋体" w:cs="Times New Roman" w:hint="eastAsia"/>
          <w:bCs/>
          <w:spacing w:val="-6"/>
          <w:sz w:val="24"/>
          <w:szCs w:val="24"/>
        </w:rPr>
        <w:t xml:space="preserve">QSZB-Z(H)-E21368(GK) </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1A962C9E"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78778D">
        <w:rPr>
          <w:rFonts w:ascii="宋体" w:eastAsia="宋体" w:hAnsi="宋体" w:cs="Times New Roman" w:hint="eastAsia"/>
          <w:spacing w:val="-6"/>
          <w:sz w:val="24"/>
          <w:szCs w:val="24"/>
        </w:rPr>
        <w:t>浙江财经大学</w:t>
      </w:r>
      <w:r w:rsidR="00495DF7">
        <w:rPr>
          <w:rFonts w:ascii="宋体" w:eastAsia="宋体" w:hAnsi="宋体" w:cs="Times New Roman" w:hint="eastAsia"/>
          <w:spacing w:val="-6"/>
          <w:sz w:val="24"/>
          <w:szCs w:val="24"/>
        </w:rPr>
        <w:t>网络基础资源服务项目</w:t>
      </w:r>
      <w:proofErr w:type="gramStart"/>
      <w:r w:rsidR="00495DF7">
        <w:rPr>
          <w:rFonts w:ascii="宋体" w:eastAsia="宋体" w:hAnsi="宋体" w:cs="Times New Roman" w:hint="eastAsia"/>
          <w:spacing w:val="-6"/>
          <w:sz w:val="24"/>
          <w:szCs w:val="24"/>
        </w:rPr>
        <w:t>建设</w:t>
      </w:r>
      <w:r>
        <w:rPr>
          <w:rFonts w:ascii="宋体" w:eastAsia="宋体" w:hAnsi="宋体" w:cs="Times New Roman" w:hint="eastAsia"/>
          <w:spacing w:val="-6"/>
          <w:sz w:val="24"/>
          <w:szCs w:val="24"/>
        </w:rPr>
        <w:t>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96E710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5FCD764B"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78778D">
        <w:rPr>
          <w:rFonts w:ascii="宋体" w:eastAsia="宋体" w:hAnsi="宋体" w:cs="Times New Roman" w:hint="eastAsia"/>
          <w:bCs/>
          <w:spacing w:val="-6"/>
          <w:sz w:val="24"/>
          <w:szCs w:val="24"/>
        </w:rPr>
        <w:t>浙江财经大学</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7B228236"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78778D">
        <w:rPr>
          <w:rFonts w:ascii="宋体" w:eastAsia="宋体" w:hAnsi="宋体" w:cs="Times New Roman" w:hint="eastAsia"/>
          <w:bCs/>
          <w:spacing w:val="-6"/>
          <w:sz w:val="24"/>
          <w:szCs w:val="24"/>
        </w:rPr>
        <w:t>浙江财经大学</w:t>
      </w:r>
      <w:r>
        <w:rPr>
          <w:rFonts w:ascii="宋体" w:eastAsia="宋体" w:hAnsi="宋体" w:cs="Times New Roman" w:hint="eastAsia"/>
          <w:bCs/>
          <w:spacing w:val="-6"/>
          <w:sz w:val="24"/>
          <w:szCs w:val="24"/>
        </w:rPr>
        <w:t>、浙江求是招标代理有限公司</w:t>
      </w:r>
    </w:p>
    <w:p w14:paraId="27B58109" w14:textId="7200D869"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78778D">
        <w:rPr>
          <w:rFonts w:ascii="宋体" w:eastAsia="宋体" w:hAnsi="宋体" w:cs="Times New Roman" w:hint="eastAsia"/>
          <w:bCs/>
          <w:spacing w:val="-6"/>
          <w:sz w:val="24"/>
          <w:szCs w:val="24"/>
        </w:rPr>
        <w:t>浙江财经大学</w:t>
      </w:r>
      <w:r w:rsidR="00495DF7">
        <w:rPr>
          <w:rFonts w:ascii="宋体" w:eastAsia="宋体" w:hAnsi="宋体" w:cs="Times New Roman" w:hint="eastAsia"/>
          <w:bCs/>
          <w:spacing w:val="-6"/>
          <w:sz w:val="24"/>
          <w:szCs w:val="24"/>
        </w:rPr>
        <w:t>网络基础资源服务项目</w:t>
      </w:r>
      <w:proofErr w:type="gramStart"/>
      <w:r w:rsidR="00495DF7">
        <w:rPr>
          <w:rFonts w:ascii="宋体" w:eastAsia="宋体" w:hAnsi="宋体" w:cs="Times New Roman" w:hint="eastAsia"/>
          <w:bCs/>
          <w:spacing w:val="-6"/>
          <w:sz w:val="24"/>
          <w:szCs w:val="24"/>
        </w:rPr>
        <w:t>建设</w:t>
      </w:r>
      <w:r>
        <w:rPr>
          <w:rFonts w:ascii="宋体" w:eastAsia="宋体" w:hAnsi="宋体" w:cs="Times New Roman" w:hint="eastAsia"/>
          <w:bCs/>
          <w:spacing w:val="-6"/>
          <w:sz w:val="24"/>
          <w:szCs w:val="24"/>
        </w:rPr>
        <w:t>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72D4BA40" w:rsidR="00764B19" w:rsidRDefault="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29ACCB8D"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778D">
        <w:rPr>
          <w:rFonts w:ascii="宋体" w:eastAsia="宋体" w:hAnsi="宋体" w:cs="Times New Roman" w:hint="eastAsia"/>
          <w:bCs/>
          <w:spacing w:val="-6"/>
          <w:sz w:val="24"/>
          <w:szCs w:val="24"/>
        </w:rPr>
        <w:t>浙江财经大学</w:t>
      </w:r>
    </w:p>
    <w:p w14:paraId="5765A3BC" w14:textId="03AADF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495DF7">
        <w:rPr>
          <w:rFonts w:ascii="宋体" w:eastAsia="宋体" w:hAnsi="宋体" w:cs="Times New Roman" w:hint="eastAsia"/>
          <w:bCs/>
          <w:spacing w:val="-6"/>
          <w:sz w:val="24"/>
          <w:szCs w:val="24"/>
        </w:rPr>
        <w:t>网络基础资源服务项目建设</w:t>
      </w:r>
    </w:p>
    <w:p w14:paraId="71474CA5" w14:textId="4E9D21C5"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57A23">
        <w:rPr>
          <w:rFonts w:ascii="宋体" w:eastAsia="宋体" w:hAnsi="宋体" w:cs="Times New Roman" w:hint="eastAsia"/>
          <w:bCs/>
          <w:spacing w:val="-6"/>
          <w:sz w:val="24"/>
          <w:szCs w:val="24"/>
        </w:rPr>
        <w:t xml:space="preserve">QSZB-Z(H)-E21368(GK) </w:t>
      </w:r>
    </w:p>
    <w:p w14:paraId="57544D00"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4B696F64" w:rsidR="00764B19" w:rsidRDefault="00764B19">
      <w:pPr>
        <w:spacing w:line="360" w:lineRule="auto"/>
        <w:rPr>
          <w:rFonts w:ascii="宋体" w:eastAsia="宋体" w:hAnsi="宋体" w:cs="Times New Roman"/>
          <w:b/>
          <w:bCs/>
          <w:spacing w:val="-6"/>
          <w:sz w:val="24"/>
          <w:szCs w:val="24"/>
        </w:rPr>
      </w:pPr>
    </w:p>
    <w:p w14:paraId="74DCFAB6" w14:textId="77777777" w:rsidR="00CE6491" w:rsidRPr="00CE6491" w:rsidRDefault="00CE6491" w:rsidP="00CE6491">
      <w:pPr>
        <w:adjustRightInd w:val="0"/>
        <w:snapToGrid w:val="0"/>
        <w:jc w:val="center"/>
        <w:outlineLvl w:val="1"/>
        <w:rPr>
          <w:rFonts w:ascii="宋体" w:eastAsia="宋体" w:hAnsi="宋体"/>
          <w:b/>
          <w:bCs/>
          <w:szCs w:val="21"/>
        </w:rPr>
      </w:pPr>
      <w:r w:rsidRPr="00CE6491">
        <w:rPr>
          <w:rFonts w:ascii="宋体" w:eastAsia="宋体" w:hAnsi="宋体" w:hint="eastAsia"/>
          <w:b/>
          <w:bCs/>
          <w:szCs w:val="21"/>
        </w:rPr>
        <w:t>（技术要求需提供的证明材料以此表为准，未提供证明材料或提供材料不符合技术要求均视为该指标负偏离）</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CE6491" w:rsidRPr="00CE6491" w14:paraId="73766E98" w14:textId="77777777" w:rsidTr="003635CC">
        <w:trPr>
          <w:trHeight w:val="340"/>
        </w:trPr>
        <w:tc>
          <w:tcPr>
            <w:tcW w:w="709" w:type="dxa"/>
            <w:vAlign w:val="center"/>
          </w:tcPr>
          <w:p w14:paraId="5C8B0D27" w14:textId="77777777" w:rsidR="00CE6491" w:rsidRPr="00CE6491" w:rsidRDefault="00CE6491" w:rsidP="003635CC">
            <w:pPr>
              <w:adjustRightInd w:val="0"/>
              <w:snapToGrid w:val="0"/>
              <w:jc w:val="center"/>
              <w:rPr>
                <w:rFonts w:ascii="宋体" w:eastAsia="宋体" w:hAnsi="宋体"/>
                <w:b/>
                <w:szCs w:val="21"/>
              </w:rPr>
            </w:pPr>
            <w:r w:rsidRPr="00CE6491">
              <w:rPr>
                <w:rFonts w:ascii="宋体" w:eastAsia="宋体" w:hAnsi="宋体" w:hint="eastAsia"/>
                <w:b/>
                <w:szCs w:val="21"/>
              </w:rPr>
              <w:t>序号</w:t>
            </w:r>
          </w:p>
        </w:tc>
        <w:tc>
          <w:tcPr>
            <w:tcW w:w="1985" w:type="dxa"/>
            <w:vAlign w:val="center"/>
          </w:tcPr>
          <w:p w14:paraId="5D8486E1" w14:textId="77777777" w:rsidR="00CE6491" w:rsidRPr="00CE6491" w:rsidRDefault="00CE6491" w:rsidP="003635CC">
            <w:pPr>
              <w:adjustRightInd w:val="0"/>
              <w:snapToGrid w:val="0"/>
              <w:jc w:val="center"/>
              <w:rPr>
                <w:rFonts w:ascii="宋体" w:eastAsia="宋体" w:hAnsi="宋体"/>
                <w:b/>
                <w:szCs w:val="21"/>
              </w:rPr>
            </w:pPr>
            <w:r w:rsidRPr="00CE6491">
              <w:rPr>
                <w:rFonts w:ascii="宋体" w:eastAsia="宋体" w:hAnsi="宋体" w:hint="eastAsia"/>
                <w:b/>
                <w:szCs w:val="21"/>
              </w:rPr>
              <w:t>设备名称</w:t>
            </w:r>
          </w:p>
        </w:tc>
        <w:tc>
          <w:tcPr>
            <w:tcW w:w="1842" w:type="dxa"/>
            <w:vAlign w:val="center"/>
          </w:tcPr>
          <w:p w14:paraId="40374D4A" w14:textId="77777777" w:rsidR="00CE6491" w:rsidRPr="00CE6491" w:rsidRDefault="00CE6491" w:rsidP="003635CC">
            <w:pPr>
              <w:adjustRightInd w:val="0"/>
              <w:snapToGrid w:val="0"/>
              <w:jc w:val="center"/>
              <w:rPr>
                <w:rFonts w:ascii="宋体" w:eastAsia="宋体" w:hAnsi="宋体"/>
                <w:b/>
                <w:szCs w:val="21"/>
              </w:rPr>
            </w:pPr>
            <w:r w:rsidRPr="00CE6491">
              <w:rPr>
                <w:rFonts w:ascii="宋体" w:eastAsia="宋体" w:hAnsi="宋体" w:hint="eastAsia"/>
                <w:b/>
                <w:szCs w:val="21"/>
              </w:rPr>
              <w:t>证明材料名称</w:t>
            </w:r>
          </w:p>
        </w:tc>
        <w:tc>
          <w:tcPr>
            <w:tcW w:w="3941" w:type="dxa"/>
            <w:vAlign w:val="center"/>
          </w:tcPr>
          <w:p w14:paraId="249CEAC6" w14:textId="77777777" w:rsidR="00CE6491" w:rsidRPr="00CE6491" w:rsidRDefault="00CE6491" w:rsidP="003635CC">
            <w:pPr>
              <w:adjustRightInd w:val="0"/>
              <w:snapToGrid w:val="0"/>
              <w:jc w:val="center"/>
              <w:rPr>
                <w:rFonts w:ascii="宋体" w:eastAsia="宋体" w:hAnsi="宋体"/>
                <w:b/>
                <w:szCs w:val="21"/>
              </w:rPr>
            </w:pPr>
            <w:r w:rsidRPr="00CE6491">
              <w:rPr>
                <w:rFonts w:ascii="宋体" w:eastAsia="宋体" w:hAnsi="宋体" w:hint="eastAsia"/>
                <w:b/>
                <w:szCs w:val="21"/>
              </w:rPr>
              <w:t>验证指标（每项为一指标项）</w:t>
            </w:r>
          </w:p>
        </w:tc>
        <w:tc>
          <w:tcPr>
            <w:tcW w:w="1134" w:type="dxa"/>
            <w:vAlign w:val="center"/>
          </w:tcPr>
          <w:p w14:paraId="32E76E12" w14:textId="77777777" w:rsidR="00CE6491" w:rsidRPr="00CE6491" w:rsidRDefault="00CE6491" w:rsidP="003635CC">
            <w:pPr>
              <w:adjustRightInd w:val="0"/>
              <w:snapToGrid w:val="0"/>
              <w:jc w:val="center"/>
              <w:rPr>
                <w:rFonts w:ascii="宋体" w:eastAsia="宋体" w:hAnsi="宋体"/>
                <w:b/>
                <w:szCs w:val="21"/>
              </w:rPr>
            </w:pPr>
            <w:r w:rsidRPr="00CE6491">
              <w:rPr>
                <w:rFonts w:ascii="宋体" w:eastAsia="宋体" w:hAnsi="宋体" w:hint="eastAsia"/>
                <w:b/>
                <w:szCs w:val="21"/>
              </w:rPr>
              <w:t>材料页码</w:t>
            </w:r>
          </w:p>
        </w:tc>
      </w:tr>
      <w:tr w:rsidR="00CE6491" w:rsidRPr="00CE6491" w14:paraId="4121ED76" w14:textId="77777777" w:rsidTr="003635CC">
        <w:trPr>
          <w:trHeight w:val="340"/>
        </w:trPr>
        <w:tc>
          <w:tcPr>
            <w:tcW w:w="709" w:type="dxa"/>
            <w:vAlign w:val="center"/>
          </w:tcPr>
          <w:p w14:paraId="217DB70E" w14:textId="77777777" w:rsidR="00CE6491" w:rsidRPr="00CE6491" w:rsidRDefault="00CE6491" w:rsidP="003635CC">
            <w:pPr>
              <w:adjustRightInd w:val="0"/>
              <w:snapToGrid w:val="0"/>
              <w:rPr>
                <w:rFonts w:ascii="宋体" w:eastAsia="宋体" w:hAnsi="宋体"/>
                <w:b/>
                <w:szCs w:val="21"/>
              </w:rPr>
            </w:pPr>
            <w:r w:rsidRPr="00CE6491">
              <w:rPr>
                <w:rFonts w:ascii="宋体" w:eastAsia="宋体" w:hAnsi="宋体" w:hint="eastAsia"/>
                <w:b/>
                <w:szCs w:val="21"/>
              </w:rPr>
              <w:t>1</w:t>
            </w:r>
          </w:p>
        </w:tc>
        <w:tc>
          <w:tcPr>
            <w:tcW w:w="1985" w:type="dxa"/>
            <w:vAlign w:val="center"/>
          </w:tcPr>
          <w:p w14:paraId="6EE4550C" w14:textId="77777777" w:rsidR="00CE6491" w:rsidRPr="00CE6491" w:rsidRDefault="00CE6491" w:rsidP="003635CC">
            <w:pPr>
              <w:adjustRightInd w:val="0"/>
              <w:snapToGrid w:val="0"/>
              <w:rPr>
                <w:rFonts w:ascii="宋体" w:eastAsia="宋体" w:hAnsi="宋体"/>
                <w:b/>
                <w:szCs w:val="21"/>
              </w:rPr>
            </w:pPr>
          </w:p>
        </w:tc>
        <w:tc>
          <w:tcPr>
            <w:tcW w:w="1842" w:type="dxa"/>
            <w:vAlign w:val="center"/>
          </w:tcPr>
          <w:p w14:paraId="489F99B5" w14:textId="77777777" w:rsidR="00CE6491" w:rsidRPr="00CE6491" w:rsidRDefault="00CE6491" w:rsidP="003635CC">
            <w:pPr>
              <w:adjustRightInd w:val="0"/>
              <w:snapToGrid w:val="0"/>
              <w:rPr>
                <w:rFonts w:ascii="宋体" w:eastAsia="宋体" w:hAnsi="宋体"/>
                <w:szCs w:val="21"/>
              </w:rPr>
            </w:pPr>
          </w:p>
        </w:tc>
        <w:tc>
          <w:tcPr>
            <w:tcW w:w="3941" w:type="dxa"/>
            <w:vAlign w:val="center"/>
          </w:tcPr>
          <w:p w14:paraId="2DD88168" w14:textId="77777777" w:rsidR="00CE6491" w:rsidRPr="00CE6491" w:rsidRDefault="00CE6491" w:rsidP="003635CC">
            <w:pPr>
              <w:tabs>
                <w:tab w:val="left" w:pos="312"/>
              </w:tabs>
              <w:adjustRightInd w:val="0"/>
              <w:snapToGrid w:val="0"/>
              <w:rPr>
                <w:rFonts w:ascii="宋体" w:eastAsia="宋体" w:hAnsi="宋体"/>
                <w:szCs w:val="21"/>
              </w:rPr>
            </w:pPr>
          </w:p>
        </w:tc>
        <w:tc>
          <w:tcPr>
            <w:tcW w:w="1134" w:type="dxa"/>
            <w:vAlign w:val="center"/>
          </w:tcPr>
          <w:p w14:paraId="65E945A6" w14:textId="77777777" w:rsidR="00CE6491" w:rsidRPr="00CE6491" w:rsidRDefault="00CE6491" w:rsidP="003635CC">
            <w:pPr>
              <w:tabs>
                <w:tab w:val="left" w:pos="312"/>
              </w:tabs>
              <w:adjustRightInd w:val="0"/>
              <w:snapToGrid w:val="0"/>
              <w:rPr>
                <w:rFonts w:ascii="宋体" w:eastAsia="宋体" w:hAnsi="宋体" w:cs="Segoe UI Emoji"/>
                <w:szCs w:val="21"/>
              </w:rPr>
            </w:pPr>
          </w:p>
        </w:tc>
      </w:tr>
      <w:tr w:rsidR="00CE6491" w:rsidRPr="00CE6491" w14:paraId="13138962" w14:textId="77777777" w:rsidTr="003635CC">
        <w:trPr>
          <w:trHeight w:val="340"/>
        </w:trPr>
        <w:tc>
          <w:tcPr>
            <w:tcW w:w="709" w:type="dxa"/>
            <w:vAlign w:val="center"/>
          </w:tcPr>
          <w:p w14:paraId="4D9FA0E2" w14:textId="77777777" w:rsidR="00CE6491" w:rsidRPr="00CE6491" w:rsidRDefault="00CE6491" w:rsidP="003635CC">
            <w:pPr>
              <w:adjustRightInd w:val="0"/>
              <w:snapToGrid w:val="0"/>
              <w:rPr>
                <w:rFonts w:ascii="宋体" w:eastAsia="宋体" w:hAnsi="宋体"/>
                <w:b/>
                <w:szCs w:val="21"/>
              </w:rPr>
            </w:pPr>
            <w:r w:rsidRPr="00CE6491">
              <w:rPr>
                <w:rFonts w:ascii="宋体" w:eastAsia="宋体" w:hAnsi="宋体" w:hint="eastAsia"/>
                <w:b/>
                <w:szCs w:val="21"/>
              </w:rPr>
              <w:t>2</w:t>
            </w:r>
          </w:p>
        </w:tc>
        <w:tc>
          <w:tcPr>
            <w:tcW w:w="1985" w:type="dxa"/>
            <w:vAlign w:val="center"/>
          </w:tcPr>
          <w:p w14:paraId="7FEBCFD8" w14:textId="77777777" w:rsidR="00CE6491" w:rsidRPr="00CE6491" w:rsidRDefault="00CE6491" w:rsidP="003635CC">
            <w:pPr>
              <w:adjustRightInd w:val="0"/>
              <w:snapToGrid w:val="0"/>
              <w:rPr>
                <w:rFonts w:ascii="宋体" w:eastAsia="宋体" w:hAnsi="宋体"/>
                <w:szCs w:val="21"/>
              </w:rPr>
            </w:pPr>
          </w:p>
        </w:tc>
        <w:tc>
          <w:tcPr>
            <w:tcW w:w="1842" w:type="dxa"/>
            <w:vAlign w:val="center"/>
          </w:tcPr>
          <w:p w14:paraId="14919831" w14:textId="77777777" w:rsidR="00CE6491" w:rsidRPr="00CE6491" w:rsidRDefault="00CE6491" w:rsidP="003635CC">
            <w:pPr>
              <w:adjustRightInd w:val="0"/>
              <w:snapToGrid w:val="0"/>
              <w:rPr>
                <w:rFonts w:ascii="宋体" w:eastAsia="宋体" w:hAnsi="宋体"/>
                <w:szCs w:val="21"/>
              </w:rPr>
            </w:pPr>
          </w:p>
        </w:tc>
        <w:tc>
          <w:tcPr>
            <w:tcW w:w="3941" w:type="dxa"/>
            <w:vAlign w:val="center"/>
          </w:tcPr>
          <w:p w14:paraId="30885A0E" w14:textId="77777777" w:rsidR="00CE6491" w:rsidRPr="00CE6491" w:rsidRDefault="00CE6491" w:rsidP="003635CC">
            <w:pPr>
              <w:tabs>
                <w:tab w:val="left" w:pos="312"/>
              </w:tabs>
              <w:adjustRightInd w:val="0"/>
              <w:snapToGrid w:val="0"/>
              <w:rPr>
                <w:rFonts w:ascii="宋体" w:eastAsia="宋体" w:hAnsi="宋体" w:cs="Segoe UI Emoji"/>
                <w:szCs w:val="21"/>
              </w:rPr>
            </w:pPr>
          </w:p>
        </w:tc>
        <w:tc>
          <w:tcPr>
            <w:tcW w:w="1134" w:type="dxa"/>
            <w:vAlign w:val="center"/>
          </w:tcPr>
          <w:p w14:paraId="79F3A526" w14:textId="77777777" w:rsidR="00CE6491" w:rsidRPr="00CE6491" w:rsidRDefault="00CE6491" w:rsidP="003635CC">
            <w:pPr>
              <w:tabs>
                <w:tab w:val="left" w:pos="312"/>
              </w:tabs>
              <w:adjustRightInd w:val="0"/>
              <w:snapToGrid w:val="0"/>
              <w:rPr>
                <w:rFonts w:ascii="宋体" w:eastAsia="宋体" w:hAnsi="宋体" w:cs="Segoe UI Emoji"/>
                <w:szCs w:val="21"/>
              </w:rPr>
            </w:pPr>
          </w:p>
        </w:tc>
      </w:tr>
      <w:tr w:rsidR="00CE6491" w:rsidRPr="00CE6491" w14:paraId="1FE72186" w14:textId="77777777" w:rsidTr="003635CC">
        <w:trPr>
          <w:trHeight w:val="340"/>
        </w:trPr>
        <w:tc>
          <w:tcPr>
            <w:tcW w:w="709" w:type="dxa"/>
            <w:vAlign w:val="center"/>
          </w:tcPr>
          <w:p w14:paraId="6F8A41B3" w14:textId="77777777" w:rsidR="00CE6491" w:rsidRPr="00CE6491" w:rsidRDefault="00CE6491" w:rsidP="003635CC">
            <w:pPr>
              <w:adjustRightInd w:val="0"/>
              <w:snapToGrid w:val="0"/>
              <w:rPr>
                <w:rFonts w:ascii="宋体" w:eastAsia="宋体" w:hAnsi="宋体"/>
                <w:b/>
                <w:szCs w:val="21"/>
              </w:rPr>
            </w:pPr>
          </w:p>
        </w:tc>
        <w:tc>
          <w:tcPr>
            <w:tcW w:w="1985" w:type="dxa"/>
            <w:vAlign w:val="center"/>
          </w:tcPr>
          <w:p w14:paraId="26076CB6" w14:textId="77777777" w:rsidR="00CE6491" w:rsidRPr="00CE6491" w:rsidRDefault="00CE6491" w:rsidP="003635CC">
            <w:pPr>
              <w:adjustRightInd w:val="0"/>
              <w:snapToGrid w:val="0"/>
              <w:rPr>
                <w:rFonts w:ascii="宋体" w:eastAsia="宋体" w:hAnsi="宋体"/>
                <w:szCs w:val="21"/>
              </w:rPr>
            </w:pPr>
          </w:p>
        </w:tc>
        <w:tc>
          <w:tcPr>
            <w:tcW w:w="1842" w:type="dxa"/>
            <w:vAlign w:val="center"/>
          </w:tcPr>
          <w:p w14:paraId="05E23F30" w14:textId="77777777" w:rsidR="00CE6491" w:rsidRPr="00CE6491" w:rsidRDefault="00CE6491" w:rsidP="003635CC">
            <w:pPr>
              <w:adjustRightInd w:val="0"/>
              <w:snapToGrid w:val="0"/>
              <w:rPr>
                <w:rFonts w:ascii="宋体" w:eastAsia="宋体" w:hAnsi="宋体"/>
                <w:szCs w:val="21"/>
              </w:rPr>
            </w:pPr>
          </w:p>
        </w:tc>
        <w:tc>
          <w:tcPr>
            <w:tcW w:w="3941" w:type="dxa"/>
            <w:vAlign w:val="center"/>
          </w:tcPr>
          <w:p w14:paraId="539EC956" w14:textId="77777777" w:rsidR="00CE6491" w:rsidRPr="00CE6491" w:rsidRDefault="00CE6491" w:rsidP="003635CC">
            <w:pPr>
              <w:tabs>
                <w:tab w:val="left" w:pos="312"/>
              </w:tabs>
              <w:adjustRightInd w:val="0"/>
              <w:snapToGrid w:val="0"/>
              <w:rPr>
                <w:rFonts w:ascii="宋体" w:eastAsia="宋体" w:hAnsi="宋体" w:cs="Segoe UI Emoji"/>
                <w:szCs w:val="21"/>
              </w:rPr>
            </w:pPr>
          </w:p>
        </w:tc>
        <w:tc>
          <w:tcPr>
            <w:tcW w:w="1134" w:type="dxa"/>
            <w:vAlign w:val="center"/>
          </w:tcPr>
          <w:p w14:paraId="0D9ECB3A" w14:textId="77777777" w:rsidR="00CE6491" w:rsidRPr="00CE6491" w:rsidRDefault="00CE6491" w:rsidP="003635CC">
            <w:pPr>
              <w:tabs>
                <w:tab w:val="left" w:pos="312"/>
              </w:tabs>
              <w:adjustRightInd w:val="0"/>
              <w:snapToGrid w:val="0"/>
              <w:rPr>
                <w:rFonts w:ascii="宋体" w:eastAsia="宋体" w:hAnsi="宋体" w:cs="Segoe UI Emoji"/>
                <w:szCs w:val="21"/>
              </w:rPr>
            </w:pPr>
          </w:p>
        </w:tc>
      </w:tr>
    </w:tbl>
    <w:p w14:paraId="00FDE707" w14:textId="77777777" w:rsidR="00CE6491" w:rsidRPr="00CE6491" w:rsidRDefault="00CE6491" w:rsidP="00CE6491">
      <w:pPr>
        <w:adjustRightInd w:val="0"/>
        <w:snapToGrid w:val="0"/>
        <w:rPr>
          <w:rFonts w:ascii="宋体" w:eastAsia="宋体" w:hAnsi="宋体"/>
          <w:szCs w:val="21"/>
        </w:rPr>
      </w:pPr>
    </w:p>
    <w:p w14:paraId="26E33109" w14:textId="77777777" w:rsidR="00CE6491" w:rsidRDefault="00CE6491">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lastRenderedPageBreak/>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47CF1E" w14:textId="797328D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0EE1A6CA" w14:textId="77777777" w:rsidR="00764B19" w:rsidRDefault="00E84C8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配置（可另附页）</w:t>
            </w:r>
          </w:p>
        </w:tc>
      </w:tr>
      <w:tr w:rsidR="00764B1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Default="00764B19">
            <w:pPr>
              <w:jc w:val="center"/>
              <w:rPr>
                <w:rFonts w:ascii="宋体" w:eastAsia="宋体" w:hAnsi="宋体" w:cs="宋体"/>
                <w:b/>
                <w:bCs/>
                <w:szCs w:val="21"/>
              </w:rPr>
            </w:pPr>
          </w:p>
        </w:tc>
      </w:tr>
      <w:tr w:rsidR="00764B1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Default="00764B19">
            <w:pPr>
              <w:jc w:val="center"/>
              <w:rPr>
                <w:rFonts w:ascii="宋体" w:eastAsia="宋体" w:hAnsi="宋体" w:cs="宋体"/>
                <w:b/>
                <w:bCs/>
                <w:szCs w:val="21"/>
              </w:rPr>
            </w:pPr>
          </w:p>
        </w:tc>
      </w:tr>
      <w:tr w:rsidR="00764B1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Default="00764B19">
            <w:pPr>
              <w:jc w:val="center"/>
              <w:rPr>
                <w:rFonts w:ascii="宋体" w:eastAsia="宋体" w:hAnsi="宋体" w:cs="宋体"/>
                <w:b/>
                <w:bCs/>
                <w:szCs w:val="21"/>
              </w:rPr>
            </w:pPr>
          </w:p>
        </w:tc>
      </w:tr>
      <w:tr w:rsidR="00764B1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Default="00764B19">
            <w:pPr>
              <w:jc w:val="center"/>
              <w:rPr>
                <w:rFonts w:ascii="宋体" w:eastAsia="宋体" w:hAnsi="宋体" w:cs="宋体"/>
                <w:b/>
                <w:bCs/>
                <w:szCs w:val="21"/>
              </w:rPr>
            </w:pPr>
          </w:p>
        </w:tc>
      </w:tr>
      <w:tr w:rsidR="00764B1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Default="00764B19">
            <w:pPr>
              <w:jc w:val="center"/>
              <w:rPr>
                <w:rFonts w:ascii="宋体" w:eastAsia="宋体" w:hAnsi="宋体" w:cs="宋体"/>
                <w:b/>
                <w:bCs/>
                <w:szCs w:val="21"/>
              </w:rPr>
            </w:pPr>
          </w:p>
        </w:tc>
      </w:tr>
      <w:tr w:rsidR="00764B1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Default="00764B19">
            <w:pPr>
              <w:jc w:val="center"/>
              <w:rPr>
                <w:rFonts w:ascii="宋体" w:eastAsia="宋体" w:hAnsi="宋体" w:cs="宋体"/>
                <w:b/>
                <w:bCs/>
                <w:szCs w:val="21"/>
              </w:rPr>
            </w:pPr>
          </w:p>
        </w:tc>
      </w:tr>
      <w:tr w:rsidR="00764B1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Default="00764B19">
            <w:pPr>
              <w:jc w:val="center"/>
              <w:rPr>
                <w:rFonts w:ascii="宋体" w:eastAsia="宋体" w:hAnsi="宋体" w:cs="宋体"/>
                <w:b/>
                <w:bCs/>
                <w:szCs w:val="21"/>
              </w:rPr>
            </w:pPr>
          </w:p>
        </w:tc>
      </w:tr>
      <w:tr w:rsidR="00764B1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Default="00764B19">
            <w:pPr>
              <w:jc w:val="center"/>
              <w:rPr>
                <w:rFonts w:ascii="宋体" w:eastAsia="宋体" w:hAnsi="宋体" w:cs="宋体"/>
                <w:b/>
                <w:bCs/>
                <w:szCs w:val="21"/>
              </w:rPr>
            </w:pPr>
          </w:p>
        </w:tc>
      </w:tr>
      <w:tr w:rsidR="00764B1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Default="00764B19">
            <w:pPr>
              <w:jc w:val="center"/>
              <w:rPr>
                <w:rFonts w:ascii="宋体" w:eastAsia="宋体" w:hAnsi="宋体" w:cs="宋体"/>
                <w:b/>
                <w:bCs/>
                <w:szCs w:val="21"/>
              </w:rPr>
            </w:pPr>
          </w:p>
        </w:tc>
      </w:tr>
    </w:tbl>
    <w:p w14:paraId="1DA8304B" w14:textId="77777777" w:rsidR="00764B19" w:rsidRDefault="00764B19">
      <w:pPr>
        <w:spacing w:line="360" w:lineRule="auto"/>
        <w:rPr>
          <w:rFonts w:ascii="宋体" w:eastAsia="宋体" w:hAnsi="宋体" w:cs="宋体"/>
          <w:spacing w:val="-6"/>
          <w:sz w:val="24"/>
          <w:szCs w:val="24"/>
        </w:rPr>
      </w:pPr>
    </w:p>
    <w:p w14:paraId="58516212" w14:textId="77777777" w:rsidR="00764B19" w:rsidRDefault="00764B19">
      <w:pPr>
        <w:spacing w:line="360" w:lineRule="auto"/>
        <w:rPr>
          <w:rFonts w:ascii="宋体" w:eastAsia="宋体" w:hAnsi="宋体" w:cs="宋体"/>
          <w:sz w:val="28"/>
          <w:szCs w:val="24"/>
        </w:rPr>
      </w:pPr>
    </w:p>
    <w:p w14:paraId="452C288D" w14:textId="77777777" w:rsidR="00764B19" w:rsidRDefault="00764B19">
      <w:pPr>
        <w:spacing w:line="360" w:lineRule="auto"/>
        <w:rPr>
          <w:rFonts w:ascii="宋体" w:eastAsia="宋体" w:hAnsi="宋体" w:cs="宋体"/>
          <w:spacing w:val="-6"/>
          <w:sz w:val="24"/>
          <w:szCs w:val="24"/>
        </w:rPr>
      </w:pPr>
    </w:p>
    <w:p w14:paraId="4A1C8529"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432D4ADD"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9DD960"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31A91097" w14:textId="77777777" w:rsidR="00764B1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Default="00764B19">
      <w:pPr>
        <w:widowControl/>
        <w:wordWrap w:val="0"/>
        <w:spacing w:line="360" w:lineRule="auto"/>
        <w:rPr>
          <w:rFonts w:ascii="宋体" w:eastAsia="宋体" w:hAnsi="宋体" w:cs="宋体"/>
          <w:spacing w:val="-6"/>
          <w:kern w:val="0"/>
          <w:sz w:val="24"/>
        </w:rPr>
      </w:pPr>
    </w:p>
    <w:p w14:paraId="7A105C32" w14:textId="77777777" w:rsidR="00764B19" w:rsidRDefault="00764B19">
      <w:pPr>
        <w:spacing w:line="360" w:lineRule="auto"/>
        <w:rPr>
          <w:rFonts w:ascii="宋体" w:eastAsia="宋体" w:hAnsi="宋体" w:cs="宋体"/>
          <w:sz w:val="28"/>
          <w:szCs w:val="24"/>
        </w:rPr>
      </w:pPr>
    </w:p>
    <w:p w14:paraId="60ADD922" w14:textId="77777777" w:rsidR="00764B19" w:rsidRDefault="00E84C8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86FC7A5" w14:textId="762DCD40" w:rsidR="00C02627" w:rsidRDefault="00E84C89" w:rsidP="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4D9EC507" w14:textId="56ECE7D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C02627">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68E98FB3"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1、项目技术方案</w:t>
      </w:r>
    </w:p>
    <w:p w14:paraId="633ABB10"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2、组织实施方案</w:t>
      </w:r>
    </w:p>
    <w:p w14:paraId="5F274A60"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3、售后服务方案</w:t>
      </w:r>
    </w:p>
    <w:p w14:paraId="015D1E7E"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4、项目组人员配备</w:t>
      </w:r>
    </w:p>
    <w:p w14:paraId="6C67848A"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5、备品备件</w:t>
      </w:r>
    </w:p>
    <w:p w14:paraId="5A5487E3" w14:textId="77777777" w:rsidR="00CE6491" w:rsidRPr="00CE6491"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6、培训、测试、试运转和验收</w:t>
      </w:r>
    </w:p>
    <w:p w14:paraId="1CF829E6" w14:textId="77EDE81A" w:rsidR="00764B19" w:rsidRDefault="00CE6491" w:rsidP="00CE6491">
      <w:pPr>
        <w:spacing w:line="360" w:lineRule="auto"/>
        <w:rPr>
          <w:rFonts w:ascii="宋体" w:eastAsia="宋体" w:hAnsi="宋体" w:cs="宋体"/>
          <w:b/>
          <w:spacing w:val="-6"/>
          <w:sz w:val="24"/>
          <w:szCs w:val="24"/>
        </w:rPr>
      </w:pPr>
      <w:r w:rsidRPr="00CE6491">
        <w:rPr>
          <w:rFonts w:ascii="宋体" w:eastAsia="宋体" w:hAnsi="宋体" w:cs="宋体"/>
          <w:b/>
          <w:spacing w:val="-6"/>
          <w:sz w:val="24"/>
          <w:szCs w:val="24"/>
        </w:rPr>
        <w:t>7、合理化建议</w:t>
      </w:r>
    </w:p>
    <w:p w14:paraId="2C941892" w14:textId="77777777" w:rsidR="00701FAE" w:rsidRDefault="00701FAE">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0F3A123B" w14:textId="2AD37F64" w:rsidR="00701FAE" w:rsidRDefault="00701FAE" w:rsidP="00701FAE">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sidR="00C02627">
        <w:rPr>
          <w:rFonts w:ascii="宋体" w:eastAsia="宋体" w:hAnsi="宋体" w:cs="宋体"/>
          <w:b/>
          <w:spacing w:val="-6"/>
          <w:sz w:val="24"/>
          <w:szCs w:val="24"/>
        </w:rPr>
        <w:t>0</w:t>
      </w:r>
      <w:r>
        <w:rPr>
          <w:rFonts w:ascii="宋体" w:eastAsia="宋体" w:hAnsi="宋体" w:cs="宋体" w:hint="eastAsia"/>
          <w:b/>
          <w:spacing w:val="-6"/>
          <w:sz w:val="24"/>
          <w:szCs w:val="24"/>
        </w:rPr>
        <w:t>）节能环保产品证明材料</w:t>
      </w:r>
    </w:p>
    <w:p w14:paraId="41DA1848" w14:textId="14F42F81" w:rsidR="00701FAE" w:rsidRDefault="00701FAE" w:rsidP="00701FAE">
      <w:pPr>
        <w:spacing w:line="360" w:lineRule="auto"/>
        <w:rPr>
          <w:rFonts w:ascii="宋体" w:eastAsia="宋体" w:hAnsi="宋体" w:cs="Times New Roman"/>
          <w:b/>
          <w:szCs w:val="21"/>
        </w:rPr>
      </w:pPr>
      <w:r>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76CF29F2" w14:textId="04893110" w:rsidR="00701FAE" w:rsidRDefault="00701FAE" w:rsidP="00701FAE">
      <w:pPr>
        <w:spacing w:line="360" w:lineRule="auto"/>
        <w:rPr>
          <w:rFonts w:ascii="宋体" w:eastAsia="宋体" w:hAnsi="宋体" w:cs="Times New Roman"/>
          <w:b/>
          <w:szCs w:val="21"/>
        </w:rPr>
      </w:pPr>
    </w:p>
    <w:p w14:paraId="1E2BE7F0" w14:textId="77777777" w:rsidR="00701FAE" w:rsidRDefault="00701FAE" w:rsidP="00701FAE">
      <w:pPr>
        <w:spacing w:line="360" w:lineRule="auto"/>
        <w:rPr>
          <w:rFonts w:ascii="宋体" w:eastAsia="宋体" w:hAnsi="宋体" w:cs="Times New Roman"/>
          <w:b/>
          <w:szCs w:val="21"/>
        </w:rPr>
      </w:pPr>
    </w:p>
    <w:p w14:paraId="08C0E84C" w14:textId="16F48FC7" w:rsidR="00764B19" w:rsidRDefault="00E84C8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C02627">
        <w:rPr>
          <w:rFonts w:ascii="宋体" w:eastAsia="宋体" w:hAnsi="宋体" w:cs="宋体"/>
          <w:b/>
          <w:spacing w:val="-6"/>
          <w:sz w:val="24"/>
          <w:szCs w:val="24"/>
        </w:rPr>
        <w:t>1</w:t>
      </w:r>
      <w:r>
        <w:rPr>
          <w:rFonts w:ascii="宋体" w:eastAsia="宋体" w:hAnsi="宋体" w:cs="宋体"/>
          <w:b/>
          <w:spacing w:val="-6"/>
          <w:sz w:val="24"/>
          <w:szCs w:val="24"/>
        </w:rPr>
        <w:t>）投标人需要说明的其他文件和材料</w:t>
      </w:r>
    </w:p>
    <w:sectPr w:rsidR="00764B19"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7D0E" w14:textId="77777777" w:rsidR="002804E0" w:rsidRDefault="002804E0">
      <w:r>
        <w:separator/>
      </w:r>
    </w:p>
  </w:endnote>
  <w:endnote w:type="continuationSeparator" w:id="0">
    <w:p w14:paraId="18E9D4CB" w14:textId="77777777" w:rsidR="002804E0" w:rsidRDefault="0028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3"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Neue Light">
    <w:altName w:val="Corbel"/>
    <w:charset w:val="00"/>
    <w:family w:val="auto"/>
    <w:pitch w:val="default"/>
    <w:sig w:usb0="00000000" w:usb1="00000000" w:usb2="00000000" w:usb3="00000000" w:csb0="00000001" w:csb1="00000000"/>
  </w:font>
  <w:font w:name="ヒラギノ角ゴ Pro W3">
    <w:altName w:val="Yu Gothic UI Light"/>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4496" w14:textId="77777777" w:rsidR="002804E0" w:rsidRDefault="002804E0">
      <w:r>
        <w:separator/>
      </w:r>
    </w:p>
  </w:footnote>
  <w:footnote w:type="continuationSeparator" w:id="0">
    <w:p w14:paraId="34D196AE" w14:textId="77777777" w:rsidR="002804E0" w:rsidRDefault="0028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3981"/>
        </w:tabs>
        <w:ind w:left="3981" w:hanging="720"/>
      </w:pPr>
      <w:rPr>
        <w:rFonts w:hint="eastAsia"/>
      </w:rPr>
    </w:lvl>
    <w:lvl w:ilvl="1">
      <w:start w:val="1"/>
      <w:numFmt w:val="lowerLetter"/>
      <w:lvlText w:val="%2)"/>
      <w:lvlJc w:val="left"/>
      <w:pPr>
        <w:tabs>
          <w:tab w:val="left" w:pos="4101"/>
        </w:tabs>
        <w:ind w:left="4101" w:hanging="420"/>
      </w:pPr>
    </w:lvl>
    <w:lvl w:ilvl="2">
      <w:start w:val="1"/>
      <w:numFmt w:val="lowerRoman"/>
      <w:lvlText w:val="%3."/>
      <w:lvlJc w:val="right"/>
      <w:pPr>
        <w:tabs>
          <w:tab w:val="left" w:pos="4521"/>
        </w:tabs>
        <w:ind w:left="4521" w:hanging="420"/>
      </w:pPr>
    </w:lvl>
    <w:lvl w:ilvl="3">
      <w:start w:val="1"/>
      <w:numFmt w:val="decimal"/>
      <w:lvlText w:val="%4."/>
      <w:lvlJc w:val="left"/>
      <w:pPr>
        <w:tabs>
          <w:tab w:val="left" w:pos="4941"/>
        </w:tabs>
        <w:ind w:left="4941" w:hanging="420"/>
      </w:pPr>
    </w:lvl>
    <w:lvl w:ilvl="4">
      <w:start w:val="1"/>
      <w:numFmt w:val="lowerLetter"/>
      <w:lvlText w:val="%5)"/>
      <w:lvlJc w:val="left"/>
      <w:pPr>
        <w:tabs>
          <w:tab w:val="left" w:pos="5361"/>
        </w:tabs>
        <w:ind w:left="5361" w:hanging="420"/>
      </w:pPr>
    </w:lvl>
    <w:lvl w:ilvl="5">
      <w:start w:val="1"/>
      <w:numFmt w:val="lowerRoman"/>
      <w:lvlText w:val="%6."/>
      <w:lvlJc w:val="right"/>
      <w:pPr>
        <w:tabs>
          <w:tab w:val="left" w:pos="5781"/>
        </w:tabs>
        <w:ind w:left="5781" w:hanging="420"/>
      </w:pPr>
    </w:lvl>
    <w:lvl w:ilvl="6">
      <w:start w:val="1"/>
      <w:numFmt w:val="decimal"/>
      <w:lvlText w:val="%7."/>
      <w:lvlJc w:val="left"/>
      <w:pPr>
        <w:tabs>
          <w:tab w:val="left" w:pos="6201"/>
        </w:tabs>
        <w:ind w:left="6201" w:hanging="420"/>
      </w:pPr>
    </w:lvl>
    <w:lvl w:ilvl="7">
      <w:start w:val="1"/>
      <w:numFmt w:val="lowerLetter"/>
      <w:lvlText w:val="%8)"/>
      <w:lvlJc w:val="left"/>
      <w:pPr>
        <w:tabs>
          <w:tab w:val="left" w:pos="6621"/>
        </w:tabs>
        <w:ind w:left="6621" w:hanging="420"/>
      </w:pPr>
    </w:lvl>
    <w:lvl w:ilvl="8">
      <w:start w:val="1"/>
      <w:numFmt w:val="lowerRoman"/>
      <w:lvlText w:val="%9."/>
      <w:lvlJc w:val="right"/>
      <w:pPr>
        <w:tabs>
          <w:tab w:val="left" w:pos="7041"/>
        </w:tabs>
        <w:ind w:left="7041" w:hanging="420"/>
      </w:pPr>
    </w:lvl>
  </w:abstractNum>
  <w:abstractNum w:abstractNumId="1" w15:restartNumberingAfterBreak="0">
    <w:nsid w:val="4D376A95"/>
    <w:multiLevelType w:val="hybridMultilevel"/>
    <w:tmpl w:val="710A08BE"/>
    <w:lvl w:ilvl="0" w:tplc="92542F3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70565F"/>
    <w:multiLevelType w:val="multilevel"/>
    <w:tmpl w:val="4E7056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DE7BD6"/>
    <w:multiLevelType w:val="multilevel"/>
    <w:tmpl w:val="51DE7B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014B4C"/>
    <w:multiLevelType w:val="multilevel"/>
    <w:tmpl w:val="59014B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9F1331C"/>
    <w:multiLevelType w:val="multilevel"/>
    <w:tmpl w:val="59F133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DD1DAB"/>
    <w:multiLevelType w:val="multilevel"/>
    <w:tmpl w:val="61DD1D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8" w15:restartNumberingAfterBreak="0">
    <w:nsid w:val="6EE352D7"/>
    <w:multiLevelType w:val="multilevel"/>
    <w:tmpl w:val="6EE352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F8A429C"/>
    <w:multiLevelType w:val="multilevel"/>
    <w:tmpl w:val="6F8A42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8"/>
  </w:num>
  <w:num w:numId="4">
    <w:abstractNumId w:val="5"/>
  </w:num>
  <w:num w:numId="5">
    <w:abstractNumId w:val="9"/>
  </w:num>
  <w:num w:numId="6">
    <w:abstractNumId w:val="2"/>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0B0"/>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4466"/>
    <w:rsid w:val="000B5BC8"/>
    <w:rsid w:val="000C1EF8"/>
    <w:rsid w:val="000C3537"/>
    <w:rsid w:val="000D0B38"/>
    <w:rsid w:val="000D107B"/>
    <w:rsid w:val="000D4121"/>
    <w:rsid w:val="000E12A8"/>
    <w:rsid w:val="000E6420"/>
    <w:rsid w:val="00103101"/>
    <w:rsid w:val="00111350"/>
    <w:rsid w:val="001137C8"/>
    <w:rsid w:val="00117EF1"/>
    <w:rsid w:val="001203D7"/>
    <w:rsid w:val="00120781"/>
    <w:rsid w:val="00130294"/>
    <w:rsid w:val="00137F71"/>
    <w:rsid w:val="00137FB9"/>
    <w:rsid w:val="001466D3"/>
    <w:rsid w:val="001472FE"/>
    <w:rsid w:val="00147E13"/>
    <w:rsid w:val="00157A23"/>
    <w:rsid w:val="00160F71"/>
    <w:rsid w:val="00162355"/>
    <w:rsid w:val="001627EC"/>
    <w:rsid w:val="00162B7F"/>
    <w:rsid w:val="00166D36"/>
    <w:rsid w:val="00167EC3"/>
    <w:rsid w:val="0018079E"/>
    <w:rsid w:val="00183AD9"/>
    <w:rsid w:val="00191976"/>
    <w:rsid w:val="0019455A"/>
    <w:rsid w:val="001B03B6"/>
    <w:rsid w:val="001B6C0D"/>
    <w:rsid w:val="001C2000"/>
    <w:rsid w:val="001D157A"/>
    <w:rsid w:val="001D2D58"/>
    <w:rsid w:val="001D7868"/>
    <w:rsid w:val="001E2CF6"/>
    <w:rsid w:val="001F0C6E"/>
    <w:rsid w:val="002004E1"/>
    <w:rsid w:val="00201321"/>
    <w:rsid w:val="00204F17"/>
    <w:rsid w:val="00211660"/>
    <w:rsid w:val="00223595"/>
    <w:rsid w:val="00224BD6"/>
    <w:rsid w:val="002265A9"/>
    <w:rsid w:val="002304C6"/>
    <w:rsid w:val="00236327"/>
    <w:rsid w:val="002402D1"/>
    <w:rsid w:val="002435F2"/>
    <w:rsid w:val="00243D1E"/>
    <w:rsid w:val="00255F77"/>
    <w:rsid w:val="0025659F"/>
    <w:rsid w:val="00257110"/>
    <w:rsid w:val="00263BCE"/>
    <w:rsid w:val="002648F8"/>
    <w:rsid w:val="00264D84"/>
    <w:rsid w:val="00267917"/>
    <w:rsid w:val="00275FBD"/>
    <w:rsid w:val="002804E0"/>
    <w:rsid w:val="002A799A"/>
    <w:rsid w:val="002B0296"/>
    <w:rsid w:val="002B1048"/>
    <w:rsid w:val="002B4AE9"/>
    <w:rsid w:val="002D3A28"/>
    <w:rsid w:val="002E3E0B"/>
    <w:rsid w:val="002E4545"/>
    <w:rsid w:val="002F14C6"/>
    <w:rsid w:val="00302870"/>
    <w:rsid w:val="00304616"/>
    <w:rsid w:val="00312BBF"/>
    <w:rsid w:val="003138F3"/>
    <w:rsid w:val="00327618"/>
    <w:rsid w:val="00336FDD"/>
    <w:rsid w:val="00341604"/>
    <w:rsid w:val="003560E6"/>
    <w:rsid w:val="00357CF0"/>
    <w:rsid w:val="00363F3D"/>
    <w:rsid w:val="003665F6"/>
    <w:rsid w:val="00371425"/>
    <w:rsid w:val="0037508B"/>
    <w:rsid w:val="0038264F"/>
    <w:rsid w:val="00392BF4"/>
    <w:rsid w:val="003959FD"/>
    <w:rsid w:val="003961ED"/>
    <w:rsid w:val="003A188A"/>
    <w:rsid w:val="003A2DAB"/>
    <w:rsid w:val="003B064C"/>
    <w:rsid w:val="003B13A5"/>
    <w:rsid w:val="003B3605"/>
    <w:rsid w:val="003B5B05"/>
    <w:rsid w:val="003C3FF1"/>
    <w:rsid w:val="003C7A4A"/>
    <w:rsid w:val="003D26C8"/>
    <w:rsid w:val="003D6E1E"/>
    <w:rsid w:val="003E60E1"/>
    <w:rsid w:val="00403B44"/>
    <w:rsid w:val="00424E0B"/>
    <w:rsid w:val="00433671"/>
    <w:rsid w:val="004430E8"/>
    <w:rsid w:val="00461BF3"/>
    <w:rsid w:val="00461FD3"/>
    <w:rsid w:val="00463AF9"/>
    <w:rsid w:val="00464B58"/>
    <w:rsid w:val="00464D58"/>
    <w:rsid w:val="00471DA6"/>
    <w:rsid w:val="0047231B"/>
    <w:rsid w:val="00474BBB"/>
    <w:rsid w:val="0047623C"/>
    <w:rsid w:val="0047725C"/>
    <w:rsid w:val="00491047"/>
    <w:rsid w:val="0049330E"/>
    <w:rsid w:val="00495DF7"/>
    <w:rsid w:val="00496561"/>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3F2"/>
    <w:rsid w:val="00536EA4"/>
    <w:rsid w:val="00543979"/>
    <w:rsid w:val="00555329"/>
    <w:rsid w:val="005579AA"/>
    <w:rsid w:val="0056031C"/>
    <w:rsid w:val="00561927"/>
    <w:rsid w:val="005644BB"/>
    <w:rsid w:val="00565695"/>
    <w:rsid w:val="005762C1"/>
    <w:rsid w:val="00592BC6"/>
    <w:rsid w:val="00593624"/>
    <w:rsid w:val="0059376A"/>
    <w:rsid w:val="005938EE"/>
    <w:rsid w:val="00595A42"/>
    <w:rsid w:val="005A603C"/>
    <w:rsid w:val="005A6A8A"/>
    <w:rsid w:val="005B6E2D"/>
    <w:rsid w:val="005C25EA"/>
    <w:rsid w:val="005D0C62"/>
    <w:rsid w:val="005D4D28"/>
    <w:rsid w:val="005E74BA"/>
    <w:rsid w:val="005F1144"/>
    <w:rsid w:val="005F14E1"/>
    <w:rsid w:val="005F2651"/>
    <w:rsid w:val="0060397B"/>
    <w:rsid w:val="006070EC"/>
    <w:rsid w:val="00614B96"/>
    <w:rsid w:val="00642A44"/>
    <w:rsid w:val="006455C5"/>
    <w:rsid w:val="00660BB7"/>
    <w:rsid w:val="00664079"/>
    <w:rsid w:val="006763DA"/>
    <w:rsid w:val="00677C66"/>
    <w:rsid w:val="006823E7"/>
    <w:rsid w:val="00682914"/>
    <w:rsid w:val="0068459B"/>
    <w:rsid w:val="00697CA8"/>
    <w:rsid w:val="006A4806"/>
    <w:rsid w:val="006A4E30"/>
    <w:rsid w:val="006A4E8C"/>
    <w:rsid w:val="006B4735"/>
    <w:rsid w:val="006B60FC"/>
    <w:rsid w:val="006D5DA2"/>
    <w:rsid w:val="006E0F3D"/>
    <w:rsid w:val="006F4883"/>
    <w:rsid w:val="00701FAE"/>
    <w:rsid w:val="00710E91"/>
    <w:rsid w:val="0071668C"/>
    <w:rsid w:val="00722B86"/>
    <w:rsid w:val="00726EB1"/>
    <w:rsid w:val="0073691D"/>
    <w:rsid w:val="00737B87"/>
    <w:rsid w:val="00742745"/>
    <w:rsid w:val="00756626"/>
    <w:rsid w:val="00757EE5"/>
    <w:rsid w:val="00760CF4"/>
    <w:rsid w:val="00764B19"/>
    <w:rsid w:val="00765853"/>
    <w:rsid w:val="0078494B"/>
    <w:rsid w:val="00784A57"/>
    <w:rsid w:val="00785D4D"/>
    <w:rsid w:val="0078778D"/>
    <w:rsid w:val="007910A8"/>
    <w:rsid w:val="00796DBA"/>
    <w:rsid w:val="007A1535"/>
    <w:rsid w:val="007A3332"/>
    <w:rsid w:val="007A4000"/>
    <w:rsid w:val="007A6DC4"/>
    <w:rsid w:val="007A7660"/>
    <w:rsid w:val="007B18AA"/>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1611"/>
    <w:rsid w:val="008629F4"/>
    <w:rsid w:val="0087038D"/>
    <w:rsid w:val="008800E3"/>
    <w:rsid w:val="00887F0C"/>
    <w:rsid w:val="008A1A9C"/>
    <w:rsid w:val="008A26E9"/>
    <w:rsid w:val="008A541E"/>
    <w:rsid w:val="008A5473"/>
    <w:rsid w:val="008B3188"/>
    <w:rsid w:val="008B336F"/>
    <w:rsid w:val="008C7810"/>
    <w:rsid w:val="008D0FB0"/>
    <w:rsid w:val="008D2DB0"/>
    <w:rsid w:val="008D6BE2"/>
    <w:rsid w:val="008E0100"/>
    <w:rsid w:val="008E748F"/>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1A1B"/>
    <w:rsid w:val="009D5CF6"/>
    <w:rsid w:val="009D79D9"/>
    <w:rsid w:val="009E2C98"/>
    <w:rsid w:val="009F00CA"/>
    <w:rsid w:val="00A01CA9"/>
    <w:rsid w:val="00A02B70"/>
    <w:rsid w:val="00A02EC0"/>
    <w:rsid w:val="00A05A78"/>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109C"/>
    <w:rsid w:val="00AE2D51"/>
    <w:rsid w:val="00AE5218"/>
    <w:rsid w:val="00AE6143"/>
    <w:rsid w:val="00AF4159"/>
    <w:rsid w:val="00AF7E39"/>
    <w:rsid w:val="00B016AA"/>
    <w:rsid w:val="00B2224D"/>
    <w:rsid w:val="00B26485"/>
    <w:rsid w:val="00B5208F"/>
    <w:rsid w:val="00B53FF4"/>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4277"/>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B7336"/>
    <w:rsid w:val="00CC100D"/>
    <w:rsid w:val="00CE1BC2"/>
    <w:rsid w:val="00CE6491"/>
    <w:rsid w:val="00CF3576"/>
    <w:rsid w:val="00CF6826"/>
    <w:rsid w:val="00D03363"/>
    <w:rsid w:val="00D20C5C"/>
    <w:rsid w:val="00D24377"/>
    <w:rsid w:val="00D279B4"/>
    <w:rsid w:val="00D421C7"/>
    <w:rsid w:val="00D4265A"/>
    <w:rsid w:val="00D42DA1"/>
    <w:rsid w:val="00D4494B"/>
    <w:rsid w:val="00D46A25"/>
    <w:rsid w:val="00D50AE7"/>
    <w:rsid w:val="00D52B0A"/>
    <w:rsid w:val="00D52E58"/>
    <w:rsid w:val="00D549A2"/>
    <w:rsid w:val="00D618F4"/>
    <w:rsid w:val="00D66FB7"/>
    <w:rsid w:val="00D67484"/>
    <w:rsid w:val="00D72413"/>
    <w:rsid w:val="00D82CD2"/>
    <w:rsid w:val="00D86E38"/>
    <w:rsid w:val="00D938B2"/>
    <w:rsid w:val="00D958D8"/>
    <w:rsid w:val="00DA023F"/>
    <w:rsid w:val="00DB3FB2"/>
    <w:rsid w:val="00DB52B1"/>
    <w:rsid w:val="00DB5B76"/>
    <w:rsid w:val="00DB696D"/>
    <w:rsid w:val="00DD013F"/>
    <w:rsid w:val="00DD3FB1"/>
    <w:rsid w:val="00DD5814"/>
    <w:rsid w:val="00DE45BC"/>
    <w:rsid w:val="00DE5D2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1755"/>
    <w:rsid w:val="00EA4952"/>
    <w:rsid w:val="00EA6C57"/>
    <w:rsid w:val="00EB0A8D"/>
    <w:rsid w:val="00EB32D8"/>
    <w:rsid w:val="00EB7AB1"/>
    <w:rsid w:val="00EE20BA"/>
    <w:rsid w:val="00EE2E85"/>
    <w:rsid w:val="00EE3A4F"/>
    <w:rsid w:val="00EE6014"/>
    <w:rsid w:val="00F06AEE"/>
    <w:rsid w:val="00F10C79"/>
    <w:rsid w:val="00F14F28"/>
    <w:rsid w:val="00F15F50"/>
    <w:rsid w:val="00F2208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3D6"/>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paragraph" w:customStyle="1" w:styleId="Normal">
    <w:name w:val="[Normal]"/>
    <w:qFormat/>
    <w:rsid w:val="00614B96"/>
    <w:rPr>
      <w:rFonts w:ascii="宋体" w:hAnsi="宋体"/>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6533</Words>
  <Characters>37244</Characters>
  <Application>Microsoft Office Word</Application>
  <DocSecurity>0</DocSecurity>
  <Lines>310</Lines>
  <Paragraphs>87</Paragraphs>
  <ScaleCrop>false</ScaleCrop>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5</cp:revision>
  <dcterms:created xsi:type="dcterms:W3CDTF">2021-11-11T08:44:00Z</dcterms:created>
  <dcterms:modified xsi:type="dcterms:W3CDTF">2021-11-15T08:56:00Z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