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000000" w:themeColor="text1"/>
          <w:sz w:val="36"/>
          <w:szCs w:val="36"/>
          <w14:textFill>
            <w14:solidFill>
              <w14:schemeClr w14:val="tx1"/>
            </w14:solidFill>
          </w14:textFill>
        </w:rPr>
      </w:pPr>
      <w:r>
        <w:rPr>
          <w:rFonts w:hint="eastAsia" w:asciiTheme="minorEastAsia" w:hAnsiTheme="minorEastAsia" w:eastAsiaTheme="minorEastAsia"/>
          <w:b/>
          <w:bCs/>
          <w:color w:val="000000" w:themeColor="text1"/>
          <w:sz w:val="56"/>
          <w:szCs w:val="52"/>
          <w14:textFill>
            <w14:solidFill>
              <w14:schemeClr w14:val="tx1"/>
            </w14:solidFill>
          </w14:textFill>
        </w:rPr>
        <w:t>稽山街道第三方运营垃圾分类服务（扩面）项目</w:t>
      </w:r>
    </w:p>
    <w:p>
      <w:pPr>
        <w:rPr>
          <w:rFonts w:asciiTheme="minorEastAsia" w:hAnsiTheme="minorEastAsia" w:eastAsiaTheme="minorEastAsia"/>
          <w:color w:val="000000" w:themeColor="text1"/>
          <w:sz w:val="36"/>
          <w:szCs w:val="36"/>
          <w14:textFill>
            <w14:solidFill>
              <w14:schemeClr w14:val="tx1"/>
            </w14:solidFill>
          </w14:textFill>
        </w:rPr>
      </w:pPr>
    </w:p>
    <w:p>
      <w:pPr>
        <w:rPr>
          <w:rFonts w:asciiTheme="minorEastAsia" w:hAnsiTheme="minorEastAsia" w:eastAsiaTheme="minorEastAsia"/>
          <w:color w:val="000000" w:themeColor="text1"/>
          <w:sz w:val="36"/>
          <w:szCs w:val="36"/>
          <w14:textFill>
            <w14:solidFill>
              <w14:schemeClr w14:val="tx1"/>
            </w14:solidFill>
          </w14:textFill>
        </w:rPr>
      </w:pPr>
    </w:p>
    <w:p>
      <w:pPr>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asciiTheme="minorEastAsia" w:hAnsiTheme="minorEastAsia" w:eastAsiaTheme="minorEastAsia"/>
          <w:b/>
          <w:bCs/>
          <w:color w:val="000000" w:themeColor="text1"/>
          <w:sz w:val="72"/>
          <w:szCs w:val="72"/>
          <w14:textFill>
            <w14:solidFill>
              <w14:schemeClr w14:val="tx1"/>
            </w14:solidFill>
          </w14:textFill>
        </w:rPr>
        <w:t>采</w:t>
      </w:r>
    </w:p>
    <w:p>
      <w:pPr>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asciiTheme="minorEastAsia" w:hAnsiTheme="minorEastAsia" w:eastAsiaTheme="minorEastAsia"/>
          <w:b/>
          <w:bCs/>
          <w:color w:val="000000" w:themeColor="text1"/>
          <w:sz w:val="72"/>
          <w:szCs w:val="72"/>
          <w14:textFill>
            <w14:solidFill>
              <w14:schemeClr w14:val="tx1"/>
            </w14:solidFill>
          </w14:textFill>
        </w:rPr>
        <w:t>购</w:t>
      </w:r>
    </w:p>
    <w:p>
      <w:pPr>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asciiTheme="minorEastAsia" w:hAnsiTheme="minorEastAsia" w:eastAsiaTheme="minorEastAsia"/>
          <w:b/>
          <w:bCs/>
          <w:color w:val="000000" w:themeColor="text1"/>
          <w:sz w:val="72"/>
          <w:szCs w:val="72"/>
          <w14:textFill>
            <w14:solidFill>
              <w14:schemeClr w14:val="tx1"/>
            </w14:solidFill>
          </w14:textFill>
        </w:rPr>
        <w:t>文</w:t>
      </w:r>
    </w:p>
    <w:p>
      <w:pPr>
        <w:jc w:val="center"/>
        <w:rPr>
          <w:rFonts w:asciiTheme="minorEastAsia" w:hAnsiTheme="minorEastAsia" w:eastAsiaTheme="minorEastAsia"/>
          <w:b/>
          <w:bCs/>
          <w:color w:val="000000" w:themeColor="text1"/>
          <w:sz w:val="72"/>
          <w:szCs w:val="72"/>
          <w14:textFill>
            <w14:solidFill>
              <w14:schemeClr w14:val="tx1"/>
            </w14:solidFill>
          </w14:textFill>
        </w:rPr>
      </w:pPr>
      <w:r>
        <w:rPr>
          <w:rFonts w:hint="eastAsia" w:asciiTheme="minorEastAsia" w:hAnsiTheme="minorEastAsia" w:eastAsiaTheme="minorEastAsia"/>
          <w:b/>
          <w:bCs/>
          <w:color w:val="000000" w:themeColor="text1"/>
          <w:sz w:val="72"/>
          <w:szCs w:val="72"/>
          <w14:textFill>
            <w14:solidFill>
              <w14:schemeClr w14:val="tx1"/>
            </w14:solidFill>
          </w14:textFill>
        </w:rPr>
        <w:t>件</w:t>
      </w:r>
    </w:p>
    <w:p>
      <w:pPr>
        <w:rPr>
          <w:rFonts w:asciiTheme="minorEastAsia" w:hAnsiTheme="minorEastAsia" w:eastAsiaTheme="minorEastAsia"/>
          <w:b/>
          <w:bCs/>
          <w:color w:val="000000" w:themeColor="text1"/>
          <w:sz w:val="36"/>
          <w:szCs w:val="36"/>
          <w14:textFill>
            <w14:solidFill>
              <w14:schemeClr w14:val="tx1"/>
            </w14:solidFill>
          </w14:textFill>
        </w:rPr>
      </w:pPr>
    </w:p>
    <w:p>
      <w:pPr>
        <w:rPr>
          <w:rFonts w:asciiTheme="minorEastAsia" w:hAnsiTheme="minorEastAsia" w:eastAsiaTheme="minorEastAsia"/>
          <w:color w:val="000000" w:themeColor="text1"/>
          <w:sz w:val="36"/>
          <w:szCs w:val="36"/>
          <w14:textFill>
            <w14:solidFill>
              <w14:schemeClr w14:val="tx1"/>
            </w14:solidFill>
          </w14:textFill>
        </w:rPr>
      </w:pPr>
    </w:p>
    <w:p>
      <w:pPr>
        <w:rPr>
          <w:rFonts w:asciiTheme="minorEastAsia" w:hAnsiTheme="minorEastAsia" w:eastAsiaTheme="minorEastAsia"/>
          <w:color w:val="000000" w:themeColor="text1"/>
          <w:sz w:val="36"/>
          <w:szCs w:val="36"/>
          <w14:textFill>
            <w14:solidFill>
              <w14:schemeClr w14:val="tx1"/>
            </w14:solidFill>
          </w14:textFill>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rPr>
                <w:rFonts w:hint="eastAsia" w:ascii="仿宋" w:eastAsia="仿宋"/>
                <w:sz w:val="28"/>
                <w:u w:val="single"/>
              </w:rPr>
            </w:pPr>
            <w:r>
              <w:rPr>
                <w:rFonts w:hint="eastAsia" w:asciiTheme="majorEastAsia" w:hAnsiTheme="majorEastAsia" w:eastAsiaTheme="majorEastAsia"/>
                <w:color w:val="000000" w:themeColor="text1"/>
                <w:sz w:val="28"/>
                <w:lang w:eastAsia="zh-CN"/>
                <w14:textFill>
                  <w14:solidFill>
                    <w14:schemeClr w14:val="tx1"/>
                  </w14:solidFill>
                </w14:textFill>
              </w:rPr>
              <w:t>HZXDSX-2023-001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rPr>
                <w:rFonts w:hint="eastAsia" w:ascii="仿宋" w:eastAsia="仿宋"/>
                <w:sz w:val="28"/>
              </w:rPr>
            </w:pPr>
            <w:r>
              <w:rPr>
                <w:rFonts w:hint="eastAsia" w:asciiTheme="minorEastAsia" w:hAnsiTheme="minorEastAsia" w:eastAsiaTheme="minorEastAsia"/>
                <w:color w:val="000000" w:themeColor="text1"/>
                <w:kern w:val="0"/>
                <w:sz w:val="28"/>
                <w:szCs w:val="28"/>
                <w:lang w:eastAsia="zh-CN"/>
                <w14:textFill>
                  <w14:solidFill>
                    <w14:schemeClr w14:val="tx1"/>
                  </w14:solidFill>
                </w14:textFill>
              </w:rPr>
              <w:t>绍兴市越城区稽山街道办事处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rPr>
                <w:rFonts w:hint="eastAsia" w:ascii="仿宋" w:eastAsia="仿宋"/>
                <w:sz w:val="28"/>
              </w:rPr>
            </w:pPr>
            <w:r>
              <w:rPr>
                <w:rFonts w:hint="eastAsia" w:asciiTheme="minorEastAsia" w:hAnsiTheme="minorEastAsia" w:eastAsiaTheme="minorEastAsia"/>
                <w:bCs/>
                <w:color w:val="000000" w:themeColor="text1"/>
                <w:sz w:val="28"/>
                <w:szCs w:val="28"/>
                <w:lang w:eastAsia="zh-CN"/>
                <w14:textFill>
                  <w14:solidFill>
                    <w14:schemeClr w14:val="tx1"/>
                  </w14:solidFill>
                </w14:textFill>
              </w:rPr>
              <w:t>杭州信达投资咨询估价监理有限公司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vMerge w:val="continue"/>
            <w:tcBorders>
              <w:top w:val="nil"/>
              <w:left w:val="nil"/>
              <w:bottom w:val="nil"/>
              <w:right w:val="nil"/>
            </w:tcBorders>
            <w:noWrap/>
          </w:tcP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spacing w:line="360" w:lineRule="auto"/>
        <w:ind w:firstLine="2940" w:firstLineChars="1050"/>
        <w:rPr>
          <w:rFonts w:asciiTheme="minorEastAsia" w:hAnsiTheme="minorEastAsia" w:eastAsiaTheme="minorEastAsia"/>
          <w:color w:val="000000" w:themeColor="text1"/>
          <w:sz w:val="28"/>
          <w14:textFill>
            <w14:solidFill>
              <w14:schemeClr w14:val="tx1"/>
            </w14:solidFill>
          </w14:textFill>
        </w:rPr>
      </w:pPr>
    </w:p>
    <w:p>
      <w:pPr>
        <w:jc w:val="center"/>
        <w:rPr>
          <w:rFonts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32"/>
          <w:szCs w:val="28"/>
          <w14:textFill>
            <w14:solidFill>
              <w14:schemeClr w14:val="tx1"/>
            </w14:solidFill>
          </w14:textFill>
        </w:rPr>
        <w:t>二Ｏ二三年二月</w:t>
      </w:r>
    </w:p>
    <w:p>
      <w:pPr>
        <w:rPr>
          <w:rFonts w:asciiTheme="minorEastAsia" w:hAnsiTheme="minorEastAsia" w:eastAsiaTheme="minorEastAsia"/>
          <w:color w:val="000000" w:themeColor="text1"/>
          <w:sz w:val="28"/>
          <w14:textFill>
            <w14:solidFill>
              <w14:schemeClr w14:val="tx1"/>
            </w14:solidFill>
          </w14:textFill>
        </w:rPr>
      </w:pPr>
    </w:p>
    <w:p>
      <w:pPr>
        <w:jc w:val="center"/>
        <w:rPr>
          <w:rFonts w:asciiTheme="minorEastAsia" w:hAnsiTheme="minorEastAsia" w:eastAsiaTheme="minorEastAsia"/>
          <w:b/>
          <w:color w:val="000000" w:themeColor="text1"/>
          <w:sz w:val="44"/>
          <w:szCs w:val="44"/>
          <w14:textFill>
            <w14:solidFill>
              <w14:schemeClr w14:val="tx1"/>
            </w14:solidFill>
          </w14:textFill>
        </w:rPr>
        <w:sectPr>
          <w:footerReference r:id="rId3" w:type="even"/>
          <w:pgSz w:w="11907" w:h="16840"/>
          <w:pgMar w:top="1440" w:right="1463" w:bottom="1440" w:left="1803" w:header="851" w:footer="992" w:gutter="0"/>
          <w:cols w:space="720" w:num="1"/>
          <w:docGrid w:type="lines" w:linePitch="312" w:charSpace="0"/>
        </w:sectPr>
      </w:pPr>
    </w:p>
    <w:p>
      <w:pPr>
        <w:jc w:val="center"/>
        <w:rPr>
          <w:rFonts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目录</w:t>
      </w:r>
    </w:p>
    <w:p>
      <w:pPr>
        <w:jc w:val="center"/>
        <w:rPr>
          <w:rFonts w:asciiTheme="minorEastAsia" w:hAnsiTheme="minorEastAsia" w:eastAsiaTheme="minorEastAsia"/>
          <w:b/>
          <w:color w:val="000000" w:themeColor="text1"/>
          <w:sz w:val="44"/>
          <w:szCs w:val="44"/>
          <w14:textFill>
            <w14:solidFill>
              <w14:schemeClr w14:val="tx1"/>
            </w14:solidFill>
          </w14:textFill>
        </w:rPr>
      </w:pPr>
    </w:p>
    <w:p>
      <w:pPr>
        <w:pStyle w:val="20"/>
        <w:tabs>
          <w:tab w:val="right" w:leader="dot" w:pos="8641"/>
        </w:tabs>
        <w:spacing w:line="240" w:lineRule="auto"/>
        <w:rPr>
          <w:rFonts w:hint="eastAsia" w:ascii="仿宋" w:hAnsi="仿宋" w:eastAsia="仿宋" w:cs="仿宋"/>
          <w:sz w:val="28"/>
          <w:szCs w:val="28"/>
        </w:rPr>
      </w:pPr>
      <w:r>
        <w:rPr>
          <w:rFonts w:hint="eastAsia" w:cs="仿宋" w:asciiTheme="minorEastAsia" w:hAnsiTheme="minorEastAsia" w:eastAsiaTheme="minorEastAsia"/>
          <w:color w:val="000000" w:themeColor="text1"/>
          <w:sz w:val="28"/>
          <w:szCs w:val="28"/>
          <w14:textFill>
            <w14:solidFill>
              <w14:schemeClr w14:val="tx1"/>
            </w14:solidFill>
          </w14:textFill>
        </w:rPr>
        <w:fldChar w:fldCharType="begin"/>
      </w:r>
      <w:r>
        <w:rPr>
          <w:rFonts w:hint="eastAsia" w:cs="仿宋" w:asciiTheme="minorEastAsia" w:hAnsiTheme="minorEastAsia" w:eastAsiaTheme="minorEastAsia"/>
          <w:color w:val="000000" w:themeColor="text1"/>
          <w:sz w:val="28"/>
          <w:szCs w:val="28"/>
          <w14:textFill>
            <w14:solidFill>
              <w14:schemeClr w14:val="tx1"/>
            </w14:solidFill>
          </w14:textFill>
        </w:rPr>
        <w:instrText xml:space="preserve"> TOC \o "1-2" \h \u </w:instrText>
      </w:r>
      <w:r>
        <w:rPr>
          <w:rFonts w:hint="eastAsia" w:cs="仿宋" w:asciiTheme="minorEastAsia" w:hAnsiTheme="minorEastAsia" w:eastAsiaTheme="minorEastAsia"/>
          <w:color w:val="000000" w:themeColor="text1"/>
          <w:sz w:val="28"/>
          <w:szCs w:val="28"/>
          <w14:textFill>
            <w14:solidFill>
              <w14:schemeClr w14:val="tx1"/>
            </w14:solidFill>
          </w14:textFill>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_Toc10866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_Toc10866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_Toc5618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_Toc5618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_Toc29658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_Toc29658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_Toc2335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_Toc19400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_Toc19400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_Toc3602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_Toc3602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_Toc13139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_Toc13139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_Toc7780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_Toc7780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_Toc12064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_Toc12064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_Toc8146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一、服务内容及技术要求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_Toc8146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_Toc23294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_Toc23294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_Toc24548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_Toc24548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_Toc21345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_Toc21345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_Toc16907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_Toc16907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_Toc27550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_Toc27550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_Toc23393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_Toc23393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_Toc7958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_Toc7958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spacing w:line="240" w:lineRule="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_Toc20909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_Toc20909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Cs w:val="28"/>
          <w14:textFill>
            <w14:solidFill>
              <w14:schemeClr w14:val="tx1"/>
            </w14:solidFill>
          </w14:textFill>
        </w:rPr>
        <w:fldChar w:fldCharType="end"/>
      </w:r>
    </w:p>
    <w:p>
      <w:pPr>
        <w:rPr>
          <w:rFonts w:asciiTheme="minorEastAsia" w:hAnsiTheme="minorEastAsia" w:eastAsiaTheme="minorEastAsia"/>
          <w:color w:val="000000" w:themeColor="text1"/>
          <w:sz w:val="28"/>
          <w:szCs w:val="28"/>
          <w14:textFill>
            <w14:solidFill>
              <w14:schemeClr w14:val="tx1"/>
            </w14:solidFill>
          </w14:textFill>
        </w:rPr>
      </w:pPr>
    </w:p>
    <w:p>
      <w:pPr>
        <w:pStyle w:val="3"/>
        <w:rPr>
          <w:rFonts w:asciiTheme="minorEastAsia" w:hAnsiTheme="minorEastAsia" w:eastAsiaTheme="minorEastAsia"/>
          <w:color w:val="000000" w:themeColor="text1"/>
          <w:sz w:val="28"/>
          <w:szCs w:val="28"/>
          <w14:textFill>
            <w14:solidFill>
              <w14:schemeClr w14:val="tx1"/>
            </w14:solidFill>
          </w14:textFill>
        </w:rPr>
        <w:sectPr>
          <w:footerReference r:id="rId4" w:type="default"/>
          <w:pgSz w:w="11907" w:h="16840"/>
          <w:pgMar w:top="1440" w:right="1463" w:bottom="1440" w:left="1803" w:header="851" w:footer="992" w:gutter="0"/>
          <w:cols w:space="720" w:num="1"/>
          <w:docGrid w:type="lines" w:linePitch="312" w:charSpace="0"/>
        </w:sectPr>
      </w:pPr>
    </w:p>
    <w:p>
      <w:pPr>
        <w:pStyle w:val="3"/>
        <w:rPr>
          <w:rFonts w:asciiTheme="minorEastAsia" w:hAnsiTheme="minorEastAsia" w:eastAsiaTheme="minorEastAsia"/>
          <w:color w:val="000000" w:themeColor="text1"/>
          <w14:textFill>
            <w14:solidFill>
              <w14:schemeClr w14:val="tx1"/>
            </w14:solidFill>
          </w14:textFill>
        </w:rPr>
      </w:pPr>
      <w:bookmarkStart w:id="0" w:name="_Toc10866"/>
      <w:r>
        <w:rPr>
          <w:rFonts w:hint="eastAsia" w:asciiTheme="minorEastAsia" w:hAnsiTheme="minorEastAsia" w:eastAsiaTheme="minorEastAsia"/>
          <w:color w:val="000000" w:themeColor="text1"/>
          <w14:textFill>
            <w14:solidFill>
              <w14:schemeClr w14:val="tx1"/>
            </w14:solidFill>
          </w14:textFill>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稽山街道第三方运营垃圾分类服务（扩面）项目</w:t>
      </w:r>
      <w:r>
        <w:rPr>
          <w:rFonts w:hint="eastAsia" w:asciiTheme="minorEastAsia" w:hAnsiTheme="minorEastAsia" w:eastAsiaTheme="minorEastAsia"/>
          <w:color w:val="000000" w:themeColor="text1"/>
          <w:sz w:val="24"/>
          <w:szCs w:val="24"/>
          <w14:textFill>
            <w14:solidFill>
              <w14:schemeClr w14:val="tx1"/>
            </w14:solidFill>
          </w14:textFill>
        </w:rPr>
        <w:t>招标项目的潜在投标人应在</w:t>
      </w:r>
      <w:r>
        <w:rPr>
          <w:rFonts w:hint="eastAsia" w:asciiTheme="minorEastAsia" w:hAnsiTheme="minorEastAsia" w:eastAsiaTheme="minorEastAsia"/>
          <w:bCs/>
          <w:color w:val="000000" w:themeColor="text1"/>
          <w:sz w:val="24"/>
          <w:szCs w:val="24"/>
          <w14:textFill>
            <w14:solidFill>
              <w14:schemeClr w14:val="tx1"/>
            </w14:solidFill>
          </w14:textFill>
        </w:rPr>
        <w:t>政采云平台</w:t>
      </w:r>
      <w:r>
        <w:fldChar w:fldCharType="begin"/>
      </w:r>
      <w:r>
        <w:instrText xml:space="preserve"> HYPERLINK "http://zcy.gov.cn/" </w:instrText>
      </w:r>
      <w:r>
        <w:fldChar w:fldCharType="separate"/>
      </w:r>
      <w:r>
        <w:rPr>
          <w:rFonts w:hint="eastAsia" w:asciiTheme="minorEastAsia" w:hAnsiTheme="minorEastAsia" w:eastAsiaTheme="minorEastAsia"/>
          <w:bCs/>
          <w:color w:val="000000" w:themeColor="text1"/>
          <w:sz w:val="24"/>
          <w:szCs w:val="24"/>
          <w:u w:val="single"/>
          <w14:textFill>
            <w14:solidFill>
              <w14:schemeClr w14:val="tx1"/>
            </w14:solidFill>
          </w14:textFill>
        </w:rPr>
        <w:t>http://www.zcygov.cn/</w:t>
      </w:r>
      <w:r>
        <w:rPr>
          <w:rFonts w:hint="eastAsia" w:asciiTheme="minorEastAsia" w:hAnsiTheme="minorEastAsia" w:eastAsiaTheme="minorEastAsia"/>
          <w:bCs/>
          <w:color w:val="000000" w:themeColor="text1"/>
          <w:sz w:val="24"/>
          <w:szCs w:val="24"/>
          <w:u w:val="single"/>
          <w14:textFill>
            <w14:solidFill>
              <w14:schemeClr w14:val="tx1"/>
            </w14:solidFill>
          </w14:textFill>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获取</w:t>
      </w:r>
      <w:r>
        <w:rPr>
          <w:rFonts w:asciiTheme="minorEastAsia" w:hAnsiTheme="minorEastAsia" w:eastAsiaTheme="minorEastAsia"/>
          <w:color w:val="000000" w:themeColor="text1"/>
          <w:sz w:val="24"/>
          <w:szCs w:val="24"/>
          <w14:textFill>
            <w14:solidFill>
              <w14:schemeClr w14:val="tx1"/>
            </w14:solidFill>
          </w14:textFill>
        </w:rPr>
        <w:t>（下载）</w:t>
      </w:r>
      <w:r>
        <w:rPr>
          <w:rFonts w:hint="eastAsia" w:asciiTheme="minorEastAsia" w:hAnsiTheme="minorEastAsia" w:eastAsiaTheme="minorEastAsia"/>
          <w:color w:val="000000" w:themeColor="text1"/>
          <w:sz w:val="24"/>
          <w:szCs w:val="24"/>
          <w14:textFill>
            <w14:solidFill>
              <w14:schemeClr w14:val="tx1"/>
            </w14:solidFill>
          </w14:textFill>
        </w:rPr>
        <w:t>招标文件，并于</w:t>
      </w:r>
      <w:r>
        <w:rPr>
          <w:rFonts w:hint="eastAsia" w:asciiTheme="minorEastAsia" w:hAnsiTheme="minorEastAsia" w:eastAsiaTheme="minorEastAsia"/>
          <w:color w:val="000000" w:themeColor="text1"/>
          <w:sz w:val="24"/>
          <w:szCs w:val="24"/>
          <w:u w:val="single"/>
          <w14:textFill>
            <w14:solidFill>
              <w14:schemeClr w14:val="tx1"/>
            </w14:solidFill>
          </w14:textFill>
        </w:rPr>
        <w:t>2023</w:t>
      </w:r>
      <w:r>
        <w:rPr>
          <w:rFonts w:hint="eastAsia" w:asciiTheme="minorEastAsia" w:hAnsiTheme="minorEastAsia" w:eastAsiaTheme="minorEastAsia"/>
          <w:bCs/>
          <w:color w:val="000000" w:themeColor="text1"/>
          <w:sz w:val="24"/>
          <w:szCs w:val="24"/>
          <w:u w:val="single"/>
          <w14:textFill>
            <w14:solidFill>
              <w14:schemeClr w14:val="tx1"/>
            </w14:solidFill>
          </w14:textFill>
        </w:rPr>
        <w:t>年</w:t>
      </w:r>
      <w:r>
        <w:rPr>
          <w:rFonts w:hint="eastAsia" w:asciiTheme="minorEastAsia" w:hAnsiTheme="minorEastAsia" w:eastAsiaTheme="minorEastAsia"/>
          <w:bCs/>
          <w:color w:val="000000" w:themeColor="text1"/>
          <w:sz w:val="24"/>
          <w:szCs w:val="24"/>
          <w:u w:val="single"/>
          <w:lang w:val="en-US" w:eastAsia="zh-CN"/>
          <w14:textFill>
            <w14:solidFill>
              <w14:schemeClr w14:val="tx1"/>
            </w14:solidFill>
          </w14:textFill>
        </w:rPr>
        <w:t>03</w:t>
      </w:r>
      <w:r>
        <w:rPr>
          <w:rFonts w:hint="eastAsia" w:asciiTheme="minorEastAsia" w:hAnsiTheme="minorEastAsia" w:eastAsiaTheme="minorEastAsia"/>
          <w:bCs/>
          <w:color w:val="000000" w:themeColor="text1"/>
          <w:sz w:val="24"/>
          <w:szCs w:val="24"/>
          <w:u w:val="single"/>
          <w14:textFill>
            <w14:solidFill>
              <w14:schemeClr w14:val="tx1"/>
            </w14:solidFill>
          </w14:textFill>
        </w:rPr>
        <w:t>月</w:t>
      </w:r>
      <w:r>
        <w:rPr>
          <w:rFonts w:hint="eastAsia" w:asciiTheme="minorEastAsia" w:hAnsiTheme="minorEastAsia" w:eastAsiaTheme="minorEastAsia"/>
          <w:bCs/>
          <w:color w:val="000000" w:themeColor="text1"/>
          <w:sz w:val="24"/>
          <w:szCs w:val="24"/>
          <w:u w:val="single"/>
          <w:lang w:val="en-US" w:eastAsia="zh-CN"/>
          <w14:textFill>
            <w14:solidFill>
              <w14:schemeClr w14:val="tx1"/>
            </w14:solidFill>
          </w14:textFill>
        </w:rPr>
        <w:t>16</w:t>
      </w:r>
      <w:r>
        <w:rPr>
          <w:rFonts w:hint="eastAsia" w:asciiTheme="minorEastAsia" w:hAnsiTheme="minorEastAsia" w:eastAsiaTheme="minorEastAsia"/>
          <w:bCs/>
          <w:color w:val="000000" w:themeColor="text1"/>
          <w:sz w:val="24"/>
          <w:szCs w:val="24"/>
          <w:u w:val="single"/>
          <w14:textFill>
            <w14:solidFill>
              <w14:schemeClr w14:val="tx1"/>
            </w14:solidFill>
          </w14:textFill>
        </w:rPr>
        <w:t>日09</w:t>
      </w:r>
      <w:r>
        <w:rPr>
          <w:rFonts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u w:val="single"/>
          <w14:textFill>
            <w14:solidFill>
              <w14:schemeClr w14:val="tx1"/>
            </w14:solidFill>
          </w14:textFill>
        </w:rPr>
        <w:t>30（</w:t>
      </w:r>
      <w:r>
        <w:rPr>
          <w:rFonts w:hint="eastAsia" w:asciiTheme="minorEastAsia" w:hAnsiTheme="minorEastAsia" w:eastAsiaTheme="minorEastAsia"/>
          <w:bCs/>
          <w:color w:val="000000" w:themeColor="text1"/>
          <w:sz w:val="24"/>
          <w:szCs w:val="24"/>
          <w14:textFill>
            <w14:solidFill>
              <w14:schemeClr w14:val="tx1"/>
            </w14:solidFill>
          </w14:textFill>
        </w:rPr>
        <w:t>北京时间）前递交</w:t>
      </w:r>
      <w:r>
        <w:rPr>
          <w:rFonts w:asciiTheme="minorEastAsia" w:hAnsiTheme="minorEastAsia" w:eastAsiaTheme="minorEastAsia"/>
          <w:bCs/>
          <w:color w:val="000000" w:themeColor="text1"/>
          <w:sz w:val="24"/>
          <w:szCs w:val="24"/>
          <w14:textFill>
            <w14:solidFill>
              <w14:schemeClr w14:val="tx1"/>
            </w14:solidFill>
          </w14:textFill>
        </w:rPr>
        <w:t>（上传）</w:t>
      </w:r>
      <w:r>
        <w:rPr>
          <w:rFonts w:hint="eastAsia" w:asciiTheme="minorEastAsia" w:hAnsiTheme="minorEastAsia" w:eastAsiaTheme="minorEastAsia"/>
          <w:bCs/>
          <w:color w:val="000000" w:themeColor="text1"/>
          <w:sz w:val="24"/>
          <w:szCs w:val="24"/>
          <w14:textFill>
            <w14:solidFill>
              <w14:schemeClr w14:val="tx1"/>
            </w14:solidFill>
          </w14:textFill>
        </w:rPr>
        <w:t>投标</w:t>
      </w:r>
      <w:r>
        <w:rPr>
          <w:rFonts w:asciiTheme="minorEastAsia" w:hAnsiTheme="minorEastAsia" w:eastAsiaTheme="minorEastAsia"/>
          <w:bCs/>
          <w:color w:val="000000" w:themeColor="text1"/>
          <w:sz w:val="24"/>
          <w:szCs w:val="24"/>
          <w14:textFill>
            <w14:solidFill>
              <w14:schemeClr w14:val="tx1"/>
            </w14:solidFill>
          </w14:textFill>
        </w:rPr>
        <w:t>文件</w:t>
      </w:r>
      <w:r>
        <w:rPr>
          <w:rFonts w:hint="eastAsia" w:asciiTheme="minorEastAsia" w:hAnsiTheme="minorEastAsia" w:eastAsiaTheme="minorEastAsia"/>
          <w:color w:val="000000" w:themeColor="text1"/>
          <w:sz w:val="24"/>
          <w:szCs w:val="24"/>
          <w14:textFill>
            <w14:solidFill>
              <w14:schemeClr w14:val="tx1"/>
            </w14:solidFill>
          </w14:textFill>
        </w:rPr>
        <w:t>。</w:t>
      </w:r>
    </w:p>
    <w:p>
      <w:pPr>
        <w:rPr>
          <w:rFonts w:asciiTheme="minorEastAsia" w:hAnsiTheme="minorEastAsia" w:eastAsiaTheme="minorEastAsia"/>
          <w:color w:val="000000" w:themeColor="text1"/>
          <w:sz w:val="24"/>
          <w:szCs w:val="24"/>
          <w14:textFill>
            <w14:solidFill>
              <w14:schemeClr w14:val="tx1"/>
            </w14:solidFill>
          </w14:textFill>
        </w:rPr>
      </w:pPr>
    </w:p>
    <w:p>
      <w:pPr>
        <w:spacing w:beforeLines="100" w:afterLines="100"/>
        <w:rPr>
          <w:rFonts w:cs="仿宋" w:asciiTheme="minorEastAsia" w:hAnsiTheme="minorEastAsia" w:eastAsiaTheme="minorEastAsia"/>
          <w:b/>
          <w:bCs/>
          <w:color w:val="000000" w:themeColor="text1"/>
          <w:sz w:val="24"/>
          <w:szCs w:val="24"/>
          <w14:textFill>
            <w14:solidFill>
              <w14:schemeClr w14:val="tx1"/>
            </w14:solidFill>
          </w14:textFill>
        </w:rPr>
      </w:pPr>
      <w:bookmarkStart w:id="1" w:name="_Toc35393790"/>
      <w:bookmarkStart w:id="2" w:name="_Toc35393621"/>
      <w:bookmarkStart w:id="3" w:name="_Toc28359079"/>
      <w:bookmarkStart w:id="4" w:name="_Toc28359002"/>
      <w:bookmarkStart w:id="5" w:name="_Hlk24379207"/>
      <w:r>
        <w:rPr>
          <w:rFonts w:hint="eastAsia" w:cs="仿宋" w:asciiTheme="minorEastAsia" w:hAnsiTheme="minorEastAsia" w:eastAsiaTheme="minorEastAsia"/>
          <w:b/>
          <w:bCs/>
          <w:color w:val="000000" w:themeColor="text1"/>
          <w:sz w:val="24"/>
          <w:szCs w:val="24"/>
          <w14:textFill>
            <w14:solidFill>
              <w14:schemeClr w14:val="tx1"/>
            </w14:solidFill>
          </w14:textFill>
        </w:rPr>
        <w:t>一、项目基本情况</w:t>
      </w:r>
      <w:bookmarkEnd w:id="1"/>
      <w:bookmarkEnd w:id="2"/>
      <w:bookmarkEnd w:id="3"/>
      <w:bookmarkEnd w:id="4"/>
    </w:p>
    <w:p>
      <w:pPr>
        <w:spacing w:line="360" w:lineRule="auto"/>
        <w:ind w:firstLine="540"/>
        <w:rPr>
          <w:rFonts w:hint="eastAsia" w:cs="宋体" w:asciiTheme="minorEastAsia" w:hAnsiTheme="minorEastAsia" w:eastAsiaTheme="minorEastAsia"/>
          <w:bCs/>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项目编号：</w:t>
      </w:r>
      <w:r>
        <w:rPr>
          <w:rFonts w:hint="eastAsia" w:cs="宋体" w:asciiTheme="minorEastAsia" w:hAnsiTheme="minorEastAsia" w:eastAsiaTheme="minorEastAsia"/>
          <w:bCs/>
          <w:color w:val="000000" w:themeColor="text1"/>
          <w:sz w:val="24"/>
          <w:szCs w:val="24"/>
          <w:lang w:eastAsia="zh-CN"/>
          <w14:textFill>
            <w14:solidFill>
              <w14:schemeClr w14:val="tx1"/>
            </w14:solidFill>
          </w14:textFill>
        </w:rPr>
        <w:t>HZXDSX-2023-001</w:t>
      </w:r>
    </w:p>
    <w:p>
      <w:pPr>
        <w:spacing w:line="360" w:lineRule="auto"/>
        <w:ind w:firstLine="540"/>
        <w:rPr>
          <w:rFonts w:hint="eastAsia" w:cs="宋体" w:asciiTheme="minorEastAsia" w:hAnsiTheme="minorEastAsia" w:eastAsiaTheme="minorEastAsia"/>
          <w:bCs/>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项目名称：</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稽山街道第三方运营垃圾分类服务（扩面）项目</w:t>
      </w:r>
    </w:p>
    <w:bookmarkEnd w:id="5"/>
    <w:p>
      <w:pPr>
        <w:spacing w:line="360" w:lineRule="auto"/>
        <w:ind w:firstLine="540"/>
        <w:rPr>
          <w:rFonts w:hint="default" w:cs="宋体"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预算金额</w:t>
      </w:r>
      <w:r>
        <w:rPr>
          <w:rFonts w:cs="宋体" w:asciiTheme="minorEastAsia" w:hAnsiTheme="minorEastAsia" w:eastAsiaTheme="minorEastAsia"/>
          <w:bCs/>
          <w:color w:val="000000" w:themeColor="text1"/>
          <w:sz w:val="24"/>
          <w:szCs w:val="24"/>
          <w14:textFill>
            <w14:solidFill>
              <w14:schemeClr w14:val="tx1"/>
            </w14:solidFill>
          </w14:textFill>
        </w:rPr>
        <w:t>（元）</w:t>
      </w:r>
      <w:r>
        <w:rPr>
          <w:rFonts w:hint="eastAsia" w:cs="宋体" w:asciiTheme="minorEastAsia" w:hAnsiTheme="minorEastAsia" w:eastAsiaTheme="minorEastAsia"/>
          <w:bCs/>
          <w:color w:val="000000" w:themeColor="text1"/>
          <w:sz w:val="24"/>
          <w:szCs w:val="24"/>
          <w14:textFill>
            <w14:solidFill>
              <w14:schemeClr w14:val="tx1"/>
            </w14:solidFill>
          </w14:textFill>
        </w:rPr>
        <w:t>：</w:t>
      </w:r>
      <w:r>
        <w:rPr>
          <w:rFonts w:hint="eastAsia" w:cs="宋体" w:asciiTheme="minorEastAsia" w:hAnsiTheme="minorEastAsia" w:eastAsiaTheme="minorEastAsia"/>
          <w:bCs/>
          <w:color w:val="000000" w:themeColor="text1"/>
          <w:sz w:val="24"/>
          <w:szCs w:val="24"/>
          <w:u w:val="single"/>
          <w:lang w:val="en-US" w:eastAsia="zh-CN"/>
          <w14:textFill>
            <w14:solidFill>
              <w14:schemeClr w14:val="tx1"/>
            </w14:solidFill>
          </w14:textFill>
        </w:rPr>
        <w:t>2800000</w:t>
      </w:r>
    </w:p>
    <w:p>
      <w:pPr>
        <w:spacing w:line="360" w:lineRule="auto"/>
        <w:ind w:firstLine="540"/>
        <w:rPr>
          <w:rFonts w:hint="default" w:cs="宋体"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最高限价</w:t>
      </w:r>
      <w:r>
        <w:rPr>
          <w:rFonts w:cs="宋体" w:asciiTheme="minorEastAsia" w:hAnsiTheme="minorEastAsia" w:eastAsiaTheme="minorEastAsia"/>
          <w:bCs/>
          <w:color w:val="000000" w:themeColor="text1"/>
          <w:sz w:val="24"/>
          <w:szCs w:val="24"/>
          <w14:textFill>
            <w14:solidFill>
              <w14:schemeClr w14:val="tx1"/>
            </w14:solidFill>
          </w14:textFill>
        </w:rPr>
        <w:t>（元）</w:t>
      </w:r>
      <w:r>
        <w:rPr>
          <w:rFonts w:hint="eastAsia" w:cs="宋体" w:asciiTheme="minorEastAsia" w:hAnsiTheme="minorEastAsia" w:eastAsiaTheme="minorEastAsia"/>
          <w:bCs/>
          <w:color w:val="000000" w:themeColor="text1"/>
          <w:sz w:val="24"/>
          <w:szCs w:val="24"/>
          <w14:textFill>
            <w14:solidFill>
              <w14:schemeClr w14:val="tx1"/>
            </w14:solidFill>
          </w14:textFill>
        </w:rPr>
        <w:t>：</w:t>
      </w:r>
      <w:r>
        <w:rPr>
          <w:rFonts w:hint="eastAsia" w:cs="宋体" w:asciiTheme="minorEastAsia" w:hAnsiTheme="minorEastAsia" w:eastAsiaTheme="minorEastAsia"/>
          <w:bCs/>
          <w:color w:val="000000" w:themeColor="text1"/>
          <w:sz w:val="24"/>
          <w:szCs w:val="24"/>
          <w:u w:val="single"/>
          <w:lang w:val="en-US" w:eastAsia="zh-CN"/>
          <w14:textFill>
            <w14:solidFill>
              <w14:schemeClr w14:val="tx1"/>
            </w14:solidFill>
          </w14:textFill>
        </w:rPr>
        <w:t>2800000</w:t>
      </w:r>
    </w:p>
    <w:p>
      <w:pPr>
        <w:spacing w:line="360" w:lineRule="auto"/>
        <w:ind w:firstLine="540"/>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采购需求：</w:t>
      </w:r>
    </w:p>
    <w:p>
      <w:pPr>
        <w:spacing w:line="360" w:lineRule="auto"/>
        <w:ind w:firstLine="1020" w:firstLineChars="425"/>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标项一</w:t>
      </w:r>
      <w:r>
        <w:rPr>
          <w:rFonts w:cs="宋体" w:asciiTheme="minorEastAsia" w:hAnsiTheme="minorEastAsia" w:eastAsiaTheme="minorEastAsia"/>
          <w:bCs/>
          <w:color w:val="000000" w:themeColor="text1"/>
          <w:sz w:val="24"/>
          <w14:textFill>
            <w14:solidFill>
              <w14:schemeClr w14:val="tx1"/>
            </w14:solidFill>
          </w14:textFill>
        </w:rPr>
        <w:t>：</w:t>
      </w:r>
    </w:p>
    <w:p>
      <w:pPr>
        <w:spacing w:line="360" w:lineRule="auto"/>
        <w:ind w:firstLine="540"/>
        <w:rPr>
          <w:rFonts w:hint="eastAsia" w:asciiTheme="minorEastAsia" w:hAnsiTheme="minorEastAsia" w:eastAsiaTheme="minorEastAsia"/>
          <w:color w:val="000000" w:themeColor="text1"/>
          <w:sz w:val="24"/>
          <w:szCs w:val="24"/>
          <w:u w:val="single"/>
          <w:lang w:eastAsia="zh-CN"/>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标项名称</w:t>
      </w:r>
      <w:r>
        <w:rPr>
          <w:rFonts w:cs="宋体"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稽山街道第三方运营垃圾分类服务（扩面）项目</w:t>
      </w:r>
    </w:p>
    <w:p>
      <w:pPr>
        <w:spacing w:line="360" w:lineRule="auto"/>
        <w:ind w:firstLine="54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数量</w:t>
      </w:r>
      <w:r>
        <w:rPr>
          <w:rFonts w:cs="宋体" w:asciiTheme="minorEastAsia" w:hAnsiTheme="minorEastAsia" w:eastAsiaTheme="minorEastAsia"/>
          <w:bCs/>
          <w:color w:val="000000" w:themeColor="text1"/>
          <w:sz w:val="24"/>
          <w14:textFill>
            <w14:solidFill>
              <w14:schemeClr w14:val="tx1"/>
            </w14:solidFill>
          </w14:textFill>
        </w:rPr>
        <w:t>：</w:t>
      </w:r>
      <w:r>
        <w:rPr>
          <w:rFonts w:hint="eastAsia" w:cs="宋体" w:asciiTheme="minorEastAsia" w:hAnsiTheme="minorEastAsia" w:eastAsiaTheme="minorEastAsia"/>
          <w:bCs/>
          <w:color w:val="000000" w:themeColor="text1"/>
          <w:sz w:val="24"/>
          <w:szCs w:val="24"/>
          <w:u w:val="single"/>
          <w14:textFill>
            <w14:solidFill>
              <w14:schemeClr w14:val="tx1"/>
            </w14:solidFill>
          </w14:textFill>
        </w:rPr>
        <w:t>1</w:t>
      </w:r>
    </w:p>
    <w:p>
      <w:pPr>
        <w:spacing w:line="360" w:lineRule="auto"/>
        <w:ind w:firstLine="540"/>
        <w:rPr>
          <w:rFonts w:hint="default" w:cs="宋体" w:asciiTheme="minorEastAsia" w:hAnsiTheme="minorEastAsia" w:eastAsiaTheme="minorEastAsia"/>
          <w:bCs/>
          <w:color w:val="000000" w:themeColor="text1"/>
          <w:sz w:val="24"/>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预算金额（元）</w:t>
      </w:r>
      <w:r>
        <w:rPr>
          <w:rFonts w:cs="宋体" w:asciiTheme="minorEastAsia" w:hAnsiTheme="minorEastAsia" w:eastAsiaTheme="minorEastAsia"/>
          <w:bCs/>
          <w:color w:val="000000" w:themeColor="text1"/>
          <w:sz w:val="24"/>
          <w14:textFill>
            <w14:solidFill>
              <w14:schemeClr w14:val="tx1"/>
            </w14:solidFill>
          </w14:textFill>
        </w:rPr>
        <w:t>：</w:t>
      </w:r>
      <w:r>
        <w:rPr>
          <w:rFonts w:hint="eastAsia" w:cs="宋体" w:asciiTheme="minorEastAsia" w:hAnsiTheme="minorEastAsia" w:eastAsiaTheme="minorEastAsia"/>
          <w:bCs/>
          <w:color w:val="000000" w:themeColor="text1"/>
          <w:sz w:val="24"/>
          <w:szCs w:val="24"/>
          <w:u w:val="single"/>
          <w:lang w:val="en-US" w:eastAsia="zh-CN"/>
          <w14:textFill>
            <w14:solidFill>
              <w14:schemeClr w14:val="tx1"/>
            </w14:solidFill>
          </w14:textFill>
        </w:rPr>
        <w:t>2800000</w:t>
      </w:r>
    </w:p>
    <w:p>
      <w:pPr>
        <w:spacing w:line="360" w:lineRule="auto"/>
        <w:ind w:firstLine="54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简要规格描述或项目基本概况介绍、用途：</w:t>
      </w:r>
      <w:r>
        <w:rPr>
          <w:rFonts w:cs="宋体" w:asciiTheme="minorEastAsia" w:hAnsiTheme="minorEastAsia" w:eastAsiaTheme="minorEastAsia"/>
          <w:bCs/>
          <w:color w:val="000000" w:themeColor="text1"/>
          <w:sz w:val="24"/>
          <w:u w:val="single"/>
          <w14:textFill>
            <w14:solidFill>
              <w14:schemeClr w14:val="tx1"/>
            </w14:solidFill>
          </w14:textFill>
        </w:rPr>
        <w:t>详见采购文件。</w:t>
      </w:r>
    </w:p>
    <w:p>
      <w:pPr>
        <w:spacing w:line="360" w:lineRule="auto"/>
        <w:ind w:firstLine="540"/>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备注：</w:t>
      </w:r>
      <w:r>
        <w:rPr>
          <w:rFonts w:cs="宋体" w:asciiTheme="minorEastAsia" w:hAnsiTheme="minorEastAsia" w:eastAsiaTheme="minorEastAsia"/>
          <w:bCs/>
          <w:color w:val="000000" w:themeColor="text1"/>
          <w:sz w:val="24"/>
          <w:u w:val="single"/>
          <w14:textFill>
            <w14:solidFill>
              <w14:schemeClr w14:val="tx1"/>
            </w14:solidFill>
          </w14:textFill>
        </w:rPr>
        <w:t xml:space="preserve"> 无 </w:t>
      </w:r>
    </w:p>
    <w:p>
      <w:pPr>
        <w:spacing w:line="360" w:lineRule="auto"/>
        <w:ind w:firstLine="540"/>
        <w:rPr>
          <w:rFonts w:cs="宋体" w:asciiTheme="minorEastAsia" w:hAnsiTheme="minorEastAsia" w:eastAsiaTheme="minorEastAsia"/>
          <w:bCs/>
          <w:color w:val="000000" w:themeColor="text1"/>
          <w:sz w:val="24"/>
          <w:u w:val="single"/>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合同履行期限：</w:t>
      </w:r>
      <w:r>
        <w:rPr>
          <w:rFonts w:cs="宋体" w:asciiTheme="minorEastAsia" w:hAnsiTheme="minorEastAsia" w:eastAsiaTheme="minorEastAsia"/>
          <w:bCs/>
          <w:color w:val="000000" w:themeColor="text1"/>
          <w:sz w:val="24"/>
          <w:u w:val="single"/>
          <w14:textFill>
            <w14:solidFill>
              <w14:schemeClr w14:val="tx1"/>
            </w14:solidFill>
          </w14:textFill>
        </w:rPr>
        <w:t>详见采购文件</w:t>
      </w:r>
    </w:p>
    <w:p>
      <w:pPr>
        <w:spacing w:line="360" w:lineRule="auto"/>
        <w:ind w:firstLine="540"/>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本项目（</w:t>
      </w:r>
      <w:r>
        <w:rPr>
          <w:rFonts w:hint="eastAsia" w:cs="宋体" w:asciiTheme="minorEastAsia" w:hAnsiTheme="minorEastAsia" w:eastAsiaTheme="minorEastAsia"/>
          <w:bCs/>
          <w:color w:val="000000" w:themeColor="text1"/>
          <w:sz w:val="24"/>
          <w:szCs w:val="24"/>
          <w:u w:val="single"/>
          <w14:textFill>
            <w14:solidFill>
              <w14:schemeClr w14:val="tx1"/>
            </w14:solidFill>
          </w14:textFill>
        </w:rPr>
        <w:t xml:space="preserve"> 否</w:t>
      </w:r>
      <w:r>
        <w:rPr>
          <w:rFonts w:hint="eastAsia" w:cs="宋体" w:asciiTheme="minorEastAsia" w:hAnsiTheme="minorEastAsia" w:eastAsiaTheme="minorEastAsia"/>
          <w:bCs/>
          <w:color w:val="000000" w:themeColor="text1"/>
          <w:sz w:val="24"/>
          <w:szCs w:val="24"/>
          <w14:textFill>
            <w14:solidFill>
              <w14:schemeClr w14:val="tx1"/>
            </w14:solidFill>
          </w14:textFill>
        </w:rPr>
        <w:t>）接受联合体投标。</w:t>
      </w:r>
    </w:p>
    <w:p>
      <w:pPr>
        <w:spacing w:beforeLines="100" w:afterLines="100"/>
        <w:rPr>
          <w:rFonts w:cs="仿宋" w:asciiTheme="minorEastAsia" w:hAnsiTheme="minorEastAsia" w:eastAsiaTheme="minorEastAsia"/>
          <w:b/>
          <w:bCs/>
          <w:color w:val="000000" w:themeColor="text1"/>
          <w:sz w:val="24"/>
          <w:szCs w:val="24"/>
          <w14:textFill>
            <w14:solidFill>
              <w14:schemeClr w14:val="tx1"/>
            </w14:solidFill>
          </w14:textFill>
        </w:rPr>
      </w:pPr>
      <w:bookmarkStart w:id="6" w:name="_Toc35393791"/>
      <w:bookmarkStart w:id="7" w:name="_Toc28359080"/>
      <w:bookmarkStart w:id="8" w:name="_Toc35393622"/>
      <w:bookmarkStart w:id="9" w:name="_Toc28359003"/>
      <w:r>
        <w:rPr>
          <w:rFonts w:hint="eastAsia" w:cs="仿宋" w:asciiTheme="minorEastAsia" w:hAnsiTheme="minorEastAsia" w:eastAsiaTheme="minorEastAsia"/>
          <w:b/>
          <w:bCs/>
          <w:color w:val="000000" w:themeColor="text1"/>
          <w:sz w:val="24"/>
          <w:szCs w:val="24"/>
          <w14:textFill>
            <w14:solidFill>
              <w14:schemeClr w14:val="tx1"/>
            </w14:solidFill>
          </w14:textFill>
        </w:rPr>
        <w:t>二、申请人的资格要求：</w:t>
      </w:r>
      <w:bookmarkEnd w:id="6"/>
      <w:bookmarkEnd w:id="7"/>
      <w:bookmarkEnd w:id="8"/>
      <w:bookmarkEnd w:id="9"/>
    </w:p>
    <w:p>
      <w:pPr>
        <w:spacing w:line="360" w:lineRule="auto"/>
        <w:ind w:firstLine="540"/>
        <w:rPr>
          <w:rFonts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cs="宋体" w:asciiTheme="minorEastAsia" w:hAnsiTheme="minorEastAsia" w:eastAsiaTheme="minorEastAsia"/>
          <w:bCs/>
          <w:color w:val="000000" w:themeColor="text1"/>
          <w:sz w:val="24"/>
          <w:szCs w:val="24"/>
          <w14:textFill>
            <w14:solidFill>
              <w14:schemeClr w14:val="tx1"/>
            </w14:solidFill>
          </w14:textFill>
        </w:rPr>
      </w:pPr>
      <w:bookmarkStart w:id="10" w:name="_Toc28359081"/>
      <w:bookmarkStart w:id="11" w:name="_Toc28359004"/>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2.落实政府采购政策需满足的资格要求： </w:t>
      </w:r>
      <w:r>
        <w:rPr>
          <w:rFonts w:hint="eastAsia" w:cs="宋体" w:asciiTheme="minorEastAsia" w:hAnsiTheme="minorEastAsia" w:eastAsiaTheme="minorEastAsia"/>
          <w:bCs/>
          <w:color w:val="000000" w:themeColor="text1"/>
          <w:sz w:val="24"/>
          <w:szCs w:val="24"/>
          <w:u w:val="single"/>
          <w14:textFill>
            <w14:solidFill>
              <w14:schemeClr w14:val="tx1"/>
            </w14:solidFill>
          </w14:textFill>
        </w:rPr>
        <w:t>供应商为中小企业/小微企业</w:t>
      </w:r>
    </w:p>
    <w:p>
      <w:pPr>
        <w:spacing w:line="44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3.本项目的特定资格要求：</w:t>
      </w:r>
      <w:bookmarkStart w:id="12" w:name="_Toc35393792"/>
      <w:bookmarkStart w:id="13" w:name="_Toc35393623"/>
      <w:r>
        <w:rPr>
          <w:rFonts w:hint="eastAsia" w:ascii="宋体" w:hAnsi="宋体" w:cs="仿宋"/>
          <w:bCs/>
          <w:color w:val="000000" w:themeColor="text1"/>
          <w:sz w:val="24"/>
          <w:szCs w:val="24"/>
          <w:u w:val="single"/>
          <w14:textFill>
            <w14:solidFill>
              <w14:schemeClr w14:val="tx1"/>
            </w14:solidFill>
          </w14:textFill>
        </w:rPr>
        <w:t>/。</w:t>
      </w:r>
    </w:p>
    <w:p>
      <w:pPr>
        <w:spacing w:line="360" w:lineRule="auto"/>
        <w:ind w:firstLine="540"/>
        <w:rPr>
          <w:rFonts w:cs="仿宋" w:asciiTheme="minorEastAsia" w:hAnsiTheme="minorEastAsia" w:eastAsiaTheme="minorEastAsia"/>
          <w:b/>
          <w:bCs/>
          <w:color w:val="000000" w:themeColor="text1"/>
          <w:sz w:val="24"/>
          <w:szCs w:val="24"/>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三、获取招标文件</w:t>
      </w:r>
      <w:bookmarkEnd w:id="10"/>
      <w:bookmarkEnd w:id="11"/>
      <w:bookmarkEnd w:id="12"/>
      <w:bookmarkEnd w:id="13"/>
    </w:p>
    <w:p>
      <w:pPr>
        <w:spacing w:line="360" w:lineRule="auto"/>
        <w:ind w:firstLine="54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时间：</w:t>
      </w:r>
      <w:r>
        <w:rPr>
          <w:rFonts w:cs="宋体" w:asciiTheme="minorEastAsia" w:hAnsiTheme="minorEastAsia" w:eastAsiaTheme="minorEastAsia"/>
          <w:color w:val="000000" w:themeColor="text1"/>
          <w:sz w:val="24"/>
          <w:szCs w:val="24"/>
          <w:u w:val="single"/>
          <w14:textFill>
            <w14:solidFill>
              <w14:schemeClr w14:val="tx1"/>
            </w14:solidFill>
          </w14:textFill>
        </w:rPr>
        <w:t xml:space="preserve">/至 </w:t>
      </w:r>
      <w:r>
        <w:rPr>
          <w:rFonts w:hint="eastAsia" w:cs="宋体" w:asciiTheme="minorEastAsia" w:hAnsiTheme="minorEastAsia" w:eastAsiaTheme="minorEastAsia"/>
          <w:color w:val="000000" w:themeColor="text1"/>
          <w:sz w:val="24"/>
          <w:szCs w:val="24"/>
          <w:u w:val="single"/>
          <w14:textFill>
            <w14:solidFill>
              <w14:schemeClr w14:val="tx1"/>
            </w14:solidFill>
          </w14:textFill>
        </w:rPr>
        <w:t>2023</w:t>
      </w:r>
      <w:r>
        <w:rPr>
          <w:rFonts w:cs="宋体" w:asciiTheme="minorEastAsia" w:hAnsiTheme="minorEastAsia" w:eastAsiaTheme="minorEastAsia"/>
          <w:color w:val="000000" w:themeColor="text1"/>
          <w:sz w:val="24"/>
          <w:szCs w:val="24"/>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03</w:t>
      </w:r>
      <w:r>
        <w:rPr>
          <w:rFonts w:cs="宋体" w:asciiTheme="minorEastAsia" w:hAnsiTheme="minorEastAsia" w:eastAsiaTheme="minorEastAsia"/>
          <w:color w:val="000000" w:themeColor="text1"/>
          <w:sz w:val="24"/>
          <w:szCs w:val="24"/>
          <w:u w:val="single"/>
          <w14:textFill>
            <w14:solidFill>
              <w14:schemeClr w14:val="tx1"/>
            </w14:solidFill>
          </w14:textFill>
        </w:rPr>
        <w:t>月</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16</w:t>
      </w:r>
      <w:r>
        <w:rPr>
          <w:rFonts w:cs="宋体" w:asciiTheme="minorEastAsia" w:hAnsiTheme="minorEastAsia" w:eastAsiaTheme="minorEastAsia"/>
          <w:color w:val="000000" w:themeColor="text1"/>
          <w:sz w:val="24"/>
          <w:szCs w:val="24"/>
          <w:u w:val="single"/>
          <w14:textFill>
            <w14:solidFill>
              <w14:schemeClr w14:val="tx1"/>
            </w14:solidFill>
          </w14:textFill>
        </w:rPr>
        <w:t>日</w:t>
      </w:r>
      <w:r>
        <w:rPr>
          <w:rFonts w:cs="宋体" w:asciiTheme="minorEastAsia" w:hAnsiTheme="minorEastAsia" w:eastAsiaTheme="minorEastAsia"/>
          <w:color w:val="000000" w:themeColor="text1"/>
          <w:sz w:val="24"/>
          <w:szCs w:val="24"/>
          <w14:textFill>
            <w14:solidFill>
              <w14:schemeClr w14:val="tx1"/>
            </w14:solidFill>
          </w14:textFill>
        </w:rPr>
        <w:t xml:space="preserve"> ，每天上午00:00至12:00 ，下午12:00至23:59（北京时间，线上获取法定节假日均可，线下获取文件法定节假日除外）。</w:t>
      </w:r>
    </w:p>
    <w:p>
      <w:pPr>
        <w:spacing w:line="360" w:lineRule="auto"/>
        <w:ind w:firstLine="540"/>
        <w:rPr>
          <w:rFonts w:cs="宋体"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地点</w:t>
      </w:r>
      <w:r>
        <w:rPr>
          <w:rFonts w:cs="宋体" w:asciiTheme="minorEastAsia" w:hAnsiTheme="minorEastAsia" w:eastAsiaTheme="minorEastAsia"/>
          <w:color w:val="000000" w:themeColor="text1"/>
          <w:sz w:val="24"/>
          <w:szCs w:val="24"/>
          <w14:textFill>
            <w14:solidFill>
              <w14:schemeClr w14:val="tx1"/>
            </w14:solidFill>
          </w14:textFill>
        </w:rPr>
        <w:t>（网址）</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政采云平台</w:t>
      </w:r>
      <w:r>
        <w:fldChar w:fldCharType="begin"/>
      </w:r>
      <w:r>
        <w:instrText xml:space="preserve"> HYPERLINK "http://zcy.gov.cn/" </w:instrText>
      </w:r>
      <w:r>
        <w:fldChar w:fldCharType="separate"/>
      </w:r>
      <w:r>
        <w:rPr>
          <w:rFonts w:hint="eastAsia" w:asciiTheme="minorEastAsia" w:hAnsiTheme="minorEastAsia" w:eastAsiaTheme="minorEastAsia"/>
          <w:bCs/>
          <w:color w:val="000000" w:themeColor="text1"/>
          <w:sz w:val="24"/>
          <w:szCs w:val="24"/>
          <w:u w:val="single"/>
          <w14:textFill>
            <w14:solidFill>
              <w14:schemeClr w14:val="tx1"/>
            </w14:solidFill>
          </w14:textFill>
        </w:rPr>
        <w:t>http://www.zcygov.cn/</w:t>
      </w:r>
      <w:r>
        <w:rPr>
          <w:rFonts w:hint="eastAsia" w:asciiTheme="minorEastAsia" w:hAnsiTheme="minorEastAsia" w:eastAsiaTheme="minorEastAsia"/>
          <w:bCs/>
          <w:color w:val="000000" w:themeColor="text1"/>
          <w:sz w:val="24"/>
          <w:szCs w:val="24"/>
          <w:u w:val="single"/>
          <w14:textFill>
            <w14:solidFill>
              <w14:schemeClr w14:val="tx1"/>
            </w14:solidFill>
          </w14:textFill>
        </w:rPr>
        <w:fldChar w:fldCharType="end"/>
      </w:r>
    </w:p>
    <w:p>
      <w:pPr>
        <w:spacing w:line="360" w:lineRule="auto"/>
        <w:ind w:firstLine="540"/>
        <w:rPr>
          <w:rFonts w:cs="宋体"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方式：供应商</w:t>
      </w:r>
      <w:r>
        <w:rPr>
          <w:rFonts w:cs="宋体" w:asciiTheme="minorEastAsia" w:hAnsiTheme="minorEastAsia" w:eastAsiaTheme="minorEastAsia"/>
          <w:bCs/>
          <w:color w:val="000000" w:themeColor="text1"/>
          <w:sz w:val="24"/>
          <w:szCs w:val="24"/>
          <w14:textFill>
            <w14:solidFill>
              <w14:schemeClr w14:val="tx1"/>
            </w14:solidFill>
          </w14:textFill>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售价（元）：</w:t>
      </w:r>
      <w:r>
        <w:rPr>
          <w:rFonts w:cs="宋体" w:asciiTheme="minorEastAsia" w:hAnsiTheme="minorEastAsia" w:eastAsiaTheme="minorEastAsia"/>
          <w:color w:val="000000" w:themeColor="text1"/>
          <w:sz w:val="24"/>
          <w:szCs w:val="24"/>
          <w14:textFill>
            <w14:solidFill>
              <w14:schemeClr w14:val="tx1"/>
            </w14:solidFill>
          </w14:textFill>
        </w:rPr>
        <w:t>0</w:t>
      </w:r>
    </w:p>
    <w:p>
      <w:pPr>
        <w:spacing w:beforeLines="100" w:afterLines="100"/>
        <w:rPr>
          <w:rFonts w:cs="仿宋" w:asciiTheme="minorEastAsia" w:hAnsiTheme="minorEastAsia" w:eastAsiaTheme="minorEastAsia"/>
          <w:b/>
          <w:bCs/>
          <w:color w:val="000000" w:themeColor="text1"/>
          <w:sz w:val="24"/>
          <w:szCs w:val="24"/>
          <w14:textFill>
            <w14:solidFill>
              <w14:schemeClr w14:val="tx1"/>
            </w14:solidFill>
          </w14:textFill>
        </w:rPr>
      </w:pPr>
      <w:bookmarkStart w:id="14" w:name="_Toc28359005"/>
      <w:bookmarkStart w:id="15" w:name="_Toc28359082"/>
      <w:bookmarkStart w:id="16" w:name="_Toc35393624"/>
      <w:bookmarkStart w:id="17" w:name="_Toc35393793"/>
      <w:r>
        <w:rPr>
          <w:rFonts w:hint="eastAsia" w:cs="仿宋" w:asciiTheme="minorEastAsia" w:hAnsiTheme="minorEastAsia" w:eastAsiaTheme="minorEastAsia"/>
          <w:b/>
          <w:bCs/>
          <w:color w:val="000000" w:themeColor="text1"/>
          <w:sz w:val="24"/>
          <w:szCs w:val="24"/>
          <w14:textFill>
            <w14:solidFill>
              <w14:schemeClr w14:val="tx1"/>
            </w14:solidFill>
          </w14:textFill>
        </w:rPr>
        <w:t>四、提交投标文件</w:t>
      </w:r>
      <w:bookmarkEnd w:id="14"/>
      <w:bookmarkEnd w:id="15"/>
      <w:r>
        <w:rPr>
          <w:rFonts w:hint="eastAsia" w:cs="仿宋" w:asciiTheme="minorEastAsia" w:hAnsiTheme="minorEastAsia" w:eastAsiaTheme="minorEastAsia"/>
          <w:b/>
          <w:bCs/>
          <w:color w:val="000000" w:themeColor="text1"/>
          <w:sz w:val="24"/>
          <w:szCs w:val="24"/>
          <w14:textFill>
            <w14:solidFill>
              <w14:schemeClr w14:val="tx1"/>
            </w14:solidFill>
          </w14:textFill>
        </w:rPr>
        <w:t>截止时间、开标时间和地点</w:t>
      </w:r>
      <w:bookmarkEnd w:id="16"/>
      <w:bookmarkEnd w:id="17"/>
    </w:p>
    <w:p>
      <w:pPr>
        <w:spacing w:line="360" w:lineRule="auto"/>
        <w:ind w:firstLine="480" w:firstLineChars="200"/>
        <w:rPr>
          <w:rFonts w:asciiTheme="minorEastAsia" w:hAnsiTheme="minorEastAsia" w:eastAsiaTheme="minorEastAsia"/>
          <w:bCs/>
          <w:color w:val="000000" w:themeColor="text1"/>
          <w:sz w:val="24"/>
          <w:szCs w:val="24"/>
          <w:u w:val="single"/>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t>提交投标文件截止时间：</w:t>
      </w:r>
      <w:r>
        <w:rPr>
          <w:rFonts w:hint="eastAsia" w:asciiTheme="minorEastAsia" w:hAnsiTheme="minorEastAsia" w:eastAsiaTheme="minorEastAsia"/>
          <w:bCs/>
          <w:color w:val="000000" w:themeColor="text1"/>
          <w:sz w:val="24"/>
          <w:szCs w:val="24"/>
          <w:u w:val="single"/>
          <w14:textFill>
            <w14:solidFill>
              <w14:schemeClr w14:val="tx1"/>
            </w14:solidFill>
          </w14:textFill>
        </w:rPr>
        <w:t>2023年</w:t>
      </w:r>
      <w:r>
        <w:rPr>
          <w:rFonts w:hint="eastAsia" w:asciiTheme="minorEastAsia" w:hAnsiTheme="minorEastAsia" w:eastAsiaTheme="minorEastAsia"/>
          <w:bCs/>
          <w:color w:val="000000" w:themeColor="text1"/>
          <w:sz w:val="24"/>
          <w:szCs w:val="24"/>
          <w:u w:val="single"/>
          <w:lang w:val="en-US" w:eastAsia="zh-CN"/>
          <w14:textFill>
            <w14:solidFill>
              <w14:schemeClr w14:val="tx1"/>
            </w14:solidFill>
          </w14:textFill>
        </w:rPr>
        <w:t>03</w:t>
      </w:r>
      <w:r>
        <w:rPr>
          <w:rFonts w:hint="eastAsia" w:asciiTheme="minorEastAsia" w:hAnsiTheme="minorEastAsia" w:eastAsiaTheme="minorEastAsia"/>
          <w:bCs/>
          <w:color w:val="000000" w:themeColor="text1"/>
          <w:sz w:val="24"/>
          <w:szCs w:val="24"/>
          <w:u w:val="single"/>
          <w14:textFill>
            <w14:solidFill>
              <w14:schemeClr w14:val="tx1"/>
            </w14:solidFill>
          </w14:textFill>
        </w:rPr>
        <w:t>月</w:t>
      </w:r>
      <w:r>
        <w:rPr>
          <w:rFonts w:hint="eastAsia" w:asciiTheme="minorEastAsia" w:hAnsiTheme="minorEastAsia" w:eastAsiaTheme="minorEastAsia"/>
          <w:bCs/>
          <w:color w:val="000000" w:themeColor="text1"/>
          <w:sz w:val="24"/>
          <w:szCs w:val="24"/>
          <w:u w:val="single"/>
          <w:lang w:val="en-US" w:eastAsia="zh-CN"/>
          <w14:textFill>
            <w14:solidFill>
              <w14:schemeClr w14:val="tx1"/>
            </w14:solidFill>
          </w14:textFill>
        </w:rPr>
        <w:t>16</w:t>
      </w:r>
      <w:r>
        <w:rPr>
          <w:rFonts w:hint="eastAsia" w:asciiTheme="minorEastAsia" w:hAnsiTheme="minorEastAsia" w:eastAsiaTheme="minorEastAsia"/>
          <w:bCs/>
          <w:color w:val="000000" w:themeColor="text1"/>
          <w:sz w:val="24"/>
          <w:szCs w:val="24"/>
          <w:u w:val="single"/>
          <w14:textFill>
            <w14:solidFill>
              <w14:schemeClr w14:val="tx1"/>
            </w14:solidFill>
          </w14:textFill>
        </w:rPr>
        <w:t>日09</w:t>
      </w:r>
      <w:r>
        <w:rPr>
          <w:rFonts w:asciiTheme="minorEastAsia" w:hAnsiTheme="minorEastAsia" w:eastAsiaTheme="minorEastAsia"/>
          <w:bCs/>
          <w:color w:val="000000" w:themeColor="text1"/>
          <w:sz w:val="24"/>
          <w:szCs w:val="24"/>
          <w:u w:val="single"/>
          <w14:textFill>
            <w14:solidFill>
              <w14:schemeClr w14:val="tx1"/>
            </w14:solidFill>
          </w14:textFill>
        </w:rPr>
        <w:t>：</w:t>
      </w:r>
      <w:r>
        <w:rPr>
          <w:rFonts w:hint="eastAsia" w:asciiTheme="minorEastAsia" w:hAnsiTheme="minorEastAsia" w:eastAsiaTheme="minorEastAsia"/>
          <w:bCs/>
          <w:color w:val="000000" w:themeColor="text1"/>
          <w:sz w:val="24"/>
          <w:szCs w:val="24"/>
          <w:u w:val="single"/>
          <w14:textFill>
            <w14:solidFill>
              <w14:schemeClr w14:val="tx1"/>
            </w14:solidFill>
          </w14:textFill>
        </w:rPr>
        <w:t>30</w:t>
      </w:r>
      <w:r>
        <w:rPr>
          <w:rFonts w:hint="eastAsia" w:asciiTheme="minorEastAsia" w:hAnsiTheme="minorEastAsia" w:eastAsiaTheme="minorEastAsia"/>
          <w:bCs/>
          <w:color w:val="000000" w:themeColor="text1"/>
          <w:sz w:val="24"/>
          <w:szCs w:val="24"/>
          <w14:textFill>
            <w14:solidFill>
              <w14:schemeClr w14:val="tx1"/>
            </w14:solidFill>
          </w14:textFill>
        </w:rPr>
        <w:t>（北京时间）</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w:t>
      </w:r>
      <w:r>
        <w:rPr>
          <w:rFonts w:hint="eastAsia" w:asciiTheme="minorEastAsia" w:hAnsiTheme="minorEastAsia" w:eastAsiaTheme="minorEastAsia"/>
          <w:color w:val="000000" w:themeColor="text1"/>
          <w:sz w:val="24"/>
          <w:szCs w:val="24"/>
          <w14:textFill>
            <w14:solidFill>
              <w14:schemeClr w14:val="tx1"/>
            </w14:solidFill>
          </w14:textFill>
        </w:rPr>
        <w:t>地点</w:t>
      </w:r>
      <w:r>
        <w:rPr>
          <w:rFonts w:asciiTheme="minorEastAsia" w:hAnsiTheme="minorEastAsia" w:eastAsiaTheme="minorEastAsia"/>
          <w:color w:val="000000" w:themeColor="text1"/>
          <w:sz w:val="24"/>
          <w:szCs w:val="24"/>
          <w14:textFill>
            <w14:solidFill>
              <w14:schemeClr w14:val="tx1"/>
            </w14:solidFill>
          </w14:textFill>
        </w:rPr>
        <w:t>（网址）</w:t>
      </w:r>
      <w:r>
        <w:rPr>
          <w:rFonts w:hint="eastAsia" w:asciiTheme="minorEastAsia" w:hAnsiTheme="minorEastAsia" w:eastAsiaTheme="minorEastAsia"/>
          <w:color w:val="000000" w:themeColor="text1"/>
          <w:sz w:val="24"/>
          <w:szCs w:val="24"/>
          <w14:textFill>
            <w14:solidFill>
              <w14:schemeClr w14:val="tx1"/>
            </w14:solidFill>
          </w14:textFill>
        </w:rPr>
        <w:t>：政采云平台http://www.zcygov.cn/在线递交</w:t>
      </w:r>
      <w:r>
        <w:rPr>
          <w:rFonts w:asciiTheme="minorEastAsia" w:hAnsiTheme="minorEastAsia" w:eastAsiaTheme="minorEastAsia"/>
          <w:color w:val="000000" w:themeColor="text1"/>
          <w:sz w:val="24"/>
          <w:szCs w:val="24"/>
          <w14:textFill>
            <w14:solidFill>
              <w14:schemeClr w14:val="tx1"/>
            </w14:solidFill>
          </w14:textFill>
        </w:rPr>
        <w:t>，不接收纸质投标文件。</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开标时间：</w:t>
      </w:r>
      <w:r>
        <w:rPr>
          <w:rFonts w:hint="eastAsia" w:asciiTheme="minorEastAsia" w:hAnsiTheme="minorEastAsia" w:eastAsiaTheme="minorEastAsia"/>
          <w:bCs/>
          <w:color w:val="000000" w:themeColor="text1"/>
          <w:sz w:val="24"/>
          <w:szCs w:val="24"/>
          <w:u w:val="single"/>
          <w14:textFill>
            <w14:solidFill>
              <w14:schemeClr w14:val="tx1"/>
            </w14:solidFill>
          </w14:textFill>
        </w:rPr>
        <w:t>2023年</w:t>
      </w:r>
      <w:r>
        <w:rPr>
          <w:rFonts w:hint="eastAsia" w:asciiTheme="minorEastAsia" w:hAnsiTheme="minorEastAsia" w:eastAsiaTheme="minorEastAsia"/>
          <w:bCs/>
          <w:color w:val="000000" w:themeColor="text1"/>
          <w:sz w:val="24"/>
          <w:szCs w:val="24"/>
          <w:u w:val="single"/>
          <w:lang w:val="en-US" w:eastAsia="zh-CN"/>
          <w14:textFill>
            <w14:solidFill>
              <w14:schemeClr w14:val="tx1"/>
            </w14:solidFill>
          </w14:textFill>
        </w:rPr>
        <w:t>03</w:t>
      </w:r>
      <w:r>
        <w:rPr>
          <w:rFonts w:hint="eastAsia" w:asciiTheme="minorEastAsia" w:hAnsiTheme="minorEastAsia" w:eastAsiaTheme="minorEastAsia"/>
          <w:bCs/>
          <w:color w:val="000000" w:themeColor="text1"/>
          <w:sz w:val="24"/>
          <w:szCs w:val="24"/>
          <w:u w:val="single"/>
          <w14:textFill>
            <w14:solidFill>
              <w14:schemeClr w14:val="tx1"/>
            </w14:solidFill>
          </w14:textFill>
        </w:rPr>
        <w:t>月</w:t>
      </w:r>
      <w:r>
        <w:rPr>
          <w:rFonts w:hint="eastAsia" w:asciiTheme="minorEastAsia" w:hAnsiTheme="minorEastAsia" w:eastAsiaTheme="minorEastAsia"/>
          <w:bCs/>
          <w:color w:val="000000" w:themeColor="text1"/>
          <w:sz w:val="24"/>
          <w:szCs w:val="24"/>
          <w:u w:val="single"/>
          <w:lang w:val="en-US" w:eastAsia="zh-CN"/>
          <w14:textFill>
            <w14:solidFill>
              <w14:schemeClr w14:val="tx1"/>
            </w14:solidFill>
          </w14:textFill>
        </w:rPr>
        <w:t>16</w:t>
      </w:r>
      <w:r>
        <w:rPr>
          <w:rFonts w:hint="eastAsia" w:asciiTheme="minorEastAsia" w:hAnsiTheme="minorEastAsia" w:eastAsiaTheme="minorEastAsia"/>
          <w:bCs/>
          <w:color w:val="000000" w:themeColor="text1"/>
          <w:sz w:val="24"/>
          <w:szCs w:val="24"/>
          <w:u w:val="single"/>
          <w14:textFill>
            <w14:solidFill>
              <w14:schemeClr w14:val="tx1"/>
            </w14:solidFill>
          </w14:textFill>
        </w:rPr>
        <w:t>日09</w:t>
      </w:r>
      <w:r>
        <w:rPr>
          <w:rFonts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u w:val="single"/>
          <w14:textFill>
            <w14:solidFill>
              <w14:schemeClr w14:val="tx1"/>
            </w14:solidFill>
          </w14:textFill>
        </w:rPr>
        <w:t>30</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开标地点（网址）：</w:t>
      </w:r>
      <w:r>
        <w:rPr>
          <w:rFonts w:hint="eastAsia" w:asciiTheme="minorEastAsia" w:hAnsiTheme="minorEastAsia" w:eastAsiaTheme="minorEastAsia"/>
          <w:color w:val="000000" w:themeColor="text1"/>
          <w:sz w:val="24"/>
          <w:szCs w:val="24"/>
          <w14:textFill>
            <w14:solidFill>
              <w14:schemeClr w14:val="tx1"/>
            </w14:solidFill>
          </w14:textFill>
        </w:rPr>
        <w:t>政采云平台http://www.zcygov.cn/</w:t>
      </w:r>
      <w:r>
        <w:rPr>
          <w:rFonts w:asciiTheme="minorEastAsia" w:hAnsiTheme="minorEastAsia" w:eastAsiaTheme="minorEastAsia"/>
          <w:color w:val="000000" w:themeColor="text1"/>
          <w:sz w:val="24"/>
          <w:szCs w:val="24"/>
          <w14:textFill>
            <w14:solidFill>
              <w14:schemeClr w14:val="tx1"/>
            </w14:solidFill>
          </w14:textFill>
        </w:rPr>
        <w:t>；现场开标地点：</w:t>
      </w:r>
      <w:bookmarkStart w:id="18" w:name="_Toc28359007"/>
      <w:bookmarkStart w:id="19" w:name="_Toc35393794"/>
      <w:bookmarkStart w:id="20" w:name="_Toc35393625"/>
      <w:bookmarkStart w:id="21" w:name="_Toc28359084"/>
      <w:r>
        <w:rPr>
          <w:rFonts w:hint="eastAsia" w:ascii="宋体"/>
          <w:color w:val="000000" w:themeColor="text1"/>
          <w:sz w:val="24"/>
          <w:szCs w:val="24"/>
          <w14:textFill>
            <w14:solidFill>
              <w14:schemeClr w14:val="tx1"/>
            </w14:solidFill>
          </w14:textFill>
        </w:rPr>
        <w:t>绍兴市越城区阳明北路稽山街道办事处三楼会议室</w:t>
      </w:r>
      <w:r>
        <w:rPr>
          <w:rFonts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2" w:firstLineChars="200"/>
        <w:rPr>
          <w:rFonts w:cs="仿宋" w:asciiTheme="minorEastAsia" w:hAnsiTheme="minorEastAsia" w:eastAsiaTheme="minorEastAsia"/>
          <w:b/>
          <w:bCs/>
          <w:color w:val="000000" w:themeColor="text1"/>
          <w:sz w:val="24"/>
          <w:szCs w:val="24"/>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五、公告期限</w:t>
      </w:r>
      <w:bookmarkEnd w:id="18"/>
      <w:bookmarkEnd w:id="19"/>
      <w:bookmarkEnd w:id="20"/>
      <w:bookmarkEnd w:id="21"/>
    </w:p>
    <w:p>
      <w:pPr>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自本公告发布之日起5个工作日。</w:t>
      </w:r>
    </w:p>
    <w:p>
      <w:pPr>
        <w:spacing w:beforeLines="100" w:afterLines="100"/>
        <w:rPr>
          <w:rFonts w:cs="仿宋" w:asciiTheme="minorEastAsia" w:hAnsiTheme="minorEastAsia" w:eastAsiaTheme="minorEastAsia"/>
          <w:b/>
          <w:bCs/>
          <w:color w:val="000000" w:themeColor="text1"/>
          <w:sz w:val="24"/>
          <w:szCs w:val="24"/>
          <w14:textFill>
            <w14:solidFill>
              <w14:schemeClr w14:val="tx1"/>
            </w14:solidFill>
          </w14:textFill>
        </w:rPr>
      </w:pPr>
      <w:bookmarkStart w:id="22" w:name="_Toc35393795"/>
      <w:bookmarkStart w:id="23" w:name="_Toc35393626"/>
      <w:r>
        <w:rPr>
          <w:rFonts w:hint="eastAsia" w:cs="仿宋" w:asciiTheme="minorEastAsia" w:hAnsiTheme="minorEastAsia" w:eastAsiaTheme="minorEastAsia"/>
          <w:b/>
          <w:bCs/>
          <w:color w:val="000000" w:themeColor="text1"/>
          <w:sz w:val="24"/>
          <w:szCs w:val="24"/>
          <w14:textFill>
            <w14:solidFill>
              <w14:schemeClr w14:val="tx1"/>
            </w14:solidFill>
          </w14:textFill>
        </w:rPr>
        <w:t>六、其他补充事宜</w:t>
      </w:r>
      <w:bookmarkEnd w:id="22"/>
      <w:bookmarkEnd w:id="23"/>
    </w:p>
    <w:p>
      <w:pPr>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Theme="minorEastAsia" w:hAnsiTheme="minorEastAsia" w:eastAsiaTheme="minorEastAsia"/>
          <w:b/>
          <w:bCs/>
          <w:color w:val="000000" w:themeColor="text1"/>
          <w:sz w:val="24"/>
          <w14:textFill>
            <w14:solidFill>
              <w14:schemeClr w14:val="tx1"/>
            </w14:solidFill>
          </w14:textFill>
        </w:rPr>
        <w:t>详见采购文件第七章。</w:t>
      </w:r>
    </w:p>
    <w:p>
      <w:pPr>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3.其他事项：</w:t>
      </w:r>
      <w:r>
        <w:rPr>
          <w:rFonts w:hint="eastAsia" w:cs="宋体" w:asciiTheme="minorEastAsia" w:hAnsiTheme="minorEastAsia" w:eastAsiaTheme="minorEastAsia"/>
          <w:color w:val="000000" w:themeColor="text1"/>
          <w:kern w:val="0"/>
          <w:sz w:val="24"/>
          <w:szCs w:val="24"/>
          <w:u w:val="wave"/>
          <w14:textFill>
            <w14:solidFill>
              <w14:schemeClr w14:val="tx1"/>
            </w14:solidFill>
          </w14:textFill>
        </w:rPr>
        <w:t>详见采购文件“</w:t>
      </w:r>
      <w:r>
        <w:rPr>
          <w:rFonts w:cs="宋体" w:asciiTheme="minorEastAsia" w:hAnsiTheme="minorEastAsia" w:eastAsiaTheme="minorEastAsia"/>
          <w:color w:val="000000" w:themeColor="text1"/>
          <w:kern w:val="0"/>
          <w:sz w:val="24"/>
          <w:szCs w:val="24"/>
          <w:u w:val="wave"/>
          <w14:textFill>
            <w14:solidFill>
              <w14:schemeClr w14:val="tx1"/>
            </w14:solidFill>
          </w14:textFill>
        </w:rPr>
        <w:t>采购</w:t>
      </w:r>
      <w:r>
        <w:rPr>
          <w:rFonts w:hint="eastAsia" w:cs="宋体" w:asciiTheme="minorEastAsia" w:hAnsiTheme="minorEastAsia" w:eastAsiaTheme="minorEastAsia"/>
          <w:color w:val="000000" w:themeColor="text1"/>
          <w:kern w:val="0"/>
          <w:sz w:val="24"/>
          <w:szCs w:val="24"/>
          <w:u w:val="wave"/>
          <w14:textFill>
            <w14:solidFill>
              <w14:schemeClr w14:val="tx1"/>
            </w14:solidFill>
          </w14:textFill>
        </w:rPr>
        <w:t>公告补充事项”。</w:t>
      </w:r>
      <w:r>
        <w:rPr>
          <w:rFonts w:cs="宋体" w:asciiTheme="minorEastAsia" w:hAnsiTheme="minorEastAsia" w:eastAsiaTheme="minorEastAsia"/>
          <w:color w:val="000000" w:themeColor="text1"/>
          <w:kern w:val="0"/>
          <w:sz w:val="24"/>
          <w:szCs w:val="24"/>
          <w:u w:val="wave"/>
          <w14:textFill>
            <w14:solidFill>
              <w14:schemeClr w14:val="tx1"/>
            </w14:solidFill>
          </w14:textFill>
        </w:rPr>
        <w:t>（重要）</w:t>
      </w:r>
    </w:p>
    <w:p>
      <w:pPr>
        <w:spacing w:beforeLines="100" w:afterLines="100"/>
        <w:rPr>
          <w:rFonts w:cs="仿宋" w:asciiTheme="minorEastAsia" w:hAnsiTheme="minorEastAsia" w:eastAsiaTheme="minorEastAsia"/>
          <w:b/>
          <w:bCs/>
          <w:color w:val="000000" w:themeColor="text1"/>
          <w:sz w:val="24"/>
          <w:szCs w:val="24"/>
          <w14:textFill>
            <w14:solidFill>
              <w14:schemeClr w14:val="tx1"/>
            </w14:solidFill>
          </w14:textFill>
        </w:rPr>
      </w:pPr>
      <w:bookmarkStart w:id="24" w:name="_Toc35393627"/>
      <w:bookmarkStart w:id="25" w:name="_Toc35393796"/>
      <w:bookmarkStart w:id="26" w:name="_Toc28359008"/>
      <w:bookmarkStart w:id="27" w:name="_Toc28359085"/>
      <w:r>
        <w:rPr>
          <w:rFonts w:hint="eastAsia" w:cs="仿宋" w:asciiTheme="minorEastAsia" w:hAnsiTheme="minorEastAsia" w:eastAsiaTheme="minorEastAsia"/>
          <w:b/>
          <w:bCs/>
          <w:color w:val="000000" w:themeColor="text1"/>
          <w:sz w:val="24"/>
          <w:szCs w:val="24"/>
          <w14:textFill>
            <w14:solidFill>
              <w14:schemeClr w14:val="tx1"/>
            </w14:solidFill>
          </w14:textFill>
        </w:rPr>
        <w:t>七、对本次招标提出询问、质疑、投诉，请按以下方式联系</w:t>
      </w:r>
      <w:bookmarkEnd w:id="24"/>
      <w:bookmarkEnd w:id="25"/>
      <w:bookmarkEnd w:id="26"/>
      <w:bookmarkEnd w:id="27"/>
    </w:p>
    <w:p>
      <w:pPr>
        <w:widowControl/>
        <w:spacing w:line="44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w:t>
      </w:r>
      <w:bookmarkStart w:id="28" w:name="_Toc28359010"/>
      <w:bookmarkStart w:id="29" w:name="_Toc28359087"/>
      <w:r>
        <w:rPr>
          <w:rFonts w:hint="eastAsia" w:cs="宋体" w:asciiTheme="minorEastAsia" w:hAnsiTheme="minorEastAsia" w:eastAsiaTheme="minorEastAsia"/>
          <w:color w:val="000000" w:themeColor="text1"/>
          <w:sz w:val="24"/>
          <w:szCs w:val="24"/>
          <w14:textFill>
            <w14:solidFill>
              <w14:schemeClr w14:val="tx1"/>
            </w14:solidFill>
          </w14:textFill>
        </w:rPr>
        <w:t>1.采购人信息</w:t>
      </w:r>
    </w:p>
    <w:p>
      <w:pPr>
        <w:spacing w:line="440" w:lineRule="exact"/>
        <w:ind w:firstLine="720" w:firstLineChars="300"/>
        <w:rPr>
          <w:rFonts w:hint="eastAsia" w:ascii="宋体"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名 称：</w:t>
      </w:r>
      <w:r>
        <w:rPr>
          <w:rFonts w:hint="eastAsia" w:ascii="宋体" w:eastAsiaTheme="minorEastAsia"/>
          <w:color w:val="000000" w:themeColor="text1"/>
          <w:sz w:val="24"/>
          <w:szCs w:val="24"/>
          <w:lang w:eastAsia="zh-CN"/>
          <w14:textFill>
            <w14:solidFill>
              <w14:schemeClr w14:val="tx1"/>
            </w14:solidFill>
          </w14:textFill>
        </w:rPr>
        <w:t>绍兴市越城区稽山街道办事处</w:t>
      </w:r>
    </w:p>
    <w:p>
      <w:pPr>
        <w:spacing w:line="360" w:lineRule="auto"/>
        <w:ind w:left="1079" w:leftChars="371" w:hanging="300" w:hangingChars="125"/>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地址：</w:t>
      </w:r>
      <w:r>
        <w:rPr>
          <w:rFonts w:asciiTheme="minorEastAsia" w:hAnsiTheme="minorEastAsia" w:eastAsiaTheme="minorEastAsia"/>
          <w:color w:val="000000" w:themeColor="text1"/>
          <w:sz w:val="24"/>
          <w:szCs w:val="24"/>
          <w:u w:val="single"/>
          <w14:textFill>
            <w14:solidFill>
              <w14:schemeClr w14:val="tx1"/>
            </w14:solidFill>
          </w14:textFill>
        </w:rPr>
        <w:t>浙江省绍兴市越城区</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阳明北路</w:t>
      </w:r>
    </w:p>
    <w:p>
      <w:pPr>
        <w:spacing w:line="440" w:lineRule="exact"/>
        <w:ind w:left="1079" w:leftChars="371" w:hanging="300" w:hangingChars="125"/>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传真</w:t>
      </w:r>
      <w:r>
        <w:rPr>
          <w:rFonts w:hint="eastAsia" w:asciiTheme="minorEastAsia" w:hAnsiTheme="minorEastAsia" w:eastAsiaTheme="minorEastAsia"/>
          <w:color w:val="000000" w:themeColor="text1"/>
          <w:sz w:val="24"/>
          <w:szCs w:val="24"/>
          <w14:textFill>
            <w14:solidFill>
              <w14:schemeClr w14:val="tx1"/>
            </w14:solidFill>
          </w14:textFill>
        </w:rPr>
        <w:t xml:space="preserve">：　/　 </w:t>
      </w:r>
      <w:bookmarkStart w:id="30" w:name="_Toc28359009"/>
      <w:bookmarkStart w:id="31" w:name="_Toc28359086"/>
    </w:p>
    <w:p>
      <w:pPr>
        <w:spacing w:line="440" w:lineRule="exact"/>
        <w:ind w:firstLine="840" w:firstLineChars="350"/>
        <w:rPr>
          <w:rFonts w:ascii="宋体"/>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olor w:val="000000" w:themeColor="text1"/>
          <w:sz w:val="24"/>
          <w:szCs w:val="24"/>
          <w:highlight w:val="none"/>
          <w14:textFill>
            <w14:solidFill>
              <w14:schemeClr w14:val="tx1"/>
            </w14:solidFill>
          </w14:textFill>
        </w:rPr>
        <w:t>联系</w:t>
      </w:r>
      <w:r>
        <w:rPr>
          <w:rFonts w:asciiTheme="minorEastAsia" w:hAnsiTheme="minorEastAsia" w:eastAsiaTheme="minorEastAsia"/>
          <w:color w:val="000000" w:themeColor="text1"/>
          <w:sz w:val="24"/>
          <w:szCs w:val="24"/>
          <w:highlight w:val="none"/>
          <w14:textFill>
            <w14:solidFill>
              <w14:schemeClr w14:val="tx1"/>
            </w14:solidFill>
          </w14:textFill>
        </w:rPr>
        <w:t>人（询问）</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eastAsiaTheme="minorEastAsia"/>
          <w:color w:val="000000" w:themeColor="text1"/>
          <w:sz w:val="24"/>
          <w:szCs w:val="24"/>
          <w:highlight w:val="none"/>
          <w:lang w:eastAsia="zh-CN"/>
          <w14:textFill>
            <w14:solidFill>
              <w14:schemeClr w14:val="tx1"/>
            </w14:solidFill>
          </w14:textFill>
        </w:rPr>
        <w:t>李</w:t>
      </w:r>
      <w:r>
        <w:rPr>
          <w:rFonts w:hint="eastAsia" w:ascii="宋体"/>
          <w:color w:val="000000" w:themeColor="text1"/>
          <w:sz w:val="24"/>
          <w:szCs w:val="24"/>
          <w:highlight w:val="none"/>
          <w14:textFill>
            <w14:solidFill>
              <w14:schemeClr w14:val="tx1"/>
            </w14:solidFill>
          </w14:textFill>
        </w:rPr>
        <w:t>工</w:t>
      </w:r>
    </w:p>
    <w:p>
      <w:pPr>
        <w:spacing w:line="440" w:lineRule="exact"/>
        <w:ind w:firstLine="840" w:firstLineChars="350"/>
        <w:rPr>
          <w:rFonts w:ascii="宋体"/>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项目联系方式（询问）：</w:t>
      </w:r>
      <w:r>
        <w:rPr>
          <w:rFonts w:hint="eastAsia" w:ascii="宋体"/>
          <w:color w:val="000000" w:themeColor="text1"/>
          <w:sz w:val="24"/>
          <w:szCs w:val="24"/>
          <w:highlight w:val="none"/>
          <w14:textFill>
            <w14:solidFill>
              <w14:schemeClr w14:val="tx1"/>
            </w14:solidFill>
          </w14:textFill>
        </w:rPr>
        <w:t xml:space="preserve"> 0575-88609220</w:t>
      </w:r>
    </w:p>
    <w:p>
      <w:pPr>
        <w:spacing w:line="440" w:lineRule="exact"/>
        <w:ind w:firstLine="840" w:firstLineChars="350"/>
        <w:rPr>
          <w:rFonts w:ascii="宋体"/>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质疑联系人：</w:t>
      </w:r>
      <w:r>
        <w:rPr>
          <w:rFonts w:hint="eastAsia" w:ascii="宋体" w:eastAsiaTheme="minorEastAsia"/>
          <w:color w:val="000000" w:themeColor="text1"/>
          <w:sz w:val="24"/>
          <w:szCs w:val="24"/>
          <w:highlight w:val="none"/>
          <w:lang w:eastAsia="zh-CN"/>
          <w14:textFill>
            <w14:solidFill>
              <w14:schemeClr w14:val="tx1"/>
            </w14:solidFill>
          </w14:textFill>
        </w:rPr>
        <w:t>罗书记</w:t>
      </w:r>
    </w:p>
    <w:p>
      <w:pPr>
        <w:spacing w:line="440" w:lineRule="exact"/>
        <w:ind w:firstLine="840" w:firstLineChars="350"/>
        <w:rPr>
          <w:rFonts w:ascii="宋体"/>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质疑联系方式</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 xml:space="preserve">0575-88651434 </w:t>
      </w:r>
    </w:p>
    <w:p>
      <w:pPr>
        <w:spacing w:line="440" w:lineRule="exact"/>
        <w:ind w:left="1079" w:leftChars="371" w:hanging="300" w:hangingChars="125"/>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2.采购代理机构信息</w:t>
      </w:r>
      <w:bookmarkEnd w:id="30"/>
      <w:bookmarkEnd w:id="31"/>
    </w:p>
    <w:p>
      <w:pPr>
        <w:spacing w:line="440" w:lineRule="exact"/>
        <w:ind w:left="1079" w:leftChars="371" w:hanging="300" w:hangingChars="125"/>
        <w:jc w:val="lef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 称：</w:t>
      </w:r>
      <w:r>
        <w:rPr>
          <w:rFonts w:hint="eastAsia" w:ascii="宋体" w:hAnsi="宋体"/>
          <w:color w:val="000000" w:themeColor="text1"/>
          <w:sz w:val="24"/>
          <w:szCs w:val="24"/>
          <w:u w:val="single"/>
          <w:lang w:eastAsia="zh-CN"/>
          <w14:textFill>
            <w14:solidFill>
              <w14:schemeClr w14:val="tx1"/>
            </w14:solidFill>
          </w14:textFill>
        </w:rPr>
        <w:t>杭州信达投资咨询估价监理有限公司</w:t>
      </w:r>
    </w:p>
    <w:p>
      <w:pPr>
        <w:spacing w:line="440" w:lineRule="exact"/>
        <w:ind w:left="1079" w:leftChars="371" w:hanging="300" w:hangingChars="125"/>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r>
        <w:rPr>
          <w:rFonts w:hint="eastAsia" w:ascii="宋体" w:hAnsi="宋体"/>
          <w:color w:val="000000" w:themeColor="text1"/>
          <w:sz w:val="24"/>
          <w:szCs w:val="24"/>
          <w:u w:val="single"/>
          <w14:textFill>
            <w14:solidFill>
              <w14:schemeClr w14:val="tx1"/>
            </w14:solidFill>
          </w14:textFill>
        </w:rPr>
        <w:t>绍兴市越城区</w:t>
      </w:r>
      <w:r>
        <w:rPr>
          <w:rFonts w:hint="eastAsia" w:ascii="宋体" w:hAnsi="宋体"/>
          <w:color w:val="000000" w:themeColor="text1"/>
          <w:sz w:val="24"/>
          <w:szCs w:val="24"/>
          <w:u w:val="single"/>
          <w:lang w:eastAsia="zh-CN"/>
          <w14:textFill>
            <w14:solidFill>
              <w14:schemeClr w14:val="tx1"/>
            </w14:solidFill>
          </w14:textFill>
        </w:rPr>
        <w:t>二环北路</w:t>
      </w:r>
      <w:r>
        <w:rPr>
          <w:rFonts w:hint="eastAsia" w:ascii="宋体" w:hAnsi="宋体"/>
          <w:color w:val="000000" w:themeColor="text1"/>
          <w:sz w:val="24"/>
          <w:szCs w:val="24"/>
          <w:u w:val="single"/>
          <w:lang w:val="en-US" w:eastAsia="zh-CN"/>
          <w14:textFill>
            <w14:solidFill>
              <w14:schemeClr w14:val="tx1"/>
            </w14:solidFill>
          </w14:textFill>
        </w:rPr>
        <w:t>38号第六空间5楼547室</w:t>
      </w:r>
    </w:p>
    <w:p>
      <w:pPr>
        <w:spacing w:line="440" w:lineRule="exact"/>
        <w:ind w:left="1079" w:leftChars="371" w:hanging="300" w:hangingChars="125"/>
        <w:jc w:val="left"/>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传真</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     </w:t>
      </w:r>
    </w:p>
    <w:p>
      <w:pPr>
        <w:spacing w:line="440" w:lineRule="exact"/>
        <w:ind w:left="1079" w:leftChars="371" w:hanging="300" w:hangingChars="125"/>
        <w:jc w:val="left"/>
        <w:rPr>
          <w:rFonts w:hint="eastAsia" w:ascii="宋体" w:hAnsi="宋体" w:eastAsia="宋体"/>
          <w:color w:val="000000" w:themeColor="text1"/>
          <w:sz w:val="24"/>
          <w:szCs w:val="24"/>
          <w:u w:val="single"/>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联系</w:t>
      </w:r>
      <w:r>
        <w:rPr>
          <w:rFonts w:ascii="宋体" w:hAnsi="宋体"/>
          <w:color w:val="000000" w:themeColor="text1"/>
          <w:sz w:val="24"/>
          <w:szCs w:val="24"/>
          <w14:textFill>
            <w14:solidFill>
              <w14:schemeClr w14:val="tx1"/>
            </w14:solidFill>
          </w14:textFill>
        </w:rPr>
        <w:t>人（询问）</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lang w:eastAsia="zh-CN"/>
          <w14:textFill>
            <w14:solidFill>
              <w14:schemeClr w14:val="tx1"/>
            </w14:solidFill>
          </w14:textFill>
        </w:rPr>
        <w:t>陶建伟</w:t>
      </w:r>
    </w:p>
    <w:p>
      <w:pPr>
        <w:spacing w:line="440" w:lineRule="exact"/>
        <w:ind w:left="1079" w:leftChars="371" w:hanging="300" w:hangingChars="125"/>
        <w:jc w:val="left"/>
        <w:rPr>
          <w:rFonts w:hint="default" w:ascii="宋体" w:hAnsi="宋体" w:eastAsia="宋体"/>
          <w:color w:val="000000" w:themeColor="text1"/>
          <w:sz w:val="24"/>
          <w:szCs w:val="24"/>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项目联系方式（询问）：</w:t>
      </w:r>
      <w:r>
        <w:rPr>
          <w:rFonts w:hint="eastAsia" w:ascii="宋体" w:hAnsi="宋体"/>
          <w:color w:val="000000" w:themeColor="text1"/>
          <w:sz w:val="24"/>
          <w:szCs w:val="24"/>
          <w:u w:val="single"/>
          <w:lang w:val="en-US" w:eastAsia="zh-CN"/>
          <w14:textFill>
            <w14:solidFill>
              <w14:schemeClr w14:val="tx1"/>
            </w14:solidFill>
          </w14:textFill>
        </w:rPr>
        <w:t>13567532615</w:t>
      </w:r>
    </w:p>
    <w:p>
      <w:pPr>
        <w:spacing w:line="440" w:lineRule="exact"/>
        <w:ind w:left="1079" w:leftChars="371" w:hanging="300" w:hangingChars="125"/>
        <w:jc w:val="left"/>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质疑联系人：</w:t>
      </w:r>
      <w:r>
        <w:rPr>
          <w:rFonts w:hint="eastAsia" w:ascii="宋体" w:hAnsi="宋体"/>
          <w:color w:val="000000" w:themeColor="text1"/>
          <w:sz w:val="24"/>
          <w:szCs w:val="24"/>
          <w:u w:val="single"/>
          <w:lang w:eastAsia="zh-CN"/>
          <w14:textFill>
            <w14:solidFill>
              <w14:schemeClr w14:val="tx1"/>
            </w14:solidFill>
          </w14:textFill>
        </w:rPr>
        <w:t>姜宇</w:t>
      </w:r>
    </w:p>
    <w:p>
      <w:pPr>
        <w:spacing w:line="440" w:lineRule="exact"/>
        <w:ind w:left="1079" w:leftChars="371" w:hanging="300" w:hangingChars="125"/>
        <w:jc w:val="left"/>
        <w:rPr>
          <w:rFonts w:hint="default"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质疑联系方式</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0575-</w:t>
      </w:r>
      <w:r>
        <w:rPr>
          <w:rFonts w:hint="eastAsia" w:ascii="宋体" w:hAnsi="宋体"/>
          <w:color w:val="000000" w:themeColor="text1"/>
          <w:sz w:val="24"/>
          <w:szCs w:val="24"/>
          <w:u w:val="single"/>
          <w:lang w:val="en-US" w:eastAsia="zh-CN"/>
          <w14:textFill>
            <w14:solidFill>
              <w14:schemeClr w14:val="tx1"/>
            </w14:solidFill>
          </w14:textFill>
        </w:rPr>
        <w:t>85020038</w:t>
      </w:r>
    </w:p>
    <w:p>
      <w:pPr>
        <w:widowControl/>
        <w:ind w:firstLine="720" w:firstLineChars="300"/>
        <w:jc w:val="lef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bookmarkEnd w:id="28"/>
      <w:bookmarkEnd w:id="29"/>
      <w:r>
        <w:rPr>
          <w:rFonts w:cs="宋体" w:asciiTheme="minorEastAsia" w:hAnsiTheme="minorEastAsia" w:eastAsiaTheme="minorEastAsia"/>
          <w:color w:val="000000" w:themeColor="text1"/>
          <w:sz w:val="24"/>
          <w:szCs w:val="24"/>
          <w14:textFill>
            <w14:solidFill>
              <w14:schemeClr w14:val="tx1"/>
            </w14:solidFill>
          </w14:textFill>
        </w:rPr>
        <w:t>同级政府采购监督管理部门</w:t>
      </w:r>
    </w:p>
    <w:p>
      <w:pPr>
        <w:spacing w:line="360" w:lineRule="auto"/>
        <w:ind w:left="1079" w:leftChars="371" w:hanging="300" w:hangingChars="125"/>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名 称：</w:t>
      </w:r>
      <w:r>
        <w:rPr>
          <w:rFonts w:hint="eastAsia" w:asciiTheme="minorEastAsia" w:hAnsiTheme="minorEastAsia" w:eastAsiaTheme="minorEastAsia"/>
          <w:color w:val="000000" w:themeColor="text1"/>
          <w:sz w:val="24"/>
          <w:szCs w:val="24"/>
          <w:u w:val="single"/>
          <w14:textFill>
            <w14:solidFill>
              <w14:schemeClr w14:val="tx1"/>
            </w14:solidFill>
          </w14:textFill>
        </w:rPr>
        <w:t>　　　　</w:t>
      </w:r>
      <w:r>
        <w:rPr>
          <w:rFonts w:asciiTheme="minorEastAsia" w:hAnsiTheme="minorEastAsia" w:eastAsiaTheme="minorEastAsia"/>
          <w:color w:val="000000" w:themeColor="text1"/>
          <w:sz w:val="24"/>
          <w:szCs w:val="24"/>
          <w:u w:val="single"/>
          <w14:textFill>
            <w14:solidFill>
              <w14:schemeClr w14:val="tx1"/>
            </w14:solidFill>
          </w14:textFill>
        </w:rPr>
        <w:t>绍兴市越城区财政局</w:t>
      </w:r>
      <w:r>
        <w:rPr>
          <w:rFonts w:hint="eastAsia" w:asciiTheme="minorEastAsia" w:hAnsiTheme="minorEastAsia" w:eastAsiaTheme="minorEastAsia"/>
          <w:color w:val="000000" w:themeColor="text1"/>
          <w:sz w:val="24"/>
          <w:szCs w:val="24"/>
          <w:u w:val="single"/>
          <w14:textFill>
            <w14:solidFill>
              <w14:schemeClr w14:val="tx1"/>
            </w14:solidFill>
          </w14:textFill>
        </w:rPr>
        <w:t>　　　　</w:t>
      </w:r>
    </w:p>
    <w:p>
      <w:pPr>
        <w:spacing w:line="360" w:lineRule="auto"/>
        <w:ind w:left="1079" w:leftChars="371" w:hanging="300" w:hangingChars="125"/>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地址：</w:t>
      </w:r>
      <w:r>
        <w:rPr>
          <w:rFonts w:hint="eastAsia" w:asciiTheme="minorEastAsia" w:hAnsiTheme="minorEastAsia" w:eastAsiaTheme="minorEastAsia"/>
          <w:color w:val="000000" w:themeColor="text1"/>
          <w:sz w:val="24"/>
          <w:szCs w:val="24"/>
          <w:u w:val="single"/>
          <w14:textFill>
            <w14:solidFill>
              <w14:schemeClr w14:val="tx1"/>
            </w14:solidFill>
          </w14:textFill>
        </w:rPr>
        <w:t>　　　</w:t>
      </w:r>
      <w:r>
        <w:rPr>
          <w:rFonts w:asciiTheme="minorEastAsia" w:hAnsiTheme="minorEastAsia" w:eastAsiaTheme="minorEastAsia"/>
          <w:color w:val="000000" w:themeColor="text1"/>
          <w:sz w:val="24"/>
          <w:szCs w:val="24"/>
          <w:u w:val="single"/>
          <w14:textFill>
            <w14:solidFill>
              <w14:schemeClr w14:val="tx1"/>
            </w14:solidFill>
          </w14:textFill>
        </w:rPr>
        <w:t>浙江省绍兴市人民东路1187号</w:t>
      </w:r>
      <w:r>
        <w:rPr>
          <w:rFonts w:hint="eastAsia" w:asciiTheme="minorEastAsia" w:hAnsiTheme="minorEastAsia" w:eastAsiaTheme="minorEastAsia"/>
          <w:color w:val="000000" w:themeColor="text1"/>
          <w:sz w:val="24"/>
          <w:szCs w:val="24"/>
          <w:u w:val="single"/>
          <w14:textFill>
            <w14:solidFill>
              <w14:schemeClr w14:val="tx1"/>
            </w14:solidFill>
          </w14:textFill>
        </w:rPr>
        <w:t>　　　</w:t>
      </w:r>
    </w:p>
    <w:p>
      <w:pPr>
        <w:spacing w:line="360" w:lineRule="auto"/>
        <w:ind w:left="1079" w:leftChars="371" w:hanging="300" w:hangingChars="125"/>
        <w:jc w:val="left"/>
        <w:rPr>
          <w:rFonts w:asciiTheme="minorEastAsia" w:hAnsiTheme="minorEastAsia" w:eastAsiaTheme="minorEastAsia"/>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传真</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u w:val="single"/>
          <w14:textFill>
            <w14:solidFill>
              <w14:schemeClr w14:val="tx1"/>
            </w14:solidFill>
          </w14:textFill>
        </w:rPr>
        <w:t>　　　　　　</w:t>
      </w:r>
      <w:r>
        <w:rPr>
          <w:rFonts w:asciiTheme="minorEastAsia" w:hAnsiTheme="minorEastAsia" w:eastAsia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p>
      <w:pPr>
        <w:pStyle w:val="16"/>
        <w:spacing w:line="360" w:lineRule="auto"/>
        <w:ind w:firstLine="720" w:firstLineChars="3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联系人：</w:t>
      </w:r>
      <w:r>
        <w:rPr>
          <w:rFonts w:asciiTheme="minorEastAsia" w:hAnsiTheme="minorEastAsia" w:eastAsiaTheme="minorEastAsia"/>
          <w:color w:val="000000" w:themeColor="text1"/>
          <w:sz w:val="24"/>
          <w:szCs w:val="24"/>
          <w:u w:val="single"/>
          <w14:textFill>
            <w14:solidFill>
              <w14:schemeClr w14:val="tx1"/>
            </w14:solidFill>
          </w14:textFill>
        </w:rPr>
        <w:t>季扬</w:t>
      </w:r>
    </w:p>
    <w:p>
      <w:pPr>
        <w:spacing w:line="360" w:lineRule="auto"/>
        <w:ind w:firstLine="720" w:firstLineChars="300"/>
        <w:rPr>
          <w:rFonts w:asciiTheme="minorEastAsia" w:hAnsiTheme="minorEastAsia" w:eastAsiaTheme="minorEastAsia"/>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监督投诉</w:t>
      </w:r>
      <w:r>
        <w:rPr>
          <w:rFonts w:hint="eastAsia" w:asciiTheme="minorEastAsia" w:hAnsiTheme="minorEastAsia" w:eastAsiaTheme="minorEastAsia"/>
          <w:color w:val="000000" w:themeColor="text1"/>
          <w:sz w:val="24"/>
          <w:szCs w:val="24"/>
          <w14:textFill>
            <w14:solidFill>
              <w14:schemeClr w14:val="tx1"/>
            </w14:solidFill>
          </w14:textFill>
        </w:rPr>
        <w:t>电话：</w:t>
      </w:r>
      <w:r>
        <w:rPr>
          <w:rFonts w:hint="eastAsia" w:asciiTheme="minorEastAsia" w:hAnsiTheme="minorEastAsia" w:eastAsiaTheme="minorEastAsia"/>
          <w:color w:val="000000" w:themeColor="text1"/>
          <w:sz w:val="24"/>
          <w:szCs w:val="24"/>
          <w:u w:val="single"/>
          <w14:textFill>
            <w14:solidFill>
              <w14:schemeClr w14:val="tx1"/>
            </w14:solidFill>
          </w14:textFill>
        </w:rPr>
        <w:t>　</w:t>
      </w:r>
      <w:r>
        <w:rPr>
          <w:rFonts w:asciiTheme="minorEastAsia" w:hAnsiTheme="minorEastAsia" w:eastAsiaTheme="minorEastAsia"/>
          <w:color w:val="000000" w:themeColor="text1"/>
          <w:sz w:val="24"/>
          <w:szCs w:val="24"/>
          <w:u w:val="single"/>
          <w14:textFill>
            <w14:solidFill>
              <w14:schemeClr w14:val="tx1"/>
            </w14:solidFill>
          </w14:textFill>
        </w:rPr>
        <w:t>0575-85221643</w:t>
      </w:r>
      <w:r>
        <w:rPr>
          <w:rFonts w:hint="eastAsia" w:asciiTheme="minorEastAsia" w:hAnsiTheme="minorEastAsia" w:eastAsiaTheme="minorEastAsia"/>
          <w:color w:val="000000" w:themeColor="text1"/>
          <w:sz w:val="24"/>
          <w:szCs w:val="24"/>
          <w:u w:val="single"/>
          <w14:textFill>
            <w14:solidFill>
              <w14:schemeClr w14:val="tx1"/>
            </w14:solidFill>
          </w14:textFill>
        </w:rPr>
        <w:t>　　　</w:t>
      </w:r>
    </w:p>
    <w:p>
      <w:pPr>
        <w:widowControl/>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CA问题联系电话（人工）：汇信CA 400-888-4636；天谷CA 400-087-8198。</w:t>
      </w:r>
    </w:p>
    <w:p>
      <w:pPr>
        <w:widowControl/>
        <w:jc w:val="left"/>
        <w:rPr>
          <w:rFonts w:asciiTheme="minorEastAsia" w:hAnsiTheme="minorEastAsia" w:eastAsiaTheme="minorEastAsia"/>
          <w:color w:val="000000" w:themeColor="text1"/>
          <w:sz w:val="28"/>
          <w:szCs w:val="28"/>
          <w14:textFill>
            <w14:solidFill>
              <w14:schemeClr w14:val="tx1"/>
            </w14:solidFill>
          </w14:textFill>
        </w:rPr>
      </w:pPr>
    </w:p>
    <w:p>
      <w:pPr>
        <w:widowControl/>
        <w:jc w:val="center"/>
        <w:rPr>
          <w:rFonts w:asciiTheme="minorEastAsia" w:hAnsiTheme="minorEastAsia" w:eastAsiaTheme="minorEastAsia"/>
          <w:b/>
          <w:bCs/>
          <w:color w:val="000000" w:themeColor="text1"/>
          <w:sz w:val="44"/>
          <w:szCs w:val="44"/>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r>
        <w:rPr>
          <w:rFonts w:hint="eastAsia" w:asciiTheme="minorEastAsia" w:hAnsiTheme="minorEastAsia" w:eastAsiaTheme="minorEastAsia"/>
          <w:b/>
          <w:bCs/>
          <w:color w:val="000000" w:themeColor="text1"/>
          <w:sz w:val="44"/>
          <w:szCs w:val="44"/>
          <w14:textFill>
            <w14:solidFill>
              <w14:schemeClr w14:val="tx1"/>
            </w14:solidFill>
          </w14:textFill>
        </w:rPr>
        <w:t>采购公告补充事项</w:t>
      </w:r>
    </w:p>
    <w:p>
      <w:pPr>
        <w:numPr>
          <w:ilvl w:val="0"/>
          <w:numId w:val="3"/>
        </w:numPr>
        <w:spacing w:line="360" w:lineRule="auto"/>
        <w:rPr>
          <w:rFonts w:cs="Arial" w:asciiTheme="minorEastAsia" w:hAnsiTheme="minorEastAsia" w:eastAsiaTheme="minorEastAsia"/>
          <w:bCs/>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采购</w:t>
      </w:r>
      <w:r>
        <w:rPr>
          <w:rFonts w:cs="Arial" w:asciiTheme="minorEastAsia" w:hAnsiTheme="minorEastAsia" w:eastAsiaTheme="minorEastAsia"/>
          <w:b/>
          <w:bCs/>
          <w:color w:val="000000" w:themeColor="text1"/>
          <w:sz w:val="24"/>
          <w14:textFill>
            <w14:solidFill>
              <w14:schemeClr w14:val="tx1"/>
            </w14:solidFill>
          </w14:textFill>
        </w:rPr>
        <w:t>组织类型：</w:t>
      </w:r>
      <w:r>
        <w:rPr>
          <w:rFonts w:hint="eastAsia" w:ascii="宋体" w:hAnsi="宋体" w:cs="Arial"/>
          <w:b/>
          <w:bCs/>
          <w:color w:val="000000" w:themeColor="text1"/>
          <w:sz w:val="24"/>
          <w14:textFill>
            <w14:solidFill>
              <w14:schemeClr w14:val="tx1"/>
            </w14:solidFill>
          </w14:textFill>
        </w:rPr>
        <w:t>分散采购</w:t>
      </w:r>
    </w:p>
    <w:p>
      <w:pPr>
        <w:numPr>
          <w:ilvl w:val="0"/>
          <w:numId w:val="3"/>
        </w:numPr>
        <w:spacing w:line="360" w:lineRule="auto"/>
        <w:rPr>
          <w:rFonts w:cs="Arial" w:asciiTheme="minorEastAsia" w:hAnsiTheme="minorEastAsia" w:eastAsiaTheme="minorEastAsia"/>
          <w:bCs/>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采购类别：</w:t>
      </w:r>
      <w:r>
        <w:rPr>
          <w:rFonts w:hint="eastAsia" w:cs="Arial" w:asciiTheme="minorEastAsia" w:hAnsiTheme="minorEastAsia" w:eastAsiaTheme="minorEastAsia"/>
          <w:b/>
          <w:bCs/>
          <w:color w:val="000000" w:themeColor="text1"/>
          <w:sz w:val="24"/>
          <w:u w:val="single"/>
          <w14:textFill>
            <w14:solidFill>
              <w14:schemeClr w14:val="tx1"/>
            </w14:solidFill>
          </w14:textFill>
        </w:rPr>
        <w:t xml:space="preserve">   </w:t>
      </w:r>
      <w:r>
        <w:rPr>
          <w:rFonts w:cs="Arial" w:asciiTheme="minorEastAsia" w:hAnsiTheme="minorEastAsia" w:eastAsiaTheme="minorEastAsia"/>
          <w:b/>
          <w:bCs/>
          <w:color w:val="000000" w:themeColor="text1"/>
          <w:sz w:val="24"/>
          <w:u w:val="single"/>
          <w14:textFill>
            <w14:solidFill>
              <w14:schemeClr w14:val="tx1"/>
            </w14:solidFill>
          </w14:textFill>
        </w:rPr>
        <w:t xml:space="preserve">服务   </w:t>
      </w:r>
    </w:p>
    <w:p>
      <w:pPr>
        <w:numPr>
          <w:ilvl w:val="0"/>
          <w:numId w:val="3"/>
        </w:numPr>
        <w:spacing w:line="360" w:lineRule="auto"/>
        <w:rPr>
          <w:rFonts w:cs="Arial" w:asciiTheme="minorEastAsia" w:hAnsiTheme="minorEastAsia" w:eastAsiaTheme="minorEastAsia"/>
          <w:b/>
          <w:bCs/>
          <w:color w:val="000000" w:themeColor="text1"/>
          <w:sz w:val="24"/>
          <w14:textFill>
            <w14:solidFill>
              <w14:schemeClr w14:val="tx1"/>
            </w14:solidFill>
          </w14:textFill>
        </w:rPr>
      </w:pPr>
      <w:r>
        <w:rPr>
          <w:rFonts w:cs="Arial" w:asciiTheme="minorEastAsia" w:hAnsiTheme="minorEastAsia" w:eastAsiaTheme="minorEastAsia"/>
          <w:b/>
          <w:bCs/>
          <w:color w:val="000000" w:themeColor="text1"/>
          <w:sz w:val="24"/>
          <w14:textFill>
            <w14:solidFill>
              <w14:schemeClr w14:val="tx1"/>
            </w14:solidFill>
          </w14:textFill>
        </w:rPr>
        <w:t>采购方式</w:t>
      </w:r>
      <w:r>
        <w:rPr>
          <w:rFonts w:hint="eastAsia" w:cs="Arial" w:asciiTheme="minorEastAsia" w:hAnsiTheme="minorEastAsia" w:eastAsiaTheme="minorEastAsia"/>
          <w:b/>
          <w:bCs/>
          <w:color w:val="000000" w:themeColor="text1"/>
          <w:sz w:val="24"/>
          <w14:textFill>
            <w14:solidFill>
              <w14:schemeClr w14:val="tx1"/>
            </w14:solidFill>
          </w14:textFill>
        </w:rPr>
        <w:t>：</w:t>
      </w:r>
      <w:r>
        <w:rPr>
          <w:rFonts w:hint="eastAsia" w:cs="Arial" w:asciiTheme="minorEastAsia" w:hAnsiTheme="minorEastAsia" w:eastAsiaTheme="minorEastAsia"/>
          <w:bCs/>
          <w:color w:val="000000" w:themeColor="text1"/>
          <w:sz w:val="24"/>
          <w:u w:val="single"/>
          <w14:textFill>
            <w14:solidFill>
              <w14:schemeClr w14:val="tx1"/>
            </w14:solidFill>
          </w14:textFill>
        </w:rPr>
        <w:t xml:space="preserve">     </w:t>
      </w:r>
      <w:r>
        <w:rPr>
          <w:rFonts w:cs="Arial" w:asciiTheme="minorEastAsia" w:hAnsiTheme="minorEastAsia" w:eastAsiaTheme="minorEastAsia"/>
          <w:b/>
          <w:bCs/>
          <w:color w:val="000000" w:themeColor="text1"/>
          <w:sz w:val="24"/>
          <w:u w:val="single"/>
          <w14:textFill>
            <w14:solidFill>
              <w14:schemeClr w14:val="tx1"/>
            </w14:solidFill>
          </w14:textFill>
        </w:rPr>
        <w:t>公开招标</w:t>
      </w:r>
      <w:r>
        <w:rPr>
          <w:rFonts w:hint="eastAsia" w:cs="Arial" w:asciiTheme="minorEastAsia" w:hAnsiTheme="minorEastAsia" w:eastAsiaTheme="minorEastAsia"/>
          <w:bCs/>
          <w:color w:val="000000" w:themeColor="text1"/>
          <w:sz w:val="24"/>
          <w:u w:val="single"/>
          <w14:textFill>
            <w14:solidFill>
              <w14:schemeClr w14:val="tx1"/>
            </w14:solidFill>
          </w14:textFill>
        </w:rPr>
        <w:t xml:space="preserve">    </w:t>
      </w:r>
      <w:r>
        <w:rPr>
          <w:rFonts w:cs="Arial" w:asciiTheme="minorEastAsia" w:hAnsiTheme="minorEastAsia" w:eastAsiaTheme="minorEastAsia"/>
          <w:bCs/>
          <w:color w:val="000000" w:themeColor="text1"/>
          <w:sz w:val="24"/>
          <w:u w:val="single"/>
          <w14:textFill>
            <w14:solidFill>
              <w14:schemeClr w14:val="tx1"/>
            </w14:solidFill>
          </w14:textFill>
        </w:rPr>
        <w:t xml:space="preserve"> </w:t>
      </w:r>
    </w:p>
    <w:p>
      <w:pPr>
        <w:numPr>
          <w:ilvl w:val="0"/>
          <w:numId w:val="3"/>
        </w:numPr>
        <w:spacing w:line="360" w:lineRule="auto"/>
        <w:rPr>
          <w:rFonts w:cs="Arial" w:asciiTheme="minorEastAsia" w:hAnsiTheme="minorEastAsia" w:eastAsiaTheme="minorEastAsia"/>
          <w:b/>
          <w:bCs/>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资格审查方式：资格后审。</w:t>
      </w:r>
    </w:p>
    <w:p>
      <w:pPr>
        <w:numPr>
          <w:ilvl w:val="0"/>
          <w:numId w:val="3"/>
        </w:numPr>
        <w:spacing w:line="360" w:lineRule="auto"/>
        <w:rPr>
          <w:rFonts w:cs="Arial" w:asciiTheme="minorEastAsia" w:hAnsiTheme="minorEastAsia" w:eastAsiaTheme="minorEastAsia"/>
          <w:b/>
          <w:bCs/>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注意事项：</w:t>
      </w:r>
    </w:p>
    <w:p>
      <w:pPr>
        <w:spacing w:line="360" w:lineRule="auto"/>
        <w:ind w:firstLine="48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单位负责人为同一人或者存在直接控股、管理关系的不同供应商，不得同时参加同一标项的投标。</w:t>
      </w:r>
    </w:p>
    <w:p>
      <w:pPr>
        <w:spacing w:line="36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为项目提供整体设计、规范编制或者项目管理、监理、检测等服务的供应商，不得再参加该采购项目的其他采购活动。</w:t>
      </w:r>
    </w:p>
    <w:p>
      <w:pPr>
        <w:spacing w:line="440" w:lineRule="exact"/>
        <w:ind w:firstLine="464" w:firstLineChars="200"/>
        <w:rPr>
          <w:rFonts w:asciiTheme="minorEastAsia" w:hAnsiTheme="minorEastAsia" w:eastAsiaTheme="minorEastAsia"/>
          <w:color w:val="000000" w:themeColor="text1"/>
          <w:spacing w:val="-4"/>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3、</w:t>
      </w:r>
      <w:r>
        <w:rPr>
          <w:rFonts w:hint="eastAsia" w:asciiTheme="minorEastAsia" w:hAnsiTheme="minorEastAsia" w:eastAsiaTheme="minorEastAsia"/>
          <w:color w:val="000000" w:themeColor="text1"/>
          <w:spacing w:val="-4"/>
          <w:sz w:val="24"/>
          <w14:textFill>
            <w14:solidFill>
              <w14:schemeClr w14:val="tx1"/>
            </w14:solidFill>
          </w14:textFill>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2"/>
          <w:rFonts w:hint="eastAsia" w:asciiTheme="minorEastAsia" w:hAnsiTheme="minorEastAsia" w:eastAsiaTheme="minorEastAsia"/>
          <w:color w:val="000000" w:themeColor="text1"/>
          <w:spacing w:val="-4"/>
          <w:sz w:val="24"/>
          <w14:textFill>
            <w14:solidFill>
              <w14:schemeClr w14:val="tx1"/>
            </w14:solidFill>
          </w14:textFill>
        </w:rPr>
        <w:t>http://www.sxyc.gov.cn/art/2019/9/11/art_1559761_38044415.html</w:t>
      </w:r>
      <w:r>
        <w:rPr>
          <w:rStyle w:val="32"/>
          <w:rFonts w:hint="eastAsia" w:asciiTheme="minorEastAsia" w:hAnsiTheme="minorEastAsia" w:eastAsiaTheme="minorEastAsia"/>
          <w:color w:val="000000" w:themeColor="text1"/>
          <w:spacing w:val="-4"/>
          <w:sz w:val="24"/>
          <w14:textFill>
            <w14:solidFill>
              <w14:schemeClr w14:val="tx1"/>
            </w14:solidFill>
          </w14:textFill>
        </w:rPr>
        <w:fldChar w:fldCharType="end"/>
      </w:r>
      <w:r>
        <w:rPr>
          <w:rFonts w:hint="eastAsia" w:asciiTheme="minorEastAsia" w:hAnsiTheme="minorEastAsia" w:eastAsiaTheme="minorEastAsia"/>
          <w:color w:val="000000" w:themeColor="text1"/>
          <w:spacing w:val="-4"/>
          <w:sz w:val="24"/>
          <w14:textFill>
            <w14:solidFill>
              <w14:schemeClr w14:val="tx1"/>
            </w14:solidFill>
          </w14:textFill>
        </w:rPr>
        <w:t xml:space="preserve">  《关于做好政府采购项目电子化交易准备工作的通知》。</w:t>
      </w:r>
    </w:p>
    <w:p>
      <w:pPr>
        <w:spacing w:line="440" w:lineRule="exact"/>
        <w:ind w:firstLine="464" w:firstLineChars="200"/>
        <w:rPr>
          <w:rFonts w:cs="Arial"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4</w:t>
      </w:r>
      <w:r>
        <w:rPr>
          <w:rFonts w:hint="eastAsia" w:asciiTheme="minorEastAsia" w:hAnsiTheme="minorEastAsia" w:eastAsiaTheme="minorEastAsia"/>
          <w:color w:val="000000" w:themeColor="text1"/>
          <w:spacing w:val="-4"/>
          <w:sz w:val="24"/>
          <w14:textFill>
            <w14:solidFill>
              <w14:schemeClr w14:val="tx1"/>
            </w14:solidFill>
          </w14:textFill>
        </w:rPr>
        <w:t>、</w:t>
      </w:r>
      <w:r>
        <w:rPr>
          <w:rFonts w:hint="eastAsia" w:cs="Arial" w:asciiTheme="minorEastAsia" w:hAnsiTheme="minorEastAsia" w:eastAsiaTheme="minorEastAsia"/>
          <w:color w:val="000000" w:themeColor="text1"/>
          <w:sz w:val="24"/>
          <w14:textFill>
            <w14:solidFill>
              <w14:schemeClr w14:val="tx1"/>
            </w14:solidFill>
          </w14:textFill>
        </w:rPr>
        <w:t>供应商-政府采购项目电子交易操作指南：</w:t>
      </w:r>
      <w:r>
        <w:rPr>
          <w:rStyle w:val="32"/>
          <w:rFonts w:hint="eastAsia" w:cs="Arial" w:asciiTheme="minorEastAsia" w:hAnsiTheme="minorEastAsia" w:eastAsiaTheme="minorEastAsia"/>
          <w:color w:val="000000" w:themeColor="text1"/>
          <w:sz w:val="24"/>
          <w:szCs w:val="24"/>
          <w14:textFill>
            <w14:solidFill>
              <w14:schemeClr w14:val="tx1"/>
            </w14:solidFill>
          </w14:textFill>
        </w:rPr>
        <w:t>https://service.zcygov.cn/#/knowledges/CW1EtGwBFdiHxlNd6I3m/6IMVAG0BFdiHxlNdQ8Na</w:t>
      </w:r>
      <w:r>
        <w:rPr>
          <w:rFonts w:hint="eastAsia" w:cs="Arial" w:asciiTheme="minorEastAsia" w:hAnsiTheme="minorEastAsia" w:eastAsiaTheme="minorEastAsia"/>
          <w:color w:val="000000" w:themeColor="text1"/>
          <w:sz w:val="24"/>
          <w14:textFill>
            <w14:solidFill>
              <w14:schemeClr w14:val="tx1"/>
            </w14:solidFill>
          </w14:textFill>
        </w:rPr>
        <w:t>。</w:t>
      </w:r>
    </w:p>
    <w:p>
      <w:pPr>
        <w:spacing w:line="44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cs="Arial" w:asciiTheme="minorEastAsia" w:hAnsiTheme="minorEastAsia" w:eastAsiaTheme="minorEastAsia"/>
          <w:color w:val="000000" w:themeColor="text1"/>
          <w:sz w:val="24"/>
          <w14:textFill>
            <w14:solidFill>
              <w14:schemeClr w14:val="tx1"/>
            </w14:solidFill>
          </w14:textFill>
        </w:rPr>
        <w:t>5</w:t>
      </w:r>
      <w:r>
        <w:rPr>
          <w:rFonts w:hint="eastAsia" w:cs="Arial" w:asciiTheme="minorEastAsia" w:hAnsiTheme="minorEastAsia" w:eastAsiaTheme="minorEastAsia"/>
          <w:color w:val="000000" w:themeColor="text1"/>
          <w:sz w:val="24"/>
          <w14:textFill>
            <w14:solidFill>
              <w14:schemeClr w14:val="tx1"/>
            </w14:solidFill>
          </w14:textFill>
        </w:rPr>
        <w:t>、CA申领需要时间，请各潜在投标供应商及时办理和绑定。</w:t>
      </w:r>
    </w:p>
    <w:p>
      <w:pPr>
        <w:spacing w:line="360" w:lineRule="exact"/>
        <w:ind w:firstLine="480" w:firstLineChars="200"/>
        <w:rPr>
          <w:rFonts w:cs="Arial" w:asciiTheme="minorEastAsia" w:hAnsiTheme="minorEastAsia" w:eastAsiaTheme="minorEastAsia"/>
          <w:bCs/>
          <w:color w:val="000000" w:themeColor="text1"/>
          <w:sz w:val="24"/>
          <w14:textFill>
            <w14:solidFill>
              <w14:schemeClr w14:val="tx1"/>
            </w14:solidFill>
          </w14:textFill>
        </w:rPr>
      </w:pPr>
      <w:r>
        <w:rPr>
          <w:rFonts w:cs="Arial" w:asciiTheme="minorEastAsia" w:hAnsiTheme="minorEastAsia" w:eastAsiaTheme="minorEastAsia"/>
          <w:bCs/>
          <w:color w:val="000000" w:themeColor="text1"/>
          <w:sz w:val="24"/>
          <w14:textFill>
            <w14:solidFill>
              <w14:schemeClr w14:val="tx1"/>
            </w14:solidFill>
          </w14:textFill>
        </w:rPr>
        <w:t>6、</w:t>
      </w:r>
      <w:r>
        <w:rPr>
          <w:rFonts w:hint="eastAsia" w:cs="Arial" w:asciiTheme="minorEastAsia" w:hAnsiTheme="minorEastAsia" w:eastAsiaTheme="minorEastAsia"/>
          <w:bCs/>
          <w:color w:val="000000" w:themeColor="text1"/>
          <w:sz w:val="24"/>
          <w14:textFill>
            <w14:solidFill>
              <w14:schemeClr w14:val="tx1"/>
            </w14:solidFill>
          </w14:textFill>
        </w:rPr>
        <w:t>获取采购文件后不参加投标的供应商，须向采购代理机构提供书面说明。</w:t>
      </w:r>
    </w:p>
    <w:p>
      <w:pPr>
        <w:spacing w:line="36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cs="Arial" w:asciiTheme="minorEastAsia" w:hAnsiTheme="minorEastAsia" w:eastAsiaTheme="minorEastAsia"/>
          <w:b/>
          <w:bCs/>
          <w:color w:val="000000" w:themeColor="text1"/>
          <w:sz w:val="24"/>
          <w14:textFill>
            <w14:solidFill>
              <w14:schemeClr w14:val="tx1"/>
            </w14:solidFill>
          </w14:textFill>
        </w:rPr>
        <w:t>7、</w:t>
      </w:r>
      <w:r>
        <w:rPr>
          <w:rFonts w:hint="eastAsia" w:asciiTheme="minorEastAsia" w:hAnsiTheme="minorEastAsia" w:eastAsiaTheme="minorEastAsia"/>
          <w:b/>
          <w:bCs/>
          <w:color w:val="000000" w:themeColor="text1"/>
          <w:sz w:val="24"/>
          <w14:textFill>
            <w14:solidFill>
              <w14:schemeClr w14:val="tx1"/>
            </w14:solidFill>
          </w14:textFill>
        </w:rPr>
        <w:t>需登陆政采云平台后在交易系统内获取</w:t>
      </w:r>
      <w:r>
        <w:rPr>
          <w:rFonts w:asciiTheme="minorEastAsia" w:hAnsiTheme="minorEastAsia" w:eastAsiaTheme="minorEastAsia"/>
          <w:b/>
          <w:bCs/>
          <w:color w:val="000000" w:themeColor="text1"/>
          <w:sz w:val="24"/>
          <w14:textFill>
            <w14:solidFill>
              <w14:schemeClr w14:val="tx1"/>
            </w14:solidFill>
          </w14:textFill>
        </w:rPr>
        <w:t>采购文件</w:t>
      </w:r>
      <w:r>
        <w:rPr>
          <w:rFonts w:hint="eastAsia" w:asciiTheme="minorEastAsia" w:hAnsiTheme="minorEastAsia" w:eastAsiaTheme="minorEastAsia"/>
          <w:b/>
          <w:bCs/>
          <w:color w:val="000000" w:themeColor="text1"/>
          <w:sz w:val="24"/>
          <w14:textFill>
            <w14:solidFill>
              <w14:schemeClr w14:val="tx1"/>
            </w14:solidFill>
          </w14:textFill>
        </w:rPr>
        <w:t>，只网站下载不视为获取。</w:t>
      </w:r>
    </w:p>
    <w:p>
      <w:pPr>
        <w:spacing w:line="36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8、</w:t>
      </w:r>
      <w:r>
        <w:rPr>
          <w:rFonts w:hint="eastAsia" w:asciiTheme="minorEastAsia" w:hAnsiTheme="minorEastAsia" w:eastAsiaTheme="minorEastAsia"/>
          <w:b/>
          <w:bCs/>
          <w:color w:val="000000" w:themeColor="text1"/>
          <w:sz w:val="24"/>
          <w14:textFill>
            <w14:solidFill>
              <w14:schemeClr w14:val="tx1"/>
            </w14:solidFill>
          </w14:textFill>
        </w:rPr>
        <w:t>预留充足时间上传加密电子投标文件（建议提前一天，供应商解密电子投标文件前处于加密状态）。</w:t>
      </w:r>
    </w:p>
    <w:p>
      <w:pPr>
        <w:spacing w:line="360" w:lineRule="auto"/>
        <w:ind w:firstLine="349" w:firstLineChars="150"/>
        <w:rPr>
          <w:rFonts w:cs="Arial" w:asciiTheme="minorEastAsia" w:hAnsiTheme="minorEastAsia" w:eastAsiaTheme="minorEastAsia"/>
          <w:bCs/>
          <w:color w:val="000000" w:themeColor="text1"/>
          <w:sz w:val="24"/>
          <w14:textFill>
            <w14:solidFill>
              <w14:schemeClr w14:val="tx1"/>
            </w14:solidFill>
          </w14:textFill>
        </w:rPr>
      </w:pPr>
      <w:r>
        <w:rPr>
          <w:rFonts w:cs="Arial" w:asciiTheme="minorEastAsia" w:hAnsiTheme="minorEastAsia" w:eastAsiaTheme="minorEastAsia"/>
          <w:b/>
          <w:bCs/>
          <w:color w:val="000000" w:themeColor="text1"/>
          <w:spacing w:val="-4"/>
          <w:sz w:val="24"/>
          <w14:textFill>
            <w14:solidFill>
              <w14:schemeClr w14:val="tx1"/>
            </w14:solidFill>
          </w14:textFill>
        </w:rPr>
        <w:t>六</w:t>
      </w:r>
      <w:r>
        <w:rPr>
          <w:rFonts w:hint="eastAsia" w:cs="Arial" w:asciiTheme="minorEastAsia" w:hAnsiTheme="minorEastAsia" w:eastAsiaTheme="minorEastAsia"/>
          <w:b/>
          <w:bCs/>
          <w:color w:val="000000" w:themeColor="text1"/>
          <w:spacing w:val="-4"/>
          <w:sz w:val="24"/>
          <w14:textFill>
            <w14:solidFill>
              <w14:schemeClr w14:val="tx1"/>
            </w14:solidFill>
          </w14:textFill>
        </w:rPr>
        <w:t>、</w:t>
      </w:r>
      <w:r>
        <w:rPr>
          <w:rFonts w:hint="eastAsia" w:cs="Arial" w:asciiTheme="minorEastAsia" w:hAnsiTheme="minorEastAsia" w:eastAsiaTheme="minorEastAsia"/>
          <w:b/>
          <w:color w:val="000000" w:themeColor="text1"/>
          <w:spacing w:val="-4"/>
          <w:sz w:val="24"/>
          <w14:textFill>
            <w14:solidFill>
              <w14:schemeClr w14:val="tx1"/>
            </w14:solidFill>
          </w14:textFill>
        </w:rPr>
        <w:t>采购公告及更正公告发布网址：</w:t>
      </w:r>
      <w:bookmarkStart w:id="32" w:name="_Hlt10553107"/>
      <w:bookmarkEnd w:id="32"/>
      <w:bookmarkStart w:id="33" w:name="_Hlt10553106"/>
      <w:bookmarkEnd w:id="33"/>
      <w:r>
        <w:rPr>
          <w:rFonts w:hint="eastAsia" w:cs="Arial" w:asciiTheme="minorEastAsia" w:hAnsiTheme="minorEastAsia" w:eastAsiaTheme="minorEastAsia"/>
          <w:color w:val="000000" w:themeColor="text1"/>
          <w:spacing w:val="-4"/>
          <w:sz w:val="24"/>
          <w14:textFill>
            <w14:solidFill>
              <w14:schemeClr w14:val="tx1"/>
            </w14:solidFill>
          </w14:textFill>
        </w:rPr>
        <w:t>http://zfcg.czt.zj.gov.cn/</w:t>
      </w:r>
      <w:r>
        <w:rPr>
          <w:rFonts w:hint="eastAsia" w:asciiTheme="minorEastAsia" w:hAnsiTheme="minorEastAsia" w:eastAsiaTheme="minorEastAsia"/>
          <w:color w:val="000000" w:themeColor="text1"/>
          <w:spacing w:val="-4"/>
          <w:sz w:val="24"/>
          <w14:textFill>
            <w14:solidFill>
              <w14:schemeClr w14:val="tx1"/>
            </w14:solidFill>
          </w14:textFill>
        </w:rPr>
        <w:t>和http://www.sxyc.gov.cn/公共资源交易板块。更正公告</w:t>
      </w:r>
      <w:r>
        <w:rPr>
          <w:rFonts w:hint="eastAsia" w:cs="Arial" w:asciiTheme="minorEastAsia" w:hAnsiTheme="minorEastAsia" w:eastAsiaTheme="minorEastAsia"/>
          <w:bCs/>
          <w:color w:val="000000" w:themeColor="text1"/>
          <w:sz w:val="24"/>
          <w14:textFill>
            <w14:solidFill>
              <w14:schemeClr w14:val="tx1"/>
            </w14:solidFill>
          </w14:textFill>
        </w:rPr>
        <w:t>请自行登录政采云平台或在浙江政府采购网更正公告页面或越城区人民政府门户网站采购公告页面中下载。</w:t>
      </w:r>
    </w:p>
    <w:p>
      <w:pPr>
        <w:spacing w:line="38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七</w:t>
      </w:r>
      <w:r>
        <w:rPr>
          <w:rFonts w:hint="eastAsia" w:asciiTheme="minorEastAsia" w:hAnsiTheme="minorEastAsia" w:eastAsiaTheme="minorEastAsia"/>
          <w:b/>
          <w:color w:val="000000" w:themeColor="text1"/>
          <w:sz w:val="24"/>
          <w14:textFill>
            <w14:solidFill>
              <w14:schemeClr w14:val="tx1"/>
            </w14:solidFill>
          </w14:textFill>
        </w:rPr>
        <w:t>、供应商入驻</w:t>
      </w:r>
      <w:r>
        <w:rPr>
          <w:rFonts w:hint="eastAsia" w:asciiTheme="minorEastAsia" w:hAnsiTheme="minorEastAsia" w:eastAsiaTheme="minorEastAsia"/>
          <w:color w:val="000000" w:themeColor="text1"/>
          <w:sz w:val="24"/>
          <w14:textFill>
            <w14:solidFill>
              <w14:schemeClr w14:val="tx1"/>
            </w14:solidFill>
          </w14:textFill>
        </w:rPr>
        <w:t>（无需提交纸质资料现场审核）：</w:t>
      </w:r>
    </w:p>
    <w:p>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Theme="minorEastAsia" w:hAnsiTheme="minorEastAsia" w:eastAsiaTheme="minorEastAsia"/>
          <w:b/>
          <w:bCs/>
          <w:color w:val="000000" w:themeColor="text1"/>
          <w:sz w:val="24"/>
          <w14:textFill>
            <w14:solidFill>
              <w14:schemeClr w14:val="tx1"/>
            </w14:solidFill>
          </w14:textFill>
        </w:rPr>
        <w:t>越城区内企业入驻咨询电话：0575-89116928；非越城区内企业入驻详询当地集中采购机构；浙江省外企业入驻咨询电话：400-881-7190</w:t>
      </w:r>
    </w:p>
    <w:p>
      <w:pPr>
        <w:spacing w:line="36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供应商入驻操作指南：</w:t>
      </w: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https://service.zcygov.cn/#/knowledges/cm2eqWwBFdiHxlNd_otq/w3Cd3GwBFdiHxlNd-BRD</w:t>
      </w:r>
    </w:p>
    <w:p>
      <w:pPr>
        <w:pStyle w:val="3"/>
        <w:rPr>
          <w:rFonts w:asciiTheme="minorEastAsia" w:hAnsiTheme="minorEastAsia" w:eastAsiaTheme="minorEastAsia"/>
          <w:color w:val="000000" w:themeColor="text1"/>
          <w14:textFill>
            <w14:solidFill>
              <w14:schemeClr w14:val="tx1"/>
            </w14:solidFill>
          </w14:textFill>
        </w:rPr>
      </w:pPr>
      <w:bookmarkStart w:id="34" w:name="_Toc5618"/>
      <w:r>
        <w:rPr>
          <w:rFonts w:hint="eastAsia" w:asciiTheme="minorEastAsia" w:hAnsiTheme="minorEastAsia" w:eastAsiaTheme="minorEastAsia"/>
          <w:color w:val="000000" w:themeColor="text1"/>
          <w14:textFill>
            <w14:solidFill>
              <w14:schemeClr w14:val="tx1"/>
            </w14:solidFill>
          </w14:textFill>
        </w:rPr>
        <w:t>第二章  投标人须知</w:t>
      </w:r>
      <w:bookmarkEnd w:id="34"/>
    </w:p>
    <w:p>
      <w:pPr>
        <w:pStyle w:val="4"/>
        <w:rPr>
          <w:rFonts w:asciiTheme="minorEastAsia" w:hAnsiTheme="minorEastAsia" w:eastAsiaTheme="minorEastAsia"/>
          <w:color w:val="000000" w:themeColor="text1"/>
          <w14:textFill>
            <w14:solidFill>
              <w14:schemeClr w14:val="tx1"/>
            </w14:solidFill>
          </w14:textFill>
        </w:rPr>
      </w:pPr>
      <w:bookmarkStart w:id="35" w:name="_Toc29658"/>
      <w:r>
        <w:rPr>
          <w:rFonts w:hint="eastAsia" w:asciiTheme="minorEastAsia" w:hAnsiTheme="minorEastAsia" w:eastAsiaTheme="minorEastAsia"/>
          <w:color w:val="000000" w:themeColor="text1"/>
          <w14:textFill>
            <w14:solidFill>
              <w14:schemeClr w14:val="tx1"/>
            </w14:solidFill>
          </w14:textFill>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4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4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项目名称</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宋体" w:hAnsi="宋体" w:eastAsiaTheme="minorEastAsia"/>
                <w:b/>
                <w:color w:val="000000" w:themeColor="text1"/>
                <w:sz w:val="24"/>
                <w:lang w:eastAsia="zh-CN"/>
                <w14:textFill>
                  <w14:solidFill>
                    <w14:schemeClr w14:val="tx1"/>
                  </w14:solidFill>
                </w14:textFill>
              </w:rPr>
              <w:t>稽山街道第三方运营垃圾分类服务（扩面）项目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40" w:lineRule="exact"/>
              <w:textAlignment w:val="bottom"/>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投标有效期：</w:t>
            </w:r>
            <w:r>
              <w:rPr>
                <w:rFonts w:hint="eastAsia" w:asciiTheme="minorEastAsia" w:hAnsiTheme="minorEastAsia" w:eastAsiaTheme="minorEastAsia"/>
                <w:color w:val="000000" w:themeColor="text1"/>
                <w:sz w:val="24"/>
                <w14:textFill>
                  <w14:solidFill>
                    <w14:schemeClr w14:val="tx1"/>
                  </w14:solidFill>
                </w14:textFill>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40" w:lineRule="exact"/>
              <w:textAlignment w:val="bottom"/>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是否提供样品：</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40" w:lineRule="exact"/>
              <w:textAlignment w:val="bottom"/>
              <w:rPr>
                <w:rFonts w:cs="Arial"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是否演示：</w:t>
            </w:r>
            <w:r>
              <w:rPr>
                <w:rFonts w:hint="eastAsia" w:asciiTheme="minorEastAsia" w:hAnsiTheme="minorEastAsia" w:eastAsiaTheme="minorEastAsia"/>
                <w:color w:val="000000" w:themeColor="text1"/>
                <w:sz w:val="24"/>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40" w:lineRule="exact"/>
              <w:textAlignment w:val="bottom"/>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是否组织现场踏勘：</w:t>
            </w:r>
            <w:r>
              <w:rPr>
                <w:rFonts w:hint="eastAsia" w:asciiTheme="minorEastAsia" w:hAnsiTheme="minorEastAsia" w:eastAsiaTheme="minorEastAsia"/>
                <w:color w:val="000000" w:themeColor="text1"/>
                <w:sz w:val="24"/>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投标文件份数：上传加密电子投标文件一份，准备备份加密电子投标文件一份</w:t>
            </w:r>
            <w:r>
              <w:rPr>
                <w:rFonts w:hint="eastAsia" w:asciiTheme="minorEastAsia" w:hAnsiTheme="minorEastAsia" w:eastAsiaTheme="minorEastAsia"/>
                <w:color w:val="000000" w:themeColor="text1"/>
                <w:sz w:val="24"/>
                <w14:textFill>
                  <w14:solidFill>
                    <w14:schemeClr w14:val="tx1"/>
                  </w14:solidFill>
                </w14:textFill>
              </w:rPr>
              <w:t>。</w:t>
            </w:r>
          </w:p>
          <w:p>
            <w:pPr>
              <w:spacing w:line="34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em w:val="dot"/>
                <w14:textFill>
                  <w14:solidFill>
                    <w14:schemeClr w14:val="tx1"/>
                  </w14:solidFill>
                </w14:textFill>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40" w:lineRule="exact"/>
              <w:textAlignment w:val="bottom"/>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履约保证金及缴退时间：</w:t>
            </w:r>
            <w:r>
              <w:rPr>
                <w:rFonts w:hint="eastAsia" w:ascii="仿宋" w:hAnsi="仿宋" w:eastAsia="仿宋" w:cs="仿宋"/>
                <w:sz w:val="24"/>
                <w:szCs w:val="24"/>
                <w:u w:val="single"/>
              </w:rPr>
              <w:t>合同签订前递交履约保证金为中标价的2.5%，在合同服务期满后，若中标供应商按约定完成合同义务，则无息退还。</w:t>
            </w: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line="3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分包与转包</w:t>
            </w:r>
            <w:r>
              <w:rPr>
                <w:rFonts w:hint="eastAsia" w:asciiTheme="minorEastAsia" w:hAnsiTheme="minorEastAsia" w:eastAsiaTheme="minorEastAsia"/>
                <w:color w:val="000000" w:themeColor="text1"/>
                <w:sz w:val="24"/>
                <w14:textFill>
                  <w14:solidFill>
                    <w14:schemeClr w14:val="tx1"/>
                  </w14:solidFill>
                </w14:textFill>
              </w:rPr>
              <w:t>：本项目</w:t>
            </w:r>
            <w:r>
              <w:rPr>
                <w:rFonts w:hint="eastAsia" w:asciiTheme="minorEastAsia" w:hAnsiTheme="minorEastAsia" w:eastAsiaTheme="minorEastAsia"/>
                <w:color w:val="000000" w:themeColor="text1"/>
                <w:sz w:val="24"/>
                <w:u w:val="single"/>
                <w14:textFill>
                  <w14:solidFill>
                    <w14:schemeClr w14:val="tx1"/>
                  </w14:solidFill>
                </w14:textFill>
              </w:rPr>
              <w:t xml:space="preserve"> 不允许</w:t>
            </w:r>
            <w:r>
              <w:rPr>
                <w:rFonts w:hint="eastAsia" w:asciiTheme="minorEastAsia" w:hAnsiTheme="minorEastAsia" w:eastAsiaTheme="minorEastAsia"/>
                <w:color w:val="000000" w:themeColor="text1"/>
                <w:sz w:val="24"/>
                <w14:textFill>
                  <w14:solidFill>
                    <w14:schemeClr w14:val="tx1"/>
                  </w14:solidFill>
                </w14:textFill>
              </w:rPr>
              <w:t>分包，</w:t>
            </w:r>
            <w:r>
              <w:rPr>
                <w:rFonts w:hint="eastAsia" w:asciiTheme="minorEastAsia" w:hAnsiTheme="minorEastAsia" w:eastAsiaTheme="minorEastAsia"/>
                <w:color w:val="000000" w:themeColor="text1"/>
                <w:sz w:val="24"/>
                <w:u w:val="single"/>
                <w14:textFill>
                  <w14:solidFill>
                    <w14:schemeClr w14:val="tx1"/>
                  </w14:solidFill>
                </w14:textFill>
              </w:rPr>
              <w:t xml:space="preserve"> 不允许</w:t>
            </w:r>
            <w:r>
              <w:rPr>
                <w:rFonts w:hint="eastAsia" w:asciiTheme="minorEastAsia" w:hAnsiTheme="minorEastAsia" w:eastAsiaTheme="minorEastAsia"/>
                <w:color w:val="000000" w:themeColor="text1"/>
                <w:sz w:val="24"/>
                <w14:textFill>
                  <w14:solidFill>
                    <w14:schemeClr w14:val="tx1"/>
                  </w14:solidFill>
                </w14:textFill>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line="3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本项目采购标的（服务部分）所属行业：</w:t>
            </w:r>
            <w:r>
              <w:rPr>
                <w:rFonts w:hint="eastAsia" w:cs="仿宋_GB2312" w:asciiTheme="minorEastAsia" w:hAnsiTheme="minorEastAsia" w:eastAsiaTheme="minorEastAsia"/>
                <w:b/>
                <w:bCs/>
                <w:color w:val="000000" w:themeColor="text1"/>
                <w:sz w:val="24"/>
                <w14:textFill>
                  <w14:solidFill>
                    <w14:schemeClr w14:val="tx1"/>
                  </w14:solidFill>
                </w14:textFill>
              </w:rPr>
              <w:t>商业服务业。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20" w:lineRule="exact"/>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采购代理服务费：</w:t>
            </w:r>
            <w:r>
              <w:rPr>
                <w:rFonts w:hint="eastAsia" w:asciiTheme="minorEastAsia" w:hAnsiTheme="minorEastAsia" w:eastAsiaTheme="minorEastAsia"/>
                <w:color w:val="000000" w:themeColor="text1"/>
                <w:sz w:val="24"/>
                <w14:textFill>
                  <w14:solidFill>
                    <w14:schemeClr w14:val="tx1"/>
                  </w14:solidFill>
                </w14:textFill>
              </w:rPr>
              <w:t>中标人须向招标代理机构交纳采购代理服务费</w:t>
            </w:r>
          </w:p>
          <w:p>
            <w:pPr>
              <w:pStyle w:val="40"/>
              <w:numPr>
                <w:ilvl w:val="0"/>
                <w:numId w:val="4"/>
              </w:numPr>
              <w:spacing w:line="320" w:lineRule="exact"/>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标通知书确定的中标总金额作为服务费的计算基数，收费标准参照《国家计委关于印发&lt;招标代理服务费管理暂行办法&gt;的通知》（计价格[2002]1980号）执行。收费标准：中标金额在100万以下部分为1.5%，100万-500万之间为0.8%，不足5000元按5000元计。</w:t>
            </w:r>
          </w:p>
          <w:p>
            <w:pPr>
              <w:spacing w:line="320" w:lineRule="exact"/>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中标服务费缴纳方式</w:t>
            </w:r>
          </w:p>
          <w:p>
            <w:pPr>
              <w:spacing w:line="320" w:lineRule="exact"/>
              <w:rPr>
                <w:rFonts w:asciiTheme="minorEastAsia" w:hAnsiTheme="minorEastAsia" w:eastAsiaTheme="minorEastAsia"/>
                <w:iCs/>
                <w:color w:val="000000" w:themeColor="text1"/>
                <w:sz w:val="24"/>
                <w14:textFill>
                  <w14:solidFill>
                    <w14:schemeClr w14:val="tx1"/>
                  </w14:solidFill>
                </w14:textFill>
              </w:rPr>
            </w:pPr>
            <w:r>
              <w:rPr>
                <w:rFonts w:hint="eastAsia" w:asciiTheme="minorEastAsia" w:hAnsiTheme="minorEastAsia" w:eastAsiaTheme="minorEastAsia"/>
                <w:iCs/>
                <w:color w:val="000000" w:themeColor="text1"/>
                <w:sz w:val="24"/>
                <w14:textFill>
                  <w14:solidFill>
                    <w14:schemeClr w14:val="tx1"/>
                  </w14:solidFill>
                </w14:textFill>
              </w:rPr>
              <w:t>用银行支票、汇票、电汇、现金等付款方式直接交纳中标服务费。</w:t>
            </w:r>
          </w:p>
          <w:p>
            <w:pPr>
              <w:spacing w:line="320" w:lineRule="exact"/>
              <w:rPr>
                <w:rFonts w:hint="eastAsia" w:asciiTheme="minorEastAsia" w:hAnsiTheme="minorEastAsia" w:eastAsiaTheme="minorEastAsia"/>
                <w:iCs/>
                <w:color w:val="000000" w:themeColor="text1"/>
                <w:sz w:val="24"/>
                <w:lang w:eastAsia="zh-CN"/>
                <w14:textFill>
                  <w14:solidFill>
                    <w14:schemeClr w14:val="tx1"/>
                  </w14:solidFill>
                </w14:textFill>
              </w:rPr>
            </w:pPr>
            <w:r>
              <w:rPr>
                <w:rFonts w:hint="eastAsia" w:asciiTheme="minorEastAsia" w:hAnsiTheme="minorEastAsia" w:eastAsiaTheme="minorEastAsia"/>
                <w:iCs/>
                <w:color w:val="000000" w:themeColor="text1"/>
                <w:sz w:val="24"/>
                <w14:textFill>
                  <w14:solidFill>
                    <w14:schemeClr w14:val="tx1"/>
                  </w14:solidFill>
                </w14:textFill>
              </w:rPr>
              <w:t>公司名称：</w:t>
            </w:r>
            <w:r>
              <w:rPr>
                <w:rFonts w:hint="eastAsia" w:asciiTheme="minorEastAsia" w:hAnsiTheme="minorEastAsia" w:eastAsiaTheme="minorEastAsia"/>
                <w:iCs/>
                <w:color w:val="000000" w:themeColor="text1"/>
                <w:sz w:val="24"/>
                <w:lang w:eastAsia="zh-CN"/>
                <w14:textFill>
                  <w14:solidFill>
                    <w14:schemeClr w14:val="tx1"/>
                  </w14:solidFill>
                </w14:textFill>
              </w:rPr>
              <w:t>杭州信达投资咨询估价监理有限公司</w:t>
            </w:r>
          </w:p>
          <w:p>
            <w:pPr>
              <w:spacing w:line="320" w:lineRule="exact"/>
              <w:rPr>
                <w:rFonts w:asciiTheme="minorEastAsia" w:hAnsiTheme="minorEastAsia" w:eastAsiaTheme="minorEastAsia"/>
                <w:iCs/>
                <w:color w:val="000000" w:themeColor="text1"/>
                <w:sz w:val="24"/>
                <w14:textFill>
                  <w14:solidFill>
                    <w14:schemeClr w14:val="tx1"/>
                  </w14:solidFill>
                </w14:textFill>
              </w:rPr>
            </w:pPr>
            <w:r>
              <w:rPr>
                <w:rFonts w:hint="eastAsia" w:asciiTheme="minorEastAsia" w:hAnsiTheme="minorEastAsia" w:eastAsiaTheme="minorEastAsia"/>
                <w:iCs/>
                <w:color w:val="000000" w:themeColor="text1"/>
                <w:sz w:val="24"/>
                <w14:textFill>
                  <w14:solidFill>
                    <w14:schemeClr w14:val="tx1"/>
                  </w14:solidFill>
                </w14:textFill>
              </w:rPr>
              <w:t>账    号：</w:t>
            </w:r>
            <w:r>
              <w:rPr>
                <w:rFonts w:hint="eastAsia" w:asciiTheme="minorEastAsia" w:hAnsiTheme="minorEastAsia" w:eastAsiaTheme="minorEastAsia"/>
                <w:iCs/>
                <w:color w:val="000000" w:themeColor="text1"/>
                <w:sz w:val="24"/>
                <w:lang w:val="en-US" w:eastAsia="zh-CN"/>
                <w14:textFill>
                  <w14:solidFill>
                    <w14:schemeClr w14:val="tx1"/>
                  </w14:solidFill>
                </w14:textFill>
              </w:rPr>
              <w:t>77508100064409</w:t>
            </w:r>
            <w:r>
              <w:rPr>
                <w:rFonts w:hint="eastAsia" w:asciiTheme="minorEastAsia" w:hAnsiTheme="minorEastAsia" w:eastAsiaTheme="minorEastAsia"/>
                <w:iCs/>
                <w:color w:val="000000" w:themeColor="text1"/>
                <w:sz w:val="24"/>
                <w14:textFill>
                  <w14:solidFill>
                    <w14:schemeClr w14:val="tx1"/>
                  </w14:solidFill>
                </w14:textFill>
              </w:rPr>
              <w:t xml:space="preserve">  </w:t>
            </w:r>
          </w:p>
          <w:p>
            <w:pPr>
              <w:spacing w:line="320" w:lineRule="exact"/>
              <w:rPr>
                <w:rFonts w:hint="eastAsia" w:asciiTheme="minorEastAsia" w:hAnsiTheme="minorEastAsia" w:eastAsiaTheme="minorEastAsia"/>
                <w:iCs/>
                <w:color w:val="000000" w:themeColor="text1"/>
                <w:sz w:val="24"/>
                <w:lang w:eastAsia="zh-CN"/>
                <w14:textFill>
                  <w14:solidFill>
                    <w14:schemeClr w14:val="tx1"/>
                  </w14:solidFill>
                </w14:textFill>
              </w:rPr>
            </w:pPr>
            <w:r>
              <w:rPr>
                <w:rFonts w:hint="eastAsia" w:asciiTheme="minorEastAsia" w:hAnsiTheme="minorEastAsia" w:eastAsiaTheme="minorEastAsia"/>
                <w:iCs/>
                <w:color w:val="000000" w:themeColor="text1"/>
                <w:sz w:val="24"/>
                <w14:textFill>
                  <w14:solidFill>
                    <w14:schemeClr w14:val="tx1"/>
                  </w14:solidFill>
                </w14:textFill>
              </w:rPr>
              <w:t>开 户 行：</w:t>
            </w:r>
            <w:r>
              <w:rPr>
                <w:rFonts w:hint="eastAsia" w:asciiTheme="minorEastAsia" w:hAnsiTheme="minorEastAsia" w:eastAsiaTheme="minorEastAsia"/>
                <w:iCs/>
                <w:color w:val="000000" w:themeColor="text1"/>
                <w:sz w:val="24"/>
                <w:lang w:eastAsia="zh-CN"/>
                <w14:textFill>
                  <w14:solidFill>
                    <w14:schemeClr w14:val="tx1"/>
                  </w14:solidFill>
                </w14:textFill>
              </w:rPr>
              <w:t>杭州银行股份有限公司保俶支行</w:t>
            </w:r>
          </w:p>
          <w:p>
            <w:pPr>
              <w:spacing w:line="340" w:lineRule="exact"/>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iCs/>
                <w:color w:val="000000" w:themeColor="text1"/>
                <w:sz w:val="24"/>
                <w14:textFill>
                  <w14:solidFill>
                    <w14:schemeClr w14:val="tx1"/>
                  </w14:solidFill>
                </w14:textFill>
              </w:rPr>
              <w:t>3. 领取中标通知书前交纳。</w:t>
            </w:r>
          </w:p>
        </w:tc>
      </w:tr>
    </w:tbl>
    <w:p>
      <w:pPr>
        <w:pStyle w:val="4"/>
        <w:rPr>
          <w:rFonts w:asciiTheme="minorEastAsia" w:hAnsiTheme="minorEastAsia" w:eastAsiaTheme="minorEastAsia"/>
          <w:color w:val="000000" w:themeColor="text1"/>
          <w14:textFill>
            <w14:solidFill>
              <w14:schemeClr w14:val="tx1"/>
            </w14:solidFill>
          </w14:textFill>
        </w:rPr>
      </w:pPr>
      <w:bookmarkStart w:id="36" w:name="_Toc2335"/>
      <w:r>
        <w:rPr>
          <w:rFonts w:hint="eastAsia" w:asciiTheme="minorEastAsia" w:hAnsiTheme="minorEastAsia" w:eastAsiaTheme="minorEastAsia"/>
          <w:color w:val="000000" w:themeColor="text1"/>
          <w14:textFill>
            <w14:solidFill>
              <w14:schemeClr w14:val="tx1"/>
            </w14:solidFill>
          </w14:textFill>
        </w:rPr>
        <w:t>二、采购文件</w:t>
      </w:r>
      <w:bookmarkEnd w:id="36"/>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采购文件效力</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1.1本采购文件适用于本次所述项目的招标、投标、评标、定标、验收、合同签订及履约、付款等全过程（法律法规另有规定的从其规定）。</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r>
        <w:rPr>
          <w:rFonts w:hint="eastAsia" w:asciiTheme="minorEastAsia" w:hAnsiTheme="minorEastAsia" w:eastAsiaTheme="minorEastAsia"/>
          <w:b/>
          <w:bCs/>
          <w:color w:val="000000" w:themeColor="text1"/>
          <w:sz w:val="24"/>
          <w14:textFill>
            <w14:solidFill>
              <w14:schemeClr w14:val="tx1"/>
            </w14:solidFill>
          </w14:textFill>
        </w:rPr>
        <w:t>投标人对本采购文件如有异议，均应在法定时间内提出质疑或投诉，否则即被视为认可采购文件的全部内容。</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2、名词定义</w:t>
      </w:r>
    </w:p>
    <w:p>
      <w:pPr>
        <w:snapToGrid w:val="0"/>
        <w:spacing w:line="440" w:lineRule="exact"/>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2.1“</w:t>
      </w:r>
      <w:r>
        <w:rPr>
          <w:rFonts w:hint="eastAsia" w:cs="仿宋_GB2312" w:asciiTheme="minorEastAsia" w:hAnsiTheme="minorEastAsia" w:eastAsiaTheme="minorEastAsia"/>
          <w:b/>
          <w:bCs/>
          <w:color w:val="000000" w:themeColor="text1"/>
          <w:sz w:val="24"/>
          <w14:textFill>
            <w14:solidFill>
              <w14:schemeClr w14:val="tx1"/>
            </w14:solidFill>
          </w14:textFill>
        </w:rPr>
        <w:t>采购代理机构</w:t>
      </w:r>
      <w:r>
        <w:rPr>
          <w:rFonts w:hint="eastAsia" w:cs="仿宋_GB2312" w:asciiTheme="minorEastAsia" w:hAnsiTheme="minorEastAsia" w:eastAsiaTheme="minorEastAsia"/>
          <w:color w:val="000000" w:themeColor="text1"/>
          <w:sz w:val="24"/>
          <w14:textFill>
            <w14:solidFill>
              <w14:schemeClr w14:val="tx1"/>
            </w14:solidFill>
          </w14:textFill>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w:t>
      </w:r>
      <w:r>
        <w:rPr>
          <w:rFonts w:hint="eastAsia" w:asciiTheme="minorEastAsia" w:hAnsiTheme="minorEastAsia" w:eastAsiaTheme="minorEastAsia"/>
          <w:b/>
          <w:bCs/>
          <w:color w:val="000000" w:themeColor="text1"/>
          <w:sz w:val="24"/>
          <w14:textFill>
            <w14:solidFill>
              <w14:schemeClr w14:val="tx1"/>
            </w14:solidFill>
          </w14:textFill>
        </w:rPr>
        <w:t>采购机构</w:t>
      </w:r>
      <w:r>
        <w:rPr>
          <w:rFonts w:hint="eastAsia" w:asciiTheme="minorEastAsia" w:hAnsiTheme="minorEastAsia" w:eastAsiaTheme="minorEastAsia"/>
          <w:color w:val="000000" w:themeColor="text1"/>
          <w:sz w:val="24"/>
          <w14:textFill>
            <w14:solidFill>
              <w14:schemeClr w14:val="tx1"/>
            </w14:solidFill>
          </w14:textFill>
        </w:rPr>
        <w:t>”：采购人及其采购代理机构。</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w:t>
      </w:r>
      <w:r>
        <w:rPr>
          <w:rFonts w:hint="eastAsia" w:asciiTheme="minorEastAsia" w:hAnsiTheme="minorEastAsia" w:eastAsiaTheme="minorEastAsia"/>
          <w:b/>
          <w:bCs/>
          <w:color w:val="000000" w:themeColor="text1"/>
          <w:sz w:val="24"/>
          <w14:textFill>
            <w14:solidFill>
              <w14:schemeClr w14:val="tx1"/>
            </w14:solidFill>
          </w14:textFill>
        </w:rPr>
        <w:t>产品</w:t>
      </w:r>
      <w:r>
        <w:rPr>
          <w:rFonts w:hint="eastAsia" w:asciiTheme="minorEastAsia" w:hAnsiTheme="minorEastAsia" w:eastAsiaTheme="minorEastAsia"/>
          <w:color w:val="000000" w:themeColor="text1"/>
          <w:sz w:val="24"/>
          <w14:textFill>
            <w14:solidFill>
              <w14:schemeClr w14:val="tx1"/>
            </w14:solidFill>
          </w14:textFill>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Theme="minorEastAsia" w:hAnsiTheme="minorEastAsia" w:eastAsiaTheme="minorEastAsia"/>
          <w:b/>
          <w:bCs/>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”系指采购文件规定投标人须承担的安装、调试、技术协助、校准、培训、技术指导以及其他类似的义务。</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w:t>
      </w:r>
      <w:r>
        <w:rPr>
          <w:rFonts w:hint="eastAsia" w:asciiTheme="minorEastAsia" w:hAnsiTheme="minorEastAsia" w:eastAsiaTheme="minorEastAsia"/>
          <w:b/>
          <w:bCs/>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”指已经按采购公告要求获取采购文件的投标供应商。“</w:t>
      </w:r>
      <w:r>
        <w:rPr>
          <w:rFonts w:hint="eastAsia" w:asciiTheme="minorEastAsia" w:hAnsiTheme="minorEastAsia" w:eastAsiaTheme="minorEastAsia"/>
          <w:b/>
          <w:bCs/>
          <w:color w:val="000000" w:themeColor="text1"/>
          <w:sz w:val="24"/>
          <w14:textFill>
            <w14:solidFill>
              <w14:schemeClr w14:val="tx1"/>
            </w14:solidFill>
          </w14:textFill>
        </w:rPr>
        <w:t>潜在投标人</w:t>
      </w:r>
      <w:r>
        <w:rPr>
          <w:rFonts w:hint="eastAsia" w:asciiTheme="minorEastAsia" w:hAnsiTheme="minorEastAsia" w:eastAsiaTheme="minorEastAsia"/>
          <w:color w:val="000000" w:themeColor="text1"/>
          <w:sz w:val="24"/>
          <w14:textFill>
            <w14:solidFill>
              <w14:schemeClr w14:val="tx1"/>
            </w14:solidFill>
          </w14:textFill>
        </w:rPr>
        <w:t>”指未按采购公告要求获取采购文件的供应商。</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 “</w:t>
      </w:r>
      <w:r>
        <w:rPr>
          <w:rFonts w:hint="eastAsia" w:asciiTheme="minorEastAsia" w:hAnsiTheme="minorEastAsia" w:eastAsiaTheme="minorEastAsia"/>
          <w:b/>
          <w:bCs/>
          <w:color w:val="000000" w:themeColor="text1"/>
          <w:sz w:val="24"/>
          <w14:textFill>
            <w14:solidFill>
              <w14:schemeClr w14:val="tx1"/>
            </w14:solidFill>
          </w14:textFill>
        </w:rPr>
        <w:t>授权代表</w:t>
      </w:r>
      <w:r>
        <w:rPr>
          <w:rFonts w:hint="eastAsia" w:asciiTheme="minorEastAsia" w:hAnsiTheme="minorEastAsia" w:eastAsiaTheme="minorEastAsia"/>
          <w:color w:val="000000" w:themeColor="text1"/>
          <w:sz w:val="24"/>
          <w14:textFill>
            <w14:solidFill>
              <w14:schemeClr w14:val="tx1"/>
            </w14:solidFill>
          </w14:textFill>
        </w:rPr>
        <w:t>”即“</w:t>
      </w:r>
      <w:r>
        <w:rPr>
          <w:rFonts w:hint="eastAsia" w:asciiTheme="minorEastAsia" w:hAnsiTheme="minorEastAsia" w:eastAsiaTheme="minorEastAsia"/>
          <w:b/>
          <w:bCs/>
          <w:color w:val="000000" w:themeColor="text1"/>
          <w:sz w:val="24"/>
          <w14:textFill>
            <w14:solidFill>
              <w14:schemeClr w14:val="tx1"/>
            </w14:solidFill>
          </w14:textFill>
        </w:rPr>
        <w:t>投标人代表</w:t>
      </w:r>
      <w:r>
        <w:rPr>
          <w:rFonts w:hint="eastAsia" w:asciiTheme="minorEastAsia" w:hAnsiTheme="minorEastAsia" w:eastAsiaTheme="minorEastAsia"/>
          <w:color w:val="000000" w:themeColor="text1"/>
          <w:sz w:val="24"/>
          <w14:textFill>
            <w14:solidFill>
              <w14:schemeClr w14:val="tx1"/>
            </w14:solidFill>
          </w14:textFill>
        </w:rPr>
        <w:t>”，指受投标供应商的法定代表人委托，办理本项目投标、质疑投诉、合同签订等整个采购活动的被授权委托人</w:t>
      </w:r>
      <w:r>
        <w:rPr>
          <w:rFonts w:hint="eastAsia" w:cs="Arial"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个体工商户参与投标的，经营者等同于法定代表人。</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w:t>
      </w:r>
      <w:r>
        <w:rPr>
          <w:rFonts w:hint="eastAsia" w:asciiTheme="minorEastAsia" w:hAnsiTheme="minorEastAsia" w:eastAsiaTheme="minorEastAsia"/>
          <w:b/>
          <w:bCs/>
          <w:color w:val="000000" w:themeColor="text1"/>
          <w:sz w:val="24"/>
          <w14:textFill>
            <w14:solidFill>
              <w14:schemeClr w14:val="tx1"/>
            </w14:solidFill>
          </w14:textFill>
        </w:rPr>
        <w:t>实质性响应条款</w:t>
      </w:r>
      <w:r>
        <w:rPr>
          <w:rFonts w:hint="eastAsia" w:asciiTheme="minorEastAsia" w:hAnsiTheme="minorEastAsia" w:eastAsiaTheme="minorEastAsia"/>
          <w:color w:val="000000" w:themeColor="text1"/>
          <w:sz w:val="24"/>
          <w14:textFill>
            <w14:solidFill>
              <w14:schemeClr w14:val="tx1"/>
            </w14:solidFill>
          </w14:textFill>
        </w:rPr>
        <w:t>”：投标人必须响应的条款，未响应的作无效投标处理。在本采购文件中，实质性响应条款前标注“★”符号。</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w:t>
      </w:r>
      <w:r>
        <w:rPr>
          <w:rFonts w:hint="eastAsia" w:asciiTheme="minorEastAsia" w:hAnsiTheme="minorEastAsia" w:eastAsiaTheme="minorEastAsia"/>
          <w:b/>
          <w:bCs/>
          <w:color w:val="000000" w:themeColor="text1"/>
          <w:sz w:val="24"/>
          <w14:textFill>
            <w14:solidFill>
              <w14:schemeClr w14:val="tx1"/>
            </w14:solidFill>
          </w14:textFill>
        </w:rPr>
        <w:t>投标人公章</w:t>
      </w:r>
      <w:r>
        <w:rPr>
          <w:rFonts w:hint="eastAsia" w:asciiTheme="minorEastAsia" w:hAnsiTheme="minorEastAsia" w:eastAsiaTheme="minorEastAsia"/>
          <w:color w:val="000000" w:themeColor="text1"/>
          <w:sz w:val="24"/>
          <w14:textFill>
            <w14:solidFill>
              <w14:schemeClr w14:val="tx1"/>
            </w14:solidFill>
          </w14:textFill>
        </w:rPr>
        <w:t>”指投标人法定名称章（或其电子签章）。</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w:t>
      </w:r>
      <w:r>
        <w:rPr>
          <w:rFonts w:hint="eastAsia" w:asciiTheme="minorEastAsia" w:hAnsiTheme="minorEastAsia" w:eastAsiaTheme="minorEastAsia"/>
          <w:b/>
          <w:bCs/>
          <w:color w:val="000000" w:themeColor="text1"/>
          <w:sz w:val="24"/>
          <w14:textFill>
            <w14:solidFill>
              <w14:schemeClr w14:val="tx1"/>
            </w14:solidFill>
          </w14:textFill>
        </w:rPr>
        <w:t>投标有效期</w:t>
      </w:r>
      <w:r>
        <w:rPr>
          <w:rFonts w:hint="eastAsia" w:asciiTheme="minorEastAsia" w:hAnsiTheme="minorEastAsia" w:eastAsiaTheme="minorEastAsia"/>
          <w:color w:val="000000" w:themeColor="text1"/>
          <w:sz w:val="24"/>
          <w14:textFill>
            <w14:solidFill>
              <w14:schemeClr w14:val="tx1"/>
            </w14:solidFill>
          </w14:textFill>
        </w:rPr>
        <w:t>”指采购文件中规定的一个适当时间，投标有效期内需完成开评标以及与中标人签订合同的事宜。</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3、政府采购政策性规定</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3.1采购国产</w:t>
      </w:r>
    </w:p>
    <w:p>
      <w:pPr>
        <w:snapToGrid w:val="0"/>
        <w:spacing w:line="440" w:lineRule="exact"/>
        <w:ind w:firstLine="482"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除采购文件明确允许采购进口产品外，集中采购目录内或</w:t>
      </w:r>
      <w:r>
        <w:rPr>
          <w:rFonts w:asciiTheme="minorEastAsia" w:hAnsiTheme="minorEastAsia" w:eastAsiaTheme="minorEastAsia"/>
          <w:b/>
          <w:bCs/>
          <w:color w:val="000000" w:themeColor="text1"/>
          <w:sz w:val="24"/>
          <w14:textFill>
            <w14:solidFill>
              <w14:schemeClr w14:val="tx1"/>
            </w14:solidFill>
          </w14:textFill>
        </w:rPr>
        <w:t>分散采购</w:t>
      </w:r>
      <w:r>
        <w:rPr>
          <w:rFonts w:hint="eastAsia" w:asciiTheme="minorEastAsia" w:hAnsiTheme="minorEastAsia" w:eastAsiaTheme="minorEastAsia"/>
          <w:b/>
          <w:bCs/>
          <w:color w:val="000000" w:themeColor="text1"/>
          <w:sz w:val="24"/>
          <w14:textFill>
            <w14:solidFill>
              <w14:schemeClr w14:val="tx1"/>
            </w14:solidFill>
          </w14:textFill>
        </w:rPr>
        <w:t>限额标准以上的产品应当提供本国生产的产品，否则作无效投标处理。</w:t>
      </w:r>
      <w:r>
        <w:rPr>
          <w:rFonts w:hint="eastAsia" w:asciiTheme="minorEastAsia" w:hAnsiTheme="minorEastAsia" w:eastAsiaTheme="minorEastAsia"/>
          <w:color w:val="000000" w:themeColor="text1"/>
          <w:sz w:val="24"/>
          <w14:textFill>
            <w14:solidFill>
              <w14:schemeClr w14:val="tx1"/>
            </w14:solidFill>
          </w14:textFill>
        </w:rPr>
        <w:t>采购进口产品的，不得限制潜在国产的同类产品参与投标。</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3.2扶持中小</w:t>
      </w:r>
      <w:r>
        <w:rPr>
          <w:rFonts w:asciiTheme="minorEastAsia" w:hAnsiTheme="minorEastAsia" w:eastAsiaTheme="minorEastAsia"/>
          <w:b/>
          <w:bCs/>
          <w:color w:val="000000" w:themeColor="text1"/>
          <w:sz w:val="24"/>
          <w14:textFill>
            <w14:solidFill>
              <w14:schemeClr w14:val="tx1"/>
            </w14:solidFill>
          </w14:textFill>
        </w:rPr>
        <w:t>微</w:t>
      </w:r>
      <w:r>
        <w:rPr>
          <w:rFonts w:hint="eastAsia" w:asciiTheme="minorEastAsia" w:hAnsiTheme="minorEastAsia" w:eastAsiaTheme="minorEastAsia"/>
          <w:b/>
          <w:bCs/>
          <w:color w:val="000000" w:themeColor="text1"/>
          <w:sz w:val="24"/>
          <w14:textFill>
            <w14:solidFill>
              <w14:schemeClr w14:val="tx1"/>
            </w14:solidFill>
          </w14:textFill>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ascii="仿宋" w:eastAsia="仿宋" w:cs="仿宋_GB2312"/>
          <w:b w:val="0"/>
          <w:bCs w:val="0"/>
          <w:sz w:val="24"/>
          <w:lang w:eastAsia="zh-CN"/>
        </w:rPr>
        <w:t>中小企业包括中小微企业。</w:t>
      </w:r>
    </w:p>
    <w:p>
      <w:pPr>
        <w:snapToGrid w:val="0"/>
        <w:spacing w:line="440" w:lineRule="exact"/>
        <w:jc w:val="left"/>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3.3节能环保政策</w:t>
      </w:r>
    </w:p>
    <w:p>
      <w:pPr>
        <w:snapToGrid w:val="0"/>
        <w:spacing w:line="420" w:lineRule="exact"/>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3.4优先采购创新产品</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供应商所投核心产品</w:t>
      </w:r>
      <w:r>
        <w:rPr>
          <w:rFonts w:asciiTheme="minorEastAsia" w:hAnsiTheme="minorEastAsia" w:eastAsiaTheme="minorEastAsia"/>
          <w:color w:val="000000" w:themeColor="text1"/>
          <w:sz w:val="24"/>
          <w14:textFill>
            <w14:solidFill>
              <w14:schemeClr w14:val="tx1"/>
            </w14:solidFill>
          </w14:textFill>
        </w:rPr>
        <w:t>中有</w:t>
      </w:r>
      <w:r>
        <w:rPr>
          <w:rFonts w:hint="eastAsia" w:asciiTheme="minorEastAsia" w:hAnsiTheme="minorEastAsia" w:eastAsiaTheme="minorEastAsia"/>
          <w:color w:val="000000" w:themeColor="text1"/>
          <w:sz w:val="24"/>
          <w14:textFill>
            <w14:solidFill>
              <w14:schemeClr w14:val="tx1"/>
            </w14:solidFill>
          </w14:textFill>
        </w:rPr>
        <w:t>被省级及省级以上主管部门认定为“首台套产品”或“制造精品”的，自认定之日起</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年内视同已具备相应销售业绩，参加政府采购活动时该供应商的业绩分为满分。</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4.采购文件的澄清与修改</w:t>
      </w:r>
    </w:p>
    <w:p>
      <w:pPr>
        <w:pStyle w:val="8"/>
        <w:widowControl w:val="0"/>
        <w:numPr>
          <w:ilvl w:val="0"/>
          <w:numId w:val="0"/>
        </w:numPr>
        <w:spacing w:afterLines="0" w:line="4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4.1采购人如对采购文件进行澄清、补充、变更的，或者在投标截止时间前规定时间内，招标人需要对采购文件进行补充或修改的，采购人将会通过浙江省政府采购网（</w:t>
      </w:r>
      <w:r>
        <w:rPr>
          <w:rFonts w:hint="eastAsia" w:cs="Arial" w:asciiTheme="minorEastAsia" w:hAnsiTheme="minorEastAsia" w:eastAsiaTheme="minorEastAsia"/>
          <w:color w:val="000000" w:themeColor="text1"/>
          <w:spacing w:val="-4"/>
          <w14:textFill>
            <w14:solidFill>
              <w14:schemeClr w14:val="tx1"/>
            </w14:solidFill>
          </w14:textFill>
        </w:rPr>
        <w:t>http://zfcg.czt.zj.gov.cn/</w:t>
      </w:r>
      <w:r>
        <w:rPr>
          <w:rFonts w:hint="eastAsia" w:asciiTheme="minorEastAsia" w:hAnsiTheme="minorEastAsia" w:eastAsiaTheme="minorEastAsia"/>
          <w:color w:val="000000" w:themeColor="text1"/>
          <w14:textFill>
            <w14:solidFill>
              <w14:schemeClr w14:val="tx1"/>
            </w14:solidFill>
          </w14:textFill>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5、参考品牌</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rPr>
          <w:rFonts w:asciiTheme="minorEastAsia" w:hAnsiTheme="minorEastAsia" w:eastAsiaTheme="minorEastAsia"/>
          <w:color w:val="000000" w:themeColor="text1"/>
          <w14:textFill>
            <w14:solidFill>
              <w14:schemeClr w14:val="tx1"/>
            </w14:solidFill>
          </w14:textFill>
        </w:rPr>
      </w:pPr>
      <w:bookmarkStart w:id="37" w:name="_Toc19400"/>
      <w:r>
        <w:rPr>
          <w:rFonts w:hint="eastAsia" w:asciiTheme="minorEastAsia" w:hAnsiTheme="minorEastAsia" w:eastAsiaTheme="minorEastAsia"/>
          <w:color w:val="000000" w:themeColor="text1"/>
          <w14:textFill>
            <w14:solidFill>
              <w14:schemeClr w14:val="tx1"/>
            </w14:solidFill>
          </w14:textFill>
        </w:rPr>
        <w:t>三、投标文件</w:t>
      </w:r>
      <w:bookmarkEnd w:id="37"/>
    </w:p>
    <w:p>
      <w:pPr>
        <w:numPr>
          <w:ilvl w:val="0"/>
          <w:numId w:val="5"/>
        </w:num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投标文件的语言及货币单位</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1.1投标文件以及有关投标事宜的所有来往函电均应以中文书写，专业术语和外文证明材料除外。</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1.2投标文件以人民币元报价或以下浮率（优惠率）报价，具体详见《开标一览表》。</w:t>
      </w:r>
    </w:p>
    <w:p>
      <w:pPr>
        <w:numPr>
          <w:ilvl w:val="0"/>
          <w:numId w:val="5"/>
        </w:num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投标文件的组成</w:t>
      </w:r>
      <w:r>
        <w:rPr>
          <w:rFonts w:hint="eastAsia" w:cs="Arial" w:asciiTheme="minorEastAsia" w:hAnsiTheme="minorEastAsia" w:eastAsiaTheme="minorEastAsia"/>
          <w:bCs/>
          <w:color w:val="000000" w:themeColor="text1"/>
          <w:sz w:val="24"/>
          <w14:textFill>
            <w14:solidFill>
              <w14:schemeClr w14:val="tx1"/>
            </w14:solidFill>
          </w14:textFill>
        </w:rPr>
        <w:t>（</w:t>
      </w:r>
      <w:r>
        <w:rPr>
          <w:rFonts w:cs="Arial" w:asciiTheme="minorEastAsia" w:hAnsiTheme="minorEastAsia" w:eastAsiaTheme="minorEastAsia"/>
          <w:b/>
          <w:bCs/>
          <w:color w:val="000000" w:themeColor="text1"/>
          <w:sz w:val="24"/>
          <w14:textFill>
            <w14:solidFill>
              <w14:schemeClr w14:val="tx1"/>
            </w14:solidFill>
          </w14:textFill>
        </w:rPr>
        <w:t>格式详见第六章附件</w:t>
      </w:r>
      <w:r>
        <w:rPr>
          <w:rFonts w:hint="eastAsia" w:cs="Arial" w:asciiTheme="minorEastAsia" w:hAnsiTheme="minorEastAsia" w:eastAsiaTheme="minorEastAsia"/>
          <w:bCs/>
          <w:color w:val="000000" w:themeColor="text1"/>
          <w:sz w:val="24"/>
          <w14:textFill>
            <w14:solidFill>
              <w14:schemeClr w14:val="tx1"/>
            </w14:solidFill>
          </w14:textFill>
        </w:rPr>
        <w:t>）</w:t>
      </w:r>
    </w:p>
    <w:p>
      <w:pPr>
        <w:snapToGrid w:val="0"/>
        <w:spacing w:line="440" w:lineRule="exact"/>
        <w:ind w:firstLine="47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本项目投标文件由“资格文件”、“商务和技术文件”、“报价文件”三部分组成：</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2.1“资格文件”包括以下内容：</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2.1.1投标声明函；</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2.1.2联合体协议书（如有）；</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2.1.3法定代表人授权委托书（个体工商户需经营者参与投标，不得授权）</w:t>
      </w:r>
      <w:r>
        <w:rPr>
          <w:rFonts w:hint="eastAsia" w:cs="Arial" w:asciiTheme="minorEastAsia" w:hAnsiTheme="minorEastAsia" w:eastAsiaTheme="minorEastAsia"/>
          <w:bCs/>
          <w:color w:val="000000" w:themeColor="text1"/>
          <w:sz w:val="24"/>
          <w14:textFill>
            <w14:solidFill>
              <w14:schemeClr w14:val="tx1"/>
            </w14:solidFill>
          </w14:textFill>
        </w:rPr>
        <w:t>；</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2.1.4法定代表人及其授权代表的身份证；</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 xml:space="preserve"> 资格条件证明材料：</w:t>
      </w:r>
    </w:p>
    <w:p>
      <w:pPr>
        <w:snapToGrid w:val="0"/>
        <w:spacing w:line="440" w:lineRule="exact"/>
        <w:ind w:firstLine="600" w:firstLineChars="2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.1营业执照或事业单位法人登记证书；</w:t>
      </w:r>
    </w:p>
    <w:p>
      <w:pPr>
        <w:snapToGrid w:val="0"/>
        <w:spacing w:line="440" w:lineRule="exact"/>
        <w:ind w:firstLine="600" w:firstLineChars="25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.2特定资格条件证明材料（如有）。</w:t>
      </w:r>
    </w:p>
    <w:p>
      <w:pPr>
        <w:snapToGrid w:val="0"/>
        <w:spacing w:line="44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2.1.6中小企业声明函（如有）；</w:t>
      </w:r>
    </w:p>
    <w:p>
      <w:pPr>
        <w:snapToGrid w:val="0"/>
        <w:spacing w:line="440" w:lineRule="exact"/>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.7残疾人福利性单位声明函（如有）；</w:t>
      </w:r>
    </w:p>
    <w:p>
      <w:pPr>
        <w:snapToGrid w:val="0"/>
        <w:spacing w:line="440" w:lineRule="exact"/>
        <w:jc w:val="left"/>
        <w:rPr>
          <w:rFonts w:asciiTheme="minorEastAsia" w:hAnsiTheme="minorEastAsia" w:eastAsiaTheme="minorEastAsia"/>
          <w:b/>
          <w:bCs/>
          <w:color w:val="000000" w:themeColor="text1"/>
          <w:sz w:val="32"/>
          <w:szCs w:val="32"/>
          <w:u w:val="single"/>
          <w14:textFill>
            <w14:solidFill>
              <w14:schemeClr w14:val="tx1"/>
            </w14:solidFill>
          </w14:textFill>
        </w:rPr>
      </w:pPr>
      <w:r>
        <w:rPr>
          <w:rFonts w:hint="eastAsia" w:asciiTheme="minorEastAsia" w:hAnsiTheme="minorEastAsia" w:eastAsiaTheme="minorEastAsia"/>
          <w:b/>
          <w:bCs/>
          <w:color w:val="000000" w:themeColor="text1"/>
          <w:sz w:val="32"/>
          <w:szCs w:val="32"/>
          <w:u w:val="single"/>
          <w14:textFill>
            <w14:solidFill>
              <w14:schemeClr w14:val="tx1"/>
            </w14:solidFill>
          </w14:textFill>
        </w:rPr>
        <w:t>注：“资格文件”需按</w:t>
      </w:r>
      <w:r>
        <w:rPr>
          <w:rFonts w:asciiTheme="minorEastAsia" w:hAnsiTheme="minorEastAsia" w:eastAsiaTheme="minorEastAsia"/>
          <w:b/>
          <w:bCs/>
          <w:color w:val="000000" w:themeColor="text1"/>
          <w:sz w:val="32"/>
          <w:szCs w:val="32"/>
          <w:u w:val="single"/>
          <w14:textFill>
            <w14:solidFill>
              <w14:schemeClr w14:val="tx1"/>
            </w14:solidFill>
          </w14:textFill>
        </w:rPr>
        <w:t>采购</w:t>
      </w:r>
      <w:r>
        <w:rPr>
          <w:rFonts w:hint="eastAsia" w:asciiTheme="minorEastAsia" w:hAnsiTheme="minorEastAsia" w:eastAsiaTheme="minorEastAsia"/>
          <w:b/>
          <w:bCs/>
          <w:color w:val="000000" w:themeColor="text1"/>
          <w:sz w:val="32"/>
          <w:szCs w:val="32"/>
          <w:u w:val="single"/>
          <w14:textFill>
            <w14:solidFill>
              <w14:schemeClr w14:val="tx1"/>
            </w14:solidFill>
          </w14:textFill>
        </w:rPr>
        <w:t>文件</w:t>
      </w:r>
      <w:r>
        <w:rPr>
          <w:rFonts w:asciiTheme="minorEastAsia" w:hAnsiTheme="minorEastAsia" w:eastAsiaTheme="minorEastAsia"/>
          <w:b/>
          <w:bCs/>
          <w:color w:val="000000" w:themeColor="text1"/>
          <w:sz w:val="32"/>
          <w:szCs w:val="32"/>
          <w:u w:val="single"/>
          <w14:textFill>
            <w14:solidFill>
              <w14:schemeClr w14:val="tx1"/>
            </w14:solidFill>
          </w14:textFill>
        </w:rPr>
        <w:t>的要求制作</w:t>
      </w:r>
      <w:r>
        <w:rPr>
          <w:rFonts w:hint="eastAsia" w:asciiTheme="minorEastAsia" w:hAnsiTheme="minorEastAsia" w:eastAsiaTheme="minorEastAsia"/>
          <w:b/>
          <w:bCs/>
          <w:color w:val="000000" w:themeColor="text1"/>
          <w:sz w:val="32"/>
          <w:szCs w:val="32"/>
          <w:u w:val="single"/>
          <w14:textFill>
            <w14:solidFill>
              <w14:schemeClr w14:val="tx1"/>
            </w14:solidFill>
          </w14:textFill>
        </w:rPr>
        <w:t>，2.1.4-2.1.5均为原件扫描件或彩色图片，</w:t>
      </w:r>
      <w:r>
        <w:rPr>
          <w:rFonts w:asciiTheme="minorEastAsia" w:hAnsiTheme="minorEastAsia" w:eastAsiaTheme="minorEastAsia"/>
          <w:b/>
          <w:bCs/>
          <w:color w:val="000000" w:themeColor="text1"/>
          <w:sz w:val="32"/>
          <w:szCs w:val="32"/>
          <w:u w:val="single"/>
          <w14:textFill>
            <w14:solidFill>
              <w14:schemeClr w14:val="tx1"/>
            </w14:solidFill>
          </w14:textFill>
        </w:rPr>
        <w:t>未按采购文件要求签字、盖</w:t>
      </w:r>
      <w:r>
        <w:rPr>
          <w:rFonts w:hint="eastAsia" w:asciiTheme="minorEastAsia" w:hAnsiTheme="minorEastAsia" w:eastAsiaTheme="minorEastAsia"/>
          <w:b/>
          <w:bCs/>
          <w:color w:val="000000" w:themeColor="text1"/>
          <w:sz w:val="32"/>
          <w:szCs w:val="32"/>
          <w:u w:val="single"/>
          <w14:textFill>
            <w14:solidFill>
              <w14:schemeClr w14:val="tx1"/>
            </w14:solidFill>
          </w14:textFill>
        </w:rPr>
        <w:t>CA章</w:t>
      </w:r>
      <w:r>
        <w:rPr>
          <w:rFonts w:asciiTheme="minorEastAsia" w:hAnsiTheme="minorEastAsia" w:eastAsiaTheme="minorEastAsia"/>
          <w:b/>
          <w:bCs/>
          <w:color w:val="000000" w:themeColor="text1"/>
          <w:sz w:val="32"/>
          <w:szCs w:val="32"/>
          <w:u w:val="single"/>
          <w14:textFill>
            <w14:solidFill>
              <w14:schemeClr w14:val="tx1"/>
            </w14:solidFill>
          </w14:textFill>
        </w:rPr>
        <w:t>或内容有实质性偏离的，</w:t>
      </w:r>
      <w:r>
        <w:rPr>
          <w:rFonts w:hint="eastAsia" w:asciiTheme="minorEastAsia" w:hAnsiTheme="minorEastAsia" w:eastAsiaTheme="minorEastAsia"/>
          <w:b/>
          <w:bCs/>
          <w:color w:val="000000" w:themeColor="text1"/>
          <w:sz w:val="32"/>
          <w:szCs w:val="32"/>
          <w:u w:val="single"/>
          <w14:textFill>
            <w14:solidFill>
              <w14:schemeClr w14:val="tx1"/>
            </w14:solidFill>
          </w14:textFill>
        </w:rPr>
        <w:t>资格审</w:t>
      </w:r>
      <w:r>
        <w:rPr>
          <w:rFonts w:asciiTheme="minorEastAsia" w:hAnsiTheme="minorEastAsia" w:eastAsiaTheme="minorEastAsia"/>
          <w:b/>
          <w:bCs/>
          <w:color w:val="000000" w:themeColor="text1"/>
          <w:sz w:val="32"/>
          <w:szCs w:val="32"/>
          <w:u w:val="single"/>
          <w14:textFill>
            <w14:solidFill>
              <w14:schemeClr w14:val="tx1"/>
            </w14:solidFill>
          </w14:textFill>
        </w:rPr>
        <w:t>查</w:t>
      </w:r>
      <w:r>
        <w:rPr>
          <w:rFonts w:hint="eastAsia" w:asciiTheme="minorEastAsia" w:hAnsiTheme="minorEastAsia" w:eastAsiaTheme="minorEastAsia"/>
          <w:b/>
          <w:bCs/>
          <w:color w:val="000000" w:themeColor="text1"/>
          <w:sz w:val="32"/>
          <w:szCs w:val="32"/>
          <w:u w:val="single"/>
          <w14:textFill>
            <w14:solidFill>
              <w14:schemeClr w14:val="tx1"/>
            </w14:solidFill>
          </w14:textFill>
        </w:rPr>
        <w:t>不通过。</w:t>
      </w:r>
      <w:r>
        <w:rPr>
          <w:rFonts w:asciiTheme="minorEastAsia" w:hAnsiTheme="minorEastAsia" w:eastAsiaTheme="minorEastAsia"/>
          <w:b/>
          <w:bCs/>
          <w:color w:val="000000" w:themeColor="text1"/>
          <w:sz w:val="32"/>
          <w:szCs w:val="32"/>
          <w:u w:val="single"/>
          <w14:textFill>
            <w14:solidFill>
              <w14:schemeClr w14:val="tx1"/>
            </w14:solidFill>
          </w14:textFill>
        </w:rPr>
        <w:t>无需提供纸质资格审查资料。</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2.2“商务和技术文件”包括以下内容：</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2.2.1项目明细清单；</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2.2.2技术响应表（</w:t>
      </w:r>
      <w:r>
        <w:rPr>
          <w:rFonts w:hint="eastAsia" w:cs="仿宋_GB2312" w:asciiTheme="minorEastAsia" w:hAnsiTheme="minorEastAsia" w:eastAsiaTheme="minorEastAsia"/>
          <w:color w:val="000000" w:themeColor="text1"/>
          <w:sz w:val="24"/>
          <w14:textFill>
            <w14:solidFill>
              <w14:schemeClr w14:val="tx1"/>
            </w14:solidFill>
          </w14:textFill>
        </w:rPr>
        <w:t>投标人在技术响应表中，</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应对</w:t>
      </w:r>
      <w:r>
        <w:rPr>
          <w:rFonts w:hint="eastAsia" w:cs="仿宋_GB2312" w:asciiTheme="minorEastAsia" w:hAnsiTheme="minorEastAsia" w:eastAsiaTheme="minorEastAsia"/>
          <w:color w:val="000000" w:themeColor="text1"/>
          <w:sz w:val="24"/>
          <w14:textFill>
            <w14:solidFill>
              <w14:schemeClr w14:val="tx1"/>
            </w14:solidFill>
          </w14:textFill>
        </w:rPr>
        <w:t>采购需求中的各项技术规范</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Theme="minorEastAsia" w:hAnsiTheme="minorEastAsia" w:eastAsiaTheme="minorEastAsia"/>
          <w:color w:val="000000" w:themeColor="text1"/>
          <w:sz w:val="24"/>
          <w14:textFill>
            <w14:solidFill>
              <w14:schemeClr w14:val="tx1"/>
            </w14:solidFill>
          </w14:textFill>
        </w:rPr>
        <w:t>）；</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2.2.3商务响应表（需对采购文件中付款方式、</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期限等商务要求进行逐一答复、说明和解释，</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正偏离的需详细说明）；</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2.2.4项目实施方案；</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2.2.5项目实施人员清单；</w:t>
      </w:r>
    </w:p>
    <w:p>
      <w:pPr>
        <w:pStyle w:val="38"/>
        <w:spacing w:line="360" w:lineRule="auto"/>
        <w:ind w:firstLine="0" w:firstLineChars="0"/>
        <w:jc w:val="left"/>
        <w:rPr>
          <w:rFonts w:cs="仿宋_GB2312" w:asciiTheme="minorEastAsia" w:hAnsiTheme="minorEastAsia" w:eastAsiaTheme="minorEastAsia"/>
          <w:color w:val="000000" w:themeColor="text1"/>
          <w:szCs w:val="20"/>
          <w14:textFill>
            <w14:solidFill>
              <w14:schemeClr w14:val="tx1"/>
            </w14:solidFill>
          </w14:textFill>
        </w:rPr>
      </w:pPr>
      <w:r>
        <w:rPr>
          <w:rFonts w:hint="eastAsia" w:cs="仿宋_GB2312" w:asciiTheme="minorEastAsia" w:hAnsiTheme="minorEastAsia" w:eastAsiaTheme="minorEastAsia"/>
          <w:color w:val="000000" w:themeColor="text1"/>
          <w:szCs w:val="20"/>
          <w14:textFill>
            <w14:solidFill>
              <w14:schemeClr w14:val="tx1"/>
            </w14:solidFill>
          </w14:textFill>
        </w:rPr>
        <w:t>2.2.6类似业绩一览表（附业绩证明材料）</w:t>
      </w:r>
      <w:r>
        <w:rPr>
          <w:rFonts w:cs="仿宋_GB2312" w:asciiTheme="minorEastAsia" w:hAnsiTheme="minorEastAsia" w:eastAsiaTheme="minorEastAsia"/>
          <w:color w:val="000000" w:themeColor="text1"/>
          <w:szCs w:val="20"/>
          <w14:textFill>
            <w14:solidFill>
              <w14:schemeClr w14:val="tx1"/>
            </w14:solidFill>
          </w14:textFill>
        </w:rPr>
        <w:t>（如有）</w:t>
      </w:r>
      <w:r>
        <w:rPr>
          <w:rFonts w:hint="eastAsia" w:cs="仿宋_GB2312" w:asciiTheme="minorEastAsia" w:hAnsiTheme="minorEastAsia" w:eastAsiaTheme="minorEastAsia"/>
          <w:color w:val="000000" w:themeColor="text1"/>
          <w:szCs w:val="20"/>
          <w14:textFill>
            <w14:solidFill>
              <w14:schemeClr w14:val="tx1"/>
            </w14:solidFill>
          </w14:textFill>
        </w:rPr>
        <w:t>；</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olor w:val="000000" w:themeColor="text1"/>
          <w:sz w:val="24"/>
          <w14:textFill>
            <w14:solidFill>
              <w14:schemeClr w14:val="tx1"/>
            </w14:solidFill>
          </w14:textFill>
        </w:rPr>
        <w:t>享受政府采购政策性规定情况表（如有）（</w:t>
      </w:r>
      <w:r>
        <w:rPr>
          <w:rFonts w:hint="eastAsia" w:asciiTheme="minorEastAsia" w:hAnsiTheme="minorEastAsia" w:eastAsiaTheme="minorEastAsia"/>
          <w:color w:val="000000" w:themeColor="text1"/>
          <w:sz w:val="24"/>
          <w:szCs w:val="24"/>
          <w14:textFill>
            <w14:solidFill>
              <w14:schemeClr w14:val="tx1"/>
            </w14:solidFill>
          </w14:textFill>
        </w:rPr>
        <w:t>采购清单中有国家强制采购的节能产品的，必须填写相关对应内容，否则视为未提供节能产品）（附证明材料）。</w:t>
      </w:r>
    </w:p>
    <w:p>
      <w:pPr>
        <w:pStyle w:val="38"/>
        <w:spacing w:line="360" w:lineRule="auto"/>
        <w:ind w:firstLine="0" w:firstLineChars="0"/>
        <w:jc w:val="left"/>
        <w:rPr>
          <w:rFonts w:cs="仿宋_GB2312" w:asciiTheme="minorEastAsia" w:hAnsiTheme="minorEastAsia" w:eastAsiaTheme="minorEastAsia"/>
          <w:color w:val="000000" w:themeColor="text1"/>
          <w:szCs w:val="20"/>
          <w14:textFill>
            <w14:solidFill>
              <w14:schemeClr w14:val="tx1"/>
            </w14:solidFill>
          </w14:textFill>
        </w:rPr>
      </w:pPr>
      <w:r>
        <w:rPr>
          <w:rFonts w:hint="eastAsia" w:cs="仿宋_GB2312" w:asciiTheme="minorEastAsia" w:hAnsiTheme="minorEastAsia" w:eastAsiaTheme="minorEastAsia"/>
          <w:color w:val="000000" w:themeColor="text1"/>
          <w:szCs w:val="20"/>
          <w:lang w:val="zh-CN"/>
          <w14:textFill>
            <w14:solidFill>
              <w14:schemeClr w14:val="tx1"/>
            </w14:solidFill>
          </w14:textFill>
        </w:rPr>
        <w:t>2.2.</w:t>
      </w:r>
      <w:r>
        <w:rPr>
          <w:rFonts w:cs="仿宋_GB2312" w:asciiTheme="minorEastAsia" w:hAnsiTheme="minorEastAsia" w:eastAsiaTheme="minorEastAsia"/>
          <w:color w:val="000000" w:themeColor="text1"/>
          <w:szCs w:val="20"/>
          <w:lang w:val="zh-CN"/>
          <w14:textFill>
            <w14:solidFill>
              <w14:schemeClr w14:val="tx1"/>
            </w14:solidFill>
          </w14:textFill>
        </w:rPr>
        <w:t>8</w:t>
      </w:r>
      <w:r>
        <w:rPr>
          <w:rFonts w:hint="eastAsia" w:cs="仿宋_GB2312" w:asciiTheme="minorEastAsia" w:hAnsiTheme="minorEastAsia" w:eastAsiaTheme="minorEastAsia"/>
          <w:color w:val="000000" w:themeColor="text1"/>
          <w:szCs w:val="20"/>
          <w:lang w:val="zh-CN"/>
          <w14:textFill>
            <w14:solidFill>
              <w14:schemeClr w14:val="tx1"/>
            </w14:solidFill>
          </w14:textFill>
        </w:rPr>
        <w:t>优惠条件及其他额外承诺；</w:t>
      </w:r>
    </w:p>
    <w:p>
      <w:pPr>
        <w:snapToGrid w:val="0"/>
        <w:spacing w:line="440" w:lineRule="exact"/>
        <w:jc w:val="left"/>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2.2.</w:t>
      </w:r>
      <w:r>
        <w:rPr>
          <w:rFonts w:cs="仿宋_GB2312" w:asciiTheme="minorEastAsia" w:hAnsiTheme="minorEastAsia" w:eastAsiaTheme="minorEastAsia"/>
          <w:b/>
          <w:bCs/>
          <w:color w:val="000000" w:themeColor="text1"/>
          <w:kern w:val="0"/>
          <w:sz w:val="24"/>
          <w:lang w:val="zh-CN"/>
          <w14:textFill>
            <w14:solidFill>
              <w14:schemeClr w14:val="tx1"/>
            </w14:solidFill>
          </w14:textFill>
        </w:rPr>
        <w:t>9</w:t>
      </w: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按评分细则中要求提供的其他资料（重要）；</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w:t>
      </w:r>
      <w:r>
        <w:rPr>
          <w:rFonts w:asciiTheme="minorEastAsia" w:hAnsiTheme="minorEastAsia" w:eastAsiaTheme="minorEastAsia"/>
          <w:color w:val="000000" w:themeColor="text1"/>
          <w:sz w:val="24"/>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其他投标人认为需要提供的材料，如投标人简介等，格式自拟。</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32"/>
          <w:szCs w:val="32"/>
          <w:u w:val="single"/>
          <w14:textFill>
            <w14:solidFill>
              <w14:schemeClr w14:val="tx1"/>
            </w14:solidFill>
          </w14:textFill>
        </w:rPr>
        <w:t>注：“商务和技术文件”可在采购文件格式的基础上适当调整，以使内容更加完备。供应商自有的各类证书、业绩等证明材料均为原件彩色扫描件或图片</w:t>
      </w:r>
      <w:r>
        <w:rPr>
          <w:rFonts w:asciiTheme="minorEastAsia" w:hAnsiTheme="minorEastAsia" w:eastAsiaTheme="minorEastAsia"/>
          <w:b/>
          <w:bCs/>
          <w:color w:val="000000" w:themeColor="text1"/>
          <w:sz w:val="32"/>
          <w:szCs w:val="32"/>
          <w:u w:val="single"/>
          <w14:textFill>
            <w14:solidFill>
              <w14:schemeClr w14:val="tx1"/>
            </w14:solidFill>
          </w14:textFill>
        </w:rPr>
        <w:t>（标项内另有规定的除外）</w:t>
      </w:r>
      <w:r>
        <w:rPr>
          <w:rFonts w:hint="eastAsia" w:asciiTheme="minorEastAsia" w:hAnsiTheme="minorEastAsia" w:eastAsiaTheme="minorEastAsia"/>
          <w:b/>
          <w:bCs/>
          <w:color w:val="000000" w:themeColor="text1"/>
          <w:sz w:val="32"/>
          <w:szCs w:val="32"/>
          <w:u w:val="single"/>
          <w14:textFill>
            <w14:solidFill>
              <w14:schemeClr w14:val="tx1"/>
            </w14:solidFill>
          </w14:textFill>
        </w:rPr>
        <w:t>，加盖供应商CA签章</w:t>
      </w:r>
      <w:r>
        <w:rPr>
          <w:rFonts w:asciiTheme="minorEastAsia" w:hAnsiTheme="minorEastAsia" w:eastAsiaTheme="minorEastAsia"/>
          <w:b/>
          <w:bCs/>
          <w:color w:val="000000" w:themeColor="text1"/>
          <w:sz w:val="32"/>
          <w:szCs w:val="32"/>
          <w:u w:val="single"/>
          <w14:textFill>
            <w14:solidFill>
              <w14:schemeClr w14:val="tx1"/>
            </w14:solidFill>
          </w14:textFill>
        </w:rPr>
        <w:t>。无需提供纸质证明材料核验</w:t>
      </w:r>
      <w:r>
        <w:rPr>
          <w:rFonts w:hint="eastAsia" w:asciiTheme="minorEastAsia" w:hAnsiTheme="minorEastAsia" w:eastAsiaTheme="minorEastAsia"/>
          <w:b/>
          <w:bCs/>
          <w:color w:val="000000" w:themeColor="text1"/>
          <w:sz w:val="32"/>
          <w:szCs w:val="32"/>
          <w:u w:val="single"/>
          <w14:textFill>
            <w14:solidFill>
              <w14:schemeClr w14:val="tx1"/>
            </w14:solidFill>
          </w14:textFill>
        </w:rPr>
        <w:t>。</w:t>
      </w:r>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2.3“报价文件”包括以下内容：</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2.3.1开标一览表；</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关于报价的其他说明（如有，格式自拟）。</w:t>
      </w:r>
    </w:p>
    <w:p>
      <w:pPr>
        <w:snapToGrid w:val="0"/>
        <w:spacing w:line="440" w:lineRule="exact"/>
        <w:jc w:val="left"/>
        <w:rPr>
          <w:rFonts w:asciiTheme="minorEastAsia" w:hAnsiTheme="minorEastAsia" w:eastAsiaTheme="minorEastAsia"/>
          <w:b/>
          <w:bCs/>
          <w:color w:val="000000" w:themeColor="text1"/>
          <w:sz w:val="32"/>
          <w:szCs w:val="32"/>
          <w:u w:val="single"/>
          <w14:textFill>
            <w14:solidFill>
              <w14:schemeClr w14:val="tx1"/>
            </w14:solidFill>
          </w14:textFill>
        </w:rPr>
      </w:pPr>
      <w:r>
        <w:rPr>
          <w:rFonts w:hint="eastAsia" w:asciiTheme="minorEastAsia" w:hAnsiTheme="minorEastAsia" w:eastAsiaTheme="minorEastAsia"/>
          <w:b/>
          <w:bCs/>
          <w:color w:val="000000" w:themeColor="text1"/>
          <w:sz w:val="32"/>
          <w:szCs w:val="32"/>
          <w:u w:val="single"/>
          <w14:textFill>
            <w14:solidFill>
              <w14:schemeClr w14:val="tx1"/>
            </w14:solidFill>
          </w14:textFill>
        </w:rPr>
        <w:t>注：“开标一览表”需按</w:t>
      </w:r>
      <w:r>
        <w:rPr>
          <w:rFonts w:asciiTheme="minorEastAsia" w:hAnsiTheme="minorEastAsia" w:eastAsiaTheme="minorEastAsia"/>
          <w:b/>
          <w:bCs/>
          <w:color w:val="000000" w:themeColor="text1"/>
          <w:sz w:val="32"/>
          <w:szCs w:val="32"/>
          <w:u w:val="single"/>
          <w14:textFill>
            <w14:solidFill>
              <w14:schemeClr w14:val="tx1"/>
            </w14:solidFill>
          </w14:textFill>
        </w:rPr>
        <w:t>采购</w:t>
      </w:r>
      <w:r>
        <w:rPr>
          <w:rFonts w:hint="eastAsia" w:asciiTheme="minorEastAsia" w:hAnsiTheme="minorEastAsia" w:eastAsiaTheme="minorEastAsia"/>
          <w:b/>
          <w:bCs/>
          <w:color w:val="000000" w:themeColor="text1"/>
          <w:sz w:val="32"/>
          <w:szCs w:val="32"/>
          <w:u w:val="single"/>
          <w14:textFill>
            <w14:solidFill>
              <w14:schemeClr w14:val="tx1"/>
            </w14:solidFill>
          </w14:textFill>
        </w:rPr>
        <w:t>文件</w:t>
      </w:r>
      <w:r>
        <w:rPr>
          <w:rFonts w:asciiTheme="minorEastAsia" w:hAnsiTheme="minorEastAsia" w:eastAsiaTheme="minorEastAsia"/>
          <w:b/>
          <w:bCs/>
          <w:color w:val="000000" w:themeColor="text1"/>
          <w:sz w:val="32"/>
          <w:szCs w:val="32"/>
          <w:u w:val="single"/>
          <w14:textFill>
            <w14:solidFill>
              <w14:schemeClr w14:val="tx1"/>
            </w14:solidFill>
          </w14:textFill>
        </w:rPr>
        <w:t>第六章附件的要求制作</w:t>
      </w:r>
      <w:r>
        <w:rPr>
          <w:rFonts w:hint="eastAsia" w:asciiTheme="minorEastAsia" w:hAnsiTheme="minorEastAsia" w:eastAsiaTheme="minorEastAsia"/>
          <w:b/>
          <w:bCs/>
          <w:color w:val="000000" w:themeColor="text1"/>
          <w:sz w:val="32"/>
          <w:szCs w:val="32"/>
          <w:u w:val="single"/>
          <w14:textFill>
            <w14:solidFill>
              <w14:schemeClr w14:val="tx1"/>
            </w14:solidFill>
          </w14:textFill>
        </w:rPr>
        <w:t>，</w:t>
      </w:r>
      <w:r>
        <w:rPr>
          <w:rFonts w:asciiTheme="minorEastAsia" w:hAnsiTheme="minorEastAsia" w:eastAsiaTheme="minorEastAsia"/>
          <w:b/>
          <w:bCs/>
          <w:color w:val="000000" w:themeColor="text1"/>
          <w:sz w:val="32"/>
          <w:szCs w:val="32"/>
          <w:u w:val="single"/>
          <w14:textFill>
            <w14:solidFill>
              <w14:schemeClr w14:val="tx1"/>
            </w14:solidFill>
          </w14:textFill>
        </w:rPr>
        <w:t>未按采购文件要求签字、盖</w:t>
      </w:r>
      <w:r>
        <w:rPr>
          <w:rFonts w:hint="eastAsia" w:asciiTheme="minorEastAsia" w:hAnsiTheme="minorEastAsia" w:eastAsiaTheme="minorEastAsia"/>
          <w:b/>
          <w:bCs/>
          <w:color w:val="000000" w:themeColor="text1"/>
          <w:sz w:val="32"/>
          <w:szCs w:val="32"/>
          <w:u w:val="single"/>
          <w14:textFill>
            <w14:solidFill>
              <w14:schemeClr w14:val="tx1"/>
            </w14:solidFill>
          </w14:textFill>
        </w:rPr>
        <w:t>CA章</w:t>
      </w:r>
      <w:r>
        <w:rPr>
          <w:rFonts w:asciiTheme="minorEastAsia" w:hAnsiTheme="minorEastAsia" w:eastAsiaTheme="minorEastAsia"/>
          <w:b/>
          <w:bCs/>
          <w:color w:val="000000" w:themeColor="text1"/>
          <w:sz w:val="32"/>
          <w:szCs w:val="32"/>
          <w:u w:val="single"/>
          <w14:textFill>
            <w14:solidFill>
              <w14:schemeClr w14:val="tx1"/>
            </w14:solidFill>
          </w14:textFill>
        </w:rPr>
        <w:t>或内容有实质性偏离的，</w:t>
      </w:r>
      <w:r>
        <w:rPr>
          <w:rFonts w:hint="eastAsia" w:asciiTheme="minorEastAsia" w:hAnsiTheme="minorEastAsia" w:eastAsiaTheme="minorEastAsia"/>
          <w:b/>
          <w:bCs/>
          <w:color w:val="000000" w:themeColor="text1"/>
          <w:sz w:val="32"/>
          <w:szCs w:val="32"/>
          <w:u w:val="single"/>
          <w14:textFill>
            <w14:solidFill>
              <w14:schemeClr w14:val="tx1"/>
            </w14:solidFill>
          </w14:textFill>
        </w:rPr>
        <w:t>作无效投标处理。</w:t>
      </w:r>
    </w:p>
    <w:p>
      <w:pPr>
        <w:snapToGrid w:val="0"/>
        <w:spacing w:line="440" w:lineRule="exact"/>
        <w:jc w:val="left"/>
        <w:rPr>
          <w:rFonts w:asciiTheme="minorEastAsia" w:hAnsiTheme="minorEastAsia" w:eastAsiaTheme="minorEastAsia"/>
          <w:b/>
          <w:bCs/>
          <w:color w:val="000000" w:themeColor="text1"/>
          <w:sz w:val="32"/>
          <w:szCs w:val="32"/>
          <w:u w:val="single"/>
          <w14:textFill>
            <w14:solidFill>
              <w14:schemeClr w14:val="tx1"/>
            </w14:solidFill>
          </w14:textFill>
        </w:rPr>
      </w:pPr>
      <w:r>
        <w:rPr>
          <w:rFonts w:hint="eastAsia" w:asciiTheme="minorEastAsia" w:hAnsiTheme="minorEastAsia" w:eastAsiaTheme="minorEastAsia"/>
          <w:b/>
          <w:bCs/>
          <w:color w:val="000000" w:themeColor="text1"/>
          <w:sz w:val="32"/>
          <w:szCs w:val="32"/>
          <w:u w:val="single"/>
          <w14:textFill>
            <w14:solidFill>
              <w14:schemeClr w14:val="tx1"/>
            </w14:solidFill>
          </w14:textFill>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投标文件的制作要求</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3.1电子投标文件，按“供应商-政府采购项目电子交易操作指南”（https://help.zcygov.cn/web/site_2/2018/12-28/2573.html?utm=a0017.1b5152f3.cl12.1.6a74a560d9dd11e9943b71555d71591e）及本采购文件要求制作、加密并上传，</w:t>
      </w:r>
      <w:r>
        <w:rPr>
          <w:rFonts w:hint="eastAsia" w:asciiTheme="minorEastAsia" w:hAnsiTheme="minorEastAsia" w:eastAsiaTheme="minorEastAsia"/>
          <w:b/>
          <w:bCs/>
          <w:color w:val="000000" w:themeColor="text1"/>
          <w:spacing w:val="-4"/>
          <w:sz w:val="24"/>
          <w14:textFill>
            <w14:solidFill>
              <w14:schemeClr w14:val="tx1"/>
            </w14:solidFill>
          </w14:textFill>
        </w:rPr>
        <w:t>未按“政采云”平台电子投标工具（政府采购电子交易客户端）制作将无法上传和解密</w:t>
      </w:r>
      <w:r>
        <w:rPr>
          <w:rFonts w:hint="eastAsia" w:asciiTheme="minorEastAsia" w:hAnsiTheme="minorEastAsia" w:eastAsiaTheme="minorEastAsia"/>
          <w:b/>
          <w:color w:val="000000" w:themeColor="text1"/>
          <w:sz w:val="24"/>
          <w14:textFill>
            <w14:solidFill>
              <w14:schemeClr w14:val="tx1"/>
            </w14:solidFill>
          </w14:textFill>
        </w:rPr>
        <w:t>。</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3.2投标文件须为PDF格式文档。</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3.3投标文件需做好“标书关联”（即设置关联点），未设置关联点而导致失分或作无效投标处理的风险由投标人承担。</w:t>
      </w:r>
    </w:p>
    <w:p>
      <w:pPr>
        <w:snapToGrid w:val="0"/>
        <w:spacing w:line="440" w:lineRule="exact"/>
        <w:jc w:val="left"/>
        <w:rPr>
          <w:rFonts w:asciiTheme="minorEastAsia" w:hAnsiTheme="minorEastAsia" w:eastAsiaTheme="minorEastAsia"/>
          <w:b/>
          <w:bCs/>
          <w:color w:val="000000" w:themeColor="text1"/>
          <w:spacing w:val="-4"/>
          <w:sz w:val="24"/>
          <w14:textFill>
            <w14:solidFill>
              <w14:schemeClr w14:val="tx1"/>
            </w14:solidFill>
          </w14:textFill>
        </w:rPr>
      </w:pPr>
      <w:r>
        <w:rPr>
          <w:rFonts w:hint="eastAsia" w:asciiTheme="minorEastAsia" w:hAnsiTheme="minorEastAsia" w:eastAsiaTheme="minorEastAsia"/>
          <w:b/>
          <w:bCs/>
          <w:color w:val="000000" w:themeColor="text1"/>
          <w:spacing w:val="-4"/>
          <w:sz w:val="24"/>
          <w14:textFill>
            <w14:solidFill>
              <w14:schemeClr w14:val="tx1"/>
            </w14:solidFill>
          </w14:textFill>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Theme="minorEastAsia" w:hAnsiTheme="minorEastAsia" w:eastAsiaTheme="minorEastAsia"/>
          <w:b/>
          <w:bCs/>
          <w:color w:val="000000" w:themeColor="text1"/>
          <w:spacing w:val="-4"/>
          <w:sz w:val="24"/>
          <w14:textFill>
            <w14:solidFill>
              <w14:schemeClr w14:val="tx1"/>
            </w14:solidFill>
          </w14:textFill>
        </w:rPr>
      </w:pPr>
      <w:r>
        <w:rPr>
          <w:rFonts w:hint="eastAsia" w:asciiTheme="minorEastAsia" w:hAnsiTheme="minorEastAsia" w:eastAsiaTheme="minorEastAsia"/>
          <w:b/>
          <w:bCs/>
          <w:color w:val="000000" w:themeColor="text1"/>
          <w:spacing w:val="-4"/>
          <w:sz w:val="24"/>
          <w14:textFill>
            <w14:solidFill>
              <w14:schemeClr w14:val="tx1"/>
            </w14:solidFill>
          </w14:textFill>
        </w:rPr>
        <w:t>3.5个体工商户参与投标的，法定代表人签字（盖章）处由个体工商户经营者签署（盖章）。</w:t>
      </w:r>
    </w:p>
    <w:p>
      <w:pPr>
        <w:snapToGrid w:val="0"/>
        <w:spacing w:line="440" w:lineRule="exact"/>
        <w:jc w:val="lef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pacing w:val="-4"/>
          <w:sz w:val="24"/>
          <w:u w:val="single"/>
          <w14:textFill>
            <w14:solidFill>
              <w14:schemeClr w14:val="tx1"/>
            </w14:solidFill>
          </w14:textFill>
        </w:rPr>
        <w:t>友情提醒：在生成加密电子标书过程中，花费时间较长，预计需要10-20分钟时间，请供应商耐心等待，不要关闭电子交易客户端。</w:t>
      </w:r>
    </w:p>
    <w:p>
      <w:pPr>
        <w:widowControl/>
        <w:snapToGrid w:val="0"/>
        <w:spacing w:line="440" w:lineRule="exac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hint="eastAsia" w:asciiTheme="minorEastAsia" w:hAnsiTheme="minorEastAsia" w:eastAsiaTheme="minorEastAsia"/>
          <w:b/>
          <w:color w:val="000000" w:themeColor="text1"/>
          <w:kern w:val="0"/>
          <w:sz w:val="24"/>
          <w14:textFill>
            <w14:solidFill>
              <w14:schemeClr w14:val="tx1"/>
            </w14:solidFill>
          </w14:textFill>
        </w:rPr>
        <w:t>投标文件的补充和修改</w:t>
      </w:r>
    </w:p>
    <w:p>
      <w:pPr>
        <w:widowControl/>
        <w:snapToGrid w:val="0"/>
        <w:spacing w:line="44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8"/>
        <w:numPr>
          <w:ilvl w:val="0"/>
          <w:numId w:val="0"/>
        </w:numPr>
        <w:spacing w:afterLines="0" w:line="440" w:lineRule="atLeas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5.投标文件的有效期</w:t>
      </w:r>
    </w:p>
    <w:p>
      <w:pPr>
        <w:pStyle w:val="8"/>
        <w:numPr>
          <w:ilvl w:val="0"/>
          <w:numId w:val="0"/>
        </w:numPr>
        <w:spacing w:afterLines="0" w:line="440" w:lineRule="atLeas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w:t>
      </w:r>
      <w:r>
        <w:rPr>
          <w:rFonts w:hint="eastAsia" w:asciiTheme="minorEastAsia" w:hAnsiTheme="minorEastAsia" w:eastAsiaTheme="minorEastAsia"/>
          <w:color w:val="000000" w:themeColor="text1"/>
          <w14:textFill>
            <w14:solidFill>
              <w14:schemeClr w14:val="tx1"/>
            </w14:solidFill>
          </w14:textFill>
        </w:rPr>
        <w:t>投标文件有效期详见前附表。投标有效期内，投标人不得撤销或更换投标文件。</w:t>
      </w:r>
    </w:p>
    <w:p>
      <w:pPr>
        <w:pStyle w:val="8"/>
        <w:numPr>
          <w:ilvl w:val="0"/>
          <w:numId w:val="0"/>
        </w:numPr>
        <w:spacing w:afterLines="0" w:line="440" w:lineRule="atLeas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5.2投标有效期内未完成开评标及与中标人签订合同的，采购人需与投标人书面协商延长投标书的有效期。</w:t>
      </w:r>
    </w:p>
    <w:p>
      <w:pPr>
        <w:pStyle w:val="8"/>
        <w:numPr>
          <w:ilvl w:val="0"/>
          <w:numId w:val="0"/>
        </w:numPr>
        <w:spacing w:afterLines="0" w:line="440" w:lineRule="atLeas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5.3投标人可拒绝接受延期要求。同意延长有效期的投标人不能修改投标文件。</w:t>
      </w:r>
    </w:p>
    <w:p>
      <w:pPr>
        <w:pStyle w:val="8"/>
        <w:numPr>
          <w:ilvl w:val="0"/>
          <w:numId w:val="0"/>
        </w:numPr>
        <w:spacing w:afterLines="0" w:line="440" w:lineRule="atLeas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5.4投标文件不予退还。</w:t>
      </w:r>
    </w:p>
    <w:p>
      <w:pPr>
        <w:pStyle w:val="8"/>
        <w:numPr>
          <w:ilvl w:val="0"/>
          <w:numId w:val="0"/>
        </w:numPr>
        <w:spacing w:afterLines="0" w:line="440" w:lineRule="atLeast"/>
        <w:rPr>
          <w:rFonts w:asciiTheme="minorEastAsia" w:hAnsiTheme="minorEastAsia" w:eastAsiaTheme="minorEastAsia"/>
          <w:b/>
          <w:bCs/>
          <w:color w:val="000000" w:themeColor="text1"/>
          <w:szCs w:val="24"/>
          <w14:textFill>
            <w14:solidFill>
              <w14:schemeClr w14:val="tx1"/>
            </w14:solidFill>
          </w14:textFill>
        </w:rPr>
      </w:pPr>
      <w:r>
        <w:rPr>
          <w:rFonts w:hint="eastAsia" w:asciiTheme="minorEastAsia" w:hAnsiTheme="minorEastAsia" w:eastAsiaTheme="minorEastAsia"/>
          <w:b/>
          <w:bCs/>
          <w:color w:val="000000" w:themeColor="text1"/>
          <w:szCs w:val="24"/>
          <w14:textFill>
            <w14:solidFill>
              <w14:schemeClr w14:val="tx1"/>
            </w14:solidFill>
          </w14:textFill>
        </w:rPr>
        <w:t>6.投标文件的保密</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6.1备份电子投标文件在解密前处于保密状态。</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6.2解密成功后，“资格文件”、“商务和技术文件”、“报价文件”各自处于数据隔离状态，各部分信息只有在相关环节评审时可见，不受解密影响。</w:t>
      </w:r>
    </w:p>
    <w:p>
      <w:pPr>
        <w:pStyle w:val="4"/>
        <w:rPr>
          <w:rFonts w:asciiTheme="minorEastAsia" w:hAnsiTheme="minorEastAsia" w:eastAsiaTheme="minorEastAsia"/>
          <w:color w:val="000000" w:themeColor="text1"/>
          <w14:textFill>
            <w14:solidFill>
              <w14:schemeClr w14:val="tx1"/>
            </w14:solidFill>
          </w14:textFill>
        </w:rPr>
      </w:pPr>
      <w:bookmarkStart w:id="38" w:name="_Toc3602"/>
      <w:r>
        <w:rPr>
          <w:rFonts w:hint="eastAsia" w:asciiTheme="minorEastAsia" w:hAnsiTheme="minorEastAsia" w:eastAsiaTheme="minorEastAsia"/>
          <w:color w:val="000000" w:themeColor="text1"/>
          <w14:textFill>
            <w14:solidFill>
              <w14:schemeClr w14:val="tx1"/>
            </w14:solidFill>
          </w14:textFill>
        </w:rPr>
        <w:t>四、开标评标</w:t>
      </w:r>
      <w:bookmarkEnd w:id="38"/>
    </w:p>
    <w:p>
      <w:pPr>
        <w:snapToGrid w:val="0"/>
        <w:spacing w:line="44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1．开标出席</w:t>
      </w:r>
    </w:p>
    <w:p>
      <w:pPr>
        <w:snapToGrid w:val="0"/>
        <w:spacing w:line="48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1.2投标供应商自主选择是否出席现场开标会议，但除电子交易技术指导外，现场不接受任何与投标有关的资料。</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2．开标大会程序</w:t>
      </w:r>
    </w:p>
    <w:p>
      <w:pPr>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开标大会由采购代理机构主持：</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2.1主持人宣布开标会开始，介绍到会单位和人员。</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2.2宣读完成加密电子投标文件上传的供应商名单。</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2.3组织各投标人法定代表人或其授权代表签署《政府采购活动现场确认声明书》（视情）。</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u w:val="single"/>
          <w14:textFill>
            <w14:solidFill>
              <w14:schemeClr w14:val="tx1"/>
            </w14:solidFill>
          </w14:textFill>
        </w:rPr>
        <w:t>注：</w:t>
      </w:r>
      <w:r>
        <w:rPr>
          <w:rFonts w:hint="eastAsia" w:asciiTheme="minorEastAsia" w:hAnsiTheme="minorEastAsia" w:eastAsiaTheme="minorEastAsia"/>
          <w:b/>
          <w:bCs/>
          <w:color w:val="000000" w:themeColor="text1"/>
          <w:spacing w:val="-4"/>
          <w:sz w:val="24"/>
          <w:u w:val="single"/>
          <w14:textFill>
            <w14:solidFill>
              <w14:schemeClr w14:val="tx1"/>
            </w14:solidFill>
          </w14:textFill>
        </w:rPr>
        <w:t>制作电子投标文件和解密投标文件的需为同一把CA。解密时间截止后仍未解密成功的，视为撤回投标文件，放弃投标。</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w:t>
      </w:r>
      <w:r>
        <w:rPr>
          <w:rFonts w:asciiTheme="minorEastAsia" w:hAnsiTheme="minorEastAsia" w:eastAsiaTheme="minorEastAsia"/>
          <w:color w:val="000000" w:themeColor="text1"/>
          <w:sz w:val="24"/>
          <w14:textFill>
            <w14:solidFill>
              <w14:schemeClr w14:val="tx1"/>
            </w14:solidFill>
          </w14:textFill>
        </w:rPr>
        <w:t>采购机构</w:t>
      </w:r>
      <w:r>
        <w:rPr>
          <w:rFonts w:hint="eastAsia" w:asciiTheme="minorEastAsia" w:hAnsiTheme="minorEastAsia" w:eastAsiaTheme="minorEastAsia"/>
          <w:color w:val="000000" w:themeColor="text1"/>
          <w:sz w:val="24"/>
          <w14:textFill>
            <w14:solidFill>
              <w14:schemeClr w14:val="tx1"/>
            </w14:solidFill>
          </w14:textFill>
        </w:rPr>
        <w:t>对“资格文件”进行</w:t>
      </w:r>
      <w:r>
        <w:rPr>
          <w:rFonts w:asciiTheme="minorEastAsia" w:hAnsiTheme="minorEastAsia" w:eastAsiaTheme="minorEastAsia"/>
          <w:color w:val="000000" w:themeColor="text1"/>
          <w:sz w:val="24"/>
          <w14:textFill>
            <w14:solidFill>
              <w14:schemeClr w14:val="tx1"/>
            </w14:solidFill>
          </w14:textFill>
        </w:rPr>
        <w:t>审查</w:t>
      </w:r>
      <w:r>
        <w:rPr>
          <w:rFonts w:hint="eastAsia" w:asciiTheme="minorEastAsia" w:hAnsiTheme="minorEastAsia" w:eastAsiaTheme="minorEastAsia"/>
          <w:color w:val="000000" w:themeColor="text1"/>
          <w:sz w:val="24"/>
          <w14:textFill>
            <w14:solidFill>
              <w14:schemeClr w14:val="tx1"/>
            </w14:solidFill>
          </w14:textFill>
        </w:rPr>
        <w:t>，发布</w:t>
      </w:r>
      <w:r>
        <w:rPr>
          <w:rFonts w:asciiTheme="minorEastAsia" w:hAnsiTheme="minorEastAsia" w:eastAsiaTheme="minorEastAsia"/>
          <w:color w:val="000000" w:themeColor="text1"/>
          <w:sz w:val="24"/>
          <w14:textFill>
            <w14:solidFill>
              <w14:schemeClr w14:val="tx1"/>
            </w14:solidFill>
          </w14:textFill>
        </w:rPr>
        <w:t>资格审查</w:t>
      </w:r>
      <w:r>
        <w:rPr>
          <w:rFonts w:hint="eastAsia" w:asciiTheme="minorEastAsia" w:hAnsiTheme="minorEastAsia" w:eastAsiaTheme="minorEastAsia"/>
          <w:color w:val="000000" w:themeColor="text1"/>
          <w:sz w:val="24"/>
          <w14:textFill>
            <w14:solidFill>
              <w14:schemeClr w14:val="tx1"/>
            </w14:solidFill>
          </w14:textFill>
        </w:rPr>
        <w:t>结果。</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2.6评审委员会对“商务和技术文件”进行评审，发布评审结果。</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注：评审期间的询标、澄清都将在政采云平台上进行。</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2.7评审委员会对报价文件进行评审，计算价格分。</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2.8汇总技术商务分、价格分，根据总得分排序确定中标候选人，公布评审结果。</w:t>
      </w:r>
    </w:p>
    <w:p>
      <w:pPr>
        <w:spacing w:line="48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3.评审委员会的组成</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宋体" w:asciiTheme="minorEastAsia" w:hAnsiTheme="minorEastAsia" w:eastAsiaTheme="minorEastAsia"/>
          <w:color w:val="000000" w:themeColor="text1"/>
          <w:sz w:val="24"/>
          <w14:textFill>
            <w14:solidFill>
              <w14:schemeClr w14:val="tx1"/>
            </w14:solidFill>
          </w14:textFill>
        </w:rPr>
        <w:t>评审委员会由采购单位依法组建，负责评标活动及协助处理质疑投诉。</w:t>
      </w:r>
      <w:r>
        <w:rPr>
          <w:rFonts w:hint="eastAsia" w:asciiTheme="minorEastAsia" w:hAnsiTheme="minorEastAsia" w:eastAsiaTheme="minorEastAsia"/>
          <w:color w:val="000000" w:themeColor="text1"/>
          <w:sz w:val="24"/>
          <w14:textFill>
            <w14:solidFill>
              <w14:schemeClr w14:val="tx1"/>
            </w14:solidFill>
          </w14:textFill>
        </w:rPr>
        <w:t>参与本项目进口论证的专家不得作为采购评审专家参与同一项目的采购评审工作。</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3.2评审委员会由采购人代表和有关方面的专家组成，成员人数为五人及以上单数。预算金额在1000万及以上的，成员人数为七人及以上单数。</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3.3采购人代表不担任评审组长。</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3.4经采购监督部门同意，由于专家库无相应专业专家或技术复杂等原因允许采购人自行组建或推荐抽取评审专家，相关操作规则需符合法律规定。</w:t>
      </w:r>
    </w:p>
    <w:p>
      <w:pPr>
        <w:spacing w:line="480" w:lineRule="exact"/>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4.评审</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4.1评审程序：</w:t>
      </w:r>
    </w:p>
    <w:p>
      <w:pPr>
        <w:spacing w:line="4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4.1.1</w:t>
      </w:r>
      <w:r>
        <w:rPr>
          <w:rFonts w:hint="eastAsia" w:asciiTheme="minorEastAsia" w:hAnsiTheme="minorEastAsia" w:eastAsiaTheme="minorEastAsia"/>
          <w:color w:val="000000" w:themeColor="text1"/>
          <w:sz w:val="24"/>
          <w14:textFill>
            <w14:solidFill>
              <w14:schemeClr w14:val="tx1"/>
            </w14:solidFill>
          </w14:textFill>
        </w:rPr>
        <w:t>资格审查：采购人或采购代理机构依据法律、法规和采购文件规定，对投标文件中“资格文件”等进行审查，以确定投标人是否具备投标资格。</w:t>
      </w:r>
      <w:r>
        <w:rPr>
          <w:rFonts w:hint="eastAsia" w:asciiTheme="minorEastAsia" w:hAnsiTheme="minorEastAsia" w:eastAsiaTheme="minorEastAsia"/>
          <w:b/>
          <w:bCs/>
          <w:color w:val="000000" w:themeColor="text1"/>
          <w:sz w:val="24"/>
          <w:lang w:eastAsia="zh-CN"/>
          <w14:textFill>
            <w14:solidFill>
              <w14:schemeClr w14:val="tx1"/>
            </w14:solidFill>
          </w14:textFill>
        </w:rPr>
        <w:t>中小企业资格认定详见“二、采购文件”中“</w:t>
      </w:r>
      <w:r>
        <w:rPr>
          <w:rFonts w:hint="eastAsia" w:asciiTheme="minorEastAsia" w:hAnsiTheme="minorEastAsia" w:eastAsiaTheme="minorEastAsia"/>
          <w:b/>
          <w:bCs/>
          <w:color w:val="000000" w:themeColor="text1"/>
          <w:sz w:val="24"/>
          <w14:textFill>
            <w14:solidFill>
              <w14:schemeClr w14:val="tx1"/>
            </w14:solidFill>
          </w14:textFill>
        </w:rPr>
        <w:t>3、政府采购政策性规定</w:t>
      </w:r>
      <w:r>
        <w:rPr>
          <w:rFonts w:hint="eastAsia" w:asciiTheme="minorEastAsia" w:hAnsiTheme="minorEastAsia" w:eastAsiaTheme="minorEastAsia"/>
          <w:b/>
          <w:bCs/>
          <w:color w:val="000000" w:themeColor="text1"/>
          <w:sz w:val="24"/>
          <w:lang w:eastAsia="zh-CN"/>
          <w14:textFill>
            <w14:solidFill>
              <w14:schemeClr w14:val="tx1"/>
            </w14:solidFill>
          </w14:textFill>
        </w:rPr>
        <w:t>”。</w:t>
      </w:r>
    </w:p>
    <w:p>
      <w:pPr>
        <w:spacing w:line="480" w:lineRule="exact"/>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4.1.2“商务和技术文件”的符合性审查：</w:t>
      </w:r>
      <w:r>
        <w:rPr>
          <w:rFonts w:hint="eastAsia" w:cs="宋体" w:asciiTheme="minorEastAsia" w:hAnsiTheme="minorEastAsia" w:eastAsiaTheme="minorEastAsia"/>
          <w:color w:val="000000" w:themeColor="text1"/>
          <w:sz w:val="24"/>
          <w14:textFill>
            <w14:solidFill>
              <w14:schemeClr w14:val="tx1"/>
            </w14:solidFill>
          </w14:textFill>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4.1.3商务技术评分：对</w:t>
      </w:r>
      <w:r>
        <w:rPr>
          <w:rFonts w:hint="eastAsia" w:asciiTheme="minorEastAsia" w:hAnsiTheme="minorEastAsia" w:eastAsiaTheme="minorEastAsia"/>
          <w:color w:val="000000" w:themeColor="text1"/>
          <w:sz w:val="24"/>
          <w14:textFill>
            <w14:solidFill>
              <w14:schemeClr w14:val="tx1"/>
            </w14:solidFill>
          </w14:textFill>
        </w:rPr>
        <w:t>“商务和技术文件”中的响应情况进行评分。</w:t>
      </w:r>
    </w:p>
    <w:p>
      <w:pPr>
        <w:spacing w:line="480" w:lineRule="exact"/>
        <w:ind w:firstLine="480" w:firstLineChars="200"/>
        <w:jc w:val="left"/>
        <w:rPr>
          <w:rFonts w:cs="Arial"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4.1.4</w:t>
      </w:r>
      <w:r>
        <w:rPr>
          <w:rFonts w:hint="eastAsia"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14:textFill>
            <w14:solidFill>
              <w14:schemeClr w14:val="tx1"/>
            </w14:solidFill>
          </w14:textFill>
        </w:rPr>
        <w:t>报价文件”的符合性审查：审查范围包括报价有效性、准确性等。</w:t>
      </w:r>
    </w:p>
    <w:p>
      <w:pPr>
        <w:spacing w:line="480" w:lineRule="exact"/>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4.1.5报价评分：根据评审价格和价格分计算公式计算各投标人价格分。</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4.2评审委员会不负责解释投标人的得分高低和失分情况。</w:t>
      </w:r>
    </w:p>
    <w:p>
      <w:pPr>
        <w:spacing w:line="48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4.3评审委员会不得依据投标文件（包括样品、演示）以外的资料评分。</w:t>
      </w:r>
    </w:p>
    <w:p>
      <w:pPr>
        <w:spacing w:line="480" w:lineRule="exact"/>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Theme="minorEastAsia" w:hAnsiTheme="minorEastAsia" w:eastAsiaTheme="minorEastAsia"/>
          <w:b/>
          <w:bCs/>
          <w:color w:val="000000" w:themeColor="text1"/>
          <w:sz w:val="24"/>
          <w14:textFill>
            <w14:solidFill>
              <w14:schemeClr w14:val="tx1"/>
            </w14:solidFill>
          </w14:textFill>
        </w:rPr>
        <w:t>不接受投标人提出的主动澄清。</w:t>
      </w:r>
    </w:p>
    <w:p>
      <w:pPr>
        <w:widowControl/>
        <w:snapToGrid w:val="0"/>
        <w:spacing w:line="48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4.5评审委员会不向落标方解释落标的原因，不退还投标文件。</w:t>
      </w:r>
    </w:p>
    <w:p>
      <w:pPr>
        <w:spacing w:line="440" w:lineRule="exact"/>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5.报价修正规则</w:t>
      </w:r>
    </w:p>
    <w:p>
      <w:pPr>
        <w:spacing w:line="44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5.1投标文件中开标一览表（报价表）内容与投标文件中相应内容不一致的，以开标一览表（报价表）为准；</w:t>
      </w:r>
    </w:p>
    <w:p>
      <w:pPr>
        <w:spacing w:line="44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5.2大写金额和小写金额不一致的，以大写金额为准；</w:t>
      </w:r>
    </w:p>
    <w:p>
      <w:pPr>
        <w:spacing w:line="44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5.3单价金额小数点或者百分比有明显错位的，以开标一览表的总价为准，并修改单价；</w:t>
      </w:r>
    </w:p>
    <w:p>
      <w:pPr>
        <w:spacing w:line="44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5.4总价金额与按单价汇总金额不一致的，以单价金额计算结果为准。</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同时出现两种以上不一致的，按照前款规定的顺序修正。</w:t>
      </w:r>
      <w:r>
        <w:rPr>
          <w:rFonts w:hint="eastAsia" w:cs="仿宋_GB2312" w:asciiTheme="minorEastAsia" w:hAnsiTheme="minorEastAsia" w:eastAsiaTheme="minorEastAsia"/>
          <w:bCs/>
          <w:color w:val="000000" w:themeColor="text1"/>
          <w:sz w:val="24"/>
          <w14:textFill>
            <w14:solidFill>
              <w14:schemeClr w14:val="tx1"/>
            </w14:solidFill>
          </w14:textFill>
        </w:rPr>
        <w:t>修正后的报价按照财政部公布第87号令 《政府采购货物和服务招标投标管理办法》</w:t>
      </w:r>
      <w:r>
        <w:rPr>
          <w:rFonts w:hint="eastAsia" w:cs="宋体" w:asciiTheme="minorEastAsia" w:hAnsiTheme="minorEastAsia" w:eastAsiaTheme="minorEastAsia"/>
          <w:color w:val="000000" w:themeColor="text1"/>
          <w:sz w:val="24"/>
          <w14:textFill>
            <w14:solidFill>
              <w14:schemeClr w14:val="tx1"/>
            </w14:solidFill>
          </w14:textFill>
        </w:rPr>
        <w:t>第五十一条第二款的规定经投标人确认后产生约束力，投标人不确认的，其投标无效。</w:t>
      </w:r>
    </w:p>
    <w:p>
      <w:pPr>
        <w:pStyle w:val="16"/>
        <w:snapToGrid w:val="0"/>
        <w:spacing w:line="440" w:lineRule="exact"/>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6．无效投标的情形</w:t>
      </w:r>
    </w:p>
    <w:p>
      <w:pPr>
        <w:tabs>
          <w:tab w:val="left" w:pos="4085"/>
        </w:tabs>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投标响应文件有下列情形之一的作无效投标处理：</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6.1单位负责人为同一人或者存在直接控股、管理关系的不同供应商参加同一合同项（标项）下的政府采购活动的（双方均作无效投标处理）；</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6.4</w:t>
      </w:r>
      <w:r>
        <w:rPr>
          <w:rFonts w:hint="eastAsia" w:asciiTheme="minorEastAsia" w:hAnsiTheme="minorEastAsia" w:eastAsiaTheme="minorEastAsia"/>
          <w:b/>
          <w:color w:val="000000" w:themeColor="text1"/>
          <w:kern w:val="0"/>
          <w:sz w:val="24"/>
          <w:szCs w:val="24"/>
          <w14:textFill>
            <w14:solidFill>
              <w14:schemeClr w14:val="tx1"/>
            </w14:solidFill>
          </w14:textFill>
        </w:rPr>
        <w:t>《中小企业声明函》、《残疾人福利性单位声明函》提供不实信息的</w:t>
      </w:r>
      <w:r>
        <w:rPr>
          <w:rFonts w:hint="eastAsia" w:asciiTheme="minorEastAsia" w:hAnsiTheme="minorEastAsia" w:eastAsiaTheme="minorEastAsia"/>
          <w:b/>
          <w:color w:val="000000" w:themeColor="text1"/>
          <w:kern w:val="0"/>
          <w:sz w:val="24"/>
          <w14:textFill>
            <w14:solidFill>
              <w14:schemeClr w14:val="tx1"/>
            </w14:solidFill>
          </w14:textFill>
        </w:rPr>
        <w:t>；</w:t>
      </w:r>
    </w:p>
    <w:p>
      <w:pPr>
        <w:snapToGrid w:val="0"/>
        <w:spacing w:line="440" w:lineRule="exact"/>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6.5投标文件制作出现如下情况：</w:t>
      </w:r>
    </w:p>
    <w:p>
      <w:pPr>
        <w:snapToGrid w:val="0"/>
        <w:spacing w:line="440" w:lineRule="exact"/>
        <w:ind w:firstLine="480" w:firstLineChars="200"/>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6.5.1未按采购文件要求制作“资格文件”的；</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6.5.2报价一经涂改，未在涂改处加盖投标单位公章或者未经法定代表人或其授权代表签字或盖章的；</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6.5.5关键信息填写不完整或字迹不能辨认或有漏项的，经评审委员会认定属于重大偏差的；</w:t>
      </w:r>
    </w:p>
    <w:p>
      <w:pPr>
        <w:snapToGrid w:val="0"/>
        <w:spacing w:line="440" w:lineRule="exact"/>
        <w:ind w:firstLine="480" w:firstLineChars="200"/>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6.5.6未按采购文件规定要求签署盖章的。</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6.6</w:t>
      </w:r>
      <w:r>
        <w:rPr>
          <w:rFonts w:hint="eastAsia" w:asciiTheme="minorEastAsia" w:hAnsiTheme="minorEastAsia" w:eastAsiaTheme="minorEastAsia"/>
          <w:color w:val="000000" w:themeColor="text1"/>
          <w:sz w:val="24"/>
          <w14:textFill>
            <w14:solidFill>
              <w14:schemeClr w14:val="tx1"/>
            </w14:solidFill>
          </w14:textFill>
        </w:rPr>
        <w:t>投标人递交的投标文件与项目不符或内容严重不全的；</w:t>
      </w:r>
    </w:p>
    <w:p>
      <w:pPr>
        <w:pStyle w:val="16"/>
        <w:snapToGrid w:val="0"/>
        <w:spacing w:line="44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6.7重要信息前后不一致，经评审委员会询标后仍然无法评审的；</w:t>
      </w:r>
    </w:p>
    <w:p>
      <w:pPr>
        <w:tabs>
          <w:tab w:val="left" w:pos="3870"/>
          <w:tab w:val="left" w:pos="4085"/>
        </w:tabs>
        <w:snapToGrid w:val="0"/>
        <w:spacing w:line="440" w:lineRule="exact"/>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6.8</w:t>
      </w:r>
      <w:r>
        <w:rPr>
          <w:rFonts w:hint="eastAsia" w:asciiTheme="minorEastAsia" w:hAnsiTheme="minorEastAsia" w:eastAsiaTheme="minorEastAsia"/>
          <w:color w:val="000000" w:themeColor="text1"/>
          <w:kern w:val="0"/>
          <w:sz w:val="24"/>
          <w14:textFill>
            <w14:solidFill>
              <w14:schemeClr w14:val="tx1"/>
            </w14:solidFill>
          </w14:textFill>
        </w:rPr>
        <w:t>投标响应文件含有采购人不能接受的附加条件；</w:t>
      </w:r>
    </w:p>
    <w:p>
      <w:pPr>
        <w:tabs>
          <w:tab w:val="left" w:pos="3870"/>
          <w:tab w:val="left" w:pos="4085"/>
        </w:tabs>
        <w:snapToGrid w:val="0"/>
        <w:spacing w:line="440" w:lineRule="exact"/>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6.9</w:t>
      </w:r>
      <w:r>
        <w:rPr>
          <w:rFonts w:hint="eastAsia" w:asciiTheme="minorEastAsia" w:hAnsiTheme="minorEastAsia" w:eastAsiaTheme="minorEastAsia"/>
          <w:color w:val="000000" w:themeColor="text1"/>
          <w:sz w:val="24"/>
          <w14:textFill>
            <w14:solidFill>
              <w14:schemeClr w14:val="tx1"/>
            </w14:solidFill>
          </w14:textFill>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1"/>
          <w14:textFill>
            <w14:solidFill>
              <w14:schemeClr w14:val="tx1"/>
            </w14:solidFill>
          </w14:textFill>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szCs w:val="21"/>
          <w14:textFill>
            <w14:solidFill>
              <w14:schemeClr w14:val="tx1"/>
            </w14:solidFill>
          </w14:textFill>
        </w:rPr>
        <w:t>6.12</w:t>
      </w:r>
      <w:r>
        <w:rPr>
          <w:rFonts w:hint="eastAsia" w:asciiTheme="minorEastAsia" w:hAnsiTheme="minorEastAsia" w:eastAsiaTheme="minorEastAsia"/>
          <w:color w:val="000000" w:themeColor="text1"/>
          <w:sz w:val="24"/>
          <w14:textFill>
            <w14:solidFill>
              <w14:schemeClr w14:val="tx1"/>
            </w14:solidFill>
          </w14:textFill>
        </w:rPr>
        <w:t>评审委员会认定有重大偏差或实质性不响应采购文件要求的；</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6.13投标人对根据修正原则修正后的报价不确认的；</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6.14投标人提供虚假材料投标的（包括但不限于以下情节）：</w:t>
      </w:r>
    </w:p>
    <w:p>
      <w:pPr>
        <w:tabs>
          <w:tab w:val="left" w:pos="3870"/>
          <w:tab w:val="left" w:pos="4085"/>
        </w:tabs>
        <w:snapToGrid w:val="0"/>
        <w:spacing w:line="440" w:lineRule="exact"/>
        <w:ind w:firstLine="470" w:firstLineChars="19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6.14.1使用伪造、变造的许可证件、资质证书；</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6.14.2提供虚假的财务状况或者业绩；</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6.14.3提供虚假的项目负责人或者主要项目实施人员简历、劳动关系证明；</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6.14.4提供虚假的信用状况；</w:t>
      </w:r>
    </w:p>
    <w:p>
      <w:pPr>
        <w:tabs>
          <w:tab w:val="left" w:pos="3870"/>
          <w:tab w:val="left" w:pos="4085"/>
        </w:tabs>
        <w:snapToGrid w:val="0"/>
        <w:spacing w:line="440" w:lineRule="exact"/>
        <w:ind w:firstLine="48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6.14.5其他弄虚作假的行为。</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6.15投标人串通投标的。</w:t>
      </w:r>
    </w:p>
    <w:p>
      <w:pPr>
        <w:tabs>
          <w:tab w:val="left" w:pos="3870"/>
          <w:tab w:val="left" w:pos="4085"/>
        </w:tabs>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有下列情形之一的，视为投标人串通投标，其投标无效：</w:t>
      </w:r>
    </w:p>
    <w:p>
      <w:pPr>
        <w:tabs>
          <w:tab w:val="left" w:pos="3870"/>
          <w:tab w:val="left" w:pos="4085"/>
        </w:tabs>
        <w:snapToGrid w:val="0"/>
        <w:spacing w:line="440" w:lineRule="exact"/>
        <w:ind w:firstLine="422" w:firstLineChars="17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6.15.1不同投标人的投标文件由同一单位或者个人编制；</w:t>
      </w:r>
    </w:p>
    <w:p>
      <w:pPr>
        <w:tabs>
          <w:tab w:val="left" w:pos="3870"/>
          <w:tab w:val="left" w:pos="4085"/>
        </w:tabs>
        <w:snapToGrid w:val="0"/>
        <w:spacing w:line="440" w:lineRule="exact"/>
        <w:ind w:firstLine="422" w:firstLineChars="17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6.15.2不同投标人委托同一单位或者个人办理投标事宜；</w:t>
      </w:r>
    </w:p>
    <w:p>
      <w:pPr>
        <w:tabs>
          <w:tab w:val="left" w:pos="3870"/>
          <w:tab w:val="left" w:pos="4085"/>
        </w:tabs>
        <w:snapToGrid w:val="0"/>
        <w:spacing w:line="440" w:lineRule="exact"/>
        <w:ind w:firstLine="422" w:firstLineChars="17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6.15.5不同投标人的投标文件相互混装；</w:t>
      </w:r>
    </w:p>
    <w:p>
      <w:pPr>
        <w:tabs>
          <w:tab w:val="left" w:pos="3870"/>
          <w:tab w:val="left" w:pos="4085"/>
        </w:tabs>
        <w:snapToGrid w:val="0"/>
        <w:spacing w:line="440" w:lineRule="exact"/>
        <w:ind w:firstLine="422" w:firstLineChars="17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6.15.6法律规定的其他串通投标情形。</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6.18供应商违反政府采购政策性规定；</w:t>
      </w:r>
    </w:p>
    <w:p>
      <w:pPr>
        <w:snapToGrid w:val="0"/>
        <w:spacing w:line="44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6.19违反法律、法规及本采购文件规定的其他无效投标情形。</w:t>
      </w:r>
    </w:p>
    <w:p>
      <w:pPr>
        <w:spacing w:line="480" w:lineRule="exact"/>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7.定标</w:t>
      </w:r>
    </w:p>
    <w:p>
      <w:pPr>
        <w:widowControl/>
        <w:snapToGrid w:val="0"/>
        <w:spacing w:line="48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7.1采购人在收到评标报告之日起5个工作日内在评审报告推荐的中标或成交候选人中按顺序确定中标或成交供应商。</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7.2采购代理机构在采购人确认中标或成交供应商后2个工作日内发布中标公告。中标公告与采购公告发布网址一致。中标公告期限为一个工作日。</w:t>
      </w:r>
    </w:p>
    <w:p>
      <w:pPr>
        <w:spacing w:line="480" w:lineRule="exact"/>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8.中标通知书的申领</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8.1本项目</w:t>
      </w:r>
      <w:r>
        <w:rPr>
          <w:rFonts w:hint="eastAsia" w:asciiTheme="minorEastAsia" w:hAnsiTheme="minorEastAsia" w:eastAsiaTheme="minorEastAsia"/>
          <w:b/>
          <w:bCs/>
          <w:color w:val="000000" w:themeColor="text1"/>
          <w:kern w:val="0"/>
          <w:sz w:val="24"/>
          <w14:textFill>
            <w14:solidFill>
              <w14:schemeClr w14:val="tx1"/>
            </w14:solidFill>
          </w14:textFill>
        </w:rPr>
        <w:t>中标通知书</w:t>
      </w:r>
      <w:r>
        <w:rPr>
          <w:rFonts w:hint="eastAsia" w:asciiTheme="minorEastAsia" w:hAnsiTheme="minorEastAsia" w:eastAsiaTheme="minorEastAsia"/>
          <w:color w:val="000000" w:themeColor="text1"/>
          <w:kern w:val="0"/>
          <w:sz w:val="24"/>
          <w14:textFill>
            <w14:solidFill>
              <w14:schemeClr w14:val="tx1"/>
            </w14:solidFill>
          </w14:textFill>
        </w:rPr>
        <w:t>在代理机构处领取。</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8.2中标通知书在中标公告发布的同时发出。</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8.3中标通知书发出后，采购人不得违法改变中标结果，中标人无正当理由不得放弃中标。</w:t>
      </w:r>
    </w:p>
    <w:p>
      <w:pPr>
        <w:widowControl/>
        <w:snapToGrid w:val="0"/>
        <w:spacing w:line="4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9、中止电子交易的情形</w:t>
      </w:r>
    </w:p>
    <w:p>
      <w:pPr>
        <w:snapToGrid w:val="0"/>
        <w:spacing w:line="4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9.1电子交易平台发生故障而无法完成采购活动的； </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9.2电子交易平台应用或数据库出现错误，不能进行正常操作的；</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9.3电子交易平台发现严重安全漏洞，有潜在泄密危险的；</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9.4病毒发作导致不能进行正常操作的； </w:t>
      </w:r>
    </w:p>
    <w:p>
      <w:pPr>
        <w:snapToGrid w:val="0"/>
        <w:spacing w:line="48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9.5其他无法保证电子交易的公平、公正和安全的情况。</w:t>
      </w:r>
    </w:p>
    <w:p>
      <w:pPr>
        <w:widowControl/>
        <w:snapToGrid w:val="0"/>
        <w:spacing w:line="480" w:lineRule="exact"/>
        <w:ind w:firstLine="488"/>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Theme="minorEastAsia" w:hAnsiTheme="minorEastAsia" w:eastAsiaTheme="minorEastAsia"/>
          <w:color w:val="000000" w:themeColor="text1"/>
          <w:kern w:val="0"/>
          <w:sz w:val="24"/>
          <w14:textFill>
            <w14:solidFill>
              <w14:schemeClr w14:val="tx1"/>
            </w14:solidFill>
          </w14:textFill>
        </w:rPr>
      </w:pPr>
    </w:p>
    <w:p>
      <w:pPr>
        <w:pStyle w:val="4"/>
        <w:rPr>
          <w:rFonts w:hint="eastAsia" w:asciiTheme="minorEastAsia" w:hAnsiTheme="minorEastAsia" w:eastAsiaTheme="minorEastAsia"/>
          <w:color w:val="000000" w:themeColor="text1"/>
          <w14:textFill>
            <w14:solidFill>
              <w14:schemeClr w14:val="tx1"/>
            </w14:solidFill>
          </w14:textFill>
        </w:rPr>
        <w:sectPr>
          <w:footerReference r:id="rId5" w:type="default"/>
          <w:pgSz w:w="11907" w:h="16840"/>
          <w:pgMar w:top="1440" w:right="1463" w:bottom="1440" w:left="1803" w:header="851" w:footer="992" w:gutter="0"/>
          <w:pgNumType w:start="1"/>
          <w:cols w:space="720" w:num="1"/>
          <w:docGrid w:type="lines" w:linePitch="312" w:charSpace="0"/>
        </w:sectPr>
      </w:pPr>
    </w:p>
    <w:p>
      <w:pPr>
        <w:pStyle w:val="4"/>
        <w:pageBreakBefore w:val="0"/>
        <w:kinsoku/>
        <w:wordWrap/>
        <w:overflowPunct/>
        <w:topLinePunct w:val="0"/>
        <w:autoSpaceDE/>
        <w:autoSpaceDN/>
        <w:bidi w:val="0"/>
        <w:adjustRightInd/>
        <w:spacing w:line="420" w:lineRule="exact"/>
        <w:textAlignment w:val="auto"/>
        <w:rPr>
          <w:rFonts w:asciiTheme="minorEastAsia" w:hAnsiTheme="minorEastAsia" w:eastAsiaTheme="minorEastAsia"/>
          <w:color w:val="000000" w:themeColor="text1"/>
          <w14:textFill>
            <w14:solidFill>
              <w14:schemeClr w14:val="tx1"/>
            </w14:solidFill>
          </w14:textFill>
        </w:rPr>
      </w:pPr>
      <w:bookmarkStart w:id="39" w:name="_Toc13139"/>
      <w:r>
        <w:rPr>
          <w:rFonts w:hint="eastAsia" w:asciiTheme="minorEastAsia" w:hAnsiTheme="minorEastAsia" w:eastAsiaTheme="minorEastAsia"/>
          <w:color w:val="000000" w:themeColor="text1"/>
          <w14:textFill>
            <w14:solidFill>
              <w14:schemeClr w14:val="tx1"/>
            </w14:solidFill>
          </w14:textFill>
        </w:rPr>
        <w:t>五、合同签订及履约</w:t>
      </w:r>
      <w:bookmarkEnd w:id="39"/>
    </w:p>
    <w:p>
      <w:pPr>
        <w:pageBreakBefore w:val="0"/>
        <w:kinsoku/>
        <w:wordWrap/>
        <w:overflowPunct/>
        <w:topLinePunct w:val="0"/>
        <w:autoSpaceDE/>
        <w:autoSpaceDN/>
        <w:bidi w:val="0"/>
        <w:adjustRightInd/>
        <w:spacing w:line="420" w:lineRule="exact"/>
        <w:jc w:val="left"/>
        <w:textAlignment w:val="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1.合同签订</w:t>
      </w:r>
    </w:p>
    <w:p>
      <w:pPr>
        <w:pageBreakBefore w:val="0"/>
        <w:widowControl/>
        <w:kinsoku/>
        <w:wordWrap/>
        <w:overflowPunct/>
        <w:topLinePunct w:val="0"/>
        <w:autoSpaceDE/>
        <w:autoSpaceDN/>
        <w:bidi w:val="0"/>
        <w:adjustRightInd/>
        <w:snapToGrid w:val="0"/>
        <w:spacing w:line="420" w:lineRule="exac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ageBreakBefore w:val="0"/>
        <w:widowControl/>
        <w:kinsoku/>
        <w:wordWrap/>
        <w:overflowPunct/>
        <w:topLinePunct w:val="0"/>
        <w:autoSpaceDE/>
        <w:autoSpaceDN/>
        <w:bidi w:val="0"/>
        <w:adjustRightInd/>
        <w:snapToGrid w:val="0"/>
        <w:spacing w:line="420" w:lineRule="exac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1.2采购人和中标人不得向对方提出任何不合理的要求作为签订合同的条件。</w:t>
      </w:r>
    </w:p>
    <w:p>
      <w:pPr>
        <w:pageBreakBefore w:val="0"/>
        <w:widowControl/>
        <w:kinsoku/>
        <w:wordWrap/>
        <w:overflowPunct/>
        <w:topLinePunct w:val="0"/>
        <w:autoSpaceDE/>
        <w:autoSpaceDN/>
        <w:bidi w:val="0"/>
        <w:adjustRightInd/>
        <w:snapToGrid w:val="0"/>
        <w:spacing w:line="420" w:lineRule="exac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1.3采购人和中标人需在投标有效期内签订采购合同。投标有效期允许延长，但需征得中标人同意。</w:t>
      </w:r>
    </w:p>
    <w:p>
      <w:pPr>
        <w:pageBreakBefore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2．履约保证金</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详见前附表</w:t>
      </w:r>
      <w:r>
        <w:rPr>
          <w:rFonts w:hint="eastAsia" w:asciiTheme="minorEastAsia" w:hAnsiTheme="minorEastAsia" w:eastAsiaTheme="minorEastAsia"/>
          <w:color w:val="000000" w:themeColor="text1"/>
          <w:sz w:val="24"/>
          <w14:textFill>
            <w14:solidFill>
              <w14:schemeClr w14:val="tx1"/>
            </w14:solidFill>
          </w14:textFill>
        </w:rPr>
        <w:t>。</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3．合同备案</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3.1中标人应当自采购合同签订之日起3个工作日内，将采购合同原件扫描件报采购代理机构备案存档。</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4.履约验收</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4.1采购人自行组织或委托采购代理机构对供应商进行履约验收，出具验收书，存档备查。如果发现与合同中要求不符，供应商须承担由此发生的一切损失和费用，并承担相应的法律责任。</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4.2服务类项目，可以根据项目特点对服务期内的服务实施情况进行分期考核，结合考核情况和服务效果进行验收。工程类项目应当按照行业管理部门规定的标准、方法和内容进行验收。</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4.3采购人可以邀请参加本项目的其他投标人或者第三方机构参与验收。参与验收的投标人或者第三方机构的意见作为验收书的参考资料一并存档。</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4.4政府向社会公众提供的公共服务项目验收时应当邀请服务对象参与并出具意见，验收结果应当向社会公告。</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4.5 采购合同的履行、违约责任和解决争议的方式等适用《中华人民共和国民法典》。</w:t>
      </w:r>
    </w:p>
    <w:p>
      <w:pPr>
        <w:pageBreakBefore w:val="0"/>
        <w:kinsoku/>
        <w:wordWrap/>
        <w:overflowPunct/>
        <w:topLinePunct w:val="0"/>
        <w:autoSpaceDE/>
        <w:autoSpaceDN/>
        <w:bidi w:val="0"/>
        <w:adjustRightInd/>
        <w:spacing w:line="420" w:lineRule="exact"/>
        <w:jc w:val="lef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4.6供应商在履约过程中有政府采购法律法规规定的违法违规情形的，采购人应当及时报告本级财政部门。</w:t>
      </w:r>
    </w:p>
    <w:p>
      <w:pPr>
        <w:pageBreakBefore w:val="0"/>
        <w:kinsoku/>
        <w:wordWrap/>
        <w:overflowPunct/>
        <w:topLinePunct w:val="0"/>
        <w:autoSpaceDE/>
        <w:autoSpaceDN/>
        <w:bidi w:val="0"/>
        <w:adjustRightInd/>
        <w:snapToGrid w:val="0"/>
        <w:spacing w:line="420" w:lineRule="exact"/>
        <w:jc w:val="left"/>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w:t>
      </w:r>
      <w:r>
        <w:rPr>
          <w:rFonts w:asciiTheme="minorEastAsia" w:hAnsiTheme="minorEastAsia" w:eastAsiaTheme="minorEastAsia"/>
          <w:b/>
          <w:color w:val="000000" w:themeColor="text1"/>
          <w:sz w:val="24"/>
          <w14:textFill>
            <w14:solidFill>
              <w14:schemeClr w14:val="tx1"/>
            </w14:solidFill>
          </w14:textFill>
        </w:rPr>
        <w:t>履约检查</w:t>
      </w:r>
    </w:p>
    <w:p>
      <w:pPr>
        <w:pageBreakBefore w:val="0"/>
        <w:kinsoku/>
        <w:wordWrap/>
        <w:overflowPunct/>
        <w:topLinePunct w:val="0"/>
        <w:autoSpaceDE/>
        <w:autoSpaceDN/>
        <w:bidi w:val="0"/>
        <w:adjustRightInd/>
        <w:spacing w:line="420" w:lineRule="exact"/>
        <w:ind w:firstLine="480" w:firstLineChars="200"/>
        <w:jc w:val="lef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采购机构将联合政府采购监管部门不定期对合同的履约情况进行检查，发现未按合同规定进行履约的，有弄虚作假，偷工减料，以次充好</w:t>
      </w:r>
      <w:r>
        <w:rPr>
          <w:rFonts w:asciiTheme="minorEastAsia" w:hAnsiTheme="minorEastAsia" w:eastAsiaTheme="minorEastAsia"/>
          <w:color w:val="000000" w:themeColor="text1"/>
          <w:sz w:val="24"/>
          <w14:textFill>
            <w14:solidFill>
              <w14:schemeClr w14:val="tx1"/>
            </w14:solidFill>
          </w14:textFill>
        </w:rPr>
        <w:t>、服务不达标</w:t>
      </w:r>
      <w:r>
        <w:rPr>
          <w:rFonts w:hint="eastAsia" w:asciiTheme="minorEastAsia" w:hAnsiTheme="minorEastAsia" w:eastAsiaTheme="minorEastAsia"/>
          <w:color w:val="000000" w:themeColor="text1"/>
          <w:sz w:val="24"/>
          <w14:textFill>
            <w14:solidFill>
              <w14:schemeClr w14:val="tx1"/>
            </w14:solidFill>
          </w14:textFill>
        </w:rPr>
        <w:t>等情形，达不到国家、行业有关标准</w:t>
      </w:r>
      <w:r>
        <w:rPr>
          <w:rFonts w:asciiTheme="minorEastAsia" w:hAnsiTheme="minorEastAsia" w:eastAsiaTheme="minorEastAsia"/>
          <w:color w:val="000000" w:themeColor="text1"/>
          <w:sz w:val="24"/>
          <w14:textFill>
            <w14:solidFill>
              <w14:schemeClr w14:val="tx1"/>
            </w14:solidFill>
          </w14:textFill>
        </w:rPr>
        <w:t>和采购</w:t>
      </w:r>
      <w:r>
        <w:rPr>
          <w:rFonts w:hint="eastAsia" w:asciiTheme="minorEastAsia" w:hAnsiTheme="minorEastAsia" w:eastAsiaTheme="minorEastAsia"/>
          <w:color w:val="000000" w:themeColor="text1"/>
          <w:sz w:val="24"/>
          <w14:textFill>
            <w14:solidFill>
              <w14:schemeClr w14:val="tx1"/>
            </w14:solidFill>
          </w14:textFill>
        </w:rPr>
        <w:t>文件规定</w:t>
      </w:r>
      <w:r>
        <w:rPr>
          <w:rFonts w:asciiTheme="minorEastAsia" w:hAnsiTheme="minorEastAsia" w:eastAsiaTheme="minorEastAsia"/>
          <w:color w:val="000000" w:themeColor="text1"/>
          <w:sz w:val="24"/>
          <w14:textFill>
            <w14:solidFill>
              <w14:schemeClr w14:val="tx1"/>
            </w14:solidFill>
          </w14:textFill>
        </w:rPr>
        <w:t>或有违采购合同</w:t>
      </w:r>
      <w:r>
        <w:rPr>
          <w:rFonts w:hint="eastAsia" w:asciiTheme="minorEastAsia" w:hAnsiTheme="minorEastAsia" w:eastAsiaTheme="minorEastAsia"/>
          <w:color w:val="000000" w:themeColor="text1"/>
          <w:sz w:val="24"/>
          <w14:textFill>
            <w14:solidFill>
              <w14:schemeClr w14:val="tx1"/>
            </w14:solidFill>
          </w14:textFill>
        </w:rPr>
        <w:t>的，一经查实，由政府采购监督管理部门给予相应处罚。</w:t>
      </w:r>
    </w:p>
    <w:p>
      <w:pPr>
        <w:pStyle w:val="3"/>
        <w:rPr>
          <w:rFonts w:asciiTheme="minorEastAsia" w:hAnsiTheme="minorEastAsia" w:eastAsiaTheme="minorEastAsia"/>
          <w:color w:val="000000" w:themeColor="text1"/>
          <w14:textFill>
            <w14:solidFill>
              <w14:schemeClr w14:val="tx1"/>
            </w14:solidFill>
          </w14:textFill>
        </w:rPr>
      </w:pPr>
      <w:bookmarkStart w:id="40" w:name="_Toc7780"/>
      <w:r>
        <w:rPr>
          <w:rFonts w:hint="eastAsia" w:asciiTheme="minorEastAsia" w:hAnsiTheme="minorEastAsia" w:eastAsiaTheme="minorEastAsia"/>
          <w:color w:val="000000" w:themeColor="text1"/>
          <w14:textFill>
            <w14:solidFill>
              <w14:schemeClr w14:val="tx1"/>
            </w14:solidFill>
          </w14:textFill>
        </w:rPr>
        <w:t>第三章  采购需求</w:t>
      </w:r>
      <w:bookmarkEnd w:id="40"/>
    </w:p>
    <w:p>
      <w:pPr>
        <w:pStyle w:val="4"/>
        <w:rPr>
          <w:rFonts w:asciiTheme="minorEastAsia" w:hAnsiTheme="minorEastAsia" w:eastAsiaTheme="minorEastAsia"/>
          <w:color w:val="000000" w:themeColor="text1"/>
          <w14:textFill>
            <w14:solidFill>
              <w14:schemeClr w14:val="tx1"/>
            </w14:solidFill>
          </w14:textFill>
        </w:rPr>
      </w:pPr>
      <w:bookmarkStart w:id="41" w:name="_Toc12064"/>
      <w:r>
        <w:rPr>
          <w:rFonts w:hint="eastAsia" w:asciiTheme="minorEastAsia" w:hAnsiTheme="minorEastAsia" w:eastAsiaTheme="minorEastAsia"/>
          <w:color w:val="000000" w:themeColor="text1"/>
          <w14:textFill>
            <w14:solidFill>
              <w14:schemeClr w14:val="tx1"/>
            </w14:solidFill>
          </w14:textFill>
        </w:rPr>
        <w:t>一、服务清单及要求</w:t>
      </w:r>
      <w:bookmarkEnd w:id="41"/>
    </w:p>
    <w:p>
      <w:pPr>
        <w:pStyle w:val="4"/>
        <w:spacing w:before="260" w:after="120" w:line="460" w:lineRule="exact"/>
        <w:jc w:val="left"/>
        <w:rPr>
          <w:rFonts w:ascii="Times New Roman" w:hAnsi="Times New Roman" w:eastAsiaTheme="minorEastAsia"/>
          <w:sz w:val="30"/>
          <w:szCs w:val="30"/>
        </w:rPr>
      </w:pPr>
      <w:bookmarkStart w:id="42" w:name="_Toc8146"/>
      <w:bookmarkStart w:id="43" w:name="_Toc16859"/>
      <w:bookmarkStart w:id="44" w:name="_Toc643610533"/>
      <w:r>
        <w:rPr>
          <w:rFonts w:ascii="Times New Roman" w:hAnsi="Times New Roman" w:eastAsiaTheme="minorEastAsia"/>
          <w:sz w:val="30"/>
          <w:szCs w:val="30"/>
        </w:rPr>
        <w:t>一、服务内容及技术要求</w:t>
      </w:r>
      <w:bookmarkEnd w:id="42"/>
      <w:bookmarkEnd w:id="43"/>
      <w:bookmarkEnd w:id="44"/>
    </w:p>
    <w:p>
      <w:pPr>
        <w:spacing w:line="460" w:lineRule="exact"/>
        <w:ind w:firstLine="482"/>
        <w:jc w:val="left"/>
        <w:rPr>
          <w:rFonts w:ascii="Times New Roman" w:hAnsi="Times New Roman" w:eastAsiaTheme="minorEastAsia"/>
          <w:b/>
          <w:sz w:val="24"/>
          <w:szCs w:val="24"/>
        </w:rPr>
      </w:pPr>
      <w:r>
        <w:rPr>
          <w:rFonts w:ascii="Times New Roman" w:hAnsi="Times New Roman" w:eastAsiaTheme="minorEastAsia"/>
          <w:b/>
          <w:sz w:val="24"/>
          <w:szCs w:val="24"/>
        </w:rPr>
        <w:t>（一）垃圾分类的宣传</w:t>
      </w:r>
    </w:p>
    <w:p>
      <w:pPr>
        <w:spacing w:line="400" w:lineRule="exact"/>
        <w:ind w:firstLine="482"/>
        <w:jc w:val="left"/>
        <w:rPr>
          <w:rFonts w:ascii="Times New Roman" w:hAnsi="Times New Roman" w:eastAsiaTheme="minorEastAsia"/>
          <w:sz w:val="24"/>
          <w:szCs w:val="24"/>
        </w:rPr>
      </w:pPr>
      <w:r>
        <w:rPr>
          <w:rFonts w:ascii="Times New Roman" w:hAnsi="Times New Roman" w:eastAsiaTheme="minorEastAsia"/>
          <w:sz w:val="24"/>
          <w:szCs w:val="24"/>
        </w:rPr>
        <w:t>1.垃圾分类知识宣传：</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要求供应商在所辖社区内对垃圾分类的意义、具体方式方法、相关法规等内容进行公益宣传。所宣传的内容必须符合越城区的要求；样稿必须事先经街道相关部门确认；宣传点由街道指定或供应商与社区自行协商。</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宣传宜采用墙绘、横幅、宣传窗、宣传牌、社交媒体等形式。</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2.志愿者宣传</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要求供应商按照区政府、街道部署要求，开展志愿者现场宣传活动，以及组织志愿者参与宣传、分类活动。宣传员应予以培训，统一着装。</w:t>
      </w:r>
    </w:p>
    <w:p>
      <w:pPr>
        <w:spacing w:line="360" w:lineRule="auto"/>
        <w:ind w:firstLine="482"/>
        <w:jc w:val="left"/>
        <w:rPr>
          <w:rFonts w:ascii="Times New Roman" w:hAnsi="Times New Roman" w:eastAsiaTheme="minorEastAsia"/>
          <w:b/>
          <w:sz w:val="24"/>
          <w:szCs w:val="24"/>
        </w:rPr>
      </w:pPr>
      <w:r>
        <w:rPr>
          <w:rFonts w:ascii="Times New Roman" w:hAnsi="Times New Roman" w:eastAsiaTheme="minorEastAsia"/>
          <w:b/>
          <w:sz w:val="24"/>
          <w:szCs w:val="24"/>
        </w:rPr>
        <w:t>（二）垃圾分类收集点的维护</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要求供应商对所辖社区内的分类垃圾收集点进行维护，包括：</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1.垃圾分类收集点的标识：</w:t>
      </w:r>
    </w:p>
    <w:p>
      <w:pPr>
        <w:spacing w:line="360" w:lineRule="auto"/>
        <w:ind w:left="420" w:leftChars="20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供应商应按统一的标识标牌提供分类垃圾收集点的引导和标志。标识标牌的制作应符合越城区相关要求。</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2.垃圾分类定时定点设备的维护：</w:t>
      </w:r>
    </w:p>
    <w:p>
      <w:pPr>
        <w:spacing w:line="360" w:lineRule="auto"/>
        <w:ind w:left="420" w:leftChars="20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供应商应安排专职人员在各个垃圾收集点引导居民的垃圾分类行为，进行现场教育和宣传，并实时帮助居民改正。</w:t>
      </w:r>
    </w:p>
    <w:p>
      <w:pPr>
        <w:spacing w:line="360" w:lineRule="auto"/>
        <w:ind w:left="420" w:leftChars="20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供应商的工作人员应</w:t>
      </w:r>
      <w:r>
        <w:rPr>
          <w:rFonts w:hint="eastAsia" w:ascii="Times New Roman" w:hAnsi="Times New Roman" w:eastAsiaTheme="minorEastAsia"/>
          <w:sz w:val="24"/>
          <w:szCs w:val="24"/>
        </w:rPr>
        <w:t>对</w:t>
      </w:r>
      <w:r>
        <w:rPr>
          <w:rFonts w:ascii="Times New Roman" w:hAnsi="Times New Roman" w:eastAsiaTheme="minorEastAsia"/>
          <w:sz w:val="24"/>
          <w:szCs w:val="24"/>
        </w:rPr>
        <w:t>垃圾分类的设备进行维护，并按定时定点的要求进行管理。</w:t>
      </w:r>
    </w:p>
    <w:p>
      <w:pPr>
        <w:spacing w:line="360" w:lineRule="auto"/>
        <w:ind w:left="420" w:leftChars="20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现场引导可结合志愿者活动，但一般不得由志愿者单独行动。</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3. 垃圾分类操作运营</w:t>
      </w:r>
    </w:p>
    <w:p>
      <w:pPr>
        <w:spacing w:line="360" w:lineRule="auto"/>
        <w:ind w:left="420" w:leftChars="20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供应商应安排专职人员配合垃圾分类的收集，并对垃圾分类的质量负责。</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4.相关资料、汇报材料的整理和起草</w:t>
      </w:r>
    </w:p>
    <w:p>
      <w:pPr>
        <w:spacing w:line="360" w:lineRule="auto"/>
        <w:ind w:left="420" w:leftChars="200"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根据上级部门要求，收集垃圾分类工作的基础数据，汇总材料，起草报告等。</w:t>
      </w:r>
    </w:p>
    <w:p>
      <w:pPr>
        <w:spacing w:line="360" w:lineRule="auto"/>
        <w:ind w:firstLine="482"/>
        <w:jc w:val="left"/>
        <w:rPr>
          <w:rFonts w:ascii="Times New Roman" w:hAnsi="Times New Roman" w:eastAsiaTheme="minorEastAsia"/>
          <w:b/>
          <w:sz w:val="24"/>
          <w:szCs w:val="24"/>
        </w:rPr>
      </w:pPr>
      <w:r>
        <w:rPr>
          <w:rFonts w:ascii="Times New Roman" w:hAnsi="Times New Roman" w:eastAsiaTheme="minorEastAsia"/>
          <w:b/>
          <w:sz w:val="24"/>
          <w:szCs w:val="24"/>
        </w:rPr>
        <w:t>（三）全面配合街道相关工作</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1.配合区政府、街道对垃圾分类工作的要求和行动。</w:t>
      </w:r>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2.与街道平台相结合，做好互联网宣传工作。</w:t>
      </w:r>
    </w:p>
    <w:p>
      <w:pPr>
        <w:pStyle w:val="4"/>
        <w:rPr>
          <w:rFonts w:asciiTheme="minorEastAsia" w:hAnsiTheme="minorEastAsia" w:eastAsiaTheme="minorEastAsia"/>
          <w:color w:val="000000" w:themeColor="text1"/>
          <w14:textFill>
            <w14:solidFill>
              <w14:schemeClr w14:val="tx1"/>
            </w14:solidFill>
          </w14:textFill>
        </w:rPr>
      </w:pPr>
      <w:bookmarkStart w:id="45" w:name="_Toc23294"/>
      <w:r>
        <w:rPr>
          <w:rFonts w:hint="eastAsia" w:asciiTheme="minorEastAsia" w:hAnsiTheme="minorEastAsia" w:eastAsiaTheme="minorEastAsia"/>
          <w:color w:val="000000" w:themeColor="text1"/>
          <w14:textFill>
            <w14:solidFill>
              <w14:schemeClr w14:val="tx1"/>
            </w14:solidFill>
          </w14:textFill>
        </w:rPr>
        <w:t>二、商务要求</w:t>
      </w:r>
      <w:bookmarkEnd w:id="45"/>
    </w:p>
    <w:p>
      <w:pPr>
        <w:spacing w:line="360" w:lineRule="auto"/>
        <w:ind w:firstLine="482"/>
        <w:jc w:val="left"/>
        <w:rPr>
          <w:rFonts w:ascii="Times New Roman" w:hAnsi="Times New Roman" w:eastAsiaTheme="minorEastAsia"/>
          <w:sz w:val="24"/>
          <w:szCs w:val="24"/>
        </w:rPr>
      </w:pPr>
      <w:r>
        <w:rPr>
          <w:rFonts w:ascii="Times New Roman" w:hAnsi="Times New Roman" w:eastAsiaTheme="minorEastAsia"/>
          <w:sz w:val="24"/>
          <w:szCs w:val="24"/>
        </w:rPr>
        <w:t>1.本次招标，拟确定一家。与采购人签订协议，负责协议期内辖区的垃圾分类第三方服务工作。本协议服务期为一年。</w:t>
      </w:r>
    </w:p>
    <w:p>
      <w:pPr>
        <w:spacing w:line="360" w:lineRule="auto"/>
        <w:ind w:firstLine="482"/>
        <w:jc w:val="left"/>
        <w:rPr>
          <w:rFonts w:ascii="Times New Roman" w:hAnsi="Times New Roman" w:eastAsiaTheme="minorEastAsia"/>
          <w:sz w:val="24"/>
          <w:szCs w:val="24"/>
        </w:rPr>
      </w:pPr>
      <w:r>
        <w:rPr>
          <w:rFonts w:hint="eastAsia" w:eastAsiaTheme="minorEastAsia"/>
          <w:sz w:val="24"/>
          <w:szCs w:val="24"/>
          <w:lang w:val="en-US" w:eastAsia="zh-CN"/>
        </w:rPr>
        <w:t>2</w:t>
      </w:r>
      <w:r>
        <w:rPr>
          <w:rFonts w:ascii="Times New Roman" w:hAnsi="Times New Roman" w:eastAsiaTheme="minorEastAsia"/>
          <w:sz w:val="24"/>
          <w:szCs w:val="24"/>
        </w:rPr>
        <w:t>.合同期满后如由其他公司负责运营（或合同期内因各种原因中止），本次中标供应商应无偿移交相关文件资料和固定设施设备。</w:t>
      </w:r>
    </w:p>
    <w:p>
      <w:pPr>
        <w:spacing w:line="360" w:lineRule="auto"/>
        <w:ind w:firstLine="482"/>
        <w:jc w:val="left"/>
        <w:rPr>
          <w:rFonts w:ascii="Times New Roman" w:hAnsi="Times New Roman" w:eastAsiaTheme="minorEastAsia"/>
          <w:sz w:val="24"/>
          <w:szCs w:val="24"/>
          <w:highlight w:val="none"/>
        </w:rPr>
      </w:pPr>
      <w:r>
        <w:rPr>
          <w:rFonts w:hint="eastAsia" w:eastAsiaTheme="minorEastAsia"/>
          <w:sz w:val="24"/>
          <w:szCs w:val="24"/>
          <w:highlight w:val="none"/>
          <w:lang w:val="en-US" w:eastAsia="zh-CN"/>
        </w:rPr>
        <w:t>3</w:t>
      </w:r>
      <w:r>
        <w:rPr>
          <w:rFonts w:ascii="Times New Roman" w:hAnsi="Times New Roman" w:eastAsiaTheme="minorEastAsia"/>
          <w:sz w:val="24"/>
          <w:szCs w:val="24"/>
          <w:highlight w:val="none"/>
        </w:rPr>
        <w:t>.履约保证金：按前附表约定。</w:t>
      </w:r>
    </w:p>
    <w:p>
      <w:pPr>
        <w:spacing w:line="360" w:lineRule="auto"/>
        <w:ind w:firstLine="482"/>
        <w:jc w:val="left"/>
        <w:rPr>
          <w:rFonts w:ascii="Times New Roman" w:hAnsi="Times New Roman" w:eastAsiaTheme="minorEastAsia"/>
          <w:sz w:val="24"/>
          <w:szCs w:val="24"/>
          <w:highlight w:val="none"/>
        </w:rPr>
      </w:pPr>
      <w:r>
        <w:rPr>
          <w:rFonts w:hint="eastAsia" w:eastAsiaTheme="minorEastAsia"/>
          <w:sz w:val="24"/>
          <w:szCs w:val="24"/>
          <w:highlight w:val="none"/>
          <w:lang w:val="en-US" w:eastAsia="zh-CN"/>
        </w:rPr>
        <w:t>4</w:t>
      </w:r>
      <w:r>
        <w:rPr>
          <w:rFonts w:ascii="Times New Roman" w:hAnsi="Times New Roman" w:eastAsiaTheme="minorEastAsia"/>
          <w:sz w:val="24"/>
          <w:szCs w:val="24"/>
          <w:highlight w:val="none"/>
        </w:rPr>
        <w:t>.服务费用：服务费用按全年300元/户计</w:t>
      </w:r>
      <w:r>
        <w:rPr>
          <w:rFonts w:hint="eastAsia" w:ascii="Times New Roman" w:hAnsi="Times New Roman" w:eastAsiaTheme="minorEastAsia"/>
          <w:sz w:val="24"/>
          <w:szCs w:val="24"/>
          <w:highlight w:val="none"/>
        </w:rPr>
        <w:t>（含礼品、垃圾桶购买等）</w:t>
      </w:r>
      <w:r>
        <w:rPr>
          <w:rFonts w:ascii="Times New Roman" w:hAnsi="Times New Roman" w:eastAsiaTheme="minorEastAsia"/>
          <w:sz w:val="24"/>
          <w:szCs w:val="24"/>
          <w:highlight w:val="none"/>
        </w:rPr>
        <w:t>，</w:t>
      </w:r>
      <w:r>
        <w:rPr>
          <w:rFonts w:hint="eastAsia" w:ascii="Times New Roman" w:hAnsi="Times New Roman" w:eastAsiaTheme="minorEastAsia"/>
          <w:sz w:val="24"/>
          <w:szCs w:val="24"/>
          <w:highlight w:val="none"/>
        </w:rPr>
        <w:t>户数以</w:t>
      </w:r>
      <w:r>
        <w:rPr>
          <w:rFonts w:hint="eastAsia" w:eastAsiaTheme="minorEastAsia"/>
          <w:sz w:val="24"/>
          <w:szCs w:val="24"/>
          <w:highlight w:val="none"/>
          <w:lang w:eastAsia="zh-CN"/>
        </w:rPr>
        <w:t>采购人</w:t>
      </w:r>
      <w:r>
        <w:rPr>
          <w:rFonts w:hint="eastAsia" w:ascii="Times New Roman" w:hAnsi="Times New Roman" w:eastAsiaTheme="minorEastAsia"/>
          <w:sz w:val="24"/>
          <w:szCs w:val="24"/>
          <w:highlight w:val="none"/>
        </w:rPr>
        <w:t>实际运行小区确认数为准</w:t>
      </w:r>
      <w:r>
        <w:rPr>
          <w:rFonts w:ascii="Times New Roman" w:hAnsi="Times New Roman" w:eastAsiaTheme="minorEastAsia"/>
          <w:sz w:val="24"/>
          <w:szCs w:val="24"/>
          <w:highlight w:val="none"/>
        </w:rPr>
        <w:t>。</w:t>
      </w:r>
    </w:p>
    <w:p>
      <w:pPr>
        <w:spacing w:line="360" w:lineRule="auto"/>
        <w:ind w:firstLine="482"/>
        <w:jc w:val="left"/>
        <w:rPr>
          <w:rFonts w:hint="default" w:ascii="Times New Roman" w:hAnsi="Times New Roman" w:eastAsiaTheme="minorEastAsia"/>
          <w:bCs/>
          <w:sz w:val="24"/>
          <w:szCs w:val="24"/>
          <w:highlight w:val="none"/>
          <w:lang w:val="en-US" w:eastAsia="zh-CN"/>
        </w:rPr>
      </w:pPr>
      <w:r>
        <w:rPr>
          <w:rFonts w:ascii="Times New Roman" w:hAnsi="Times New Roman" w:eastAsiaTheme="minorEastAsia"/>
          <w:sz w:val="24"/>
          <w:szCs w:val="24"/>
          <w:highlight w:val="none"/>
        </w:rPr>
        <w:t>服务费用包括了招标文件要求供应商的所有工作内容的材料费、人工费，以及宣传平台的费用、志愿者服务的召集和相关开支、本次投标费用等，所有费用均含税。</w:t>
      </w:r>
    </w:p>
    <w:p>
      <w:pPr>
        <w:snapToGrid w:val="0"/>
        <w:spacing w:line="480" w:lineRule="exact"/>
        <w:ind w:firstLine="480" w:firstLineChars="200"/>
        <w:rPr>
          <w:rFonts w:ascii="Times New Roman" w:hAnsi="Times New Roman" w:eastAsiaTheme="minorEastAsia"/>
          <w:sz w:val="24"/>
          <w:szCs w:val="24"/>
        </w:rPr>
      </w:pPr>
      <w:r>
        <w:rPr>
          <w:rFonts w:hint="eastAsia" w:eastAsiaTheme="minorEastAsia"/>
          <w:sz w:val="24"/>
          <w:szCs w:val="24"/>
          <w:lang w:val="en-US" w:eastAsia="zh-CN"/>
        </w:rPr>
        <w:t>5</w:t>
      </w:r>
      <w:r>
        <w:rPr>
          <w:rFonts w:hint="eastAsia" w:ascii="Times New Roman" w:hAnsi="Times New Roman" w:eastAsiaTheme="minorEastAsia"/>
          <w:sz w:val="24"/>
          <w:szCs w:val="24"/>
          <w:lang w:val="en-US" w:eastAsia="zh-CN"/>
        </w:rPr>
        <w:t>.</w:t>
      </w:r>
      <w:r>
        <w:rPr>
          <w:rFonts w:ascii="Times New Roman" w:hAnsi="Times New Roman" w:eastAsiaTheme="minorEastAsia"/>
          <w:sz w:val="24"/>
          <w:szCs w:val="24"/>
        </w:rPr>
        <w:t>考核：</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fldChar w:fldCharType="begin"/>
      </w:r>
      <w:r>
        <w:rPr>
          <w:rFonts w:hint="default" w:ascii="Times New Roman" w:hAnsi="Times New Roman" w:eastAsiaTheme="minorEastAsia"/>
          <w:sz w:val="24"/>
          <w:szCs w:val="24"/>
        </w:rPr>
        <w:instrText xml:space="preserve"> = 1 \* GB3 \* MERGEFORMAT </w:instrText>
      </w:r>
      <w:r>
        <w:rPr>
          <w:rFonts w:hint="default" w:ascii="Times New Roman" w:hAnsi="Times New Roman" w:eastAsiaTheme="minorEastAsia"/>
          <w:sz w:val="24"/>
          <w:szCs w:val="24"/>
        </w:rPr>
        <w:fldChar w:fldCharType="separate"/>
      </w:r>
      <w:r>
        <w:t>①</w:t>
      </w:r>
      <w:r>
        <w:rPr>
          <w:rFonts w:hint="default" w:ascii="Times New Roman" w:hAnsi="Times New Roman" w:eastAsiaTheme="minorEastAsia"/>
          <w:sz w:val="24"/>
          <w:szCs w:val="24"/>
        </w:rPr>
        <w:fldChar w:fldCharType="end"/>
      </w:r>
      <w:r>
        <w:rPr>
          <w:rFonts w:hint="default" w:ascii="Times New Roman" w:hAnsi="Times New Roman" w:eastAsiaTheme="minorEastAsia"/>
          <w:sz w:val="24"/>
          <w:szCs w:val="24"/>
        </w:rPr>
        <w:t>考核目标</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t>通过对生活垃圾分类工作的考核，进一步引导强化和提高广大居民生活垃圾分类意识，实现从“要我分”到“我要分”的主观意识转化，从被动到主动，深刻认识和理解生活垃圾分类的意义和重要性。达到垃圾分类宣传率100%，垃圾分类知识知晓率100%，垃圾分类覆盖率100%，</w:t>
      </w:r>
      <w:r>
        <w:rPr>
          <w:rFonts w:hint="default" w:ascii="Times New Roman" w:hAnsi="Times New Roman" w:eastAsiaTheme="minorEastAsia"/>
          <w:sz w:val="24"/>
          <w:szCs w:val="24"/>
          <w:lang w:val="en-US" w:eastAsia="zh-CN"/>
        </w:rPr>
        <w:t>垃圾分类正确率90%以上，</w:t>
      </w:r>
      <w:r>
        <w:rPr>
          <w:rFonts w:hint="default" w:ascii="Times New Roman" w:hAnsi="Times New Roman" w:eastAsiaTheme="minorEastAsia"/>
          <w:sz w:val="24"/>
          <w:szCs w:val="24"/>
        </w:rPr>
        <w:t>实现生活垃圾减量化、资源化、无害化目标。</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fldChar w:fldCharType="begin"/>
      </w:r>
      <w:r>
        <w:rPr>
          <w:rFonts w:hint="default" w:ascii="Times New Roman" w:hAnsi="Times New Roman" w:eastAsiaTheme="minorEastAsia"/>
          <w:sz w:val="24"/>
          <w:szCs w:val="24"/>
        </w:rPr>
        <w:instrText xml:space="preserve"> = 2 \* GB3 \* MERGEFORMAT </w:instrText>
      </w:r>
      <w:r>
        <w:rPr>
          <w:rFonts w:hint="default" w:ascii="Times New Roman" w:hAnsi="Times New Roman" w:eastAsiaTheme="minorEastAsia"/>
          <w:sz w:val="24"/>
          <w:szCs w:val="24"/>
        </w:rPr>
        <w:fldChar w:fldCharType="separate"/>
      </w:r>
      <w:r>
        <w:t>②</w:t>
      </w:r>
      <w:r>
        <w:rPr>
          <w:rFonts w:hint="default" w:ascii="Times New Roman" w:hAnsi="Times New Roman" w:eastAsiaTheme="minorEastAsia"/>
          <w:sz w:val="24"/>
          <w:szCs w:val="24"/>
        </w:rPr>
        <w:fldChar w:fldCharType="end"/>
      </w:r>
      <w:r>
        <w:rPr>
          <w:rFonts w:hint="default" w:ascii="Times New Roman" w:hAnsi="Times New Roman" w:eastAsiaTheme="minorEastAsia"/>
          <w:sz w:val="24"/>
          <w:szCs w:val="24"/>
        </w:rPr>
        <w:t>考核对象</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t>202</w:t>
      </w:r>
      <w:r>
        <w:rPr>
          <w:rFonts w:hint="eastAsia" w:eastAsiaTheme="minorEastAsia"/>
          <w:sz w:val="24"/>
          <w:szCs w:val="24"/>
          <w:lang w:val="en-US" w:eastAsia="zh-CN"/>
        </w:rPr>
        <w:t>3</w:t>
      </w:r>
      <w:r>
        <w:rPr>
          <w:rFonts w:hint="default" w:ascii="Times New Roman" w:hAnsi="Times New Roman" w:eastAsiaTheme="minorEastAsia"/>
          <w:sz w:val="24"/>
          <w:szCs w:val="24"/>
        </w:rPr>
        <w:t>年垃圾分类定时定点投放签</w:t>
      </w:r>
      <w:r>
        <w:rPr>
          <w:rFonts w:hint="eastAsia" w:ascii="Times New Roman" w:hAnsi="Times New Roman" w:eastAsiaTheme="minorEastAsia"/>
          <w:sz w:val="24"/>
          <w:szCs w:val="24"/>
          <w:lang w:eastAsia="zh-CN"/>
        </w:rPr>
        <w:t>订</w:t>
      </w:r>
      <w:r>
        <w:rPr>
          <w:rFonts w:hint="default" w:ascii="Times New Roman" w:hAnsi="Times New Roman" w:eastAsiaTheme="minorEastAsia"/>
          <w:sz w:val="24"/>
          <w:szCs w:val="24"/>
        </w:rPr>
        <w:t>公司</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fldChar w:fldCharType="begin"/>
      </w:r>
      <w:r>
        <w:rPr>
          <w:rFonts w:hint="default" w:ascii="Times New Roman" w:hAnsi="Times New Roman" w:eastAsiaTheme="minorEastAsia"/>
          <w:sz w:val="24"/>
          <w:szCs w:val="24"/>
        </w:rPr>
        <w:instrText xml:space="preserve"> = 3 \* GB3 \* MERGEFORMAT </w:instrText>
      </w:r>
      <w:r>
        <w:rPr>
          <w:rFonts w:hint="default" w:ascii="Times New Roman" w:hAnsi="Times New Roman" w:eastAsiaTheme="minorEastAsia"/>
          <w:sz w:val="24"/>
          <w:szCs w:val="24"/>
        </w:rPr>
        <w:fldChar w:fldCharType="separate"/>
      </w:r>
      <w:r>
        <w:t>③</w:t>
      </w:r>
      <w:r>
        <w:rPr>
          <w:rFonts w:hint="default" w:ascii="Times New Roman" w:hAnsi="Times New Roman" w:eastAsiaTheme="minorEastAsia"/>
          <w:sz w:val="24"/>
          <w:szCs w:val="24"/>
        </w:rPr>
        <w:fldChar w:fldCharType="end"/>
      </w:r>
      <w:r>
        <w:rPr>
          <w:rFonts w:hint="default" w:ascii="Times New Roman" w:hAnsi="Times New Roman" w:eastAsiaTheme="minorEastAsia"/>
          <w:sz w:val="24"/>
          <w:szCs w:val="24"/>
        </w:rPr>
        <w:t>、考核内容和标准</w:t>
      </w:r>
    </w:p>
    <w:p>
      <w:pPr>
        <w:snapToGrid w:val="0"/>
        <w:spacing w:line="480" w:lineRule="exact"/>
        <w:ind w:firstLine="480" w:firstLineChars="200"/>
        <w:rPr>
          <w:rFonts w:hint="default" w:ascii="Times New Roman" w:hAnsi="Times New Roman" w:eastAsiaTheme="minorEastAsia"/>
          <w:sz w:val="24"/>
          <w:szCs w:val="24"/>
          <w:lang w:val="en-US" w:eastAsia="zh-CN"/>
        </w:rPr>
      </w:pPr>
      <w:r>
        <w:rPr>
          <w:rFonts w:hint="default" w:ascii="Times New Roman" w:hAnsi="Times New Roman" w:eastAsiaTheme="minorEastAsia"/>
          <w:sz w:val="24"/>
          <w:szCs w:val="24"/>
        </w:rPr>
        <w:t>所有</w:t>
      </w:r>
      <w:r>
        <w:rPr>
          <w:rFonts w:hint="default" w:ascii="Times New Roman" w:hAnsi="Times New Roman" w:eastAsiaTheme="minorEastAsia"/>
          <w:sz w:val="24"/>
          <w:szCs w:val="24"/>
          <w:lang w:val="en-US" w:eastAsia="zh-CN"/>
        </w:rPr>
        <w:t>开展定时定点投放的</w:t>
      </w:r>
      <w:r>
        <w:rPr>
          <w:rFonts w:hint="default" w:ascii="Times New Roman" w:hAnsi="Times New Roman" w:eastAsiaTheme="minorEastAsia"/>
          <w:sz w:val="24"/>
          <w:szCs w:val="24"/>
        </w:rPr>
        <w:t>垃圾分类小区</w:t>
      </w:r>
      <w:r>
        <w:rPr>
          <w:rFonts w:hint="default" w:ascii="Times New Roman" w:hAnsi="Times New Roman" w:eastAsiaTheme="minorEastAsia"/>
          <w:sz w:val="24"/>
          <w:szCs w:val="24"/>
          <w:lang w:eastAsia="zh-CN"/>
        </w:rPr>
        <w:t>，</w:t>
      </w:r>
      <w:r>
        <w:rPr>
          <w:rFonts w:hint="default" w:ascii="Times New Roman" w:hAnsi="Times New Roman" w:eastAsiaTheme="minorEastAsia"/>
          <w:sz w:val="24"/>
          <w:szCs w:val="24"/>
        </w:rPr>
        <w:t>按照本考核</w:t>
      </w:r>
      <w:r>
        <w:rPr>
          <w:rFonts w:hint="default" w:ascii="Times New Roman" w:hAnsi="Times New Roman" w:eastAsiaTheme="minorEastAsia"/>
          <w:sz w:val="24"/>
          <w:szCs w:val="24"/>
          <w:lang w:val="en-US" w:eastAsia="zh-CN"/>
        </w:rPr>
        <w:t>办</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lang w:val="en-US" w:eastAsia="zh-CN"/>
        </w:rPr>
        <w:t>法</w:t>
      </w:r>
      <w:r>
        <w:rPr>
          <w:rFonts w:hint="default" w:ascii="Times New Roman" w:hAnsi="Times New Roman" w:eastAsiaTheme="minorEastAsia"/>
          <w:sz w:val="24"/>
          <w:szCs w:val="24"/>
        </w:rPr>
        <w:t>进行考核。对上一轮发现的问题，对定点督办的问题未整改或再次出现的，加倍扣分。详细见附件。</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t xml:space="preserve"> </w:t>
      </w:r>
      <w:r>
        <w:rPr>
          <w:rFonts w:hint="default" w:ascii="Times New Roman" w:hAnsi="Times New Roman" w:eastAsiaTheme="minorEastAsia"/>
          <w:sz w:val="24"/>
          <w:szCs w:val="24"/>
        </w:rPr>
        <w:fldChar w:fldCharType="begin"/>
      </w:r>
      <w:r>
        <w:rPr>
          <w:rFonts w:hint="default" w:ascii="Times New Roman" w:hAnsi="Times New Roman" w:eastAsiaTheme="minorEastAsia"/>
          <w:sz w:val="24"/>
          <w:szCs w:val="24"/>
        </w:rPr>
        <w:instrText xml:space="preserve"> = 4 \* GB3 \* MERGEFORMAT </w:instrText>
      </w:r>
      <w:r>
        <w:rPr>
          <w:rFonts w:hint="default" w:ascii="Times New Roman" w:hAnsi="Times New Roman" w:eastAsiaTheme="minorEastAsia"/>
          <w:sz w:val="24"/>
          <w:szCs w:val="24"/>
        </w:rPr>
        <w:fldChar w:fldCharType="separate"/>
      </w:r>
      <w:r>
        <w:t>④</w:t>
      </w:r>
      <w:r>
        <w:rPr>
          <w:rFonts w:hint="default" w:ascii="Times New Roman" w:hAnsi="Times New Roman" w:eastAsiaTheme="minorEastAsia"/>
          <w:sz w:val="24"/>
          <w:szCs w:val="24"/>
        </w:rPr>
        <w:fldChar w:fldCharType="end"/>
      </w:r>
      <w:r>
        <w:rPr>
          <w:rFonts w:hint="default" w:ascii="Times New Roman" w:hAnsi="Times New Roman" w:eastAsiaTheme="minorEastAsia"/>
          <w:sz w:val="24"/>
          <w:szCs w:val="24"/>
        </w:rPr>
        <w:t>、考核安排</w:t>
      </w:r>
    </w:p>
    <w:p>
      <w:pPr>
        <w:snapToGrid w:val="0"/>
        <w:spacing w:line="480" w:lineRule="exact"/>
        <w:ind w:firstLine="480" w:firstLineChars="200"/>
        <w:rPr>
          <w:rFonts w:hint="default" w:ascii="Times New Roman" w:hAnsi="Times New Roman" w:eastAsiaTheme="minorEastAsia"/>
          <w:sz w:val="24"/>
          <w:szCs w:val="24"/>
        </w:rPr>
      </w:pPr>
      <w:r>
        <w:rPr>
          <w:rFonts w:hint="eastAsia" w:ascii="Times New Roman" w:hAnsi="Times New Roman" w:eastAsiaTheme="minorEastAsia"/>
          <w:sz w:val="24"/>
          <w:szCs w:val="24"/>
          <w:lang w:eastAsia="zh-CN"/>
        </w:rPr>
        <w:t>稽山</w:t>
      </w:r>
      <w:r>
        <w:rPr>
          <w:rFonts w:hint="default" w:ascii="Times New Roman" w:hAnsi="Times New Roman" w:eastAsiaTheme="minorEastAsia"/>
          <w:sz w:val="24"/>
          <w:szCs w:val="24"/>
        </w:rPr>
        <w:t>街道生活垃圾分类工作领导小组办公室牵头负责具体考核工作，实行</w:t>
      </w:r>
      <w:r>
        <w:rPr>
          <w:rFonts w:hint="default" w:ascii="Times New Roman" w:hAnsi="Times New Roman" w:eastAsiaTheme="minorEastAsia"/>
          <w:sz w:val="24"/>
          <w:szCs w:val="24"/>
          <w:lang w:val="en-US" w:eastAsia="zh-CN"/>
        </w:rPr>
        <w:t>社区、街道、区级部门三方共同</w:t>
      </w:r>
      <w:r>
        <w:rPr>
          <w:rFonts w:hint="default" w:ascii="Times New Roman" w:hAnsi="Times New Roman" w:eastAsiaTheme="minorEastAsia"/>
          <w:sz w:val="24"/>
          <w:szCs w:val="24"/>
        </w:rPr>
        <w:t>考核，按</w:t>
      </w:r>
      <w:r>
        <w:rPr>
          <w:rFonts w:hint="default" w:ascii="Times New Roman" w:hAnsi="Times New Roman" w:eastAsiaTheme="minorEastAsia"/>
          <w:sz w:val="24"/>
          <w:szCs w:val="24"/>
          <w:lang w:val="en-US" w:eastAsia="zh-CN"/>
        </w:rPr>
        <w:t>比例每</w:t>
      </w:r>
      <w:r>
        <w:rPr>
          <w:rFonts w:hint="default" w:ascii="Times New Roman" w:hAnsi="Times New Roman" w:eastAsiaTheme="minorEastAsia"/>
          <w:sz w:val="24"/>
          <w:szCs w:val="24"/>
        </w:rPr>
        <w:t>月结分，考核结果与</w:t>
      </w:r>
      <w:r>
        <w:rPr>
          <w:rFonts w:hint="default" w:ascii="Times New Roman" w:hAnsi="Times New Roman" w:eastAsiaTheme="minorEastAsia"/>
          <w:sz w:val="24"/>
          <w:szCs w:val="24"/>
          <w:lang w:val="en-US" w:eastAsia="zh-CN"/>
        </w:rPr>
        <w:t>各公司每月垃圾分类服务所得费用</w:t>
      </w:r>
      <w:r>
        <w:rPr>
          <w:rFonts w:hint="default" w:ascii="Times New Roman" w:hAnsi="Times New Roman" w:eastAsiaTheme="minorEastAsia"/>
          <w:sz w:val="24"/>
          <w:szCs w:val="24"/>
        </w:rPr>
        <w:t>挂钩。</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fldChar w:fldCharType="begin"/>
      </w:r>
      <w:r>
        <w:rPr>
          <w:rFonts w:hint="default" w:ascii="Times New Roman" w:hAnsi="Times New Roman" w:eastAsiaTheme="minorEastAsia"/>
          <w:sz w:val="24"/>
          <w:szCs w:val="24"/>
        </w:rPr>
        <w:instrText xml:space="preserve"> = 5 \* GB3 \* MERGEFORMAT </w:instrText>
      </w:r>
      <w:r>
        <w:rPr>
          <w:rFonts w:hint="default" w:ascii="Times New Roman" w:hAnsi="Times New Roman" w:eastAsiaTheme="minorEastAsia"/>
          <w:sz w:val="24"/>
          <w:szCs w:val="24"/>
        </w:rPr>
        <w:fldChar w:fldCharType="separate"/>
      </w:r>
      <w:r>
        <w:t>⑤</w:t>
      </w:r>
      <w:r>
        <w:rPr>
          <w:rFonts w:hint="default" w:ascii="Times New Roman" w:hAnsi="Times New Roman" w:eastAsiaTheme="minorEastAsia"/>
          <w:sz w:val="24"/>
          <w:szCs w:val="24"/>
        </w:rPr>
        <w:fldChar w:fldCharType="end"/>
      </w:r>
      <w:r>
        <w:rPr>
          <w:rFonts w:hint="default" w:ascii="Times New Roman" w:hAnsi="Times New Roman" w:eastAsiaTheme="minorEastAsia"/>
          <w:sz w:val="24"/>
          <w:szCs w:val="24"/>
        </w:rPr>
        <w:t>、考核方法</w:t>
      </w:r>
    </w:p>
    <w:p>
      <w:pPr>
        <w:snapToGrid w:val="0"/>
        <w:spacing w:line="480" w:lineRule="exact"/>
        <w:ind w:firstLine="480" w:firstLineChars="200"/>
        <w:rPr>
          <w:rFonts w:hint="default" w:ascii="Times New Roman" w:hAnsi="Times New Roman" w:eastAsiaTheme="minorEastAsia"/>
          <w:sz w:val="24"/>
          <w:szCs w:val="24"/>
        </w:rPr>
      </w:pPr>
      <w:r>
        <w:rPr>
          <w:rFonts w:hint="default" w:ascii="Times New Roman" w:hAnsi="Times New Roman" w:eastAsiaTheme="minorEastAsia"/>
          <w:sz w:val="24"/>
          <w:szCs w:val="24"/>
        </w:rPr>
        <w:t>坚持“客观公正、注重实效”的原则，采取“全面落实，全面检查评比”的方式，对生活垃圾分类工作进行全面考核。</w:t>
      </w:r>
    </w:p>
    <w:p>
      <w:pPr>
        <w:snapToGrid w:val="0"/>
        <w:spacing w:line="480" w:lineRule="exact"/>
        <w:ind w:firstLine="480" w:firstLineChars="200"/>
        <w:rPr>
          <w:rFonts w:hint="default" w:ascii="Times New Roman" w:hAnsi="Times New Roman" w:eastAsiaTheme="minorEastAsia"/>
          <w:sz w:val="24"/>
          <w:szCs w:val="24"/>
          <w:lang w:val="en-US" w:eastAsia="zh-CN"/>
        </w:rPr>
      </w:pPr>
      <w:r>
        <w:rPr>
          <w:rFonts w:hint="default" w:ascii="Times New Roman" w:hAnsi="Times New Roman" w:eastAsiaTheme="minorEastAsia"/>
          <w:sz w:val="24"/>
          <w:szCs w:val="24"/>
          <w:lang w:val="en-US" w:eastAsia="zh-CN"/>
        </w:rPr>
        <w:t>1.考核标准参考附件。</w:t>
      </w:r>
    </w:p>
    <w:p>
      <w:pPr>
        <w:snapToGrid w:val="0"/>
        <w:spacing w:line="480" w:lineRule="exact"/>
        <w:ind w:firstLine="480" w:firstLineChars="200"/>
        <w:rPr>
          <w:rFonts w:hint="default" w:ascii="Times New Roman" w:hAnsi="Times New Roman" w:eastAsiaTheme="minorEastAsia"/>
          <w:sz w:val="24"/>
          <w:szCs w:val="24"/>
          <w:lang w:eastAsia="zh-CN"/>
        </w:rPr>
      </w:pPr>
      <w:r>
        <w:rPr>
          <w:rFonts w:hint="default" w:ascii="Times New Roman" w:hAnsi="Times New Roman" w:eastAsiaTheme="minorEastAsia"/>
          <w:sz w:val="24"/>
          <w:szCs w:val="24"/>
          <w:lang w:val="en-US" w:eastAsia="zh-CN"/>
        </w:rPr>
        <w:t>2.考核</w:t>
      </w:r>
      <w:r>
        <w:rPr>
          <w:rFonts w:hint="default" w:ascii="Times New Roman" w:hAnsi="Times New Roman" w:eastAsiaTheme="minorEastAsia"/>
          <w:sz w:val="24"/>
          <w:szCs w:val="24"/>
        </w:rPr>
        <w:t>方法。总分100分，</w:t>
      </w:r>
      <w:r>
        <w:rPr>
          <w:rFonts w:hint="default" w:ascii="Times New Roman" w:hAnsi="Times New Roman" w:eastAsiaTheme="minorEastAsia"/>
          <w:sz w:val="24"/>
          <w:szCs w:val="24"/>
          <w:lang w:val="en-US" w:eastAsia="zh-CN"/>
        </w:rPr>
        <w:t>对第三方垃圾分类服务每月的考核分由</w:t>
      </w:r>
      <w:r>
        <w:rPr>
          <w:rFonts w:hint="eastAsia" w:ascii="Times New Roman" w:hAnsi="Times New Roman" w:eastAsiaTheme="minorEastAsia"/>
          <w:sz w:val="24"/>
          <w:szCs w:val="24"/>
          <w:lang w:val="en-US" w:eastAsia="zh-CN"/>
        </w:rPr>
        <w:t>两</w:t>
      </w:r>
      <w:r>
        <w:rPr>
          <w:rFonts w:hint="default" w:ascii="Times New Roman" w:hAnsi="Times New Roman" w:eastAsiaTheme="minorEastAsia"/>
          <w:sz w:val="24"/>
          <w:szCs w:val="24"/>
          <w:lang w:val="en-US" w:eastAsia="zh-CN"/>
        </w:rPr>
        <w:t>个部分组成</w:t>
      </w:r>
      <w:r>
        <w:rPr>
          <w:rFonts w:hint="default" w:ascii="Times New Roman" w:hAnsi="Times New Roman" w:eastAsiaTheme="minorEastAsia"/>
          <w:sz w:val="24"/>
          <w:szCs w:val="24"/>
          <w:lang w:eastAsia="zh-CN"/>
        </w:rPr>
        <w:t>。</w:t>
      </w:r>
      <w:r>
        <w:rPr>
          <w:rFonts w:hint="default" w:ascii="Times New Roman" w:hAnsi="Times New Roman" w:eastAsiaTheme="minorEastAsia"/>
          <w:sz w:val="24"/>
          <w:szCs w:val="24"/>
          <w:lang w:val="en-US" w:eastAsia="zh-CN"/>
        </w:rPr>
        <w:t>社区根据以上考评细则给第三方垃圾分类服务打分，占总考评分的</w:t>
      </w:r>
      <w:r>
        <w:rPr>
          <w:rFonts w:hint="eastAsia" w:ascii="Times New Roman" w:hAnsi="Times New Roman" w:eastAsiaTheme="minorEastAsia"/>
          <w:sz w:val="24"/>
          <w:szCs w:val="24"/>
          <w:lang w:val="en-US" w:eastAsia="zh-CN"/>
        </w:rPr>
        <w:t>6</w:t>
      </w:r>
      <w:r>
        <w:rPr>
          <w:rFonts w:hint="default" w:ascii="Times New Roman" w:hAnsi="Times New Roman" w:eastAsiaTheme="minorEastAsia"/>
          <w:sz w:val="24"/>
          <w:szCs w:val="24"/>
          <w:lang w:val="en-US" w:eastAsia="zh-CN"/>
        </w:rPr>
        <w:t>0%；街道检查组根据考评细则给第三方垃圾分类服务</w:t>
      </w:r>
      <w:r>
        <w:rPr>
          <w:rFonts w:hint="default" w:ascii="Times New Roman" w:hAnsi="Times New Roman" w:eastAsiaTheme="minorEastAsia"/>
          <w:sz w:val="24"/>
          <w:szCs w:val="24"/>
          <w:lang w:eastAsia="zh-CN"/>
        </w:rPr>
        <w:t>综合</w:t>
      </w:r>
      <w:r>
        <w:rPr>
          <w:rFonts w:hint="default" w:ascii="Times New Roman" w:hAnsi="Times New Roman" w:eastAsiaTheme="minorEastAsia"/>
          <w:sz w:val="24"/>
          <w:szCs w:val="24"/>
          <w:lang w:val="en-US" w:eastAsia="zh-CN"/>
        </w:rPr>
        <w:t>打分，占总考评分的</w:t>
      </w:r>
      <w:r>
        <w:rPr>
          <w:rFonts w:hint="eastAsia" w:ascii="Times New Roman" w:hAnsi="Times New Roman" w:eastAsiaTheme="minorEastAsia"/>
          <w:sz w:val="24"/>
          <w:szCs w:val="24"/>
          <w:lang w:val="en-US" w:eastAsia="zh-CN"/>
        </w:rPr>
        <w:t>4</w:t>
      </w:r>
      <w:r>
        <w:rPr>
          <w:rFonts w:hint="default" w:ascii="Times New Roman" w:hAnsi="Times New Roman" w:eastAsiaTheme="minorEastAsia"/>
          <w:sz w:val="24"/>
          <w:szCs w:val="24"/>
          <w:lang w:val="en-US" w:eastAsia="zh-CN"/>
        </w:rPr>
        <w:t>0%。</w:t>
      </w:r>
    </w:p>
    <w:p>
      <w:pPr>
        <w:snapToGrid w:val="0"/>
        <w:spacing w:line="480" w:lineRule="exact"/>
        <w:ind w:firstLine="480" w:firstLineChars="200"/>
        <w:rPr>
          <w:rFonts w:hint="default" w:ascii="Times New Roman" w:hAnsi="Times New Roman" w:eastAsiaTheme="minorEastAsia"/>
          <w:sz w:val="24"/>
          <w:szCs w:val="24"/>
          <w:lang w:val="en-US" w:eastAsia="zh-CN"/>
        </w:rPr>
      </w:pPr>
      <w:r>
        <w:rPr>
          <w:rFonts w:hint="default" w:ascii="Times New Roman" w:hAnsi="Times New Roman" w:eastAsiaTheme="minorEastAsia"/>
          <w:sz w:val="24"/>
          <w:szCs w:val="24"/>
          <w:lang w:val="en-US" w:eastAsia="zh-CN"/>
        </w:rPr>
        <w:t>3</w:t>
      </w:r>
      <w:r>
        <w:rPr>
          <w:rFonts w:hint="eastAsia" w:ascii="Times New Roman" w:hAnsi="Times New Roman" w:eastAsiaTheme="minorEastAsia"/>
          <w:sz w:val="24"/>
          <w:szCs w:val="24"/>
          <w:lang w:val="en-US" w:eastAsia="zh-CN"/>
        </w:rPr>
        <w:t>.</w:t>
      </w:r>
      <w:r>
        <w:rPr>
          <w:rFonts w:hint="default" w:ascii="Times New Roman" w:hAnsi="Times New Roman" w:eastAsiaTheme="minorEastAsia"/>
          <w:sz w:val="24"/>
          <w:szCs w:val="24"/>
        </w:rPr>
        <w:t>考核时间。</w:t>
      </w:r>
      <w:r>
        <w:rPr>
          <w:rFonts w:hint="eastAsia" w:ascii="Times New Roman" w:hAnsi="Times New Roman" w:eastAsiaTheme="minorEastAsia"/>
          <w:sz w:val="24"/>
          <w:szCs w:val="24"/>
          <w:lang w:val="en-US" w:eastAsia="zh-CN"/>
        </w:rPr>
        <w:t>按自然月组织考核，</w:t>
      </w:r>
      <w:r>
        <w:rPr>
          <w:rFonts w:hint="default" w:ascii="Times New Roman" w:hAnsi="Times New Roman" w:eastAsiaTheme="minorEastAsia"/>
          <w:sz w:val="24"/>
          <w:szCs w:val="24"/>
          <w:lang w:val="en-US" w:eastAsia="zh-CN"/>
        </w:rPr>
        <w:t>每月考核结束后及时进行通报。</w:t>
      </w:r>
    </w:p>
    <w:p>
      <w:pPr>
        <w:snapToGrid w:val="0"/>
        <w:spacing w:line="480" w:lineRule="exact"/>
        <w:ind w:firstLine="480" w:firstLineChars="200"/>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fldChar w:fldCharType="begin"/>
      </w:r>
      <w:r>
        <w:rPr>
          <w:rFonts w:hint="default" w:ascii="Times New Roman" w:hAnsi="Times New Roman" w:eastAsiaTheme="minorEastAsia"/>
          <w:sz w:val="24"/>
          <w:szCs w:val="24"/>
          <w:highlight w:val="none"/>
        </w:rPr>
        <w:instrText xml:space="preserve"> = 6 \* GB3 \* MERGEFORMAT </w:instrText>
      </w:r>
      <w:r>
        <w:rPr>
          <w:rFonts w:hint="default" w:ascii="Times New Roman" w:hAnsi="Times New Roman" w:eastAsiaTheme="minorEastAsia"/>
          <w:sz w:val="24"/>
          <w:szCs w:val="24"/>
          <w:highlight w:val="none"/>
        </w:rPr>
        <w:fldChar w:fldCharType="separate"/>
      </w:r>
      <w:r>
        <w:rPr>
          <w:highlight w:val="none"/>
        </w:rPr>
        <w:t>⑥</w:t>
      </w:r>
      <w:r>
        <w:rPr>
          <w:rFonts w:hint="default" w:ascii="Times New Roman" w:hAnsi="Times New Roman" w:eastAsiaTheme="minorEastAsia"/>
          <w:sz w:val="24"/>
          <w:szCs w:val="24"/>
          <w:highlight w:val="none"/>
        </w:rPr>
        <w:fldChar w:fldCharType="end"/>
      </w:r>
      <w:r>
        <w:rPr>
          <w:rFonts w:hint="default" w:ascii="Times New Roman" w:hAnsi="Times New Roman" w:eastAsiaTheme="minorEastAsia"/>
          <w:sz w:val="24"/>
          <w:szCs w:val="24"/>
          <w:highlight w:val="none"/>
        </w:rPr>
        <w:t>、结果运用</w:t>
      </w:r>
    </w:p>
    <w:p>
      <w:pPr>
        <w:pStyle w:val="2"/>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1</w:t>
      </w:r>
      <w:r>
        <w:rPr>
          <w:rFonts w:hint="default" w:ascii="Times New Roman" w:hAnsi="Times New Roman" w:eastAsiaTheme="minorEastAsia"/>
          <w:sz w:val="24"/>
          <w:szCs w:val="24"/>
          <w:highlight w:val="none"/>
          <w:lang w:val="en-US" w:eastAsia="zh-CN"/>
        </w:rPr>
        <w:t>.</w:t>
      </w:r>
      <w:r>
        <w:rPr>
          <w:rFonts w:hint="default" w:ascii="Times New Roman" w:hAnsi="Times New Roman" w:cs="Times New Roman" w:eastAsiaTheme="minorEastAsia"/>
          <w:kern w:val="2"/>
          <w:sz w:val="24"/>
          <w:szCs w:val="24"/>
          <w:highlight w:val="none"/>
          <w:lang w:val="en-US" w:eastAsia="zh-CN" w:bidi="ar-SA"/>
        </w:rPr>
        <w:t>付款方式：按照每月考核分数折算，考核成绩85分以上，全额发放，85分以下，每少一分每户扣0.5元（不足一分，按1分计）；合同期内考核65分以下达到两次及以上解除合同。</w:t>
      </w:r>
    </w:p>
    <w:p>
      <w:pPr>
        <w:snapToGrid w:val="0"/>
        <w:spacing w:line="480" w:lineRule="exact"/>
        <w:ind w:firstLine="480" w:firstLineChars="200"/>
        <w:rPr>
          <w:rFonts w:hint="default" w:ascii="Times New Roman" w:hAnsi="Times New Roman" w:eastAsiaTheme="minorEastAsia"/>
          <w:sz w:val="24"/>
          <w:szCs w:val="24"/>
          <w:highlight w:val="none"/>
          <w:lang w:eastAsia="zh-CN"/>
        </w:rPr>
      </w:pPr>
      <w:r>
        <w:rPr>
          <w:rFonts w:hint="eastAsia" w:eastAsiaTheme="minorEastAsia"/>
          <w:sz w:val="24"/>
          <w:szCs w:val="24"/>
          <w:highlight w:val="none"/>
          <w:lang w:val="en-US" w:eastAsia="zh-CN"/>
        </w:rPr>
        <w:t>2</w:t>
      </w:r>
      <w:r>
        <w:rPr>
          <w:rFonts w:hint="default" w:ascii="Times New Roman" w:hAnsi="Times New Roman" w:eastAsiaTheme="minorEastAsia"/>
          <w:sz w:val="24"/>
          <w:szCs w:val="24"/>
          <w:highlight w:val="none"/>
          <w:lang w:val="en-US" w:eastAsia="zh-CN"/>
        </w:rPr>
        <w:t>.</w:t>
      </w:r>
      <w:r>
        <w:rPr>
          <w:rFonts w:hint="eastAsia" w:eastAsiaTheme="minorEastAsia"/>
          <w:sz w:val="24"/>
          <w:szCs w:val="24"/>
          <w:highlight w:val="none"/>
          <w:lang w:val="en-US" w:eastAsia="zh-CN"/>
        </w:rPr>
        <w:t>街道垃圾分类月度考核进入全区前4名且洁净城市建设月度考核成绩进入全区前9名的，奖励10%，街道垃圾分类月度考核进入全区前2名且洁净城市建设月度考核成绩进入全区前5名的，奖励20%</w:t>
      </w:r>
      <w:r>
        <w:rPr>
          <w:rFonts w:hint="default" w:ascii="Times New Roman" w:hAnsi="Times New Roman" w:eastAsiaTheme="minorEastAsia"/>
          <w:sz w:val="24"/>
          <w:szCs w:val="24"/>
          <w:highlight w:val="none"/>
          <w:lang w:val="en-US" w:eastAsia="zh-CN"/>
        </w:rPr>
        <w:t>。</w:t>
      </w:r>
    </w:p>
    <w:p>
      <w:pPr>
        <w:snapToGrid w:val="0"/>
        <w:spacing w:line="480" w:lineRule="exact"/>
        <w:ind w:firstLine="480" w:firstLineChars="200"/>
        <w:rPr>
          <w:rFonts w:hint="default" w:ascii="Times New Roman" w:hAnsi="Times New Roman" w:eastAsiaTheme="minorEastAsia"/>
          <w:sz w:val="24"/>
          <w:szCs w:val="24"/>
          <w:highlight w:val="none"/>
          <w:lang w:val="en-US" w:eastAsia="zh-CN"/>
        </w:rPr>
      </w:pPr>
      <w:r>
        <w:rPr>
          <w:rFonts w:hint="eastAsia" w:eastAsiaTheme="minorEastAsia"/>
          <w:sz w:val="24"/>
          <w:szCs w:val="24"/>
          <w:highlight w:val="none"/>
          <w:lang w:val="en-US" w:eastAsia="zh-CN"/>
        </w:rPr>
        <w:t>3</w:t>
      </w:r>
      <w:r>
        <w:rPr>
          <w:rFonts w:hint="eastAsia" w:ascii="Times New Roman" w:hAnsi="Times New Roman" w:eastAsiaTheme="minorEastAsia"/>
          <w:sz w:val="24"/>
          <w:szCs w:val="24"/>
          <w:highlight w:val="none"/>
          <w:lang w:val="en-US" w:eastAsia="zh-CN"/>
        </w:rPr>
        <w:t>.</w:t>
      </w:r>
      <w:r>
        <w:rPr>
          <w:rFonts w:hint="eastAsia" w:eastAsiaTheme="minorEastAsia"/>
          <w:sz w:val="24"/>
          <w:szCs w:val="24"/>
          <w:highlight w:val="none"/>
          <w:lang w:val="en-US" w:eastAsia="zh-CN"/>
        </w:rPr>
        <w:t>街道垃圾分类年度考核全区前4名且洁净城市建设年度考核成绩进入全区前9名，奖励10万元，街道垃圾分类年度考核进入全区前2名且洁净城市建设年度考核成绩进入全区前5名的，奖励20万元。</w:t>
      </w:r>
    </w:p>
    <w:p>
      <w:pPr>
        <w:snapToGrid w:val="0"/>
        <w:spacing w:line="480" w:lineRule="exact"/>
        <w:ind w:firstLine="480" w:firstLineChars="200"/>
        <w:rPr>
          <w:rFonts w:hint="default"/>
          <w:lang w:val="en-US" w:eastAsia="zh-CN"/>
        </w:rPr>
        <w:sectPr>
          <w:footerReference r:id="rId6" w:type="default"/>
          <w:pgSz w:w="11907" w:h="16840"/>
          <w:pgMar w:top="1440" w:right="1587" w:bottom="1440" w:left="1587" w:header="851" w:footer="992" w:gutter="0"/>
          <w:pgNumType w:fmt="decimal" w:start="16"/>
          <w:cols w:space="720" w:num="1"/>
          <w:rtlGutter w:val="0"/>
          <w:docGrid w:type="linesAndChars" w:linePitch="312" w:charSpace="0"/>
        </w:sectPr>
      </w:pPr>
      <w:r>
        <w:rPr>
          <w:rFonts w:hint="default" w:ascii="Times New Roman" w:hAnsi="Times New Roman" w:eastAsiaTheme="minorEastAsia"/>
          <w:sz w:val="24"/>
          <w:szCs w:val="24"/>
          <w:lang w:val="en-US" w:eastAsia="zh-CN"/>
        </w:rPr>
        <w:t>附件：</w:t>
      </w:r>
      <w:r>
        <w:rPr>
          <w:rFonts w:hint="eastAsia" w:ascii="Times New Roman" w:hAnsi="Times New Roman" w:eastAsiaTheme="minorEastAsia"/>
          <w:sz w:val="24"/>
          <w:szCs w:val="24"/>
          <w:lang w:val="en-US" w:eastAsia="zh-CN"/>
        </w:rPr>
        <w:t>稽山</w:t>
      </w:r>
      <w:r>
        <w:rPr>
          <w:rFonts w:hint="default" w:ascii="Times New Roman" w:hAnsi="Times New Roman" w:eastAsiaTheme="minorEastAsia"/>
          <w:sz w:val="24"/>
          <w:szCs w:val="24"/>
        </w:rPr>
        <w:t>街道垃圾分类第三方管理工作考评细则</w:t>
      </w:r>
    </w:p>
    <w:p>
      <w:pPr>
        <w:keepNext w:val="0"/>
        <w:keepLines w:val="0"/>
        <w:pageBreakBefore w:val="0"/>
        <w:widowControl w:val="0"/>
        <w:kinsoku/>
        <w:wordWrap/>
        <w:overflowPunct/>
        <w:topLinePunct w:val="0"/>
        <w:autoSpaceDE/>
        <w:autoSpaceDN/>
        <w:bidi w:val="0"/>
        <w:adjustRightInd/>
        <w:spacing w:line="574" w:lineRule="exac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574"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稽山</w:t>
      </w:r>
      <w:r>
        <w:rPr>
          <w:rFonts w:hint="eastAsia" w:ascii="方正小标宋简体" w:hAnsi="方正小标宋简体" w:eastAsia="方正小标宋简体" w:cs="方正小标宋简体"/>
          <w:color w:val="000000"/>
          <w:sz w:val="44"/>
          <w:szCs w:val="44"/>
        </w:rPr>
        <w:t>街道垃圾分类第三方管理工作考评细则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923"/>
        <w:gridCol w:w="5642"/>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考评项目和分值</w:t>
            </w:r>
          </w:p>
        </w:tc>
        <w:tc>
          <w:tcPr>
            <w:tcW w:w="19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考评子项目和分值</w:t>
            </w:r>
          </w:p>
        </w:tc>
        <w:tc>
          <w:tcPr>
            <w:tcW w:w="564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考评细则及分值</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bCs/>
                <w:kern w:val="0"/>
                <w:sz w:val="21"/>
                <w:szCs w:val="21"/>
                <w:lang w:val="en-US" w:eastAsia="zh-CN"/>
              </w:rPr>
            </w:pPr>
            <w:r>
              <w:rPr>
                <w:rFonts w:hint="eastAsia" w:ascii="黑体" w:hAnsi="黑体" w:eastAsia="黑体" w:cs="黑体"/>
                <w:b/>
                <w:bCs/>
                <w:kern w:val="0"/>
                <w:sz w:val="21"/>
                <w:szCs w:val="21"/>
                <w:lang w:val="en-US" w:eastAsia="zh-CN"/>
              </w:rPr>
              <w:t>考评扣分标准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118" w:type="dxa"/>
            <w:vMerge w:val="restart"/>
            <w:noWrap w:val="0"/>
            <w:vAlign w:val="center"/>
          </w:tcPr>
          <w:p>
            <w:pPr>
              <w:spacing w:line="240" w:lineRule="exact"/>
              <w:jc w:val="left"/>
              <w:rPr>
                <w:rFonts w:hint="default" w:ascii="Times New Roman" w:hAnsi="Times New Roman" w:cs="Times New Roman"/>
                <w:szCs w:val="21"/>
              </w:rPr>
            </w:pPr>
            <w:r>
              <w:rPr>
                <w:rFonts w:hint="default" w:ascii="Times New Roman" w:hAnsi="Times New Roman" w:cs="Times New Roman"/>
                <w:szCs w:val="21"/>
                <w:lang w:val="en-US" w:eastAsia="zh-CN"/>
              </w:rPr>
              <w:t>定时定点投55</w:t>
            </w:r>
            <w:r>
              <w:rPr>
                <w:rFonts w:hint="default" w:ascii="Times New Roman" w:hAnsi="Times New Roman" w:cs="Times New Roman"/>
                <w:szCs w:val="21"/>
              </w:rPr>
              <w:t>分</w:t>
            </w:r>
          </w:p>
        </w:tc>
        <w:tc>
          <w:tcPr>
            <w:tcW w:w="1923" w:type="dxa"/>
            <w:noWrap w:val="0"/>
            <w:vAlign w:val="center"/>
          </w:tcPr>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垃圾分类设备设施设置与管理（25分）</w:t>
            </w:r>
          </w:p>
        </w:tc>
        <w:tc>
          <w:tcPr>
            <w:tcW w:w="5642" w:type="dxa"/>
            <w:noWrap w:val="0"/>
            <w:vAlign w:val="center"/>
          </w:tcPr>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投放点</w:t>
            </w:r>
            <w:r>
              <w:rPr>
                <w:rFonts w:hint="default" w:ascii="Times New Roman" w:hAnsi="Times New Roman" w:cs="Times New Roman"/>
                <w:szCs w:val="21"/>
              </w:rPr>
              <w:t>做到配置齐全</w:t>
            </w:r>
            <w:r>
              <w:rPr>
                <w:rFonts w:hint="default" w:ascii="Times New Roman" w:hAnsi="Times New Roman" w:cs="Times New Roman"/>
                <w:szCs w:val="21"/>
                <w:lang w:val="en-US" w:eastAsia="zh-CN"/>
              </w:rPr>
              <w:t>(四分类桶），1分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生活垃圾投放制度上墙 ；1分 </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投放点做到除臭、除菌，无异味；3分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rPr>
              <w:t>投放点周边（泛指</w:t>
            </w:r>
            <w:r>
              <w:rPr>
                <w:rFonts w:hint="default" w:ascii="Times New Roman" w:hAnsi="Times New Roman" w:cs="Times New Roman"/>
                <w:szCs w:val="21"/>
                <w:lang w:val="en-US" w:eastAsia="zh-CN"/>
              </w:rPr>
              <w:t>投放点</w:t>
            </w:r>
            <w:r>
              <w:rPr>
                <w:rFonts w:hint="default" w:ascii="Times New Roman" w:hAnsi="Times New Roman" w:cs="Times New Roman"/>
                <w:szCs w:val="21"/>
              </w:rPr>
              <w:t>周边</w:t>
            </w:r>
            <w:r>
              <w:rPr>
                <w:rFonts w:hint="default" w:ascii="Times New Roman" w:hAnsi="Times New Roman" w:cs="Times New Roman"/>
                <w:szCs w:val="21"/>
                <w:lang w:val="en-US" w:eastAsia="zh-CN"/>
              </w:rPr>
              <w:t>3</w:t>
            </w:r>
            <w:r>
              <w:rPr>
                <w:rFonts w:hint="default" w:ascii="Times New Roman" w:hAnsi="Times New Roman" w:cs="Times New Roman"/>
                <w:szCs w:val="21"/>
              </w:rPr>
              <w:t>米范围内）</w:t>
            </w:r>
            <w:r>
              <w:rPr>
                <w:rFonts w:hint="default" w:ascii="Times New Roman" w:hAnsi="Times New Roman" w:cs="Times New Roman"/>
                <w:szCs w:val="21"/>
                <w:lang w:eastAsia="zh-CN"/>
              </w:rPr>
              <w:t>干净无杂物</w:t>
            </w:r>
            <w:r>
              <w:rPr>
                <w:rFonts w:hint="default" w:ascii="Times New Roman" w:hAnsi="Times New Roman" w:cs="Times New Roman"/>
                <w:szCs w:val="21"/>
                <w:lang w:val="en-US" w:eastAsia="zh-CN"/>
              </w:rPr>
              <w:t>；3分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投放点内干净，无堆积，投放点内垃圾日产日清；3分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rPr>
              <w:t>分类垃圾桶</w:t>
            </w:r>
            <w:r>
              <w:rPr>
                <w:rFonts w:hint="default" w:ascii="Times New Roman" w:hAnsi="Times New Roman" w:cs="Times New Roman"/>
                <w:szCs w:val="21"/>
                <w:lang w:val="en-US" w:eastAsia="zh-CN"/>
              </w:rPr>
              <w:t>清先</w:t>
            </w:r>
            <w:r>
              <w:rPr>
                <w:rFonts w:hint="default" w:ascii="Times New Roman" w:hAnsi="Times New Roman" w:cs="Times New Roman"/>
                <w:szCs w:val="21"/>
              </w:rPr>
              <w:t>干净；</w:t>
            </w:r>
            <w:r>
              <w:rPr>
                <w:rFonts w:hint="default" w:ascii="Times New Roman" w:hAnsi="Times New Roman" w:cs="Times New Roman"/>
                <w:szCs w:val="21"/>
                <w:lang w:val="en-US" w:eastAsia="zh-CN"/>
              </w:rPr>
              <w:t>2分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空桶需规范摆放在指定位置；2分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投放时间里，投放亭外不得开桶让居民投放；3分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垃圾桶内垃圾不得满溢；2分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投放结束后，满桶需盖好，整齐摆放等待清运。5分</w:t>
            </w:r>
          </w:p>
        </w:tc>
        <w:tc>
          <w:tcPr>
            <w:tcW w:w="4710" w:type="dxa"/>
            <w:noWrap w:val="0"/>
            <w:vAlign w:val="center"/>
          </w:tcPr>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如果不达标，根据每一条直接扣完每条分数。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1118" w:type="dxa"/>
            <w:vMerge w:val="continue"/>
            <w:noWrap w:val="0"/>
            <w:vAlign w:val="top"/>
          </w:tcPr>
          <w:p>
            <w:pPr>
              <w:keepNext w:val="0"/>
              <w:keepLines w:val="0"/>
              <w:pageBreakBefore w:val="0"/>
              <w:widowControl w:val="0"/>
              <w:kinsoku/>
              <w:wordWrap/>
              <w:overflowPunct/>
              <w:topLinePunct w:val="0"/>
              <w:autoSpaceDE/>
              <w:autoSpaceDN/>
              <w:bidi w:val="0"/>
              <w:adjustRightInd/>
              <w:spacing w:line="574" w:lineRule="exact"/>
              <w:jc w:val="left"/>
              <w:textAlignment w:val="auto"/>
              <w:rPr>
                <w:rFonts w:hint="default" w:ascii="Times New Roman" w:hAnsi="Times New Roman" w:eastAsia="仿宋_GB2312" w:cs="Times New Roman"/>
                <w:sz w:val="32"/>
                <w:szCs w:val="32"/>
              </w:rPr>
            </w:pPr>
          </w:p>
        </w:tc>
        <w:tc>
          <w:tcPr>
            <w:tcW w:w="1923" w:type="dxa"/>
            <w:noWrap w:val="0"/>
            <w:vAlign w:val="center"/>
          </w:tcPr>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定时定点投放（30分）</w:t>
            </w:r>
          </w:p>
          <w:p>
            <w:pPr>
              <w:spacing w:line="240" w:lineRule="exact"/>
              <w:jc w:val="left"/>
              <w:rPr>
                <w:rFonts w:hint="default" w:ascii="Times New Roman" w:hAnsi="Times New Roman" w:cs="Times New Roman"/>
                <w:szCs w:val="21"/>
                <w:lang w:val="en-US" w:eastAsia="zh-CN"/>
              </w:rPr>
            </w:pPr>
          </w:p>
          <w:p>
            <w:pPr>
              <w:spacing w:line="240" w:lineRule="exact"/>
              <w:jc w:val="left"/>
              <w:rPr>
                <w:rFonts w:hint="default" w:ascii="Times New Roman" w:hAnsi="Times New Roman" w:cs="Times New Roman"/>
                <w:szCs w:val="21"/>
                <w:lang w:val="en-US" w:eastAsia="zh-CN"/>
              </w:rPr>
            </w:pPr>
          </w:p>
          <w:p>
            <w:pPr>
              <w:spacing w:line="240" w:lineRule="exact"/>
              <w:jc w:val="left"/>
              <w:rPr>
                <w:rFonts w:hint="default" w:ascii="Times New Roman" w:hAnsi="Times New Roman" w:cs="Times New Roman"/>
                <w:szCs w:val="21"/>
                <w:lang w:val="en-US" w:eastAsia="zh-CN"/>
              </w:rPr>
            </w:pPr>
          </w:p>
        </w:tc>
        <w:tc>
          <w:tcPr>
            <w:tcW w:w="5642" w:type="dxa"/>
            <w:noWrap w:val="0"/>
            <w:vAlign w:val="center"/>
          </w:tcPr>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居民对垃圾分类和生活垃圾定时定点投放知晓率100%；5分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专职管理人员在规定时间内在岗作业，不得做与工作无关的事；5分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居民需将生活垃圾在规定投放时间和投放地点内投放。20分</w:t>
            </w:r>
          </w:p>
        </w:tc>
        <w:tc>
          <w:tcPr>
            <w:tcW w:w="4710" w:type="dxa"/>
            <w:noWrap w:val="0"/>
            <w:vAlign w:val="center"/>
          </w:tcPr>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电话、上门或面对面采访居民对垃圾分类和生活垃圾定时定点投放知晓率，每答错1人扣1分，扣完为止；</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投放点专职管理人员迟到或早退，或不在亭内指导，却去收集纸板和可乐瓶，每发现一次直接扣5分；</w:t>
            </w:r>
          </w:p>
          <w:p>
            <w:pPr>
              <w:spacing w:line="24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居民未在规定时间和地点将生活垃圾投在其他地方，每发现一处扣5分，扣完30分为止；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18" w:type="dxa"/>
            <w:vMerge w:val="restart"/>
            <w:noWrap w:val="0"/>
            <w:vAlign w:val="center"/>
          </w:tcPr>
          <w:p>
            <w:pPr>
              <w:spacing w:line="240" w:lineRule="exact"/>
              <w:jc w:val="center"/>
              <w:rPr>
                <w:rFonts w:hint="default" w:ascii="Times New Roman" w:hAnsi="Times New Roman" w:cs="Times New Roman"/>
                <w:kern w:val="0"/>
              </w:rPr>
            </w:pPr>
            <w:r>
              <w:rPr>
                <w:rFonts w:hint="default" w:ascii="Times New Roman" w:hAnsi="Times New Roman" w:cs="Times New Roman"/>
                <w:kern w:val="0"/>
                <w:lang w:val="en-US" w:eastAsia="zh-CN"/>
              </w:rPr>
              <w:t>强制分类</w:t>
            </w:r>
            <w:r>
              <w:rPr>
                <w:rFonts w:hint="default" w:ascii="Times New Roman" w:hAnsi="Times New Roman" w:cs="Times New Roman"/>
                <w:kern w:val="0"/>
              </w:rPr>
              <w:t>4</w:t>
            </w:r>
            <w:r>
              <w:rPr>
                <w:rFonts w:hint="default" w:ascii="Times New Roman" w:hAnsi="Times New Roman" w:cs="Times New Roman"/>
                <w:kern w:val="0"/>
                <w:lang w:val="en-US" w:eastAsia="zh-CN"/>
              </w:rPr>
              <w:t>5</w:t>
            </w:r>
            <w:r>
              <w:rPr>
                <w:rFonts w:hint="default" w:ascii="Times New Roman" w:hAnsi="Times New Roman" w:cs="Times New Roman"/>
                <w:kern w:val="0"/>
              </w:rPr>
              <w:t>分</w:t>
            </w:r>
          </w:p>
        </w:tc>
        <w:tc>
          <w:tcPr>
            <w:tcW w:w="1923" w:type="dxa"/>
            <w:noWrap w:val="0"/>
            <w:vAlign w:val="center"/>
          </w:tcPr>
          <w:p>
            <w:pPr>
              <w:spacing w:line="240" w:lineRule="exact"/>
              <w:jc w:val="center"/>
              <w:rPr>
                <w:rFonts w:hint="default" w:ascii="Times New Roman" w:hAnsi="Times New Roman" w:eastAsia="宋体" w:cs="Times New Roman"/>
                <w:color w:val="000000"/>
                <w:kern w:val="0"/>
                <w:lang w:val="en-US" w:eastAsia="zh-CN"/>
              </w:rPr>
            </w:pPr>
            <w:r>
              <w:rPr>
                <w:rFonts w:hint="default" w:ascii="Times New Roman" w:hAnsi="Times New Roman" w:cs="Times New Roman"/>
                <w:color w:val="000000"/>
                <w:kern w:val="0"/>
                <w:lang w:val="en-US" w:eastAsia="zh-CN"/>
              </w:rPr>
              <w:t>分类准确率（30分）</w:t>
            </w:r>
          </w:p>
        </w:tc>
        <w:tc>
          <w:tcPr>
            <w:tcW w:w="5642" w:type="dxa"/>
            <w:noWrap w:val="0"/>
            <w:vAlign w:val="center"/>
          </w:tcPr>
          <w:p>
            <w:pPr>
              <w:spacing w:line="240" w:lineRule="exact"/>
              <w:jc w:val="left"/>
              <w:rPr>
                <w:rFonts w:hint="default" w:ascii="Times New Roman" w:hAnsi="Times New Roman" w:eastAsia="宋体" w:cs="Times New Roman"/>
                <w:szCs w:val="21"/>
                <w:lang w:eastAsia="zh-CN"/>
              </w:rPr>
            </w:pPr>
            <w:r>
              <w:rPr>
                <w:rFonts w:hint="default" w:ascii="Times New Roman" w:hAnsi="Times New Roman" w:cs="Times New Roman"/>
                <w:kern w:val="0"/>
              </w:rPr>
              <w:t>分类投放</w:t>
            </w:r>
            <w:r>
              <w:rPr>
                <w:rFonts w:hint="default" w:ascii="Times New Roman" w:hAnsi="Times New Roman" w:cs="Times New Roman"/>
                <w:szCs w:val="21"/>
              </w:rPr>
              <w:t>准确率达到90%以上。</w:t>
            </w:r>
            <w:r>
              <w:rPr>
                <w:rFonts w:hint="default" w:ascii="Times New Roman" w:hAnsi="Times New Roman" w:cs="Times New Roman"/>
                <w:szCs w:val="21"/>
                <w:lang w:val="en-US" w:eastAsia="zh-CN"/>
              </w:rPr>
              <w:t>30分</w:t>
            </w:r>
          </w:p>
        </w:tc>
        <w:tc>
          <w:tcPr>
            <w:tcW w:w="4710" w:type="dxa"/>
            <w:noWrap w:val="0"/>
            <w:vAlign w:val="center"/>
          </w:tcPr>
          <w:p>
            <w:pPr>
              <w:spacing w:line="24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eastAsia="zh-CN"/>
              </w:rPr>
              <w:t>每个定时定点</w:t>
            </w:r>
            <w:r>
              <w:rPr>
                <w:rFonts w:hint="default" w:ascii="Times New Roman" w:hAnsi="Times New Roman" w:cs="Times New Roman"/>
                <w:color w:val="auto"/>
                <w:highlight w:val="none"/>
              </w:rPr>
              <w:t>垃圾分类投放点</w:t>
            </w:r>
            <w:r>
              <w:rPr>
                <w:rFonts w:hint="default" w:ascii="Times New Roman" w:hAnsi="Times New Roman" w:cs="Times New Roman"/>
                <w:color w:val="auto"/>
                <w:highlight w:val="none"/>
                <w:lang w:val="en-US" w:eastAsia="zh-CN"/>
              </w:rPr>
              <w:t>内抽查垃圾包10包</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平均</w:t>
            </w:r>
            <w:r>
              <w:rPr>
                <w:rFonts w:hint="default" w:ascii="Times New Roman" w:hAnsi="Times New Roman" w:cs="Times New Roman"/>
                <w:color w:val="auto"/>
                <w:szCs w:val="21"/>
                <w:highlight w:val="none"/>
              </w:rPr>
              <w:t>准确率达到90%</w:t>
            </w:r>
            <w:r>
              <w:rPr>
                <w:rFonts w:hint="default" w:ascii="Times New Roman" w:hAnsi="Times New Roman" w:cs="Times New Roman"/>
                <w:color w:val="auto"/>
                <w:szCs w:val="21"/>
                <w:highlight w:val="none"/>
                <w:lang w:eastAsia="zh-CN"/>
              </w:rPr>
              <w:t>以</w:t>
            </w:r>
            <w:r>
              <w:rPr>
                <w:rFonts w:hint="default" w:ascii="Times New Roman" w:hAnsi="Times New Roman" w:cs="Times New Roman"/>
                <w:color w:val="auto"/>
                <w:szCs w:val="21"/>
                <w:highlight w:val="none"/>
                <w:lang w:val="en-US" w:eastAsia="zh-CN"/>
              </w:rPr>
              <w:t>上不扣分</w:t>
            </w:r>
            <w:r>
              <w:rPr>
                <w:rFonts w:hint="default" w:ascii="Times New Roman" w:hAnsi="Times New Roman" w:cs="Times New Roman"/>
                <w:color w:val="auto"/>
                <w:szCs w:val="21"/>
                <w:highlight w:val="none"/>
                <w:lang w:eastAsia="zh-CN"/>
              </w:rPr>
              <w:t>（含</w:t>
            </w:r>
            <w:r>
              <w:rPr>
                <w:rFonts w:hint="default" w:ascii="Times New Roman" w:hAnsi="Times New Roman" w:cs="Times New Roman"/>
                <w:color w:val="auto"/>
                <w:szCs w:val="21"/>
                <w:highlight w:val="none"/>
                <w:lang w:val="en-US" w:eastAsia="zh-CN"/>
              </w:rPr>
              <w:t>90%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，准确率达到</w:t>
            </w:r>
            <w:r>
              <w:rPr>
                <w:rFonts w:hint="default" w:ascii="Times New Roman" w:hAnsi="Times New Roman" w:cs="Times New Roman"/>
                <w:color w:val="auto"/>
                <w:szCs w:val="21"/>
                <w:highlight w:val="none"/>
                <w:lang w:val="en-US" w:eastAsia="zh-CN"/>
              </w:rPr>
              <w:t>80-8</w:t>
            </w:r>
            <w:r>
              <w:rPr>
                <w:rFonts w:hint="default" w:ascii="Times New Roman" w:hAnsi="Times New Roman" w:cs="Times New Roman"/>
                <w:color w:val="auto"/>
                <w:szCs w:val="21"/>
                <w:highlight w:val="none"/>
              </w:rPr>
              <w:t>9%扣</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分；准确率达到</w:t>
            </w:r>
            <w:r>
              <w:rPr>
                <w:rFonts w:hint="default" w:ascii="Times New Roman" w:hAnsi="Times New Roman" w:cs="Times New Roman"/>
                <w:color w:val="auto"/>
                <w:szCs w:val="21"/>
                <w:highlight w:val="none"/>
                <w:lang w:val="en-US" w:eastAsia="zh-CN"/>
              </w:rPr>
              <w:t>70-79</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的</w:t>
            </w:r>
            <w:r>
              <w:rPr>
                <w:rFonts w:hint="default" w:ascii="Times New Roman" w:hAnsi="Times New Roman" w:cs="Times New Roman"/>
                <w:color w:val="auto"/>
                <w:szCs w:val="21"/>
                <w:highlight w:val="none"/>
              </w:rPr>
              <w:t>扣1</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分；准确率达到</w:t>
            </w:r>
            <w:r>
              <w:rPr>
                <w:rFonts w:hint="default" w:ascii="Times New Roman" w:hAnsi="Times New Roman" w:cs="Times New Roman"/>
                <w:color w:val="auto"/>
                <w:szCs w:val="21"/>
                <w:highlight w:val="none"/>
                <w:lang w:val="en-US" w:eastAsia="zh-CN"/>
              </w:rPr>
              <w:t>60-69</w:t>
            </w:r>
            <w:r>
              <w:rPr>
                <w:rFonts w:hint="default" w:ascii="Times New Roman" w:hAnsi="Times New Roman" w:cs="Times New Roman"/>
                <w:color w:val="auto"/>
                <w:szCs w:val="21"/>
                <w:highlight w:val="none"/>
              </w:rPr>
              <w:t>%扣</w:t>
            </w:r>
            <w:r>
              <w:rPr>
                <w:rFonts w:hint="default"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分；准确率达</w:t>
            </w:r>
            <w:r>
              <w:rPr>
                <w:rFonts w:hint="default" w:ascii="Times New Roman" w:hAnsi="Times New Roman" w:cs="Times New Roman"/>
                <w:color w:val="auto"/>
                <w:szCs w:val="21"/>
                <w:highlight w:val="none"/>
                <w:lang w:val="en-US" w:eastAsia="zh-CN"/>
              </w:rPr>
              <w:t>在60%以下</w:t>
            </w:r>
            <w:r>
              <w:rPr>
                <w:rFonts w:hint="default" w:ascii="Times New Roman" w:hAnsi="Times New Roman" w:cs="Times New Roman"/>
                <w:color w:val="auto"/>
                <w:szCs w:val="21"/>
                <w:highlight w:val="none"/>
              </w:rPr>
              <w:t>，扣</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0分</w:t>
            </w:r>
            <w:r>
              <w:rPr>
                <w:rFonts w:hint="default"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118" w:type="dxa"/>
            <w:vMerge w:val="continue"/>
            <w:noWrap w:val="0"/>
            <w:vAlign w:val="center"/>
          </w:tcPr>
          <w:p>
            <w:pPr>
              <w:spacing w:line="240" w:lineRule="exact"/>
              <w:jc w:val="center"/>
              <w:rPr>
                <w:rFonts w:hint="default" w:ascii="Times New Roman" w:hAnsi="Times New Roman" w:cs="Times New Roman"/>
                <w:kern w:val="0"/>
              </w:rPr>
            </w:pPr>
          </w:p>
        </w:tc>
        <w:tc>
          <w:tcPr>
            <w:tcW w:w="1923" w:type="dxa"/>
            <w:noWrap w:val="0"/>
            <w:vAlign w:val="center"/>
          </w:tcPr>
          <w:p>
            <w:pPr>
              <w:spacing w:line="240" w:lineRule="exact"/>
              <w:jc w:val="center"/>
              <w:rPr>
                <w:rFonts w:hint="default" w:ascii="Times New Roman" w:hAnsi="Times New Roman" w:cs="Times New Roman"/>
                <w:kern w:val="0"/>
              </w:rPr>
            </w:pPr>
            <w:r>
              <w:rPr>
                <w:rFonts w:hint="default" w:ascii="Times New Roman" w:hAnsi="Times New Roman" w:cs="Times New Roman"/>
                <w:kern w:val="0"/>
              </w:rPr>
              <w:t>分类收运处置</w:t>
            </w:r>
            <w:r>
              <w:rPr>
                <w:rFonts w:hint="default" w:ascii="Times New Roman" w:hAnsi="Times New Roman" w:cs="Times New Roman"/>
                <w:kern w:val="0"/>
                <w:lang w:eastAsia="zh-CN"/>
              </w:rPr>
              <w:t>（</w:t>
            </w:r>
            <w:r>
              <w:rPr>
                <w:rFonts w:hint="default" w:ascii="Times New Roman" w:hAnsi="Times New Roman" w:cs="Times New Roman"/>
                <w:kern w:val="0"/>
                <w:lang w:val="en-US" w:eastAsia="zh-CN"/>
              </w:rPr>
              <w:t>15分）</w:t>
            </w:r>
          </w:p>
        </w:tc>
        <w:tc>
          <w:tcPr>
            <w:tcW w:w="5642" w:type="dxa"/>
            <w:noWrap w:val="0"/>
            <w:vAlign w:val="center"/>
          </w:tcPr>
          <w:p>
            <w:pPr>
              <w:spacing w:line="240" w:lineRule="exact"/>
              <w:jc w:val="left"/>
              <w:rPr>
                <w:rFonts w:hint="default" w:ascii="Times New Roman" w:hAnsi="Times New Roman" w:cs="Times New Roman"/>
                <w:kern w:val="0"/>
              </w:rPr>
            </w:pPr>
            <w:r>
              <w:rPr>
                <w:rFonts w:hint="default" w:ascii="Times New Roman" w:hAnsi="Times New Roman" w:cs="Times New Roman"/>
                <w:kern w:val="0"/>
                <w:lang w:val="en-US" w:eastAsia="zh-CN"/>
              </w:rPr>
              <w:t>1.</w:t>
            </w:r>
            <w:r>
              <w:rPr>
                <w:rFonts w:hint="default" w:ascii="Times New Roman" w:hAnsi="Times New Roman" w:cs="Times New Roman"/>
                <w:kern w:val="0"/>
              </w:rPr>
              <w:t>分类投放的垃圾必须分类运输；</w:t>
            </w:r>
            <w:r>
              <w:rPr>
                <w:rFonts w:hint="default" w:ascii="Times New Roman" w:hAnsi="Times New Roman" w:cs="Times New Roman"/>
                <w:kern w:val="0"/>
                <w:lang w:val="en-US" w:eastAsia="zh-CN"/>
              </w:rPr>
              <w:t>10分</w:t>
            </w:r>
          </w:p>
          <w:p>
            <w:pPr>
              <w:spacing w:line="240" w:lineRule="exact"/>
              <w:jc w:val="left"/>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2.</w:t>
            </w:r>
            <w:r>
              <w:rPr>
                <w:rFonts w:hint="default" w:ascii="Times New Roman" w:hAnsi="Times New Roman" w:cs="Times New Roman"/>
                <w:kern w:val="0"/>
              </w:rPr>
              <w:t>科学合理分配分类收运车辆收运责任区和收运时间，确保责任区内</w:t>
            </w:r>
            <w:r>
              <w:rPr>
                <w:rFonts w:hint="default" w:ascii="Times New Roman" w:hAnsi="Times New Roman" w:cs="Times New Roman"/>
                <w:kern w:val="0"/>
                <w:lang w:val="en-US" w:eastAsia="zh-CN"/>
              </w:rPr>
              <w:t>易腐</w:t>
            </w:r>
            <w:r>
              <w:rPr>
                <w:rFonts w:hint="default" w:ascii="Times New Roman" w:hAnsi="Times New Roman" w:cs="Times New Roman"/>
                <w:kern w:val="0"/>
              </w:rPr>
              <w:t>垃圾和其他垃圾</w:t>
            </w:r>
            <w:r>
              <w:rPr>
                <w:rFonts w:hint="default" w:ascii="Times New Roman" w:hAnsi="Times New Roman" w:cs="Times New Roman"/>
                <w:kern w:val="0"/>
                <w:lang w:val="en-US" w:eastAsia="zh-CN"/>
              </w:rPr>
              <w:t>每天两次及时清运到集置点；5分</w:t>
            </w:r>
          </w:p>
        </w:tc>
        <w:tc>
          <w:tcPr>
            <w:tcW w:w="4710" w:type="dxa"/>
            <w:noWrap w:val="0"/>
            <w:vAlign w:val="center"/>
          </w:tcPr>
          <w:p>
            <w:pPr>
              <w:spacing w:line="240" w:lineRule="exact"/>
              <w:jc w:val="left"/>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lang w:val="en-US" w:eastAsia="zh-CN"/>
              </w:rPr>
              <w:t>同一辆车只能清运同一种垃圾，未做到分类运输扣10分；在投放结束后1小时内清运完毕，否则每超1小时扣2分，扣完15分为止。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041" w:type="dxa"/>
            <w:gridSpan w:val="2"/>
            <w:noWrap w:val="0"/>
            <w:vAlign w:val="center"/>
          </w:tcPr>
          <w:p>
            <w:pPr>
              <w:spacing w:line="240" w:lineRule="exact"/>
              <w:jc w:val="center"/>
              <w:rPr>
                <w:rFonts w:hint="default" w:ascii="Times New Roman" w:hAnsi="Times New Roman" w:cs="Times New Roman"/>
                <w:kern w:val="0"/>
              </w:rPr>
            </w:pPr>
            <w:r>
              <w:rPr>
                <w:rFonts w:hint="eastAsia" w:ascii="Times New Roman" w:hAnsi="Times New Roman" w:cs="Times New Roman"/>
                <w:kern w:val="0"/>
                <w:lang w:val="en-US" w:eastAsia="zh-CN"/>
              </w:rPr>
              <w:t>一票否决</w:t>
            </w:r>
          </w:p>
        </w:tc>
        <w:tc>
          <w:tcPr>
            <w:tcW w:w="10352" w:type="dxa"/>
            <w:gridSpan w:val="2"/>
            <w:noWrap w:val="0"/>
            <w:vAlign w:val="center"/>
          </w:tcPr>
          <w:p>
            <w:pPr>
              <w:spacing w:line="240" w:lineRule="exact"/>
              <w:jc w:val="left"/>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1.所承接投放点被纳入区墨榜的，月度考核评定为不及格；</w:t>
            </w:r>
          </w:p>
          <w:p>
            <w:pPr>
              <w:spacing w:line="240" w:lineRule="exact"/>
              <w:jc w:val="left"/>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2.所承接投放点受到区、市以上通报批评的，月度考核评定为不及格；</w:t>
            </w:r>
          </w:p>
          <w:p>
            <w:pPr>
              <w:spacing w:line="240" w:lineRule="exact"/>
              <w:jc w:val="left"/>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3.所承接投放点因管理不到位，被群众多次投诉的，月度考核评定为不及格；</w:t>
            </w:r>
          </w:p>
          <w:p>
            <w:pPr>
              <w:spacing w:line="240" w:lineRule="exact"/>
              <w:jc w:val="left"/>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4.经街道、社区书面提醒后，管理仍不到位的，月度考核评定为不及格；</w:t>
            </w:r>
          </w:p>
          <w:p>
            <w:pPr>
              <w:spacing w:line="240" w:lineRule="exact"/>
              <w:jc w:val="left"/>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5.其它造成较大影响的情况。</w:t>
            </w:r>
          </w:p>
        </w:tc>
      </w:tr>
    </w:tbl>
    <w:p>
      <w:pPr>
        <w:snapToGrid w:val="0"/>
        <w:spacing w:line="360" w:lineRule="auto"/>
        <w:ind w:firstLine="480" w:firstLineChars="200"/>
        <w:rPr>
          <w:rFonts w:cs="仿宋" w:asciiTheme="minorEastAsia" w:hAnsiTheme="minorEastAsia" w:eastAsiaTheme="minorEastAsia"/>
          <w:color w:val="000000" w:themeColor="text1"/>
          <w:sz w:val="24"/>
          <w:shd w:val="clear" w:color="auto" w:fill="FFFFFF"/>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pStyle w:val="3"/>
        <w:rPr>
          <w:rFonts w:hint="eastAsia" w:asciiTheme="minorEastAsia" w:hAnsiTheme="minorEastAsia" w:eastAsiaTheme="minorEastAsia"/>
          <w:color w:val="000000" w:themeColor="text1"/>
          <w14:textFill>
            <w14:solidFill>
              <w14:schemeClr w14:val="tx1"/>
            </w14:solidFill>
          </w14:textFill>
        </w:rPr>
        <w:sectPr>
          <w:pgSz w:w="16840" w:h="11907" w:orient="landscape"/>
          <w:pgMar w:top="1803" w:right="1440" w:bottom="1463" w:left="1440" w:header="851" w:footer="992" w:gutter="0"/>
          <w:pgNumType w:fmt="decimal"/>
          <w:cols w:space="720" w:num="1"/>
          <w:docGrid w:type="lines" w:linePitch="312" w:charSpace="0"/>
        </w:sectPr>
      </w:pPr>
    </w:p>
    <w:p>
      <w:pPr>
        <w:pStyle w:val="3"/>
        <w:rPr>
          <w:rFonts w:asciiTheme="minorEastAsia" w:hAnsiTheme="minorEastAsia" w:eastAsiaTheme="minorEastAsia"/>
          <w:color w:val="000000" w:themeColor="text1"/>
          <w14:textFill>
            <w14:solidFill>
              <w14:schemeClr w14:val="tx1"/>
            </w14:solidFill>
          </w14:textFill>
        </w:rPr>
      </w:pPr>
      <w:bookmarkStart w:id="46" w:name="_Toc24548"/>
      <w:r>
        <w:rPr>
          <w:rFonts w:hint="eastAsia" w:asciiTheme="minorEastAsia" w:hAnsiTheme="minorEastAsia" w:eastAsiaTheme="minorEastAsia"/>
          <w:color w:val="000000" w:themeColor="text1"/>
          <w14:textFill>
            <w14:solidFill>
              <w14:schemeClr w14:val="tx1"/>
            </w14:solidFill>
          </w14:textFill>
        </w:rPr>
        <w:t>第四章  拟签订合同的主要条款</w:t>
      </w:r>
      <w:bookmarkEnd w:id="46"/>
    </w:p>
    <w:p>
      <w:pPr>
        <w:widowControl/>
        <w:snapToGrid w:val="0"/>
        <w:spacing w:line="480" w:lineRule="exact"/>
        <w:rPr>
          <w:rFonts w:asciiTheme="minorEastAsia" w:hAnsiTheme="minorEastAsia" w:eastAsiaTheme="minorEastAsia"/>
          <w:b/>
          <w:bCs/>
          <w:color w:val="000000" w:themeColor="text1"/>
          <w:kern w:val="0"/>
          <w:sz w:val="24"/>
          <w:u w:val="single"/>
          <w14:textFill>
            <w14:solidFill>
              <w14:schemeClr w14:val="tx1"/>
            </w14:solidFill>
          </w14:textFill>
        </w:rPr>
      </w:pPr>
      <w:r>
        <w:rPr>
          <w:rFonts w:hint="eastAsia" w:asciiTheme="minorEastAsia" w:hAnsiTheme="minorEastAsia" w:eastAsiaTheme="minorEastAsia"/>
          <w:b/>
          <w:bCs/>
          <w:color w:val="000000" w:themeColor="text1"/>
          <w:kern w:val="0"/>
          <w:sz w:val="24"/>
          <w:u w:val="single"/>
          <w14:textFill>
            <w14:solidFill>
              <w14:schemeClr w14:val="tx1"/>
            </w14:solidFill>
          </w14:textFill>
        </w:rPr>
        <w:t>（合同按采购文件及中标供应商投标文件的内容制定，以下仅为部分主要条款）</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合同编号：</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确认书号：</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甲方（采购人）： </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乙方（供应商）： </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甲、乙双方根据</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（填写采购代理机构名称）   </w:t>
      </w:r>
      <w:r>
        <w:rPr>
          <w:rFonts w:hint="eastAsia" w:asciiTheme="minorEastAsia" w:hAnsiTheme="minorEastAsia" w:eastAsiaTheme="minorEastAsia"/>
          <w:color w:val="000000" w:themeColor="text1"/>
          <w:kern w:val="0"/>
          <w:sz w:val="24"/>
          <w14:textFill>
            <w14:solidFill>
              <w14:schemeClr w14:val="tx1"/>
            </w14:solidFill>
          </w14:textFill>
        </w:rPr>
        <w:t>项目编号为</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的</w:t>
      </w:r>
      <w:r>
        <w:rPr>
          <w:rFonts w:hint="eastAsia" w:asciiTheme="minorEastAsia" w:hAnsiTheme="minorEastAsia" w:eastAsiaTheme="minorEastAsia"/>
          <w:color w:val="000000" w:themeColor="text1"/>
          <w:kern w:val="0"/>
          <w:sz w:val="24"/>
          <w:u w:val="single"/>
          <w14:textFill>
            <w14:solidFill>
              <w14:schemeClr w14:val="tx1"/>
            </w14:solidFill>
          </w14:textFill>
        </w:rPr>
        <w:t>（标项及名称）</w:t>
      </w:r>
      <w:r>
        <w:rPr>
          <w:rFonts w:hint="eastAsia" w:asciiTheme="minorEastAsia" w:hAnsiTheme="minorEastAsia" w:eastAsiaTheme="minorEastAsia"/>
          <w:color w:val="000000" w:themeColor="text1"/>
          <w:kern w:val="0"/>
          <w:sz w:val="24"/>
          <w14:textFill>
            <w14:solidFill>
              <w14:schemeClr w14:val="tx1"/>
            </w14:solidFill>
          </w14:textFill>
        </w:rPr>
        <w:t>项目的政府采购交易结果，签署本合同。</w:t>
      </w:r>
    </w:p>
    <w:p>
      <w:pPr>
        <w:widowControl/>
        <w:numPr>
          <w:ilvl w:val="0"/>
          <w:numId w:val="6"/>
        </w:numPr>
        <w:snapToGrid w:val="0"/>
        <w:spacing w:line="4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服务内容及标准</w:t>
      </w:r>
    </w:p>
    <w:p>
      <w:pPr>
        <w:widowControl/>
        <w:snapToGrid w:val="0"/>
        <w:spacing w:line="480" w:lineRule="exact"/>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（按采购需求及投标文件的内容填写）</w:t>
      </w:r>
    </w:p>
    <w:p>
      <w:pPr>
        <w:widowControl/>
        <w:numPr>
          <w:ilvl w:val="0"/>
          <w:numId w:val="6"/>
        </w:numPr>
        <w:snapToGrid w:val="0"/>
        <w:spacing w:line="4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服务价格</w:t>
      </w:r>
    </w:p>
    <w:p>
      <w:pPr>
        <w:widowControl/>
        <w:snapToGrid w:val="0"/>
        <w:spacing w:line="480" w:lineRule="exact"/>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（有服务分项的，需报分项价格和总价）</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三、技术资料</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1.乙方应按采购文件规定的时间向甲方提供与本项目有关的技术资料。</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四、知识产权</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1、乙方应保证所提供的货物与服务均不会侵犯任何第三方的知识产权。</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2、乙方保证所交付的服务的所有权完全属于乙方且无任何抵押、查封等产权瑕疵。</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五、转包或分包</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不允许转包。</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允许分包部分</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六、履约保证金</w:t>
      </w:r>
      <w:r>
        <w:rPr>
          <w:rFonts w:hint="eastAsia" w:asciiTheme="minorEastAsia" w:hAnsiTheme="minorEastAsia" w:eastAsiaTheme="minorEastAsia"/>
          <w:b/>
          <w:bCs/>
          <w:color w:val="000000" w:themeColor="text1"/>
          <w:kern w:val="0"/>
          <w:sz w:val="24"/>
          <w:lang w:eastAsia="zh-CN"/>
          <w14:textFill>
            <w14:solidFill>
              <w14:schemeClr w14:val="tx1"/>
            </w14:solidFill>
          </w14:textFill>
        </w:rPr>
        <w:t>：详见前附表。</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七、项目服务期限及实施地点</w:t>
      </w:r>
    </w:p>
    <w:p>
      <w:pPr>
        <w:widowControl/>
        <w:snapToGrid w:val="0"/>
        <w:spacing w:line="480" w:lineRule="exact"/>
        <w:ind w:firstLine="480" w:firstLineChars="200"/>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1.服务期限：</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1年。</w:t>
      </w:r>
    </w:p>
    <w:p>
      <w:pPr>
        <w:widowControl/>
        <w:snapToGrid w:val="0"/>
        <w:spacing w:line="480" w:lineRule="exact"/>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2.实施地点：</w:t>
      </w:r>
      <w:r>
        <w:rPr>
          <w:rFonts w:hint="eastAsia" w:asciiTheme="minorEastAsia" w:hAnsiTheme="minorEastAsia" w:eastAsiaTheme="minorEastAsia"/>
          <w:color w:val="000000" w:themeColor="text1"/>
          <w:kern w:val="0"/>
          <w:sz w:val="24"/>
          <w:lang w:eastAsia="zh-CN"/>
          <w14:textFill>
            <w14:solidFill>
              <w14:schemeClr w14:val="tx1"/>
            </w14:solidFill>
          </w14:textFill>
        </w:rPr>
        <w:t>稽山街道全域范围。</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八、付款</w:t>
      </w:r>
    </w:p>
    <w:p>
      <w:pPr>
        <w:widowControl/>
        <w:snapToGrid w:val="0"/>
        <w:spacing w:line="48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付款方式：</w:t>
      </w:r>
    </w:p>
    <w:p>
      <w:pPr>
        <w:snapToGrid w:val="0"/>
        <w:spacing w:line="360" w:lineRule="auto"/>
        <w:ind w:firstLine="480" w:firstLineChars="200"/>
        <w:rPr>
          <w:rFonts w:hint="eastAsia" w:cs="仿宋"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cs="仿宋" w:asciiTheme="minorEastAsia" w:hAnsiTheme="minorEastAsia" w:eastAsiaTheme="minorEastAsia"/>
          <w:color w:val="000000" w:themeColor="text1"/>
          <w:sz w:val="24"/>
          <w:highlight w:val="none"/>
          <w:shd w:val="clear" w:color="auto" w:fill="FFFFFF"/>
          <w14:textFill>
            <w14:solidFill>
              <w14:schemeClr w14:val="tx1"/>
            </w14:solidFill>
          </w14:textFill>
        </w:rPr>
        <w:t>按照每月考核分数折算，考核成绩85分以上，全额发放，85分以下，每少一分每户扣0.5元（不足一分，按1分计）；合同期内考核65分以下达到两次及以上解除合同。</w:t>
      </w:r>
    </w:p>
    <w:p>
      <w:pPr>
        <w:pStyle w:val="2"/>
        <w:ind w:firstLine="480" w:firstLineChars="200"/>
        <w:rPr>
          <w:rFonts w:hint="eastAsia" w:eastAsiaTheme="minorEastAsia"/>
          <w:highlight w:val="none"/>
          <w:lang w:eastAsia="zh-CN"/>
        </w:rPr>
      </w:pPr>
      <w:r>
        <w:rPr>
          <w:rFonts w:ascii="Times New Roman" w:hAnsi="Times New Roman" w:eastAsiaTheme="minorEastAsia"/>
          <w:sz w:val="24"/>
          <w:szCs w:val="24"/>
          <w:highlight w:val="none"/>
        </w:rPr>
        <w:t>服务费用：服务费用按全年300元/户计</w:t>
      </w:r>
      <w:r>
        <w:rPr>
          <w:rFonts w:hint="eastAsia" w:ascii="Times New Roman" w:hAnsi="Times New Roman" w:eastAsiaTheme="minorEastAsia"/>
          <w:sz w:val="24"/>
          <w:szCs w:val="24"/>
          <w:highlight w:val="none"/>
        </w:rPr>
        <w:t>（含礼品、垃圾桶购买等）</w:t>
      </w:r>
      <w:r>
        <w:rPr>
          <w:rFonts w:ascii="Times New Roman" w:hAnsi="Times New Roman" w:eastAsiaTheme="minorEastAsia"/>
          <w:sz w:val="24"/>
          <w:szCs w:val="24"/>
          <w:highlight w:val="none"/>
        </w:rPr>
        <w:t>，</w:t>
      </w:r>
      <w:r>
        <w:rPr>
          <w:rFonts w:hint="eastAsia" w:ascii="Times New Roman" w:hAnsi="Times New Roman" w:eastAsiaTheme="minorEastAsia"/>
          <w:sz w:val="24"/>
          <w:szCs w:val="24"/>
          <w:highlight w:val="none"/>
        </w:rPr>
        <w:t>户数以</w:t>
      </w:r>
      <w:r>
        <w:rPr>
          <w:rFonts w:hint="eastAsia" w:eastAsiaTheme="minorEastAsia"/>
          <w:sz w:val="24"/>
          <w:szCs w:val="24"/>
          <w:highlight w:val="none"/>
          <w:lang w:eastAsia="zh-CN"/>
        </w:rPr>
        <w:t>采购人</w:t>
      </w:r>
      <w:r>
        <w:rPr>
          <w:rFonts w:hint="eastAsia" w:ascii="Times New Roman" w:hAnsi="Times New Roman" w:eastAsiaTheme="minorEastAsia"/>
          <w:sz w:val="24"/>
          <w:szCs w:val="24"/>
          <w:highlight w:val="none"/>
        </w:rPr>
        <w:t>实际运行小区确认数为准</w:t>
      </w:r>
      <w:r>
        <w:rPr>
          <w:rFonts w:hint="eastAsia" w:eastAsiaTheme="minorEastAsia"/>
          <w:sz w:val="24"/>
          <w:szCs w:val="24"/>
          <w:highlight w:val="none"/>
          <w:lang w:eastAsia="zh-CN"/>
        </w:rPr>
        <w:t>。</w:t>
      </w:r>
    </w:p>
    <w:p>
      <w:pPr>
        <w:snapToGrid w:val="0"/>
        <w:spacing w:line="44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九、</w:t>
      </w:r>
      <w:r>
        <w:rPr>
          <w:rFonts w:hint="eastAsia" w:asciiTheme="minorEastAsia" w:hAnsiTheme="minorEastAsia" w:eastAsiaTheme="minorEastAsia"/>
          <w:b/>
          <w:color w:val="000000" w:themeColor="text1"/>
          <w:sz w:val="24"/>
          <w14:textFill>
            <w14:solidFill>
              <w14:schemeClr w14:val="tx1"/>
            </w14:solidFill>
          </w14:textFill>
        </w:rPr>
        <w:t>商品包装和快递包装要求</w:t>
      </w:r>
    </w:p>
    <w:p>
      <w:pPr>
        <w:snapToGrid w:val="0"/>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本次项目采购所涉及的商品包装和快递包装</w:t>
      </w:r>
      <w:r>
        <w:rPr>
          <w:rFonts w:asciiTheme="minorEastAsia" w:hAnsiTheme="minorEastAsia" w:eastAsiaTheme="minorEastAsia"/>
          <w:color w:val="000000" w:themeColor="text1"/>
          <w:sz w:val="24"/>
          <w14:textFill>
            <w14:solidFill>
              <w14:schemeClr w14:val="tx1"/>
            </w14:solidFill>
          </w14:textFill>
        </w:rPr>
        <w:t>建议按</w:t>
      </w:r>
      <w:r>
        <w:rPr>
          <w:rFonts w:hint="eastAsia" w:asciiTheme="minorEastAsia" w:hAnsiTheme="minorEastAsia" w:eastAsiaTheme="minorEastAsia"/>
          <w:color w:val="000000" w:themeColor="text1"/>
          <w:sz w:val="24"/>
          <w14:textFill>
            <w14:solidFill>
              <w14:schemeClr w14:val="tx1"/>
            </w14:solidFill>
          </w14:textFill>
        </w:rPr>
        <w:t>《关于印发《商品包装政府采购需求标准（试行）》、 《快递包装政府采购需求标准（试行）》的通知》（财办库〔2020〕123号）文件要求</w:t>
      </w:r>
      <w:r>
        <w:rPr>
          <w:rFonts w:asciiTheme="minorEastAsia" w:hAnsiTheme="minorEastAsia" w:eastAsiaTheme="minorEastAsia"/>
          <w:color w:val="000000" w:themeColor="text1"/>
          <w:sz w:val="24"/>
          <w14:textFill>
            <w14:solidFill>
              <w14:schemeClr w14:val="tx1"/>
            </w14:solidFill>
          </w14:textFill>
        </w:rPr>
        <w:t>执行</w:t>
      </w:r>
      <w:r>
        <w:rPr>
          <w:rFonts w:hint="eastAsia" w:asciiTheme="minorEastAsia" w:hAnsiTheme="minorEastAsia" w:eastAsiaTheme="minorEastAsia"/>
          <w:color w:val="000000" w:themeColor="text1"/>
          <w:sz w:val="24"/>
          <w14:textFill>
            <w14:solidFill>
              <w14:schemeClr w14:val="tx1"/>
            </w14:solidFill>
          </w14:textFill>
        </w:rPr>
        <w:t>。</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asciiTheme="minorEastAsia" w:hAnsiTheme="minorEastAsia" w:eastAsiaTheme="minorEastAsia"/>
          <w:b/>
          <w:bCs/>
          <w:color w:val="000000" w:themeColor="text1"/>
          <w:kern w:val="0"/>
          <w:sz w:val="24"/>
          <w14:textFill>
            <w14:solidFill>
              <w14:schemeClr w14:val="tx1"/>
            </w14:solidFill>
          </w14:textFill>
        </w:rPr>
        <w:t>十</w:t>
      </w:r>
      <w:r>
        <w:rPr>
          <w:rFonts w:hint="eastAsia" w:asciiTheme="minorEastAsia" w:hAnsiTheme="minorEastAsia" w:eastAsiaTheme="minorEastAsia"/>
          <w:b/>
          <w:bCs/>
          <w:color w:val="000000" w:themeColor="text1"/>
          <w:kern w:val="0"/>
          <w:sz w:val="24"/>
          <w14:textFill>
            <w14:solidFill>
              <w14:schemeClr w14:val="tx1"/>
            </w14:solidFill>
          </w14:textFill>
        </w:rPr>
        <w:t>、税费</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本合同执行中相关的一切税费均由乙方负担。</w:t>
      </w:r>
    </w:p>
    <w:p>
      <w:pPr>
        <w:widowControl/>
        <w:snapToGrid w:val="0"/>
        <w:spacing w:line="4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十</w:t>
      </w:r>
      <w:r>
        <w:rPr>
          <w:rFonts w:asciiTheme="minorEastAsia" w:hAnsiTheme="minorEastAsia" w:eastAsiaTheme="minorEastAsia"/>
          <w:b/>
          <w:bCs/>
          <w:color w:val="000000" w:themeColor="text1"/>
          <w:kern w:val="0"/>
          <w:sz w:val="24"/>
          <w14:textFill>
            <w14:solidFill>
              <w14:schemeClr w14:val="tx1"/>
            </w14:solidFill>
          </w14:textFill>
        </w:rPr>
        <w:t>一</w:t>
      </w:r>
      <w:r>
        <w:rPr>
          <w:rFonts w:hint="eastAsia" w:asciiTheme="minorEastAsia" w:hAnsiTheme="minorEastAsia" w:eastAsiaTheme="minorEastAsia"/>
          <w:b/>
          <w:bCs/>
          <w:color w:val="000000" w:themeColor="text1"/>
          <w:kern w:val="0"/>
          <w:sz w:val="24"/>
          <w14:textFill>
            <w14:solidFill>
              <w14:schemeClr w14:val="tx1"/>
            </w14:solidFill>
          </w14:textFill>
        </w:rPr>
        <w:t>、违约责任</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1.甲方无正当理由拒绝验收项目的，甲方向乙方偿付拒收合同总价的百分之五违约金。</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4.乙方所履行的服务质量或服务数量不符合合同规定及采购文件规定的，甲方有权中止接受服务，单方面解除合同，且相关损失由乙方承担。</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5.解除合同应按《浙江省合同管理办法》向财政备案。</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十</w:t>
      </w:r>
      <w:r>
        <w:rPr>
          <w:rFonts w:asciiTheme="minorEastAsia" w:hAnsiTheme="minorEastAsia" w:eastAsiaTheme="minorEastAsia"/>
          <w:b/>
          <w:bCs/>
          <w:color w:val="000000" w:themeColor="text1"/>
          <w:kern w:val="0"/>
          <w:sz w:val="24"/>
          <w14:textFill>
            <w14:solidFill>
              <w14:schemeClr w14:val="tx1"/>
            </w14:solidFill>
          </w14:textFill>
        </w:rPr>
        <w:t>二</w:t>
      </w:r>
      <w:r>
        <w:rPr>
          <w:rFonts w:hint="eastAsia" w:asciiTheme="minorEastAsia" w:hAnsiTheme="minorEastAsia" w:eastAsiaTheme="minorEastAsia"/>
          <w:b/>
          <w:bCs/>
          <w:color w:val="000000" w:themeColor="text1"/>
          <w:kern w:val="0"/>
          <w:sz w:val="24"/>
          <w14:textFill>
            <w14:solidFill>
              <w14:schemeClr w14:val="tx1"/>
            </w14:solidFill>
          </w14:textFill>
        </w:rPr>
        <w:t>、不可抗力事件处理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3.不可抗力事件延续120天以上，双方应通过友好协商，确定是否继续履行合同。</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十</w:t>
      </w:r>
      <w:r>
        <w:rPr>
          <w:rFonts w:asciiTheme="minorEastAsia" w:hAnsiTheme="minorEastAsia" w:eastAsiaTheme="minorEastAsia"/>
          <w:b/>
          <w:bCs/>
          <w:color w:val="000000" w:themeColor="text1"/>
          <w:kern w:val="0"/>
          <w:sz w:val="24"/>
          <w14:textFill>
            <w14:solidFill>
              <w14:schemeClr w14:val="tx1"/>
            </w14:solidFill>
          </w14:textFill>
        </w:rPr>
        <w:t>三</w:t>
      </w:r>
      <w:r>
        <w:rPr>
          <w:rFonts w:hint="eastAsia" w:asciiTheme="minorEastAsia" w:hAnsiTheme="minorEastAsia" w:eastAsiaTheme="minorEastAsia"/>
          <w:b/>
          <w:bCs/>
          <w:color w:val="000000" w:themeColor="text1"/>
          <w:kern w:val="0"/>
          <w:sz w:val="24"/>
          <w14:textFill>
            <w14:solidFill>
              <w14:schemeClr w14:val="tx1"/>
            </w14:solidFill>
          </w14:textFill>
        </w:rPr>
        <w:t>、诉讼</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双方在执行合同中所发生的一切争议，应通过协商解决。如协商不成，可向甲方所在地法院起诉。</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十</w:t>
      </w:r>
      <w:r>
        <w:rPr>
          <w:rFonts w:asciiTheme="minorEastAsia" w:hAnsiTheme="minorEastAsia" w:eastAsiaTheme="minorEastAsia"/>
          <w:b/>
          <w:bCs/>
          <w:color w:val="000000" w:themeColor="text1"/>
          <w:kern w:val="0"/>
          <w:sz w:val="24"/>
          <w14:textFill>
            <w14:solidFill>
              <w14:schemeClr w14:val="tx1"/>
            </w14:solidFill>
          </w14:textFill>
        </w:rPr>
        <w:t>四</w:t>
      </w:r>
      <w:r>
        <w:rPr>
          <w:rFonts w:hint="eastAsia" w:asciiTheme="minorEastAsia" w:hAnsiTheme="minorEastAsia" w:eastAsiaTheme="minorEastAsia"/>
          <w:b/>
          <w:bCs/>
          <w:color w:val="000000" w:themeColor="text1"/>
          <w:kern w:val="0"/>
          <w:sz w:val="24"/>
          <w14:textFill>
            <w14:solidFill>
              <w14:schemeClr w14:val="tx1"/>
            </w14:solidFill>
          </w14:textFill>
        </w:rPr>
        <w:t>、合同生效及其他</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1.合同经甲、乙双方签名并加盖单位公章后生效。</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2.合同执行中涉及采购资金和采购内容修改或补充的，须经财政部门审批，并签书面补充协议，经报政府采购监督管理部门备案后，方可作为主合同不可分割的一部分。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3.采购文件、投标文件与本合同具有同等法律效力。</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4.本合同未尽事宜，遵照《民法典》有关条文执行。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5.本合同一式五份，具有同等法律效力，甲、乙双方各执二份，采购代理机构一份。</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ind w:firstLine="480" w:firstLineChars="200"/>
        <w:rPr>
          <w:rFonts w:hint="eastAsi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甲方（盖章）： </w:t>
      </w:r>
    </w:p>
    <w:p>
      <w:pPr>
        <w:widowControl/>
        <w:snapToGrid w:val="0"/>
        <w:spacing w:line="480" w:lineRule="exact"/>
        <w:ind w:firstLine="480" w:firstLineChars="200"/>
        <w:rPr>
          <w:rFonts w:hint="eastAsi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地址：  </w:t>
      </w:r>
    </w:p>
    <w:p>
      <w:pPr>
        <w:widowControl/>
        <w:snapToGrid w:val="0"/>
        <w:spacing w:line="480" w:lineRule="exact"/>
        <w:ind w:firstLine="480" w:firstLineChars="200"/>
        <w:rPr>
          <w:rFonts w:hint="eastAsi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法定（授权）代表人：</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签名日期：     年   月   日           </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乙方（盖章）：</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地址： </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开户行：</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开户账号：</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法定（授权）代表人：</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签名日期：      年   月   日</w:t>
      </w:r>
    </w:p>
    <w:p>
      <w:pPr>
        <w:pStyle w:val="3"/>
        <w:rPr>
          <w:rFonts w:asciiTheme="minorEastAsia" w:hAnsiTheme="minorEastAsia" w:eastAsiaTheme="minorEastAsia"/>
          <w:color w:val="000000" w:themeColor="text1"/>
          <w14:textFill>
            <w14:solidFill>
              <w14:schemeClr w14:val="tx1"/>
            </w14:solidFill>
          </w14:textFill>
        </w:rPr>
      </w:pPr>
      <w:bookmarkStart w:id="47" w:name="_Toc21345"/>
      <w:r>
        <w:rPr>
          <w:rFonts w:hint="eastAsia" w:asciiTheme="minorEastAsia" w:hAnsiTheme="minorEastAsia" w:eastAsiaTheme="minorEastAsia"/>
          <w:color w:val="000000" w:themeColor="text1"/>
          <w14:textFill>
            <w14:solidFill>
              <w14:schemeClr w14:val="tx1"/>
            </w14:solidFill>
          </w14:textFill>
        </w:rPr>
        <w:t>第五章  评标办法及标准</w:t>
      </w:r>
      <w:bookmarkEnd w:id="47"/>
    </w:p>
    <w:p>
      <w:pPr>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特别条款：</w:t>
      </w:r>
    </w:p>
    <w:p>
      <w:pPr>
        <w:spacing w:line="440" w:lineRule="exact"/>
        <w:ind w:firstLine="472" w:firstLineChars="19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A.使用综合评分法的采购项目，提供</w:t>
      </w:r>
      <w:r>
        <w:rPr>
          <w:rFonts w:hint="eastAsia" w:asciiTheme="minorEastAsia" w:hAnsiTheme="minorEastAsia" w:eastAsiaTheme="minorEastAsia"/>
          <w:b/>
          <w:color w:val="000000" w:themeColor="text1"/>
          <w:sz w:val="24"/>
          <w:bdr w:val="single" w:color="000000" w:sz="4" w:space="0"/>
          <w14:textFill>
            <w14:solidFill>
              <w14:schemeClr w14:val="tx1"/>
            </w14:solidFill>
          </w14:textFill>
        </w:rPr>
        <w:t>相同品牌</w:t>
      </w:r>
      <w:r>
        <w:rPr>
          <w:rFonts w:hint="eastAsia" w:asciiTheme="minorEastAsia" w:hAnsiTheme="minorEastAsia" w:eastAsiaTheme="minorEastAsia"/>
          <w:b/>
          <w:color w:val="000000" w:themeColor="text1"/>
          <w:sz w:val="24"/>
          <w14:textFill>
            <w14:solidFill>
              <w14:schemeClr w14:val="tx1"/>
            </w14:solidFill>
          </w14:textFill>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1、评标方法：</w:t>
      </w:r>
    </w:p>
    <w:p>
      <w:pPr>
        <w:spacing w:line="4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本次评标采用综合评分法，投标文件满足采购文件全部实质性要求且按照评审因素的量化指标评审得分最高的供应商为中标候选人。得分相同的，投标报价</w:t>
      </w:r>
      <w:r>
        <w:rPr>
          <w:rFonts w:asciiTheme="minorEastAsia" w:hAnsiTheme="minorEastAsia" w:eastAsiaTheme="minorEastAsia"/>
          <w:color w:val="000000" w:themeColor="text1"/>
          <w:sz w:val="24"/>
          <w14:textFill>
            <w14:solidFill>
              <w14:schemeClr w14:val="tx1"/>
            </w14:solidFill>
          </w14:textFill>
        </w:rPr>
        <w:t>低者为中标候选人</w:t>
      </w:r>
      <w:r>
        <w:rPr>
          <w:rFonts w:hint="eastAsia" w:asciiTheme="minorEastAsia" w:hAnsiTheme="minorEastAsia" w:eastAsiaTheme="minorEastAsia"/>
          <w:color w:val="000000" w:themeColor="text1"/>
          <w:sz w:val="24"/>
          <w14:textFill>
            <w14:solidFill>
              <w14:schemeClr w14:val="tx1"/>
            </w14:solidFill>
          </w14:textFill>
        </w:rPr>
        <w:t>。得分且投标报价相同的</w:t>
      </w:r>
      <w:r>
        <w:rPr>
          <w:rFonts w:asciiTheme="minorEastAsia" w:hAnsiTheme="minorEastAsia" w:eastAsiaTheme="minorEastAsia"/>
          <w:color w:val="000000" w:themeColor="text1"/>
          <w:sz w:val="24"/>
          <w14:textFill>
            <w14:solidFill>
              <w14:schemeClr w14:val="tx1"/>
            </w14:solidFill>
          </w14:textFill>
        </w:rPr>
        <w:t>由采购人代表开标现场随机抽签确定。</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2.评分标准：</w:t>
      </w:r>
      <w:r>
        <w:rPr>
          <w:rFonts w:hint="eastAsia" w:asciiTheme="minorEastAsia" w:hAnsiTheme="minorEastAsia" w:eastAsiaTheme="minorEastAsia"/>
          <w:color w:val="000000" w:themeColor="text1"/>
          <w:sz w:val="24"/>
          <w14:textFill>
            <w14:solidFill>
              <w14:schemeClr w14:val="tx1"/>
            </w14:solidFill>
          </w14:textFill>
        </w:rPr>
        <w:t>总分100分，其中商务技术分</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70</w:t>
      </w:r>
      <w:r>
        <w:rPr>
          <w:rFonts w:hint="eastAsia" w:asciiTheme="minorEastAsia" w:hAnsiTheme="minorEastAsia" w:eastAsiaTheme="minorEastAsia"/>
          <w:color w:val="000000" w:themeColor="text1"/>
          <w:sz w:val="24"/>
          <w14:textFill>
            <w14:solidFill>
              <w14:schemeClr w14:val="tx1"/>
            </w14:solidFill>
          </w14:textFill>
        </w:rPr>
        <w:t>分，价格分</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color w:val="000000" w:themeColor="text1"/>
          <w:sz w:val="24"/>
          <w:u w:val="single"/>
          <w14:textFill>
            <w14:solidFill>
              <w14:schemeClr w14:val="tx1"/>
            </w14:solidFill>
          </w14:textFill>
        </w:rPr>
        <w:t>0</w:t>
      </w:r>
      <w:r>
        <w:rPr>
          <w:rFonts w:hint="eastAsia" w:asciiTheme="minorEastAsia" w:hAnsiTheme="minorEastAsia" w:eastAsiaTheme="minorEastAsia"/>
          <w:color w:val="000000" w:themeColor="text1"/>
          <w:sz w:val="24"/>
          <w14:textFill>
            <w14:solidFill>
              <w14:schemeClr w14:val="tx1"/>
            </w14:solidFill>
          </w14:textFill>
        </w:rPr>
        <w:t>分。下述所列为评分依据，分值如下（计算分值时，按其算术平均值保留小数2位）。</w:t>
      </w:r>
    </w:p>
    <w:p>
      <w:pPr>
        <w:widowControl/>
        <w:snapToGrid w:val="0"/>
        <w:spacing w:line="4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sz w:val="24"/>
          <w:bdr w:val="single" w:color="auto" w:sz="4" w:space="0"/>
          <w14:textFill>
            <w14:solidFill>
              <w14:schemeClr w14:val="tx1"/>
            </w14:solidFill>
          </w14:textFill>
        </w:rPr>
        <w:t>01标</w:t>
      </w:r>
      <w:r>
        <w:rPr>
          <w:rFonts w:hint="eastAsia" w:asciiTheme="minorEastAsia" w:hAnsiTheme="minorEastAsia" w:eastAsiaTheme="minorEastAsia"/>
          <w:b/>
          <w:bCs/>
          <w:color w:val="000000" w:themeColor="text1"/>
          <w:kern w:val="0"/>
          <w:sz w:val="24"/>
          <w14:textFill>
            <w14:solidFill>
              <w14:schemeClr w14:val="tx1"/>
            </w14:solidFill>
          </w14:textFill>
        </w:rPr>
        <w:t>商务技术分：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09"/>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ascii="Times New Roman" w:hAnsi="Times New Roman" w:eastAsiaTheme="minorEastAsia"/>
                <w:b/>
                <w:bCs/>
              </w:rPr>
            </w:pPr>
            <w:r>
              <w:rPr>
                <w:rFonts w:ascii="Times New Roman" w:hAnsi="Times New Roman" w:eastAsiaTheme="minorEastAsia"/>
                <w:b/>
                <w:bCs/>
              </w:rPr>
              <w:t>序号</w:t>
            </w:r>
          </w:p>
        </w:tc>
        <w:tc>
          <w:tcPr>
            <w:tcW w:w="1309" w:type="dxa"/>
            <w:vAlign w:val="center"/>
          </w:tcPr>
          <w:p>
            <w:pPr>
              <w:spacing w:line="400" w:lineRule="exact"/>
              <w:jc w:val="center"/>
              <w:rPr>
                <w:rFonts w:ascii="Times New Roman" w:hAnsi="Times New Roman" w:eastAsiaTheme="minorEastAsia"/>
                <w:b/>
                <w:bCs/>
              </w:rPr>
            </w:pPr>
            <w:r>
              <w:rPr>
                <w:rFonts w:ascii="Times New Roman" w:hAnsi="Times New Roman" w:eastAsiaTheme="minorEastAsia"/>
                <w:b/>
                <w:bCs/>
              </w:rPr>
              <w:t>评分因素</w:t>
            </w:r>
          </w:p>
        </w:tc>
        <w:tc>
          <w:tcPr>
            <w:tcW w:w="6741" w:type="dxa"/>
            <w:vAlign w:val="center"/>
          </w:tcPr>
          <w:p>
            <w:pPr>
              <w:spacing w:line="400" w:lineRule="exact"/>
              <w:jc w:val="center"/>
              <w:rPr>
                <w:rFonts w:ascii="Times New Roman" w:hAnsi="Times New Roman" w:eastAsiaTheme="minorEastAsia"/>
                <w:b/>
                <w:bCs/>
              </w:rPr>
            </w:pPr>
            <w:r>
              <w:rPr>
                <w:rFonts w:ascii="Times New Roman" w:hAnsi="Times New Roman" w:eastAsiaTheme="minorEastAsia"/>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ascii="Times New Roman" w:hAnsi="Times New Roman" w:eastAsiaTheme="minorEastAsia"/>
                <w:b/>
                <w:bCs/>
              </w:rPr>
            </w:pPr>
            <w:r>
              <w:rPr>
                <w:rFonts w:ascii="Times New Roman" w:hAnsi="Times New Roman" w:eastAsiaTheme="minorEastAsia"/>
                <w:b/>
                <w:bCs/>
              </w:rPr>
              <w:t>1</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企业资信</w:t>
            </w:r>
          </w:p>
          <w:p>
            <w:pPr>
              <w:spacing w:line="400" w:lineRule="exact"/>
              <w:jc w:val="center"/>
              <w:rPr>
                <w:rFonts w:ascii="Times New Roman" w:hAnsi="Times New Roman" w:eastAsiaTheme="minorEastAsia"/>
              </w:rPr>
            </w:pPr>
            <w:r>
              <w:rPr>
                <w:rFonts w:ascii="Times New Roman" w:hAnsi="Times New Roman" w:eastAsiaTheme="minorEastAsia"/>
              </w:rPr>
              <w:t>（</w:t>
            </w:r>
            <w:r>
              <w:rPr>
                <w:rFonts w:hint="eastAsia" w:eastAsiaTheme="minorEastAsia"/>
                <w:lang w:val="en-US" w:eastAsia="zh-CN"/>
              </w:rPr>
              <w:t>10</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投标</w:t>
            </w:r>
            <w:r>
              <w:rPr>
                <w:rFonts w:hint="eastAsia" w:ascii="Times New Roman" w:hAnsi="Times New Roman" w:eastAsiaTheme="minorEastAsia"/>
              </w:rPr>
              <w:t>人</w:t>
            </w:r>
            <w:r>
              <w:rPr>
                <w:rFonts w:ascii="Times New Roman" w:hAnsi="Times New Roman" w:eastAsiaTheme="minorEastAsia"/>
              </w:rPr>
              <w:t>具有ISO9001质量管理体系认证证书的得</w:t>
            </w:r>
            <w:r>
              <w:rPr>
                <w:rFonts w:hint="eastAsia" w:ascii="Times New Roman" w:hAnsi="Times New Roman" w:eastAsiaTheme="minorEastAsia"/>
              </w:rPr>
              <w:t>2</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投标</w:t>
            </w:r>
            <w:r>
              <w:rPr>
                <w:rFonts w:hint="eastAsia" w:ascii="Times New Roman" w:hAnsi="Times New Roman" w:eastAsiaTheme="minorEastAsia"/>
              </w:rPr>
              <w:t>人</w:t>
            </w:r>
            <w:r>
              <w:rPr>
                <w:rFonts w:ascii="Times New Roman" w:hAnsi="Times New Roman" w:eastAsiaTheme="minorEastAsia"/>
              </w:rPr>
              <w:t>具有ISO14001环境管理体系认证证书的得</w:t>
            </w:r>
            <w:r>
              <w:rPr>
                <w:rFonts w:hint="eastAsia" w:ascii="Times New Roman" w:hAnsi="Times New Roman" w:eastAsiaTheme="minorEastAsia"/>
              </w:rPr>
              <w:t>2</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投标</w:t>
            </w:r>
            <w:r>
              <w:rPr>
                <w:rFonts w:hint="eastAsia" w:ascii="Times New Roman" w:hAnsi="Times New Roman" w:eastAsiaTheme="minorEastAsia"/>
              </w:rPr>
              <w:t>人</w:t>
            </w:r>
            <w:r>
              <w:rPr>
                <w:rFonts w:ascii="Times New Roman" w:hAnsi="Times New Roman" w:eastAsiaTheme="minorEastAsia"/>
              </w:rPr>
              <w:t>具有ISO 45001职业健康管理体系认证证书得</w:t>
            </w:r>
            <w:r>
              <w:rPr>
                <w:rFonts w:hint="eastAsia" w:ascii="Times New Roman" w:hAnsi="Times New Roman" w:eastAsiaTheme="minorEastAsia"/>
              </w:rPr>
              <w:t>2</w:t>
            </w:r>
            <w:r>
              <w:rPr>
                <w:rFonts w:ascii="Times New Roman" w:hAnsi="Times New Roman" w:eastAsiaTheme="minorEastAsia"/>
              </w:rPr>
              <w:t>分；</w:t>
            </w:r>
          </w:p>
          <w:p>
            <w:pPr>
              <w:spacing w:line="400" w:lineRule="exact"/>
              <w:jc w:val="left"/>
              <w:rPr>
                <w:rFonts w:hint="eastAsia" w:ascii="Times New Roman" w:hAnsi="Times New Roman" w:eastAsiaTheme="minorEastAsia"/>
              </w:rPr>
            </w:pPr>
            <w:r>
              <w:rPr>
                <w:rFonts w:hint="eastAsia" w:ascii="Times New Roman" w:hAnsi="Times New Roman" w:eastAsiaTheme="minorEastAsia"/>
              </w:rPr>
              <w:t>投标供应商获得过</w:t>
            </w:r>
            <w:r>
              <w:rPr>
                <w:rFonts w:hint="eastAsia" w:ascii="Times New Roman" w:hAnsi="Times New Roman" w:eastAsiaTheme="minorEastAsia"/>
                <w:spacing w:val="-6"/>
              </w:rPr>
              <w:t>垃圾分类服务</w:t>
            </w:r>
            <w:r>
              <w:rPr>
                <w:rFonts w:hint="eastAsia" w:ascii="Times New Roman" w:hAnsi="Times New Roman" w:eastAsiaTheme="minorEastAsia"/>
              </w:rPr>
              <w:t>行业先进荣誉称号的</w:t>
            </w:r>
            <w:r>
              <w:rPr>
                <w:rFonts w:hint="eastAsia" w:eastAsiaTheme="minorEastAsia"/>
                <w:lang w:eastAsia="zh-CN"/>
              </w:rPr>
              <w:t>，得过一次加</w:t>
            </w:r>
            <w:r>
              <w:rPr>
                <w:rFonts w:hint="eastAsia" w:eastAsiaTheme="minorEastAsia"/>
                <w:lang w:val="en-US" w:eastAsia="zh-CN"/>
              </w:rPr>
              <w:t>2分，最高得4分</w:t>
            </w:r>
            <w:r>
              <w:rPr>
                <w:rFonts w:hint="eastAsia" w:ascii="Times New Roman" w:hAnsi="Times New Roman" w:eastAsiaTheme="minorEastAsia"/>
              </w:rPr>
              <w:t>。</w:t>
            </w:r>
          </w:p>
          <w:p>
            <w:pPr>
              <w:spacing w:line="400" w:lineRule="exact"/>
              <w:jc w:val="left"/>
              <w:rPr>
                <w:rFonts w:ascii="Times New Roman" w:hAnsi="Times New Roman" w:eastAsiaTheme="minorEastAsia"/>
              </w:rPr>
            </w:pPr>
            <w:r>
              <w:rPr>
                <w:rFonts w:ascii="Times New Roman" w:hAnsi="Times New Roman" w:eastAsiaTheme="minorEastAsia"/>
              </w:rPr>
              <w:t>【投标文件中提供相关证明文件复印件，加盖供应商公章】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807" w:type="dxa"/>
            <w:vAlign w:val="center"/>
          </w:tcPr>
          <w:p>
            <w:pPr>
              <w:spacing w:line="400" w:lineRule="exact"/>
              <w:jc w:val="center"/>
              <w:rPr>
                <w:rFonts w:ascii="Times New Roman" w:hAnsi="Times New Roman" w:eastAsiaTheme="minorEastAsia"/>
                <w:b/>
                <w:bCs/>
              </w:rPr>
            </w:pPr>
            <w:r>
              <w:rPr>
                <w:rFonts w:ascii="Times New Roman" w:hAnsi="Times New Roman" w:eastAsiaTheme="minorEastAsia"/>
                <w:b/>
                <w:bCs/>
              </w:rPr>
              <w:t>2</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团队</w:t>
            </w:r>
            <w:r>
              <w:rPr>
                <w:rFonts w:hint="eastAsia" w:eastAsiaTheme="minorEastAsia"/>
                <w:lang w:eastAsia="zh-CN"/>
              </w:rPr>
              <w:t>实力</w:t>
            </w:r>
            <w:r>
              <w:rPr>
                <w:rFonts w:hint="eastAsia" w:ascii="Times New Roman" w:hAnsi="Times New Roman" w:eastAsiaTheme="minorEastAsia"/>
              </w:rPr>
              <w:t>(</w:t>
            </w:r>
            <w:r>
              <w:rPr>
                <w:rFonts w:hint="eastAsia" w:eastAsiaTheme="minorEastAsia"/>
                <w:lang w:val="en-US" w:eastAsia="zh-CN"/>
              </w:rPr>
              <w:t>7</w:t>
            </w:r>
            <w:r>
              <w:rPr>
                <w:rFonts w:ascii="Times New Roman" w:hAnsi="Times New Roman" w:eastAsiaTheme="minorEastAsia"/>
              </w:rPr>
              <w:t>分</w:t>
            </w:r>
            <w:r>
              <w:rPr>
                <w:rFonts w:hint="eastAsia" w:ascii="Times New Roman" w:hAnsi="Times New Roman" w:eastAsiaTheme="minorEastAsia"/>
              </w:rPr>
              <w:t>)</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投标</w:t>
            </w:r>
            <w:r>
              <w:rPr>
                <w:rFonts w:hint="eastAsia" w:ascii="Times New Roman" w:hAnsi="Times New Roman" w:eastAsiaTheme="minorEastAsia"/>
              </w:rPr>
              <w:t>人</w:t>
            </w:r>
            <w:r>
              <w:rPr>
                <w:rFonts w:ascii="Times New Roman" w:hAnsi="Times New Roman" w:eastAsiaTheme="minorEastAsia"/>
              </w:rPr>
              <w:t>具有垃圾分类工程师的得</w:t>
            </w:r>
            <w:r>
              <w:rPr>
                <w:rFonts w:hint="eastAsia" w:eastAsiaTheme="minorEastAsia"/>
                <w:lang w:val="en-US" w:eastAsia="zh-CN"/>
              </w:rPr>
              <w:t>1</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投标</w:t>
            </w:r>
            <w:r>
              <w:rPr>
                <w:rFonts w:hint="eastAsia" w:ascii="Times New Roman" w:hAnsi="Times New Roman" w:eastAsiaTheme="minorEastAsia"/>
              </w:rPr>
              <w:t>人</w:t>
            </w:r>
            <w:r>
              <w:rPr>
                <w:rFonts w:ascii="Times New Roman" w:hAnsi="Times New Roman" w:eastAsiaTheme="minorEastAsia"/>
              </w:rPr>
              <w:t>具有城市环卫管理师的得</w:t>
            </w:r>
            <w:r>
              <w:rPr>
                <w:rFonts w:hint="eastAsia" w:ascii="Times New Roman" w:hAnsi="Times New Roman" w:eastAsiaTheme="minorEastAsia"/>
                <w:lang w:val="en-US" w:eastAsia="zh-CN"/>
              </w:rPr>
              <w:t>1</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投标</w:t>
            </w:r>
            <w:r>
              <w:rPr>
                <w:rFonts w:hint="eastAsia" w:ascii="Times New Roman" w:hAnsi="Times New Roman" w:eastAsiaTheme="minorEastAsia"/>
              </w:rPr>
              <w:t>人</w:t>
            </w:r>
            <w:r>
              <w:rPr>
                <w:rFonts w:ascii="Times New Roman" w:hAnsi="Times New Roman" w:eastAsiaTheme="minorEastAsia"/>
              </w:rPr>
              <w:t>具有市容环境综合整治管理师的得</w:t>
            </w:r>
            <w:r>
              <w:rPr>
                <w:rFonts w:hint="eastAsia" w:ascii="Times New Roman" w:hAnsi="Times New Roman" w:eastAsiaTheme="minorEastAsia"/>
                <w:lang w:val="en-US" w:eastAsia="zh-CN"/>
              </w:rPr>
              <w:t>1</w:t>
            </w:r>
            <w:r>
              <w:rPr>
                <w:rFonts w:ascii="Times New Roman" w:hAnsi="Times New Roman" w:eastAsiaTheme="minorEastAsia"/>
              </w:rPr>
              <w:t>分。</w:t>
            </w:r>
          </w:p>
          <w:p>
            <w:pPr>
              <w:spacing w:line="400" w:lineRule="exact"/>
              <w:jc w:val="left"/>
              <w:rPr>
                <w:rFonts w:hint="eastAsia" w:ascii="Times New Roman" w:hAnsi="Times New Roman" w:eastAsiaTheme="minorEastAsia"/>
                <w:lang w:eastAsia="zh-CN"/>
              </w:rPr>
            </w:pPr>
            <w:r>
              <w:rPr>
                <w:rFonts w:hint="eastAsia" w:ascii="Times New Roman" w:hAnsi="Times New Roman" w:eastAsiaTheme="minorEastAsia"/>
                <w:highlight w:val="none"/>
                <w:lang w:eastAsia="zh-CN"/>
              </w:rPr>
              <w:t>垃圾分类处理服务企业资质等级证书</w:t>
            </w:r>
            <w:r>
              <w:rPr>
                <w:rFonts w:ascii="Times New Roman" w:hAnsi="Times New Roman" w:eastAsiaTheme="minorEastAsia"/>
              </w:rPr>
              <w:t>得</w:t>
            </w:r>
            <w:r>
              <w:rPr>
                <w:rFonts w:hint="eastAsia" w:ascii="Times New Roman" w:hAnsi="Times New Roman" w:eastAsiaTheme="minorEastAsia"/>
              </w:rPr>
              <w:t>1</w:t>
            </w:r>
            <w:r>
              <w:rPr>
                <w:rFonts w:ascii="Times New Roman" w:hAnsi="Times New Roman" w:eastAsiaTheme="minorEastAsia"/>
              </w:rPr>
              <w:t>分；</w:t>
            </w:r>
          </w:p>
          <w:p>
            <w:pPr>
              <w:spacing w:line="400" w:lineRule="exact"/>
              <w:jc w:val="left"/>
              <w:rPr>
                <w:rFonts w:hint="eastAsia" w:ascii="Times New Roman" w:hAnsi="Times New Roman" w:eastAsiaTheme="minorEastAsia"/>
                <w:lang w:val="en-US" w:eastAsia="zh-CN"/>
              </w:rPr>
            </w:pPr>
            <w:r>
              <w:rPr>
                <w:rFonts w:hint="eastAsia" w:ascii="Times New Roman" w:hAnsi="Times New Roman" w:eastAsiaTheme="minorEastAsia"/>
                <w:lang w:val="en-US" w:eastAsia="zh-CN"/>
              </w:rPr>
              <w:t>垃圾分类运营企业服务资质等级证书</w:t>
            </w:r>
            <w:r>
              <w:rPr>
                <w:rFonts w:ascii="Times New Roman" w:hAnsi="Times New Roman" w:eastAsiaTheme="minorEastAsia"/>
              </w:rPr>
              <w:t>得</w:t>
            </w:r>
            <w:r>
              <w:rPr>
                <w:rFonts w:hint="eastAsia" w:ascii="Times New Roman" w:hAnsi="Times New Roman" w:eastAsiaTheme="minorEastAsia"/>
              </w:rPr>
              <w:t>1</w:t>
            </w:r>
            <w:r>
              <w:rPr>
                <w:rFonts w:ascii="Times New Roman" w:hAnsi="Times New Roman" w:eastAsiaTheme="minorEastAsia"/>
              </w:rPr>
              <w:t>分；</w:t>
            </w:r>
          </w:p>
          <w:p>
            <w:pPr>
              <w:spacing w:line="400" w:lineRule="exact"/>
              <w:jc w:val="left"/>
              <w:rPr>
                <w:rFonts w:hint="eastAsia" w:ascii="Times New Roman" w:hAnsi="Times New Roman" w:eastAsiaTheme="minorEastAsia"/>
                <w:lang w:val="en-US" w:eastAsia="zh-CN"/>
              </w:rPr>
            </w:pPr>
            <w:r>
              <w:rPr>
                <w:rFonts w:hint="eastAsia" w:ascii="Times New Roman" w:hAnsi="Times New Roman" w:eastAsiaTheme="minorEastAsia"/>
                <w:lang w:val="en-US" w:eastAsia="zh-CN"/>
              </w:rPr>
              <w:t>垃圾分类清运服务企业资质等级证书</w:t>
            </w:r>
            <w:r>
              <w:rPr>
                <w:rFonts w:ascii="Times New Roman" w:hAnsi="Times New Roman" w:eastAsiaTheme="minorEastAsia"/>
              </w:rPr>
              <w:t>得</w:t>
            </w:r>
            <w:r>
              <w:rPr>
                <w:rFonts w:hint="eastAsia" w:ascii="Times New Roman" w:hAnsi="Times New Roman" w:eastAsiaTheme="minorEastAsia"/>
              </w:rPr>
              <w:t>1</w:t>
            </w:r>
            <w:r>
              <w:rPr>
                <w:rFonts w:ascii="Times New Roman" w:hAnsi="Times New Roman" w:eastAsiaTheme="minorEastAsia"/>
              </w:rPr>
              <w:t>分；</w:t>
            </w:r>
          </w:p>
          <w:p>
            <w:pPr>
              <w:spacing w:line="400" w:lineRule="exact"/>
              <w:jc w:val="left"/>
              <w:rPr>
                <w:rFonts w:ascii="Times New Roman" w:hAnsi="Times New Roman" w:eastAsiaTheme="minorEastAsia"/>
              </w:rPr>
            </w:pPr>
            <w:r>
              <w:rPr>
                <w:rFonts w:hint="eastAsia" w:ascii="Times New Roman" w:hAnsi="Times New Roman" w:eastAsiaTheme="minorEastAsia"/>
                <w:lang w:val="en-US" w:eastAsia="zh-CN"/>
              </w:rPr>
              <w:t>固体废物收集运输处置服务企业资质等级证书</w:t>
            </w:r>
            <w:r>
              <w:rPr>
                <w:rFonts w:ascii="Times New Roman" w:hAnsi="Times New Roman" w:eastAsiaTheme="minorEastAsia"/>
              </w:rPr>
              <w:t>得</w:t>
            </w:r>
            <w:r>
              <w:rPr>
                <w:rFonts w:hint="eastAsia" w:ascii="Times New Roman" w:hAnsi="Times New Roman" w:eastAsiaTheme="minorEastAsia"/>
              </w:rPr>
              <w:t>1</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【投标文件中提供相关证书及社保复印件，加盖供应商公章】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hint="eastAsia" w:ascii="Times New Roman" w:hAnsi="Times New Roman" w:eastAsiaTheme="minorEastAsia"/>
                <w:b/>
                <w:bCs/>
                <w:lang w:val="en-US" w:eastAsia="zh-CN"/>
              </w:rPr>
            </w:pPr>
            <w:r>
              <w:rPr>
                <w:rFonts w:hint="eastAsia" w:eastAsiaTheme="minorEastAsia"/>
                <w:b/>
                <w:bCs/>
                <w:lang w:val="en-US" w:eastAsia="zh-CN"/>
              </w:rPr>
              <w:t>3</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团队能力</w:t>
            </w:r>
          </w:p>
          <w:p>
            <w:pPr>
              <w:spacing w:line="400" w:lineRule="exact"/>
              <w:jc w:val="center"/>
              <w:rPr>
                <w:rFonts w:ascii="Times New Roman" w:hAnsi="Times New Roman" w:eastAsiaTheme="minorEastAsia"/>
              </w:rPr>
            </w:pPr>
            <w:r>
              <w:rPr>
                <w:rFonts w:ascii="Times New Roman" w:hAnsi="Times New Roman" w:eastAsiaTheme="minorEastAsia"/>
              </w:rPr>
              <w:t>（5分）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对拟派服务团队的组织架构、人员素质和经验、管理制度等进行评审。完全符合招标需求的得3.1～5分；基本符合招标需求的得1.1～3分；部分符合招标需求的得0.1～1分；不符合招标需求的得0分。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807" w:type="dxa"/>
            <w:vAlign w:val="center"/>
          </w:tcPr>
          <w:p>
            <w:pPr>
              <w:spacing w:line="400" w:lineRule="exact"/>
              <w:jc w:val="center"/>
              <w:rPr>
                <w:rFonts w:hint="eastAsia" w:ascii="Times New Roman" w:hAnsi="Times New Roman" w:eastAsiaTheme="minorEastAsia"/>
                <w:b/>
                <w:bCs/>
                <w:lang w:eastAsia="zh-CN"/>
              </w:rPr>
            </w:pPr>
            <w:r>
              <w:rPr>
                <w:rFonts w:hint="eastAsia" w:eastAsiaTheme="minorEastAsia"/>
                <w:b/>
                <w:bCs/>
                <w:lang w:val="en-US" w:eastAsia="zh-CN"/>
              </w:rPr>
              <w:t>4</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企业业绩</w:t>
            </w:r>
          </w:p>
          <w:p>
            <w:pPr>
              <w:spacing w:line="400" w:lineRule="exact"/>
              <w:jc w:val="center"/>
              <w:rPr>
                <w:rFonts w:ascii="Times New Roman" w:hAnsi="Times New Roman" w:eastAsiaTheme="minorEastAsia"/>
              </w:rPr>
            </w:pPr>
            <w:r>
              <w:rPr>
                <w:rFonts w:ascii="Times New Roman" w:hAnsi="Times New Roman" w:eastAsiaTheme="minorEastAsia"/>
              </w:rPr>
              <w:t>（</w:t>
            </w:r>
            <w:r>
              <w:rPr>
                <w:rFonts w:hint="eastAsia" w:eastAsiaTheme="minorEastAsia"/>
                <w:lang w:val="en-US" w:eastAsia="zh-CN"/>
              </w:rPr>
              <w:t>3</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投标人20</w:t>
            </w:r>
            <w:r>
              <w:rPr>
                <w:rFonts w:hint="eastAsia" w:eastAsiaTheme="minorEastAsia"/>
                <w:lang w:val="en-US" w:eastAsia="zh-CN"/>
              </w:rPr>
              <w:t>20</w:t>
            </w:r>
            <w:r>
              <w:rPr>
                <w:rFonts w:ascii="Times New Roman" w:hAnsi="Times New Roman" w:eastAsiaTheme="minorEastAsia"/>
              </w:rPr>
              <w:t>年1月1日以来（以合同签订时间为准）承担过类似</w:t>
            </w:r>
            <w:r>
              <w:rPr>
                <w:rFonts w:hint="eastAsia" w:ascii="Times New Roman" w:hAnsi="Times New Roman" w:eastAsiaTheme="minorEastAsia"/>
              </w:rPr>
              <w:t>（包</w:t>
            </w:r>
            <w:r>
              <w:rPr>
                <w:rFonts w:hint="eastAsia" w:ascii="Times New Roman" w:hAnsi="Times New Roman" w:eastAsiaTheme="minorEastAsia"/>
                <w:spacing w:val="-6"/>
              </w:rPr>
              <w:t>含垃圾分类、收集点维护等第三方运营服务）</w:t>
            </w:r>
            <w:r>
              <w:rPr>
                <w:rFonts w:ascii="Times New Roman" w:hAnsi="Times New Roman" w:eastAsiaTheme="minorEastAsia"/>
              </w:rPr>
              <w:t>业绩</w:t>
            </w:r>
            <w:r>
              <w:rPr>
                <w:rFonts w:ascii="Times New Roman" w:hAnsi="Times New Roman" w:eastAsiaTheme="minorEastAsia"/>
                <w:spacing w:val="-6"/>
              </w:rPr>
              <w:t>，每项得1分，最多得</w:t>
            </w:r>
            <w:r>
              <w:rPr>
                <w:rFonts w:hint="eastAsia" w:eastAsiaTheme="minorEastAsia"/>
                <w:spacing w:val="-6"/>
                <w:lang w:val="en-US" w:eastAsia="zh-CN"/>
              </w:rPr>
              <w:t>3</w:t>
            </w:r>
            <w:r>
              <w:rPr>
                <w:rFonts w:ascii="Times New Roman" w:hAnsi="Times New Roman" w:eastAsiaTheme="minorEastAsia"/>
                <w:spacing w:val="-6"/>
              </w:rPr>
              <w:t>分。</w:t>
            </w:r>
          </w:p>
          <w:p>
            <w:pPr>
              <w:spacing w:line="400" w:lineRule="exact"/>
              <w:jc w:val="left"/>
              <w:rPr>
                <w:rFonts w:ascii="Times New Roman" w:hAnsi="Times New Roman" w:eastAsiaTheme="minorEastAsia"/>
              </w:rPr>
            </w:pPr>
            <w:r>
              <w:rPr>
                <w:rFonts w:ascii="Times New Roman" w:hAnsi="Times New Roman" w:eastAsiaTheme="minorEastAsia"/>
              </w:rPr>
              <w:t>【投标文件中提供业绩合同复印件，加盖供应商公章】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hint="eastAsia" w:ascii="Times New Roman" w:hAnsi="Times New Roman" w:eastAsiaTheme="minorEastAsia"/>
                <w:b/>
                <w:bCs/>
                <w:lang w:eastAsia="zh-CN"/>
              </w:rPr>
            </w:pPr>
            <w:r>
              <w:rPr>
                <w:rFonts w:hint="eastAsia" w:eastAsiaTheme="minorEastAsia"/>
                <w:b/>
                <w:bCs/>
                <w:lang w:val="en-US" w:eastAsia="zh-CN"/>
              </w:rPr>
              <w:t>5</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企业设备配置</w:t>
            </w:r>
            <w:r>
              <w:rPr>
                <w:rFonts w:hint="eastAsia" w:ascii="Times New Roman" w:hAnsi="Times New Roman" w:eastAsiaTheme="minorEastAsia"/>
              </w:rPr>
              <w:t>（</w:t>
            </w:r>
            <w:r>
              <w:rPr>
                <w:rFonts w:hint="eastAsia" w:ascii="Times New Roman" w:hAnsi="Times New Roman" w:eastAsiaTheme="minorEastAsia"/>
                <w:lang w:val="en-US" w:eastAsia="zh-CN"/>
              </w:rPr>
              <w:t>2</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投标人自有垃圾清运车的得</w:t>
            </w:r>
            <w:r>
              <w:rPr>
                <w:rFonts w:hint="eastAsia" w:ascii="Times New Roman" w:hAnsi="Times New Roman" w:eastAsiaTheme="minorEastAsia"/>
                <w:lang w:val="en-US" w:eastAsia="zh-CN"/>
              </w:rPr>
              <w:t>1</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投标人自有装载机（铲车）的得</w:t>
            </w:r>
            <w:r>
              <w:rPr>
                <w:rFonts w:hint="eastAsia" w:ascii="Times New Roman" w:hAnsi="Times New Roman" w:eastAsiaTheme="minorEastAsia"/>
                <w:lang w:val="en-US" w:eastAsia="zh-CN"/>
              </w:rPr>
              <w:t>1</w:t>
            </w:r>
            <w:r>
              <w:rPr>
                <w:rFonts w:ascii="Times New Roman" w:hAnsi="Times New Roman" w:eastAsiaTheme="minorEastAsia"/>
              </w:rPr>
              <w:t>分。</w:t>
            </w:r>
          </w:p>
          <w:p>
            <w:pPr>
              <w:spacing w:line="400" w:lineRule="exact"/>
              <w:jc w:val="left"/>
              <w:rPr>
                <w:rFonts w:ascii="Times New Roman" w:hAnsi="Times New Roman" w:eastAsiaTheme="minorEastAsia"/>
              </w:rPr>
            </w:pPr>
            <w:r>
              <w:rPr>
                <w:rFonts w:ascii="Times New Roman" w:hAnsi="Times New Roman" w:eastAsiaTheme="minorEastAsia"/>
              </w:rPr>
              <w:t>【</w:t>
            </w:r>
            <w:r>
              <w:rPr>
                <w:rFonts w:ascii="Times New Roman" w:hAnsi="Times New Roman" w:eastAsiaTheme="minorEastAsia"/>
                <w:highlight w:val="none"/>
              </w:rPr>
              <w:t>投标文件中提供相关车辆</w:t>
            </w:r>
            <w:r>
              <w:rPr>
                <w:rFonts w:hint="eastAsia" w:ascii="Times New Roman" w:hAnsi="Times New Roman" w:eastAsiaTheme="minorEastAsia"/>
                <w:highlight w:val="none"/>
                <w:lang w:eastAsia="zh-CN"/>
              </w:rPr>
              <w:t>发票</w:t>
            </w:r>
            <w:r>
              <w:rPr>
                <w:rFonts w:ascii="Times New Roman" w:hAnsi="Times New Roman" w:eastAsiaTheme="minorEastAsia"/>
                <w:highlight w:val="none"/>
              </w:rPr>
              <w:t>复印件，</w:t>
            </w:r>
            <w:r>
              <w:rPr>
                <w:rFonts w:ascii="Times New Roman" w:hAnsi="Times New Roman" w:eastAsiaTheme="minorEastAsia"/>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hint="eastAsia" w:ascii="Times New Roman" w:hAnsi="Times New Roman" w:eastAsiaTheme="minorEastAsia"/>
                <w:b/>
                <w:bCs/>
                <w:lang w:eastAsia="zh-CN"/>
              </w:rPr>
            </w:pPr>
            <w:r>
              <w:rPr>
                <w:rFonts w:hint="eastAsia" w:eastAsiaTheme="minorEastAsia"/>
                <w:b/>
                <w:bCs/>
                <w:lang w:val="en-US" w:eastAsia="zh-CN"/>
              </w:rPr>
              <w:t>6</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宣传方案</w:t>
            </w:r>
          </w:p>
          <w:p>
            <w:pPr>
              <w:spacing w:line="400" w:lineRule="exact"/>
              <w:jc w:val="center"/>
              <w:rPr>
                <w:rFonts w:ascii="Times New Roman" w:hAnsi="Times New Roman" w:eastAsiaTheme="minorEastAsia"/>
              </w:rPr>
            </w:pPr>
            <w:r>
              <w:rPr>
                <w:rFonts w:ascii="Times New Roman" w:hAnsi="Times New Roman" w:eastAsiaTheme="minorEastAsia"/>
              </w:rPr>
              <w:t>（</w:t>
            </w:r>
            <w:r>
              <w:rPr>
                <w:rFonts w:hint="eastAsia" w:ascii="Times New Roman" w:hAnsi="Times New Roman" w:eastAsiaTheme="minorEastAsia"/>
                <w:lang w:val="en-US" w:eastAsia="zh-CN"/>
              </w:rPr>
              <w:t>5</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对投标人垃圾分类知识宣传方案的整体规划、活动计划、宣传文案等进行评审。完全满足招标需求的得</w:t>
            </w:r>
            <w:r>
              <w:rPr>
                <w:rFonts w:hint="eastAsia" w:ascii="Times New Roman" w:hAnsi="Times New Roman" w:eastAsiaTheme="minorEastAsia"/>
              </w:rPr>
              <w:t>4</w:t>
            </w:r>
            <w:r>
              <w:rPr>
                <w:rFonts w:ascii="Times New Roman" w:hAnsi="Times New Roman" w:eastAsiaTheme="minorEastAsia"/>
              </w:rPr>
              <w:t>.1～</w:t>
            </w:r>
            <w:r>
              <w:rPr>
                <w:rFonts w:hint="eastAsia" w:ascii="Times New Roman" w:hAnsi="Times New Roman" w:eastAsiaTheme="minorEastAsia"/>
                <w:lang w:val="en-US" w:eastAsia="zh-CN"/>
              </w:rPr>
              <w:t>5</w:t>
            </w:r>
            <w:r>
              <w:rPr>
                <w:rFonts w:ascii="Times New Roman" w:hAnsi="Times New Roman" w:eastAsiaTheme="minorEastAsia"/>
              </w:rPr>
              <w:t>分；基本符合招标需求的得</w:t>
            </w:r>
            <w:r>
              <w:rPr>
                <w:rFonts w:hint="eastAsia" w:ascii="Times New Roman" w:hAnsi="Times New Roman" w:eastAsiaTheme="minorEastAsia"/>
              </w:rPr>
              <w:t>2</w:t>
            </w:r>
            <w:r>
              <w:rPr>
                <w:rFonts w:ascii="Times New Roman" w:hAnsi="Times New Roman" w:eastAsiaTheme="minorEastAsia"/>
              </w:rPr>
              <w:t>.1～</w:t>
            </w:r>
            <w:r>
              <w:rPr>
                <w:rFonts w:hint="eastAsia" w:ascii="Times New Roman" w:hAnsi="Times New Roman" w:eastAsiaTheme="minorEastAsia"/>
              </w:rPr>
              <w:t>4</w:t>
            </w:r>
            <w:r>
              <w:rPr>
                <w:rFonts w:ascii="Times New Roman" w:hAnsi="Times New Roman" w:eastAsiaTheme="minorEastAsia"/>
              </w:rPr>
              <w:t>分；部分符合招标需求的得0.1～</w:t>
            </w:r>
            <w:r>
              <w:rPr>
                <w:rFonts w:hint="eastAsia" w:ascii="Times New Roman" w:hAnsi="Times New Roman" w:eastAsiaTheme="minorEastAsia"/>
              </w:rPr>
              <w:t>2</w:t>
            </w:r>
            <w:r>
              <w:rPr>
                <w:rFonts w:ascii="Times New Roman" w:hAnsi="Times New Roman" w:eastAsiaTheme="minorEastAsia"/>
              </w:rPr>
              <w:t>分；不符合招标需求的得0分。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807" w:type="dxa"/>
            <w:vAlign w:val="center"/>
          </w:tcPr>
          <w:p>
            <w:pPr>
              <w:spacing w:line="400" w:lineRule="exact"/>
              <w:jc w:val="center"/>
              <w:rPr>
                <w:rFonts w:hint="eastAsia" w:ascii="Times New Roman" w:hAnsi="Times New Roman" w:eastAsiaTheme="minorEastAsia"/>
                <w:b/>
                <w:bCs/>
                <w:lang w:eastAsia="zh-CN"/>
              </w:rPr>
            </w:pPr>
            <w:r>
              <w:rPr>
                <w:rFonts w:hint="eastAsia" w:eastAsiaTheme="minorEastAsia"/>
                <w:b/>
                <w:bCs/>
                <w:lang w:val="en-US" w:eastAsia="zh-CN"/>
              </w:rPr>
              <w:t>7</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维护方案</w:t>
            </w:r>
          </w:p>
          <w:p>
            <w:pPr>
              <w:spacing w:line="400" w:lineRule="exact"/>
              <w:jc w:val="center"/>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lang w:val="en-US" w:eastAsia="zh-CN"/>
              </w:rPr>
              <w:t>5</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spacing w:val="-6"/>
              </w:rPr>
              <w:t>对投标人的分类收集点的维护方案的组织安排、工作制度、工具设备等进行评审。完全满足招标需求的得</w:t>
            </w:r>
            <w:r>
              <w:rPr>
                <w:rFonts w:hint="eastAsia" w:ascii="Times New Roman" w:hAnsi="Times New Roman" w:eastAsiaTheme="minorEastAsia"/>
                <w:spacing w:val="-6"/>
              </w:rPr>
              <w:t>1</w:t>
            </w:r>
            <w:r>
              <w:rPr>
                <w:rFonts w:hint="eastAsia" w:ascii="Times New Roman" w:hAnsi="Times New Roman" w:eastAsiaTheme="minorEastAsia"/>
                <w:spacing w:val="-6"/>
                <w:lang w:val="en-US" w:eastAsia="zh-CN"/>
              </w:rPr>
              <w:t>2</w:t>
            </w:r>
            <w:r>
              <w:rPr>
                <w:rFonts w:ascii="Times New Roman" w:hAnsi="Times New Roman" w:eastAsiaTheme="minorEastAsia"/>
                <w:spacing w:val="-6"/>
              </w:rPr>
              <w:t>.1～</w:t>
            </w:r>
            <w:r>
              <w:rPr>
                <w:rFonts w:hint="eastAsia" w:ascii="Times New Roman" w:hAnsi="Times New Roman" w:eastAsiaTheme="minorEastAsia"/>
                <w:spacing w:val="-6"/>
                <w:lang w:val="en-US" w:eastAsia="zh-CN"/>
              </w:rPr>
              <w:t>15</w:t>
            </w:r>
            <w:r>
              <w:rPr>
                <w:rFonts w:ascii="Times New Roman" w:hAnsi="Times New Roman" w:eastAsiaTheme="minorEastAsia"/>
                <w:spacing w:val="-6"/>
              </w:rPr>
              <w:t>分；基本符合招标需求的得</w:t>
            </w:r>
            <w:r>
              <w:rPr>
                <w:rFonts w:hint="eastAsia" w:ascii="Times New Roman" w:hAnsi="Times New Roman" w:eastAsiaTheme="minorEastAsia"/>
                <w:spacing w:val="-6"/>
                <w:lang w:val="en-US" w:eastAsia="zh-CN"/>
              </w:rPr>
              <w:t>8</w:t>
            </w:r>
            <w:r>
              <w:rPr>
                <w:rFonts w:ascii="Times New Roman" w:hAnsi="Times New Roman" w:eastAsiaTheme="minorEastAsia"/>
                <w:spacing w:val="-6"/>
              </w:rPr>
              <w:t>.1～</w:t>
            </w:r>
            <w:r>
              <w:rPr>
                <w:rFonts w:hint="eastAsia" w:ascii="Times New Roman" w:hAnsi="Times New Roman" w:eastAsiaTheme="minorEastAsia"/>
                <w:spacing w:val="-6"/>
              </w:rPr>
              <w:t>1</w:t>
            </w:r>
            <w:r>
              <w:rPr>
                <w:rFonts w:hint="eastAsia" w:ascii="Times New Roman" w:hAnsi="Times New Roman" w:eastAsiaTheme="minorEastAsia"/>
                <w:spacing w:val="-6"/>
                <w:lang w:val="en-US" w:eastAsia="zh-CN"/>
              </w:rPr>
              <w:t>2</w:t>
            </w:r>
            <w:r>
              <w:rPr>
                <w:rFonts w:ascii="Times New Roman" w:hAnsi="Times New Roman" w:eastAsiaTheme="minorEastAsia"/>
                <w:spacing w:val="-6"/>
              </w:rPr>
              <w:t>分；部分符合招标需求的得0.1～</w:t>
            </w:r>
            <w:r>
              <w:rPr>
                <w:rFonts w:hint="eastAsia" w:eastAsiaTheme="minorEastAsia"/>
                <w:spacing w:val="-6"/>
                <w:lang w:val="en-US" w:eastAsia="zh-CN"/>
              </w:rPr>
              <w:t>8</w:t>
            </w:r>
            <w:bookmarkStart w:id="87" w:name="_GoBack"/>
            <w:bookmarkEnd w:id="87"/>
            <w:r>
              <w:rPr>
                <w:rFonts w:ascii="Times New Roman" w:hAnsi="Times New Roman" w:eastAsiaTheme="minorEastAsia"/>
                <w:spacing w:val="-6"/>
              </w:rPr>
              <w:t>分；不符合招标需求的得0分。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hint="eastAsia" w:ascii="Times New Roman" w:hAnsi="Times New Roman" w:eastAsiaTheme="minorEastAsia"/>
                <w:b/>
                <w:bCs/>
                <w:lang w:eastAsia="zh-CN"/>
              </w:rPr>
            </w:pPr>
            <w:r>
              <w:rPr>
                <w:rFonts w:hint="eastAsia" w:eastAsiaTheme="minorEastAsia"/>
                <w:b/>
                <w:bCs/>
                <w:lang w:val="en-US" w:eastAsia="zh-CN"/>
              </w:rPr>
              <w:t>8</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运营方案</w:t>
            </w:r>
          </w:p>
          <w:p>
            <w:pPr>
              <w:spacing w:line="400" w:lineRule="exact"/>
              <w:jc w:val="center"/>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lang w:val="en-US" w:eastAsia="zh-CN"/>
              </w:rPr>
              <w:t>5</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对供应商的分类操作运营方案的人员配备、保证措施、考核标准等进行评审。完全满足招标需求的得</w:t>
            </w:r>
            <w:r>
              <w:rPr>
                <w:rFonts w:hint="eastAsia" w:ascii="Times New Roman" w:hAnsi="Times New Roman" w:eastAsiaTheme="minorEastAsia"/>
                <w:lang w:val="en-US" w:eastAsia="zh-CN"/>
              </w:rPr>
              <w:t>10</w:t>
            </w:r>
            <w:r>
              <w:rPr>
                <w:rFonts w:ascii="Times New Roman" w:hAnsi="Times New Roman" w:eastAsiaTheme="minorEastAsia"/>
              </w:rPr>
              <w:t>.1～1</w:t>
            </w:r>
            <w:r>
              <w:rPr>
                <w:rFonts w:hint="eastAsia" w:ascii="Times New Roman" w:hAnsi="Times New Roman" w:eastAsiaTheme="minorEastAsia"/>
                <w:lang w:val="en-US" w:eastAsia="zh-CN"/>
              </w:rPr>
              <w:t>5</w:t>
            </w:r>
            <w:r>
              <w:rPr>
                <w:rFonts w:ascii="Times New Roman" w:hAnsi="Times New Roman" w:eastAsiaTheme="minorEastAsia"/>
              </w:rPr>
              <w:t>分；基本符合招标需求的得</w:t>
            </w:r>
            <w:r>
              <w:rPr>
                <w:rFonts w:hint="eastAsia" w:ascii="Times New Roman" w:hAnsi="Times New Roman" w:eastAsiaTheme="minorEastAsia"/>
                <w:lang w:val="en-US" w:eastAsia="zh-CN"/>
              </w:rPr>
              <w:t>5</w:t>
            </w:r>
            <w:r>
              <w:rPr>
                <w:rFonts w:ascii="Times New Roman" w:hAnsi="Times New Roman" w:eastAsiaTheme="minorEastAsia"/>
              </w:rPr>
              <w:t>.1～</w:t>
            </w:r>
            <w:r>
              <w:rPr>
                <w:rFonts w:hint="eastAsia" w:ascii="Times New Roman" w:hAnsi="Times New Roman" w:eastAsiaTheme="minorEastAsia"/>
                <w:lang w:val="en-US" w:eastAsia="zh-CN"/>
              </w:rPr>
              <w:t>10</w:t>
            </w:r>
            <w:r>
              <w:rPr>
                <w:rFonts w:ascii="Times New Roman" w:hAnsi="Times New Roman" w:eastAsiaTheme="minorEastAsia"/>
              </w:rPr>
              <w:t>分；部分符合招标需求的得0.1～</w:t>
            </w:r>
            <w:r>
              <w:rPr>
                <w:rFonts w:hint="eastAsia" w:ascii="Times New Roman" w:hAnsi="Times New Roman" w:eastAsiaTheme="minorEastAsia"/>
                <w:lang w:val="en-US" w:eastAsia="zh-CN"/>
              </w:rPr>
              <w:t>5</w:t>
            </w:r>
            <w:r>
              <w:rPr>
                <w:rFonts w:ascii="Times New Roman" w:hAnsi="Times New Roman" w:eastAsiaTheme="minorEastAsia"/>
              </w:rPr>
              <w:t>分；不符合招标需求的得0分。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hint="eastAsia" w:ascii="Times New Roman" w:hAnsi="Times New Roman" w:eastAsiaTheme="minorEastAsia"/>
                <w:b/>
                <w:bCs/>
                <w:lang w:eastAsia="zh-CN"/>
              </w:rPr>
            </w:pPr>
            <w:r>
              <w:rPr>
                <w:rFonts w:hint="eastAsia" w:eastAsiaTheme="minorEastAsia"/>
                <w:b/>
                <w:bCs/>
                <w:lang w:val="en-US" w:eastAsia="zh-CN"/>
              </w:rPr>
              <w:t>9</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全面配合工作方案</w:t>
            </w:r>
          </w:p>
          <w:p>
            <w:pPr>
              <w:spacing w:line="400" w:lineRule="exact"/>
              <w:jc w:val="center"/>
              <w:rPr>
                <w:rFonts w:ascii="Times New Roman" w:hAnsi="Times New Roman" w:eastAsiaTheme="minorEastAsia"/>
              </w:rPr>
            </w:pPr>
            <w:r>
              <w:rPr>
                <w:rFonts w:ascii="Times New Roman" w:hAnsi="Times New Roman" w:eastAsiaTheme="minorEastAsia"/>
              </w:rPr>
              <w:t>（</w:t>
            </w:r>
            <w:r>
              <w:rPr>
                <w:rFonts w:hint="eastAsia" w:ascii="Times New Roman" w:hAnsi="Times New Roman" w:eastAsiaTheme="minorEastAsia"/>
                <w:lang w:val="en-US" w:eastAsia="zh-CN"/>
              </w:rPr>
              <w:t>5</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对供应商配合区政府、街道办事处的垃圾分类工作计划的全面性、合理性进行评审。完全符合招标需求的得4.1～</w:t>
            </w:r>
            <w:r>
              <w:rPr>
                <w:rFonts w:hint="eastAsia" w:ascii="Times New Roman" w:hAnsi="Times New Roman" w:eastAsiaTheme="minorEastAsia"/>
                <w:lang w:val="en-US" w:eastAsia="zh-CN"/>
              </w:rPr>
              <w:t>5</w:t>
            </w:r>
            <w:r>
              <w:rPr>
                <w:rFonts w:ascii="Times New Roman" w:hAnsi="Times New Roman" w:eastAsiaTheme="minorEastAsia"/>
              </w:rPr>
              <w:t>分；基本符合招标需求的得2.1～4分；部分符合招标需求的得0.1～2分；不符合招标需求的得0分。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7" w:type="dxa"/>
            <w:vAlign w:val="center"/>
          </w:tcPr>
          <w:p>
            <w:pPr>
              <w:spacing w:line="400" w:lineRule="exact"/>
              <w:jc w:val="center"/>
              <w:rPr>
                <w:rFonts w:hint="default" w:ascii="Times New Roman" w:hAnsi="Times New Roman" w:eastAsiaTheme="minorEastAsia"/>
                <w:b/>
                <w:bCs/>
                <w:lang w:val="en-US" w:eastAsia="zh-CN"/>
              </w:rPr>
            </w:pPr>
            <w:r>
              <w:rPr>
                <w:rFonts w:hint="eastAsia" w:eastAsiaTheme="minorEastAsia"/>
                <w:b/>
                <w:bCs/>
                <w:lang w:val="en-US" w:eastAsia="zh-CN"/>
              </w:rPr>
              <w:t>10</w:t>
            </w:r>
          </w:p>
        </w:tc>
        <w:tc>
          <w:tcPr>
            <w:tcW w:w="1309" w:type="dxa"/>
            <w:vAlign w:val="center"/>
          </w:tcPr>
          <w:p>
            <w:pPr>
              <w:spacing w:line="400" w:lineRule="exact"/>
              <w:jc w:val="center"/>
              <w:rPr>
                <w:rFonts w:ascii="Times New Roman" w:hAnsi="Times New Roman" w:eastAsiaTheme="minorEastAsia"/>
              </w:rPr>
            </w:pPr>
            <w:r>
              <w:rPr>
                <w:rFonts w:ascii="Times New Roman" w:hAnsi="Times New Roman" w:eastAsiaTheme="minorEastAsia"/>
              </w:rPr>
              <w:t>合理化建议</w:t>
            </w:r>
          </w:p>
          <w:p>
            <w:pPr>
              <w:spacing w:line="400" w:lineRule="exact"/>
              <w:jc w:val="center"/>
              <w:rPr>
                <w:rFonts w:ascii="Times New Roman" w:hAnsi="Times New Roman" w:eastAsiaTheme="minorEastAsia"/>
              </w:rPr>
            </w:pPr>
            <w:r>
              <w:rPr>
                <w:rFonts w:ascii="Times New Roman" w:hAnsi="Times New Roman" w:eastAsiaTheme="minorEastAsia"/>
              </w:rPr>
              <w:t>（</w:t>
            </w:r>
            <w:r>
              <w:rPr>
                <w:rFonts w:hint="eastAsia" w:ascii="Times New Roman" w:hAnsi="Times New Roman" w:eastAsiaTheme="minorEastAsia"/>
                <w:lang w:val="en-US" w:eastAsia="zh-CN"/>
              </w:rPr>
              <w:t>3</w:t>
            </w:r>
            <w:r>
              <w:rPr>
                <w:rFonts w:ascii="Times New Roman" w:hAnsi="Times New Roman" w:eastAsiaTheme="minorEastAsia"/>
              </w:rPr>
              <w:t>分）</w:t>
            </w:r>
          </w:p>
        </w:tc>
        <w:tc>
          <w:tcPr>
            <w:tcW w:w="6741" w:type="dxa"/>
            <w:vAlign w:val="center"/>
          </w:tcPr>
          <w:p>
            <w:pPr>
              <w:spacing w:line="400" w:lineRule="exact"/>
              <w:jc w:val="left"/>
              <w:rPr>
                <w:rFonts w:ascii="Times New Roman" w:hAnsi="Times New Roman" w:eastAsiaTheme="minorEastAsia"/>
              </w:rPr>
            </w:pPr>
            <w:r>
              <w:rPr>
                <w:rFonts w:ascii="Times New Roman" w:hAnsi="Times New Roman" w:eastAsiaTheme="minorEastAsia"/>
              </w:rPr>
              <w:t>供应商如对本项目的实施有合理化建议，根据合理化建议的合理性、可行性、有益性进行评审。建议合理、可行性强、效益大的，得2.1～</w:t>
            </w:r>
            <w:r>
              <w:rPr>
                <w:rFonts w:hint="eastAsia" w:eastAsiaTheme="minorEastAsia"/>
                <w:lang w:val="en-US" w:eastAsia="zh-CN"/>
              </w:rPr>
              <w:t>3</w:t>
            </w:r>
            <w:r>
              <w:rPr>
                <w:rFonts w:ascii="Times New Roman" w:hAnsi="Times New Roman" w:eastAsiaTheme="minorEastAsia"/>
              </w:rPr>
              <w:t>分；建议比较合理、可行性较弱、有一定效益的，得0.1～2分；建议不合理或没有可行性或不具有效益的，得0分。</w:t>
            </w:r>
          </w:p>
        </w:tc>
      </w:tr>
    </w:tbl>
    <w:p>
      <w:pPr>
        <w:spacing w:line="50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iCs/>
          <w:color w:val="000000" w:themeColor="text1"/>
          <w:sz w:val="24"/>
          <w14:textFill>
            <w14:solidFill>
              <w14:schemeClr w14:val="tx1"/>
            </w14:solidFill>
          </w14:textFill>
        </w:rPr>
        <w:t>注：所有证书都应在有效期内，逾期不得分。</w:t>
      </w:r>
      <w:r>
        <w:rPr>
          <w:rFonts w:hint="eastAsia" w:asciiTheme="minorEastAsia" w:hAnsiTheme="minorEastAsia" w:eastAsiaTheme="minorEastAsia"/>
          <w:color w:val="000000" w:themeColor="text1"/>
          <w:sz w:val="24"/>
          <w14:textFill>
            <w14:solidFill>
              <w14:schemeClr w14:val="tx1"/>
            </w14:solidFill>
          </w14:textFill>
        </w:rPr>
        <w:t xml:space="preserve"> </w:t>
      </w:r>
    </w:p>
    <w:p>
      <w:pPr>
        <w:spacing w:line="400" w:lineRule="exact"/>
        <w:rPr>
          <w:rFonts w:asciiTheme="minorEastAsia" w:hAnsiTheme="minorEastAsia" w:eastAsiaTheme="minorEastAsia"/>
          <w:b/>
          <w:bCs/>
          <w:i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bdr w:val="single" w:color="auto" w:sz="4" w:space="0"/>
          <w14:textFill>
            <w14:solidFill>
              <w14:schemeClr w14:val="tx1"/>
            </w14:solidFill>
          </w14:textFill>
        </w:rPr>
        <w:t>01标</w:t>
      </w:r>
      <w:r>
        <w:rPr>
          <w:rFonts w:hint="eastAsia" w:asciiTheme="minorEastAsia" w:hAnsiTheme="minorEastAsia" w:eastAsiaTheme="minorEastAsia"/>
          <w:b/>
          <w:bCs/>
          <w:iCs/>
          <w:color w:val="000000" w:themeColor="text1"/>
          <w:sz w:val="24"/>
          <w14:textFill>
            <w14:solidFill>
              <w14:schemeClr w14:val="tx1"/>
            </w14:solidFill>
          </w14:textFill>
        </w:rPr>
        <w:t>价格分：</w:t>
      </w:r>
    </w:p>
    <w:p>
      <w:pPr>
        <w:spacing w:line="400" w:lineRule="exact"/>
        <w:rPr>
          <w:rFonts w:asciiTheme="minorEastAsia" w:hAnsiTheme="minorEastAsia" w:eastAsiaTheme="minorEastAsia"/>
          <w:bCs/>
          <w:iCs/>
          <w:color w:val="000000" w:themeColor="text1"/>
          <w:sz w:val="24"/>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2.2.1评标基准价：即满足采购文件要求且投标报价最低的投标报价为评标基准价，其价格分为满分。</w:t>
      </w:r>
    </w:p>
    <w:p>
      <w:pPr>
        <w:spacing w:line="400" w:lineRule="exact"/>
        <w:rPr>
          <w:rFonts w:asciiTheme="minorEastAsia" w:hAnsiTheme="minorEastAsia" w:eastAsiaTheme="minorEastAsia"/>
          <w:bCs/>
          <w:iCs/>
          <w:color w:val="000000" w:themeColor="text1"/>
          <w:sz w:val="24"/>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hAnsiTheme="minorEastAsia" w:eastAsiaTheme="minorEastAsia"/>
          <w:bCs/>
          <w:iCs/>
          <w:color w:val="000000" w:themeColor="text1"/>
          <w:sz w:val="24"/>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投标报价得分=(评标基准价／投标报价)×价格权值×100</w:t>
      </w:r>
    </w:p>
    <w:p>
      <w:pPr>
        <w:widowControl/>
        <w:snapToGrid w:val="0"/>
        <w:spacing w:line="480" w:lineRule="exact"/>
        <w:rPr>
          <w:rFonts w:asciiTheme="minorEastAsia" w:hAnsiTheme="minorEastAsia" w:eastAsiaTheme="minorEastAsia"/>
          <w:bCs/>
          <w:iCs/>
          <w:color w:val="000000" w:themeColor="text1"/>
          <w:sz w:val="24"/>
          <w:u w:val="single"/>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即：投标报价得分=(评标基准价／投标报价)×</w:t>
      </w:r>
      <w:r>
        <w:rPr>
          <w:rFonts w:hint="eastAsia" w:asciiTheme="minorEastAsia" w:hAnsiTheme="minorEastAsia" w:eastAsiaTheme="minorEastAsia"/>
          <w:bCs/>
          <w:i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iCs/>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bCs/>
          <w:iCs/>
          <w:color w:val="000000" w:themeColor="text1"/>
          <w:sz w:val="24"/>
          <w:u w:val="single"/>
          <w14:textFill>
            <w14:solidFill>
              <w14:schemeClr w14:val="tx1"/>
            </w14:solidFill>
          </w14:textFill>
        </w:rPr>
        <w:t xml:space="preserve">0  </w:t>
      </w:r>
    </w:p>
    <w:p>
      <w:pPr>
        <w:widowControl/>
        <w:snapToGrid w:val="0"/>
        <w:spacing w:line="480" w:lineRule="exact"/>
        <w:rPr>
          <w:rFonts w:asciiTheme="minorEastAsia" w:hAnsiTheme="minorEastAsia" w:eastAsiaTheme="minorEastAsia"/>
          <w:bCs/>
          <w:iCs/>
          <w:color w:val="000000" w:themeColor="text1"/>
          <w:sz w:val="24"/>
          <w:u w:val="single"/>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hint="eastAsia" w:asciiTheme="minorEastAsia" w:hAnsiTheme="minorEastAsia" w:eastAsiaTheme="minorEastAsia"/>
          <w:color w:val="000000" w:themeColor="text1"/>
          <w14:textFill>
            <w14:solidFill>
              <w14:schemeClr w14:val="tx1"/>
            </w14:solidFill>
          </w14:textFill>
        </w:rPr>
        <w:sectPr>
          <w:pgSz w:w="11907" w:h="16840"/>
          <w:pgMar w:top="1440" w:right="1463" w:bottom="1440" w:left="1803" w:header="851" w:footer="992" w:gutter="0"/>
          <w:pgNumType w:fmt="decimal"/>
          <w:cols w:space="720" w:num="1"/>
          <w:docGrid w:type="lines" w:linePitch="312" w:charSpace="0"/>
        </w:sectPr>
      </w:pPr>
    </w:p>
    <w:p>
      <w:pPr>
        <w:pStyle w:val="3"/>
        <w:rPr>
          <w:rFonts w:asciiTheme="minorEastAsia" w:hAnsiTheme="minorEastAsia" w:eastAsiaTheme="minorEastAsia"/>
          <w:color w:val="000000" w:themeColor="text1"/>
          <w14:textFill>
            <w14:solidFill>
              <w14:schemeClr w14:val="tx1"/>
            </w14:solidFill>
          </w14:textFill>
        </w:rPr>
      </w:pPr>
      <w:bookmarkStart w:id="48" w:name="_Toc16907"/>
      <w:r>
        <w:rPr>
          <w:rFonts w:hint="eastAsia" w:asciiTheme="minorEastAsia" w:hAnsiTheme="minorEastAsia" w:eastAsiaTheme="minorEastAsia"/>
          <w:color w:val="000000" w:themeColor="text1"/>
          <w14:textFill>
            <w14:solidFill>
              <w14:schemeClr w14:val="tx1"/>
            </w14:solidFill>
          </w14:textFill>
        </w:rPr>
        <w:t>第六章  投标文件格式附件</w:t>
      </w:r>
      <w:bookmarkEnd w:id="48"/>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投标文件制作请按照本采购文件“第二章 投标人须知”第三部分“投标文件”的规定制作，有关格式附件如下：</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snapToGrid w:val="0"/>
        <w:spacing w:beforeLines="50" w:after="50"/>
        <w:jc w:val="left"/>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Lines="50" w:after="50"/>
        <w:jc w:val="left"/>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Lines="50" w:after="50"/>
        <w:jc w:val="left"/>
        <w:rPr>
          <w:rFonts w:hint="eastAsia" w:asciiTheme="minorEastAsia" w:hAnsiTheme="minorEastAsia" w:eastAsiaTheme="minorEastAsia"/>
          <w:b/>
          <w:bCs/>
          <w:color w:val="000000" w:themeColor="text1"/>
          <w:sz w:val="30"/>
          <w:szCs w:val="30"/>
          <w14:textFill>
            <w14:solidFill>
              <w14:schemeClr w14:val="tx1"/>
            </w14:solidFill>
          </w14:textFill>
        </w:rPr>
        <w:sectPr>
          <w:pgSz w:w="11907" w:h="16840"/>
          <w:pgMar w:top="1440" w:right="1463" w:bottom="1440" w:left="1803" w:header="851" w:footer="992" w:gutter="0"/>
          <w:pgNumType w:fmt="decimal"/>
          <w:cols w:space="720" w:num="1"/>
          <w:docGrid w:type="lines" w:linePitch="312" w:charSpace="0"/>
        </w:sectPr>
      </w:pPr>
    </w:p>
    <w:p>
      <w:pPr>
        <w:snapToGrid w:val="0"/>
        <w:spacing w:beforeLines="50" w:after="50"/>
        <w:jc w:val="left"/>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color w:val="000000" w:themeColor="text1"/>
          <w:sz w:val="30"/>
          <w:szCs w:val="30"/>
          <w14:textFill>
            <w14:solidFill>
              <w14:schemeClr w14:val="tx1"/>
            </w14:solidFill>
          </w14:textFill>
        </w:rPr>
        <w:t>资格文件封面</w:t>
      </w:r>
    </w:p>
    <w:p>
      <w:pPr>
        <w:snapToGrid w:val="0"/>
        <w:spacing w:beforeLines="50" w:after="50"/>
        <w:jc w:val="right"/>
        <w:rPr>
          <w:rFonts w:asciiTheme="minorEastAsia" w:hAnsiTheme="minorEastAsia" w:eastAsiaTheme="minorEastAsia"/>
          <w:b/>
          <w:color w:val="000000" w:themeColor="text1"/>
          <w:sz w:val="30"/>
          <w:szCs w:val="30"/>
          <w14:textFill>
            <w14:solidFill>
              <w14:schemeClr w14:val="tx1"/>
            </w14:solidFill>
          </w14:textFill>
        </w:rPr>
      </w:pPr>
    </w:p>
    <w:p>
      <w:pPr>
        <w:snapToGrid w:val="0"/>
        <w:spacing w:beforeLines="50" w:after="50"/>
        <w:jc w:val="right"/>
        <w:rPr>
          <w:rFonts w:asciiTheme="minorEastAsia" w:hAnsiTheme="minorEastAsia" w:eastAsiaTheme="minorEastAsia"/>
          <w:bCs/>
          <w:color w:val="000000" w:themeColor="text1"/>
          <w:sz w:val="30"/>
          <w:szCs w:val="30"/>
          <w14:textFill>
            <w14:solidFill>
              <w14:schemeClr w14:val="tx1"/>
            </w14:solidFill>
          </w14:textFill>
        </w:rPr>
      </w:pP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项目名称：</w:t>
      </w:r>
      <w:r>
        <w:rPr>
          <w:rFonts w:hint="eastAsia" w:asciiTheme="minorEastAsia" w:hAnsiTheme="minorEastAsia" w:eastAsiaTheme="minorEastAsia"/>
          <w:color w:val="000000" w:themeColor="text1"/>
          <w:spacing w:val="40"/>
          <w:sz w:val="30"/>
          <w:szCs w:val="30"/>
          <w:u w:val="single"/>
          <w14:textFill>
            <w14:solidFill>
              <w14:schemeClr w14:val="tx1"/>
            </w14:solidFill>
          </w14:textFill>
        </w:rPr>
        <w:t xml:space="preserve">           </w:t>
      </w:r>
    </w:p>
    <w:p>
      <w:pPr>
        <w:spacing w:beforeLines="100" w:line="400" w:lineRule="exact"/>
        <w:rPr>
          <w:rFonts w:asciiTheme="minorEastAsia" w:hAnsiTheme="minorEastAsia" w:eastAsia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项目编号：</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p>
      <w:pPr>
        <w:spacing w:beforeLines="100" w:line="40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标项：</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资</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格</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文</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件</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p>
    <w:p>
      <w:pPr>
        <w:spacing w:line="500" w:lineRule="exact"/>
        <w:ind w:right="7"/>
        <w:jc w:val="both"/>
        <w:rPr>
          <w:rFonts w:asciiTheme="minorEastAsia" w:hAnsiTheme="minorEastAsia" w:eastAsiaTheme="minorEastAsia"/>
          <w:color w:val="000000" w:themeColor="text1"/>
          <w:sz w:val="36"/>
          <w:szCs w:val="36"/>
          <w14:textFill>
            <w14:solidFill>
              <w14:schemeClr w14:val="tx1"/>
            </w14:solidFill>
          </w14:textFill>
        </w:rPr>
      </w:pP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投标人名称（盖章）：</w:t>
      </w: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地    址：</w:t>
      </w: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日    期：</w:t>
      </w:r>
    </w:p>
    <w:p>
      <w:pPr>
        <w:snapToGrid w:val="0"/>
        <w:spacing w:beforeLines="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附件2：资格文件目录</w:t>
      </w:r>
    </w:p>
    <w:p>
      <w:pPr>
        <w:snapToGrid w:val="0"/>
        <w:spacing w:beforeLines="50" w:after="50"/>
        <w:jc w:val="center"/>
        <w:rPr>
          <w:rFonts w:cs="仿宋_GB2312" w:asciiTheme="minorEastAsia" w:hAnsiTheme="minorEastAsia" w:eastAsiaTheme="minorEastAsia"/>
          <w:color w:val="000000" w:themeColor="text1"/>
          <w:sz w:val="30"/>
          <w:szCs w:val="30"/>
          <w14:textFill>
            <w14:solidFill>
              <w14:schemeClr w14:val="tx1"/>
            </w14:solidFill>
          </w14:textFill>
        </w:rPr>
      </w:pPr>
      <w:bookmarkStart w:id="49" w:name="_Toc64369786"/>
      <w:r>
        <w:rPr>
          <w:rFonts w:hint="eastAsia" w:cs="仿宋_GB2312" w:asciiTheme="minorEastAsia" w:hAnsiTheme="minorEastAsia" w:eastAsiaTheme="minorEastAsia"/>
          <w:color w:val="000000" w:themeColor="text1"/>
          <w:sz w:val="30"/>
          <w:szCs w:val="30"/>
          <w14:textFill>
            <w14:solidFill>
              <w14:schemeClr w14:val="tx1"/>
            </w14:solidFill>
          </w14:textFill>
        </w:rPr>
        <w:t>目 录</w:t>
      </w:r>
      <w:bookmarkEnd w:id="49"/>
    </w:p>
    <w:p>
      <w:pPr>
        <w:pStyle w:val="38"/>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8"/>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38"/>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38"/>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38"/>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8"/>
        <w:spacing w:line="360" w:lineRule="auto"/>
        <w:ind w:firstLine="240" w:firstLineChars="100"/>
        <w:jc w:val="left"/>
        <w:rPr>
          <w:rFonts w:hint="eastAsia" w:ascii="仿宋" w:eastAsia="仿宋" w:cs="仿宋_GB2312"/>
        </w:rPr>
      </w:pPr>
      <w:bookmarkStart w:id="50" w:name="_Toc64369787"/>
      <w:r>
        <w:rPr>
          <w:rFonts w:ascii="仿宋" w:eastAsia="仿宋" w:cs="仿宋_GB2312"/>
        </w:rPr>
        <w:t>5</w:t>
      </w:r>
      <w:r>
        <w:rPr>
          <w:rFonts w:hint="eastAsia" w:ascii="仿宋" w:eastAsia="仿宋" w:cs="仿宋_GB2312"/>
        </w:rPr>
        <w:t>.1营业执照(或事业法人登记证书)………………………………………（页码）</w:t>
      </w:r>
      <w:bookmarkEnd w:id="50"/>
    </w:p>
    <w:p>
      <w:pPr>
        <w:pStyle w:val="38"/>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.2</w:t>
      </w:r>
      <w:bookmarkStart w:id="51" w:name="_Toc64369788"/>
      <w:r>
        <w:rPr>
          <w:rFonts w:hint="eastAsia" w:ascii="仿宋" w:eastAsia="仿宋" w:cs="仿宋_GB2312"/>
        </w:rPr>
        <w:t>特定资格条件的有关证明材料（如有）………………………………（页码）</w:t>
      </w:r>
      <w:bookmarkEnd w:id="51"/>
    </w:p>
    <w:p>
      <w:pPr>
        <w:pStyle w:val="38"/>
        <w:spacing w:line="360" w:lineRule="auto"/>
        <w:ind w:firstLine="0" w:firstLineChars="0"/>
        <w:jc w:val="left"/>
        <w:rPr>
          <w:rFonts w:hint="eastAsia" w:ascii="仿宋" w:eastAsia="仿宋" w:cs="仿宋_GB2312"/>
        </w:rPr>
      </w:pPr>
      <w:r>
        <w:rPr>
          <w:rFonts w:ascii="仿宋" w:eastAsia="仿宋" w:cs="仿宋_GB2312"/>
        </w:rPr>
        <w:t>6</w:t>
      </w:r>
      <w:r>
        <w:rPr>
          <w:rFonts w:hint="eastAsia" w:ascii="仿宋" w:eastAsia="仿宋" w:cs="仿宋_GB2312"/>
        </w:rPr>
        <w:t>.中小企业声明函（如有）…………………………………………………（页码）</w:t>
      </w:r>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cs="仿宋_GB2312" w:asciiTheme="minorEastAsia" w:hAnsiTheme="minorEastAsia" w:eastAsiaTheme="minorEastAsia"/>
          <w:b/>
          <w:bCs/>
          <w:color w:val="000000" w:themeColor="text1"/>
          <w:sz w:val="24"/>
          <w14:textFill>
            <w14:solidFill>
              <w14:schemeClr w14:val="tx1"/>
            </w14:solidFill>
          </w14:textFill>
        </w:rPr>
      </w:pPr>
    </w:p>
    <w:p>
      <w:pPr>
        <w:spacing w:line="360" w:lineRule="auto"/>
        <w:jc w:val="left"/>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注：以上文件按采购文件提供的格式制作，投标供应商根据内容做好加密电子投标文件的关联点设置。</w:t>
      </w:r>
    </w:p>
    <w:p>
      <w:pPr>
        <w:pageBreakBefore/>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附件3：投标声明函</w:t>
      </w:r>
    </w:p>
    <w:p>
      <w:pPr>
        <w:pStyle w:val="33"/>
        <w:spacing w:afterLines="0" w:line="440" w:lineRule="exact"/>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致</w:t>
      </w:r>
      <w:r>
        <w:rPr>
          <w:rFonts w:hint="eastAsia" w:asciiTheme="minorEastAsia" w:hAnsiTheme="minorEastAsia" w:eastAsiaTheme="minorEastAsia"/>
          <w:color w:val="000000" w:themeColor="text1"/>
          <w:szCs w:val="24"/>
          <w:u w:val="single"/>
          <w14:textFill>
            <w14:solidFill>
              <w14:schemeClr w14:val="tx1"/>
            </w14:solidFill>
          </w14:textFill>
        </w:rPr>
        <w:t xml:space="preserve"> （填写采购代理机构或采购人名称） </w:t>
      </w:r>
      <w:r>
        <w:rPr>
          <w:rFonts w:hint="eastAsia" w:asciiTheme="minorEastAsia" w:hAnsiTheme="minorEastAsia" w:eastAsiaTheme="minorEastAsia"/>
          <w:color w:val="000000" w:themeColor="text1"/>
          <w:szCs w:val="24"/>
          <w14:textFill>
            <w14:solidFill>
              <w14:schemeClr w14:val="tx1"/>
            </w14:solidFill>
          </w14:textFill>
        </w:rPr>
        <w:t xml:space="preserve">： </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我方</w:t>
      </w:r>
      <w:r>
        <w:rPr>
          <w:rFonts w:hint="eastAsia" w:asciiTheme="minorEastAsia" w:hAnsiTheme="minorEastAsia" w:eastAsiaTheme="minorEastAsia"/>
          <w:color w:val="000000" w:themeColor="text1"/>
          <w:szCs w:val="24"/>
          <w:u w:val="single"/>
          <w14:textFill>
            <w14:solidFill>
              <w14:schemeClr w14:val="tx1"/>
            </w14:solidFill>
          </w14:textFill>
        </w:rPr>
        <w:t xml:space="preserve">  （填写投标人全称；联合体投标的写全部联合体成员）   </w:t>
      </w:r>
      <w:r>
        <w:rPr>
          <w:rFonts w:hint="eastAsia" w:asciiTheme="minorEastAsia" w:hAnsiTheme="minorEastAsia" w:eastAsiaTheme="minorEastAsia"/>
          <w:color w:val="000000" w:themeColor="text1"/>
          <w:szCs w:val="24"/>
          <w14:textFill>
            <w14:solidFill>
              <w14:schemeClr w14:val="tx1"/>
            </w14:solidFill>
          </w14:textFill>
        </w:rPr>
        <w:t>愿意参加贵方组织的</w:t>
      </w:r>
      <w:r>
        <w:rPr>
          <w:rFonts w:hint="eastAsia" w:asciiTheme="minorEastAsia" w:hAnsiTheme="minorEastAsia" w:eastAsiaTheme="minorEastAsia"/>
          <w:color w:val="000000" w:themeColor="text1"/>
          <w:szCs w:val="24"/>
          <w:u w:val="single"/>
          <w14:textFill>
            <w14:solidFill>
              <w14:schemeClr w14:val="tx1"/>
            </w14:solidFill>
          </w14:textFill>
        </w:rPr>
        <w:t>（填写招标项目名称）（采购编号：    ）</w:t>
      </w:r>
      <w:r>
        <w:rPr>
          <w:rFonts w:hint="eastAsia" w:asciiTheme="minorEastAsia" w:hAnsiTheme="minorEastAsia" w:eastAsiaTheme="minorEastAsia"/>
          <w:color w:val="000000" w:themeColor="text1"/>
          <w:szCs w:val="24"/>
          <w14:textFill>
            <w14:solidFill>
              <w14:schemeClr w14:val="tx1"/>
            </w14:solidFill>
          </w14:textFill>
        </w:rPr>
        <w:t>的投标，为此，我方就本次投标有关事项郑重声明如下：</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1.我方已详细审查全部采购文件，同意采购文件的各项要求。</w:t>
      </w:r>
    </w:p>
    <w:p>
      <w:pPr>
        <w:pStyle w:val="7"/>
        <w:tabs>
          <w:tab w:val="clear" w:pos="1697"/>
        </w:tabs>
        <w:spacing w:afterLines="0" w:line="440" w:lineRule="exact"/>
        <w:ind w:left="0"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2.若我方中标，承诺按采购文件、投标文件和合同的规定履行责任和义务。</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w:t>
      </w:r>
      <w:r>
        <w:rPr>
          <w:rFonts w:hint="eastAsia" w:cs="仿宋_GB2312" w:asciiTheme="minorEastAsia" w:hAnsiTheme="minorEastAsia" w:eastAsiaTheme="minorEastAsia"/>
          <w:b/>
          <w:bCs/>
          <w:color w:val="000000" w:themeColor="text1"/>
          <w:lang w:val="zh-CN"/>
          <w14:textFill>
            <w14:solidFill>
              <w14:schemeClr w14:val="tx1"/>
            </w14:solidFill>
          </w14:textFill>
        </w:rPr>
        <w:t>我方</w:t>
      </w:r>
      <w:r>
        <w:rPr>
          <w:rFonts w:hint="eastAsia" w:cs="仿宋_GB2312" w:asciiTheme="minorEastAsia" w:hAnsiTheme="minorEastAsia" w:eastAsiaTheme="minorEastAsia"/>
          <w:b/>
          <w:bCs/>
          <w:color w:val="000000" w:themeColor="text1"/>
          <w14:textFill>
            <w14:solidFill>
              <w14:schemeClr w14:val="tx1"/>
            </w14:solidFill>
          </w14:textFill>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5.我方保证所供货物质量符合国家强制性规范和标准，达到采购文件规定的要求；</w:t>
      </w:r>
    </w:p>
    <w:p>
      <w:pPr>
        <w:pStyle w:val="7"/>
        <w:tabs>
          <w:tab w:val="clear" w:pos="1697"/>
        </w:tabs>
        <w:spacing w:afterLines="0" w:line="440" w:lineRule="exact"/>
        <w:ind w:left="0"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szCs w:val="24"/>
          <w14:textFill>
            <w14:solidFill>
              <w14:schemeClr w14:val="tx1"/>
            </w14:solidFill>
          </w14:textFill>
        </w:rPr>
        <w:t>我方承诺</w:t>
      </w:r>
      <w:r>
        <w:rPr>
          <w:rFonts w:asciiTheme="minorEastAsia" w:hAnsiTheme="minorEastAsia" w:eastAsiaTheme="minorEastAsia"/>
          <w:color w:val="000000" w:themeColor="text1"/>
          <w:szCs w:val="24"/>
          <w14:textFill>
            <w14:solidFill>
              <w14:schemeClr w14:val="tx1"/>
            </w14:solidFill>
          </w14:textFill>
        </w:rPr>
        <w:t>具备良好的财务制度</w:t>
      </w:r>
      <w:r>
        <w:rPr>
          <w:rFonts w:hint="eastAsia" w:asciiTheme="minorEastAsia" w:hAnsiTheme="minorEastAsia" w:eastAsiaTheme="minorEastAsia"/>
          <w:color w:val="000000" w:themeColor="text1"/>
          <w:szCs w:val="24"/>
          <w14:textFill>
            <w14:solidFill>
              <w14:schemeClr w14:val="tx1"/>
            </w14:solidFill>
          </w14:textFill>
        </w:rPr>
        <w:t>并且没有税收缴纳、社会保障等方面的失信记录。</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8.我方承诺若违反《中华人民共和国政府采购法》第七十七条规定，愿接受依法处理。</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法定代表人或其授权代表(签字或签章)：</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投标人(盖章)：　　　　　　　　　　　　　　　　　　　　日期：     </w:t>
      </w: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p>
    <w:p>
      <w:pPr>
        <w:pStyle w:val="33"/>
        <w:spacing w:afterLines="0" w:line="440" w:lineRule="exact"/>
        <w:ind w:firstLine="480"/>
        <w:rPr>
          <w:rFonts w:asciiTheme="minorEastAsia" w:hAnsiTheme="minorEastAsia" w:eastAsiaTheme="minorEastAsia"/>
          <w:color w:val="000000" w:themeColor="text1"/>
          <w:szCs w:val="24"/>
          <w14:textFill>
            <w14:solidFill>
              <w14:schemeClr w14:val="tx1"/>
            </w14:solidFill>
          </w14:textFill>
        </w:rPr>
      </w:pPr>
    </w:p>
    <w:p>
      <w:pPr>
        <w:pStyle w:val="33"/>
        <w:spacing w:afterLines="0" w:line="440" w:lineRule="exact"/>
        <w:ind w:firstLine="0" w:firstLineChars="0"/>
        <w:rPr>
          <w:rFonts w:hint="eastAsia" w:asciiTheme="minorEastAsia" w:hAnsiTheme="minorEastAsia" w:eastAsiaTheme="minorEastAsia"/>
          <w:b/>
          <w:bCs/>
          <w:color w:val="000000" w:themeColor="text1"/>
          <w:sz w:val="28"/>
          <w:szCs w:val="28"/>
          <w14:textFill>
            <w14:solidFill>
              <w14:schemeClr w14:val="tx1"/>
            </w14:solidFill>
          </w14:textFill>
        </w:rPr>
      </w:pPr>
    </w:p>
    <w:p>
      <w:pPr>
        <w:pStyle w:val="33"/>
        <w:spacing w:afterLines="0" w:line="440" w:lineRule="exact"/>
        <w:ind w:firstLine="0" w:firstLineChars="0"/>
        <w:rPr>
          <w:rFonts w:hint="eastAsia" w:asciiTheme="minorEastAsia" w:hAnsiTheme="minorEastAsia" w:eastAsiaTheme="minorEastAsia"/>
          <w:b/>
          <w:bCs/>
          <w:color w:val="000000" w:themeColor="text1"/>
          <w:sz w:val="28"/>
          <w:szCs w:val="28"/>
          <w14:textFill>
            <w14:solidFill>
              <w14:schemeClr w14:val="tx1"/>
            </w14:solidFill>
          </w14:textFill>
        </w:rPr>
      </w:pPr>
    </w:p>
    <w:p>
      <w:pPr>
        <w:pStyle w:val="33"/>
        <w:spacing w:afterLines="0" w:line="440" w:lineRule="exact"/>
        <w:ind w:firstLine="0" w:firstLineChars="0"/>
        <w:rPr>
          <w:rFonts w:hint="eastAsia" w:asciiTheme="minorEastAsia" w:hAnsiTheme="minorEastAsia" w:eastAsiaTheme="minorEastAsia"/>
          <w:b/>
          <w:bCs/>
          <w:color w:val="000000" w:themeColor="text1"/>
          <w:sz w:val="28"/>
          <w:szCs w:val="28"/>
          <w14:textFill>
            <w14:solidFill>
              <w14:schemeClr w14:val="tx1"/>
            </w14:solidFill>
          </w14:textFill>
        </w:rPr>
      </w:pPr>
    </w:p>
    <w:p>
      <w:pPr>
        <w:pStyle w:val="33"/>
        <w:spacing w:afterLines="0" w:line="440" w:lineRule="exact"/>
        <w:ind w:firstLine="0" w:firstLineChars="0"/>
        <w:rPr>
          <w:rFonts w:hint="eastAsia" w:asciiTheme="minorEastAsia" w:hAnsiTheme="minorEastAsia" w:eastAsiaTheme="minorEastAsia"/>
          <w:b/>
          <w:bCs/>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附件4：联合体协议书（如有）</w:t>
      </w:r>
    </w:p>
    <w:p>
      <w:pPr>
        <w:pStyle w:val="9"/>
        <w:overflowPunct w:val="0"/>
        <w:spacing w:line="360" w:lineRule="auto"/>
        <w:ind w:firstLine="0"/>
        <w:jc w:val="center"/>
        <w:rPr>
          <w:rFonts w:asciiTheme="minorEastAsia" w:hAnsiTheme="minorEastAsia" w:eastAsiaTheme="minorEastAsia"/>
          <w:b/>
          <w:color w:val="000000" w:themeColor="text1"/>
          <w:spacing w:val="40"/>
          <w:kern w:val="0"/>
          <w:sz w:val="24"/>
          <w:szCs w:val="24"/>
          <w14:textFill>
            <w14:solidFill>
              <w14:schemeClr w14:val="tx1"/>
            </w14:solidFill>
          </w14:textFill>
        </w:rPr>
      </w:pPr>
      <w:r>
        <w:rPr>
          <w:rFonts w:hint="eastAsia" w:asciiTheme="minorEastAsia" w:hAnsiTheme="minorEastAsia" w:eastAsiaTheme="minorEastAsia"/>
          <w:b/>
          <w:color w:val="000000" w:themeColor="text1"/>
          <w:spacing w:val="40"/>
          <w:kern w:val="0"/>
          <w:sz w:val="24"/>
          <w:szCs w:val="24"/>
          <w14:textFill>
            <w14:solidFill>
              <w14:schemeClr w14:val="tx1"/>
            </w14:solidFill>
          </w14:textFill>
        </w:rPr>
        <w:t>联合体协议书</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甲方：</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（如果有的话，可按甲、乙、丙、丁…序列增加）</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各方经协商，就响应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（填写采购代理机构名称）         </w:t>
      </w:r>
      <w:r>
        <w:rPr>
          <w:rFonts w:hint="eastAsia" w:asciiTheme="minorEastAsia" w:hAnsiTheme="minorEastAsia" w:eastAsiaTheme="minorEastAsia"/>
          <w:color w:val="000000" w:themeColor="text1"/>
          <w:sz w:val="24"/>
          <w:szCs w:val="24"/>
          <w14:textFill>
            <w14:solidFill>
              <w14:schemeClr w14:val="tx1"/>
            </w14:solidFill>
          </w14:textFill>
        </w:rPr>
        <w:t>组织实施的</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（填写项目名称）  </w:t>
      </w:r>
      <w:r>
        <w:rPr>
          <w:rFonts w:hint="eastAsia" w:asciiTheme="minorEastAsia" w:hAnsiTheme="minorEastAsia" w:eastAsiaTheme="minorEastAsia"/>
          <w:color w:val="000000" w:themeColor="text1"/>
          <w:sz w:val="24"/>
          <w:szCs w:val="24"/>
          <w14:textFill>
            <w14:solidFill>
              <w14:schemeClr w14:val="tx1"/>
            </w14:solidFill>
          </w14:textFill>
        </w:rPr>
        <w:t>项目编号为</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的招标活动联合进行投标之事宜，达成如下协议：</w:t>
      </w:r>
    </w:p>
    <w:p>
      <w:pPr>
        <w:pStyle w:val="9"/>
        <w:numPr>
          <w:ilvl w:val="0"/>
          <w:numId w:val="7"/>
        </w:numPr>
        <w:overflowPunct w:val="0"/>
        <w:spacing w:line="460" w:lineRule="exact"/>
        <w:ind w:left="0" w:firstLine="52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各方一致决定组成一个联合体，以一个供应商的身份共同参加本项目政府采购。</w:t>
      </w:r>
    </w:p>
    <w:p>
      <w:pPr>
        <w:pStyle w:val="9"/>
        <w:numPr>
          <w:ilvl w:val="0"/>
          <w:numId w:val="7"/>
        </w:numPr>
        <w:overflowPunct w:val="0"/>
        <w:spacing w:line="460" w:lineRule="exact"/>
        <w:ind w:left="0" w:firstLine="52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以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（填写联合体牵头人名称）  </w:t>
      </w:r>
      <w:r>
        <w:rPr>
          <w:rFonts w:hint="eastAsia" w:asciiTheme="minorEastAsia" w:hAnsiTheme="minorEastAsia" w:eastAsiaTheme="minorEastAsia"/>
          <w:color w:val="000000" w:themeColor="text1"/>
          <w:sz w:val="24"/>
          <w:szCs w:val="24"/>
          <w14:textFill>
            <w14:solidFill>
              <w14:schemeClr w14:val="tx1"/>
            </w14:solidFill>
          </w14:textFill>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六、如果中标，联合体各方在项目实施过程中承担的货物和服务为：</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甲方：…            乙方：…</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p>
    <w:p>
      <w:pPr>
        <w:pStyle w:val="9"/>
        <w:overflowPunct w:val="0"/>
        <w:spacing w:line="460" w:lineRule="exact"/>
        <w:ind w:firstLine="513" w:firstLineChars="214"/>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七、联合体各方在本项目实施过程中承担的</w:t>
      </w:r>
      <w:r>
        <w:rPr>
          <w:rFonts w:hint="eastAsia" w:cs="仿宋_GB2312" w:asciiTheme="minorEastAsia" w:hAnsiTheme="minorEastAsia" w:eastAsiaTheme="minorEastAsia"/>
          <w:color w:val="000000" w:themeColor="text1"/>
          <w:sz w:val="24"/>
          <w14:textFill>
            <w14:solidFill>
              <w14:schemeClr w14:val="tx1"/>
            </w14:solidFill>
          </w14:textFill>
        </w:rPr>
        <w:t>合同比例分别为：</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甲方：…            乙方：…</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八、本协议签约各方各持一份，并作为投标文件的一部分。</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p>
    <w:tbl>
      <w:tblPr>
        <w:tblStyle w:val="26"/>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甲方单位：       （公章）</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法定代表人：     （签章）</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乙方单位：       （公章）</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法定代表人：     （签章）</w:t>
            </w:r>
          </w:p>
          <w:p>
            <w:pPr>
              <w:pStyle w:val="9"/>
              <w:overflowPunct w:val="0"/>
              <w:spacing w:line="460" w:lineRule="exact"/>
              <w:ind w:firstLine="513" w:firstLineChars="214"/>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日  期：  年  月   日</w:t>
            </w:r>
          </w:p>
        </w:tc>
      </w:tr>
    </w:tbl>
    <w:p>
      <w:pPr>
        <w:pStyle w:val="33"/>
        <w:spacing w:afterLines="0" w:line="440" w:lineRule="exact"/>
        <w:ind w:firstLine="0" w:firstLineChars="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附件5：法定代表人授权委托书</w:t>
      </w:r>
    </w:p>
    <w:p>
      <w:pPr>
        <w:snapToGrid w:val="0"/>
        <w:spacing w:before="50" w:after="50"/>
        <w:jc w:val="center"/>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法定代表人授权委托书</w:t>
      </w:r>
    </w:p>
    <w:p>
      <w:pPr>
        <w:snapToGrid w:val="0"/>
        <w:spacing w:beforeLines="50" w:after="50" w:line="46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致</w:t>
      </w:r>
      <w:r>
        <w:rPr>
          <w:rFonts w:asciiTheme="minorEastAsia" w:hAnsiTheme="minorEastAsia" w:eastAsiaTheme="minorEastAsia"/>
          <w:bCs/>
          <w:color w:val="000000" w:themeColor="text1"/>
          <w:sz w:val="24"/>
          <w:szCs w:val="24"/>
          <w:u w:val="single"/>
          <w14:textFill>
            <w14:solidFill>
              <w14:schemeClr w14:val="tx1"/>
            </w14:solidFill>
          </w14:textFill>
        </w:rPr>
        <w:t>（采购代理机构或采购人名称）</w:t>
      </w:r>
      <w:r>
        <w:rPr>
          <w:rFonts w:hint="eastAsia" w:asciiTheme="minorEastAsia" w:hAnsiTheme="minorEastAsia" w:eastAsiaTheme="minorEastAsia"/>
          <w:bCs/>
          <w:color w:val="000000" w:themeColor="text1"/>
          <w:sz w:val="24"/>
          <w:szCs w:val="24"/>
          <w14:textFill>
            <w14:solidFill>
              <w14:schemeClr w14:val="tx1"/>
            </w14:solidFill>
          </w14:textFill>
        </w:rPr>
        <w:t>：</w:t>
      </w:r>
    </w:p>
    <w:p>
      <w:pPr>
        <w:snapToGrid w:val="0"/>
        <w:spacing w:beforeLines="50" w:after="50" w:line="460" w:lineRule="exact"/>
        <w:ind w:firstLine="720" w:firstLineChars="3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我</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（姓名） </w:t>
      </w:r>
      <w:r>
        <w:rPr>
          <w:rFonts w:hint="eastAsia" w:asciiTheme="minorEastAsia" w:hAnsiTheme="minorEastAsia" w:eastAsiaTheme="minorEastAsia"/>
          <w:color w:val="000000" w:themeColor="text1"/>
          <w:sz w:val="24"/>
          <w:szCs w:val="24"/>
          <w14:textFill>
            <w14:solidFill>
              <w14:schemeClr w14:val="tx1"/>
            </w14:solidFill>
          </w14:textFill>
        </w:rPr>
        <w:t>系</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（投标人或联合体牵头人全称） </w:t>
      </w:r>
      <w:r>
        <w:rPr>
          <w:rFonts w:hint="eastAsia" w:asciiTheme="minorEastAsia" w:hAnsiTheme="minorEastAsia" w:eastAsiaTheme="minorEastAsia"/>
          <w:color w:val="000000" w:themeColor="text1"/>
          <w:sz w:val="24"/>
          <w:szCs w:val="24"/>
          <w14:textFill>
            <w14:solidFill>
              <w14:schemeClr w14:val="tx1"/>
            </w14:solidFill>
          </w14:textFill>
        </w:rPr>
        <w:t xml:space="preserve">的法定代表人，现授权委托 </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（姓名） </w:t>
      </w:r>
      <w:r>
        <w:rPr>
          <w:rFonts w:hint="eastAsia" w:asciiTheme="minorEastAsia" w:hAnsiTheme="minorEastAsia" w:eastAsiaTheme="minorEastAsia"/>
          <w:color w:val="000000" w:themeColor="text1"/>
          <w:sz w:val="24"/>
          <w:szCs w:val="24"/>
          <w14:textFill>
            <w14:solidFill>
              <w14:schemeClr w14:val="tx1"/>
            </w14:solidFill>
          </w14:textFill>
        </w:rPr>
        <w:t>为授权代表，以我方的名义参加</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（项目名称及编号）    </w:t>
      </w:r>
      <w:r>
        <w:rPr>
          <w:rFonts w:hint="eastAsia" w:asciiTheme="minorEastAsia" w:hAnsiTheme="minorEastAsia" w:eastAsiaTheme="minorEastAsia"/>
          <w:color w:val="000000" w:themeColor="text1"/>
          <w:sz w:val="24"/>
          <w:szCs w:val="24"/>
          <w14:textFill>
            <w14:solidFill>
              <w14:schemeClr w14:val="tx1"/>
            </w14:solidFill>
          </w14:textFill>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授权代表无转委托权，特此委托。</w:t>
      </w:r>
    </w:p>
    <w:p>
      <w:pPr>
        <w:snapToGrid w:val="0"/>
        <w:spacing w:beforeLines="50" w:after="50" w:line="460" w:lineRule="exact"/>
        <w:ind w:firstLine="480"/>
        <w:rPr>
          <w:rFonts w:asciiTheme="minorEastAsia" w:hAnsiTheme="minorEastAsia" w:eastAsiaTheme="minorEastAsia"/>
          <w:color w:val="000000" w:themeColor="text1"/>
          <w:sz w:val="24"/>
          <w:szCs w:val="24"/>
          <w14:textFill>
            <w14:solidFill>
              <w14:schemeClr w14:val="tx1"/>
            </w14:solidFill>
          </w14:textFill>
        </w:rPr>
      </w:pPr>
    </w:p>
    <w:p>
      <w:pPr>
        <w:snapToGrid w:val="0"/>
        <w:spacing w:beforeLines="50" w:after="50" w:line="46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授权代表签字（或盖章）：      </w:t>
      </w:r>
    </w:p>
    <w:p>
      <w:pPr>
        <w:snapToGrid w:val="0"/>
        <w:spacing w:beforeLines="50" w:after="50" w:line="46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授权代表身份证号码：</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snapToGrid w:val="0"/>
        <w:spacing w:beforeLines="50" w:after="50" w:line="460" w:lineRule="exact"/>
        <w:rPr>
          <w:rFonts w:asciiTheme="minorEastAsia" w:hAnsiTheme="minorEastAsia" w:eastAsiaTheme="minorEastAsia"/>
          <w:color w:val="000000" w:themeColor="text1"/>
          <w:sz w:val="24"/>
          <w:szCs w:val="24"/>
          <w14:textFill>
            <w14:solidFill>
              <w14:schemeClr w14:val="tx1"/>
            </w14:solidFill>
          </w14:textFill>
        </w:rPr>
      </w:pPr>
    </w:p>
    <w:p>
      <w:pPr>
        <w:snapToGrid w:val="0"/>
        <w:spacing w:beforeLines="50" w:after="50" w:line="46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法定代表人签字（或盖章）：</w:t>
      </w:r>
    </w:p>
    <w:p>
      <w:pPr>
        <w:snapToGrid w:val="0"/>
        <w:spacing w:beforeLines="50" w:after="50" w:line="46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法定代表人身份证号码：</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p>
      <w:pPr>
        <w:snapToGrid w:val="0"/>
        <w:spacing w:beforeLines="50" w:after="50" w:line="460" w:lineRule="exact"/>
        <w:rPr>
          <w:rFonts w:asciiTheme="minorEastAsia" w:hAnsiTheme="minorEastAsia" w:eastAsiaTheme="minorEastAsia"/>
          <w:color w:val="000000" w:themeColor="text1"/>
          <w:sz w:val="24"/>
          <w:szCs w:val="24"/>
          <w14:textFill>
            <w14:solidFill>
              <w14:schemeClr w14:val="tx1"/>
            </w14:solidFill>
          </w14:textFill>
        </w:rPr>
      </w:pPr>
    </w:p>
    <w:p>
      <w:pPr>
        <w:snapToGrid w:val="0"/>
        <w:spacing w:beforeLines="50" w:after="50" w:line="46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snapToGrid w:val="0"/>
        <w:spacing w:beforeLines="50" w:after="50" w:line="460" w:lineRule="exact"/>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投标人全称（盖公章）：            日  期：</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年   月  日</w:t>
      </w:r>
    </w:p>
    <w:p>
      <w:pPr>
        <w:widowControl/>
        <w:jc w:val="left"/>
        <w:rPr>
          <w:rFonts w:asciiTheme="minorEastAsia" w:hAnsiTheme="minorEastAsia" w:eastAsiaTheme="minorEastAsia"/>
          <w:color w:val="000000" w:themeColor="text1"/>
          <w:sz w:val="24"/>
          <w:szCs w:val="24"/>
          <w:u w:val="single"/>
          <w14:textFill>
            <w14:solidFill>
              <w14:schemeClr w14:val="tx1"/>
            </w14:solidFill>
          </w14:textFill>
        </w:rPr>
      </w:pPr>
    </w:p>
    <w:p>
      <w:pPr>
        <w:snapToGrid w:val="0"/>
        <w:spacing w:before="50" w:after="50"/>
        <w:jc w:val="left"/>
        <w:rPr>
          <w:rFonts w:asciiTheme="minorEastAsia" w:hAnsiTheme="minorEastAsia" w:eastAsiaTheme="minorEastAsia"/>
          <w:b/>
          <w:bCs/>
          <w:color w:val="000000" w:themeColor="text1"/>
          <w:sz w:val="24"/>
          <w:szCs w:val="24"/>
          <w:u w:val="single"/>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友情提示：</w:t>
      </w:r>
      <w:r>
        <w:rPr>
          <w:rFonts w:hint="eastAsia" w:asciiTheme="minorEastAsia" w:hAnsiTheme="minorEastAsia" w:eastAsiaTheme="minorEastAsia"/>
          <w:b/>
          <w:bCs/>
          <w:color w:val="000000" w:themeColor="text1"/>
          <w:sz w:val="24"/>
          <w:szCs w:val="24"/>
          <w:u w:val="single"/>
          <w14:textFill>
            <w14:solidFill>
              <w14:schemeClr w14:val="tx1"/>
            </w14:solidFill>
          </w14:textFill>
        </w:rPr>
        <w:t>1、请仔细核对身份证号码，若填写错误，作无效投标处理。</w:t>
      </w:r>
    </w:p>
    <w:p>
      <w:pPr>
        <w:snapToGrid w:val="0"/>
        <w:spacing w:before="50" w:after="50"/>
        <w:ind w:left="1558" w:leftChars="570" w:hanging="361" w:hangingChars="150"/>
        <w:jc w:val="left"/>
        <w:rPr>
          <w:rFonts w:asciiTheme="minorEastAsia" w:hAnsiTheme="minorEastAsia" w:eastAsiaTheme="minorEastAsia"/>
          <w:b/>
          <w:bCs/>
          <w:color w:val="000000" w:themeColor="text1"/>
          <w:sz w:val="24"/>
          <w:szCs w:val="24"/>
          <w:u w:val="single"/>
          <w14:textFill>
            <w14:solidFill>
              <w14:schemeClr w14:val="tx1"/>
            </w14:solidFill>
          </w14:textFill>
        </w:rPr>
      </w:pPr>
      <w:r>
        <w:rPr>
          <w:rFonts w:hint="eastAsia" w:asciiTheme="minorEastAsia" w:hAnsiTheme="minorEastAsia" w:eastAsiaTheme="minorEastAsia"/>
          <w:b/>
          <w:bCs/>
          <w:color w:val="000000" w:themeColor="text1"/>
          <w:sz w:val="24"/>
          <w:szCs w:val="24"/>
          <w:u w:val="single"/>
          <w14:textFill>
            <w14:solidFill>
              <w14:schemeClr w14:val="tx1"/>
            </w14:solidFill>
          </w14:textFill>
        </w:rPr>
        <w:t>2、联合体投标的，需提供联合体牵头人的法定代表人授权委托书，否则作无效投标处理。</w:t>
      </w: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附件</w:t>
      </w:r>
      <w:r>
        <w:rPr>
          <w:rFonts w:asciiTheme="minorEastAsia" w:hAnsiTheme="minorEastAsia" w:eastAsiaTheme="minorEastAsia"/>
          <w:b/>
          <w:bCs/>
          <w:color w:val="000000" w:themeColor="text1"/>
          <w:sz w:val="28"/>
          <w:szCs w:val="28"/>
          <w14:textFill>
            <w14:solidFill>
              <w14:schemeClr w14:val="tx1"/>
            </w14:solidFill>
          </w14:textFill>
        </w:rPr>
        <w:t>6</w:t>
      </w:r>
      <w:r>
        <w:rPr>
          <w:rFonts w:hint="eastAsia" w:asciiTheme="minorEastAsia" w:hAnsiTheme="minorEastAsia" w:eastAsiaTheme="minorEastAsia"/>
          <w:b/>
          <w:bCs/>
          <w:color w:val="000000" w:themeColor="text1"/>
          <w:sz w:val="28"/>
          <w:szCs w:val="28"/>
          <w14:textFill>
            <w14:solidFill>
              <w14:schemeClr w14:val="tx1"/>
            </w14:solidFill>
          </w14:textFill>
        </w:rPr>
        <w:t>：法定代表人及其授权代表身份证</w:t>
      </w:r>
    </w:p>
    <w:p>
      <w:pPr>
        <w:pStyle w:val="33"/>
        <w:spacing w:afterLines="0" w:line="440" w:lineRule="exact"/>
        <w:ind w:firstLine="0" w:firstLineChars="0"/>
        <w:rPr>
          <w:rFonts w:asciiTheme="minorEastAsia" w:hAnsiTheme="minorEastAsia" w:eastAsiaTheme="minorEastAsia"/>
          <w:b/>
          <w:bCs/>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b/>
          <w:bCs/>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制作说明：</w:t>
      </w:r>
    </w:p>
    <w:p>
      <w:pPr>
        <w:pStyle w:val="33"/>
        <w:numPr>
          <w:ilvl w:val="0"/>
          <w:numId w:val="8"/>
        </w:numPr>
        <w:spacing w:afterLines="0" w:line="440" w:lineRule="exact"/>
        <w:ind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提供身份证原件正反两面的彩色图片，内容清晰可辨，加盖单位CA签章，否则视为无效投标。</w:t>
      </w:r>
    </w:p>
    <w:p>
      <w:pPr>
        <w:pStyle w:val="33"/>
        <w:numPr>
          <w:ilvl w:val="0"/>
          <w:numId w:val="8"/>
        </w:numPr>
        <w:spacing w:afterLines="0" w:line="440" w:lineRule="exact"/>
        <w:ind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联合体投标的，提供联合体牵头人的法定代表人及其授权代表身份证。</w:t>
      </w:r>
    </w:p>
    <w:p>
      <w:pPr>
        <w:pStyle w:val="33"/>
        <w:numPr>
          <w:ilvl w:val="0"/>
          <w:numId w:val="8"/>
        </w:numPr>
        <w:spacing w:afterLines="0" w:line="440" w:lineRule="exact"/>
        <w:ind w:firstLineChars="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个体工商户参与投标的提供经营者本人的身份证。</w:t>
      </w: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snapToGrid w:val="0"/>
        <w:spacing w:before="50" w:after="50"/>
        <w:jc w:val="left"/>
        <w:rPr>
          <w:rFonts w:hint="eastAsia" w:ascii="仿宋" w:eastAsia="仿宋"/>
          <w:b/>
          <w:bCs/>
          <w:sz w:val="30"/>
          <w:szCs w:val="30"/>
        </w:rPr>
      </w:pPr>
    </w:p>
    <w:p>
      <w:pPr>
        <w:snapToGrid w:val="0"/>
        <w:spacing w:before="50" w:after="50"/>
        <w:jc w:val="left"/>
        <w:rPr>
          <w:rFonts w:hint="eastAsia" w:ascii="仿宋" w:eastAsia="仿宋"/>
          <w:b/>
          <w:bCs/>
          <w:sz w:val="30"/>
          <w:szCs w:val="30"/>
        </w:rPr>
      </w:pPr>
    </w:p>
    <w:p>
      <w:pPr>
        <w:snapToGrid w:val="0"/>
        <w:spacing w:before="50" w:after="50"/>
        <w:jc w:val="left"/>
        <w:rPr>
          <w:rFonts w:hint="eastAsia" w:ascii="仿宋" w:eastAsia="仿宋"/>
          <w:b/>
          <w:bCs/>
          <w:sz w:val="30"/>
          <w:szCs w:val="30"/>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9"/>
        </w:numPr>
        <w:snapToGrid w:val="0"/>
        <w:spacing w:before="50" w:after="50" w:line="240" w:lineRule="auto"/>
        <w:jc w:val="left"/>
        <w:rPr>
          <w:rFonts w:ascii="仿宋" w:eastAsia="仿宋"/>
          <w:b/>
          <w:bCs/>
          <w:sz w:val="24"/>
          <w:szCs w:val="24"/>
          <w:u w:val="single"/>
        </w:rPr>
      </w:pPr>
      <w:r>
        <w:rPr>
          <w:rFonts w:hint="eastAsia" w:ascii="仿宋" w:eastAsia="仿宋" w:cs="仿宋_GB2312"/>
          <w:b/>
          <w:bCs/>
          <w:sz w:val="24"/>
          <w:u w:val="single"/>
          <w:lang w:eastAsia="zh-CN"/>
        </w:rPr>
        <w:t>“标的名称”、“所属行业”按前附表所列填写，否则资格审查不通过。</w:t>
      </w:r>
    </w:p>
    <w:p>
      <w:pPr>
        <w:snapToGrid w:val="0"/>
        <w:spacing w:before="50" w:after="50"/>
        <w:ind w:left="840"/>
        <w:jc w:val="left"/>
        <w:rPr>
          <w:rFonts w:ascii="仿宋" w:eastAsia="仿宋"/>
          <w:b/>
          <w:bCs/>
          <w:sz w:val="24"/>
          <w:szCs w:val="24"/>
        </w:rPr>
      </w:pPr>
    </w:p>
    <w:p>
      <w:pPr>
        <w:spacing w:line="588" w:lineRule="exact"/>
        <w:rPr>
          <w:rFonts w:hint="eastAsia" w:ascii="仿宋" w:eastAsia="仿宋"/>
          <w:b/>
          <w:spacing w:val="6"/>
          <w:sz w:val="30"/>
          <w:szCs w:val="30"/>
        </w:rPr>
      </w:pPr>
    </w:p>
    <w:p>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snapToGrid w:val="0"/>
        <w:spacing w:beforeLines="50" w:after="50"/>
        <w:jc w:val="left"/>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br w:type="page"/>
      </w:r>
      <w:r>
        <w:rPr>
          <w:rFonts w:hint="eastAsia" w:asciiTheme="minorEastAsia" w:hAnsiTheme="minorEastAsia" w:eastAsiaTheme="minorEastAsia"/>
          <w:b/>
          <w:bCs/>
          <w:color w:val="000000" w:themeColor="text1"/>
          <w:sz w:val="30"/>
          <w:szCs w:val="30"/>
          <w14:textFill>
            <w14:solidFill>
              <w14:schemeClr w14:val="tx1"/>
            </w14:solidFill>
          </w14:textFill>
        </w:rPr>
        <w:t>附件</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b/>
          <w:color w:val="000000" w:themeColor="text1"/>
          <w:sz w:val="30"/>
          <w:szCs w:val="30"/>
          <w14:textFill>
            <w14:solidFill>
              <w14:schemeClr w14:val="tx1"/>
            </w14:solidFill>
          </w14:textFill>
        </w:rPr>
        <w:t>：商务和技术文件封面</w:t>
      </w:r>
    </w:p>
    <w:p>
      <w:pPr>
        <w:snapToGrid w:val="0"/>
        <w:spacing w:beforeLines="50" w:after="50"/>
        <w:jc w:val="center"/>
        <w:rPr>
          <w:rFonts w:asciiTheme="minorEastAsia" w:hAnsiTheme="minorEastAsia" w:eastAsiaTheme="minorEastAsia"/>
          <w:b/>
          <w:color w:val="000000" w:themeColor="text1"/>
          <w:sz w:val="30"/>
          <w:szCs w:val="30"/>
          <w14:textFill>
            <w14:solidFill>
              <w14:schemeClr w14:val="tx1"/>
            </w14:solidFill>
          </w14:textFill>
        </w:rPr>
      </w:pPr>
    </w:p>
    <w:p>
      <w:pPr>
        <w:snapToGrid w:val="0"/>
        <w:spacing w:beforeLines="50" w:after="50"/>
        <w:jc w:val="right"/>
        <w:rPr>
          <w:rFonts w:asciiTheme="minorEastAsia" w:hAnsiTheme="minorEastAsia" w:eastAsiaTheme="minorEastAsia"/>
          <w:bCs/>
          <w:color w:val="000000" w:themeColor="text1"/>
          <w:sz w:val="30"/>
          <w:szCs w:val="30"/>
          <w14:textFill>
            <w14:solidFill>
              <w14:schemeClr w14:val="tx1"/>
            </w14:solidFill>
          </w14:textFill>
        </w:rPr>
      </w:pP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项目名称：</w:t>
      </w:r>
    </w:p>
    <w:p>
      <w:pPr>
        <w:spacing w:beforeLines="100" w:line="400" w:lineRule="exact"/>
        <w:rPr>
          <w:rFonts w:asciiTheme="minorEastAsia" w:hAnsiTheme="minorEastAsia" w:eastAsia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项目编号：</w:t>
      </w:r>
    </w:p>
    <w:p>
      <w:pPr>
        <w:spacing w:beforeLines="100" w:line="40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标项：</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商</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务</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和</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技</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术</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文</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件</w:t>
      </w:r>
    </w:p>
    <w:p>
      <w:pPr>
        <w:spacing w:line="500" w:lineRule="exact"/>
        <w:ind w:right="7"/>
        <w:jc w:val="center"/>
        <w:rPr>
          <w:rFonts w:asciiTheme="minorEastAsia" w:hAnsiTheme="minorEastAsia" w:eastAsiaTheme="minorEastAsia"/>
          <w:color w:val="000000" w:themeColor="text1"/>
          <w:sz w:val="36"/>
          <w:szCs w:val="36"/>
          <w14:textFill>
            <w14:solidFill>
              <w14:schemeClr w14:val="tx1"/>
            </w14:solidFill>
          </w14:textFill>
        </w:rPr>
      </w:pP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投标人名称（盖章）：</w:t>
      </w: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地    址：</w:t>
      </w: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日期：</w:t>
      </w:r>
    </w:p>
    <w:p>
      <w:pPr>
        <w:snapToGrid w:val="0"/>
        <w:spacing w:beforeLines="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b/>
          <w:bCs/>
          <w:color w:val="000000" w:themeColor="text1"/>
          <w:sz w:val="30"/>
          <w:szCs w:val="30"/>
          <w14:textFill>
            <w14:solidFill>
              <w14:schemeClr w14:val="tx1"/>
            </w14:solidFill>
          </w14:textFill>
        </w:rPr>
        <w:t>：商务和技术文件目录</w:t>
      </w:r>
    </w:p>
    <w:p>
      <w:pPr>
        <w:snapToGrid w:val="0"/>
        <w:spacing w:beforeLines="50" w:after="50"/>
        <w:jc w:val="center"/>
        <w:rPr>
          <w:rFonts w:cs="仿宋_GB2312" w:asciiTheme="minorEastAsia" w:hAnsiTheme="minorEastAsia" w:eastAsiaTheme="minorEastAsia"/>
          <w:color w:val="000000" w:themeColor="text1"/>
          <w:sz w:val="30"/>
          <w:szCs w:val="30"/>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目 录</w:t>
      </w:r>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2" w:name="_Toc64369789"/>
      <w:r>
        <w:rPr>
          <w:rFonts w:hint="eastAsia" w:cs="仿宋_GB2312" w:asciiTheme="minorEastAsia" w:hAnsiTheme="minorEastAsia" w:eastAsiaTheme="minorEastAsia"/>
          <w:color w:val="000000" w:themeColor="text1"/>
          <w14:textFill>
            <w14:solidFill>
              <w14:schemeClr w14:val="tx1"/>
            </w14:solidFill>
          </w14:textFill>
        </w:rPr>
        <w:t>1.项目明细清单……………………………………………………</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bookmarkEnd w:id="52"/>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3" w:name="_Toc64369790"/>
      <w:r>
        <w:rPr>
          <w:rFonts w:hint="eastAsia" w:cs="仿宋_GB2312" w:asciiTheme="minorEastAsia" w:hAnsiTheme="minorEastAsia" w:eastAsiaTheme="minorEastAsia"/>
          <w:color w:val="000000" w:themeColor="text1"/>
          <w14:textFill>
            <w14:solidFill>
              <w14:schemeClr w14:val="tx1"/>
            </w14:solidFill>
          </w14:textFill>
        </w:rPr>
        <w:t>2.技术响应表…………………………………………………………………（页码）</w:t>
      </w:r>
      <w:bookmarkEnd w:id="53"/>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4" w:name="_Toc64369791"/>
      <w:r>
        <w:rPr>
          <w:rFonts w:hint="eastAsia" w:cs="仿宋_GB2312" w:asciiTheme="minorEastAsia" w:hAnsiTheme="minorEastAsia" w:eastAsiaTheme="minorEastAsia"/>
          <w:color w:val="000000" w:themeColor="text1"/>
          <w14:textFill>
            <w14:solidFill>
              <w14:schemeClr w14:val="tx1"/>
            </w14:solidFill>
          </w14:textFill>
        </w:rPr>
        <w:t>3.商务响应表…………………………………………………………………（页码）</w:t>
      </w:r>
      <w:bookmarkEnd w:id="54"/>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5" w:name="_Toc64369792"/>
      <w:r>
        <w:rPr>
          <w:rFonts w:hint="eastAsia" w:cs="仿宋_GB2312" w:asciiTheme="minorEastAsia" w:hAnsiTheme="minorEastAsia" w:eastAsiaTheme="minorEastAsia"/>
          <w:color w:val="000000" w:themeColor="text1"/>
          <w14:textFill>
            <w14:solidFill>
              <w14:schemeClr w14:val="tx1"/>
            </w14:solidFill>
          </w14:textFill>
        </w:rPr>
        <w:t>4.项目实施方案……………………………………………………</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bookmarkEnd w:id="55"/>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6" w:name="_Toc64369793"/>
      <w:r>
        <w:rPr>
          <w:rFonts w:hint="eastAsia" w:cs="仿宋_GB2312" w:asciiTheme="minorEastAsia" w:hAnsiTheme="minorEastAsia" w:eastAsiaTheme="minorEastAsia"/>
          <w:color w:val="000000" w:themeColor="text1"/>
          <w14:textFill>
            <w14:solidFill>
              <w14:schemeClr w14:val="tx1"/>
            </w14:solidFill>
          </w14:textFill>
        </w:rPr>
        <w:t>5.项目实施人员清单………………………………………………</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bookmarkEnd w:id="56"/>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7" w:name="_Toc64369796"/>
      <w:r>
        <w:rPr>
          <w:rFonts w:hint="eastAsia" w:cs="仿宋_GB2312" w:asciiTheme="minorEastAsia" w:hAnsiTheme="minorEastAsia" w:eastAsiaTheme="minorEastAsia"/>
          <w:color w:val="000000" w:themeColor="text1"/>
          <w14:textFill>
            <w14:solidFill>
              <w14:schemeClr w14:val="tx1"/>
            </w14:solidFill>
          </w14:textFill>
        </w:rPr>
        <w:t>6.类似业绩一览表（附业绩证明材料）</w:t>
      </w:r>
      <w:r>
        <w:rPr>
          <w:rFonts w:cs="仿宋_GB2312" w:asciiTheme="minorEastAsia" w:hAnsiTheme="minorEastAsia" w:eastAsiaTheme="minorEastAsia"/>
          <w:color w:val="000000" w:themeColor="text1"/>
          <w:szCs w:val="20"/>
          <w14:textFill>
            <w14:solidFill>
              <w14:schemeClr w14:val="tx1"/>
            </w14:solidFill>
          </w14:textFill>
        </w:rPr>
        <w:t>（如有）</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bookmarkEnd w:id="57"/>
    </w:p>
    <w:p>
      <w:pPr>
        <w:pStyle w:val="36"/>
        <w:numPr>
          <w:ilvl w:val="0"/>
          <w:numId w:val="0"/>
        </w:numPr>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7</w:t>
      </w:r>
      <w:r>
        <w:rPr>
          <w:rFonts w:hint="eastAsia" w:cs="仿宋_GB2312" w:asciiTheme="minorEastAsia" w:hAnsiTheme="minorEastAsia" w:eastAsiaTheme="minorEastAsia"/>
          <w:color w:val="000000" w:themeColor="text1"/>
          <w:sz w:val="24"/>
          <w:szCs w:val="24"/>
          <w14:textFill>
            <w14:solidFill>
              <w14:schemeClr w14:val="tx1"/>
            </w14:solidFill>
          </w14:textFill>
        </w:rPr>
        <w:t>.享受政府采购政策性规定情况表（如有）……………………………………（页码）</w:t>
      </w:r>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8" w:name="_Toc64369797"/>
      <w:r>
        <w:rPr>
          <w:rFonts w:cs="仿宋_GB2312" w:asciiTheme="minorEastAsia" w:hAnsiTheme="minorEastAsia" w:eastAsiaTheme="minorEastAsia"/>
          <w:color w:val="000000" w:themeColor="text1"/>
          <w:lang w:val="zh-CN"/>
          <w14:textFill>
            <w14:solidFill>
              <w14:schemeClr w14:val="tx1"/>
            </w14:solidFill>
          </w14:textFill>
        </w:rPr>
        <w:t>8</w:t>
      </w:r>
      <w:r>
        <w:rPr>
          <w:rFonts w:hint="eastAsia" w:cs="仿宋_GB2312" w:asciiTheme="minorEastAsia" w:hAnsiTheme="minorEastAsia" w:eastAsiaTheme="minorEastAsia"/>
          <w:color w:val="000000" w:themeColor="text1"/>
          <w:lang w:val="zh-CN"/>
          <w14:textFill>
            <w14:solidFill>
              <w14:schemeClr w14:val="tx1"/>
            </w14:solidFill>
          </w14:textFill>
        </w:rPr>
        <w:t>.优惠条件及其他额外承诺………………………………</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bookmarkEnd w:id="58"/>
    </w:p>
    <w:p>
      <w:pPr>
        <w:pStyle w:val="38"/>
        <w:spacing w:line="360" w:lineRule="auto"/>
        <w:ind w:firstLine="0" w:firstLineChars="0"/>
        <w:jc w:val="left"/>
        <w:rPr>
          <w:rFonts w:cs="仿宋_GB2312" w:asciiTheme="minorEastAsia" w:hAnsiTheme="minorEastAsia" w:eastAsiaTheme="minorEastAsia"/>
          <w:color w:val="000000" w:themeColor="text1"/>
          <w:lang w:val="zh-CN"/>
          <w14:textFill>
            <w14:solidFill>
              <w14:schemeClr w14:val="tx1"/>
            </w14:solidFill>
          </w14:textFill>
        </w:rPr>
      </w:pPr>
      <w:r>
        <w:rPr>
          <w:rFonts w:cs="仿宋_GB2312" w:asciiTheme="minorEastAsia" w:hAnsiTheme="minorEastAsia" w:eastAsiaTheme="minorEastAsia"/>
          <w:color w:val="000000" w:themeColor="text1"/>
          <w:lang w:val="zh-CN"/>
          <w14:textFill>
            <w14:solidFill>
              <w14:schemeClr w14:val="tx1"/>
            </w14:solidFill>
          </w14:textFill>
        </w:rPr>
        <w:t>9</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bCs/>
          <w:color w:val="000000" w:themeColor="text1"/>
          <w:lang w:val="zh-CN"/>
          <w14:textFill>
            <w14:solidFill>
              <w14:schemeClr w14:val="tx1"/>
            </w14:solidFill>
          </w14:textFill>
        </w:rPr>
        <w:t>评分细则中要求提供的其他资料</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bookmarkStart w:id="59" w:name="_Toc64369798"/>
      <w:r>
        <w:rPr>
          <w:rFonts w:cs="仿宋_GB2312" w:asciiTheme="minorEastAsia" w:hAnsiTheme="minorEastAsia" w:eastAsiaTheme="minorEastAsia"/>
          <w:color w:val="000000" w:themeColor="text1"/>
          <w:lang w:val="zh-CN"/>
          <w14:textFill>
            <w14:solidFill>
              <w14:schemeClr w14:val="tx1"/>
            </w14:solidFill>
          </w14:textFill>
        </w:rPr>
        <w:t>10</w:t>
      </w:r>
      <w:r>
        <w:rPr>
          <w:rFonts w:hint="eastAsia" w:cs="仿宋_GB2312" w:asciiTheme="minorEastAsia" w:hAnsiTheme="minorEastAsia" w:eastAsiaTheme="minorEastAsia"/>
          <w:color w:val="000000" w:themeColor="text1"/>
          <w:lang w:val="zh-CN"/>
          <w14:textFill>
            <w14:solidFill>
              <w14:schemeClr w14:val="tx1"/>
            </w14:solidFill>
          </w14:textFill>
        </w:rPr>
        <w:t>.其他商务技术（资信）文件或说明……………………</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bookmarkEnd w:id="59"/>
    </w:p>
    <w:p>
      <w:pPr>
        <w:pStyle w:val="36"/>
        <w:numPr>
          <w:ilvl w:val="0"/>
          <w:numId w:val="0"/>
        </w:numPr>
        <w:rPr>
          <w:rFonts w:asciiTheme="minorEastAsia" w:hAnsiTheme="minorEastAsia" w:eastAsiaTheme="minorEastAsia"/>
          <w:color w:val="000000" w:themeColor="text1"/>
          <w14:textFill>
            <w14:solidFill>
              <w14:schemeClr w14:val="tx1"/>
            </w14:solidFill>
          </w14:textFill>
        </w:rPr>
      </w:pPr>
    </w:p>
    <w:p>
      <w:pPr>
        <w:rPr>
          <w:rFonts w:cs="仿宋_GB2312" w:asciiTheme="minorEastAsia" w:hAnsiTheme="minorEastAsia" w:eastAsiaTheme="minorEastAsia"/>
          <w:color w:val="000000" w:themeColor="text1"/>
          <w:sz w:val="24"/>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4"/>
          <w:szCs w:val="24"/>
          <w:lang w:val="zh-CN"/>
          <w14:textFill>
            <w14:solidFill>
              <w14:schemeClr w14:val="tx1"/>
            </w14:solidFill>
          </w14:textFill>
        </w:rPr>
        <w:t>注：以上文件投标供应商可以在本采购文件提供的格式范本基础上适当微调，使得内容更加完备。制作加密电子投标文件时做好关联点设置。</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33"/>
        <w:spacing w:afterLines="0" w:line="440" w:lineRule="exact"/>
        <w:ind w:firstLine="0" w:firstLineChars="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附件</w:t>
      </w: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b/>
          <w:bCs/>
          <w:color w:val="000000" w:themeColor="text1"/>
          <w:sz w:val="28"/>
          <w:szCs w:val="28"/>
          <w14:textFill>
            <w14:solidFill>
              <w14:schemeClr w14:val="tx1"/>
            </w14:solidFill>
          </w14:textFill>
        </w:rPr>
        <w:t>：项目明细清单</w:t>
      </w:r>
    </w:p>
    <w:p>
      <w:pPr>
        <w:snapToGrid w:val="0"/>
        <w:spacing w:before="50" w:afterLines="50"/>
        <w:jc w:val="center"/>
        <w:rPr>
          <w:rFonts w:asciiTheme="minorEastAsia" w:hAnsiTheme="minorEastAsia" w:eastAsiaTheme="minorEastAsia"/>
          <w:b/>
          <w:color w:val="000000" w:themeColor="text1"/>
          <w:spacing w:val="40"/>
          <w:kern w:val="0"/>
          <w:sz w:val="36"/>
          <w:szCs w:val="36"/>
          <w14:textFill>
            <w14:solidFill>
              <w14:schemeClr w14:val="tx1"/>
            </w14:solidFill>
          </w14:textFill>
        </w:rPr>
      </w:pPr>
      <w:r>
        <w:rPr>
          <w:rFonts w:hint="eastAsia" w:asciiTheme="minorEastAsia" w:hAnsiTheme="minorEastAsia" w:eastAsiaTheme="minorEastAsia"/>
          <w:b/>
          <w:color w:val="000000" w:themeColor="text1"/>
          <w:spacing w:val="40"/>
          <w:kern w:val="0"/>
          <w:sz w:val="36"/>
          <w:szCs w:val="36"/>
          <w14:textFill>
            <w14:solidFill>
              <w14:schemeClr w14:val="tx1"/>
            </w14:solidFill>
          </w14:textFill>
        </w:rPr>
        <w:t>项目明细清单</w:t>
      </w:r>
    </w:p>
    <w:p>
      <w:pPr>
        <w:snapToGrid w:val="0"/>
        <w:spacing w:before="50" w:afterLines="50"/>
        <w:jc w:val="center"/>
        <w:rPr>
          <w:rFonts w:asciiTheme="minorEastAsia" w:hAnsiTheme="minorEastAsia" w:eastAsiaTheme="minorEastAsia"/>
          <w:b/>
          <w:color w:val="000000" w:themeColor="text1"/>
          <w:spacing w:val="40"/>
          <w:kern w:val="0"/>
          <w:sz w:val="36"/>
          <w:szCs w:val="36"/>
          <w14:textFill>
            <w14:solidFill>
              <w14:schemeClr w14:val="tx1"/>
            </w14:solidFill>
          </w14:textFill>
        </w:rPr>
      </w:pPr>
    </w:p>
    <w:p>
      <w:pPr>
        <w:pStyle w:val="10"/>
        <w:snapToGrid w:val="0"/>
        <w:rPr>
          <w:rFonts w:asciiTheme="minorEastAsia" w:hAnsiTheme="minorEastAsia" w:eastAsiaTheme="minorEastAsia"/>
          <w:color w:val="000000" w:themeColor="text1"/>
          <w:kern w:val="0"/>
          <w:sz w:val="30"/>
          <w:szCs w:val="30"/>
          <w:u w:val="single"/>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投标人全称（公章）：</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olor w:val="000000" w:themeColor="text1"/>
          <w:sz w:val="30"/>
          <w:szCs w:val="30"/>
          <w14:textFill>
            <w14:solidFill>
              <w14:schemeClr w14:val="tx1"/>
            </w14:solidFill>
          </w14:textFill>
        </w:rPr>
        <w:t xml:space="preserve">           标项：</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p>
      <w:pPr>
        <w:snapToGrid w:val="0"/>
        <w:spacing w:beforeLines="5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服务人员</w:t>
            </w:r>
          </w:p>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Theme="minorEastAsia" w:hAnsiTheme="minorEastAsia" w:eastAsiaTheme="minorEastAsia"/>
                <w:color w:val="000000" w:themeColor="text1"/>
                <w:sz w:val="30"/>
                <w:szCs w:val="30"/>
                <w14:textFill>
                  <w14:solidFill>
                    <w14:schemeClr w14:val="tx1"/>
                  </w14:solidFill>
                </w14:textFill>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Theme="minorEastAsia" w:hAnsiTheme="minorEastAsia" w:eastAsiaTheme="minorEastAsia"/>
                <w:color w:val="000000" w:themeColor="text1"/>
                <w:sz w:val="30"/>
                <w:szCs w:val="30"/>
                <w14:textFill>
                  <w14:solidFill>
                    <w14:schemeClr w14:val="tx1"/>
                  </w14:solidFill>
                </w14:textFill>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Theme="minorEastAsia" w:hAnsiTheme="minorEastAsia" w:eastAsiaTheme="minorEastAsia"/>
                <w:color w:val="000000" w:themeColor="text1"/>
                <w:sz w:val="30"/>
                <w:szCs w:val="30"/>
                <w14:textFill>
                  <w14:solidFill>
                    <w14:schemeClr w14:val="tx1"/>
                  </w14:solidFill>
                </w14:textFill>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r>
    </w:tbl>
    <w:p>
      <w:pPr>
        <w:pStyle w:val="10"/>
        <w:snapToGrid w:val="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货物部分（如有）</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规格</w:t>
            </w:r>
          </w:p>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单位及</w:t>
            </w:r>
          </w:p>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Theme="minorEastAsia" w:hAnsiTheme="minorEastAsia" w:eastAsiaTheme="minorEastAsia"/>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Theme="minorEastAsia" w:hAnsiTheme="minorEastAsia" w:eastAsiaTheme="minorEastAsia"/>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Theme="minorEastAsia" w:hAnsiTheme="minorEastAsia" w:eastAsiaTheme="minorEastAsia"/>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z w:val="30"/>
                <w:szCs w:val="30"/>
                <w14:textFill>
                  <w14:solidFill>
                    <w14:schemeClr w14:val="tx1"/>
                  </w14:solidFill>
                </w14:textFill>
              </w:rPr>
            </w:pPr>
          </w:p>
        </w:tc>
      </w:tr>
    </w:tbl>
    <w:p>
      <w:pPr>
        <w:snapToGrid w:val="0"/>
        <w:spacing w:beforeLines="5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注：在填写时，如上表不适合本项目的实际情况，可在确保内容完整的情况下，对上表进行细化。</w:t>
      </w:r>
    </w:p>
    <w:p>
      <w:pPr>
        <w:snapToGrid w:val="0"/>
        <w:spacing w:beforeLines="50"/>
        <w:rPr>
          <w:rFonts w:asciiTheme="minorEastAsia" w:hAnsiTheme="minorEastAsia" w:eastAsiaTheme="minorEastAsia"/>
          <w:color w:val="000000" w:themeColor="text1"/>
          <w:sz w:val="30"/>
          <w:szCs w:val="30"/>
          <w14:textFill>
            <w14:solidFill>
              <w14:schemeClr w14:val="tx1"/>
            </w14:solidFill>
          </w14:textFill>
        </w:rPr>
      </w:pPr>
    </w:p>
    <w:p>
      <w:pPr>
        <w:snapToGrid w:val="0"/>
        <w:spacing w:beforeLines="5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法定代表人或其授权代表（签字或盖章）：          </w:t>
      </w:r>
    </w:p>
    <w:p>
      <w:pPr>
        <w:snapToGrid w:val="0"/>
        <w:spacing w:beforeLines="5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日期： </w:t>
      </w:r>
    </w:p>
    <w:p>
      <w:pPr>
        <w:snapToGrid w:val="0"/>
        <w:spacing w:before="50" w:after="50"/>
        <w:rPr>
          <w:rFonts w:asciiTheme="minorEastAsia" w:hAnsiTheme="minorEastAsia" w:eastAsiaTheme="minorEastAsia"/>
          <w:color w:val="000000" w:themeColor="text1"/>
          <w:spacing w:val="20"/>
          <w:sz w:val="30"/>
          <w:szCs w:val="30"/>
          <w14:textFill>
            <w14:solidFill>
              <w14:schemeClr w14:val="tx1"/>
            </w14:solidFill>
          </w14:textFill>
        </w:rPr>
      </w:pPr>
    </w:p>
    <w:p>
      <w:pPr>
        <w:snapToGrid w:val="0"/>
        <w:spacing w:before="50" w:after="50"/>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w:t>
      </w:r>
      <w:r>
        <w:rPr>
          <w:rFonts w:asciiTheme="minorEastAsia" w:hAnsiTheme="minorEastAsia" w:eastAsiaTheme="minorEastAsia"/>
          <w:b/>
          <w:bCs/>
          <w:color w:val="000000" w:themeColor="text1"/>
          <w:sz w:val="30"/>
          <w:szCs w:val="30"/>
          <w14:textFill>
            <w14:solidFill>
              <w14:schemeClr w14:val="tx1"/>
            </w14:solidFill>
          </w14:textFill>
        </w:rPr>
        <w:t>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b/>
          <w:bCs/>
          <w:color w:val="000000" w:themeColor="text1"/>
          <w:sz w:val="30"/>
          <w:szCs w:val="30"/>
          <w14:textFill>
            <w14:solidFill>
              <w14:schemeClr w14:val="tx1"/>
            </w14:solidFill>
          </w14:textFill>
        </w:rPr>
        <w:t>：技术响应表</w:t>
      </w:r>
    </w:p>
    <w:p>
      <w:pPr>
        <w:snapToGrid w:val="0"/>
        <w:spacing w:before="50" w:after="50"/>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50" w:afterLines="50"/>
        <w:jc w:val="center"/>
        <w:rPr>
          <w:rFonts w:asciiTheme="minorEastAsia" w:hAnsiTheme="minorEastAsia" w:eastAsiaTheme="minorEastAsia"/>
          <w:b/>
          <w:color w:val="000000" w:themeColor="text1"/>
          <w:spacing w:val="40"/>
          <w:kern w:val="0"/>
          <w:sz w:val="36"/>
          <w:szCs w:val="36"/>
          <w14:textFill>
            <w14:solidFill>
              <w14:schemeClr w14:val="tx1"/>
            </w14:solidFill>
          </w14:textFill>
        </w:rPr>
      </w:pPr>
      <w:r>
        <w:rPr>
          <w:rFonts w:hint="eastAsia" w:asciiTheme="minorEastAsia" w:hAnsiTheme="minorEastAsia" w:eastAsiaTheme="minorEastAsia"/>
          <w:b/>
          <w:color w:val="000000" w:themeColor="text1"/>
          <w:spacing w:val="40"/>
          <w:kern w:val="0"/>
          <w:sz w:val="36"/>
          <w:szCs w:val="36"/>
          <w14:textFill>
            <w14:solidFill>
              <w14:schemeClr w14:val="tx1"/>
            </w14:solidFill>
          </w14:textFill>
        </w:rPr>
        <w:t>技 术 响 应 表</w:t>
      </w:r>
    </w:p>
    <w:p>
      <w:pPr>
        <w:snapToGrid w:val="0"/>
        <w:spacing w:before="50" w:afterLines="50"/>
        <w:jc w:val="center"/>
        <w:rPr>
          <w:rFonts w:asciiTheme="minorEastAsia" w:hAnsiTheme="minorEastAsia" w:eastAsiaTheme="minorEastAsia"/>
          <w:b/>
          <w:color w:val="000000" w:themeColor="text1"/>
          <w:spacing w:val="40"/>
          <w:kern w:val="0"/>
          <w:sz w:val="36"/>
          <w:szCs w:val="36"/>
          <w14:textFill>
            <w14:solidFill>
              <w14:schemeClr w14:val="tx1"/>
            </w14:solidFill>
          </w14:textFill>
        </w:rPr>
      </w:pPr>
    </w:p>
    <w:p>
      <w:pPr>
        <w:pStyle w:val="10"/>
        <w:snapToGrid w:val="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投标人全称（公章）：</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p>
      <w:pPr>
        <w:pStyle w:val="10"/>
        <w:snapToGrid w:val="0"/>
        <w:rPr>
          <w:rFonts w:asciiTheme="minorEastAsia" w:hAnsiTheme="minorEastAsia" w:eastAsia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标项：</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bookmarkStart w:id="60" w:name="_Toc64369807"/>
            <w:r>
              <w:rPr>
                <w:rFonts w:hint="eastAsia" w:asciiTheme="minorEastAsia" w:hAnsiTheme="minorEastAsia" w:eastAsiaTheme="minorEastAsia"/>
                <w:color w:val="000000" w:themeColor="text1"/>
                <w:spacing w:val="20"/>
                <w:sz w:val="24"/>
                <w:szCs w:val="24"/>
                <w14:textFill>
                  <w14:solidFill>
                    <w14:schemeClr w14:val="tx1"/>
                  </w14:solidFill>
                </w14:textFill>
              </w:rPr>
              <w:t>服务部分</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bookmarkStart w:id="61" w:name="_Toc64369800"/>
            <w:r>
              <w:rPr>
                <w:rFonts w:hint="eastAsia" w:asciiTheme="minorEastAsia" w:hAnsiTheme="minorEastAsia" w:eastAsiaTheme="minorEastAsia"/>
                <w:color w:val="000000" w:themeColor="text1"/>
                <w:spacing w:val="20"/>
                <w:sz w:val="24"/>
                <w:szCs w:val="24"/>
                <w14:textFill>
                  <w14:solidFill>
                    <w14:schemeClr w14:val="tx1"/>
                  </w14:solidFill>
                </w14:textFill>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bookmarkStart w:id="62" w:name="_Toc64369801"/>
            <w:bookmarkStart w:id="63" w:name="_Toc64369802"/>
            <w:r>
              <w:rPr>
                <w:rFonts w:hint="eastAsia" w:asciiTheme="minorEastAsia" w:hAnsiTheme="minorEastAsia" w:eastAsiaTheme="minorEastAsia"/>
                <w:color w:val="000000" w:themeColor="text1"/>
                <w:spacing w:val="20"/>
                <w:sz w:val="24"/>
                <w:szCs w:val="24"/>
                <w14:textFill>
                  <w14:solidFill>
                    <w14:schemeClr w14:val="tx1"/>
                  </w14:solidFill>
                </w14:textFill>
              </w:rPr>
              <w:t>采购文件</w:t>
            </w:r>
          </w:p>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投标文件</w:t>
            </w:r>
          </w:p>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bookmarkStart w:id="64" w:name="_Toc64369803"/>
            <w:r>
              <w:rPr>
                <w:rFonts w:hint="eastAsia" w:asciiTheme="minorEastAsia" w:hAnsiTheme="minorEastAsia" w:eastAsiaTheme="minorEastAsia"/>
                <w:color w:val="000000" w:themeColor="text1"/>
                <w:spacing w:val="20"/>
                <w:sz w:val="24"/>
                <w:szCs w:val="24"/>
                <w14:textFill>
                  <w14:solidFill>
                    <w14:schemeClr w14:val="tx1"/>
                  </w14:solidFill>
                </w14:textFill>
              </w:rPr>
              <w:t>偏离</w:t>
            </w:r>
          </w:p>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情况</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bookmarkStart w:id="65" w:name="_Toc64369804"/>
            <w:r>
              <w:rPr>
                <w:rFonts w:hint="eastAsia" w:asciiTheme="minorEastAsia" w:hAnsiTheme="minorEastAsia" w:eastAsiaTheme="minorEastAsia"/>
                <w:color w:val="000000" w:themeColor="text1"/>
                <w:spacing w:val="20"/>
                <w:sz w:val="24"/>
                <w:szCs w:val="24"/>
                <w14:textFill>
                  <w14:solidFill>
                    <w14:schemeClr w14:val="tx1"/>
                  </w14:solidFill>
                </w14:textFill>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bookmarkStart w:id="66" w:name="_Toc64369805"/>
            <w:r>
              <w:rPr>
                <w:rFonts w:hint="eastAsia" w:asciiTheme="minorEastAsia" w:hAnsiTheme="minorEastAsia" w:eastAsiaTheme="minorEastAsia"/>
                <w:color w:val="000000" w:themeColor="text1"/>
                <w:spacing w:val="20"/>
                <w:sz w:val="24"/>
                <w:szCs w:val="24"/>
                <w14:textFill>
                  <w14:solidFill>
                    <w14:schemeClr w14:val="tx1"/>
                  </w14:solidFill>
                </w14:textFill>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bookmarkStart w:id="67" w:name="_Toc64369806"/>
            <w:bookmarkEnd w:id="67"/>
            <w:r>
              <w:rPr>
                <w:rFonts w:hint="eastAsia" w:asciiTheme="minorEastAsia" w:hAnsiTheme="minorEastAsia" w:eastAsiaTheme="minorEastAsia"/>
                <w:color w:val="000000" w:themeColor="text1"/>
                <w:spacing w:val="20"/>
                <w:sz w:val="24"/>
                <w:szCs w:val="24"/>
                <w14:textFill>
                  <w14:solidFill>
                    <w14:schemeClr w14:val="tx1"/>
                  </w14:solidFill>
                </w14:textFill>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bookmarkStart w:id="68" w:name="_Toc64369799"/>
            <w:r>
              <w:rPr>
                <w:rFonts w:hint="eastAsia" w:asciiTheme="minorEastAsia" w:hAnsiTheme="minorEastAsia" w:eastAsiaTheme="minorEastAsia"/>
                <w:color w:val="000000" w:themeColor="text1"/>
                <w:spacing w:val="20"/>
                <w:sz w:val="24"/>
                <w:szCs w:val="24"/>
                <w14:textFill>
                  <w14:solidFill>
                    <w14:schemeClr w14:val="tx1"/>
                  </w14:solidFill>
                </w14:textFill>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货物部分</w:t>
            </w:r>
            <w:bookmarkEnd w:id="68"/>
            <w:r>
              <w:rPr>
                <w:rFonts w:hint="eastAsia" w:asciiTheme="minorEastAsia" w:hAnsiTheme="minorEastAsia" w:eastAsiaTheme="minorEastAsia"/>
                <w:color w:val="000000" w:themeColor="text1"/>
                <w:spacing w:val="20"/>
                <w:sz w:val="24"/>
                <w:szCs w:val="24"/>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bookmarkStart w:id="69" w:name="_Toc64369808"/>
            <w:r>
              <w:rPr>
                <w:rFonts w:hint="eastAsia" w:asciiTheme="minorEastAsia" w:hAnsiTheme="minorEastAsia" w:eastAsiaTheme="minorEastAsia"/>
                <w:color w:val="000000" w:themeColor="text1"/>
                <w:spacing w:val="20"/>
                <w:sz w:val="24"/>
                <w:szCs w:val="24"/>
                <w14:textFill>
                  <w14:solidFill>
                    <w14:schemeClr w14:val="tx1"/>
                  </w14:solidFill>
                </w14:textFill>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bookmarkStart w:id="70" w:name="_Toc64369809"/>
            <w:bookmarkStart w:id="71" w:name="_Toc64369810"/>
            <w:r>
              <w:rPr>
                <w:rFonts w:hint="eastAsia" w:asciiTheme="minorEastAsia" w:hAnsiTheme="minorEastAsia" w:eastAsiaTheme="minorEastAsia"/>
                <w:color w:val="000000" w:themeColor="text1"/>
                <w:spacing w:val="20"/>
                <w:sz w:val="24"/>
                <w:szCs w:val="24"/>
                <w14:textFill>
                  <w14:solidFill>
                    <w14:schemeClr w14:val="tx1"/>
                  </w14:solidFill>
                </w14:textFill>
              </w:rPr>
              <w:t>采购文件</w:t>
            </w:r>
          </w:p>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投标文件</w:t>
            </w:r>
          </w:p>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bookmarkStart w:id="72" w:name="_Toc64369811"/>
            <w:r>
              <w:rPr>
                <w:rFonts w:hint="eastAsia" w:asciiTheme="minorEastAsia" w:hAnsiTheme="minorEastAsia" w:eastAsiaTheme="minorEastAsia"/>
                <w:color w:val="000000" w:themeColor="text1"/>
                <w:spacing w:val="20"/>
                <w:sz w:val="24"/>
                <w:szCs w:val="24"/>
                <w14:textFill>
                  <w14:solidFill>
                    <w14:schemeClr w14:val="tx1"/>
                  </w14:solidFill>
                </w14:textFill>
              </w:rPr>
              <w:t>偏离</w:t>
            </w:r>
          </w:p>
          <w:p>
            <w:pPr>
              <w:snapToGrid w:val="0"/>
              <w:spacing w:before="50" w:after="50"/>
              <w:jc w:val="cente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bookmarkStart w:id="73" w:name="_Toc64369814"/>
            <w:r>
              <w:rPr>
                <w:rFonts w:hint="eastAsia" w:asciiTheme="minorEastAsia" w:hAnsiTheme="minorEastAsia" w:eastAsiaTheme="minorEastAsia"/>
                <w:color w:val="000000" w:themeColor="text1"/>
                <w:spacing w:val="20"/>
                <w:sz w:val="24"/>
                <w:szCs w:val="24"/>
                <w14:textFill>
                  <w14:solidFill>
                    <w14:schemeClr w14:val="tx1"/>
                  </w14:solidFill>
                </w14:textFill>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p>
        </w:tc>
      </w:tr>
    </w:tbl>
    <w:p>
      <w:pPr>
        <w:pStyle w:val="12"/>
        <w:rPr>
          <w:rFonts w:asciiTheme="minorEastAsia" w:hAnsiTheme="minorEastAsia" w:eastAsiaTheme="minorEastAsia"/>
          <w:b w:val="0"/>
          <w:bCs w:val="0"/>
          <w:color w:val="000000" w:themeColor="text1"/>
          <w:spacing w:val="20"/>
          <w:kern w:val="0"/>
          <w:szCs w:val="24"/>
          <w14:textFill>
            <w14:solidFill>
              <w14:schemeClr w14:val="tx1"/>
            </w14:solidFill>
          </w14:textFill>
        </w:rPr>
      </w:pPr>
      <w:r>
        <w:rPr>
          <w:rFonts w:hint="eastAsia" w:asciiTheme="minorEastAsia" w:hAnsiTheme="minorEastAsia" w:eastAsiaTheme="minorEastAsia"/>
          <w:b w:val="0"/>
          <w:bCs w:val="0"/>
          <w:color w:val="000000" w:themeColor="text1"/>
          <w:szCs w:val="24"/>
          <w14:textFill>
            <w14:solidFill>
              <w14:schemeClr w14:val="tx1"/>
            </w14:solidFill>
          </w14:textFill>
        </w:rPr>
        <w:t>注：1、投标人应对照采购文件要求和投标文件响应情况在“偏离情况”栏注明“正偏离”、“负偏离”或“无偏离”。若正偏离的，需详细说明或提供证明材料。</w:t>
      </w:r>
    </w:p>
    <w:p>
      <w:pPr>
        <w:snapToGrid w:val="0"/>
        <w:spacing w:before="50" w:after="50"/>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2、“采购文件要求”一列按采购需求中的“服务清单及要求”填写。</w:t>
      </w:r>
    </w:p>
    <w:p>
      <w:pPr>
        <w:snapToGrid w:val="0"/>
        <w:spacing w:before="50" w:after="50"/>
        <w:rPr>
          <w:rFonts w:asciiTheme="minorEastAsia" w:hAnsiTheme="minorEastAsia" w:eastAsiaTheme="minorEastAsia"/>
          <w:color w:val="000000" w:themeColor="text1"/>
          <w:spacing w:val="20"/>
          <w:sz w:val="30"/>
          <w:szCs w:val="30"/>
          <w14:textFill>
            <w14:solidFill>
              <w14:schemeClr w14:val="tx1"/>
            </w14:solidFill>
          </w14:textFill>
        </w:rPr>
      </w:pPr>
    </w:p>
    <w:p>
      <w:pPr>
        <w:snapToGrid w:val="0"/>
        <w:spacing w:before="50" w:after="50"/>
        <w:rPr>
          <w:rFonts w:asciiTheme="minorEastAsia" w:hAnsiTheme="minorEastAsia" w:eastAsiaTheme="minorEastAsia"/>
          <w:color w:val="000000" w:themeColor="text1"/>
          <w:spacing w:val="20"/>
          <w:sz w:val="30"/>
          <w:szCs w:val="30"/>
          <w14:textFill>
            <w14:solidFill>
              <w14:schemeClr w14:val="tx1"/>
            </w14:solidFill>
          </w14:textFill>
        </w:rPr>
      </w:pPr>
    </w:p>
    <w:p>
      <w:pPr>
        <w:snapToGrid w:val="0"/>
        <w:spacing w:beforeLines="5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法定代表人或其授权代表（签字或盖章）：          </w:t>
      </w:r>
    </w:p>
    <w:p>
      <w:pPr>
        <w:snapToGrid w:val="0"/>
        <w:spacing w:beforeLines="5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日期： </w:t>
      </w:r>
    </w:p>
    <w:p>
      <w:pPr>
        <w:snapToGrid w:val="0"/>
        <w:spacing w:beforeLines="50"/>
        <w:rPr>
          <w:rFonts w:asciiTheme="minorEastAsia" w:hAnsiTheme="minorEastAsia" w:eastAsiaTheme="minorEastAsia"/>
          <w:color w:val="000000" w:themeColor="text1"/>
          <w:sz w:val="24"/>
          <w:szCs w:val="24"/>
          <w14:textFill>
            <w14:solidFill>
              <w14:schemeClr w14:val="tx1"/>
            </w14:solidFill>
          </w14:textFill>
        </w:rPr>
      </w:pPr>
    </w:p>
    <w:p>
      <w:pPr>
        <w:snapToGrid w:val="0"/>
        <w:spacing w:beforeLines="50"/>
        <w:rPr>
          <w:rFonts w:asciiTheme="minorEastAsia" w:hAnsiTheme="minorEastAsia" w:eastAsiaTheme="minorEastAsia"/>
          <w:color w:val="000000" w:themeColor="text1"/>
          <w:sz w:val="24"/>
          <w:szCs w:val="24"/>
          <w14:textFill>
            <w14:solidFill>
              <w14:schemeClr w14:val="tx1"/>
            </w14:solidFill>
          </w14:textFill>
        </w:rPr>
      </w:pPr>
    </w:p>
    <w:p>
      <w:pPr>
        <w:snapToGrid w:val="0"/>
        <w:spacing w:before="50" w:after="50"/>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b/>
          <w:bCs/>
          <w:color w:val="000000" w:themeColor="text1"/>
          <w:sz w:val="30"/>
          <w:szCs w:val="30"/>
          <w14:textFill>
            <w14:solidFill>
              <w14:schemeClr w14:val="tx1"/>
            </w14:solidFill>
          </w14:textFill>
        </w:rPr>
        <w:t>：商务响应表</w:t>
      </w:r>
    </w:p>
    <w:p>
      <w:pPr>
        <w:snapToGrid w:val="0"/>
        <w:spacing w:before="50" w:afterLines="50"/>
        <w:jc w:val="center"/>
        <w:rPr>
          <w:rFonts w:asciiTheme="minorEastAsia" w:hAnsiTheme="minorEastAsia" w:eastAsiaTheme="minorEastAsia"/>
          <w:b/>
          <w:color w:val="000000" w:themeColor="text1"/>
          <w:spacing w:val="40"/>
          <w:kern w:val="0"/>
          <w:sz w:val="36"/>
          <w:szCs w:val="36"/>
          <w14:textFill>
            <w14:solidFill>
              <w14:schemeClr w14:val="tx1"/>
            </w14:solidFill>
          </w14:textFill>
        </w:rPr>
      </w:pPr>
    </w:p>
    <w:p>
      <w:pPr>
        <w:snapToGrid w:val="0"/>
        <w:spacing w:before="50" w:afterLines="50"/>
        <w:jc w:val="center"/>
        <w:rPr>
          <w:rFonts w:asciiTheme="minorEastAsia" w:hAnsiTheme="minorEastAsia" w:eastAsiaTheme="minorEastAsia"/>
          <w:b/>
          <w:color w:val="000000" w:themeColor="text1"/>
          <w:spacing w:val="40"/>
          <w:kern w:val="0"/>
          <w:sz w:val="36"/>
          <w:szCs w:val="36"/>
          <w14:textFill>
            <w14:solidFill>
              <w14:schemeClr w14:val="tx1"/>
            </w14:solidFill>
          </w14:textFill>
        </w:rPr>
      </w:pPr>
      <w:r>
        <w:rPr>
          <w:rFonts w:hint="eastAsia" w:asciiTheme="minorEastAsia" w:hAnsiTheme="minorEastAsia" w:eastAsiaTheme="minorEastAsia"/>
          <w:b/>
          <w:color w:val="000000" w:themeColor="text1"/>
          <w:spacing w:val="40"/>
          <w:kern w:val="0"/>
          <w:sz w:val="36"/>
          <w:szCs w:val="36"/>
          <w14:textFill>
            <w14:solidFill>
              <w14:schemeClr w14:val="tx1"/>
            </w14:solidFill>
          </w14:textFill>
        </w:rPr>
        <w:t>商 务 响 应 表</w:t>
      </w:r>
    </w:p>
    <w:p>
      <w:pPr>
        <w:snapToGrid w:val="0"/>
        <w:spacing w:before="50" w:afterLines="50"/>
        <w:jc w:val="center"/>
        <w:rPr>
          <w:rFonts w:asciiTheme="minorEastAsia" w:hAnsiTheme="minorEastAsia" w:eastAsiaTheme="minorEastAsia"/>
          <w:b/>
          <w:color w:val="000000" w:themeColor="text1"/>
          <w:sz w:val="32"/>
          <w:szCs w:val="32"/>
          <w14:textFill>
            <w14:solidFill>
              <w14:schemeClr w14:val="tx1"/>
            </w14:solidFill>
          </w14:textFill>
        </w:rPr>
      </w:pPr>
    </w:p>
    <w:p>
      <w:pPr>
        <w:pStyle w:val="10"/>
        <w:snapToGrid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投标人全称（公章）：</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pStyle w:val="10"/>
        <w:snapToGrid w:val="0"/>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标项：</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cs="仿宋_GB2312" w:asciiTheme="minorEastAsia" w:hAnsiTheme="minorEastAsia" w:eastAsiaTheme="minorEastAsia"/>
                <w:color w:val="000000" w:themeColor="text1"/>
                <w:spacing w:val="20"/>
                <w:sz w:val="28"/>
                <w:szCs w:val="28"/>
                <w14:textFill>
                  <w14:solidFill>
                    <w14:schemeClr w14:val="tx1"/>
                  </w14:solidFill>
                </w14:textFill>
              </w:rPr>
            </w:pPr>
            <w:bookmarkStart w:id="74" w:name="_Toc64369815"/>
            <w:r>
              <w:rPr>
                <w:rFonts w:hint="eastAsia" w:cs="仿宋_GB2312" w:asciiTheme="minorEastAsia" w:hAnsiTheme="minorEastAsia" w:eastAsiaTheme="minorEastAsia"/>
                <w:color w:val="000000" w:themeColor="text1"/>
                <w:spacing w:val="20"/>
                <w:sz w:val="28"/>
                <w:szCs w:val="28"/>
                <w14:textFill>
                  <w14:solidFill>
                    <w14:schemeClr w14:val="tx1"/>
                  </w14:solidFill>
                </w14:textFill>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cs="仿宋_GB2312" w:asciiTheme="minorEastAsia" w:hAnsiTheme="minorEastAsia" w:eastAsiaTheme="minorEastAsia"/>
                <w:color w:val="000000" w:themeColor="text1"/>
                <w:sz w:val="30"/>
                <w:szCs w:val="30"/>
                <w14:textFill>
                  <w14:solidFill>
                    <w14:schemeClr w14:val="tx1"/>
                  </w14:solidFill>
                </w14:textFill>
              </w:rPr>
            </w:pPr>
            <w:bookmarkStart w:id="75" w:name="_Toc64369816"/>
            <w:r>
              <w:rPr>
                <w:rFonts w:hint="eastAsia" w:cs="仿宋_GB2312" w:asciiTheme="minorEastAsia" w:hAnsiTheme="minorEastAsia" w:eastAsiaTheme="minorEastAsia"/>
                <w:color w:val="000000" w:themeColor="text1"/>
                <w:sz w:val="30"/>
                <w:szCs w:val="30"/>
                <w14:textFill>
                  <w14:solidFill>
                    <w14:schemeClr w14:val="tx1"/>
                  </w14:solidFill>
                </w14:textFill>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cs="仿宋_GB2312" w:asciiTheme="minorEastAsia" w:hAnsiTheme="minorEastAsia" w:eastAsiaTheme="minorEastAsia"/>
                <w:color w:val="000000" w:themeColor="text1"/>
                <w:sz w:val="30"/>
                <w:szCs w:val="30"/>
                <w14:textFill>
                  <w14:solidFill>
                    <w14:schemeClr w14:val="tx1"/>
                  </w14:solidFill>
                </w14:textFill>
              </w:rPr>
            </w:pPr>
            <w:bookmarkStart w:id="76" w:name="_Toc64369817"/>
            <w:r>
              <w:rPr>
                <w:rFonts w:hint="eastAsia" w:cs="仿宋_GB2312" w:asciiTheme="minorEastAsia" w:hAnsiTheme="minorEastAsia" w:eastAsiaTheme="minorEastAsia"/>
                <w:color w:val="000000" w:themeColor="text1"/>
                <w:sz w:val="30"/>
                <w:szCs w:val="30"/>
                <w14:textFill>
                  <w14:solidFill>
                    <w14:schemeClr w14:val="tx1"/>
                  </w14:solidFill>
                </w14:textFill>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cs="仿宋_GB2312" w:asciiTheme="minorEastAsia" w:hAnsiTheme="minorEastAsia" w:eastAsiaTheme="minorEastAsia"/>
                <w:color w:val="000000" w:themeColor="text1"/>
                <w:sz w:val="30"/>
                <w:szCs w:val="30"/>
                <w14:textFill>
                  <w14:solidFill>
                    <w14:schemeClr w14:val="tx1"/>
                  </w14:solidFill>
                </w14:textFill>
              </w:rPr>
            </w:pPr>
            <w:bookmarkStart w:id="77" w:name="_Toc64369818"/>
            <w:r>
              <w:rPr>
                <w:rFonts w:hint="eastAsia" w:cs="仿宋_GB2312" w:asciiTheme="minorEastAsia" w:hAnsiTheme="minorEastAsia" w:eastAsiaTheme="minorEastAsia"/>
                <w:color w:val="000000" w:themeColor="text1"/>
                <w:sz w:val="30"/>
                <w:szCs w:val="30"/>
                <w14:textFill>
                  <w14:solidFill>
                    <w14:schemeClr w14:val="tx1"/>
                  </w14:solidFill>
                </w14:textFill>
              </w:rPr>
              <w:t>偏离情况</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bookmarkStart w:id="78" w:name="_Toc64369823"/>
            <w:bookmarkStart w:id="79" w:name="_Toc64369819"/>
            <w:r>
              <w:rPr>
                <w:rFonts w:hint="eastAsia" w:asciiTheme="minorEastAsia" w:hAnsiTheme="minorEastAsia" w:eastAsiaTheme="minorEastAsia"/>
                <w:color w:val="000000" w:themeColor="text1"/>
                <w:spacing w:val="20"/>
                <w:sz w:val="28"/>
                <w:szCs w:val="28"/>
                <w14:textFill>
                  <w14:solidFill>
                    <w14:schemeClr w14:val="tx1"/>
                  </w14:solidFill>
                </w14:textFill>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r>
              <w:rPr>
                <w:rFonts w:hint="eastAsia" w:asciiTheme="minorEastAsia" w:hAnsiTheme="minorEastAsia" w:eastAsiaTheme="minorEastAsia"/>
                <w:color w:val="000000" w:themeColor="text1"/>
                <w:spacing w:val="20"/>
                <w:sz w:val="28"/>
                <w:szCs w:val="28"/>
                <w14:textFill>
                  <w14:solidFill>
                    <w14:schemeClr w14:val="tx1"/>
                  </w14:solidFill>
                </w14:textFill>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r>
              <w:rPr>
                <w:rFonts w:hint="eastAsia" w:asciiTheme="minorEastAsia" w:hAnsiTheme="minorEastAsia" w:eastAsiaTheme="minorEastAsia"/>
                <w:color w:val="000000" w:themeColor="text1"/>
                <w:spacing w:val="20"/>
                <w:sz w:val="28"/>
                <w:szCs w:val="28"/>
                <w14:textFill>
                  <w14:solidFill>
                    <w14:schemeClr w14:val="tx1"/>
                  </w14:solidFill>
                </w14:textFill>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r>
              <w:rPr>
                <w:rFonts w:hint="eastAsia" w:asciiTheme="minorEastAsia" w:hAnsiTheme="minorEastAsia" w:eastAsiaTheme="minorEastAsia"/>
                <w:color w:val="000000" w:themeColor="text1"/>
                <w:spacing w:val="20"/>
                <w:sz w:val="28"/>
                <w:szCs w:val="28"/>
                <w14:textFill>
                  <w14:solidFill>
                    <w14:schemeClr w14:val="tx1"/>
                  </w14:solidFill>
                </w14:textFill>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Theme="minorEastAsia" w:hAnsiTheme="minorEastAsia" w:eastAsiaTheme="minorEastAsia"/>
                <w:color w:val="000000" w:themeColor="text1"/>
                <w:sz w:val="28"/>
                <w:szCs w:val="28"/>
                <w14:textFill>
                  <w14:solidFill>
                    <w14:schemeClr w14:val="tx1"/>
                  </w14:solidFill>
                </w14:textFill>
              </w:rPr>
            </w:pPr>
          </w:p>
        </w:tc>
      </w:tr>
    </w:tbl>
    <w:p>
      <w:pPr>
        <w:pStyle w:val="12"/>
        <w:rPr>
          <w:rFonts w:asciiTheme="minorEastAsia" w:hAnsiTheme="minorEastAsia" w:eastAsiaTheme="minorEastAsia"/>
          <w:b w:val="0"/>
          <w:bCs w:val="0"/>
          <w:color w:val="000000" w:themeColor="text1"/>
          <w:spacing w:val="20"/>
          <w:kern w:val="0"/>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注：1、投标人应对照采购文件要求和投标文件响应情况在“偏离情况”栏注明“正偏离”、“负偏离”或“无偏离”。若正偏离的，需详细说明或提供证明材料。</w:t>
      </w:r>
    </w:p>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r>
        <w:rPr>
          <w:rFonts w:hint="eastAsia" w:asciiTheme="minorEastAsia" w:hAnsiTheme="minorEastAsia" w:eastAsiaTheme="minorEastAsia"/>
          <w:color w:val="000000" w:themeColor="text1"/>
          <w:spacing w:val="20"/>
          <w:sz w:val="28"/>
          <w:szCs w:val="28"/>
          <w14:textFill>
            <w14:solidFill>
              <w14:schemeClr w14:val="tx1"/>
            </w14:solidFill>
          </w14:textFill>
        </w:rPr>
        <w:t>2、“类别”一栏按采购文件第三章中商务要求的分类填写。</w:t>
      </w:r>
    </w:p>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p>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p>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p>
    <w:p>
      <w:pPr>
        <w:snapToGrid w:val="0"/>
        <w:spacing w:before="50" w:after="50"/>
        <w:rPr>
          <w:rFonts w:asciiTheme="minorEastAsia" w:hAnsiTheme="minorEastAsia" w:eastAsiaTheme="minorEastAsia"/>
          <w:color w:val="000000" w:themeColor="text1"/>
          <w:spacing w:val="20"/>
          <w:sz w:val="28"/>
          <w:szCs w:val="28"/>
          <w14:textFill>
            <w14:solidFill>
              <w14:schemeClr w14:val="tx1"/>
            </w14:solidFill>
          </w14:textFill>
        </w:rPr>
      </w:pP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法定代表人或其授权代表（签字或盖章）：          </w:t>
      </w: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p>
    <w:p>
      <w:pPr>
        <w:snapToGrid w:val="0"/>
        <w:spacing w:before="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b/>
          <w:bCs/>
          <w:color w:val="000000" w:themeColor="text1"/>
          <w:sz w:val="30"/>
          <w:szCs w:val="30"/>
          <w14:textFill>
            <w14:solidFill>
              <w14:schemeClr w14:val="tx1"/>
            </w14:solidFill>
          </w14:textFill>
        </w:rPr>
        <w:t>：项目实施人员清单</w:t>
      </w:r>
    </w:p>
    <w:p>
      <w:pPr>
        <w:snapToGrid w:val="0"/>
        <w:spacing w:before="50" w:afterLines="50"/>
        <w:jc w:val="center"/>
        <w:rPr>
          <w:rFonts w:asciiTheme="minorEastAsia" w:hAnsiTheme="minorEastAsia" w:eastAsiaTheme="minorEastAsia"/>
          <w:b/>
          <w:color w:val="000000" w:themeColor="text1"/>
          <w:kern w:val="0"/>
          <w:sz w:val="36"/>
          <w:szCs w:val="36"/>
          <w14:textFill>
            <w14:solidFill>
              <w14:schemeClr w14:val="tx1"/>
            </w14:solidFill>
          </w14:textFill>
        </w:rPr>
      </w:pPr>
    </w:p>
    <w:p>
      <w:pPr>
        <w:snapToGrid w:val="0"/>
        <w:spacing w:before="50" w:afterLines="50"/>
        <w:jc w:val="center"/>
        <w:rPr>
          <w:rFonts w:asciiTheme="minorEastAsia" w:hAnsiTheme="minorEastAsia" w:eastAsia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b/>
          <w:color w:val="000000" w:themeColor="text1"/>
          <w:kern w:val="0"/>
          <w:sz w:val="36"/>
          <w:szCs w:val="36"/>
          <w14:textFill>
            <w14:solidFill>
              <w14:schemeClr w14:val="tx1"/>
            </w14:solidFill>
          </w14:textFill>
        </w:rPr>
        <w:t>项目实施人员清单</w:t>
      </w:r>
    </w:p>
    <w:p>
      <w:pPr>
        <w:pStyle w:val="10"/>
        <w:snapToGrid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投标人全称（公章）：</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pStyle w:val="10"/>
        <w:snapToGrid w:val="0"/>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标项：</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专业技术</w:t>
            </w:r>
          </w:p>
          <w:p>
            <w:pPr>
              <w:snapToGrid w:val="0"/>
              <w:spacing w:beforeLines="50" w:after="50" w:line="46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Lines="50" w:after="50" w:line="460" w:lineRule="exact"/>
              <w:ind w:left="5250"/>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Theme="minorEastAsia" w:hAnsiTheme="minorEastAsia" w:eastAsiaTheme="minorEastAsia"/>
                <w:color w:val="000000" w:themeColor="text1"/>
                <w:sz w:val="28"/>
                <w:szCs w:val="28"/>
                <w14:textFill>
                  <w14:solidFill>
                    <w14:schemeClr w14:val="tx1"/>
                  </w14:solidFill>
                </w14:textFill>
              </w:rPr>
            </w:pPr>
          </w:p>
        </w:tc>
      </w:tr>
    </w:tbl>
    <w:p>
      <w:pPr>
        <w:snapToGrid w:val="0"/>
        <w:spacing w:before="50" w:afterLines="50" w:line="460" w:lineRule="exact"/>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注：在填写时，如本表格不适合投标单位的实际情况，可根据本表格式自行划表填写。 </w:t>
      </w:r>
    </w:p>
    <w:p>
      <w:pPr>
        <w:snapToGrid w:val="0"/>
        <w:spacing w:before="50" w:afterLines="50" w:line="460" w:lineRule="exact"/>
        <w:jc w:val="left"/>
        <w:rPr>
          <w:rFonts w:asciiTheme="minorEastAsia" w:hAnsiTheme="minorEastAsia" w:eastAsiaTheme="minorEastAsia"/>
          <w:color w:val="000000" w:themeColor="text1"/>
          <w:sz w:val="28"/>
          <w:szCs w:val="28"/>
          <w14:textFill>
            <w14:solidFill>
              <w14:schemeClr w14:val="tx1"/>
            </w14:solidFill>
          </w14:textFill>
        </w:rPr>
      </w:pP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法定代表人或其授权代表（签字或盖章）：          </w:t>
      </w: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pPr>
        <w:snapToGrid w:val="0"/>
        <w:spacing w:before="50" w:afterLines="50" w:line="460" w:lineRule="exact"/>
        <w:jc w:val="left"/>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snapToGrid w:val="0"/>
        <w:spacing w:before="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b/>
          <w:bCs/>
          <w:color w:val="000000" w:themeColor="text1"/>
          <w:sz w:val="30"/>
          <w:szCs w:val="30"/>
          <w14:textFill>
            <w14:solidFill>
              <w14:schemeClr w14:val="tx1"/>
            </w14:solidFill>
          </w14:textFill>
        </w:rPr>
        <w:t>：类似业绩一览表</w:t>
      </w:r>
      <w:r>
        <w:rPr>
          <w:rFonts w:asciiTheme="minorEastAsia" w:hAnsiTheme="minorEastAsia" w:eastAsiaTheme="minorEastAsia"/>
          <w:b/>
          <w:bCs/>
          <w:color w:val="000000" w:themeColor="text1"/>
          <w:sz w:val="30"/>
          <w:szCs w:val="30"/>
          <w14:textFill>
            <w14:solidFill>
              <w14:schemeClr w14:val="tx1"/>
            </w14:solidFill>
          </w14:textFill>
        </w:rPr>
        <w:t>（如有）</w:t>
      </w:r>
    </w:p>
    <w:p>
      <w:pPr>
        <w:snapToGrid w:val="0"/>
        <w:spacing w:before="50" w:after="50"/>
        <w:jc w:val="left"/>
        <w:rPr>
          <w:rFonts w:asciiTheme="minorEastAsia" w:hAnsiTheme="minorEastAsia" w:eastAsiaTheme="minorEastAsia"/>
          <w:color w:val="000000" w:themeColor="text1"/>
          <w:sz w:val="30"/>
          <w:szCs w:val="30"/>
          <w14:textFill>
            <w14:solidFill>
              <w14:schemeClr w14:val="tx1"/>
            </w14:solidFill>
          </w14:textFill>
        </w:rPr>
      </w:pPr>
    </w:p>
    <w:p>
      <w:pPr>
        <w:snapToGrid w:val="0"/>
        <w:spacing w:before="50" w:afterLines="50"/>
        <w:jc w:val="center"/>
        <w:rPr>
          <w:rFonts w:asciiTheme="minorEastAsia" w:hAnsiTheme="minorEastAsia" w:eastAsia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b/>
          <w:color w:val="000000" w:themeColor="text1"/>
          <w:kern w:val="0"/>
          <w:sz w:val="36"/>
          <w:szCs w:val="36"/>
          <w14:textFill>
            <w14:solidFill>
              <w14:schemeClr w14:val="tx1"/>
            </w14:solidFill>
          </w14:textFill>
        </w:rPr>
        <w:t>类似业绩一览表</w:t>
      </w:r>
    </w:p>
    <w:p>
      <w:pPr>
        <w:pStyle w:val="10"/>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投标人全称（公章）：</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p>
      <w:pPr>
        <w:pStyle w:val="10"/>
        <w:snapToGrid w:val="0"/>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标项：</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w:t>
            </w:r>
          </w:p>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验收报告</w:t>
            </w:r>
          </w:p>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bl>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w:t>
      </w:r>
    </w:p>
    <w:p>
      <w:pPr>
        <w:numPr>
          <w:ilvl w:val="0"/>
          <w:numId w:val="10"/>
        </w:num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请在此表后附上类似业绩的合同、验收报告原件扫描件或彩色图片（如有）。</w:t>
      </w:r>
    </w:p>
    <w:p>
      <w:pPr>
        <w:numPr>
          <w:ilvl w:val="0"/>
          <w:numId w:val="10"/>
        </w:num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供应商所投核心产品</w:t>
      </w:r>
      <w:r>
        <w:rPr>
          <w:rFonts w:asciiTheme="minorEastAsia" w:hAnsiTheme="minorEastAsia" w:eastAsiaTheme="minorEastAsia"/>
          <w:color w:val="000000" w:themeColor="text1"/>
          <w:sz w:val="24"/>
          <w14:textFill>
            <w14:solidFill>
              <w14:schemeClr w14:val="tx1"/>
            </w14:solidFill>
          </w14:textFill>
        </w:rPr>
        <w:t>中有</w:t>
      </w:r>
      <w:r>
        <w:rPr>
          <w:rFonts w:hint="eastAsia" w:asciiTheme="minorEastAsia" w:hAnsiTheme="minorEastAsia" w:eastAsiaTheme="minorEastAsia"/>
          <w:color w:val="000000" w:themeColor="text1"/>
          <w:sz w:val="24"/>
          <w14:textFill>
            <w14:solidFill>
              <w14:schemeClr w14:val="tx1"/>
            </w14:solidFill>
          </w14:textFill>
        </w:rPr>
        <w:t>被省级及省级以上主管部门认定为“首台套产品”或“制造精品”的，自认定之日起2年内视同已具备相应销售业绩，参加政府采购活动时该供应商的业绩分为满分。</w:t>
      </w:r>
      <w:r>
        <w:rPr>
          <w:rFonts w:asciiTheme="minorEastAsia" w:hAnsiTheme="minorEastAsia" w:eastAsiaTheme="minorEastAsia"/>
          <w:color w:val="000000" w:themeColor="text1"/>
          <w:sz w:val="24"/>
          <w14:textFill>
            <w14:solidFill>
              <w14:schemeClr w14:val="tx1"/>
            </w14:solidFill>
          </w14:textFill>
        </w:rPr>
        <w:t>提供相关证明文件彩色扫描件或图片。</w:t>
      </w: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法定代表人或其授权代表（签字或盖章）：          </w:t>
      </w:r>
    </w:p>
    <w:p>
      <w:pPr>
        <w:snapToGrid w:val="0"/>
        <w:spacing w:beforeLines="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snapToGrid w:val="0"/>
        <w:spacing w:before="50" w:after="50" w:line="360" w:lineRule="auto"/>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b/>
          <w:bCs/>
          <w:color w:val="000000" w:themeColor="text1"/>
          <w:sz w:val="30"/>
          <w:szCs w:val="30"/>
          <w14:textFill>
            <w14:solidFill>
              <w14:schemeClr w14:val="tx1"/>
            </w14:solidFill>
          </w14:textFill>
        </w:rPr>
        <w:t>（如有）：</w:t>
      </w:r>
    </w:p>
    <w:p>
      <w:pPr>
        <w:snapToGrid w:val="0"/>
        <w:spacing w:before="50" w:after="50" w:line="360" w:lineRule="auto"/>
        <w:jc w:val="center"/>
        <w:rPr>
          <w:rFonts w:asciiTheme="minorEastAsia" w:hAnsiTheme="minorEastAsia" w:eastAsiaTheme="minorEastAsia"/>
          <w:b/>
          <w:bCs/>
          <w:color w:val="000000" w:themeColor="text1"/>
          <w:sz w:val="36"/>
          <w:szCs w:val="36"/>
          <w14:textFill>
            <w14:solidFill>
              <w14:schemeClr w14:val="tx1"/>
            </w14:solidFill>
          </w14:textFill>
        </w:rPr>
      </w:pPr>
      <w:r>
        <w:rPr>
          <w:rFonts w:hint="eastAsia" w:asciiTheme="minorEastAsia" w:hAnsiTheme="minorEastAsia" w:eastAsiaTheme="minorEastAsia"/>
          <w:b/>
          <w:bCs/>
          <w:color w:val="000000" w:themeColor="text1"/>
          <w:sz w:val="36"/>
          <w:szCs w:val="36"/>
          <w14:textFill>
            <w14:solidFill>
              <w14:schemeClr w14:val="tx1"/>
            </w14:solidFill>
          </w14:textFill>
        </w:rPr>
        <w:t>享受政府采购政策性规定情况表</w:t>
      </w:r>
    </w:p>
    <w:p>
      <w:pPr>
        <w:pStyle w:val="16"/>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投标人名称：</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r>
              <w:rPr>
                <w:rFonts w:asciiTheme="minorEastAsia" w:hAnsiTheme="minorEastAsia" w:eastAsiaTheme="minorEastAsia"/>
                <w:color w:val="000000" w:themeColor="text1"/>
                <w:sz w:val="24"/>
                <w:lang w:val="en-GB"/>
                <w14:textFill>
                  <w14:solidFill>
                    <w14:schemeClr w14:val="tx1"/>
                  </w14:solidFill>
                </w14:textFill>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核心产品</w:t>
            </w:r>
          </w:p>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节能认证</w:t>
            </w:r>
          </w:p>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环境标</w:t>
            </w:r>
          </w:p>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环境标志认</w:t>
            </w:r>
          </w:p>
          <w:p>
            <w:pPr>
              <w:pStyle w:val="39"/>
              <w:tabs>
                <w:tab w:val="left" w:pos="1260"/>
              </w:tabs>
              <w:snapToGrid w:val="0"/>
              <w:jc w:val="cente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asciiTheme="minorEastAsia" w:hAnsiTheme="minorEastAsia" w:eastAsiaTheme="minorEastAsia"/>
                <w:color w:val="000000" w:themeColor="text1"/>
                <w:sz w:val="24"/>
                <w:lang w:val="en-GB"/>
                <w14:textFill>
                  <w14:solidFill>
                    <w14:schemeClr w14:val="tx1"/>
                  </w14:solidFill>
                </w14:textFill>
              </w:rPr>
            </w:pPr>
          </w:p>
        </w:tc>
      </w:tr>
    </w:tbl>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备注：1、本表的产品名称、品牌型号、</w:t>
      </w:r>
      <w:r>
        <w:rPr>
          <w:rFonts w:asciiTheme="minorEastAsia" w:hAnsiTheme="minorEastAsia" w:eastAsiaTheme="minorEastAsia"/>
          <w:color w:val="000000" w:themeColor="text1"/>
          <w:sz w:val="24"/>
          <w:szCs w:val="24"/>
          <w14:textFill>
            <w14:solidFill>
              <w14:schemeClr w14:val="tx1"/>
            </w14:solidFill>
          </w14:textFill>
        </w:rPr>
        <w:t>制造商</w:t>
      </w:r>
      <w:r>
        <w:rPr>
          <w:rFonts w:hint="eastAsia" w:asciiTheme="minorEastAsia" w:hAnsiTheme="minorEastAsia" w:eastAsiaTheme="minorEastAsia"/>
          <w:color w:val="000000" w:themeColor="text1"/>
          <w:sz w:val="24"/>
          <w:szCs w:val="24"/>
          <w14:textFill>
            <w14:solidFill>
              <w14:schemeClr w14:val="tx1"/>
            </w14:solidFill>
          </w14:textFill>
        </w:rPr>
        <w:t>应与《开标一览表》、《项目明细清单》中的相应产品一致。</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2、享受政府采购政策性规定的需要提供相关证明材料，具体详见第二章“投标人须知”第</w:t>
      </w:r>
      <w:r>
        <w:rPr>
          <w:rFonts w:asciiTheme="minorEastAsia" w:hAnsiTheme="minorEastAsia" w:eastAsiaTheme="minorEastAsia"/>
          <w:color w:val="000000" w:themeColor="text1"/>
          <w:sz w:val="24"/>
          <w:szCs w:val="24"/>
          <w14:textFill>
            <w14:solidFill>
              <w14:schemeClr w14:val="tx1"/>
            </w14:solidFill>
          </w14:textFill>
        </w:rPr>
        <w:t>二</w:t>
      </w:r>
      <w:r>
        <w:rPr>
          <w:rFonts w:hint="eastAsia" w:asciiTheme="minorEastAsia" w:hAnsiTheme="minorEastAsia" w:eastAsiaTheme="minorEastAsia"/>
          <w:color w:val="000000" w:themeColor="text1"/>
          <w:sz w:val="24"/>
          <w:szCs w:val="24"/>
          <w14:textFill>
            <w14:solidFill>
              <w14:schemeClr w14:val="tx1"/>
            </w14:solidFill>
          </w14:textFill>
        </w:rPr>
        <w:t>部分“采购文件”，否则不予认可。</w:t>
      </w:r>
    </w:p>
    <w:p>
      <w:pPr>
        <w:pStyle w:val="16"/>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特别提示：供应商务必仔细阅读采购文件“政府采购政策性规定”中关于无效投标的内容。</w:t>
      </w:r>
      <w:r>
        <w:rPr>
          <w:rFonts w:asciiTheme="minorEastAsia" w:hAnsiTheme="minorEastAsia" w:eastAsiaTheme="minorEastAsia"/>
          <w:b/>
          <w:color w:val="000000" w:themeColor="text1"/>
          <w:sz w:val="24"/>
          <w:szCs w:val="24"/>
          <w14:textFill>
            <w14:solidFill>
              <w14:schemeClr w14:val="tx1"/>
            </w14:solidFill>
          </w14:textFill>
        </w:rPr>
        <w:t xml:space="preserve"> </w:t>
      </w: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法定代表人或授权委托人</w:t>
      </w:r>
      <w:r>
        <w:rPr>
          <w:rFonts w:hint="eastAsia" w:asciiTheme="minorEastAsia" w:hAnsiTheme="minorEastAsia" w:eastAsiaTheme="minorEastAsia"/>
          <w:color w:val="000000" w:themeColor="text1"/>
          <w:spacing w:val="20"/>
          <w:sz w:val="24"/>
          <w:szCs w:val="24"/>
          <w14:textFill>
            <w14:solidFill>
              <w14:schemeClr w14:val="tx1"/>
            </w14:solidFill>
          </w14:textFill>
        </w:rPr>
        <w:t>签名：</w:t>
      </w:r>
      <w:r>
        <w:rPr>
          <w:rFonts w:hint="eastAsia" w:asciiTheme="minorEastAsia" w:hAnsiTheme="minorEastAsia" w:eastAsia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pacing w:val="20"/>
          <w:sz w:val="24"/>
          <w:szCs w:val="24"/>
          <w14:textFill>
            <w14:solidFill>
              <w14:schemeClr w14:val="tx1"/>
            </w14:solidFill>
          </w14:textFill>
        </w:rPr>
        <w:t xml:space="preserve"> </w:t>
      </w:r>
    </w:p>
    <w:p>
      <w:pPr>
        <w:rPr>
          <w:rFonts w:asciiTheme="minorEastAsia" w:hAnsiTheme="minorEastAsia" w:eastAsiaTheme="minorEastAsia"/>
          <w:color w:val="000000" w:themeColor="text1"/>
          <w:spacing w:val="20"/>
          <w:sz w:val="24"/>
          <w:szCs w:val="24"/>
          <w14:textFill>
            <w14:solidFill>
              <w14:schemeClr w14:val="tx1"/>
            </w14:solidFill>
          </w14:textFill>
        </w:rPr>
      </w:pPr>
    </w:p>
    <w:p>
      <w:pPr>
        <w:rPr>
          <w:rFonts w:asciiTheme="minorEastAsia" w:hAnsiTheme="minorEastAsia" w:eastAsiaTheme="minorEastAsia"/>
          <w:color w:val="000000" w:themeColor="text1"/>
          <w:spacing w:val="20"/>
          <w:sz w:val="24"/>
          <w:szCs w:val="24"/>
          <w:u w:val="single"/>
          <w14:textFill>
            <w14:solidFill>
              <w14:schemeClr w14:val="tx1"/>
            </w14:solidFill>
          </w14:textFill>
        </w:rPr>
      </w:pPr>
      <w:r>
        <w:rPr>
          <w:rFonts w:hint="eastAsia" w:asciiTheme="minorEastAsia" w:hAnsiTheme="minorEastAsia" w:eastAsiaTheme="minorEastAsia"/>
          <w:color w:val="000000" w:themeColor="text1"/>
          <w:spacing w:val="20"/>
          <w:sz w:val="24"/>
          <w:szCs w:val="24"/>
          <w14:textFill>
            <w14:solidFill>
              <w14:schemeClr w14:val="tx1"/>
            </w14:solidFill>
          </w14:textFill>
        </w:rPr>
        <w:t>日  期：</w:t>
      </w:r>
      <w:r>
        <w:rPr>
          <w:rFonts w:hint="eastAsia" w:asciiTheme="minorEastAsia" w:hAnsiTheme="minorEastAsia" w:eastAsiaTheme="minorEastAsia"/>
          <w:color w:val="000000" w:themeColor="text1"/>
          <w:spacing w:val="20"/>
          <w:sz w:val="24"/>
          <w:szCs w:val="24"/>
          <w:u w:val="single"/>
          <w14:textFill>
            <w14:solidFill>
              <w14:schemeClr w14:val="tx1"/>
            </w14:solidFill>
          </w14:textFill>
        </w:rPr>
        <w:t xml:space="preserve">         </w:t>
      </w:r>
    </w:p>
    <w:p>
      <w:pPr>
        <w:rPr>
          <w:rFonts w:asciiTheme="minorEastAsia" w:hAnsiTheme="minorEastAsia" w:eastAsiaTheme="minorEastAsia"/>
          <w:color w:val="000000" w:themeColor="text1"/>
          <w:spacing w:val="20"/>
          <w:sz w:val="24"/>
          <w:szCs w:val="24"/>
          <w:u w:val="single"/>
          <w14:textFill>
            <w14:solidFill>
              <w14:schemeClr w14:val="tx1"/>
            </w14:solidFill>
          </w14:textFill>
        </w:rPr>
      </w:pPr>
    </w:p>
    <w:p>
      <w:pPr>
        <w:snapToGrid w:val="0"/>
        <w:spacing w:beforeLines="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b/>
          <w:bCs/>
          <w:color w:val="000000" w:themeColor="text1"/>
          <w:sz w:val="30"/>
          <w:szCs w:val="30"/>
          <w14:textFill>
            <w14:solidFill>
              <w14:schemeClr w14:val="tx1"/>
            </w14:solidFill>
          </w14:textFill>
        </w:rPr>
        <w:t>：报价文件封面</w:t>
      </w:r>
    </w:p>
    <w:p>
      <w:pPr>
        <w:snapToGrid w:val="0"/>
        <w:spacing w:beforeLines="50" w:after="50"/>
        <w:jc w:val="right"/>
        <w:rPr>
          <w:rFonts w:asciiTheme="minorEastAsia" w:hAnsiTheme="minorEastAsia" w:eastAsiaTheme="minorEastAsia"/>
          <w:b/>
          <w:color w:val="000000" w:themeColor="text1"/>
          <w:sz w:val="30"/>
          <w:szCs w:val="30"/>
          <w14:textFill>
            <w14:solidFill>
              <w14:schemeClr w14:val="tx1"/>
            </w14:solidFill>
          </w14:textFill>
        </w:rPr>
      </w:pPr>
    </w:p>
    <w:p>
      <w:pPr>
        <w:snapToGrid w:val="0"/>
        <w:spacing w:beforeLines="50" w:after="50"/>
        <w:jc w:val="right"/>
        <w:rPr>
          <w:rFonts w:asciiTheme="minorEastAsia" w:hAnsiTheme="minorEastAsia" w:eastAsiaTheme="minorEastAsia"/>
          <w:bCs/>
          <w:color w:val="000000" w:themeColor="text1"/>
          <w:sz w:val="30"/>
          <w:szCs w:val="30"/>
          <w14:textFill>
            <w14:solidFill>
              <w14:schemeClr w14:val="tx1"/>
            </w14:solidFill>
          </w14:textFill>
        </w:rPr>
      </w:pPr>
    </w:p>
    <w:p>
      <w:pPr>
        <w:spacing w:line="400" w:lineRule="exact"/>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项目名称：</w:t>
      </w:r>
      <w:r>
        <w:rPr>
          <w:rFonts w:hint="eastAsia" w:asciiTheme="minorEastAsia" w:hAnsiTheme="minorEastAsia" w:eastAsiaTheme="minorEastAsia"/>
          <w:color w:val="000000" w:themeColor="text1"/>
          <w:spacing w:val="40"/>
          <w:sz w:val="30"/>
          <w:szCs w:val="30"/>
          <w:u w:val="single"/>
          <w14:textFill>
            <w14:solidFill>
              <w14:schemeClr w14:val="tx1"/>
            </w14:solidFill>
          </w14:textFill>
        </w:rPr>
        <w:t xml:space="preserve">           </w:t>
      </w:r>
    </w:p>
    <w:p>
      <w:pPr>
        <w:spacing w:beforeLines="100" w:line="400" w:lineRule="exact"/>
        <w:rPr>
          <w:rFonts w:asciiTheme="minorEastAsia" w:hAnsiTheme="minorEastAsia" w:eastAsia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项目编号：</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p>
      <w:pPr>
        <w:spacing w:beforeLines="100" w:line="40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标项：</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报</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价</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文</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r>
        <w:rPr>
          <w:rFonts w:hint="eastAsia" w:asciiTheme="minorEastAsia" w:hAnsiTheme="minorEastAsia" w:eastAsiaTheme="minorEastAsia"/>
          <w:color w:val="000000" w:themeColor="text1"/>
          <w:sz w:val="72"/>
          <w:szCs w:val="72"/>
          <w14:textFill>
            <w14:solidFill>
              <w14:schemeClr w14:val="tx1"/>
            </w14:solidFill>
          </w14:textFill>
        </w:rPr>
        <w:t>件</w:t>
      </w: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p>
    <w:p>
      <w:pPr>
        <w:spacing w:line="1200" w:lineRule="exact"/>
        <w:ind w:right="6"/>
        <w:jc w:val="center"/>
        <w:rPr>
          <w:rFonts w:asciiTheme="minorEastAsia" w:hAnsiTheme="minorEastAsia" w:eastAsiaTheme="minorEastAsia"/>
          <w:color w:val="000000" w:themeColor="text1"/>
          <w:sz w:val="72"/>
          <w:szCs w:val="72"/>
          <w14:textFill>
            <w14:solidFill>
              <w14:schemeClr w14:val="tx1"/>
            </w14:solidFill>
          </w14:textFill>
        </w:rPr>
      </w:pPr>
    </w:p>
    <w:p>
      <w:pPr>
        <w:spacing w:line="360" w:lineRule="auto"/>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投标人名称（盖章）：</w:t>
      </w:r>
    </w:p>
    <w:p>
      <w:pPr>
        <w:spacing w:line="360" w:lineRule="auto"/>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地    址：</w:t>
      </w:r>
    </w:p>
    <w:p>
      <w:pPr>
        <w:spacing w:line="360" w:lineRule="auto"/>
        <w:ind w:right="-110"/>
        <w:rPr>
          <w:rFonts w:asciiTheme="minorEastAsia" w:hAnsiTheme="minorEastAsia" w:eastAsiaTheme="minorEastAsia"/>
          <w:color w:val="000000" w:themeColor="text1"/>
          <w:spacing w:val="40"/>
          <w:sz w:val="30"/>
          <w:szCs w:val="30"/>
          <w14:textFill>
            <w14:solidFill>
              <w14:schemeClr w14:val="tx1"/>
            </w14:solidFill>
          </w14:textFill>
        </w:rPr>
      </w:pPr>
      <w:r>
        <w:rPr>
          <w:rFonts w:hint="eastAsia" w:asciiTheme="minorEastAsia" w:hAnsiTheme="minorEastAsia" w:eastAsiaTheme="minorEastAsia"/>
          <w:color w:val="000000" w:themeColor="text1"/>
          <w:spacing w:val="40"/>
          <w:sz w:val="30"/>
          <w:szCs w:val="30"/>
          <w14:textFill>
            <w14:solidFill>
              <w14:schemeClr w14:val="tx1"/>
            </w14:solidFill>
          </w14:textFill>
        </w:rPr>
        <w:t>日    期：</w:t>
      </w:r>
    </w:p>
    <w:p>
      <w:pPr>
        <w:rPr>
          <w:rFonts w:asciiTheme="minorEastAsia" w:hAnsiTheme="minorEastAsia" w:eastAsiaTheme="minorEastAsia"/>
          <w:color w:val="000000" w:themeColor="text1"/>
          <w:sz w:val="24"/>
          <w14:textFill>
            <w14:solidFill>
              <w14:schemeClr w14:val="tx1"/>
            </w14:solidFill>
          </w14:textFill>
        </w:rPr>
      </w:pPr>
    </w:p>
    <w:p>
      <w:pPr>
        <w:snapToGrid w:val="0"/>
        <w:spacing w:beforeLines="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b/>
          <w:bCs/>
          <w:color w:val="000000" w:themeColor="text1"/>
          <w:sz w:val="30"/>
          <w:szCs w:val="30"/>
          <w14:textFill>
            <w14:solidFill>
              <w14:schemeClr w14:val="tx1"/>
            </w14:solidFill>
          </w14:textFill>
        </w:rPr>
        <w:t>：报价文件目录</w:t>
      </w:r>
    </w:p>
    <w:p>
      <w:pPr>
        <w:snapToGrid w:val="0"/>
        <w:spacing w:beforeLines="50" w:after="50"/>
        <w:jc w:val="left"/>
        <w:rPr>
          <w:rFonts w:asciiTheme="minorEastAsia" w:hAnsiTheme="minorEastAsia" w:eastAsiaTheme="minorEastAsia"/>
          <w:color w:val="000000" w:themeColor="text1"/>
          <w:sz w:val="30"/>
          <w:szCs w:val="30"/>
          <w14:textFill>
            <w14:solidFill>
              <w14:schemeClr w14:val="tx1"/>
            </w14:solidFill>
          </w14:textFill>
        </w:rPr>
      </w:pPr>
    </w:p>
    <w:p>
      <w:pPr>
        <w:pStyle w:val="38"/>
        <w:spacing w:line="360" w:lineRule="auto"/>
        <w:ind w:firstLine="0" w:firstLineChars="0"/>
        <w:jc w:val="center"/>
        <w:rPr>
          <w:rFonts w:cs="仿宋_GB2312" w:asciiTheme="minorEastAsia" w:hAnsiTheme="minorEastAsia" w:eastAsiaTheme="minorEastAsia"/>
          <w:color w:val="000000" w:themeColor="text1"/>
          <w14:textFill>
            <w14:solidFill>
              <w14:schemeClr w14:val="tx1"/>
            </w14:solidFill>
          </w14:textFill>
        </w:rPr>
      </w:pPr>
      <w:bookmarkStart w:id="80" w:name="_Toc64369825"/>
      <w:r>
        <w:rPr>
          <w:rFonts w:hint="eastAsia" w:cs="仿宋_GB2312" w:asciiTheme="minorEastAsia" w:hAnsiTheme="minorEastAsia" w:eastAsiaTheme="minorEastAsia"/>
          <w:color w:val="000000" w:themeColor="text1"/>
          <w14:textFill>
            <w14:solidFill>
              <w14:schemeClr w14:val="tx1"/>
            </w14:solidFill>
          </w14:textFill>
        </w:rPr>
        <w:t>目 录</w:t>
      </w:r>
      <w:bookmarkEnd w:id="80"/>
    </w:p>
    <w:p>
      <w:pPr>
        <w:pStyle w:val="38"/>
        <w:numPr>
          <w:ilvl w:val="0"/>
          <w:numId w:val="11"/>
        </w:numPr>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开标一览表 …………………………………………………………………（页码）</w:t>
      </w:r>
    </w:p>
    <w:p>
      <w:pPr>
        <w:pStyle w:val="38"/>
        <w:spacing w:line="360" w:lineRule="auto"/>
        <w:ind w:firstLine="0" w:firstLineChars="0"/>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.关于报价的其他说明（如有，自拟）……………………………………（页码）</w:t>
      </w: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asciiTheme="minorEastAsia" w:hAnsiTheme="minorEastAsia" w:eastAsiaTheme="minorEastAsia"/>
          <w:b/>
          <w:color w:val="000000" w:themeColor="text1"/>
          <w:sz w:val="36"/>
          <w:szCs w:val="36"/>
          <w14:textFill>
            <w14:solidFill>
              <w14:schemeClr w14:val="tx1"/>
            </w14:solidFill>
          </w14:textFill>
        </w:rPr>
      </w:pPr>
    </w:p>
    <w:p>
      <w:pPr>
        <w:snapToGrid w:val="0"/>
        <w:spacing w:before="50" w:after="50"/>
        <w:jc w:val="left"/>
        <w:rPr>
          <w:rFonts w:hint="eastAsia" w:asciiTheme="minorEastAsia" w:hAnsiTheme="minorEastAsia" w:eastAsiaTheme="minorEastAsia"/>
          <w:b/>
          <w:bCs/>
          <w:color w:val="000000" w:themeColor="text1"/>
          <w:sz w:val="30"/>
          <w:szCs w:val="30"/>
          <w14:textFill>
            <w14:solidFill>
              <w14:schemeClr w14:val="tx1"/>
            </w14:solidFill>
          </w14:textFill>
        </w:rPr>
      </w:pPr>
    </w:p>
    <w:p>
      <w:pPr>
        <w:snapToGrid w:val="0"/>
        <w:spacing w:before="50" w:after="50"/>
        <w:jc w:val="left"/>
        <w:rPr>
          <w:rFonts w:hint="eastAsia" w:asciiTheme="minorEastAsia" w:hAnsiTheme="minorEastAsia" w:eastAsiaTheme="minorEastAsia"/>
          <w:b/>
          <w:bCs/>
          <w:color w:val="000000" w:themeColor="text1"/>
          <w:sz w:val="30"/>
          <w:szCs w:val="30"/>
          <w14:textFill>
            <w14:solidFill>
              <w14:schemeClr w14:val="tx1"/>
            </w14:solidFill>
          </w14:textFill>
        </w:rPr>
      </w:pPr>
    </w:p>
    <w:p>
      <w:pPr>
        <w:ind w:firstLine="420"/>
        <w:rPr>
          <w:rFonts w:asciiTheme="minorEastAsia" w:hAnsiTheme="minorEastAsia" w:eastAsiaTheme="minorEastAsia"/>
          <w:color w:val="000000" w:themeColor="text1"/>
          <w14:textFill>
            <w14:solidFill>
              <w14:schemeClr w14:val="tx1"/>
            </w14:solidFill>
          </w14:textFill>
        </w:rPr>
      </w:pPr>
    </w:p>
    <w:p>
      <w:pPr>
        <w:snapToGrid w:val="0"/>
        <w:spacing w:before="50" w:after="50"/>
        <w:jc w:val="left"/>
        <w:rPr>
          <w:rFonts w:hint="eastAsia" w:asciiTheme="minorEastAsia" w:hAnsiTheme="minorEastAsia" w:eastAsiaTheme="minorEastAsia"/>
          <w:b/>
          <w:bCs/>
          <w:color w:val="000000" w:themeColor="text1"/>
          <w:sz w:val="30"/>
          <w:szCs w:val="30"/>
          <w14:textFill>
            <w14:solidFill>
              <w14:schemeClr w14:val="tx1"/>
            </w14:solidFill>
          </w14:textFill>
        </w:rPr>
        <w:sectPr>
          <w:pgSz w:w="11907" w:h="16840"/>
          <w:pgMar w:top="1440" w:right="1236" w:bottom="1440" w:left="1803" w:header="851" w:footer="992" w:gutter="0"/>
          <w:pgNumType w:fmt="decimal"/>
          <w:cols w:space="720" w:num="1"/>
          <w:docGrid w:type="lines" w:linePitch="312" w:charSpace="0"/>
        </w:sectPr>
      </w:pPr>
    </w:p>
    <w:p>
      <w:pPr>
        <w:snapToGrid w:val="0"/>
        <w:spacing w:before="50" w:after="50"/>
        <w:jc w:val="lef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附件1</w:t>
      </w:r>
      <w:r>
        <w:rPr>
          <w:rFonts w:asciiTheme="minorEastAsia" w:hAnsiTheme="minorEastAsia" w:eastAsiaTheme="minorEastAsia"/>
          <w:b/>
          <w:bCs/>
          <w:color w:val="000000" w:themeColor="text1"/>
          <w:sz w:val="30"/>
          <w:szCs w:val="30"/>
          <w14:textFill>
            <w14:solidFill>
              <w14:schemeClr w14:val="tx1"/>
            </w14:solidFill>
          </w14:textFill>
        </w:rPr>
        <w:t>9</w:t>
      </w:r>
      <w:r>
        <w:rPr>
          <w:rFonts w:hint="eastAsia" w:asciiTheme="minorEastAsia" w:hAnsiTheme="minorEastAsia" w:eastAsiaTheme="minorEastAsia"/>
          <w:b/>
          <w:bCs/>
          <w:color w:val="000000" w:themeColor="text1"/>
          <w:sz w:val="30"/>
          <w:szCs w:val="30"/>
          <w14:textFill>
            <w14:solidFill>
              <w14:schemeClr w14:val="tx1"/>
            </w14:solidFill>
          </w14:textFill>
        </w:rPr>
        <w:t>：</w:t>
      </w:r>
    </w:p>
    <w:p>
      <w:pPr>
        <w:snapToGrid w:val="0"/>
        <w:spacing w:before="50" w:after="50"/>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开标一览表</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投标人地址：</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pPr>
        <w:snapToGrid w:val="0"/>
        <w:spacing w:line="400" w:lineRule="exac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标项：</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单价</w:t>
            </w:r>
          </w:p>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金额</w:t>
            </w:r>
          </w:p>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olor w:val="000000" w:themeColor="text1"/>
                <w14:textFill>
                  <w14:solidFill>
                    <w14:schemeClr w14:val="tx1"/>
                  </w14:solidFill>
                </w14:textFill>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小写：</w:t>
            </w:r>
          </w:p>
        </w:tc>
      </w:tr>
    </w:tbl>
    <w:p>
      <w:pPr>
        <w:snapToGrid w:val="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 1.报价一经涂改，应在涂改处加盖单位公章或者由法定代表人或其授权代表签字或盖章，否则其投标作无效投标处理。</w:t>
      </w:r>
    </w:p>
    <w:p>
      <w:pPr>
        <w:snapToGrid w:val="0"/>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2.招标人不接受2个(含)以上的报价或方案，若投标人在此表中有2个（含）以上的报价或方案，其投标作无效投标处理。</w:t>
      </w:r>
    </w:p>
    <w:p>
      <w:pPr>
        <w:snapToGrid w:val="0"/>
        <w:ind w:left="48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3.有关本项目的招投标及项目实施所涉及的一切费用均计入投标报价。</w:t>
      </w:r>
    </w:p>
    <w:p>
      <w:pPr>
        <w:ind w:firstLine="482" w:firstLineChars="200"/>
        <w:rPr>
          <w:rFonts w:asciiTheme="minorEastAsia" w:hAnsiTheme="minorEastAsia" w:eastAsiaTheme="minorEastAsia"/>
          <w:b/>
          <w:color w:val="000000" w:themeColor="text1"/>
          <w:kern w:val="0"/>
          <w:sz w:val="24"/>
          <w:u w:val="single"/>
          <w:lang w:val="zh-CN"/>
          <w14:textFill>
            <w14:solidFill>
              <w14:schemeClr w14:val="tx1"/>
            </w14:solidFill>
          </w14:textFill>
        </w:rPr>
      </w:pPr>
      <w:r>
        <w:rPr>
          <w:rFonts w:asciiTheme="minorEastAsia" w:hAnsiTheme="minorEastAsia" w:eastAsiaTheme="minorEastAsia"/>
          <w:b/>
          <w:color w:val="000000" w:themeColor="text1"/>
          <w:sz w:val="24"/>
          <w:u w:val="single"/>
          <w14:textFill>
            <w14:solidFill>
              <w14:schemeClr w14:val="tx1"/>
            </w14:solidFill>
          </w14:textFill>
        </w:rPr>
        <w:t>4</w:t>
      </w:r>
      <w:r>
        <w:rPr>
          <w:rFonts w:hint="eastAsia" w:asciiTheme="minorEastAsia" w:hAnsiTheme="minorEastAsia" w:eastAsiaTheme="minorEastAsia"/>
          <w:b/>
          <w:color w:val="000000" w:themeColor="text1"/>
          <w:sz w:val="24"/>
          <w:u w:val="single"/>
          <w14:textFill>
            <w14:solidFill>
              <w14:schemeClr w14:val="tx1"/>
            </w14:solidFill>
          </w14:textFill>
        </w:rPr>
        <w:t>、</w:t>
      </w:r>
      <w:r>
        <w:rPr>
          <w:rFonts w:hint="eastAsia" w:asciiTheme="minorEastAsia" w:hAnsiTheme="minorEastAsia" w:eastAsiaTheme="minorEastAsia"/>
          <w:b/>
          <w:color w:val="000000" w:themeColor="text1"/>
          <w:kern w:val="0"/>
          <w:sz w:val="24"/>
          <w:u w:val="single"/>
          <w:lang w:val="zh-CN"/>
          <w14:textFill>
            <w14:solidFill>
              <w14:schemeClr w14:val="tx1"/>
            </w14:solidFill>
          </w14:textFill>
        </w:rPr>
        <w:t>特别提示：采购机构将在中标公告中公布中标人的《开标一览表》，接受社会监督。</w:t>
      </w:r>
    </w:p>
    <w:p>
      <w:pPr>
        <w:ind w:firstLine="482" w:firstLineChars="200"/>
        <w:rPr>
          <w:rFonts w:asciiTheme="minorEastAsia" w:hAnsiTheme="minorEastAsia" w:eastAsiaTheme="minorEastAsia"/>
          <w:b/>
          <w:color w:val="000000" w:themeColor="text1"/>
          <w:kern w:val="0"/>
          <w:sz w:val="24"/>
          <w:u w:val="single"/>
          <w:lang w:val="zh-CN"/>
          <w14:textFill>
            <w14:solidFill>
              <w14:schemeClr w14:val="tx1"/>
            </w14:solidFill>
          </w14:textFill>
        </w:rPr>
      </w:pPr>
    </w:p>
    <w:p>
      <w:pPr>
        <w:snapToGrid w:val="0"/>
        <w:ind w:firstLine="480" w:firstLineChars="200"/>
        <w:jc w:val="left"/>
        <w:rPr>
          <w:rFonts w:asciiTheme="minorEastAsia" w:hAnsiTheme="minorEastAsia" w:eastAsiaTheme="minorEastAsia"/>
          <w:color w:val="000000" w:themeColor="text1"/>
          <w:sz w:val="24"/>
          <w14:textFill>
            <w14:solidFill>
              <w14:schemeClr w14:val="tx1"/>
            </w14:solidFill>
          </w14:textFill>
        </w:rPr>
      </w:pPr>
      <w:bookmarkStart w:id="81" w:name="_Toc64369826"/>
      <w:r>
        <w:rPr>
          <w:rFonts w:hint="eastAsia" w:asciiTheme="minorEastAsia" w:hAnsiTheme="minorEastAsia" w:eastAsiaTheme="minorEastAsia"/>
          <w:color w:val="000000" w:themeColor="text1"/>
          <w:sz w:val="24"/>
          <w14:textFill>
            <w14:solidFill>
              <w14:schemeClr w14:val="tx1"/>
            </w14:solidFill>
          </w14:textFill>
        </w:rPr>
        <w:t xml:space="preserve">法定代表人或其授权代表签字（或盖章）：            </w:t>
      </w:r>
      <w:bookmarkEnd w:id="81"/>
    </w:p>
    <w:p>
      <w:pPr>
        <w:spacing w:line="360" w:lineRule="auto"/>
        <w:jc w:val="left"/>
        <w:outlineLvl w:val="0"/>
        <w:rPr>
          <w:rFonts w:asciiTheme="minorEastAsia" w:hAnsiTheme="minorEastAsia" w:eastAsiaTheme="minorEastAsia"/>
          <w:color w:val="000000" w:themeColor="text1"/>
          <w:sz w:val="24"/>
          <w14:textFill>
            <w14:solidFill>
              <w14:schemeClr w14:val="tx1"/>
            </w14:solidFill>
          </w14:textFill>
        </w:rPr>
      </w:pPr>
    </w:p>
    <w:p>
      <w:pPr>
        <w:snapToGrid w:val="0"/>
        <w:ind w:firstLine="480" w:firstLineChars="200"/>
        <w:jc w:val="left"/>
        <w:rPr>
          <w:rFonts w:asciiTheme="minorEastAsia" w:hAnsiTheme="minorEastAsia" w:eastAsiaTheme="minorEastAsia"/>
          <w:color w:val="000000" w:themeColor="text1"/>
          <w:sz w:val="24"/>
          <w14:textFill>
            <w14:solidFill>
              <w14:schemeClr w14:val="tx1"/>
            </w14:solidFill>
          </w14:textFill>
        </w:rPr>
      </w:pPr>
      <w:bookmarkStart w:id="82" w:name="_Toc64369827"/>
      <w:r>
        <w:rPr>
          <w:rFonts w:hint="eastAsia" w:asciiTheme="minorEastAsia" w:hAnsiTheme="minorEastAsia" w:eastAsiaTheme="minorEastAsia"/>
          <w:color w:val="000000" w:themeColor="text1"/>
          <w:sz w:val="24"/>
          <w14:textFill>
            <w14:solidFill>
              <w14:schemeClr w14:val="tx1"/>
            </w14:solidFill>
          </w14:textFill>
        </w:rPr>
        <w:t>日期：    年   月   日</w:t>
      </w:r>
      <w:bookmarkEnd w:id="82"/>
    </w:p>
    <w:p>
      <w:pPr>
        <w:snapToGrid w:val="0"/>
        <w:ind w:firstLine="480" w:firstLineChars="200"/>
        <w:jc w:val="left"/>
        <w:rPr>
          <w:rFonts w:asciiTheme="minorEastAsia" w:hAnsiTheme="minorEastAsia" w:eastAsiaTheme="minorEastAsia"/>
          <w:color w:val="000000" w:themeColor="text1"/>
          <w:sz w:val="24"/>
          <w14:textFill>
            <w14:solidFill>
              <w14:schemeClr w14:val="tx1"/>
            </w14:solidFill>
          </w14:textFill>
        </w:rPr>
        <w:sectPr>
          <w:pgSz w:w="16840" w:h="11907" w:orient="landscape"/>
          <w:pgMar w:top="1803" w:right="1440" w:bottom="1236" w:left="1440" w:header="851" w:footer="992" w:gutter="0"/>
          <w:pgNumType w:fmt="decimal"/>
          <w:cols w:space="720" w:num="1"/>
          <w:docGrid w:type="lines" w:linePitch="312" w:charSpace="0"/>
        </w:sectPr>
      </w:pPr>
    </w:p>
    <w:p>
      <w:pPr>
        <w:pStyle w:val="3"/>
        <w:rPr>
          <w:rFonts w:asciiTheme="minorEastAsia" w:hAnsiTheme="minorEastAsia" w:eastAsiaTheme="minorEastAsia"/>
          <w:color w:val="000000" w:themeColor="text1"/>
          <w14:textFill>
            <w14:solidFill>
              <w14:schemeClr w14:val="tx1"/>
            </w14:solidFill>
          </w14:textFill>
        </w:rPr>
      </w:pPr>
      <w:bookmarkStart w:id="83" w:name="_Toc27550"/>
      <w:r>
        <w:rPr>
          <w:rFonts w:hint="eastAsia" w:asciiTheme="minorEastAsia" w:hAnsiTheme="minorEastAsia" w:eastAsiaTheme="minorEastAsia"/>
          <w:color w:val="000000" w:themeColor="text1"/>
          <w14:textFill>
            <w14:solidFill>
              <w14:schemeClr w14:val="tx1"/>
            </w14:solidFill>
          </w14:textFill>
        </w:rPr>
        <w:t>第七章  询问、质疑及投诉</w:t>
      </w:r>
      <w:bookmarkEnd w:id="83"/>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rPr>
          <w:rFonts w:asciiTheme="minorEastAsia" w:hAnsiTheme="minorEastAsia" w:eastAsiaTheme="minorEastAsia"/>
          <w:color w:val="000000" w:themeColor="text1"/>
          <w14:textFill>
            <w14:solidFill>
              <w14:schemeClr w14:val="tx1"/>
            </w14:solidFill>
          </w14:textFill>
        </w:rPr>
      </w:pPr>
      <w:bookmarkStart w:id="84" w:name="_Toc23393"/>
      <w:r>
        <w:rPr>
          <w:rFonts w:hint="eastAsia" w:asciiTheme="minorEastAsia" w:hAnsiTheme="minorEastAsia" w:eastAsiaTheme="minorEastAsia"/>
          <w:color w:val="000000" w:themeColor="text1"/>
          <w14:textFill>
            <w14:solidFill>
              <w14:schemeClr w14:val="tx1"/>
            </w14:solidFill>
          </w14:textFill>
        </w:rPr>
        <w:t>一、供应商询问</w:t>
      </w:r>
      <w:bookmarkEnd w:id="84"/>
    </w:p>
    <w:p>
      <w:pPr>
        <w:pStyle w:val="16"/>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1.1供应商对</w:t>
      </w:r>
      <w:r>
        <w:rPr>
          <w:rFonts w:asciiTheme="minorEastAsia" w:hAnsiTheme="minorEastAsia" w:eastAsiaTheme="minorEastAsia"/>
          <w:color w:val="000000" w:themeColor="text1"/>
          <w:sz w:val="24"/>
          <w14:textFill>
            <w14:solidFill>
              <w14:schemeClr w14:val="tx1"/>
            </w14:solidFill>
          </w14:textFill>
        </w:rPr>
        <w:t>采购文件、</w:t>
      </w:r>
      <w:r>
        <w:rPr>
          <w:rFonts w:hint="eastAsia" w:asciiTheme="minorEastAsia" w:hAnsiTheme="minorEastAsia" w:eastAsiaTheme="minorEastAsia"/>
          <w:color w:val="000000" w:themeColor="text1"/>
          <w:sz w:val="24"/>
          <w14:textFill>
            <w14:solidFill>
              <w14:schemeClr w14:val="tx1"/>
            </w14:solidFill>
          </w14:textFill>
        </w:rPr>
        <w:t>采购活动事项有疑问</w:t>
      </w:r>
      <w:r>
        <w:rPr>
          <w:rFonts w:asciiTheme="minorEastAsia" w:hAnsiTheme="minorEastAsia" w:eastAsiaTheme="minorEastAsia"/>
          <w:color w:val="000000" w:themeColor="text1"/>
          <w:sz w:val="24"/>
          <w14:textFill>
            <w14:solidFill>
              <w14:schemeClr w14:val="tx1"/>
            </w14:solidFill>
          </w14:textFill>
        </w:rPr>
        <w:t>需要解释</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在政采云系统内</w:t>
      </w:r>
      <w:r>
        <w:rPr>
          <w:rFonts w:hint="eastAsia" w:asciiTheme="minorEastAsia" w:hAnsiTheme="minorEastAsia" w:eastAsiaTheme="minorEastAsia"/>
          <w:color w:val="000000" w:themeColor="text1"/>
          <w:sz w:val="24"/>
          <w14:textFill>
            <w14:solidFill>
              <w14:schemeClr w14:val="tx1"/>
            </w14:solidFill>
          </w14:textFill>
        </w:rPr>
        <w:t>可以向采购机构提出</w:t>
      </w:r>
      <w:r>
        <w:rPr>
          <w:rFonts w:asciiTheme="minorEastAsia" w:hAnsiTheme="minorEastAsia" w:eastAsiaTheme="minorEastAsia"/>
          <w:color w:val="000000" w:themeColor="text1"/>
          <w:sz w:val="24"/>
          <w14:textFill>
            <w14:solidFill>
              <w14:schemeClr w14:val="tx1"/>
            </w14:solidFill>
          </w14:textFill>
        </w:rPr>
        <w:t>在线</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（加盖单位CA章）</w:t>
      </w:r>
      <w:r>
        <w:rPr>
          <w:rFonts w:hint="eastAsia" w:asciiTheme="minorEastAsia" w:hAnsiTheme="minorEastAsia" w:eastAsiaTheme="minorEastAsia"/>
          <w:color w:val="000000" w:themeColor="text1"/>
          <w:sz w:val="24"/>
          <w14:textFill>
            <w14:solidFill>
              <w14:schemeClr w14:val="tx1"/>
            </w14:solidFill>
          </w14:textFill>
        </w:rPr>
        <w:t>，采购机构将</w:t>
      </w:r>
      <w:r>
        <w:rPr>
          <w:rFonts w:asciiTheme="minorEastAsia" w:hAnsiTheme="minorEastAsia" w:eastAsiaTheme="minorEastAsia"/>
          <w:color w:val="000000" w:themeColor="text1"/>
          <w:sz w:val="24"/>
          <w14:textFill>
            <w14:solidFill>
              <w14:schemeClr w14:val="tx1"/>
            </w14:solidFill>
          </w14:textFill>
        </w:rPr>
        <w:t>在3个工作日内</w:t>
      </w:r>
      <w:r>
        <w:rPr>
          <w:rFonts w:hint="eastAsia" w:asciiTheme="minorEastAsia" w:hAnsiTheme="minorEastAsia" w:eastAsiaTheme="minorEastAsia"/>
          <w:color w:val="000000" w:themeColor="text1"/>
          <w:sz w:val="24"/>
          <w14:textFill>
            <w14:solidFill>
              <w14:schemeClr w14:val="tx1"/>
            </w14:solidFill>
          </w14:textFill>
        </w:rPr>
        <w:t>对供应商依法提出的询问作出答复，但答复的内容不得涉及商业秘密。</w:t>
      </w:r>
    </w:p>
    <w:p>
      <w:pPr>
        <w:pStyle w:val="16"/>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采购机构一般通过</w:t>
      </w:r>
      <w:r>
        <w:rPr>
          <w:rFonts w:asciiTheme="minorEastAsia" w:hAnsiTheme="minorEastAsia" w:eastAsiaTheme="minorEastAsia"/>
          <w:color w:val="000000" w:themeColor="text1"/>
          <w:sz w:val="24"/>
          <w14:textFill>
            <w14:solidFill>
              <w14:schemeClr w14:val="tx1"/>
            </w14:solidFill>
          </w14:textFill>
        </w:rPr>
        <w:t>与询问相同的</w:t>
      </w:r>
      <w:r>
        <w:rPr>
          <w:rFonts w:hint="eastAsia" w:asciiTheme="minorEastAsia" w:hAnsiTheme="minorEastAsia" w:eastAsiaTheme="minorEastAsia"/>
          <w:color w:val="000000" w:themeColor="text1"/>
          <w:sz w:val="24"/>
          <w14:textFill>
            <w14:solidFill>
              <w14:schemeClr w14:val="tx1"/>
            </w14:solidFill>
          </w14:textFill>
        </w:rPr>
        <w:t>形式答复。</w:t>
      </w:r>
    </w:p>
    <w:p>
      <w:pPr>
        <w:pStyle w:val="4"/>
        <w:rPr>
          <w:rFonts w:asciiTheme="minorEastAsia" w:hAnsiTheme="minorEastAsia" w:eastAsiaTheme="minorEastAsia"/>
          <w:color w:val="000000" w:themeColor="text1"/>
          <w14:textFill>
            <w14:solidFill>
              <w14:schemeClr w14:val="tx1"/>
            </w14:solidFill>
          </w14:textFill>
        </w:rPr>
      </w:pPr>
      <w:bookmarkStart w:id="85" w:name="_Toc7958"/>
      <w:r>
        <w:rPr>
          <w:rFonts w:hint="eastAsia" w:asciiTheme="minorEastAsia" w:hAnsiTheme="minorEastAsia" w:eastAsiaTheme="minorEastAsia"/>
          <w:color w:val="000000" w:themeColor="text1"/>
          <w14:textFill>
            <w14:solidFill>
              <w14:schemeClr w14:val="tx1"/>
            </w14:solidFill>
          </w14:textFill>
        </w:rPr>
        <w:t>二、供应商质疑</w:t>
      </w:r>
      <w:bookmarkEnd w:id="85"/>
    </w:p>
    <w:p>
      <w:pPr>
        <w:pStyle w:val="16"/>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2.1质疑有效期：</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供应商可以在知道或者应知其权益受到损害之日起七个工作日内，以加盖供应商电子签章的数据电文形式</w:t>
      </w:r>
      <w:r>
        <w:rPr>
          <w:rFonts w:asciiTheme="minorEastAsia" w:hAnsiTheme="minorEastAsia" w:eastAsiaTheme="minorEastAsia"/>
          <w:color w:val="000000" w:themeColor="text1"/>
          <w:sz w:val="24"/>
          <w14:textFill>
            <w14:solidFill>
              <w14:schemeClr w14:val="tx1"/>
            </w14:solidFill>
          </w14:textFill>
        </w:rPr>
        <w:t>，在政采云系统内</w:t>
      </w:r>
      <w:r>
        <w:rPr>
          <w:rFonts w:hint="eastAsia" w:asciiTheme="minorEastAsia" w:hAnsiTheme="minorEastAsia" w:eastAsiaTheme="minorEastAsia"/>
          <w:color w:val="000000" w:themeColor="text1"/>
          <w:sz w:val="24"/>
          <w14:textFill>
            <w14:solidFill>
              <w14:schemeClr w14:val="tx1"/>
            </w14:solidFill>
          </w14:textFill>
        </w:rPr>
        <w:t>向采购机构提出</w:t>
      </w:r>
      <w:r>
        <w:rPr>
          <w:rFonts w:asciiTheme="minorEastAsia" w:hAnsiTheme="minorEastAsia" w:eastAsiaTheme="minorEastAsia"/>
          <w:color w:val="000000" w:themeColor="text1"/>
          <w:sz w:val="24"/>
          <w14:textFill>
            <w14:solidFill>
              <w14:schemeClr w14:val="tx1"/>
            </w14:solidFill>
          </w14:textFill>
        </w:rPr>
        <w:t>在线</w:t>
      </w:r>
      <w:r>
        <w:rPr>
          <w:rFonts w:hint="eastAsia" w:asciiTheme="minorEastAsia" w:hAnsiTheme="minorEastAsia" w:eastAsiaTheme="minorEastAsia"/>
          <w:color w:val="000000" w:themeColor="text1"/>
          <w:sz w:val="24"/>
          <w14:textFill>
            <w14:solidFill>
              <w14:schemeClr w14:val="tx1"/>
            </w14:solidFill>
          </w14:textFill>
        </w:rPr>
        <w:t>质疑</w:t>
      </w:r>
      <w:r>
        <w:rPr>
          <w:rFonts w:asciiTheme="minorEastAsia" w:hAnsiTheme="minorEastAsia" w:eastAsiaTheme="minorEastAsia"/>
          <w:color w:val="000000" w:themeColor="text1"/>
          <w:sz w:val="24"/>
          <w14:textFill>
            <w14:solidFill>
              <w14:schemeClr w14:val="tx1"/>
            </w14:solidFill>
          </w14:textFill>
        </w:rPr>
        <w:t>：</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采购公告中的资格条件、获取采购文件时间设定等不符合有关规定，致使供应商不能参与本项目采购活动的</w:t>
      </w:r>
      <w:r>
        <w:rPr>
          <w:rFonts w:asciiTheme="minorEastAsia" w:hAnsiTheme="minorEastAsia" w:eastAsiaTheme="minorEastAsia"/>
          <w:color w:val="000000" w:themeColor="text1"/>
          <w:sz w:val="24"/>
          <w14:textFill>
            <w14:solidFill>
              <w14:schemeClr w14:val="tx1"/>
            </w14:solidFill>
          </w14:textFill>
        </w:rPr>
        <w:t>，质疑期限自采购公告发布之日起计算。</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）对采购过程提出质疑的，质疑期限为各采购程序环节结束之日起计算。</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）对采购结果提出质疑的，质疑期限自采购结果公告（包括公示、预公告、结果更正公告等）期限届满之日起计算。</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）供应商应在法定质疑期内一次性提出针对同一采购程序环节的质疑。提供新的事实或证据的除外。</w:t>
      </w:r>
    </w:p>
    <w:p>
      <w:pPr>
        <w:pStyle w:val="16"/>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2.2质疑主体的有效性：</w:t>
      </w:r>
    </w:p>
    <w:p>
      <w:pPr>
        <w:pStyle w:val="16"/>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2.2.1提出质疑的供应商应当是参与所质疑项目采购活动的供应商。</w:t>
      </w:r>
    </w:p>
    <w:p>
      <w:pPr>
        <w:pStyle w:val="16"/>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2.2.2质疑人应当与质疑事项存在利害关系,不得提出“自杀式质疑”。</w:t>
      </w:r>
    </w:p>
    <w:p>
      <w:pPr>
        <w:pStyle w:val="16"/>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2.3质疑的答复</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采购机构将在收到供应商的质疑后七个工作日内作出答复，但答复的内容不得涉及商业秘密。</w:t>
      </w:r>
      <w:r>
        <w:rPr>
          <w:rFonts w:asciiTheme="minorEastAsia" w:hAnsiTheme="minorEastAsia" w:eastAsiaTheme="minorEastAsia"/>
          <w:color w:val="000000" w:themeColor="text1"/>
          <w:sz w:val="24"/>
          <w14:textFill>
            <w14:solidFill>
              <w14:schemeClr w14:val="tx1"/>
            </w14:solidFill>
          </w14:textFill>
        </w:rPr>
        <w:t>采购机构视情</w:t>
      </w:r>
      <w:r>
        <w:rPr>
          <w:rFonts w:hint="eastAsia" w:asciiTheme="minorEastAsia" w:hAnsiTheme="minorEastAsia" w:eastAsiaTheme="minorEastAsia"/>
          <w:color w:val="000000" w:themeColor="text1"/>
          <w:sz w:val="24"/>
          <w14:textFill>
            <w14:solidFill>
              <w14:schemeClr w14:val="tx1"/>
            </w14:solidFill>
          </w14:textFill>
        </w:rPr>
        <w:t>以</w:t>
      </w:r>
      <w:r>
        <w:rPr>
          <w:rFonts w:asciiTheme="minorEastAsia" w:hAnsiTheme="minorEastAsia" w:eastAsiaTheme="minorEastAsia"/>
          <w:color w:val="000000" w:themeColor="text1"/>
          <w:sz w:val="24"/>
          <w14:textFill>
            <w14:solidFill>
              <w14:schemeClr w14:val="tx1"/>
            </w14:solidFill>
          </w14:textFill>
        </w:rPr>
        <w:t>变更公告等</w:t>
      </w:r>
      <w:r>
        <w:rPr>
          <w:rFonts w:hint="eastAsia" w:asciiTheme="minorEastAsia" w:hAnsiTheme="minorEastAsia" w:eastAsiaTheme="minorEastAsia"/>
          <w:color w:val="000000" w:themeColor="text1"/>
          <w:sz w:val="24"/>
          <w14:textFill>
            <w14:solidFill>
              <w14:schemeClr w14:val="tx1"/>
            </w14:solidFill>
          </w14:textFill>
        </w:rPr>
        <w:t>形式通知其他与质疑处理结果有利害关系的政府采购当事人</w:t>
      </w:r>
      <w:r>
        <w:rPr>
          <w:rFonts w:asciiTheme="minorEastAsia" w:hAnsiTheme="minorEastAsia" w:eastAsiaTheme="minorEastAsia"/>
          <w:color w:val="000000" w:themeColor="text1"/>
          <w:sz w:val="24"/>
          <w14:textFill>
            <w14:solidFill>
              <w14:schemeClr w14:val="tx1"/>
            </w14:solidFill>
          </w14:textFill>
        </w:rPr>
        <w:t>。</w:t>
      </w:r>
    </w:p>
    <w:p>
      <w:pPr>
        <w:pStyle w:val="16"/>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询问或者质疑事项可能影响采购结果的，采购人应当暂停签订合同，已经签订合同的，应当中止履行合同。</w:t>
      </w:r>
    </w:p>
    <w:p>
      <w:pPr>
        <w:pStyle w:val="16"/>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2.4质疑的撤回</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供应商可以通过</w:t>
      </w:r>
      <w:r>
        <w:rPr>
          <w:rFonts w:asciiTheme="minorEastAsia" w:hAnsiTheme="minorEastAsia" w:eastAsiaTheme="minorEastAsia"/>
          <w:color w:val="000000" w:themeColor="text1"/>
          <w:kern w:val="0"/>
          <w:sz w:val="24"/>
          <w14:textFill>
            <w14:solidFill>
              <w14:schemeClr w14:val="tx1"/>
            </w14:solidFill>
          </w14:textFill>
        </w:rPr>
        <w:t>政采云系统</w:t>
      </w:r>
      <w:r>
        <w:rPr>
          <w:rFonts w:hint="eastAsia" w:asciiTheme="minorEastAsia" w:hAnsiTheme="minorEastAsia" w:eastAsiaTheme="minorEastAsia"/>
          <w:color w:val="000000" w:themeColor="text1"/>
          <w:kern w:val="0"/>
          <w:sz w:val="24"/>
          <w14:textFill>
            <w14:solidFill>
              <w14:schemeClr w14:val="tx1"/>
            </w14:solidFill>
          </w14:textFill>
        </w:rPr>
        <w:t>撤回已经被受理的质疑书。</w:t>
      </w:r>
    </w:p>
    <w:p>
      <w:pPr>
        <w:pStyle w:val="4"/>
        <w:rPr>
          <w:rFonts w:asciiTheme="minorEastAsia" w:hAnsiTheme="minorEastAsia" w:eastAsiaTheme="minorEastAsia"/>
          <w:color w:val="000000" w:themeColor="text1"/>
          <w14:textFill>
            <w14:solidFill>
              <w14:schemeClr w14:val="tx1"/>
            </w14:solidFill>
          </w14:textFill>
        </w:rPr>
      </w:pPr>
      <w:bookmarkStart w:id="86" w:name="_Toc20909"/>
      <w:r>
        <w:rPr>
          <w:rFonts w:hint="eastAsia" w:asciiTheme="minorEastAsia" w:hAnsiTheme="minorEastAsia" w:eastAsiaTheme="minorEastAsia"/>
          <w:color w:val="000000" w:themeColor="text1"/>
          <w14:textFill>
            <w14:solidFill>
              <w14:schemeClr w14:val="tx1"/>
            </w14:solidFill>
          </w14:textFill>
        </w:rPr>
        <w:t>三、供应商投诉</w:t>
      </w:r>
      <w:bookmarkEnd w:id="86"/>
    </w:p>
    <w:p>
      <w:pPr>
        <w:widowControl/>
        <w:snapToGrid w:val="0"/>
        <w:spacing w:line="4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3.1投诉有效期</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Theme="minorEastAsia" w:hAnsiTheme="minorEastAsia" w:eastAsiaTheme="minorEastAsia"/>
          <w:b/>
          <w:bCs/>
          <w:color w:val="000000" w:themeColor="text1"/>
          <w:kern w:val="0"/>
          <w:sz w:val="24"/>
          <w:u w:val="single"/>
          <w14:textFill>
            <w14:solidFill>
              <w14:schemeClr w14:val="tx1"/>
            </w14:solidFill>
          </w14:textFill>
        </w:rPr>
      </w:pPr>
      <w:r>
        <w:rPr>
          <w:rFonts w:hint="eastAsia" w:asciiTheme="minorEastAsia" w:hAnsiTheme="minorEastAsia" w:eastAsiaTheme="minorEastAsia"/>
          <w:b/>
          <w:bCs/>
          <w:color w:val="000000" w:themeColor="text1"/>
          <w:kern w:val="0"/>
          <w:sz w:val="24"/>
          <w:u w:val="single"/>
          <w14:textFill>
            <w14:solidFill>
              <w14:schemeClr w14:val="tx1"/>
            </w14:solidFill>
          </w14:textFill>
        </w:rPr>
        <w:t>特别提醒：质疑是投诉的前置程序，供应商必须先质疑后投诉。</w:t>
      </w:r>
    </w:p>
    <w:p>
      <w:pPr>
        <w:widowControl/>
        <w:snapToGrid w:val="0"/>
        <w:spacing w:line="4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3.2投诉内容</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供应商投诉的事项不得超出已质疑事项的范围，但基于质疑答复内容提出的投诉事项除外。</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投诉书需包括以下内容：</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（一）投诉人和被投诉人的姓名或者名称、通讯地址、邮编、联系人及联系电话；</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（二）质疑和质疑答复情况说明及相关证明材料；</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（三）具体、明确的投诉事项和与投诉事项相关的投诉请求；</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（四）事实依据；</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（五）法律依据；</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（六）提起投诉的日期。</w:t>
      </w:r>
    </w:p>
    <w:p>
      <w:pPr>
        <w:widowControl/>
        <w:snapToGrid w:val="0"/>
        <w:spacing w:line="4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asciiTheme="minorEastAsia" w:hAnsiTheme="minorEastAsia" w:eastAsiaTheme="minorEastAsia"/>
          <w:color w:val="000000" w:themeColor="text1"/>
          <w:kern w:val="0"/>
          <w:sz w:val="24"/>
          <w14:textFill>
            <w14:solidFill>
              <w14:schemeClr w14:val="tx1"/>
            </w14:solidFill>
          </w14:textFill>
        </w:rPr>
      </w:pPr>
    </w:p>
    <w:p>
      <w:pPr>
        <w:widowControl/>
        <w:snapToGrid w:val="0"/>
        <w:spacing w:line="480" w:lineRule="exact"/>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附件：质疑函范本</w:t>
      </w:r>
    </w:p>
    <w:p>
      <w:pPr>
        <w:jc w:val="center"/>
        <w:rPr>
          <w:rFonts w:cs="仿宋" w:asciiTheme="minorEastAsia" w:hAnsiTheme="minorEastAsia" w:eastAsiaTheme="minorEastAsia"/>
          <w:b/>
          <w:bCs/>
          <w:color w:val="000000" w:themeColor="text1"/>
          <w:sz w:val="24"/>
          <w:szCs w:val="24"/>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质疑函</w:t>
      </w:r>
    </w:p>
    <w:p>
      <w:pPr>
        <w:adjustRightInd w:val="0"/>
        <w:snapToGrid w:val="0"/>
        <w:spacing w:beforeLines="100" w:line="360" w:lineRule="auto"/>
        <w:rPr>
          <w:rFonts w:cs="仿宋" w:asciiTheme="minorEastAsia" w:hAnsiTheme="minorEastAsia" w:eastAsiaTheme="minorEastAsia"/>
          <w:bCs/>
          <w:color w:val="000000" w:themeColor="text1"/>
          <w:sz w:val="24"/>
          <w:szCs w:val="24"/>
          <w14:textFill>
            <w14:solidFill>
              <w14:schemeClr w14:val="tx1"/>
            </w14:solidFill>
          </w14:textFill>
        </w:rPr>
      </w:pPr>
      <w:r>
        <w:rPr>
          <w:rFonts w:hint="eastAsia" w:cs="仿宋" w:asciiTheme="minorEastAsia" w:hAnsiTheme="minorEastAsia" w:eastAsiaTheme="minorEastAsia"/>
          <w:bCs/>
          <w:color w:val="000000" w:themeColor="text1"/>
          <w:sz w:val="24"/>
          <w:szCs w:val="24"/>
          <w14:textFill>
            <w14:solidFill>
              <w14:schemeClr w14:val="tx1"/>
            </w14:solidFill>
          </w14:textFill>
        </w:rPr>
        <w:t>一、质疑供应商基本信息</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授权代表：</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邮箱：</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bCs/>
          <w:color w:val="000000" w:themeColor="text1"/>
          <w:sz w:val="24"/>
          <w:szCs w:val="24"/>
          <w14:textFill>
            <w14:solidFill>
              <w14:schemeClr w14:val="tx1"/>
            </w14:solidFill>
          </w14:textFill>
        </w:rPr>
      </w:pPr>
      <w:r>
        <w:rPr>
          <w:rFonts w:hint="eastAsia" w:cs="仿宋" w:asciiTheme="minorEastAsia" w:hAnsiTheme="minorEastAsia" w:eastAsiaTheme="minorEastAsia"/>
          <w:bCs/>
          <w:color w:val="000000" w:themeColor="text1"/>
          <w:sz w:val="24"/>
          <w:szCs w:val="24"/>
          <w14:textFill>
            <w14:solidFill>
              <w14:schemeClr w14:val="tx1"/>
            </w14:solidFill>
          </w14:textFill>
        </w:rPr>
        <w:t>二、质疑项目基本情况</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标项：</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bCs/>
          <w:color w:val="000000" w:themeColor="text1"/>
          <w:sz w:val="24"/>
          <w:szCs w:val="24"/>
          <w14:textFill>
            <w14:solidFill>
              <w14:schemeClr w14:val="tx1"/>
            </w14:solidFill>
          </w14:textFill>
        </w:rPr>
      </w:pPr>
      <w:r>
        <w:rPr>
          <w:rFonts w:hint="eastAsia" w:cs="仿宋" w:asciiTheme="minorEastAsia" w:hAnsiTheme="minorEastAsia" w:eastAsiaTheme="minorEastAsia"/>
          <w:bCs/>
          <w:color w:val="000000" w:themeColor="text1"/>
          <w:sz w:val="24"/>
          <w:szCs w:val="24"/>
          <w14:textFill>
            <w14:solidFill>
              <w14:schemeClr w14:val="tx1"/>
            </w14:solidFill>
          </w14:textFill>
        </w:rPr>
        <w:t>三、质疑事项具体内容</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质疑事项1：</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事实依据：</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法律依据：</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质疑事项2</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pPr>
        <w:adjustRightInd w:val="0"/>
        <w:snapToGrid w:val="0"/>
        <w:spacing w:line="360" w:lineRule="auto"/>
        <w:rPr>
          <w:rFonts w:cs="仿宋" w:asciiTheme="minorEastAsia" w:hAnsiTheme="minorEastAsia" w:eastAsiaTheme="minorEastAsia"/>
          <w:bCs/>
          <w:color w:val="000000" w:themeColor="text1"/>
          <w:sz w:val="24"/>
          <w:szCs w:val="24"/>
          <w14:textFill>
            <w14:solidFill>
              <w14:schemeClr w14:val="tx1"/>
            </w14:solidFill>
          </w14:textFill>
        </w:rPr>
      </w:pPr>
      <w:r>
        <w:rPr>
          <w:rFonts w:hint="eastAsia" w:cs="仿宋" w:asciiTheme="minorEastAsia" w:hAnsiTheme="minorEastAsia" w:eastAsiaTheme="minorEastAsia"/>
          <w:bCs/>
          <w:color w:val="000000" w:themeColor="text1"/>
          <w:sz w:val="24"/>
          <w:szCs w:val="24"/>
          <w14:textFill>
            <w14:solidFill>
              <w14:schemeClr w14:val="tx1"/>
            </w14:solidFill>
          </w14:textFill>
        </w:rPr>
        <w:t>四、与质疑事项相关的请求</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请求1：</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请求2：</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pPr>
        <w:adjustRightInd w:val="0"/>
        <w:snapToGrid w:val="0"/>
        <w:spacing w:line="360" w:lineRule="auto"/>
        <w:rPr>
          <w:rFonts w:cs="仿宋" w:asciiTheme="minorEastAsia" w:hAnsiTheme="minorEastAsia" w:eastAsiaTheme="minorEastAsia"/>
          <w:b/>
          <w:bCs/>
          <w:color w:val="000000" w:themeColor="text1"/>
          <w:sz w:val="24"/>
          <w:szCs w:val="24"/>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本公司承诺接受数据电文形式的质疑答复，视为书面答复。</w:t>
      </w:r>
    </w:p>
    <w:p>
      <w:pPr>
        <w:adjustRightInd w:val="0"/>
        <w:snapToGrid w:val="0"/>
        <w:spacing w:line="360" w:lineRule="auto"/>
        <w:rPr>
          <w:rFonts w:cs="仿宋" w:asciiTheme="minorEastAsia" w:hAnsiTheme="minorEastAsia" w:eastAsiaTheme="minorEastAsia"/>
          <w:b/>
          <w:bCs/>
          <w:color w:val="000000" w:themeColor="text1"/>
          <w:sz w:val="24"/>
          <w:szCs w:val="24"/>
          <w:u w:val="double"/>
          <w14:textFill>
            <w14:solidFill>
              <w14:schemeClr w14:val="tx1"/>
            </w14:solidFill>
          </w14:textFill>
        </w:rPr>
      </w:pPr>
      <w:r>
        <w:rPr>
          <w:rFonts w:hint="eastAsia" w:cs="仿宋" w:asciiTheme="minorEastAsia" w:hAnsiTheme="minorEastAsia" w:eastAsiaTheme="minorEastAsia"/>
          <w:b/>
          <w:bCs/>
          <w:color w:val="000000" w:themeColor="text1"/>
          <w:sz w:val="24"/>
          <w:szCs w:val="24"/>
          <w:u w:val="double"/>
          <w14:textFill>
            <w14:solidFill>
              <w14:schemeClr w14:val="tx1"/>
            </w14:solidFill>
          </w14:textFill>
        </w:rPr>
        <w:t>（需附供应商法定代表人的授权委托书，以委托授权代表提出质疑，格式自拟）</w:t>
      </w:r>
    </w:p>
    <w:p>
      <w:pPr>
        <w:adjustRightInd w:val="0"/>
        <w:snapToGrid w:val="0"/>
        <w:spacing w:line="360" w:lineRule="auto"/>
        <w:rPr>
          <w:rFonts w:cs="仿宋" w:asciiTheme="minorEastAsia" w:hAnsiTheme="minorEastAsia" w:eastAsiaTheme="minorEastAsia"/>
          <w:color w:val="000000" w:themeColor="text1"/>
          <w:sz w:val="24"/>
          <w:szCs w:val="24"/>
          <w:u w:val="dotted"/>
          <w14:textFill>
            <w14:solidFill>
              <w14:schemeClr w14:val="tx1"/>
            </w14:solidFill>
          </w14:textFill>
        </w:rPr>
      </w:pP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授权代表签字(签章)：                 投标人签章：                      </w:t>
      </w: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日期：    </w:t>
      </w:r>
    </w:p>
    <w:p>
      <w:pPr>
        <w:adjustRightInd w:val="0"/>
        <w:snapToGrid w:val="0"/>
        <w:spacing w:line="360" w:lineRule="auto"/>
        <w:rPr>
          <w:rFonts w:cs="仿宋" w:asciiTheme="minorEastAsia" w:hAnsiTheme="minorEastAsia" w:eastAsiaTheme="minorEastAsia"/>
          <w:color w:val="000000" w:themeColor="text1"/>
          <w:sz w:val="24"/>
          <w:szCs w:val="24"/>
          <w14:textFill>
            <w14:solidFill>
              <w14:schemeClr w14:val="tx1"/>
            </w14:solidFill>
          </w14:textFill>
        </w:rPr>
      </w:pPr>
    </w:p>
    <w:p>
      <w:pPr>
        <w:adjustRightInd w:val="0"/>
        <w:snapToGrid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p>
    <w:p>
      <w:pPr>
        <w:adjustRightInd w:val="0"/>
        <w:snapToGrid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p>
    <w:sectPr>
      <w:pgSz w:w="11907" w:h="16840"/>
      <w:pgMar w:top="1440" w:right="1236"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w:t>
    </w:r>
    <w:r>
      <w:rPr>
        <w:rStyle w:val="30"/>
      </w:rP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0">
    <w:nsid w:val="7A956D39"/>
    <w:multiLevelType w:val="multilevel"/>
    <w:tmpl w:val="7A956D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1"/>
  </w:num>
  <w:num w:numId="4">
    <w:abstractNumId w:val="10"/>
  </w:num>
  <w:num w:numId="5">
    <w:abstractNumId w:val="8"/>
  </w:num>
  <w:num w:numId="6">
    <w:abstractNumId w:val="4"/>
  </w:num>
  <w:num w:numId="7">
    <w:abstractNumId w:val="5"/>
  </w:num>
  <w:num w:numId="8">
    <w:abstractNumId w:val="7"/>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MTIxMTgzZTIwMmFjYjM0Mjk4ZjdjN2RjYzgzYTUifQ=="/>
  </w:docVars>
  <w:rsids>
    <w:rsidRoot w:val="00B26717"/>
    <w:rsid w:val="00250D7B"/>
    <w:rsid w:val="00280D42"/>
    <w:rsid w:val="003357D8"/>
    <w:rsid w:val="00393642"/>
    <w:rsid w:val="0059744E"/>
    <w:rsid w:val="006C4F58"/>
    <w:rsid w:val="00787F0D"/>
    <w:rsid w:val="007A6673"/>
    <w:rsid w:val="008366BE"/>
    <w:rsid w:val="008D125B"/>
    <w:rsid w:val="008F3E8A"/>
    <w:rsid w:val="009937BA"/>
    <w:rsid w:val="00B26717"/>
    <w:rsid w:val="00CD389D"/>
    <w:rsid w:val="00D710F9"/>
    <w:rsid w:val="00DD08FC"/>
    <w:rsid w:val="00DF6BB0"/>
    <w:rsid w:val="00EB71F6"/>
    <w:rsid w:val="00F078C7"/>
    <w:rsid w:val="050E1DC6"/>
    <w:rsid w:val="07334CB8"/>
    <w:rsid w:val="116A4F9F"/>
    <w:rsid w:val="13761404"/>
    <w:rsid w:val="1B721D17"/>
    <w:rsid w:val="24217571"/>
    <w:rsid w:val="298E3F12"/>
    <w:rsid w:val="2BC576F6"/>
    <w:rsid w:val="2BDD9F1C"/>
    <w:rsid w:val="319A2DB7"/>
    <w:rsid w:val="391815C9"/>
    <w:rsid w:val="39F22AF2"/>
    <w:rsid w:val="3E233421"/>
    <w:rsid w:val="43461CAB"/>
    <w:rsid w:val="46D729A5"/>
    <w:rsid w:val="47C45465"/>
    <w:rsid w:val="4B2832DF"/>
    <w:rsid w:val="4ED35B4B"/>
    <w:rsid w:val="502D0652"/>
    <w:rsid w:val="52AE553C"/>
    <w:rsid w:val="5A1C0A47"/>
    <w:rsid w:val="5A843E47"/>
    <w:rsid w:val="5C34538D"/>
    <w:rsid w:val="5C957F91"/>
    <w:rsid w:val="5FAB783B"/>
    <w:rsid w:val="5FB9A0F8"/>
    <w:rsid w:val="621F273B"/>
    <w:rsid w:val="624A15F1"/>
    <w:rsid w:val="62E6604F"/>
    <w:rsid w:val="65DD5F7B"/>
    <w:rsid w:val="668A2F6D"/>
    <w:rsid w:val="6972446D"/>
    <w:rsid w:val="69E868A4"/>
    <w:rsid w:val="6A88233D"/>
    <w:rsid w:val="6ACD4147"/>
    <w:rsid w:val="6C316E88"/>
    <w:rsid w:val="6D5E733D"/>
    <w:rsid w:val="6E7009B5"/>
    <w:rsid w:val="73A11CF0"/>
    <w:rsid w:val="751F2C26"/>
    <w:rsid w:val="7AA72164"/>
    <w:rsid w:val="7FF9E531"/>
    <w:rsid w:val="BBEF837F"/>
    <w:rsid w:val="D6F5DDFA"/>
    <w:rsid w:val="DFFE53E7"/>
    <w:rsid w:val="E7FE5C24"/>
    <w:rsid w:val="FDFF9B99"/>
    <w:rsid w:val="FFB04E3C"/>
    <w:rsid w:val="FFDF0C5A"/>
    <w:rsid w:val="FFFD27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0"/>
    <w:pPr>
      <w:spacing w:after="120"/>
    </w:pPr>
  </w:style>
  <w:style w:type="paragraph" w:styleId="7">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annotation subject"/>
    <w:basedOn w:val="11"/>
    <w:next w:val="11"/>
    <w:qFormat/>
    <w:uiPriority w:val="0"/>
    <w:rPr>
      <w:b/>
    </w:rPr>
  </w:style>
  <w:style w:type="paragraph" w:styleId="25">
    <w:name w:val="Body Text First Indent"/>
    <w:basedOn w:val="2"/>
    <w:link w:val="42"/>
    <w:qFormat/>
    <w:uiPriority w:val="0"/>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99"/>
    <w:pPr>
      <w:ind w:firstLine="420" w:firstLineChars="200"/>
    </w:pPr>
  </w:style>
  <w:style w:type="character" w:customStyle="1" w:styleId="41">
    <w:name w:val="正文文本 Char"/>
    <w:basedOn w:val="28"/>
    <w:link w:val="2"/>
    <w:qFormat/>
    <w:uiPriority w:val="0"/>
    <w:rPr>
      <w:kern w:val="2"/>
      <w:sz w:val="21"/>
    </w:rPr>
  </w:style>
  <w:style w:type="character" w:customStyle="1" w:styleId="42">
    <w:name w:val="正文首行缩进 Char"/>
    <w:basedOn w:val="41"/>
    <w:link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23009</Words>
  <Characters>24711</Characters>
  <Lines>212</Lines>
  <Paragraphs>59</Paragraphs>
  <TotalTime>43</TotalTime>
  <ScaleCrop>false</ScaleCrop>
  <LinksUpToDate>false</LinksUpToDate>
  <CharactersWithSpaces>26644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2023-02-02T07:12:00Z</dcterms:created>
  <dc:creator>admin8</dc:creator>
  <cp:lastModifiedBy>木木</cp:lastModifiedBy>
  <cp:lastPrinted>2023-02-24T03:27:00Z</cp:lastPrinted>
  <dcterms:modified xsi:type="dcterms:W3CDTF">2023-02-24T03:48:41Z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BC7F56E153924A9DABFFCC625673EB33</vt:lpwstr>
  </property>
  <property fmtid="{D5CDD505-2E9C-101B-9397-08002B2CF9AE}" pid="4" name="woTemplateTypoMode" linkTarget="0">
    <vt:lpwstr>web</vt:lpwstr>
  </property>
  <property fmtid="{D5CDD505-2E9C-101B-9397-08002B2CF9AE}" pid="5" name="woTemplate" linkTarget="0">
    <vt:i4>1</vt:i4>
  </property>
</Properties>
</file>