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lang w:val="en-US" w:eastAsia="zh-CN"/>
        </w:rPr>
      </w:pPr>
    </w:p>
    <w:p>
      <w:pPr>
        <w:spacing w:line="360" w:lineRule="auto"/>
        <w:jc w:val="center"/>
        <w:rPr>
          <w:rFonts w:hint="eastAsia" w:ascii="仿宋" w:hAnsi="仿宋" w:eastAsia="仿宋" w:cs="仿宋"/>
          <w:b/>
          <w:color w:val="auto"/>
          <w:sz w:val="24"/>
          <w:highlight w:val="none"/>
        </w:rPr>
      </w:pPr>
    </w:p>
    <w:p>
      <w:pPr>
        <w:adjustRightInd/>
        <w:spacing w:line="360" w:lineRule="auto"/>
        <w:jc w:val="both"/>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lang w:val="en-US" w:eastAsia="zh-CN"/>
        </w:rPr>
      </w:pPr>
      <w:r>
        <w:rPr>
          <w:rFonts w:hint="eastAsia" w:ascii="仿宋" w:hAnsi="仿宋" w:eastAsia="仿宋" w:cs="仿宋"/>
          <w:color w:val="auto"/>
          <w:sz w:val="48"/>
          <w:szCs w:val="48"/>
          <w:highlight w:val="none"/>
          <w:lang w:eastAsia="zh-CN"/>
        </w:rPr>
        <w:t>杭州市生态环境局钱塘分局地表水自动监测站运维项目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pStyle w:val="27"/>
        <w:rPr>
          <w:rFonts w:hint="eastAsia" w:ascii="仿宋" w:hAnsi="仿宋" w:eastAsia="仿宋" w:cs="仿宋"/>
          <w:highlight w:val="none"/>
        </w:rPr>
      </w:pP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项目编号</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STHJQT2024-GK-003</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pStyle w:val="27"/>
        <w:rPr>
          <w:rFonts w:hint="eastAsia" w:ascii="仿宋" w:hAnsi="仿宋" w:eastAsia="仿宋" w:cs="仿宋"/>
          <w:highlight w:val="none"/>
        </w:rPr>
      </w:pPr>
    </w:p>
    <w:p>
      <w:pPr>
        <w:snapToGrid w:val="0"/>
        <w:spacing w:line="360" w:lineRule="auto"/>
        <w:jc w:val="center"/>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采购</w:t>
      </w:r>
      <w:r>
        <w:rPr>
          <w:rFonts w:hint="eastAsia" w:ascii="仿宋" w:hAnsi="仿宋" w:eastAsia="仿宋" w:cs="仿宋"/>
          <w:bCs/>
          <w:color w:val="auto"/>
          <w:sz w:val="32"/>
          <w:szCs w:val="32"/>
          <w:highlight w:val="none"/>
          <w:lang w:val="en-US" w:eastAsia="zh-CN"/>
        </w:rPr>
        <w:t>人</w:t>
      </w:r>
      <w:r>
        <w:rPr>
          <w:rFonts w:hint="eastAsia" w:ascii="仿宋" w:hAnsi="仿宋" w:eastAsia="仿宋" w:cs="仿宋"/>
          <w:bCs/>
          <w:color w:val="auto"/>
          <w:sz w:val="32"/>
          <w:szCs w:val="32"/>
          <w:highlight w:val="none"/>
        </w:rPr>
        <w:t>：杭州市生态环境局钱塘分局</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采购</w:t>
      </w:r>
      <w:r>
        <w:rPr>
          <w:rFonts w:hint="eastAsia" w:ascii="仿宋" w:hAnsi="仿宋" w:eastAsia="仿宋" w:cs="仿宋"/>
          <w:bCs/>
          <w:color w:val="auto"/>
          <w:sz w:val="32"/>
          <w:szCs w:val="32"/>
          <w:highlight w:val="none"/>
        </w:rPr>
        <w:t>代理机构：浙江敬霖工程咨询有限公司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三十</w:t>
      </w:r>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val="en-US" w:eastAsia="zh-CN"/>
        </w:rPr>
        <w:t>杭州市生态环境局钱塘分局地表水自动监测站运维项目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8"/>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lang w:eastAsia="zh-CN"/>
        </w:rPr>
        <w:t>2024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b w:val="0"/>
          <w:bCs w:val="0"/>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val="0"/>
          <w:bCs w:val="0"/>
          <w:color w:val="auto"/>
          <w:sz w:val="24"/>
          <w:highlight w:val="none"/>
        </w:rPr>
        <w:t xml:space="preserve">  项目编号：</w:t>
      </w:r>
      <w:r>
        <w:rPr>
          <w:rFonts w:hint="eastAsia" w:ascii="仿宋" w:hAnsi="仿宋" w:eastAsia="仿宋" w:cs="仿宋"/>
          <w:b w:val="0"/>
          <w:bCs w:val="0"/>
          <w:color w:val="auto"/>
          <w:sz w:val="24"/>
          <w:highlight w:val="none"/>
          <w:lang w:eastAsia="zh-CN"/>
        </w:rPr>
        <w:t>STHJQT2024-GK-003</w:t>
      </w:r>
    </w:p>
    <w:p>
      <w:pPr>
        <w:spacing w:line="360" w:lineRule="auto"/>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rPr>
        <w:t xml:space="preserve">    项目名称：</w:t>
      </w:r>
      <w:r>
        <w:rPr>
          <w:rFonts w:hint="eastAsia" w:ascii="仿宋" w:hAnsi="仿宋" w:eastAsia="仿宋" w:cs="仿宋"/>
          <w:b w:val="0"/>
          <w:bCs w:val="0"/>
          <w:color w:val="auto"/>
          <w:sz w:val="24"/>
          <w:highlight w:val="none"/>
          <w:lang w:val="en-US" w:eastAsia="zh-CN"/>
        </w:rPr>
        <w:t>杭州市生态环境局钱塘分局地表水自动监测站运维项目</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 xml:space="preserve">    预算金额（元）：</w:t>
      </w:r>
      <w:r>
        <w:rPr>
          <w:rFonts w:hint="eastAsia" w:ascii="仿宋" w:hAnsi="仿宋" w:eastAsia="仿宋" w:cs="仿宋"/>
          <w:b w:val="0"/>
          <w:bCs w:val="0"/>
          <w:color w:val="auto"/>
          <w:sz w:val="24"/>
          <w:highlight w:val="none"/>
          <w:lang w:val="en-US" w:eastAsia="zh-CN"/>
        </w:rPr>
        <w:t>2500000</w:t>
      </w:r>
      <w:r>
        <w:rPr>
          <w:rFonts w:hint="eastAsia" w:ascii="仿宋" w:hAnsi="仿宋" w:eastAsia="仿宋" w:cs="仿宋"/>
          <w:b w:val="0"/>
          <w:bCs w:val="0"/>
          <w:color w:val="auto"/>
          <w:sz w:val="24"/>
          <w:highlight w:val="none"/>
        </w:rPr>
        <w:t xml:space="preserve">  </w:t>
      </w:r>
    </w:p>
    <w:p>
      <w:pPr>
        <w:spacing w:line="360" w:lineRule="auto"/>
        <w:ind w:firstLine="48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最高限价（元）：</w:t>
      </w:r>
      <w:r>
        <w:rPr>
          <w:rFonts w:hint="eastAsia" w:ascii="仿宋" w:hAnsi="仿宋" w:eastAsia="仿宋" w:cs="仿宋"/>
          <w:b w:val="0"/>
          <w:bCs w:val="0"/>
          <w:color w:val="auto"/>
          <w:sz w:val="24"/>
          <w:highlight w:val="none"/>
          <w:lang w:val="en-US" w:eastAsia="zh-CN"/>
        </w:rPr>
        <w:t xml:space="preserve">标项一 </w:t>
      </w:r>
      <w:r>
        <w:rPr>
          <w:rFonts w:hint="eastAsia" w:ascii="仿宋" w:hAnsi="仿宋" w:eastAsia="仿宋" w:cs="仿宋"/>
          <w:lang w:val="en-US" w:eastAsia="zh-CN"/>
        </w:rPr>
        <w:t>110</w:t>
      </w:r>
      <w:r>
        <w:rPr>
          <w:rFonts w:hint="eastAsia" w:ascii="仿宋" w:hAnsi="仿宋" w:eastAsia="仿宋" w:cs="仿宋"/>
        </w:rPr>
        <w:t>0000</w:t>
      </w:r>
      <w:r>
        <w:rPr>
          <w:rFonts w:hint="eastAsia" w:ascii="仿宋" w:hAnsi="仿宋" w:eastAsia="仿宋" w:cs="仿宋"/>
          <w:lang w:eastAsia="zh-CN"/>
        </w:rPr>
        <w:t>；</w:t>
      </w:r>
      <w:r>
        <w:rPr>
          <w:rFonts w:hint="eastAsia" w:ascii="仿宋" w:hAnsi="仿宋" w:eastAsia="仿宋" w:cs="仿宋"/>
          <w:lang w:val="en-US" w:eastAsia="zh-CN"/>
        </w:rPr>
        <w:t>标项二 14</w:t>
      </w:r>
      <w:r>
        <w:rPr>
          <w:rFonts w:hint="eastAsia" w:ascii="仿宋" w:hAnsi="仿宋" w:eastAsia="仿宋" w:cs="仿宋"/>
        </w:rPr>
        <w:t>00000</w:t>
      </w:r>
      <w:bookmarkStart w:id="404" w:name="_GoBack"/>
      <w:bookmarkEnd w:id="404"/>
      <w:r>
        <w:rPr>
          <w:rFonts w:hint="eastAsia" w:ascii="仿宋" w:hAnsi="仿宋" w:eastAsia="仿宋" w:cs="仿宋"/>
          <w:b w:val="0"/>
          <w:bCs w:val="0"/>
          <w:color w:val="auto"/>
          <w:sz w:val="24"/>
          <w:highlight w:val="none"/>
        </w:rPr>
        <w:t xml:space="preserve">  </w:t>
      </w:r>
    </w:p>
    <w:p>
      <w:pPr>
        <w:pStyle w:val="9"/>
        <w:spacing w:line="360" w:lineRule="auto"/>
        <w:ind w:firstLine="480"/>
        <w:rPr>
          <w:rFonts w:hint="eastAsia" w:ascii="仿宋" w:hAnsi="仿宋" w:eastAsia="仿宋" w:cs="仿宋"/>
          <w:b w:val="0"/>
          <w:bCs w:val="0"/>
          <w:snapToGrid/>
          <w:color w:val="auto"/>
          <w:kern w:val="2"/>
          <w:sz w:val="24"/>
          <w:szCs w:val="24"/>
          <w:highlight w:val="none"/>
        </w:rPr>
      </w:pPr>
      <w:r>
        <w:rPr>
          <w:rFonts w:hint="eastAsia" w:ascii="仿宋" w:hAnsi="仿宋" w:eastAsia="仿宋" w:cs="仿宋"/>
          <w:b w:val="0"/>
          <w:bCs w:val="0"/>
          <w:color w:val="auto"/>
          <w:sz w:val="24"/>
          <w:highlight w:val="none"/>
        </w:rPr>
        <w:t>采购需求</w:t>
      </w:r>
      <w:r>
        <w:rPr>
          <w:rFonts w:hint="eastAsia" w:ascii="仿宋" w:hAnsi="仿宋" w:eastAsia="仿宋" w:cs="仿宋"/>
          <w:b w:val="0"/>
          <w:bCs w:val="0"/>
          <w:snapToGrid/>
          <w:color w:val="auto"/>
          <w:kern w:val="2"/>
          <w:sz w:val="24"/>
          <w:szCs w:val="24"/>
          <w:highlight w:val="none"/>
        </w:rPr>
        <w:t>：</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标项一</w:t>
      </w:r>
    </w:p>
    <w:p>
      <w:pPr>
        <w:pStyle w:val="61"/>
        <w:snapToGrid w:val="0"/>
        <w:spacing w:before="0" w:beforeAutospacing="0" w:after="0" w:afterAutospacing="0" w:line="360" w:lineRule="auto"/>
        <w:ind w:firstLine="480" w:firstLineChars="200"/>
        <w:rPr>
          <w:rFonts w:hint="eastAsia" w:ascii="仿宋" w:hAnsi="仿宋" w:eastAsia="仿宋" w:cs="仿宋"/>
          <w:lang w:eastAsia="zh-CN"/>
        </w:rPr>
      </w:pPr>
      <w:r>
        <w:rPr>
          <w:rFonts w:hint="eastAsia" w:ascii="仿宋" w:hAnsi="仿宋" w:eastAsia="仿宋" w:cs="仿宋"/>
        </w:rPr>
        <w:t>标项名称：钱塘区大江东片区地表水自动监测站</w:t>
      </w:r>
      <w:r>
        <w:rPr>
          <w:rFonts w:hint="eastAsia" w:ascii="仿宋" w:hAnsi="仿宋" w:eastAsia="仿宋" w:cs="仿宋"/>
          <w:lang w:val="en-US" w:eastAsia="zh-CN"/>
        </w:rPr>
        <w:t>运维</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数量：1</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 xml:space="preserve">预算金额（元）: </w:t>
      </w:r>
      <w:r>
        <w:rPr>
          <w:rFonts w:hint="eastAsia" w:ascii="仿宋" w:hAnsi="仿宋" w:eastAsia="仿宋" w:cs="仿宋"/>
          <w:lang w:val="en-US" w:eastAsia="zh-CN"/>
        </w:rPr>
        <w:t>110</w:t>
      </w:r>
      <w:r>
        <w:rPr>
          <w:rFonts w:hint="eastAsia" w:ascii="仿宋" w:hAnsi="仿宋" w:eastAsia="仿宋" w:cs="仿宋"/>
        </w:rPr>
        <w:t>0000</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简要规格描述或项目基本概况介绍、用途：对钱塘区大江东片区已建10个地表水自动监测站进行管理。详见招标文件第三部分</w:t>
      </w:r>
      <w:r>
        <w:rPr>
          <w:rFonts w:hint="eastAsia" w:ascii="仿宋" w:hAnsi="仿宋" w:eastAsia="仿宋" w:cs="仿宋"/>
          <w:lang w:val="en-US" w:eastAsia="zh-CN"/>
        </w:rPr>
        <w:t xml:space="preserve"> </w:t>
      </w:r>
      <w:r>
        <w:rPr>
          <w:rFonts w:hint="eastAsia" w:ascii="仿宋" w:hAnsi="仿宋" w:eastAsia="仿宋" w:cs="仿宋"/>
        </w:rPr>
        <w:t>采购需求。</w:t>
      </w:r>
    </w:p>
    <w:p>
      <w:pPr>
        <w:pStyle w:val="61"/>
        <w:snapToGrid w:val="0"/>
        <w:spacing w:before="0" w:beforeAutospacing="0" w:after="0" w:afterAutospacing="0" w:line="360" w:lineRule="auto"/>
        <w:ind w:firstLine="480" w:firstLineChars="200"/>
        <w:rPr>
          <w:rFonts w:ascii="仿宋" w:hAnsi="仿宋" w:eastAsia="仿宋" w:cs="仿宋"/>
        </w:rPr>
      </w:pP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标项二</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标项名称：钱塘区下沙片区地表水自动监测站</w:t>
      </w:r>
      <w:r>
        <w:rPr>
          <w:rFonts w:hint="eastAsia" w:ascii="仿宋" w:hAnsi="仿宋" w:eastAsia="仿宋" w:cs="仿宋"/>
          <w:lang w:val="en-US" w:eastAsia="zh-CN"/>
        </w:rPr>
        <w:t>运维</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数量：1</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 xml:space="preserve">预算金额（元）: </w:t>
      </w:r>
      <w:r>
        <w:rPr>
          <w:rFonts w:hint="eastAsia" w:ascii="仿宋" w:hAnsi="仿宋" w:eastAsia="仿宋" w:cs="仿宋"/>
          <w:lang w:val="en-US" w:eastAsia="zh-CN"/>
        </w:rPr>
        <w:t>14</w:t>
      </w:r>
      <w:r>
        <w:rPr>
          <w:rFonts w:hint="eastAsia" w:ascii="仿宋" w:hAnsi="仿宋" w:eastAsia="仿宋" w:cs="仿宋"/>
        </w:rPr>
        <w:t>00000</w:t>
      </w:r>
    </w:p>
    <w:p>
      <w:pPr>
        <w:pStyle w:val="61"/>
        <w:snapToGrid w:val="0"/>
        <w:spacing w:before="0" w:beforeAutospacing="0" w:after="0" w:afterAutospacing="0" w:line="360" w:lineRule="auto"/>
        <w:ind w:firstLine="480" w:firstLineChars="200"/>
        <w:rPr>
          <w:rFonts w:hint="eastAsia" w:ascii="仿宋" w:hAnsi="仿宋" w:eastAsia="仿宋" w:cs="仿宋"/>
        </w:rPr>
      </w:pPr>
      <w:r>
        <w:rPr>
          <w:rFonts w:hint="eastAsia" w:ascii="仿宋" w:hAnsi="仿宋" w:eastAsia="仿宋" w:cs="仿宋"/>
        </w:rPr>
        <w:t>简要规格描述或项目基本概况介绍、用途：对钱塘区下沙片区已建10个地表水自动监测站进行管理</w:t>
      </w:r>
      <w:r>
        <w:rPr>
          <w:rFonts w:hint="eastAsia" w:ascii="仿宋" w:hAnsi="仿宋" w:eastAsia="仿宋" w:cs="仿宋"/>
          <w:lang w:eastAsia="zh-CN"/>
        </w:rPr>
        <w:t>，</w:t>
      </w:r>
      <w:r>
        <w:rPr>
          <w:rFonts w:hint="eastAsia" w:ascii="仿宋" w:hAnsi="仿宋" w:eastAsia="仿宋" w:cs="仿宋"/>
        </w:rPr>
        <w:t>详见招标文件第三部分 采购需求。</w:t>
      </w:r>
    </w:p>
    <w:p>
      <w:pPr>
        <w:pStyle w:val="6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备注：（1）投标人可以参与任一标项投标，也可同时参与多个标项投标，参与多个标项投标时须分别上传相应标项的投标文件。</w:t>
      </w:r>
    </w:p>
    <w:p>
      <w:pPr>
        <w:pStyle w:val="9"/>
        <w:spacing w:line="360" w:lineRule="auto"/>
        <w:ind w:firstLine="480"/>
        <w:rPr>
          <w:rFonts w:hint="eastAsia" w:ascii="仿宋" w:hAnsi="仿宋" w:eastAsia="仿宋" w:cs="仿宋"/>
          <w:snapToGrid/>
          <w:color w:val="auto"/>
          <w:kern w:val="2"/>
          <w:sz w:val="24"/>
          <w:szCs w:val="24"/>
        </w:rPr>
      </w:pPr>
      <w:r>
        <w:rPr>
          <w:rFonts w:hint="eastAsia" w:ascii="仿宋" w:hAnsi="仿宋" w:eastAsia="仿宋" w:cs="仿宋"/>
          <w:color w:val="auto"/>
          <w:sz w:val="24"/>
          <w:szCs w:val="24"/>
        </w:rPr>
        <w:t>（2）本项目采用兼投不兼中的原则确定各标项第一中标候选人，即：投标人可自行选择其中一个或多个标项投标，但最多只允许中标一个标项。评审时按照标项一、标项二的顺序依次进行评审，已在前面的标项中被推荐为第一中标候选人的投标人</w:t>
      </w:r>
      <w:r>
        <w:rPr>
          <w:rFonts w:hint="eastAsia" w:ascii="仿宋" w:hAnsi="仿宋" w:eastAsia="仿宋" w:cs="仿宋"/>
          <w:color w:val="auto"/>
          <w:sz w:val="24"/>
          <w:szCs w:val="24"/>
          <w:lang w:val="en-US" w:eastAsia="zh-CN"/>
        </w:rPr>
        <w:t>不再</w:t>
      </w:r>
      <w:r>
        <w:rPr>
          <w:rFonts w:hint="eastAsia" w:ascii="仿宋" w:hAnsi="仿宋" w:eastAsia="仿宋" w:cs="仿宋"/>
          <w:color w:val="auto"/>
          <w:sz w:val="24"/>
          <w:szCs w:val="24"/>
        </w:rPr>
        <w:t>参与下一标项的评审。</w:t>
      </w:r>
    </w:p>
    <w:p>
      <w:pPr>
        <w:pStyle w:val="132"/>
        <w:ind w:firstLine="480"/>
        <w:rPr>
          <w:rFonts w:hint="eastAsia" w:ascii="仿宋" w:hAnsi="仿宋" w:eastAsia="仿宋" w:cs="仿宋"/>
          <w:highlight w:val="none"/>
        </w:rPr>
      </w:pPr>
      <w:r>
        <w:rPr>
          <w:rFonts w:hint="eastAsia" w:ascii="仿宋" w:hAnsi="仿宋" w:eastAsia="仿宋" w:cs="仿宋"/>
          <w:highlight w:val="none"/>
        </w:rPr>
        <w:t>合同履约期限：</w:t>
      </w:r>
    </w:p>
    <w:p>
      <w:pPr>
        <w:pStyle w:val="132"/>
        <w:ind w:firstLine="897" w:firstLineChars="374"/>
        <w:rPr>
          <w:rFonts w:hint="eastAsia" w:ascii="仿宋" w:hAnsi="仿宋" w:eastAsia="仿宋" w:cs="仿宋"/>
          <w:highlight w:val="none"/>
          <w:lang w:val="en-US" w:eastAsia="zh-CN"/>
        </w:rPr>
      </w:pPr>
      <w:r>
        <w:rPr>
          <w:rFonts w:hint="eastAsia" w:ascii="仿宋" w:hAnsi="仿宋" w:eastAsia="仿宋" w:cs="仿宋"/>
          <w:highlight w:val="none"/>
          <w:lang w:val="en-US" w:eastAsia="zh-CN"/>
        </w:rPr>
        <w:t>标项一：详见招标文件第三部分 采购需求；</w:t>
      </w:r>
    </w:p>
    <w:p>
      <w:pPr>
        <w:pStyle w:val="132"/>
        <w:ind w:firstLine="897" w:firstLineChars="374"/>
        <w:rPr>
          <w:rFonts w:hint="eastAsia" w:ascii="仿宋" w:hAnsi="仿宋" w:eastAsia="仿宋" w:cs="仿宋"/>
          <w:b w:val="0"/>
          <w:bCs w:val="0"/>
          <w:color w:val="auto"/>
          <w:highlight w:val="none"/>
          <w:lang w:val="en-US" w:eastAsia="zh-CN"/>
        </w:rPr>
      </w:pPr>
      <w:r>
        <w:rPr>
          <w:rFonts w:hint="eastAsia" w:ascii="仿宋" w:hAnsi="仿宋" w:eastAsia="仿宋" w:cs="仿宋"/>
          <w:highlight w:val="none"/>
          <w:lang w:val="en-US" w:eastAsia="zh-CN"/>
        </w:rPr>
        <w:t>标项二：详见招标文件第三部分 采购需求。</w:t>
      </w:r>
    </w:p>
    <w:p>
      <w:pPr>
        <w:pStyle w:val="9"/>
        <w:spacing w:line="360" w:lineRule="auto"/>
        <w:ind w:firstLine="48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本项目接受联合体投标：</w:t>
      </w:r>
      <w:sdt>
        <w:sdtPr>
          <w:rPr>
            <w:rFonts w:hint="eastAsia" w:ascii="仿宋" w:hAnsi="仿宋" w:eastAsia="仿宋" w:cs="仿宋"/>
            <w:b w:val="0"/>
            <w:bCs w:val="0"/>
            <w:color w:val="auto"/>
            <w:kern w:val="0"/>
            <w:sz w:val="24"/>
            <w:highlight w:val="none"/>
          </w:rPr>
          <w:id w:val="1209"/>
          <w14:checkbox>
            <w14:checked w14:val="1"/>
            <w14:checkedState w14:val="00FE" w14:font="Wingdings"/>
            <w14:uncheckedState w14:val="2610" w14:font="MS Gothic"/>
          </w14:checkbox>
        </w:sdtPr>
        <w:sdtEndPr>
          <w:rPr>
            <w:rFonts w:hint="eastAsia" w:ascii="仿宋" w:hAnsi="仿宋" w:eastAsia="仿宋" w:cs="仿宋"/>
            <w:b w:val="0"/>
            <w:bCs w:val="0"/>
            <w:color w:val="auto"/>
            <w:kern w:val="0"/>
            <w:sz w:val="24"/>
            <w:highlight w:val="none"/>
          </w:rPr>
        </w:sdtEndPr>
        <w:sdtContent>
          <w:r>
            <w:rPr>
              <w:rFonts w:hint="eastAsia" w:ascii="Wingdings" w:hAnsi="Wingdings" w:eastAsia="仿宋" w:cs="仿宋"/>
              <w:b w:val="0"/>
              <w:bCs w:val="0"/>
              <w:snapToGrid w:val="0"/>
              <w:color w:val="auto"/>
              <w:kern w:val="0"/>
              <w:sz w:val="24"/>
              <w:szCs w:val="24"/>
              <w:highlight w:val="none"/>
              <w:lang w:val="en-US" w:eastAsia="zh-CN" w:bidi="ar-SA"/>
            </w:rPr>
            <w:t>þ</w:t>
          </w:r>
        </w:sdtContent>
      </w:sdt>
      <w:sdt>
        <w:sdtPr>
          <w:rPr>
            <w:rFonts w:hint="eastAsia" w:ascii="仿宋" w:hAnsi="仿宋" w:eastAsia="仿宋" w:cs="仿宋"/>
            <w:b w:val="0"/>
            <w:bCs w:val="0"/>
            <w:color w:val="auto"/>
            <w:kern w:val="0"/>
            <w:sz w:val="24"/>
            <w:highlight w:val="none"/>
          </w:rPr>
          <w:id w:val="1210"/>
          <w:showingPlcHdr/>
        </w:sdtPr>
        <w:sdtEndPr>
          <w:rPr>
            <w:rFonts w:hint="eastAsia" w:ascii="仿宋" w:hAnsi="仿宋" w:eastAsia="仿宋" w:cs="仿宋"/>
            <w:b w:val="0"/>
            <w:bCs w:val="0"/>
            <w:color w:val="auto"/>
            <w:kern w:val="0"/>
            <w:sz w:val="24"/>
            <w:highlight w:val="none"/>
          </w:rPr>
        </w:sdtEndPr>
        <w:sdtContent/>
      </w:sdt>
      <w:sdt>
        <w:sdtPr>
          <w:rPr>
            <w:rFonts w:hint="eastAsia" w:ascii="仿宋" w:hAnsi="仿宋" w:eastAsia="仿宋" w:cs="仿宋"/>
            <w:b w:val="0"/>
            <w:bCs w:val="0"/>
            <w:color w:val="auto"/>
            <w:kern w:val="0"/>
            <w:sz w:val="24"/>
            <w:highlight w:val="none"/>
          </w:rPr>
          <w:id w:val="2035453831"/>
        </w:sdtPr>
        <w:sdtEndPr>
          <w:rPr>
            <w:rFonts w:hint="eastAsia" w:ascii="仿宋" w:hAnsi="仿宋" w:eastAsia="仿宋" w:cs="仿宋"/>
            <w:b w:val="0"/>
            <w:bCs w:val="0"/>
            <w:color w:val="auto"/>
            <w:kern w:val="0"/>
            <w:sz w:val="24"/>
            <w:highlight w:val="none"/>
          </w:rPr>
        </w:sdtEndPr>
        <w:sdtContent/>
      </w:sdt>
      <w:r>
        <w:rPr>
          <w:rFonts w:hint="eastAsia" w:ascii="仿宋" w:hAnsi="仿宋" w:eastAsia="仿宋" w:cs="仿宋"/>
          <w:b w:val="0"/>
          <w:bCs w:val="0"/>
          <w:color w:val="auto"/>
          <w:sz w:val="24"/>
          <w:highlight w:val="none"/>
        </w:rPr>
        <w:t>是，</w:t>
      </w:r>
      <w:sdt>
        <w:sdtPr>
          <w:rPr>
            <w:rFonts w:hint="eastAsia" w:ascii="仿宋" w:hAnsi="仿宋" w:eastAsia="仿宋" w:cs="仿宋"/>
            <w:b w:val="0"/>
            <w:bCs w:val="0"/>
            <w:color w:val="auto"/>
            <w:kern w:val="0"/>
            <w:sz w:val="24"/>
            <w:highlight w:val="none"/>
          </w:rPr>
          <w:id w:val="1212"/>
        </w:sdtPr>
        <w:sdtEndPr>
          <w:rPr>
            <w:rFonts w:hint="eastAsia" w:ascii="仿宋" w:hAnsi="仿宋" w:eastAsia="仿宋" w:cs="仿宋"/>
            <w:b w:val="0"/>
            <w:bCs w:val="0"/>
            <w:color w:val="auto"/>
            <w:kern w:val="0"/>
            <w:sz w:val="24"/>
            <w:highlight w:val="none"/>
          </w:rPr>
        </w:sdtEndPr>
        <w:sdtContent>
          <w:sdt>
            <w:sdtPr>
              <w:rPr>
                <w:rFonts w:hint="eastAsia" w:ascii="仿宋" w:hAnsi="仿宋" w:eastAsia="仿宋" w:cs="仿宋"/>
                <w:b w:val="0"/>
                <w:bCs w:val="0"/>
                <w:color w:val="auto"/>
                <w:kern w:val="0"/>
                <w:sz w:val="24"/>
                <w:highlight w:val="none"/>
              </w:rPr>
              <w:id w:val="1213"/>
              <w14:checkbox>
                <w14:checked w14:val="0"/>
                <w14:checkedState w14:val="00FE" w14:font="Wingdings"/>
                <w14:uncheckedState w14:val="2610" w14:font="MS Gothic"/>
              </w14:checkbox>
            </w:sdtPr>
            <w:sdtEndPr>
              <w:rPr>
                <w:rFonts w:hint="eastAsia" w:ascii="仿宋" w:hAnsi="仿宋" w:eastAsia="仿宋" w:cs="仿宋"/>
                <w:b w:val="0"/>
                <w:bCs w:val="0"/>
                <w:color w:val="auto"/>
                <w:kern w:val="0"/>
                <w:sz w:val="24"/>
                <w:highlight w:val="none"/>
              </w:rPr>
            </w:sdtEndPr>
            <w:sdtContent>
              <w:r>
                <w:rPr>
                  <w:rFonts w:hint="eastAsia" w:ascii="MS Gothic" w:hAnsi="MS Gothic" w:eastAsia="仿宋" w:cs="仿宋"/>
                  <w:b w:val="0"/>
                  <w:bCs w:val="0"/>
                  <w:snapToGrid w:val="0"/>
                  <w:color w:val="auto"/>
                  <w:kern w:val="0"/>
                  <w:sz w:val="24"/>
                  <w:szCs w:val="24"/>
                  <w:highlight w:val="none"/>
                  <w:lang w:val="en-US" w:eastAsia="zh-CN" w:bidi="ar-SA"/>
                </w:rPr>
                <w:t>☐</w:t>
              </w:r>
            </w:sdtContent>
          </w:sdt>
          <w:sdt>
            <w:sdtPr>
              <w:rPr>
                <w:rFonts w:hint="eastAsia" w:ascii="仿宋" w:hAnsi="仿宋" w:eastAsia="仿宋" w:cs="仿宋"/>
                <w:b w:val="0"/>
                <w:bCs w:val="0"/>
                <w:color w:val="auto"/>
                <w:kern w:val="0"/>
                <w:sz w:val="24"/>
                <w:highlight w:val="none"/>
              </w:rPr>
              <w:id w:val="1214"/>
              <w:showingPlcHdr/>
            </w:sdtPr>
            <w:sdtEndPr>
              <w:rPr>
                <w:rFonts w:hint="eastAsia" w:ascii="仿宋" w:hAnsi="仿宋" w:eastAsia="仿宋" w:cs="仿宋"/>
                <w:b w:val="0"/>
                <w:bCs w:val="0"/>
                <w:color w:val="auto"/>
                <w:kern w:val="0"/>
                <w:sz w:val="24"/>
                <w:highlight w:val="none"/>
              </w:rPr>
            </w:sdtEndPr>
            <w:sdtContent/>
          </w:sdt>
        </w:sdtContent>
      </w:sdt>
      <w:r>
        <w:rPr>
          <w:rFonts w:hint="eastAsia" w:ascii="仿宋" w:hAnsi="仿宋" w:eastAsia="仿宋" w:cs="仿宋"/>
          <w:b w:val="0"/>
          <w:bCs w:val="0"/>
          <w:color w:val="auto"/>
          <w:sz w:val="24"/>
          <w:highlight w:val="none"/>
        </w:rPr>
        <w:t>否</w:t>
      </w:r>
      <w:r>
        <w:rPr>
          <w:rFonts w:hint="eastAsia" w:ascii="仿宋" w:hAnsi="仿宋" w:eastAsia="仿宋" w:cs="仿宋"/>
          <w:b w:val="0"/>
          <w:bCs w:val="0"/>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r>
        <w:rPr>
          <w:rFonts w:hint="eastAsia" w:ascii="仿宋" w:hAnsi="仿宋" w:eastAsia="仿宋" w:cs="仿宋"/>
          <w:snapToGrid w:val="0"/>
          <w:color w:val="auto"/>
          <w:kern w:val="28"/>
          <w:sz w:val="24"/>
          <w:szCs w:val="20"/>
        </w:rPr>
        <w:t>（标项1、标项2）</w:t>
      </w:r>
      <w:r>
        <w:rPr>
          <w:rFonts w:hint="eastAsia" w:ascii="仿宋" w:hAnsi="仿宋" w:eastAsia="仿宋" w:cs="仿宋"/>
          <w:snapToGrid w:val="0"/>
          <w:color w:val="auto"/>
          <w:kern w:val="28"/>
          <w:sz w:val="24"/>
          <w:szCs w:val="20"/>
          <w:highlight w:val="none"/>
        </w:rPr>
        <w:t>：</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5909292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sdt>
        <w:sdtPr>
          <w:rPr>
            <w:rFonts w:hint="eastAsia" w:ascii="仿宋" w:hAnsi="仿宋" w:eastAsia="仿宋" w:cs="仿宋"/>
            <w:kern w:val="0"/>
            <w:sz w:val="24"/>
          </w:rPr>
          <w:id w:val="-1463499169"/>
          <w:showingPlcHdr/>
        </w:sdtPr>
        <w:sdtEndPr>
          <w:rPr>
            <w:rFonts w:hint="eastAsia" w:ascii="仿宋" w:hAnsi="仿宋" w:eastAsia="仿宋" w:cs="仿宋"/>
            <w:kern w:val="0"/>
            <w:sz w:val="24"/>
          </w:rPr>
        </w:sdtEndPr>
        <w:sdtContent/>
      </w:sdt>
      <w:sdt>
        <w:sdtPr>
          <w:rPr>
            <w:rFonts w:hint="eastAsia" w:ascii="仿宋" w:hAnsi="仿宋" w:eastAsia="仿宋" w:cs="仿宋"/>
            <w:kern w:val="0"/>
            <w:sz w:val="24"/>
          </w:rPr>
          <w:id w:val="1928616923"/>
          <w:showingPlcHdr/>
        </w:sdtPr>
        <w:sdtEndPr>
          <w:rPr>
            <w:rFonts w:hint="eastAsia" w:ascii="仿宋" w:hAnsi="仿宋" w:eastAsia="仿宋" w:cs="仿宋"/>
            <w:kern w:val="0"/>
            <w:sz w:val="24"/>
          </w:rPr>
        </w:sdtEndPr>
        <w:sdtContent/>
      </w:sdt>
      <w:r>
        <w:rPr>
          <w:rFonts w:hint="eastAsia" w:ascii="仿宋" w:hAnsi="仿宋" w:eastAsia="仿宋" w:cs="仿宋"/>
          <w:sz w:val="24"/>
        </w:rPr>
        <w:t>无；</w:t>
      </w:r>
    </w:p>
    <w:p>
      <w:pPr>
        <w:spacing w:line="360" w:lineRule="auto"/>
        <w:ind w:left="0" w:leftChars="0" w:firstLine="420" w:firstLineChars="175"/>
        <w:rPr>
          <w:rFonts w:hint="eastAsia" w:ascii="仿宋" w:hAnsi="仿宋" w:eastAsia="仿宋" w:cs="仿宋"/>
          <w:sz w:val="24"/>
        </w:rPr>
      </w:pPr>
      <w:sdt>
        <w:sdtPr>
          <w:rPr>
            <w:rFonts w:hint="eastAsia" w:ascii="仿宋" w:hAnsi="仿宋" w:eastAsia="仿宋" w:cs="仿宋"/>
            <w:kern w:val="0"/>
            <w:sz w:val="24"/>
          </w:rPr>
          <w:id w:val="-590929295"/>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sdt>
        <w:sdtPr>
          <w:rPr>
            <w:rFonts w:hint="eastAsia" w:ascii="仿宋" w:hAnsi="仿宋" w:eastAsia="仿宋" w:cs="仿宋"/>
            <w:kern w:val="0"/>
            <w:sz w:val="24"/>
          </w:rPr>
          <w:id w:val="-17379654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386422072"/>
          <w:showingPlcHdr/>
        </w:sdtPr>
        <w:sdtEndPr>
          <w:rPr>
            <w:rFonts w:hint="eastAsia" w:ascii="仿宋" w:hAnsi="仿宋" w:eastAsia="仿宋" w:cs="仿宋"/>
            <w:kern w:val="0"/>
            <w:sz w:val="24"/>
          </w:rPr>
        </w:sdtEndPr>
        <w:sdtContent/>
      </w:sdt>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1152604937"/>
        </w:sdtPr>
        <w:sdtEndPr>
          <w:rPr>
            <w:rFonts w:hint="eastAsia" w:ascii="仿宋" w:hAnsi="仿宋" w:eastAsia="仿宋" w:cs="仿宋"/>
            <w:kern w:val="0"/>
            <w:sz w:val="24"/>
          </w:rPr>
        </w:sdtEndPr>
        <w:sdtContent>
          <w:sdt>
            <w:sdtPr>
              <w:rPr>
                <w:rFonts w:hint="eastAsia" w:ascii="仿宋" w:hAnsi="仿宋" w:eastAsia="仿宋" w:cs="仿宋"/>
                <w:kern w:val="0"/>
                <w:sz w:val="24"/>
              </w:rPr>
              <w:id w:val="35724414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477067748"/>
              <w:showingPlcHdr/>
            </w:sdtPr>
            <w:sdtEndPr>
              <w:rPr>
                <w:rFonts w:hint="eastAsia" w:ascii="仿宋" w:hAnsi="仿宋" w:eastAsia="仿宋" w:cs="仿宋"/>
                <w:kern w:val="0"/>
                <w:sz w:val="24"/>
              </w:rPr>
            </w:sdtEndPr>
            <w:sdtContent/>
          </w:sdt>
        </w:sdtContent>
      </w:sdt>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hint="eastAsia" w:ascii="仿宋" w:hAnsi="仿宋" w:eastAsia="仿宋" w:cs="仿宋"/>
          <w:sz w:val="24"/>
          <w:highlight w:val="none"/>
        </w:rPr>
      </w:pPr>
      <w:sdt>
        <w:sdtPr>
          <w:rPr>
            <w:rFonts w:hint="eastAsia" w:ascii="仿宋" w:hAnsi="仿宋" w:eastAsia="仿宋" w:cs="仿宋"/>
            <w:kern w:val="0"/>
            <w:sz w:val="24"/>
            <w:highlight w:val="none"/>
          </w:rPr>
          <w:id w:val="-333685401"/>
        </w:sdtPr>
        <w:sdtEndPr>
          <w:rPr>
            <w:rFonts w:hint="eastAsia" w:ascii="仿宋" w:hAnsi="仿宋" w:eastAsia="仿宋" w:cs="仿宋"/>
            <w:kern w:val="0"/>
            <w:sz w:val="24"/>
            <w:highlight w:val="none"/>
          </w:rPr>
        </w:sdtEndPr>
        <w:sdtContent>
          <w:sdt>
            <w:sdtPr>
              <w:rPr>
                <w:rFonts w:hint="eastAsia" w:ascii="仿宋" w:hAnsi="仿宋" w:eastAsia="仿宋" w:cs="仿宋"/>
                <w:kern w:val="0"/>
                <w:sz w:val="24"/>
                <w:highlight w:val="none"/>
              </w:rPr>
              <w:id w:val="922534853"/>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704331645"/>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2141025358"/>
        </w:sdtPr>
        <w:sdtEndPr>
          <w:rPr>
            <w:rFonts w:hint="eastAsia" w:ascii="仿宋" w:hAnsi="仿宋" w:eastAsia="仿宋" w:cs="仿宋"/>
            <w:kern w:val="0"/>
            <w:sz w:val="24"/>
          </w:rPr>
        </w:sdtEndPr>
        <w:sdtContent>
          <w:sdt>
            <w:sdtPr>
              <w:rPr>
                <w:rFonts w:hint="eastAsia" w:ascii="仿宋" w:hAnsi="仿宋" w:eastAsia="仿宋" w:cs="仿宋"/>
                <w:kern w:val="0"/>
                <w:sz w:val="24"/>
              </w:rPr>
              <w:id w:val="-753967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76487922"/>
              <w:showingPlcHdr/>
            </w:sdtPr>
            <w:sdtEndPr>
              <w:rPr>
                <w:rFonts w:hint="eastAsia" w:ascii="仿宋" w:hAnsi="仿宋" w:eastAsia="仿宋" w:cs="仿宋"/>
                <w:kern w:val="0"/>
                <w:sz w:val="24"/>
              </w:rPr>
            </w:sdtEndPr>
            <w:sdtContent/>
          </w:sdt>
        </w:sdtContent>
      </w:sdt>
      <w:r>
        <w:rPr>
          <w:rFonts w:hint="eastAsia" w:ascii="仿宋" w:hAnsi="仿宋" w:eastAsia="仿宋" w:cs="仿宋"/>
          <w:sz w:val="24"/>
        </w:rPr>
        <w:t>服务全部由符合政策要求的小微企业承接，提供中小企业声明函；</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36674734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sdt>
        <w:sdtPr>
          <w:rPr>
            <w:rFonts w:hint="eastAsia" w:ascii="仿宋" w:hAnsi="仿宋" w:eastAsia="仿宋" w:cs="仿宋"/>
            <w:kern w:val="0"/>
            <w:sz w:val="24"/>
          </w:rPr>
          <w:id w:val="960540561"/>
          <w:showingPlcHdr/>
        </w:sdtPr>
        <w:sdtEndPr>
          <w:rPr>
            <w:rFonts w:hint="eastAsia" w:ascii="仿宋" w:hAnsi="仿宋" w:eastAsia="仿宋" w:cs="仿宋"/>
            <w:kern w:val="0"/>
            <w:sz w:val="24"/>
          </w:rPr>
        </w:sdtEndP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lang w:val="en-US" w:eastAsia="zh-CN"/>
        </w:rPr>
        <w:t>40</w:t>
      </w:r>
      <w:r>
        <w:rPr>
          <w:rFonts w:hint="eastAsia" w:ascii="仿宋" w:hAnsi="仿宋" w:eastAsia="仿宋" w:cs="仿宋"/>
          <w:sz w:val="24"/>
        </w:rPr>
        <w:t>%，小微企业合同金额应当达到</w:t>
      </w:r>
      <w:r>
        <w:rPr>
          <w:rFonts w:hint="eastAsia" w:ascii="仿宋" w:hAnsi="仿宋" w:eastAsia="仿宋" w:cs="仿宋"/>
          <w:sz w:val="24"/>
          <w:u w:val="single"/>
          <w:lang w:val="en-US" w:eastAsia="zh-CN"/>
        </w:rPr>
        <w:t>/</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rPr>
          <w:rFonts w:hint="eastAsia" w:ascii="仿宋" w:hAnsi="仿宋" w:eastAsia="仿宋" w:cs="仿宋"/>
          <w:sz w:val="24"/>
        </w:rPr>
      </w:pPr>
      <w:sdt>
        <w:sdtPr>
          <w:rPr>
            <w:rFonts w:hint="eastAsia" w:ascii="仿宋" w:hAnsi="仿宋" w:eastAsia="仿宋" w:cs="仿宋"/>
            <w:kern w:val="0"/>
            <w:sz w:val="24"/>
          </w:rPr>
          <w:id w:val="-15867603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1965997457"/>
          <w:showingPlcHdr/>
        </w:sdtPr>
        <w:sdtEndPr>
          <w:rPr>
            <w:rFonts w:hint="eastAsia" w:ascii="仿宋" w:hAnsi="仿宋" w:eastAsia="仿宋" w:cs="仿宋"/>
            <w:kern w:val="0"/>
            <w:sz w:val="24"/>
          </w:rPr>
        </w:sdtEndPr>
        <w:sdtContent/>
      </w:sdt>
      <w:r>
        <w:rPr>
          <w:rFonts w:hint="eastAsia" w:ascii="仿宋" w:hAnsi="仿宋" w:eastAsia="仿宋" w:cs="仿宋"/>
          <w:sz w:val="24"/>
        </w:rPr>
        <w:t>要求合同分包，提供分包意向协议和中小企业声明函，分包意向协议中中小企业合同金额应当达到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2024年</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2024年</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lang w:eastAsia="zh-CN"/>
        </w:rPr>
        <w:t>2024年</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auto"/>
          <w:sz w:val="24"/>
          <w:highlight w:val="none"/>
          <w:lang w:eastAsia="zh-CN"/>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称：杭州市生态环境局钱塘分局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址：杭州市钱塘区青六北路769号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项目联系人（询问）：施工</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val="en-US" w:eastAsia="zh-CN"/>
        </w:rPr>
        <w:t>0571-</w:t>
      </w:r>
      <w:r>
        <w:rPr>
          <w:rFonts w:hint="eastAsia" w:ascii="仿宋" w:hAnsi="仿宋" w:eastAsia="仿宋" w:cs="仿宋"/>
          <w:color w:val="auto"/>
          <w:sz w:val="24"/>
          <w:highlight w:val="none"/>
        </w:rPr>
        <w:t xml:space="preserve">82906705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质疑联系人：王</w:t>
      </w:r>
      <w:r>
        <w:rPr>
          <w:rFonts w:hint="eastAsia" w:ascii="仿宋" w:hAnsi="仿宋" w:eastAsia="仿宋" w:cs="仿宋"/>
          <w:color w:val="auto"/>
          <w:sz w:val="24"/>
          <w:highlight w:val="none"/>
          <w:lang w:val="en-US" w:eastAsia="zh-CN"/>
        </w:rPr>
        <w:t>老师</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质疑联系方式：0571-</w:t>
      </w:r>
      <w:r>
        <w:rPr>
          <w:rFonts w:hint="eastAsia" w:ascii="仿宋" w:hAnsi="仿宋" w:eastAsia="仿宋" w:cs="仿宋"/>
          <w:color w:val="auto"/>
          <w:sz w:val="24"/>
          <w:highlight w:val="none"/>
          <w:lang w:eastAsia="zh-CN"/>
        </w:rPr>
        <w:t>89536419</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称：浙江敬霖工程咨询有限公司</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    址：杭州市秋涛北路332号泰豪数字大厦6幢12层1216室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项目联系人（询问）：毛贻婷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项目联系方式（询问）：13817051553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质疑联系人：李工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质疑联系方式：19941364190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称：杭州市钱塘区财政局、浙江省政府采购行政裁决服务中心 (杭州)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址：杭州市上城区四季青街道新业路市民之家GO3办公室 (快递仅限ems或顺丰)</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：朱女士、王女士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监督投诉电话：0571-85252453          </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b/>
          <w:color w:val="auto"/>
          <w:sz w:val="36"/>
          <w:szCs w:val="20"/>
          <w:highlight w:val="none"/>
        </w:rPr>
      </w:pP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7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36"/>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3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38"/>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p>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39"/>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40"/>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41"/>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 xml:space="preserve"> </w:t>
            </w:r>
            <w:r>
              <w:rPr>
                <w:rFonts w:hint="eastAsia" w:ascii="仿宋" w:hAnsi="仿宋" w:eastAsia="仿宋" w:cs="仿宋"/>
                <w:kern w:val="0"/>
                <w:sz w:val="24"/>
                <w:highlight w:val="none"/>
              </w:rPr>
              <w:t>B</w:t>
            </w:r>
            <w:r>
              <w:rPr>
                <w:rFonts w:hint="eastAsia" w:ascii="仿宋" w:hAnsi="仿宋" w:eastAsia="仿宋" w:cs="仿宋"/>
                <w:sz w:val="24"/>
                <w:highlight w:val="none"/>
              </w:rPr>
              <w:t>同意</w:t>
            </w:r>
            <w:r>
              <w:rPr>
                <w:rFonts w:hint="eastAsia" w:ascii="仿宋" w:hAnsi="仿宋" w:eastAsia="仿宋" w:cs="仿宋"/>
                <w:sz w:val="24"/>
                <w:highlight w:val="none"/>
                <w:lang w:val="en-US" w:eastAsia="zh-CN"/>
              </w:rPr>
              <w:t>中型企业向小微企业、小微企业向小微企业合理分包</w:t>
            </w:r>
            <w:r>
              <w:rPr>
                <w:rFonts w:hint="eastAsia" w:ascii="仿宋" w:hAnsi="仿宋" w:eastAsia="仿宋" w:cs="仿宋"/>
                <w:sz w:val="24"/>
                <w:highlight w:val="none"/>
              </w:rPr>
              <w:t>。</w:t>
            </w:r>
          </w:p>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42"/>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43"/>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44"/>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en-US" w:eastAsia="zh-CN"/>
              </w:rPr>
              <w:t>C</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rPr>
                <w:rFonts w:hint="eastAsia"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45"/>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46"/>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47"/>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1248"/>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4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50"/>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51"/>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52"/>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53"/>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5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56"/>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B要求提供，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58"/>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59"/>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61"/>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62"/>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263"/>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64"/>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65"/>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6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68"/>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B组织。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269"/>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70"/>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71"/>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1272"/>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73"/>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74"/>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kern w:val="0"/>
                  <w:sz w:val="24"/>
                  <w:highlight w:val="none"/>
                </w:rPr>
                <w:id w:val="1275"/>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76"/>
                <w:showingPlcHdr/>
              </w:sdtPr>
              <w:sdtEndPr>
                <w:rPr>
                  <w:rFonts w:hint="eastAsia" w:ascii="仿宋" w:hAnsi="仿宋" w:eastAsia="仿宋" w:cs="仿宋"/>
                  <w:kern w:val="0"/>
                  <w:sz w:val="24"/>
                  <w:highlight w:val="none"/>
                </w:rPr>
              </w:sdtEndP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sdt>
              <w:sdtPr>
                <w:rPr>
                  <w:rFonts w:hint="eastAsia" w:ascii="仿宋" w:hAnsi="仿宋" w:eastAsia="仿宋" w:cs="仿宋"/>
                  <w:kern w:val="0"/>
                  <w:sz w:val="24"/>
                  <w:highlight w:val="none"/>
                </w:rPr>
                <w:id w:val="1277"/>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78"/>
                <w:showingPlcHdr/>
              </w:sdtPr>
              <w:sdtEndPr>
                <w:rPr>
                  <w:rFonts w:hint="eastAsia" w:ascii="仿宋" w:hAnsi="仿宋" w:eastAsia="仿宋" w:cs="仿宋"/>
                  <w:kern w:val="0"/>
                  <w:sz w:val="24"/>
                  <w:highlight w:val="none"/>
                </w:rPr>
              </w:sdtEndP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napToGrid w:val="0"/>
              <w:spacing w:line="360" w:lineRule="auto"/>
              <w:rPr>
                <w:rFonts w:hint="eastAsia" w:ascii="仿宋" w:hAnsi="仿宋" w:eastAsia="仿宋" w:cs="仿宋"/>
              </w:rPr>
            </w:pPr>
            <w:r>
              <w:rPr>
                <w:rFonts w:hint="eastAsia" w:ascii="仿宋" w:hAnsi="仿宋" w:eastAsia="仿宋" w:cs="仿宋"/>
                <w:kern w:val="2"/>
                <w:sz w:val="21"/>
                <w:szCs w:val="24"/>
                <w:lang w:val="en-US" w:eastAsia="zh-CN" w:bidi="ar-SA"/>
              </w:rPr>
              <w:t>（1）</w:t>
            </w:r>
            <w:r>
              <w:rPr>
                <w:rFonts w:hint="eastAsia" w:ascii="仿宋" w:hAnsi="仿宋" w:eastAsia="仿宋" w:cs="仿宋"/>
                <w:kern w:val="0"/>
                <w:sz w:val="24"/>
              </w:rPr>
              <w:t>标的1：</w:t>
            </w:r>
            <w:r>
              <w:rPr>
                <w:rFonts w:hint="eastAsia" w:ascii="仿宋" w:hAnsi="仿宋" w:eastAsia="仿宋" w:cs="仿宋"/>
                <w:kern w:val="0"/>
                <w:sz w:val="24"/>
                <w:u w:val="single"/>
              </w:rPr>
              <w:t>钱塘区大江东片区地表水自动监测站运维</w:t>
            </w:r>
            <w:r>
              <w:rPr>
                <w:rFonts w:hint="eastAsia" w:ascii="仿宋" w:hAnsi="仿宋" w:eastAsia="仿宋" w:cs="仿宋"/>
                <w:kern w:val="0"/>
                <w:sz w:val="24"/>
              </w:rPr>
              <w:t>，属于</w:t>
            </w:r>
            <w:r>
              <w:rPr>
                <w:rFonts w:hint="eastAsia" w:ascii="仿宋" w:hAnsi="仿宋" w:eastAsia="仿宋" w:cs="仿宋"/>
                <w:kern w:val="0"/>
                <w:sz w:val="24"/>
                <w:u w:val="single"/>
              </w:rPr>
              <w:t xml:space="preserve"> 其他未列明 </w:t>
            </w:r>
            <w:r>
              <w:rPr>
                <w:rFonts w:hint="eastAsia" w:ascii="仿宋" w:hAnsi="仿宋" w:eastAsia="仿宋" w:cs="仿宋"/>
                <w:kern w:val="0"/>
                <w:sz w:val="24"/>
              </w:rPr>
              <w:t>行业。</w:t>
            </w:r>
          </w:p>
          <w:p>
            <w:pPr>
              <w:snapToGrid w:val="0"/>
              <w:spacing w:line="360" w:lineRule="auto"/>
              <w:rPr>
                <w:rFonts w:hint="eastAsia" w:ascii="仿宋" w:hAnsi="仿宋" w:eastAsia="仿宋" w:cs="仿宋"/>
                <w:color w:val="auto"/>
                <w:highlight w:val="none"/>
                <w:lang w:val="en-US" w:eastAsia="zh-CN"/>
              </w:rPr>
            </w:pPr>
            <w:r>
              <w:rPr>
                <w:rFonts w:hint="eastAsia" w:ascii="仿宋" w:hAnsi="仿宋" w:eastAsia="仿宋" w:cs="仿宋"/>
                <w:kern w:val="0"/>
                <w:sz w:val="24"/>
              </w:rPr>
              <w:t>（2）标的2：</w:t>
            </w:r>
            <w:r>
              <w:rPr>
                <w:rFonts w:hint="eastAsia" w:ascii="仿宋" w:hAnsi="仿宋" w:eastAsia="仿宋" w:cs="仿宋"/>
                <w:kern w:val="0"/>
                <w:sz w:val="24"/>
                <w:u w:val="single"/>
              </w:rPr>
              <w:t>钱塘区下沙片区地表水自动监测站运维</w:t>
            </w:r>
            <w:r>
              <w:rPr>
                <w:rFonts w:hint="eastAsia" w:ascii="仿宋" w:hAnsi="仿宋" w:eastAsia="仿宋" w:cs="仿宋"/>
                <w:kern w:val="0"/>
                <w:sz w:val="24"/>
              </w:rPr>
              <w:t>，属于</w:t>
            </w:r>
            <w:r>
              <w:rPr>
                <w:rFonts w:hint="eastAsia" w:ascii="仿宋" w:hAnsi="仿宋" w:eastAsia="仿宋" w:cs="仿宋"/>
                <w:kern w:val="0"/>
                <w:sz w:val="24"/>
                <w:u w:val="single"/>
              </w:rPr>
              <w:t xml:space="preserve"> 其他未列明 </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18727868"/>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80"/>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81"/>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sz w:val="24"/>
                <w:highlight w:val="none"/>
              </w:rPr>
              <w:t>A无</w:t>
            </w:r>
          </w:p>
          <w:p>
            <w:pPr>
              <w:pStyle w:val="27"/>
              <w:rPr>
                <w:rFonts w:hint="eastAsia" w:ascii="仿宋" w:hAnsi="仿宋" w:eastAsia="仿宋" w:cs="仿宋"/>
                <w:color w:val="auto"/>
                <w:kern w:val="0"/>
                <w:highlight w:val="none"/>
              </w:rPr>
            </w:pPr>
            <w:sdt>
              <w:sdtPr>
                <w:rPr>
                  <w:rFonts w:hint="eastAsia" w:ascii="仿宋" w:hAnsi="仿宋" w:eastAsia="仿宋" w:cs="仿宋"/>
                  <w:kern w:val="0"/>
                  <w:sz w:val="24"/>
                  <w:highlight w:val="none"/>
                </w:rPr>
                <w:id w:val="1282"/>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snapToGrid w:val="0"/>
                    <w:kern w:val="0"/>
                    <w:sz w:val="24"/>
                    <w:szCs w:val="24"/>
                    <w:highlight w:val="none"/>
                    <w:lang w:val="en-US" w:eastAsia="zh-CN" w:bidi="ar-SA"/>
                  </w:rPr>
                  <w:t>☐</w:t>
                </w:r>
              </w:sdtContent>
            </w:sdt>
            <w:sdt>
              <w:sdtPr>
                <w:rPr>
                  <w:rFonts w:hint="eastAsia" w:ascii="仿宋" w:hAnsi="仿宋" w:eastAsia="仿宋" w:cs="仿宋"/>
                  <w:kern w:val="0"/>
                  <w:sz w:val="24"/>
                  <w:highlight w:val="none"/>
                </w:rPr>
                <w:id w:val="1283"/>
                <w:showingPlcHdr/>
              </w:sdtPr>
              <w:sdtEndPr>
                <w:rPr>
                  <w:rFonts w:hint="eastAsia" w:ascii="仿宋" w:hAnsi="仿宋" w:eastAsia="仿宋" w:cs="仿宋"/>
                  <w:kern w:val="0"/>
                  <w:sz w:val="24"/>
                  <w:highlight w:val="none"/>
                </w:rPr>
              </w:sdtEndPr>
              <w:sdtContent/>
            </w:sdt>
            <w:r>
              <w:rPr>
                <w:rFonts w:hint="eastAsia" w:ascii="仿宋" w:hAnsi="仿宋" w:eastAsia="仿宋" w:cs="仿宋"/>
                <w:color w:val="auto"/>
                <w:kern w:val="0"/>
                <w:highlight w:val="none"/>
              </w:rPr>
              <w:t>B</w:t>
            </w:r>
            <w:r>
              <w:rPr>
                <w:rFonts w:hint="eastAsia" w:ascii="仿宋" w:hAnsi="仿宋" w:eastAsia="仿宋" w:cs="仿宋"/>
                <w:color w:val="auto"/>
                <w:kern w:val="0"/>
                <w:highlight w:val="none"/>
                <w:lang w:val="en-US"/>
              </w:rPr>
              <w:t xml:space="preserve"> 政府</w:t>
            </w:r>
            <w:r>
              <w:rPr>
                <w:rFonts w:hint="eastAsia" w:ascii="仿宋" w:hAnsi="仿宋" w:eastAsia="仿宋" w:cs="仿宋"/>
                <w:color w:val="auto"/>
                <w:highlight w:val="none"/>
                <w:lang w:val="en-US"/>
              </w:rPr>
              <w:t>强制采购节能产品</w:t>
            </w:r>
            <w:r>
              <w:rPr>
                <w:rFonts w:hint="eastAsia" w:ascii="仿宋" w:hAnsi="仿宋" w:eastAsia="仿宋" w:cs="仿宋"/>
                <w:color w:val="auto"/>
                <w:kern w:val="0"/>
                <w:highlight w:val="none"/>
              </w:rPr>
              <w:t>：</w:t>
            </w:r>
          </w:p>
          <w:p>
            <w:pPr>
              <w:pStyle w:val="27"/>
              <w:ind w:firstLine="480" w:firstLineChars="200"/>
              <w:rPr>
                <w:rFonts w:hint="eastAsia" w:ascii="仿宋" w:hAnsi="仿宋" w:eastAsia="仿宋" w:cs="仿宋"/>
                <w:color w:val="auto"/>
                <w:highlight w:val="none"/>
                <w:u w:val="single"/>
                <w:lang w:val="en-US"/>
              </w:rPr>
            </w:pPr>
            <w:r>
              <w:rPr>
                <w:rFonts w:hint="eastAsia" w:ascii="仿宋" w:hAnsi="仿宋" w:eastAsia="仿宋" w:cs="仿宋"/>
                <w:color w:val="auto"/>
                <w:highlight w:val="none"/>
              </w:rPr>
              <w:t>（</w:t>
            </w:r>
            <w:r>
              <w:rPr>
                <w:rFonts w:hint="eastAsia" w:ascii="仿宋" w:hAnsi="仿宋" w:eastAsia="仿宋" w:cs="仿宋"/>
                <w:color w:val="auto"/>
                <w:highlight w:val="none"/>
                <w:lang w:val="en-US"/>
              </w:rPr>
              <w:t>1</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p>
          <w:p>
            <w:pPr>
              <w:pStyle w:val="27"/>
              <w:ind w:firstLine="480" w:firstLineChars="200"/>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p>
          <w:p>
            <w:pPr>
              <w:pStyle w:val="27"/>
              <w:rPr>
                <w:rFonts w:hint="eastAsia" w:ascii="仿宋" w:hAnsi="仿宋" w:eastAsia="仿宋" w:cs="仿宋"/>
                <w:color w:val="auto"/>
                <w:kern w:val="0"/>
                <w:highlight w:val="none"/>
              </w:rPr>
            </w:pPr>
            <w:sdt>
              <w:sdtPr>
                <w:rPr>
                  <w:rFonts w:hint="eastAsia" w:ascii="仿宋" w:hAnsi="仿宋" w:eastAsia="仿宋" w:cs="仿宋"/>
                  <w:kern w:val="0"/>
                  <w:sz w:val="24"/>
                  <w:highlight w:val="none"/>
                </w:rPr>
                <w:id w:val="1284"/>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snapToGrid w:val="0"/>
                    <w:kern w:val="0"/>
                    <w:sz w:val="24"/>
                    <w:szCs w:val="24"/>
                    <w:highlight w:val="none"/>
                    <w:lang w:val="en-US" w:eastAsia="zh-CN" w:bidi="ar-SA"/>
                  </w:rPr>
                  <w:t>☐</w:t>
                </w:r>
              </w:sdtContent>
            </w:sdt>
            <w:sdt>
              <w:sdtPr>
                <w:rPr>
                  <w:rFonts w:hint="eastAsia" w:ascii="仿宋" w:hAnsi="仿宋" w:eastAsia="仿宋" w:cs="仿宋"/>
                  <w:kern w:val="0"/>
                  <w:sz w:val="24"/>
                  <w:highlight w:val="none"/>
                </w:rPr>
                <w:id w:val="1285"/>
                <w:showingPlcHdr/>
              </w:sdtPr>
              <w:sdtEndPr>
                <w:rPr>
                  <w:rFonts w:hint="eastAsia" w:ascii="仿宋" w:hAnsi="仿宋" w:eastAsia="仿宋" w:cs="仿宋"/>
                  <w:kern w:val="0"/>
                  <w:sz w:val="24"/>
                  <w:highlight w:val="none"/>
                </w:rPr>
              </w:sdtEndPr>
              <w:sdtContent/>
            </w:sdt>
            <w:r>
              <w:rPr>
                <w:rFonts w:hint="eastAsia" w:ascii="仿宋" w:hAnsi="仿宋" w:eastAsia="仿宋" w:cs="仿宋"/>
                <w:color w:val="auto"/>
                <w:kern w:val="0"/>
                <w:highlight w:val="none"/>
                <w:lang w:val="en-US"/>
              </w:rPr>
              <w:t xml:space="preserve">C </w:t>
            </w:r>
            <w:r>
              <w:rPr>
                <w:rFonts w:hint="eastAsia" w:ascii="仿宋" w:hAnsi="仿宋" w:eastAsia="仿宋" w:cs="仿宋"/>
                <w:color w:val="auto"/>
                <w:highlight w:val="none"/>
                <w:lang w:val="en-US"/>
              </w:rPr>
              <w:t>政府优先采购节能产品</w:t>
            </w:r>
            <w:r>
              <w:rPr>
                <w:rFonts w:hint="eastAsia" w:ascii="仿宋" w:hAnsi="仿宋" w:eastAsia="仿宋" w:cs="仿宋"/>
                <w:color w:val="auto"/>
                <w:kern w:val="0"/>
                <w:highlight w:val="none"/>
              </w:rPr>
              <w:t>：</w:t>
            </w:r>
          </w:p>
          <w:p>
            <w:pPr>
              <w:pStyle w:val="27"/>
              <w:ind w:firstLine="480" w:firstLineChars="200"/>
              <w:rPr>
                <w:rFonts w:hint="eastAsia" w:ascii="仿宋" w:hAnsi="仿宋" w:eastAsia="仿宋" w:cs="仿宋"/>
                <w:color w:val="auto"/>
                <w:highlight w:val="none"/>
                <w:u w:val="single"/>
                <w:lang w:val="en-US"/>
              </w:rPr>
            </w:pPr>
            <w:r>
              <w:rPr>
                <w:rFonts w:hint="eastAsia" w:ascii="仿宋" w:hAnsi="仿宋" w:eastAsia="仿宋" w:cs="仿宋"/>
                <w:color w:val="auto"/>
                <w:kern w:val="0"/>
                <w:highlight w:val="none"/>
                <w:lang w:val="en-US"/>
              </w:rPr>
              <w:t>（1）</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p>
          <w:p>
            <w:pPr>
              <w:pStyle w:val="27"/>
              <w:ind w:firstLine="480" w:firstLineChars="200"/>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p>
          <w:p>
            <w:pPr>
              <w:pStyle w:val="27"/>
              <w:rPr>
                <w:rFonts w:hint="eastAsia" w:ascii="仿宋" w:hAnsi="仿宋" w:eastAsia="仿宋" w:cs="仿宋"/>
                <w:color w:val="auto"/>
                <w:kern w:val="0"/>
                <w:highlight w:val="none"/>
              </w:rPr>
            </w:pPr>
            <w:sdt>
              <w:sdtPr>
                <w:rPr>
                  <w:rFonts w:hint="eastAsia" w:ascii="仿宋" w:hAnsi="仿宋" w:eastAsia="仿宋" w:cs="仿宋"/>
                  <w:color w:val="auto"/>
                  <w:kern w:val="0"/>
                  <w:highlight w:val="none"/>
                </w:rPr>
                <w:id w:val="474885559"/>
              </w:sdtPr>
              <w:sdtEndPr>
                <w:rPr>
                  <w:rFonts w:hint="eastAsia" w:ascii="仿宋" w:hAnsi="仿宋" w:eastAsia="仿宋" w:cs="仿宋"/>
                  <w:color w:val="auto"/>
                  <w:kern w:val="0"/>
                  <w:highlight w:val="none"/>
                </w:rPr>
              </w:sdtEndPr>
              <w:sdtContent>
                <w:sdt>
                  <w:sdtPr>
                    <w:rPr>
                      <w:rFonts w:hint="eastAsia" w:ascii="仿宋" w:hAnsi="仿宋" w:eastAsia="仿宋" w:cs="仿宋"/>
                      <w:kern w:val="0"/>
                      <w:sz w:val="24"/>
                      <w:highlight w:val="none"/>
                    </w:rPr>
                    <w:id w:val="1287"/>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88"/>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kern w:val="0"/>
                <w:highlight w:val="none"/>
                <w:lang w:val="en-US"/>
              </w:rPr>
              <w:t xml:space="preserve">D </w:t>
            </w:r>
            <w:r>
              <w:rPr>
                <w:rFonts w:hint="eastAsia" w:ascii="仿宋" w:hAnsi="仿宋" w:eastAsia="仿宋" w:cs="仿宋"/>
                <w:color w:val="auto"/>
                <w:highlight w:val="none"/>
                <w:lang w:val="en-US"/>
              </w:rPr>
              <w:t>政府优先采购环境标志产品</w:t>
            </w:r>
            <w:r>
              <w:rPr>
                <w:rFonts w:hint="eastAsia" w:ascii="仿宋" w:hAnsi="仿宋" w:eastAsia="仿宋" w:cs="仿宋"/>
                <w:color w:val="auto"/>
                <w:kern w:val="0"/>
                <w:highlight w:val="none"/>
              </w:rPr>
              <w:t>：</w:t>
            </w:r>
          </w:p>
          <w:p>
            <w:pPr>
              <w:pStyle w:val="27"/>
              <w:ind w:firstLine="480" w:firstLineChars="200"/>
              <w:rPr>
                <w:rFonts w:hint="eastAsia" w:ascii="仿宋" w:hAnsi="仿宋" w:eastAsia="仿宋" w:cs="仿宋"/>
                <w:color w:val="auto"/>
                <w:highlight w:val="none"/>
                <w:u w:val="single"/>
                <w:lang w:val="en-US"/>
              </w:rPr>
            </w:pPr>
            <w:r>
              <w:rPr>
                <w:rFonts w:hint="eastAsia" w:ascii="仿宋" w:hAnsi="仿宋" w:eastAsia="仿宋" w:cs="仿宋"/>
                <w:color w:val="auto"/>
                <w:kern w:val="0"/>
                <w:highlight w:val="none"/>
                <w:lang w:val="en-US"/>
              </w:rPr>
              <w:t>（1）</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rPr>
              <w:t xml:space="preserve">   </w:t>
            </w:r>
            <w:r>
              <w:rPr>
                <w:rFonts w:hint="eastAsia" w:ascii="仿宋" w:hAnsi="仿宋" w:eastAsia="仿宋" w:cs="仿宋"/>
                <w:color w:val="auto"/>
                <w:highlight w:val="none"/>
                <w:lang w:val="en-US"/>
              </w:rPr>
              <w:t>；</w:t>
            </w:r>
          </w:p>
          <w:p>
            <w:pPr>
              <w:pStyle w:val="27"/>
              <w:ind w:firstLine="480" w:firstLineChars="200"/>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val="en-US" w:eastAsia="zh-CN"/>
              </w:rPr>
              <w:t>请于开标前一日邮寄或送达至</w:t>
            </w:r>
            <w:r>
              <w:rPr>
                <w:rFonts w:hint="eastAsia" w:ascii="仿宋" w:hAnsi="仿宋" w:eastAsia="仿宋" w:cs="仿宋"/>
                <w:color w:val="auto"/>
                <w:sz w:val="24"/>
                <w:highlight w:val="none"/>
                <w:u w:val="single"/>
              </w:rPr>
              <w:t xml:space="preserve">杭州市秋涛北路332号泰豪数字大厦6幢12层1216室 </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rPr>
              <w:t xml:space="preserve"> 毛贻婷，13817051553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在开标当日递交备份文件的，需送达室</w:t>
            </w:r>
            <w:r>
              <w:rPr>
                <w:rFonts w:hint="eastAsia" w:ascii="仿宋" w:hAnsi="仿宋" w:eastAsia="仿宋" w:cs="仿宋"/>
                <w:color w:val="auto"/>
                <w:sz w:val="24"/>
                <w:szCs w:val="24"/>
                <w:highlight w:val="none"/>
                <w:u w:val="single"/>
                <w:lang w:val="en-US" w:eastAsia="zh-CN"/>
              </w:rPr>
              <w:t>杭州市钱塘区下沙街道金沙大道600号东楼6楼</w:t>
            </w:r>
            <w:r>
              <w:rPr>
                <w:rFonts w:hint="eastAsia" w:ascii="仿宋" w:hAnsi="仿宋" w:eastAsia="仿宋" w:cs="仿宋"/>
                <w:color w:val="auto"/>
                <w:sz w:val="24"/>
                <w:szCs w:val="24"/>
                <w:highlight w:val="none"/>
                <w:lang w:val="en-US" w:eastAsia="zh-CN"/>
              </w:rPr>
              <w:t>，开标截止时间之后送达的备份文件不予接收。</w:t>
            </w:r>
          </w:p>
          <w:p>
            <w:pPr>
              <w:pStyle w:val="36"/>
              <w:spacing w:line="360" w:lineRule="auto"/>
              <w:rPr>
                <w:rFonts w:hint="eastAsia" w:ascii="仿宋" w:hAnsi="仿宋" w:eastAsia="仿宋" w:cs="仿宋"/>
                <w:color w:val="auto"/>
                <w:kern w:val="28"/>
                <w:sz w:val="24"/>
                <w:highlight w:val="none"/>
              </w:rPr>
            </w:pP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1、</w:t>
            </w:r>
            <w:r>
              <w:rPr>
                <w:rFonts w:hint="eastAsia" w:ascii="仿宋" w:hAnsi="仿宋" w:eastAsia="仿宋" w:cs="仿宋"/>
                <w:snapToGrid w:val="0"/>
                <w:kern w:val="28"/>
                <w:sz w:val="24"/>
              </w:rPr>
              <w:t>本项目的招标代理服务费由各标项中标人支付，招标代理服务费以各标项中标金额为基数，参照国家发展计划委会计价格[2002]1980号文件规定分档累计计算招标代理费。</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2、收款单位（户名）：浙江敬霖工程咨询有限公司</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开户银行：中国建设银行杭州吴山支行梅花碑分理处</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账  号：33050161628200000303</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3、中标人在中标通知书发出之日起七个工作日内，向采购代理机构交纳代理服务费；</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4、中标人逾期支付代理服务费，须承担代理服务费每日百分之三的违约金，逾期十日未支付的，采购代理机构有权向杭州仲裁委员会对中标人提起仲裁，仲裁费用（包括仲裁受理费和仲裁处理费）均由中标人承担。</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sdt>
        <w:sdtPr>
          <w:rPr>
            <w:rFonts w:hint="eastAsia" w:ascii="仿宋" w:hAnsi="仿宋" w:eastAsia="仿宋" w:cs="仿宋"/>
            <w:color w:val="auto"/>
            <w:kern w:val="0"/>
            <w:sz w:val="24"/>
            <w:highlight w:val="none"/>
          </w:rPr>
          <w:id w:val="512970236"/>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90"/>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þ</w:t>
              </w:r>
            </w:sdtContent>
          </w:sdt>
          <w:sdt>
            <w:sdtPr>
              <w:rPr>
                <w:rFonts w:hint="eastAsia" w:ascii="仿宋" w:hAnsi="仿宋" w:eastAsia="仿宋" w:cs="仿宋"/>
                <w:kern w:val="0"/>
                <w:sz w:val="24"/>
                <w:highlight w:val="none"/>
              </w:rPr>
              <w:id w:val="1291"/>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sdtPr>
        <w:sdtEndPr>
          <w:rPr>
            <w:rFonts w:hint="eastAsia" w:ascii="仿宋" w:hAnsi="仿宋" w:eastAsia="仿宋" w:cs="仿宋"/>
            <w:color w:val="auto"/>
            <w:kern w:val="0"/>
            <w:sz w:val="24"/>
            <w:highlight w:val="none"/>
          </w:rPr>
        </w:sdtEndPr>
        <w:sdtContent>
          <w:sdt>
            <w:sdtPr>
              <w:rPr>
                <w:rFonts w:hint="eastAsia" w:ascii="仿宋" w:hAnsi="仿宋" w:eastAsia="仿宋" w:cs="仿宋"/>
                <w:kern w:val="0"/>
                <w:sz w:val="24"/>
                <w:highlight w:val="none"/>
              </w:rPr>
              <w:id w:val="1293"/>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szCs w:val="24"/>
                  <w:highlight w:val="none"/>
                  <w:lang w:val="en-US" w:eastAsia="zh-CN" w:bidi="ar-SA"/>
                </w:rPr>
                <w:t>☐</w:t>
              </w:r>
            </w:sdtContent>
          </w:sdt>
          <w:sdt>
            <w:sdtPr>
              <w:rPr>
                <w:rFonts w:hint="eastAsia" w:ascii="仿宋" w:hAnsi="仿宋" w:eastAsia="仿宋" w:cs="仿宋"/>
                <w:kern w:val="0"/>
                <w:sz w:val="24"/>
                <w:highlight w:val="none"/>
              </w:rPr>
              <w:id w:val="1294"/>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w:t>
      </w:r>
      <w:r>
        <w:rPr>
          <w:rFonts w:hint="eastAsia" w:ascii="仿宋" w:hAnsi="仿宋" w:eastAsia="仿宋" w:cs="仿宋"/>
          <w:snapToGrid w:val="0"/>
          <w:color w:val="auto"/>
          <w:kern w:val="28"/>
          <w:sz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9"/>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6"/>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6"/>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6"/>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32"/>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6"/>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7"/>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9"/>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2"/>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2"/>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32"/>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6"/>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6"/>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3"/>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2"/>
        <w:spacing w:before="0"/>
        <w:ind w:firstLine="643"/>
        <w:rPr>
          <w:rFonts w:hint="eastAsia" w:ascii="仿宋" w:hAnsi="仿宋" w:eastAsia="仿宋" w:cs="仿宋"/>
          <w:b/>
          <w:color w:val="auto"/>
          <w:sz w:val="32"/>
          <w:highlight w:val="none"/>
        </w:rPr>
      </w:pPr>
    </w:p>
    <w:p>
      <w:pPr>
        <w:pStyle w:val="132"/>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8"/>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8"/>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20.1信用信息查询渠道及截止时间：采购机构将通过“信用中国”网站(www.creditchina.gov.cn)、中国政府采购网(www.ccgp.gov.cn)等渠道查询投标人投标截止时间当天的信用记录。</w:t>
      </w:r>
    </w:p>
    <w:p>
      <w:pPr>
        <w:pStyle w:val="13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2"/>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32"/>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132"/>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32"/>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sz w:val="24"/>
          <w:szCs w:val="20"/>
          <w:highlight w:val="none"/>
        </w:rPr>
        <w:t>杭州市政府采购网公布的供应商履约评价为</w:t>
      </w:r>
      <w:r>
        <w:rPr>
          <w:rFonts w:hint="eastAsia" w:ascii="仿宋" w:hAnsi="仿宋" w:eastAsia="仿宋" w:cs="仿宋"/>
          <w:color w:val="auto"/>
          <w:sz w:val="24"/>
          <w:szCs w:val="20"/>
          <w:highlight w:val="none"/>
          <w:lang w:eastAsia="zh-CN"/>
        </w:rPr>
        <w:t>满</w:t>
      </w:r>
      <w:r>
        <w:rPr>
          <w:rFonts w:hint="eastAsia" w:ascii="仿宋" w:hAnsi="仿宋" w:eastAsia="仿宋" w:cs="仿宋"/>
          <w:color w:val="auto"/>
          <w:sz w:val="24"/>
          <w:szCs w:val="20"/>
          <w:highlight w:val="none"/>
        </w:rPr>
        <w:t>分的免收履约保证金</w:t>
      </w:r>
      <w:r>
        <w:rPr>
          <w:rFonts w:hint="eastAsia" w:ascii="仿宋" w:hAnsi="仿宋" w:eastAsia="仿宋" w:cs="仿宋"/>
          <w:color w:val="auto"/>
          <w:sz w:val="24"/>
          <w:szCs w:val="20"/>
          <w:highlight w:val="none"/>
          <w:lang w:eastAsia="zh-CN"/>
        </w:rPr>
        <w:t>。确需收取履约保证金的，</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w:t>
      </w:r>
      <w:r>
        <w:rPr>
          <w:rFonts w:hint="eastAsia" w:ascii="仿宋" w:hAnsi="仿宋" w:eastAsia="仿宋" w:cs="仿宋"/>
          <w:color w:val="auto"/>
          <w:sz w:val="24"/>
          <w:highlight w:val="none"/>
          <w:lang w:eastAsia="zh-CN"/>
        </w:rPr>
        <w:t>电子</w:t>
      </w:r>
      <w:r>
        <w:rPr>
          <w:rFonts w:hint="eastAsia" w:ascii="仿宋" w:hAnsi="仿宋" w:eastAsia="仿宋" w:cs="仿宋"/>
          <w:color w:val="auto"/>
          <w:sz w:val="24"/>
          <w:highlight w:val="none"/>
        </w:rPr>
        <w:t>保函形式提供履约保证金。</w:t>
      </w:r>
      <w:r>
        <w:rPr>
          <w:rFonts w:hint="eastAsia" w:ascii="仿宋" w:hAnsi="仿宋" w:eastAsia="仿宋" w:cs="仿宋"/>
          <w:b/>
          <w:color w:val="auto"/>
          <w:sz w:val="24"/>
          <w:highlight w:val="none"/>
        </w:rPr>
        <w:t>采购人不得拒收保函</w:t>
      </w:r>
      <w:r>
        <w:rPr>
          <w:rFonts w:hint="eastAsia" w:ascii="仿宋" w:hAnsi="仿宋" w:eastAsia="仿宋" w:cs="仿宋"/>
          <w:b/>
          <w:color w:val="auto"/>
          <w:sz w:val="24"/>
          <w:highlight w:val="none"/>
          <w:lang w:val="en-US" w:eastAsia="zh-CN"/>
        </w:rPr>
        <w:t>形式的</w:t>
      </w:r>
      <w:r>
        <w:rPr>
          <w:rFonts w:hint="eastAsia" w:ascii="仿宋" w:hAnsi="仿宋" w:eastAsia="仿宋" w:cs="仿宋"/>
          <w:b/>
          <w:color w:val="auto"/>
          <w:sz w:val="24"/>
          <w:highlight w:val="none"/>
        </w:rPr>
        <w:t>履约</w:t>
      </w:r>
      <w:r>
        <w:rPr>
          <w:rFonts w:hint="eastAsia" w:ascii="仿宋" w:hAnsi="仿宋" w:eastAsia="仿宋" w:cs="仿宋"/>
          <w:b/>
          <w:color w:val="auto"/>
          <w:sz w:val="24"/>
          <w:highlight w:val="none"/>
          <w:lang w:val="en-US" w:eastAsia="zh-CN"/>
        </w:rPr>
        <w:t>保证金</w:t>
      </w:r>
      <w:r>
        <w:rPr>
          <w:rFonts w:hint="eastAsia" w:ascii="仿宋" w:hAnsi="仿宋" w:eastAsia="仿宋" w:cs="仿宋"/>
          <w:b/>
          <w:color w:val="auto"/>
          <w:sz w:val="24"/>
          <w:highlight w:val="none"/>
        </w:rPr>
        <w:t>。</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7"/>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3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highlight w:val="none"/>
        </w:rPr>
        <w:t xml:space="preserve"> 28.</w:t>
      </w: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3"/>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4707468"/>
      <w:bookmarkEnd w:id="14"/>
      <w:bookmarkStart w:id="15" w:name="_Hlt75236011"/>
      <w:bookmarkEnd w:id="15"/>
      <w:bookmarkStart w:id="16" w:name="_Hlt68072990"/>
      <w:bookmarkEnd w:id="16"/>
      <w:bookmarkStart w:id="17" w:name="_Hlt68403820"/>
      <w:bookmarkEnd w:id="17"/>
      <w:bookmarkStart w:id="18" w:name="_Hlt75236290"/>
      <w:bookmarkEnd w:id="18"/>
      <w:bookmarkStart w:id="19" w:name="_Hlt74729768"/>
      <w:bookmarkEnd w:id="19"/>
      <w:bookmarkStart w:id="20" w:name="_Hlt74714665"/>
      <w:bookmarkEnd w:id="20"/>
      <w:bookmarkStart w:id="21" w:name="_Hlt74730295"/>
      <w:bookmarkEnd w:id="21"/>
      <w:bookmarkStart w:id="22" w:name="_Hlt68057669"/>
      <w:bookmarkEnd w:id="22"/>
      <w:bookmarkStart w:id="23" w:name="_Hlt75236101"/>
      <w:bookmarkEnd w:id="23"/>
      <w:bookmarkStart w:id="24" w:name="_Hlt68073093"/>
      <w:bookmarkEnd w:id="24"/>
      <w:bookmarkStart w:id="25" w:name="_Hlt68072998"/>
      <w:bookmarkEnd w:id="25"/>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tabs>
          <w:tab w:val="left" w:pos="0"/>
        </w:tabs>
        <w:spacing w:line="360" w:lineRule="auto"/>
        <w:ind w:firstLine="480"/>
        <w:rPr>
          <w:rFonts w:hint="eastAsia" w:ascii="仿宋" w:hAnsi="仿宋" w:eastAsia="仿宋" w:cs="仿宋"/>
          <w:color w:val="auto"/>
          <w:kern w:val="0"/>
          <w:sz w:val="24"/>
          <w:highlight w:val="none"/>
        </w:rPr>
      </w:pPr>
    </w:p>
    <w:p>
      <w:pPr>
        <w:numPr>
          <w:ilvl w:val="0"/>
          <w:numId w:val="1"/>
        </w:numPr>
        <w:tabs>
          <w:tab w:val="left" w:pos="0"/>
          <w:tab w:val="clear" w:pos="312"/>
        </w:tabs>
        <w:spacing w:line="360" w:lineRule="auto"/>
        <w:ind w:firstLine="480"/>
        <w:rPr>
          <w:rFonts w:hint="eastAsia" w:ascii="仿宋" w:hAnsi="仿宋" w:eastAsia="仿宋" w:cs="仿宋"/>
          <w:b/>
          <w:bCs w:val="0"/>
          <w:color w:val="auto"/>
          <w:kern w:val="0"/>
          <w:sz w:val="24"/>
          <w:highlight w:val="none"/>
          <w:lang w:val="en-US" w:eastAsia="zh-CN"/>
        </w:rPr>
      </w:pPr>
      <w:r>
        <w:rPr>
          <w:rFonts w:hint="eastAsia" w:ascii="仿宋" w:hAnsi="仿宋" w:eastAsia="仿宋" w:cs="仿宋"/>
          <w:b/>
          <w:bCs w:val="0"/>
          <w:color w:val="auto"/>
          <w:kern w:val="0"/>
          <w:sz w:val="24"/>
          <w:highlight w:val="none"/>
          <w:lang w:val="en-US" w:eastAsia="zh-CN"/>
        </w:rPr>
        <w:t>项目概况</w:t>
      </w:r>
    </w:p>
    <w:p>
      <w:pPr>
        <w:numPr>
          <w:ilvl w:val="0"/>
          <w:numId w:val="0"/>
        </w:numPr>
        <w:tabs>
          <w:tab w:val="left" w:pos="0"/>
        </w:tabs>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钱塘区内20个微型地表水水质自动监测站，各站点主要配置水质五参数（pH、溶解氧、电导率、浊度和水温）、氨氮、高锰酸盐指数、总磷、总氮指标等监测设备。为保障水质自动监测站正常运行，现采取第三方全托管运维方式对已建水站进行管理。</w:t>
      </w:r>
    </w:p>
    <w:p>
      <w:pPr>
        <w:tabs>
          <w:tab w:val="left" w:pos="0"/>
        </w:tabs>
        <w:spacing w:line="360" w:lineRule="auto"/>
        <w:ind w:firstLine="480"/>
        <w:rPr>
          <w:rFonts w:hint="eastAsia" w:ascii="仿宋" w:hAnsi="仿宋" w:eastAsia="仿宋" w:cs="仿宋"/>
          <w:b/>
          <w:bCs w:val="0"/>
          <w:color w:val="auto"/>
          <w:kern w:val="0"/>
          <w:sz w:val="24"/>
          <w:highlight w:val="none"/>
          <w:lang w:eastAsia="zh-CN"/>
        </w:rPr>
      </w:pPr>
      <w:r>
        <w:rPr>
          <w:rFonts w:hint="eastAsia" w:ascii="仿宋" w:hAnsi="仿宋" w:eastAsia="仿宋" w:cs="仿宋"/>
          <w:b/>
          <w:bCs w:val="0"/>
          <w:color w:val="auto"/>
          <w:sz w:val="24"/>
          <w:highlight w:val="none"/>
          <w:lang w:val="en-US" w:eastAsia="zh-CN"/>
        </w:rPr>
        <w:t>2</w:t>
      </w:r>
      <w:r>
        <w:rPr>
          <w:rFonts w:hint="eastAsia" w:ascii="仿宋" w:hAnsi="仿宋" w:eastAsia="仿宋" w:cs="仿宋"/>
          <w:b/>
          <w:bCs w:val="0"/>
          <w:color w:val="auto"/>
          <w:sz w:val="24"/>
          <w:highlight w:val="none"/>
        </w:rPr>
        <w:t>.</w:t>
      </w:r>
      <w:r>
        <w:rPr>
          <w:rFonts w:hint="eastAsia" w:ascii="仿宋" w:hAnsi="仿宋" w:eastAsia="仿宋" w:cs="仿宋"/>
          <w:b/>
          <w:bCs w:val="0"/>
          <w:color w:val="auto"/>
          <w:kern w:val="0"/>
          <w:sz w:val="24"/>
          <w:highlight w:val="none"/>
        </w:rPr>
        <w:t>服务</w:t>
      </w:r>
      <w:r>
        <w:rPr>
          <w:rFonts w:hint="eastAsia" w:ascii="仿宋" w:hAnsi="仿宋" w:eastAsia="仿宋" w:cs="仿宋"/>
          <w:b/>
          <w:bCs w:val="0"/>
          <w:color w:val="auto"/>
          <w:kern w:val="0"/>
          <w:sz w:val="24"/>
          <w:highlight w:val="none"/>
          <w:lang w:val="en-US" w:eastAsia="zh-CN"/>
        </w:rPr>
        <w:t>内容</w:t>
      </w:r>
    </w:p>
    <w:p>
      <w:pPr>
        <w:tabs>
          <w:tab w:val="left" w:pos="0"/>
        </w:tabs>
        <w:spacing w:line="360" w:lineRule="auto"/>
        <w:ind w:firstLine="48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2.1钱塘区地表水水质自动监测站仪器设备清单</w:t>
      </w:r>
    </w:p>
    <w:tbl>
      <w:tblPr>
        <w:tblStyle w:val="6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492"/>
        <w:gridCol w:w="1199"/>
        <w:gridCol w:w="1300"/>
        <w:gridCol w:w="1240"/>
        <w:gridCol w:w="126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625" w:type="pct"/>
            <w:tcBorders>
              <w:top w:val="single" w:color="auto" w:sz="4" w:space="0"/>
              <w:left w:val="single" w:color="auto" w:sz="4" w:space="0"/>
              <w:bottom w:val="single" w:color="auto" w:sz="4" w:space="0"/>
              <w:right w:val="single" w:color="auto" w:sz="4" w:space="0"/>
            </w:tcBorders>
            <w:vAlign w:val="center"/>
          </w:tcPr>
          <w:p>
            <w:pPr>
              <w:widowControl/>
              <w:ind w:firstLine="240" w:firstLineChars="1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标项</w:t>
            </w:r>
          </w:p>
        </w:tc>
        <w:tc>
          <w:tcPr>
            <w:tcW w:w="839" w:type="pc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设备</w:t>
            </w:r>
          </w:p>
          <w:p>
            <w:pPr>
              <w:widowControl/>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点位</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集成系统</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五参数</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高锰酸</w:t>
            </w: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盐指数</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氨氮</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总磷/总氮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restart"/>
            <w:tcBorders>
              <w:top w:val="single" w:color="auto" w:sz="4" w:space="0"/>
              <w:left w:val="single" w:color="auto" w:sz="4" w:space="0"/>
              <w:right w:val="single" w:color="auto" w:sz="4" w:space="0"/>
            </w:tcBorders>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标项一</w:t>
            </w: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新创桥</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临鸿东路桥</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ind w:firstLine="480" w:firstLineChars="200"/>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红蜂</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ind w:firstLine="480" w:firstLineChars="200"/>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红四</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ind w:firstLine="480" w:firstLineChars="200"/>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外六</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ind w:firstLine="480" w:firstLineChars="200"/>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外十</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ind w:firstLine="480" w:firstLineChars="200"/>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左河</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ind w:firstLine="480" w:firstLineChars="200"/>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义梅</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尚洋</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德国WTW</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四川久环</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岛津中国</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美国HACH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东江闸</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福光水务</w:t>
            </w:r>
          </w:p>
        </w:tc>
        <w:tc>
          <w:tcPr>
            <w:tcW w:w="731" w:type="pct"/>
            <w:tcBorders>
              <w:top w:val="single" w:color="auto" w:sz="4" w:space="0"/>
              <w:left w:val="nil"/>
              <w:bottom w:val="single" w:color="auto" w:sz="4" w:space="0"/>
              <w:right w:val="single" w:color="auto" w:sz="4" w:space="0"/>
            </w:tcBorders>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普贝斯</w:t>
            </w:r>
          </w:p>
        </w:tc>
        <w:tc>
          <w:tcPr>
            <w:tcW w:w="69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普贝斯</w:t>
            </w:r>
          </w:p>
        </w:tc>
        <w:tc>
          <w:tcPr>
            <w:tcW w:w="713"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普贝斯</w:t>
            </w:r>
          </w:p>
        </w:tc>
        <w:tc>
          <w:tcPr>
            <w:tcW w:w="71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普贝斯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外八</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福光水务</w:t>
            </w:r>
          </w:p>
        </w:tc>
        <w:tc>
          <w:tcPr>
            <w:tcW w:w="731"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普贝斯</w:t>
            </w:r>
          </w:p>
        </w:tc>
        <w:tc>
          <w:tcPr>
            <w:tcW w:w="69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普贝斯</w:t>
            </w:r>
          </w:p>
        </w:tc>
        <w:tc>
          <w:tcPr>
            <w:tcW w:w="713"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普贝斯</w:t>
            </w:r>
          </w:p>
        </w:tc>
        <w:tc>
          <w:tcPr>
            <w:tcW w:w="71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普贝斯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restart"/>
            <w:tcBorders>
              <w:top w:val="single" w:color="auto" w:sz="4" w:space="0"/>
              <w:left w:val="single" w:color="auto" w:sz="4" w:space="0"/>
              <w:right w:val="single" w:color="auto" w:sz="4" w:space="0"/>
            </w:tcBorders>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标项二</w:t>
            </w: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新建河</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下沙6号</w:t>
            </w:r>
            <w:r>
              <w:rPr>
                <w:rFonts w:hint="eastAsia" w:ascii="仿宋" w:hAnsi="仿宋" w:eastAsia="仿宋" w:cs="仿宋"/>
                <w:kern w:val="0"/>
                <w:sz w:val="24"/>
                <w:szCs w:val="24"/>
                <w:highlight w:val="none"/>
                <w:lang w:val="en-US" w:eastAsia="zh-CN"/>
              </w:rPr>
              <w:t>渠</w:t>
            </w:r>
            <w:r>
              <w:rPr>
                <w:rFonts w:hint="eastAsia" w:ascii="仿宋" w:hAnsi="仿宋" w:eastAsia="仿宋" w:cs="仿宋"/>
                <w:kern w:val="0"/>
                <w:sz w:val="24"/>
                <w:szCs w:val="24"/>
                <w:highlight w:val="none"/>
              </w:rPr>
              <w:t>渠</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银沙渠</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高教西渠</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下沙11号渠</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临江护塘河</w:t>
            </w:r>
          </w:p>
        </w:tc>
        <w:tc>
          <w:tcPr>
            <w:tcW w:w="67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731"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聚光科技</w:t>
            </w:r>
          </w:p>
        </w:tc>
        <w:tc>
          <w:tcPr>
            <w:tcW w:w="69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3"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c>
          <w:tcPr>
            <w:tcW w:w="717"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希思迪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聚首河</w:t>
            </w:r>
          </w:p>
        </w:tc>
        <w:tc>
          <w:tcPr>
            <w:tcW w:w="674" w:type="pct"/>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启绿</w:t>
            </w:r>
          </w:p>
        </w:tc>
        <w:tc>
          <w:tcPr>
            <w:tcW w:w="731" w:type="pct"/>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启绿</w:t>
            </w:r>
          </w:p>
        </w:tc>
        <w:tc>
          <w:tcPr>
            <w:tcW w:w="697" w:type="pct"/>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启绿</w:t>
            </w:r>
          </w:p>
        </w:tc>
        <w:tc>
          <w:tcPr>
            <w:tcW w:w="713" w:type="pct"/>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启绿</w:t>
            </w:r>
          </w:p>
        </w:tc>
        <w:tc>
          <w:tcPr>
            <w:tcW w:w="717" w:type="pct"/>
            <w:tcBorders>
              <w:top w:val="single" w:color="auto" w:sz="4" w:space="0"/>
              <w:left w:val="nil"/>
              <w:bottom w:val="single" w:color="auto" w:sz="4" w:space="0"/>
              <w:right w:val="single" w:color="auto" w:sz="4" w:space="0"/>
            </w:tcBorders>
            <w:vAlign w:val="top"/>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启绿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下沙公路渠</w:t>
            </w:r>
          </w:p>
        </w:tc>
        <w:tc>
          <w:tcPr>
            <w:tcW w:w="674"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31"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69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13"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1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下沙闸</w:t>
            </w:r>
          </w:p>
        </w:tc>
        <w:tc>
          <w:tcPr>
            <w:tcW w:w="674"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31"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69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13"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1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25" w:type="pct"/>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8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松乔河</w:t>
            </w:r>
          </w:p>
        </w:tc>
        <w:tc>
          <w:tcPr>
            <w:tcW w:w="674"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31"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69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13"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c>
          <w:tcPr>
            <w:tcW w:w="717"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启绿</w:t>
            </w:r>
          </w:p>
        </w:tc>
      </w:tr>
    </w:tbl>
    <w:p>
      <w:pPr>
        <w:keepNext w:val="0"/>
        <w:keepLines w:val="0"/>
        <w:pageBreakBefore w:val="0"/>
        <w:widowControl w:val="0"/>
        <w:tabs>
          <w:tab w:val="left" w:pos="0"/>
        </w:tabs>
        <w:kinsoku/>
        <w:wordWrap/>
        <w:overflowPunct/>
        <w:topLinePunct w:val="0"/>
        <w:autoSpaceDE/>
        <w:autoSpaceDN/>
        <w:bidi w:val="0"/>
        <w:adjustRightInd w:val="0"/>
        <w:snapToGrid/>
        <w:spacing w:before="313" w:beforeLines="100" w:line="360" w:lineRule="auto"/>
        <w:ind w:firstLine="482"/>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Cs/>
          <w:sz w:val="24"/>
          <w:szCs w:val="24"/>
          <w:highlight w:val="none"/>
        </w:rPr>
        <w:t>备注：新建河、下沙6号渠、银沙渠、高教西渠、下沙11号渠和临江护塘河未配置“总氮”。</w:t>
      </w:r>
    </w:p>
    <w:p>
      <w:pPr>
        <w:tabs>
          <w:tab w:val="left" w:pos="0"/>
        </w:tabs>
        <w:spacing w:line="360" w:lineRule="auto"/>
        <w:ind w:firstLine="48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2.2钱塘区地表水水质自动监测站运维列表</w:t>
      </w:r>
    </w:p>
    <w:tbl>
      <w:tblPr>
        <w:tblStyle w:val="6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1628"/>
        <w:gridCol w:w="1368"/>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90"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标项</w:t>
            </w: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站点名称</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验收时间</w:t>
            </w:r>
          </w:p>
        </w:tc>
        <w:tc>
          <w:tcPr>
            <w:tcW w:w="2524"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90" w:type="pct"/>
            <w:vMerge w:val="restart"/>
            <w:tcBorders>
              <w:top w:val="nil"/>
              <w:left w:val="single" w:color="auto" w:sz="4" w:space="0"/>
              <w:right w:val="single" w:color="auto" w:sz="4" w:space="0"/>
            </w:tcBorders>
            <w:vAlign w:val="center"/>
          </w:tcPr>
          <w:p>
            <w:pPr>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标项一</w:t>
            </w: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新创桥</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restart"/>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12个月</w:t>
            </w:r>
          </w:p>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（具体服务时间以合同约定为准)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临鸿东路桥</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红蜂</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红四</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外六</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外十</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左河</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义梅</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2018年</w:t>
            </w:r>
          </w:p>
        </w:tc>
        <w:tc>
          <w:tcPr>
            <w:tcW w:w="2524" w:type="pct"/>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东江闸</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p>
        </w:tc>
        <w:tc>
          <w:tcPr>
            <w:tcW w:w="2524" w:type="pct"/>
            <w:vMerge w:val="restart"/>
            <w:tcBorders>
              <w:top w:val="nil"/>
              <w:left w:val="nil"/>
              <w:right w:val="single" w:color="auto" w:sz="4" w:space="0"/>
            </w:tcBorders>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7个月</w:t>
            </w:r>
          </w:p>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（具体服务时间以合同约定为准)</w:t>
            </w:r>
          </w:p>
          <w:p>
            <w:pPr>
              <w:widowControl/>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0" w:type="auto"/>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外八</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p>
        </w:tc>
        <w:tc>
          <w:tcPr>
            <w:tcW w:w="2524" w:type="pct"/>
            <w:vMerge w:val="continue"/>
            <w:tcBorders>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90" w:type="pct"/>
            <w:vMerge w:val="restart"/>
            <w:tcBorders>
              <w:top w:val="nil"/>
              <w:left w:val="single" w:color="auto" w:sz="4" w:space="0"/>
              <w:right w:val="single" w:color="auto" w:sz="4" w:space="0"/>
            </w:tcBorders>
            <w:vAlign w:val="center"/>
          </w:tcPr>
          <w:p>
            <w:pPr>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标项二</w:t>
            </w: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新建河</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2019年</w:t>
            </w:r>
          </w:p>
        </w:tc>
        <w:tc>
          <w:tcPr>
            <w:tcW w:w="2524" w:type="pct"/>
            <w:vMerge w:val="restart"/>
            <w:tcBorders>
              <w:top w:val="single" w:color="auto" w:sz="4" w:space="0"/>
              <w:left w:val="nil"/>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12个月</w:t>
            </w:r>
          </w:p>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（具体服务时间以合同约定为准)</w:t>
            </w:r>
          </w:p>
          <w:p>
            <w:pPr>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下沙6号渠</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2019年</w:t>
            </w:r>
          </w:p>
        </w:tc>
        <w:tc>
          <w:tcPr>
            <w:tcW w:w="2524" w:type="pct"/>
            <w:vMerge w:val="continue"/>
            <w:tcBorders>
              <w:left w:val="nil"/>
              <w:right w:val="single" w:color="auto" w:sz="4" w:space="0"/>
            </w:tcBorders>
            <w:vAlign w:val="center"/>
          </w:tcPr>
          <w:p>
            <w:pPr>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银沙渠</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2019年</w:t>
            </w:r>
          </w:p>
        </w:tc>
        <w:tc>
          <w:tcPr>
            <w:tcW w:w="2524" w:type="pct"/>
            <w:vMerge w:val="continue"/>
            <w:tcBorders>
              <w:left w:val="nil"/>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高教西渠</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2019年</w:t>
            </w:r>
          </w:p>
        </w:tc>
        <w:tc>
          <w:tcPr>
            <w:tcW w:w="2524" w:type="pct"/>
            <w:vMerge w:val="continue"/>
            <w:tcBorders>
              <w:left w:val="nil"/>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下沙11号渠</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2019年</w:t>
            </w:r>
          </w:p>
        </w:tc>
        <w:tc>
          <w:tcPr>
            <w:tcW w:w="2524" w:type="pct"/>
            <w:vMerge w:val="continue"/>
            <w:tcBorders>
              <w:left w:val="nil"/>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临江护塘河</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2019年</w:t>
            </w:r>
          </w:p>
        </w:tc>
        <w:tc>
          <w:tcPr>
            <w:tcW w:w="2524" w:type="pct"/>
            <w:vMerge w:val="continue"/>
            <w:tcBorders>
              <w:left w:val="nil"/>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sz w:val="24"/>
                <w:szCs w:val="24"/>
                <w:highlight w:val="none"/>
              </w:rPr>
              <w:t>聚首河</w:t>
            </w:r>
          </w:p>
        </w:tc>
        <w:tc>
          <w:tcPr>
            <w:tcW w:w="770"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p>
        </w:tc>
        <w:tc>
          <w:tcPr>
            <w:tcW w:w="2524" w:type="pct"/>
            <w:vMerge w:val="restart"/>
            <w:tcBorders>
              <w:left w:val="nil"/>
              <w:right w:val="single" w:color="auto" w:sz="4" w:space="0"/>
            </w:tcBorders>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17个月</w:t>
            </w:r>
          </w:p>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（具体服务时间以合同约定为准)</w:t>
            </w:r>
          </w:p>
          <w:p>
            <w:pPr>
              <w:widowControl/>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sz w:val="24"/>
                <w:szCs w:val="24"/>
                <w:highlight w:val="none"/>
              </w:rPr>
              <w:t>下沙公路渠</w:t>
            </w:r>
          </w:p>
        </w:tc>
        <w:tc>
          <w:tcPr>
            <w:tcW w:w="770"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p>
        </w:tc>
        <w:tc>
          <w:tcPr>
            <w:tcW w:w="2524" w:type="pct"/>
            <w:vMerge w:val="continue"/>
            <w:tcBorders>
              <w:left w:val="nil"/>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sz w:val="24"/>
                <w:szCs w:val="24"/>
                <w:highlight w:val="none"/>
              </w:rPr>
              <w:t>下沙闸</w:t>
            </w:r>
          </w:p>
        </w:tc>
        <w:tc>
          <w:tcPr>
            <w:tcW w:w="770"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p>
        </w:tc>
        <w:tc>
          <w:tcPr>
            <w:tcW w:w="2524" w:type="pct"/>
            <w:vMerge w:val="continue"/>
            <w:tcBorders>
              <w:left w:val="nil"/>
              <w:right w:val="single" w:color="auto" w:sz="4" w:space="0"/>
            </w:tcBorders>
            <w:vAlign w:val="center"/>
          </w:tcPr>
          <w:p>
            <w:pPr>
              <w:widowControl/>
              <w:jc w:val="left"/>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0" w:type="auto"/>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c>
          <w:tcPr>
            <w:tcW w:w="916" w:type="pct"/>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highlight w:val="none"/>
              </w:rPr>
            </w:pPr>
            <w:r>
              <w:rPr>
                <w:rFonts w:hint="eastAsia" w:ascii="仿宋" w:hAnsi="仿宋" w:eastAsia="仿宋" w:cs="仿宋"/>
                <w:sz w:val="24"/>
                <w:szCs w:val="24"/>
                <w:highlight w:val="none"/>
              </w:rPr>
              <w:t>松乔河</w:t>
            </w:r>
          </w:p>
        </w:tc>
        <w:tc>
          <w:tcPr>
            <w:tcW w:w="770" w:type="pct"/>
            <w:tcBorders>
              <w:top w:val="single" w:color="auto" w:sz="4" w:space="0"/>
              <w:left w:val="nil"/>
              <w:bottom w:val="single" w:color="auto" w:sz="4" w:space="0"/>
              <w:right w:val="single" w:color="auto" w:sz="4" w:space="0"/>
            </w:tcBorders>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p>
        </w:tc>
        <w:tc>
          <w:tcPr>
            <w:tcW w:w="2524" w:type="pct"/>
            <w:vMerge w:val="continue"/>
            <w:tcBorders>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highlight w:val="none"/>
              </w:rPr>
            </w:pPr>
          </w:p>
        </w:tc>
      </w:tr>
    </w:tbl>
    <w:p>
      <w:pPr>
        <w:pStyle w:val="61"/>
        <w:keepNext w:val="0"/>
        <w:keepLines w:val="0"/>
        <w:pageBreakBefore w:val="0"/>
        <w:widowControl/>
        <w:kinsoku/>
        <w:wordWrap/>
        <w:overflowPunct/>
        <w:topLinePunct w:val="0"/>
        <w:autoSpaceDE/>
        <w:autoSpaceDN/>
        <w:bidi w:val="0"/>
        <w:adjustRightInd w:val="0"/>
        <w:snapToGrid/>
        <w:spacing w:before="60" w:beforeAutospacing="0" w:after="6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⑴若在运维期间因上级文件要求有站点变更、增加或减少的，投标人需服从安排。</w:t>
      </w:r>
    </w:p>
    <w:p>
      <w:pPr>
        <w:pStyle w:val="61"/>
        <w:keepNext w:val="0"/>
        <w:keepLines w:val="0"/>
        <w:pageBreakBefore w:val="0"/>
        <w:widowControl/>
        <w:kinsoku/>
        <w:wordWrap/>
        <w:overflowPunct/>
        <w:topLinePunct w:val="0"/>
        <w:autoSpaceDE/>
        <w:autoSpaceDN/>
        <w:bidi w:val="0"/>
        <w:adjustRightInd w:val="0"/>
        <w:snapToGrid/>
        <w:spacing w:before="60" w:beforeAutospacing="0" w:after="6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⑵投标人不仅限于对上述仪器进行运维，站房内外和采水口的设施设备、系统集成、辅助单元及电子围栏等都有义务做好日常保养维护。若在运维期间采购人进行了系统改造或仪器更换，投标人需对新系统或仪器进行运维。</w:t>
      </w:r>
    </w:p>
    <w:p>
      <w:pPr>
        <w:pStyle w:val="61"/>
        <w:keepNext w:val="0"/>
        <w:keepLines w:val="0"/>
        <w:pageBreakBefore w:val="0"/>
        <w:widowControl/>
        <w:kinsoku/>
        <w:wordWrap/>
        <w:overflowPunct/>
        <w:topLinePunct w:val="0"/>
        <w:autoSpaceDE/>
        <w:autoSpaceDN/>
        <w:bidi w:val="0"/>
        <w:adjustRightInd w:val="0"/>
        <w:snapToGrid/>
        <w:spacing w:before="60" w:beforeAutospacing="0" w:after="6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⑶若招标人因监测需求调整需要对站点进行搬迁，投标人应配合采购人进行仪器设备搬迁、安装、调试等工作，且不再产生额外费用。</w:t>
      </w:r>
    </w:p>
    <w:p>
      <w:pPr>
        <w:pStyle w:val="61"/>
        <w:keepNext w:val="0"/>
        <w:keepLines w:val="0"/>
        <w:pageBreakBefore w:val="0"/>
        <w:widowControl/>
        <w:kinsoku/>
        <w:wordWrap/>
        <w:overflowPunct/>
        <w:topLinePunct w:val="0"/>
        <w:autoSpaceDE/>
        <w:autoSpaceDN/>
        <w:bidi w:val="0"/>
        <w:adjustRightInd w:val="0"/>
        <w:snapToGrid/>
        <w:spacing w:before="60" w:beforeAutospacing="0" w:after="60" w:afterAutospacing="0" w:line="360" w:lineRule="auto"/>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⑷若在运维期间仪器故障短时间内无法修复的，投标人需免费提供备机服务。</w:t>
      </w:r>
    </w:p>
    <w:p>
      <w:pPr>
        <w:tabs>
          <w:tab w:val="left" w:pos="0"/>
        </w:tabs>
        <w:spacing w:line="360" w:lineRule="auto"/>
        <w:ind w:firstLine="48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2.3水质自动监测系统的运维管理内容</w:t>
      </w:r>
    </w:p>
    <w:p>
      <w:pPr>
        <w:tabs>
          <w:tab w:val="left" w:pos="0"/>
        </w:tabs>
        <w:spacing w:line="360" w:lineRule="auto"/>
        <w:ind w:firstLine="48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2.3.1运维工作要求</w:t>
      </w:r>
    </w:p>
    <w:p>
      <w:pPr>
        <w:tabs>
          <w:tab w:val="left" w:pos="0"/>
        </w:tabs>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在运营维护及管理期间，投标人须遵守国家的有关法律、法规及其他规定，本着为采购人负责的精神，依照规范，科学管理，使各监测监控系统运行达到国家及行业颁布的技术标准和采购人要求的考核指标要求；使水质自动监测系统运行真正发挥其效能和作用。</w:t>
      </w:r>
    </w:p>
    <w:p>
      <w:pPr>
        <w:tabs>
          <w:tab w:val="left" w:pos="0"/>
        </w:tabs>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本次采购的项目为钱塘区20个地表水水质自动监测站的运维及管理，要求投标人根据招标文件的要求负责水质自动监测系统的运行维护和管理工作以及对服务器、平台功能进行日常维护。所有与水质自动监测相关产生的水电费、网络通讯费、试剂耗材费用、视频监控等基础设施升级改造费用、仪器设备维修、设施设备的检定费用、防雷检测、温湿度计检定和水站安全保障所发生的费用由均投标人支付。服务器和平台维护由标项一中标人负责。各标项站房运行产生的费用分别由各标项中标人承担。</w:t>
      </w:r>
    </w:p>
    <w:p>
      <w:pPr>
        <w:tabs>
          <w:tab w:val="left" w:pos="0"/>
        </w:tabs>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（3）投标人应按照《浙江生态环境监测统一形象标识设计方案》制作、安装自动站点站位标识、警示标识等，并定期进行维护。</w:t>
      </w:r>
    </w:p>
    <w:p>
      <w:pPr>
        <w:tabs>
          <w:tab w:val="left" w:pos="0"/>
        </w:tabs>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参照《浙江省地表水水质自动监测系统运行管理细则》、《浙江省地表水环境自动监测站运行维护与质量控制技术规定（试行）》、《浙江省水站系统日常运行维护作业指导书》和《浙江省饮用水源地水质自动监测系统日常运行维护作业指导书》等文件的要求，投标人定期对水站周边进行巡查，对水站系统和仪器进行定期检修和保养。如运维期间上级部门出台新规定，则按新规定执行。定期养护包括站房、采配水单元、分析单元、控制单元、 数据采集传输单元、辅助单元等的养护，频次不得低于下表要求。</w:t>
      </w:r>
    </w:p>
    <w:p>
      <w:pPr>
        <w:tabs>
          <w:tab w:val="left" w:pos="0"/>
        </w:tabs>
        <w:spacing w:line="360" w:lineRule="auto"/>
        <w:ind w:firstLine="480"/>
        <w:jc w:val="center"/>
        <w:rPr>
          <w:rFonts w:hint="eastAsia" w:ascii="仿宋" w:hAnsi="仿宋" w:eastAsia="仿宋" w:cs="仿宋"/>
          <w:color w:val="auto"/>
          <w:sz w:val="24"/>
          <w:highlight w:val="none"/>
          <w:lang w:val="en-US" w:eastAsia="zh-CN"/>
        </w:rPr>
      </w:pPr>
      <w:r>
        <w:rPr>
          <w:rFonts w:hint="eastAsia" w:ascii="仿宋" w:hAnsi="仿宋" w:eastAsia="仿宋" w:cs="仿宋"/>
          <w:b/>
          <w:bCs/>
          <w:color w:val="auto"/>
          <w:sz w:val="24"/>
          <w:highlight w:val="none"/>
          <w:lang w:val="en-US" w:eastAsia="zh-CN"/>
        </w:rPr>
        <w:t>定期养护内容及频次要求</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1981"/>
        <w:gridCol w:w="938"/>
        <w:gridCol w:w="556"/>
        <w:gridCol w:w="711"/>
        <w:gridCol w:w="854"/>
        <w:gridCol w:w="89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9" w:type="dxa"/>
            <w:gridSpan w:val="2"/>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工作内容</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周</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月</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季度</w:t>
            </w: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半年</w:t>
            </w: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年</w:t>
            </w: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站房</w:t>
            </w: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消防设施更换</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具体根据设施有效期执行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防雷检测</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1528" w:type="dxa"/>
            <w:vAlign w:val="center"/>
          </w:tcPr>
          <w:p>
            <w:pPr>
              <w:pStyle w:val="2"/>
              <w:spacing w:after="0"/>
              <w:ind w:left="0" w:leftChars="0" w:firstLine="0" w:firstLine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每年6月前完成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空调维护</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采配水单元</w:t>
            </w: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采水头清洗</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水泵清洗</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采水辅助设施</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五参池清洗</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沉淀池清洗</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过滤器清洗</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水样杯清洗</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分析单元</w:t>
            </w: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试剂更换</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具体根据仪器要求执行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耗材及配件更换</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具体根据仪器运行情况执行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保养检修</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198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试剂贮存箱温度检查</w:t>
            </w:r>
          </w:p>
        </w:tc>
        <w:tc>
          <w:tcPr>
            <w:tcW w:w="93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控制单元及通讯单元</w:t>
            </w: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网络通讯设备检查</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工控机检查及维护</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网络安全防护设施检查及维护</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辅助设备</w:t>
            </w: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稳压电源检查</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UPS检查</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空压机检查</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视频设备检查</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自动采样器</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98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w:t>
            </w:r>
          </w:p>
        </w:tc>
        <w:tc>
          <w:tcPr>
            <w:tcW w:w="93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bl>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（5）运维期间，如遇采购人为水站更换或新增仪器，投标人要配合仪器供应公司做好新仪器的安装调试、试运行等验收前准备工作，以及数据接入系统和后续的运行维护工作。</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（6）在水质自动监测系统运维及管理期间，在合同约束范围内投标人拥有管理自主权；未经采购人许可，不能以任何形式分包合同规定的运行维护任务。 </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（7）投标人应具备完善的备品备件供应渠道，设置本项目专用备品备件库，必须在标书中列举运维期间所需的耗材、备品备件清单。规定使用期限的，投标人需根据各水站情况做好采购及更换计划。</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（8）项目运行维护过程中应严格做好安全防范措施，如投标人项目维护人员在实施中违反操作规定造成人员伤亡事故或实施现场防范措施设置不明造成人员伤害事故，一切责任均由投标人负责。</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（9）投标人应按照采购人的要求进行监测数据的报告和传输，同时承担监测数据的保密责任，不得在任何时间以任何方式向外界传递、泄露和披露任何监测数据。</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（10）每日审核前一天数据，并在数据平台上剔除异常数据，备注剔除原因；</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（11）配合钱塘生态环境监测站进行水站质量保证和质量质控工作；</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（12）随时接受钱塘生态环境监测站不定期的工作考核及质量考核；</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13）投标人每3个月对所站房进行一次大扫除，主要针对站房围墙周边、取水口周边、院内的杂草清理，屋顶树叶清理，站房内外杂物清理，卫生死角打扫，日常做好仪器、机柜、地面、实验台等清洁工作，保证水质自动站干净、整洁，维护水站形象。站房内配备水草打捞耙子，灌木修剪工具等。</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14）定期维护水站标志牌、简介牌和LOGO，运维管理体系图、水站系统流程图及其他标识，有缺失的及时补充，有破损的及时修复，具体可参照《国家地表水水质自动监测站文化建设方案（试行）》和《浙江生态环境监测统一形象标识设计方案》等文件的要求。</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（15）每月对每个水站采集月比对水样并送至有CMA检测资质的实验室进行分析。</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（16）参照《浙江省地表水水质自动监测系统运行管理细则》和《浙江省水站系统日常运行维护作业指导书》要求对运营水站进行管理。</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17）定期检查自动站电、火、水、防盗、防雷等设施，每年定期请专业机构进行防雷测试并出具测试报告。对取水口水草，院内杂草杂物及时清理，保证站房、取水口周边及围墙内清洁，整齐。有义务对视频监控设施进行日常维护，保证专线通讯线路的畅通。</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3.服务要求</w:t>
      </w:r>
    </w:p>
    <w:p>
      <w:pPr>
        <w:pStyle w:val="3"/>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3.1人员配备及管理要求</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3.1.1投标人需为本项目配备1名中高层管理人员作为本项目的项目经理（负责人），负责此项目的日常运作、沟通协调，具备中级及以上技术职称且持有中国环境监测总站或浙江省环境监测协会（浙江省生态环境监测中心）颁发的有效期内的地表水站运维上岗证。 </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3.1.2除上款外，另需配置至少3名具备大专以上学历的专职运维技术人员，要求持有中国环境监测总站或浙江省环境监测协会（浙江省生态环境监测中心）颁发的有效期内的地表水站运维上岗证的人员数量不少于2人。</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3.1.3水站运维技术人员应熟悉系统和仪器的日常操作，有能力处理系统出现的问题。如有人员变动，应提前5个工作日书面报告业主，经业主同意后方可进行调整，缺失人员应在7日内补齐，如应人员变动造成项目停滞或延续，后果由投标人负责。</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3.1.4投标人有义务定期对运维技术人员进行培训与考核，每年至少参加一次省级及以上主管部门主办的技术培训班，加强业务学习，不断提高业务能力和水平。</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3.1.5投标人应熟悉本项目所含水站所有仪器的运行状况。技术人员必须熟悉掌握本项目所含主要分析仪器的日常维护和常见故障诊断方法。</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3.1.6投标人必须承诺专职人员专职实施本项目，不得同时运维其它地区的水站或兼运维其他项目，否则视为违约。因技术人员运维不当造成仪器损坏由该投标人承担相应责任并赔偿损失。因技术人员运维不当引起数据失实或者多组数据无效的，采购人有权追究责任并扣除相应运维费用，情节严重的按《环境监测数据弄虚作假行为判定及处理方法》 移交相关部门进行处理。采购人有权对投标人安排的技术人员进行技术考核，如不能满足实际维护能力要求，不遵守管理制度，影响运维工作开展，采购人有权要求更换技术人员，投标人在收到要求更换运维技术人员的文件两周之内进行更换。投标人须针对以上内容出具承诺函。</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3.1.7安排运维人员节假日值班，要求值班人员的手机全天候保持畅通。</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3.1.8每周对水站仪器进行校准核查，每季度接受采购人或采购人指定的巡检机构的考核。配合采购人或采购人指定的巡检机构采集月比对水样并送至有CMA检测资质的实验室进行分析，确保月比对达到考核要求。</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3.1.9随时接受生态环境部、省生态环境监测中心等上级管理部门的运行质量考核，考核结果优先作为当月考核结果。</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3.1.10配合采购人对水站的各种改造项目，如涉及采购人和投标人之外的第三方，由投标人负责做好工作交接，不得影响水站正常运行。</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3.1.11为保障国家法定节假日期间水站系统的有效运行和数据监控，投标人必须合理安排人员值班表提供给采购人，要求值班人员的手机全天候保持畅通。</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3.1.12认真、及时做好各类记录，作为运行维护考核依据之一，具体包括：</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 数据备份</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（2）水质自动监测站周巡视结果记录表</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（3）水质自动监测站仪器设备维护记录表</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（4）水质自动监测站试剂更换记录表</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（5）水质自动监测站零配件更换记录表</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（6）仪器设备标准溶液核查记录表</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（7）水质自动监测站故障报修记录单</w:t>
      </w:r>
    </w:p>
    <w:p>
      <w:pPr>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highlight w:val="none"/>
          <w:lang w:val="en-US" w:eastAsia="zh-CN"/>
        </w:rPr>
        <w:t>（8）仪器设备校准记录表</w:t>
      </w:r>
    </w:p>
    <w:p>
      <w:pPr>
        <w:pStyle w:val="3"/>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3.2装备要求</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3.2.1投标人须配备至少2辆运维车辆，专用于本项目保障站点运维工作顺利开展。须在投标文件中提供车辆车牌号，行驶证复印件并加盖投标人公章。如为租赁车辆，须另外提供车辆租赁协议的扫描件。</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3.2.2投标人应具有水质自动监测系统的分析仪器备用机，备用机技术性能不低于站点原有仪器设备，备用机应具有生态环境部环境监测仪器质量监督检验中心出具的水质自动分析仪的检测报告（均需提供证明材料）。在仪器发生故障不能修复时可直接使用备用机替代工作；</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3.2.3投标人应具有水质自动监测系统的分析仪器备品备件库，备品备件在仪器发生故障时可直接用于维修运维，试剂和药品来源须具备易制毒、易制爆合法合规手续；</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3.2.4投标人应在杭州市内配备专业人员，巡检人员必须配备专用工具，包括便携式电脑、万用表、远程数据查询系统等；同时，还须配备通讯调试工具，包括各种硬件接口线、改线工具、接口调试软件及常用零部件等；</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3.2.4投标人应具有水质自动系统常规参数（PH值、溶解氧、电导率、水温、浊度等）的便携式仪器，并经检定或校准有效，需要时用于水质自动站的比对考核。投标人应具有采水器、水桶等采样设备。投标人应在水站内配置一套专用的质控样配置器皿，包括但不限于容量瓶、移液管、洗耳球、洗涤瓶等。</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3.2.5投标人应自有或有长期合作（至少覆盖本项目服务期）的实验室，该实验室需通过当地质量监督部门的资质认定,投标人须提供有效期内的实验室《资质认定计量认证证书》（CMA）及附表复印件等相关证明材料(证书中认定的项目需包含但不限于本项目中要求的所有水质自动监测项目)。如实验室非投标人自有，还须提供符合上述要求的委托合同或合作意向书复印件。上述材料均需加盖投标人公章。</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3.2.6投标人应为运维人员配备运维手持终端，确保可以使用相关运维软件，保证运维人员快速、高效开展工作，进行查询数据、审核数据、填报运维记录等一系列操作。</w:t>
      </w:r>
    </w:p>
    <w:p>
      <w:pPr>
        <w:pStyle w:val="3"/>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3.3 实施及管理要求</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3.3.1投标人应提供完整的水质自动监测系统运维实施方案（含网络数据平台、监控中心的运维方案、应急事故处理方案和防人为干扰检查方案），明确水站各个系统（采水单元、配水单元、分析单元、数采单元、通讯单元以及辅助单元）的维护方法、周期、内容及技术保障等。</w:t>
      </w:r>
    </w:p>
    <w:p>
      <w:pPr>
        <w:pStyle w:val="3"/>
        <w:spacing w:line="360" w:lineRule="auto"/>
        <w:ind w:firstLine="480" w:firstLineChars="200"/>
        <w:rPr>
          <w:rFonts w:hint="eastAsia" w:ascii="仿宋" w:hAnsi="仿宋" w:eastAsia="仿宋" w:cs="仿宋"/>
          <w:highlight w:val="none"/>
        </w:rPr>
      </w:pPr>
      <w:r>
        <w:rPr>
          <w:rFonts w:hint="eastAsia" w:ascii="仿宋" w:hAnsi="仿宋" w:eastAsia="仿宋" w:cs="仿宋"/>
          <w:b w:val="0"/>
          <w:bCs/>
          <w:color w:val="auto"/>
          <w:kern w:val="2"/>
          <w:sz w:val="24"/>
          <w:szCs w:val="24"/>
          <w:highlight w:val="none"/>
          <w:lang w:val="en-US" w:eastAsia="zh-CN" w:bidi="ar-SA"/>
        </w:rPr>
        <w:t>3.3.2在水质自动监测系统运维及管理期间，投标人应严格按照业主制订的操作规范和规章制度，对所管理的系统及仪器设备进行规范操作和精心维护及必要维修，保证系统及仪器设备的正常运行，达到采购人提出的系统及仪器设备考核指标要求。投标人必须接受市中心站和钱塘区监测站的定期或不定期检查和考核。</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3.3.3委托运营维护及管理的全部资产（包括全部产权和建筑物、设备、软件、配套设施、水质自动站和配套监控系统产生的各类数据信息及相关文档资料）属采购人所有。未经采购人同意，投标人不得以任何方式对各类财产进行出售、抵押或转移；同时，在委托运营及管理期间，投标人有责任保证上述全部资产的完整、安全并处于良好状态。</w:t>
      </w:r>
    </w:p>
    <w:p>
      <w:pPr>
        <w:pStyle w:val="3"/>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3.4应急措施要求</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3.4.1 当水站监测数据出现异常或所在断面发生污染事故时，须立即报告采购人，并在2小时内到达现场，确认仪器是否正常，做好现场记录，同时进行手工采样送监测站进行比对测试，并保证系统仪器正常运行，监测数据准确，传输畅通。必要时将事故情况及检查结果书面汇报。如因维护不及时，数据失真，造成对重大污染事故无响应的，采购人有权终止合同，并保留追究相应责任的权利。</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3.4.2系统仪器故障</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a.当系统仪器出现故障时，必须立即通知业主方，保证在2小时内到达现场检修，涉及常规仪器故障，须在24小时内排除故障。涉及重大仪器故障，必须在72小时内排除故障，如72小时内无法排除故障，可在满足3.2.2要求时，直接使用备用机替代工作，并及时用电话与书面形式报告采购人，协商处理方案。故障处理结束后，以书面形式报告采购人，由采购人确认故障处理意见。</w:t>
      </w:r>
    </w:p>
    <w:p>
      <w:pPr>
        <w:pStyle w:val="3"/>
        <w:spacing w:line="360" w:lineRule="auto"/>
        <w:ind w:firstLine="480" w:firstLineChars="200"/>
        <w:rPr>
          <w:rFonts w:hint="eastAsia" w:ascii="仿宋" w:hAnsi="仿宋" w:eastAsia="仿宋" w:cs="仿宋"/>
          <w:b/>
          <w:bCs w:val="0"/>
          <w:color w:val="auto"/>
          <w:kern w:val="2"/>
          <w:sz w:val="24"/>
          <w:szCs w:val="24"/>
          <w:highlight w:val="yellow"/>
          <w:lang w:val="en-US" w:eastAsia="zh-CN" w:bidi="ar-SA"/>
        </w:rPr>
      </w:pPr>
      <w:r>
        <w:rPr>
          <w:rFonts w:hint="eastAsia" w:ascii="仿宋" w:hAnsi="仿宋" w:eastAsia="仿宋" w:cs="仿宋"/>
          <w:b w:val="0"/>
          <w:bCs/>
          <w:color w:val="auto"/>
          <w:kern w:val="2"/>
          <w:sz w:val="24"/>
          <w:szCs w:val="24"/>
          <w:highlight w:val="none"/>
          <w:lang w:val="en-US" w:eastAsia="zh-CN" w:bidi="ar-SA"/>
        </w:rPr>
        <w:t>b.如果自动监测仪器运行出现故障或数据异常应采取实验室方法进行人工补测，日均值连续无效的第三天人工补测1次；长时间故障的，每周人工补测2次，直至系统恢复正常运行。</w:t>
      </w:r>
    </w:p>
    <w:p>
      <w:pPr>
        <w:pStyle w:val="3"/>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3.5技术指标要求</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3.5.1招标文件中未明确的质控管理要求，按照浙江省已制定的相关规范性文件执行，若出台新的管理办法或技术规范时，按新要求执行。</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水质自动站运行考核指标：</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有效数据获取率：（有效数据/理论获取数据）×100%（有效数据获取率是基于客户端远程监控平台采集的数据进行统计，因外界因素导致的停水停电，性能测试及其他不可抗拒因素引起的数据确实在理论获取数据中除去）。</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单站点的有效数据获取率≥95％，每台仪器的有效数据获取率≥85％，以每站每季度统计。</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（2）周质控、月质控、季度质控合格率≥100％，以每站每季度统计。</w:t>
      </w:r>
    </w:p>
    <w:p>
      <w:pPr>
        <w:pStyle w:val="3"/>
        <w:spacing w:line="360" w:lineRule="auto"/>
        <w:ind w:firstLine="480" w:firstLineChars="200"/>
        <w:rPr>
          <w:rFonts w:hint="eastAsia" w:ascii="仿宋" w:hAnsi="仿宋" w:eastAsia="仿宋" w:cs="仿宋"/>
          <w:b/>
          <w:bCs w:val="0"/>
          <w:color w:val="auto"/>
          <w:kern w:val="2"/>
          <w:sz w:val="24"/>
          <w:szCs w:val="24"/>
          <w:highlight w:val="yellow"/>
          <w:lang w:val="en-US" w:eastAsia="zh-CN" w:bidi="ar-SA"/>
        </w:rPr>
      </w:pPr>
      <w:r>
        <w:rPr>
          <w:rFonts w:hint="eastAsia" w:ascii="仿宋" w:hAnsi="仿宋" w:eastAsia="仿宋" w:cs="仿宋"/>
          <w:b w:val="0"/>
          <w:bCs/>
          <w:color w:val="auto"/>
          <w:kern w:val="2"/>
          <w:sz w:val="24"/>
          <w:szCs w:val="24"/>
          <w:highlight w:val="none"/>
          <w:lang w:val="en-US" w:eastAsia="zh-CN" w:bidi="ar-SA"/>
        </w:rPr>
        <w:t>（3）实验室月比对合格率≥85％，以每站每季度统计。</w:t>
      </w:r>
    </w:p>
    <w:p>
      <w:pPr>
        <w:pStyle w:val="3"/>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3.6数据质量要求</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3.6.1常规五参数每周进行1次核查，每月至少进行1次实际水样比对；氨氮、高锰酸盐指数、总磷、总氮应按要求每周进行1次质控样核查，每月至少开展一次多点线性核查、集成干预检查、加标回收率测试，并将结果以月运维报告形式报采购人。</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3.6.2要求投标人参照《浙江省地表水水质自动监测系统运行管理细则》、《地表水水质自动监测站运行维护技术要求（试行）》、《浙江省水站系统日常运行维护作业指导书》对水站仪器进行校准，并将结果报采购人。</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3.6.3 因水质波动、数据异常、污染事故等情形下要求投标人开展水样比对，并在一周内提供CMA实验室出具的监测报告。</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3.6.4要求投标人每季度一次接受采购人的标准样品考核，若考核当天存在仪器故障未修复或突发仪器故障的，按该项水质参数考核不合格记。</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3.6.5要求投标人及时对校准、质控和异常等数据做出标识，于第二天9点30分前在平台进行对应站点数据审核。</w:t>
      </w:r>
    </w:p>
    <w:p>
      <w:pPr>
        <w:pStyle w:val="3"/>
        <w:spacing w:line="360" w:lineRule="auto"/>
        <w:ind w:firstLine="480"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3.6.6要求投标人每月5号前将上月的运维结果（含运行考核指标、运维记录、月报表等汇总）、月工作汇报以书面形式报告给采购人。</w:t>
      </w:r>
    </w:p>
    <w:p>
      <w:pPr>
        <w:pStyle w:val="3"/>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3.7预防人为干扰干预自动监测的要求</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3.7.1投标人应严格遵守《浙江省地表水水质自动监测系统运行管理细则》、《浙江省生态环境厅关于进一步加强国控省控环境空气和地表水自动监测站防范人为干扰工作的通知》（浙环函〔2022〕188 号）等文件的要求，并应制定防人为干扰巡查方案。投标人应每周对水站至少开展1次巡查，范围覆盖水站上游1500米、下游300米（湖库取水口周边500米），重点对水站站房、取水口及周边环境开展运行保障巡查并做好相应的记录，规范水站运维管理和保障，预防人为干扰破坏行为发生。</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3.7.2投标人在站点防人为干扰巡查中一旦发现异常情况，应及时拍照留存证据，并及时用电话与书面形式报告给业主。</w:t>
      </w:r>
    </w:p>
    <w:p>
      <w:pPr>
        <w:pStyle w:val="3"/>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3.7.3 投标人应提供完整的防人为干扰巡查实施方案，确保监测数据全面准确、客观真实。</w:t>
      </w:r>
    </w:p>
    <w:p>
      <w:pPr>
        <w:pStyle w:val="3"/>
        <w:spacing w:line="360" w:lineRule="auto"/>
        <w:ind w:firstLine="480" w:firstLineChars="200"/>
        <w:rPr>
          <w:rFonts w:hint="eastAsia" w:ascii="仿宋" w:hAnsi="仿宋" w:eastAsia="仿宋" w:cs="仿宋"/>
          <w:b/>
          <w:bCs w:val="0"/>
          <w:color w:val="auto"/>
          <w:kern w:val="2"/>
          <w:sz w:val="24"/>
          <w:szCs w:val="24"/>
          <w:highlight w:val="yellow"/>
          <w:lang w:val="en-US" w:eastAsia="zh-CN" w:bidi="ar-SA"/>
        </w:rPr>
      </w:pPr>
      <w:r>
        <w:rPr>
          <w:rFonts w:hint="eastAsia" w:ascii="仿宋" w:hAnsi="仿宋" w:eastAsia="仿宋" w:cs="仿宋"/>
          <w:b w:val="0"/>
          <w:bCs/>
          <w:color w:val="auto"/>
          <w:kern w:val="2"/>
          <w:sz w:val="24"/>
          <w:szCs w:val="24"/>
          <w:highlight w:val="none"/>
          <w:lang w:val="en-US" w:eastAsia="zh-CN" w:bidi="ar-SA"/>
        </w:rPr>
        <w:t>3.7.4建立诚信运维承诺制度。投标人及其运维技术人员应开展诚信运维自我声明，坚决杜绝弄虚作假情况的发生，保障水站运维真实有效。对于投标人应查未查，应上报而未报告的情况，招标人将进行相应的处罚，严重的直接解除合同并追究法律责任。</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3.8保密要求</w:t>
      </w:r>
    </w:p>
    <w:p>
      <w:pPr>
        <w:tabs>
          <w:tab w:val="left" w:pos="0"/>
        </w:tabs>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3.8.1 中标人应当建立完整的电子档案资料，在合同正常终止后向甲方提供有关技术资料。</w:t>
      </w:r>
    </w:p>
    <w:p>
      <w:pPr>
        <w:tabs>
          <w:tab w:val="left" w:pos="0"/>
        </w:tabs>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3.8.2 与本项目有关的资料及数据中涉及国家保密的内容，均要求按照《国家保密法》及相关法律法规执行。</w:t>
      </w:r>
    </w:p>
    <w:p>
      <w:pPr>
        <w:tabs>
          <w:tab w:val="left" w:pos="0"/>
        </w:tabs>
        <w:spacing w:line="360" w:lineRule="auto"/>
        <w:ind w:firstLine="480"/>
        <w:rPr>
          <w:rFonts w:hint="eastAsia" w:ascii="仿宋" w:hAnsi="仿宋" w:eastAsia="仿宋" w:cs="仿宋"/>
          <w:color w:val="auto"/>
          <w:sz w:val="24"/>
          <w:highlight w:val="yellow"/>
          <w:lang w:val="en-US" w:eastAsia="zh-CN"/>
        </w:rPr>
      </w:pPr>
      <w:r>
        <w:rPr>
          <w:rFonts w:hint="eastAsia" w:ascii="仿宋" w:hAnsi="仿宋" w:eastAsia="仿宋" w:cs="仿宋"/>
          <w:color w:val="auto"/>
          <w:sz w:val="24"/>
          <w:highlight w:val="none"/>
          <w:lang w:val="en-US" w:eastAsia="zh-CN"/>
        </w:rPr>
        <w:t>3.8.3 中标人应遵守相关保密法律、法规，确保项目的信息安全。</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4.商务要求</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4.1 服务期</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2604"/>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标项</w:t>
            </w: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站点名称</w:t>
            </w:r>
          </w:p>
        </w:tc>
        <w:tc>
          <w:tcPr>
            <w:tcW w:w="40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restart"/>
            <w:tcBorders>
              <w:top w:val="nil"/>
              <w:left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标项一</w:t>
            </w: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新创桥</w:t>
            </w:r>
          </w:p>
        </w:tc>
        <w:tc>
          <w:tcPr>
            <w:tcW w:w="4004" w:type="dxa"/>
            <w:vMerge w:val="restart"/>
            <w:tcBorders>
              <w:top w:val="nil"/>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12个月</w:t>
            </w:r>
          </w:p>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（具体服务时间以合同约定为准)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临鸿东路桥</w:t>
            </w:r>
          </w:p>
        </w:tc>
        <w:tc>
          <w:tcPr>
            <w:tcW w:w="4004"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红蜂</w:t>
            </w:r>
          </w:p>
        </w:tc>
        <w:tc>
          <w:tcPr>
            <w:tcW w:w="4004"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红四</w:t>
            </w:r>
          </w:p>
        </w:tc>
        <w:tc>
          <w:tcPr>
            <w:tcW w:w="4004"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外六</w:t>
            </w:r>
          </w:p>
        </w:tc>
        <w:tc>
          <w:tcPr>
            <w:tcW w:w="4004"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外十</w:t>
            </w:r>
          </w:p>
        </w:tc>
        <w:tc>
          <w:tcPr>
            <w:tcW w:w="4004"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左河</w:t>
            </w:r>
          </w:p>
        </w:tc>
        <w:tc>
          <w:tcPr>
            <w:tcW w:w="4004"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义梅</w:t>
            </w:r>
          </w:p>
        </w:tc>
        <w:tc>
          <w:tcPr>
            <w:tcW w:w="4004"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东江闸</w:t>
            </w:r>
          </w:p>
        </w:tc>
        <w:tc>
          <w:tcPr>
            <w:tcW w:w="4004" w:type="dxa"/>
            <w:vMerge w:val="restart"/>
            <w:tcBorders>
              <w:top w:val="nil"/>
              <w:left w:val="nil"/>
              <w:right w:val="single" w:color="auto" w:sz="4" w:space="0"/>
            </w:tcBorders>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7个月</w:t>
            </w:r>
          </w:p>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（具体服务时间以合同约定为准)</w:t>
            </w:r>
          </w:p>
          <w:p>
            <w:pPr>
              <w:widowControl/>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9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外八</w:t>
            </w:r>
          </w:p>
        </w:tc>
        <w:tc>
          <w:tcPr>
            <w:tcW w:w="4004" w:type="dxa"/>
            <w:vMerge w:val="continue"/>
            <w:tcBorders>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restart"/>
            <w:tcBorders>
              <w:top w:val="nil"/>
              <w:left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标项二</w:t>
            </w: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新建河</w:t>
            </w:r>
          </w:p>
        </w:tc>
        <w:tc>
          <w:tcPr>
            <w:tcW w:w="4004" w:type="dxa"/>
            <w:vMerge w:val="restart"/>
            <w:tcBorders>
              <w:top w:val="single" w:color="auto" w:sz="4" w:space="0"/>
              <w:left w:val="nil"/>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12个月</w:t>
            </w:r>
          </w:p>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（具体服务时间以合同约定为准)</w:t>
            </w:r>
          </w:p>
          <w:p>
            <w:pP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下沙6号渠</w:t>
            </w:r>
          </w:p>
        </w:tc>
        <w:tc>
          <w:tcPr>
            <w:tcW w:w="4004" w:type="dxa"/>
            <w:vMerge w:val="continue"/>
            <w:tcBorders>
              <w:left w:val="nil"/>
              <w:right w:val="single" w:color="auto" w:sz="4" w:space="0"/>
            </w:tcBorders>
            <w:vAlign w:val="center"/>
          </w:tcPr>
          <w:p>
            <w:pP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银沙渠</w:t>
            </w:r>
          </w:p>
        </w:tc>
        <w:tc>
          <w:tcPr>
            <w:tcW w:w="4004" w:type="dxa"/>
            <w:vMerge w:val="continue"/>
            <w:tcBorders>
              <w:left w:val="nil"/>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高教西渠</w:t>
            </w:r>
          </w:p>
        </w:tc>
        <w:tc>
          <w:tcPr>
            <w:tcW w:w="4004" w:type="dxa"/>
            <w:vMerge w:val="continue"/>
            <w:tcBorders>
              <w:left w:val="nil"/>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下沙11号渠</w:t>
            </w:r>
          </w:p>
        </w:tc>
        <w:tc>
          <w:tcPr>
            <w:tcW w:w="4004" w:type="dxa"/>
            <w:vMerge w:val="continue"/>
            <w:tcBorders>
              <w:left w:val="nil"/>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临江护塘河</w:t>
            </w:r>
          </w:p>
        </w:tc>
        <w:tc>
          <w:tcPr>
            <w:tcW w:w="4004" w:type="dxa"/>
            <w:vMerge w:val="continue"/>
            <w:tcBorders>
              <w:left w:val="nil"/>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highlight w:val="none"/>
              </w:rPr>
            </w:pPr>
          </w:p>
        </w:tc>
        <w:tc>
          <w:tcPr>
            <w:tcW w:w="2604" w:type="dxa"/>
            <w:tcBorders>
              <w:top w:val="single" w:color="auto" w:sz="4" w:space="0"/>
              <w:left w:val="nil"/>
              <w:bottom w:val="single" w:color="auto" w:sz="4" w:space="0"/>
              <w:right w:val="single" w:color="auto" w:sz="4" w:space="0"/>
            </w:tcBorders>
            <w:vAlign w:val="bottom"/>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聚首河</w:t>
            </w:r>
          </w:p>
        </w:tc>
        <w:tc>
          <w:tcPr>
            <w:tcW w:w="4004" w:type="dxa"/>
            <w:vMerge w:val="restart"/>
            <w:tcBorders>
              <w:left w:val="nil"/>
              <w:right w:val="single" w:color="auto" w:sz="4" w:space="0"/>
            </w:tcBorders>
            <w:vAlign w:val="bottom"/>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17个月</w:t>
            </w:r>
          </w:p>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（具体服务时间以合同约定为准)</w:t>
            </w:r>
          </w:p>
          <w:p>
            <w:pPr>
              <w:widowControl/>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2604" w:type="dxa"/>
            <w:tcBorders>
              <w:top w:val="single" w:color="auto" w:sz="4" w:space="0"/>
              <w:left w:val="nil"/>
              <w:bottom w:val="single" w:color="auto" w:sz="4" w:space="0"/>
              <w:right w:val="single" w:color="auto" w:sz="4" w:space="0"/>
            </w:tcBorders>
            <w:vAlign w:val="bottom"/>
          </w:tcPr>
          <w:p>
            <w:pPr>
              <w:jc w:val="center"/>
              <w:rPr>
                <w:rFonts w:hint="eastAsia" w:ascii="仿宋" w:hAnsi="仿宋" w:eastAsia="仿宋" w:cs="仿宋"/>
                <w:kern w:val="0"/>
                <w:sz w:val="24"/>
                <w:szCs w:val="24"/>
              </w:rPr>
            </w:pPr>
            <w:r>
              <w:rPr>
                <w:rFonts w:hint="eastAsia" w:ascii="仿宋" w:hAnsi="仿宋" w:eastAsia="仿宋" w:cs="仿宋"/>
                <w:sz w:val="24"/>
                <w:szCs w:val="24"/>
              </w:rPr>
              <w:t>下沙公路渠</w:t>
            </w:r>
          </w:p>
        </w:tc>
        <w:tc>
          <w:tcPr>
            <w:tcW w:w="4004" w:type="dxa"/>
            <w:vMerge w:val="continue"/>
            <w:tcBorders>
              <w:left w:val="nil"/>
              <w:right w:val="single" w:color="auto" w:sz="4" w:space="0"/>
            </w:tcBorders>
            <w:vAlign w:val="bottom"/>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497" w:type="dxa"/>
            <w:vMerge w:val="continue"/>
            <w:tcBorders>
              <w:left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2604" w:type="dxa"/>
            <w:tcBorders>
              <w:top w:val="single" w:color="auto" w:sz="4" w:space="0"/>
              <w:left w:val="nil"/>
              <w:bottom w:val="single" w:color="auto" w:sz="4" w:space="0"/>
              <w:right w:val="single" w:color="auto" w:sz="4" w:space="0"/>
            </w:tcBorders>
            <w:vAlign w:val="bottom"/>
          </w:tcPr>
          <w:p>
            <w:pPr>
              <w:jc w:val="center"/>
              <w:rPr>
                <w:rFonts w:hint="eastAsia" w:ascii="仿宋" w:hAnsi="仿宋" w:eastAsia="仿宋" w:cs="仿宋"/>
                <w:kern w:val="0"/>
                <w:sz w:val="24"/>
                <w:szCs w:val="24"/>
              </w:rPr>
            </w:pPr>
            <w:r>
              <w:rPr>
                <w:rFonts w:hint="eastAsia" w:ascii="仿宋" w:hAnsi="仿宋" w:eastAsia="仿宋" w:cs="仿宋"/>
                <w:sz w:val="24"/>
                <w:szCs w:val="24"/>
              </w:rPr>
              <w:t>下沙闸</w:t>
            </w:r>
          </w:p>
        </w:tc>
        <w:tc>
          <w:tcPr>
            <w:tcW w:w="4004" w:type="dxa"/>
            <w:vMerge w:val="continue"/>
            <w:tcBorders>
              <w:left w:val="nil"/>
              <w:right w:val="single" w:color="auto" w:sz="4" w:space="0"/>
            </w:tcBorders>
            <w:vAlign w:val="bottom"/>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497"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c>
          <w:tcPr>
            <w:tcW w:w="260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r>
              <w:rPr>
                <w:rFonts w:hint="eastAsia" w:ascii="仿宋" w:hAnsi="仿宋" w:eastAsia="仿宋" w:cs="仿宋"/>
                <w:sz w:val="24"/>
                <w:szCs w:val="24"/>
              </w:rPr>
              <w:t>松乔河</w:t>
            </w:r>
          </w:p>
        </w:tc>
        <w:tc>
          <w:tcPr>
            <w:tcW w:w="4004" w:type="dxa"/>
            <w:vMerge w:val="continue"/>
            <w:tcBorders>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p>
        </w:tc>
      </w:tr>
    </w:tbl>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4.2 签订合同</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自中标通知书发出之日起30日内。 </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4.3 报价要求</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4.3.1人民币报价，本项目采用总价包干方式。</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投标人应考虑自身实力、经验及项目实施过程中的各种因素，根据采购要求，详细说明所能提供的各项具体服务内容，自主确定报价。</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4.3.2投标人的报价应包括所有服务费、备品备件、专用工具、技术资料、耗材、人员工资、车辆、保险、税费、数据平台维护费用、监控中心硬件及软件维护费用、网络费等（包含合同中明示的所有一般风险、责任和义务等所产生的费用）一切费用。所有相关费用应包含在投标总价中,投标总价在合同执行过程中是固定不变的，不得以任何理由予以变更。</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4.4 履约保证金</w:t>
      </w:r>
    </w:p>
    <w:p>
      <w:pPr>
        <w:tabs>
          <w:tab w:val="left" w:pos="0"/>
        </w:tabs>
        <w:spacing w:line="360" w:lineRule="auto"/>
        <w:ind w:firstLine="48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本项目不收取履约保证金。</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4.5 付款方式</w:t>
      </w:r>
    </w:p>
    <w:p>
      <w:pPr>
        <w:pStyle w:val="27"/>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b w:val="0"/>
          <w:bCs/>
          <w:color w:val="auto"/>
          <w:sz w:val="24"/>
          <w:highlight w:val="none"/>
          <w:lang w:val="en-US" w:eastAsia="zh-CN"/>
        </w:rPr>
        <w:t>4.5.1</w:t>
      </w:r>
      <w:r>
        <w:rPr>
          <w:rFonts w:hint="eastAsia" w:ascii="仿宋" w:hAnsi="仿宋" w:eastAsia="仿宋" w:cs="仿宋"/>
          <w:color w:val="auto"/>
          <w:sz w:val="24"/>
          <w:highlight w:val="none"/>
        </w:rPr>
        <w:t>合同签订后，</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收到</w:t>
      </w:r>
      <w:r>
        <w:rPr>
          <w:rFonts w:hint="eastAsia" w:ascii="仿宋" w:hAnsi="仿宋" w:eastAsia="仿宋" w:cs="仿宋"/>
          <w:color w:val="auto"/>
          <w:sz w:val="24"/>
          <w:highlight w:val="none"/>
          <w:lang w:val="en-US" w:eastAsia="zh-CN"/>
        </w:rPr>
        <w:t>供应商开具的增值税专用发票</w:t>
      </w:r>
      <w:r>
        <w:rPr>
          <w:rFonts w:hint="eastAsia" w:ascii="仿宋" w:hAnsi="仿宋" w:eastAsia="仿宋" w:cs="仿宋"/>
          <w:color w:val="auto"/>
          <w:sz w:val="24"/>
          <w:highlight w:val="none"/>
        </w:rPr>
        <w:t>后7个工作日内，支付合同总金额的50%</w:t>
      </w:r>
      <w:r>
        <w:rPr>
          <w:rFonts w:hint="eastAsia" w:ascii="仿宋" w:hAnsi="仿宋" w:eastAsia="仿宋" w:cs="仿宋"/>
          <w:color w:val="auto"/>
          <w:sz w:val="24"/>
          <w:highlight w:val="none"/>
          <w:lang w:eastAsia="zh-CN"/>
        </w:rPr>
        <w:t>。</w:t>
      </w:r>
    </w:p>
    <w:p>
      <w:pPr>
        <w:pStyle w:val="28"/>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4.5.2 </w:t>
      </w:r>
      <w:r>
        <w:rPr>
          <w:rFonts w:hint="eastAsia" w:ascii="仿宋" w:hAnsi="仿宋" w:eastAsia="仿宋" w:cs="仿宋"/>
          <w:color w:val="auto"/>
          <w:sz w:val="24"/>
          <w:highlight w:val="none"/>
        </w:rPr>
        <w:t>项目</w:t>
      </w:r>
      <w:r>
        <w:rPr>
          <w:rFonts w:hint="eastAsia" w:ascii="仿宋" w:hAnsi="仿宋" w:eastAsia="仿宋" w:cs="仿宋"/>
          <w:color w:val="auto"/>
          <w:sz w:val="24"/>
          <w:highlight w:val="none"/>
          <w:lang w:val="en-US" w:eastAsia="zh-CN"/>
        </w:rPr>
        <w:t>运维期满，</w:t>
      </w:r>
      <w:r>
        <w:rPr>
          <w:rFonts w:hint="eastAsia" w:ascii="仿宋" w:hAnsi="仿宋" w:eastAsia="仿宋" w:cs="仿宋"/>
          <w:color w:val="auto"/>
          <w:sz w:val="24"/>
          <w:highlight w:val="none"/>
        </w:rPr>
        <w:t>并通过</w:t>
      </w:r>
      <w:r>
        <w:rPr>
          <w:rFonts w:hint="eastAsia" w:ascii="仿宋" w:hAnsi="仿宋" w:eastAsia="仿宋" w:cs="仿宋"/>
          <w:color w:val="auto"/>
          <w:sz w:val="24"/>
          <w:highlight w:val="none"/>
          <w:lang w:val="en-US" w:eastAsia="zh-CN"/>
        </w:rPr>
        <w:t>采购人考核，在收到中标人的增值税专用发票</w:t>
      </w:r>
      <w:r>
        <w:rPr>
          <w:rFonts w:hint="eastAsia" w:ascii="仿宋" w:hAnsi="仿宋" w:eastAsia="仿宋" w:cs="仿宋"/>
          <w:color w:val="auto"/>
          <w:sz w:val="24"/>
          <w:highlight w:val="none"/>
        </w:rPr>
        <w:t>后7个工作日内，支付</w:t>
      </w:r>
      <w:r>
        <w:rPr>
          <w:rFonts w:hint="eastAsia" w:ascii="仿宋" w:hAnsi="仿宋" w:eastAsia="仿宋" w:cs="仿宋"/>
          <w:color w:val="auto"/>
          <w:sz w:val="24"/>
          <w:highlight w:val="none"/>
          <w:lang w:val="en-US" w:eastAsia="zh-CN"/>
        </w:rPr>
        <w:t>尾款</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4.5.3双方同意，该项目运维费尾款的数额应受限于按照双方相关约定（招标文件、合同）考核方式得到的运维服务考核结果，具体支付金额将根据考核结果进行调整。</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b w:val="0"/>
          <w:bCs/>
          <w:color w:val="auto"/>
          <w:sz w:val="24"/>
          <w:highlight w:val="none"/>
          <w:lang w:val="en-US" w:eastAsia="zh-CN"/>
        </w:rPr>
        <w:t>4.5.4</w:t>
      </w:r>
      <w:r>
        <w:rPr>
          <w:rFonts w:hint="eastAsia" w:ascii="仿宋" w:hAnsi="仿宋" w:eastAsia="仿宋" w:cs="仿宋"/>
          <w:color w:val="auto"/>
          <w:sz w:val="24"/>
          <w:highlight w:val="none"/>
        </w:rPr>
        <w:t>付款按财政政策执行，因供应商未按时完成项目以及不符合财政资金支付时间要求等原因造成不能及时付款的，采购方不承担责任。</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4.5.5</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聚首河、下沙公路渠、下沙闸和松乔河四个站点2024年5月1日起至本项目合同签定后第二天止，该时段运维服务由原运维单位继续承担，该期间的运维服务费由本次中标单位按本次中标价格及实际运维时间折算后支付给原运维单位。</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4.6验收要求</w:t>
      </w:r>
    </w:p>
    <w:p>
      <w:pPr>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highlight w:val="none"/>
          <w:lang w:val="en-US" w:eastAsia="zh-CN"/>
        </w:rPr>
        <w:t>4.6.1</w:t>
      </w:r>
      <w:r>
        <w:rPr>
          <w:rFonts w:hint="eastAsia" w:ascii="仿宋" w:hAnsi="仿宋" w:eastAsia="仿宋" w:cs="仿宋"/>
          <w:b w:val="0"/>
          <w:bCs/>
          <w:color w:val="auto"/>
          <w:kern w:val="2"/>
          <w:sz w:val="24"/>
          <w:szCs w:val="24"/>
          <w:highlight w:val="none"/>
          <w:lang w:val="en-US" w:eastAsia="zh-CN" w:bidi="ar-SA"/>
        </w:rPr>
        <w:t>本项目需组织履约验收，验收合格的情况作为项目支付的依据。</w:t>
      </w:r>
    </w:p>
    <w:p>
      <w:pPr>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验收依据：①采购文件确定的技术要求或者服务要求；②投标文件承诺、询标回复；③政府采购合同、采购人制定的考核标准。未进行相应约定的，应当符合国家强制性规定、政策要求、安全标准、行业或企业有关标准等。</w:t>
      </w:r>
    </w:p>
    <w:p>
      <w:pPr>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highlight w:val="none"/>
          <w:lang w:val="en-US" w:eastAsia="zh-CN"/>
        </w:rPr>
        <w:t>4.6.2</w:t>
      </w:r>
      <w:r>
        <w:rPr>
          <w:rFonts w:hint="eastAsia" w:ascii="仿宋" w:hAnsi="仿宋" w:eastAsia="仿宋" w:cs="仿宋"/>
          <w:b w:val="0"/>
          <w:bCs/>
          <w:color w:val="auto"/>
          <w:kern w:val="2"/>
          <w:sz w:val="24"/>
          <w:szCs w:val="24"/>
          <w:highlight w:val="none"/>
          <w:lang w:val="en-US" w:eastAsia="zh-CN" w:bidi="ar-SA"/>
        </w:rPr>
        <w:t>本项目的验收标准：①采购人的服务考核情况；②供应商服务过程记录、质量反馈；③服务台账，要求台账记录清晰完整、材料完备。</w:t>
      </w:r>
    </w:p>
    <w:p>
      <w:pPr>
        <w:tabs>
          <w:tab w:val="left" w:pos="0"/>
        </w:tabs>
        <w:spacing w:line="360" w:lineRule="auto"/>
        <w:ind w:firstLine="48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4.7其他</w:t>
      </w:r>
    </w:p>
    <w:p>
      <w:pPr>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highlight w:val="none"/>
          <w:lang w:val="en-US" w:eastAsia="zh-CN"/>
        </w:rPr>
        <w:t>4.7.1</w:t>
      </w:r>
      <w:r>
        <w:rPr>
          <w:rFonts w:hint="eastAsia" w:ascii="仿宋" w:hAnsi="仿宋" w:eastAsia="仿宋" w:cs="仿宋"/>
          <w:b w:val="0"/>
          <w:bCs/>
          <w:color w:val="auto"/>
          <w:kern w:val="2"/>
          <w:sz w:val="24"/>
          <w:szCs w:val="24"/>
          <w:highlight w:val="none"/>
          <w:lang w:val="en-US" w:eastAsia="zh-CN" w:bidi="ar-SA"/>
        </w:rPr>
        <w:t>为了保证项目的有效实施，建议投标人具有类似项目经验，类似项目系指为政府部门提供地表水自动监测站运维项目相关服务。</w:t>
      </w:r>
    </w:p>
    <w:p>
      <w:pPr>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highlight w:val="none"/>
          <w:lang w:val="en-US" w:eastAsia="zh-CN"/>
        </w:rPr>
        <w:t>4.7.2为保证项目</w:t>
      </w:r>
      <w:r>
        <w:rPr>
          <w:rFonts w:hint="eastAsia" w:ascii="仿宋" w:hAnsi="仿宋" w:eastAsia="仿宋" w:cs="仿宋"/>
          <w:b w:val="0"/>
          <w:bCs/>
          <w:color w:val="auto"/>
          <w:kern w:val="2"/>
          <w:sz w:val="24"/>
          <w:szCs w:val="24"/>
          <w:highlight w:val="none"/>
          <w:lang w:val="en-US" w:eastAsia="zh-CN" w:bidi="ar-SA"/>
        </w:rPr>
        <w:t>质量，建议投标人具有有效的质量体系认证证书、环境管理体系、职业健康安全管理体系认证证书。</w:t>
      </w:r>
    </w:p>
    <w:p>
      <w:pPr>
        <w:spacing w:line="360" w:lineRule="auto"/>
        <w:ind w:firstLine="480" w:firstLineChars="20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4.7.3投标人应提供完整的水质自动监测系统运维实施方案（含网络数据平台、监控中心的运维方案、应急措施方案和防人为干扰干预方案），明确水站各个系统（采水单元、配水单元、分析单元、数采单元、通讯单元以及辅助单元）的维护方法、周期、内容及技术保障等。</w:t>
      </w:r>
    </w:p>
    <w:p>
      <w:pPr>
        <w:spacing w:line="360" w:lineRule="auto"/>
        <w:ind w:firstLine="482" w:firstLineChars="200"/>
        <w:rPr>
          <w:rFonts w:hint="eastAsia" w:ascii="仿宋" w:hAnsi="仿宋" w:eastAsia="仿宋" w:cs="仿宋"/>
          <w:b/>
          <w:bCs w:val="0"/>
          <w:color w:val="auto"/>
          <w:sz w:val="24"/>
          <w:highlight w:val="none"/>
          <w:lang w:val="en-US" w:eastAsia="zh-CN"/>
        </w:rPr>
      </w:pPr>
      <w:r>
        <w:rPr>
          <w:rFonts w:hint="eastAsia" w:ascii="仿宋" w:hAnsi="仿宋" w:eastAsia="仿宋" w:cs="仿宋"/>
          <w:b/>
          <w:bCs w:val="0"/>
          <w:color w:val="auto"/>
          <w:sz w:val="24"/>
          <w:highlight w:val="none"/>
          <w:lang w:val="en-US" w:eastAsia="zh-CN"/>
        </w:rPr>
        <w:t>5.交接方式</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 5.1招标单位在合同生效前向投标人提供水质自动监测系统的以下技术资料：</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（1）《浙江省地表水水质自动监测系统运行管理细则（试行）》；</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（2）《浙江省水站系统日常运行维护作业指导书》；</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（3）仪器试剂配方；</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（4）各仪器商、集成商联系方式。</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5.2在合同生效前投标人应与招标单位共同对水质自动监测系统的系统运行情况，仪器运行情况，数据采集情况进行实际考察，并且做好备案。</w:t>
      </w:r>
    </w:p>
    <w:p>
      <w:pPr>
        <w:spacing w:line="360" w:lineRule="auto"/>
        <w:ind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5.3合同终止前，投标人须按照上述要求与招标单位或其指定的其他运维服务商进行逆向交接。</w:t>
      </w:r>
    </w:p>
    <w:p>
      <w:pPr>
        <w:spacing w:line="360" w:lineRule="auto"/>
        <w:ind w:firstLine="482" w:firstLineChars="20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6.考核与惩罚办法</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6</w:t>
      </w:r>
      <w:r>
        <w:rPr>
          <w:rFonts w:hint="eastAsia" w:ascii="仿宋" w:hAnsi="仿宋" w:eastAsia="仿宋" w:cs="仿宋"/>
          <w:b w:val="0"/>
          <w:bCs/>
          <w:color w:val="auto"/>
          <w:sz w:val="24"/>
          <w:highlight w:val="none"/>
        </w:rPr>
        <w:t>.1考核办法</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采购人每季度对投标人开展一次运维考核，以每个水站为单位进行。逐站依据甲方制定的《地表水水质自动监测站运行考核表》就每季的维护质量和相关指标相结合的方式进行评分，满分为100分，小于85分为不合格。</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6</w:t>
      </w:r>
      <w:r>
        <w:rPr>
          <w:rFonts w:hint="eastAsia" w:ascii="仿宋" w:hAnsi="仿宋" w:eastAsia="仿宋" w:cs="仿宋"/>
          <w:b w:val="0"/>
          <w:bCs/>
          <w:color w:val="auto"/>
          <w:sz w:val="24"/>
          <w:highlight w:val="none"/>
        </w:rPr>
        <w:t>.2惩罚办法</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一旦发现虚假数据，采购人有权解除合同。按季度对每个站点单独考核，其中</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（1）单次考核结果在75分以上，85分以下，为初级警告，扣除当季度运营费10%，并责令整改；</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（2）单次考核结果在60分以上，75分以下，为二级警告，扣除当季度运行费的20%，并责令整改；</w:t>
      </w:r>
    </w:p>
    <w:p>
      <w:pPr>
        <w:spacing w:line="360" w:lineRule="auto"/>
        <w:ind w:firstLine="480" w:firstLineChars="200"/>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（3）考核结果在60分以下，取消运营合同；</w:t>
      </w:r>
    </w:p>
    <w:p>
      <w:pPr>
        <w:spacing w:line="360" w:lineRule="auto"/>
        <w:ind w:firstLine="480" w:firstLineChars="200"/>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rPr>
        <w:t>（4）当年考核累计有3次初级警告或者2次二级警告的，取消运营合同</w:t>
      </w:r>
      <w:r>
        <w:rPr>
          <w:rFonts w:hint="eastAsia" w:ascii="仿宋" w:hAnsi="仿宋" w:eastAsia="仿宋" w:cs="仿宋"/>
          <w:b w:val="0"/>
          <w:bCs/>
          <w:color w:val="auto"/>
          <w:sz w:val="24"/>
          <w:highlight w:val="none"/>
          <w:lang w:eastAsia="zh-CN"/>
        </w:rPr>
        <w:t>。</w:t>
      </w:r>
    </w:p>
    <w:p>
      <w:pPr>
        <w:rPr>
          <w:rFonts w:hint="eastAsia" w:ascii="仿宋" w:hAnsi="仿宋" w:eastAsia="仿宋" w:cs="仿宋"/>
          <w:b/>
          <w:sz w:val="44"/>
          <w:szCs w:val="44"/>
        </w:rPr>
      </w:pPr>
      <w:r>
        <w:rPr>
          <w:rFonts w:hint="eastAsia" w:ascii="仿宋" w:hAnsi="仿宋" w:eastAsia="仿宋" w:cs="仿宋"/>
          <w:b/>
          <w:sz w:val="44"/>
          <w:szCs w:val="44"/>
        </w:rPr>
        <w:br w:type="page"/>
      </w:r>
    </w:p>
    <w:p>
      <w:pPr>
        <w:jc w:val="center"/>
        <w:rPr>
          <w:rFonts w:hint="eastAsia" w:ascii="仿宋" w:hAnsi="仿宋" w:eastAsia="仿宋" w:cs="仿宋"/>
          <w:b/>
          <w:sz w:val="44"/>
          <w:szCs w:val="44"/>
        </w:rPr>
        <w:sectPr>
          <w:pgSz w:w="11850" w:h="16783"/>
          <w:pgMar w:top="1247" w:right="1588" w:bottom="1089" w:left="1588" w:header="851" w:footer="992" w:gutter="0"/>
          <w:pgBorders>
            <w:top w:val="none" w:sz="0" w:space="0"/>
            <w:left w:val="none" w:sz="0" w:space="0"/>
            <w:bottom w:val="none" w:sz="0" w:space="0"/>
            <w:right w:val="none" w:sz="0" w:space="0"/>
          </w:pgBorders>
          <w:cols w:space="720" w:num="1"/>
          <w:docGrid w:linePitch="312" w:charSpace="0"/>
        </w:sectPr>
      </w:pPr>
    </w:p>
    <w:p>
      <w:pPr>
        <w:jc w:val="center"/>
        <w:rPr>
          <w:rFonts w:hint="eastAsia" w:ascii="仿宋" w:hAnsi="仿宋" w:eastAsia="仿宋" w:cs="仿宋"/>
          <w:b/>
          <w:sz w:val="44"/>
          <w:szCs w:val="44"/>
        </w:rPr>
      </w:pPr>
      <w:r>
        <w:rPr>
          <w:rFonts w:hint="eastAsia" w:ascii="仿宋" w:hAnsi="仿宋" w:eastAsia="仿宋" w:cs="仿宋"/>
          <w:b/>
          <w:sz w:val="44"/>
          <w:szCs w:val="44"/>
        </w:rPr>
        <w:t>地表水水质自动监测站运行考核表</w:t>
      </w:r>
    </w:p>
    <w:p>
      <w:pPr>
        <w:spacing w:before="240" w:line="360" w:lineRule="auto"/>
        <w:rPr>
          <w:rFonts w:hint="eastAsia" w:ascii="仿宋" w:hAnsi="仿宋" w:eastAsia="仿宋" w:cs="仿宋"/>
        </w:rPr>
      </w:pPr>
      <w:r>
        <w:rPr>
          <w:rFonts w:hint="eastAsia" w:ascii="仿宋" w:hAnsi="仿宋" w:eastAsia="仿宋" w:cs="仿宋"/>
        </w:rPr>
        <w:t>站点名称：</w:t>
      </w:r>
      <w:r>
        <w:rPr>
          <w:rFonts w:hint="eastAsia" w:ascii="仿宋" w:hAnsi="仿宋" w:eastAsia="仿宋" w:cs="仿宋"/>
          <w:u w:val="single"/>
        </w:rPr>
        <w:t xml:space="preserve">                                  </w:t>
      </w:r>
      <w:r>
        <w:rPr>
          <w:rFonts w:hint="eastAsia" w:ascii="仿宋" w:hAnsi="仿宋" w:eastAsia="仿宋" w:cs="仿宋"/>
        </w:rPr>
        <w:t xml:space="preserve">                                                             检查日期：</w:t>
      </w:r>
      <w:r>
        <w:rPr>
          <w:rFonts w:hint="eastAsia" w:ascii="仿宋" w:hAnsi="仿宋" w:eastAsia="仿宋" w:cs="仿宋"/>
          <w:u w:val="single"/>
        </w:rPr>
        <w:t xml:space="preserve">                      </w:t>
      </w:r>
    </w:p>
    <w:tbl>
      <w:tblPr>
        <w:tblStyle w:val="64"/>
        <w:tblW w:w="15021" w:type="dxa"/>
        <w:jc w:val="center"/>
        <w:tblLayout w:type="fixed"/>
        <w:tblCellMar>
          <w:top w:w="0" w:type="dxa"/>
          <w:left w:w="108" w:type="dxa"/>
          <w:bottom w:w="0" w:type="dxa"/>
          <w:right w:w="108" w:type="dxa"/>
        </w:tblCellMar>
      </w:tblPr>
      <w:tblGrid>
        <w:gridCol w:w="1637"/>
        <w:gridCol w:w="2093"/>
        <w:gridCol w:w="6046"/>
        <w:gridCol w:w="1134"/>
        <w:gridCol w:w="851"/>
        <w:gridCol w:w="3260"/>
      </w:tblGrid>
      <w:tr>
        <w:tblPrEx>
          <w:tblCellMar>
            <w:top w:w="0" w:type="dxa"/>
            <w:left w:w="108" w:type="dxa"/>
            <w:bottom w:w="0" w:type="dxa"/>
            <w:right w:w="108" w:type="dxa"/>
          </w:tblCellMar>
        </w:tblPrEx>
        <w:trPr>
          <w:trHeight w:val="610" w:hRule="exact"/>
          <w:tblHeader/>
          <w:jc w:val="center"/>
        </w:trPr>
        <w:tc>
          <w:tcPr>
            <w:tcW w:w="37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检查项目</w:t>
            </w:r>
          </w:p>
        </w:tc>
        <w:tc>
          <w:tcPr>
            <w:tcW w:w="60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检查要点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单项分值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得分</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扣分说明</w:t>
            </w:r>
          </w:p>
        </w:tc>
      </w:tr>
      <w:tr>
        <w:tblPrEx>
          <w:tblCellMar>
            <w:top w:w="0" w:type="dxa"/>
            <w:left w:w="108" w:type="dxa"/>
            <w:bottom w:w="0" w:type="dxa"/>
            <w:right w:w="108" w:type="dxa"/>
          </w:tblCellMar>
        </w:tblPrEx>
        <w:trPr>
          <w:cantSplit/>
          <w:trHeight w:val="454" w:hRule="exact"/>
          <w:jc w:val="center"/>
        </w:trPr>
        <w:tc>
          <w:tcPr>
            <w:tcW w:w="1637" w:type="dxa"/>
            <w:vMerge w:val="restart"/>
            <w:tcBorders>
              <w:top w:val="nil"/>
              <w:left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一、水站维护</w:t>
            </w:r>
          </w:p>
        </w:tc>
        <w:tc>
          <w:tcPr>
            <w:tcW w:w="20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站房</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a）站房内外环境是否保持清洁整齐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79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b）水、电、空调等是否满足要求，保证系统仪器具有良好的运行环境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c）现场记录表格格式是否适用，并做好相应记录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仪器维护</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a）是否定期清洗仪器管路、滤网等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b）是否每周更换试剂并校准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c）是否定期更换易耗品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d）出现故障是否及时修复，必要时使用备机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e）各项记录是否及时完整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系统维护</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a）采水、配水、预处理单元是否正常有效运行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b）空压机、发电机、稳压机纯水器是否正常运行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c）记录是否及时完整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通讯、数据传输</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a）仪器数据输出、接收是否准确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rPr>
          <w:cantSplit/>
          <w:trHeight w:val="454" w:hRule="exact"/>
          <w:jc w:val="center"/>
        </w:trPr>
        <w:tc>
          <w:tcPr>
            <w:tcW w:w="163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b）通讯线路是否畅通（不可抗拒因素除外）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bl>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br w:type="page"/>
      </w:r>
    </w:p>
    <w:tbl>
      <w:tblPr>
        <w:tblStyle w:val="64"/>
        <w:tblW w:w="15021" w:type="dxa"/>
        <w:jc w:val="center"/>
        <w:tblLayout w:type="fixed"/>
        <w:tblCellMar>
          <w:top w:w="0" w:type="dxa"/>
          <w:left w:w="108" w:type="dxa"/>
          <w:bottom w:w="0" w:type="dxa"/>
          <w:right w:w="108" w:type="dxa"/>
        </w:tblCellMar>
      </w:tblPr>
      <w:tblGrid>
        <w:gridCol w:w="1637"/>
        <w:gridCol w:w="2093"/>
        <w:gridCol w:w="6046"/>
        <w:gridCol w:w="1134"/>
        <w:gridCol w:w="851"/>
        <w:gridCol w:w="3260"/>
      </w:tblGrid>
      <w:tr>
        <w:tblPrEx>
          <w:tblCellMar>
            <w:top w:w="0" w:type="dxa"/>
            <w:left w:w="108" w:type="dxa"/>
            <w:bottom w:w="0" w:type="dxa"/>
            <w:right w:w="108" w:type="dxa"/>
          </w:tblCellMar>
        </w:tblPrEx>
        <w:trPr>
          <w:cantSplit/>
          <w:trHeight w:val="454" w:hRule="exact"/>
          <w:jc w:val="center"/>
        </w:trPr>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二、档案管理</w:t>
            </w:r>
          </w:p>
        </w:tc>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运行维护记录（5分）</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a）每次维护后是否做好运行维护记录并及时上报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369" w:hRule="exact"/>
          <w:jc w:val="center"/>
        </w:trPr>
        <w:tc>
          <w:tcPr>
            <w:tcW w:w="1637"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hint="eastAsia" w:ascii="仿宋" w:hAnsi="仿宋" w:eastAsia="仿宋" w:cs="仿宋"/>
                <w:kern w:val="0"/>
                <w:sz w:val="24"/>
                <w:szCs w:val="24"/>
              </w:rPr>
            </w:pPr>
          </w:p>
        </w:tc>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b）每月以书面形式报委托单位</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24" w:hRule="exact"/>
          <w:jc w:val="center"/>
        </w:trPr>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报表上报（5分）</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a）次月5日以前将上月数据审核表，质控及比对表上报。（推迟1天扣2.5分）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1221" w:hRule="exact"/>
          <w:jc w:val="center"/>
        </w:trPr>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三、质控管理</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有效数据获取率</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（20分）</w:t>
            </w:r>
          </w:p>
        </w:tc>
        <w:tc>
          <w:tcPr>
            <w:tcW w:w="6046" w:type="dxa"/>
            <w:tcBorders>
              <w:top w:val="single" w:color="auto" w:sz="4" w:space="0"/>
              <w:left w:val="nil"/>
              <w:bottom w:val="single" w:color="auto" w:sz="4" w:space="0"/>
              <w:right w:val="single" w:color="auto" w:sz="4" w:space="0"/>
            </w:tcBorders>
            <w:shd w:val="clear" w:color="auto" w:fill="auto"/>
            <w:vAlign w:val="center"/>
          </w:tcPr>
          <w:p>
            <w:pPr>
              <w:numPr>
                <w:ilvl w:val="0"/>
                <w:numId w:val="2"/>
              </w:numPr>
              <w:autoSpaceDE w:val="0"/>
              <w:autoSpaceDN w:val="0"/>
              <w:adjustRightInd w:val="0"/>
              <w:snapToGrid w:val="0"/>
              <w:ind w:right="-20"/>
              <w:rPr>
                <w:rFonts w:hint="eastAsia" w:ascii="仿宋" w:hAnsi="仿宋" w:eastAsia="仿宋" w:cs="仿宋"/>
                <w:kern w:val="0"/>
                <w:sz w:val="24"/>
                <w:szCs w:val="24"/>
              </w:rPr>
            </w:pPr>
            <w:r>
              <w:rPr>
                <w:rFonts w:hint="eastAsia" w:ascii="仿宋" w:hAnsi="仿宋" w:eastAsia="仿宋" w:cs="仿宋"/>
                <w:sz w:val="24"/>
                <w:szCs w:val="24"/>
                <w:lang w:bidi="ar"/>
              </w:rPr>
              <w:t>有效数据获取率≥95％，除去停水停电、性能测试及其他不可抗拒因素引起的故障（单站有效率90%以上-95%以下，此项得10分，单站有效率90%以下，此项不得分；单指标有效率低于85%扣5分，扣完为止）</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数据传输质量</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a）对校准、质控和异常等异常数据做出标识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349" w:hRule="exact"/>
          <w:jc w:val="center"/>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w:t>
            </w:r>
            <w:r>
              <w:rPr>
                <w:rFonts w:hint="eastAsia" w:ascii="仿宋" w:hAnsi="仿宋" w:eastAsia="仿宋" w:cs="仿宋"/>
                <w:sz w:val="24"/>
                <w:szCs w:val="24"/>
                <w:lang w:bidi="ar"/>
              </w:rPr>
              <w:t>每月5号前将上月原始数据（月均值）上报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54" w:hRule="exact"/>
          <w:jc w:val="center"/>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质控样核查（15分）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质控样核查合格率≥100％，周质控核查记录1次未达到扣3分，扣完为止。（无法提供周质控核查记录示未达到。）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718" w:hRule="exact"/>
          <w:jc w:val="center"/>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季度质控考核</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按2.6.1要求，做好记录，单项考核不合格扣3分，扣完为止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14" w:hRule="exact"/>
          <w:jc w:val="center"/>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实验室比对检查</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按2.6.1要求，做好记录，单项比对不合格扣2分，扣完为止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568" w:hRule="exact"/>
          <w:jc w:val="center"/>
        </w:trPr>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四、不符合项</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每日数据检查</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若未按照规定时间要求审核数据，缺少1天扣1分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05" w:hRule="exact"/>
          <w:jc w:val="center"/>
        </w:trPr>
        <w:tc>
          <w:tcPr>
            <w:tcW w:w="1637"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center"/>
              <w:rPr>
                <w:rFonts w:hint="eastAsia" w:ascii="仿宋" w:hAnsi="仿宋" w:eastAsia="仿宋" w:cs="仿宋"/>
                <w:kern w:val="0"/>
                <w:sz w:val="24"/>
                <w:szCs w:val="24"/>
              </w:rPr>
            </w:pPr>
            <w:r>
              <w:rPr>
                <w:rFonts w:hint="eastAsia" w:ascii="仿宋" w:hAnsi="仿宋" w:eastAsia="仿宋" w:cs="仿宋"/>
                <w:kern w:val="0"/>
                <w:sz w:val="24"/>
                <w:szCs w:val="24"/>
              </w:rPr>
              <w:t>月报，半年报，年报</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left"/>
              <w:rPr>
                <w:rFonts w:hint="eastAsia" w:ascii="仿宋" w:hAnsi="仿宋" w:eastAsia="仿宋" w:cs="仿宋"/>
                <w:kern w:val="0"/>
                <w:sz w:val="24"/>
                <w:szCs w:val="24"/>
              </w:rPr>
            </w:pPr>
            <w:r>
              <w:rPr>
                <w:rFonts w:hint="eastAsia" w:ascii="仿宋" w:hAnsi="仿宋" w:eastAsia="仿宋" w:cs="仿宋"/>
                <w:sz w:val="24"/>
                <w:szCs w:val="24"/>
                <w:lang w:bidi="ar"/>
              </w:rPr>
              <w:t xml:space="preserve">缺月报扣1分，缺半年报扣2分，缺半年报扣三分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35" w:hRule="exact"/>
          <w:jc w:val="center"/>
        </w:trPr>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center"/>
              <w:rPr>
                <w:rFonts w:hint="eastAsia" w:ascii="仿宋" w:hAnsi="仿宋" w:eastAsia="仿宋" w:cs="仿宋"/>
                <w:kern w:val="0"/>
                <w:sz w:val="24"/>
                <w:szCs w:val="24"/>
              </w:rPr>
            </w:pPr>
            <w:r>
              <w:rPr>
                <w:rFonts w:hint="eastAsia" w:ascii="仿宋" w:hAnsi="仿宋" w:eastAsia="仿宋" w:cs="仿宋"/>
                <w:sz w:val="24"/>
                <w:szCs w:val="24"/>
                <w:lang w:bidi="ar"/>
              </w:rPr>
              <w:t>故障未及时修复</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left"/>
              <w:rPr>
                <w:rFonts w:hint="eastAsia" w:ascii="仿宋" w:hAnsi="仿宋" w:eastAsia="仿宋" w:cs="仿宋"/>
                <w:kern w:val="0"/>
                <w:sz w:val="24"/>
                <w:szCs w:val="24"/>
              </w:rPr>
            </w:pPr>
            <w:r>
              <w:rPr>
                <w:rFonts w:hint="eastAsia" w:ascii="仿宋" w:hAnsi="仿宋" w:eastAsia="仿宋" w:cs="仿宋"/>
                <w:sz w:val="24"/>
                <w:szCs w:val="24"/>
                <w:lang w:bidi="ar"/>
              </w:rPr>
              <w:t>未及时恢复的，每次扣3分，故障持续5天以上未处理，扣10分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25" w:hRule="exact"/>
          <w:jc w:val="center"/>
        </w:trPr>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center"/>
              <w:rPr>
                <w:rFonts w:hint="eastAsia" w:ascii="仿宋" w:hAnsi="仿宋" w:eastAsia="仿宋" w:cs="仿宋"/>
                <w:kern w:val="0"/>
                <w:sz w:val="24"/>
                <w:szCs w:val="24"/>
              </w:rPr>
            </w:pPr>
            <w:r>
              <w:rPr>
                <w:rFonts w:hint="eastAsia" w:ascii="仿宋" w:hAnsi="仿宋" w:eastAsia="仿宋" w:cs="仿宋"/>
                <w:sz w:val="24"/>
                <w:szCs w:val="24"/>
                <w:lang w:bidi="ar"/>
              </w:rPr>
              <w:t>异常数据未及时处理</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left"/>
              <w:rPr>
                <w:rFonts w:hint="eastAsia" w:ascii="仿宋" w:hAnsi="仿宋" w:eastAsia="仿宋" w:cs="仿宋"/>
                <w:kern w:val="0"/>
                <w:sz w:val="24"/>
                <w:szCs w:val="24"/>
              </w:rPr>
            </w:pPr>
            <w:r>
              <w:rPr>
                <w:rFonts w:hint="eastAsia" w:ascii="仿宋" w:hAnsi="仿宋" w:eastAsia="仿宋" w:cs="仿宋"/>
                <w:sz w:val="24"/>
                <w:szCs w:val="24"/>
                <w:lang w:bidi="ar"/>
              </w:rPr>
              <w:t>未达到标准的，每次扣5分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391" w:hRule="exact"/>
          <w:jc w:val="center"/>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五、备注</w:t>
            </w:r>
          </w:p>
        </w:tc>
        <w:tc>
          <w:tcPr>
            <w:tcW w:w="101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bl>
    <w:p>
      <w:pPr>
        <w:spacing w:line="360" w:lineRule="auto"/>
        <w:ind w:firstLine="482" w:firstLineChars="200"/>
        <w:rPr>
          <w:rFonts w:hint="eastAsia" w:ascii="仿宋" w:hAnsi="仿宋" w:eastAsia="仿宋" w:cs="仿宋"/>
          <w:b/>
          <w:color w:val="auto"/>
          <w:sz w:val="24"/>
          <w:highlight w:val="none"/>
        </w:rPr>
        <w:sectPr>
          <w:pgSz w:w="16781" w:h="11849" w:orient="landscape"/>
          <w:pgMar w:top="1587" w:right="1247" w:bottom="1587" w:left="1088" w:header="851" w:footer="992" w:gutter="0"/>
          <w:pgBorders>
            <w:top w:val="none" w:sz="0" w:space="0"/>
            <w:left w:val="none" w:sz="0" w:space="0"/>
            <w:bottom w:val="none" w:sz="0" w:space="0"/>
            <w:right w:val="none" w:sz="0" w:space="0"/>
          </w:pgBorders>
          <w:cols w:space="0" w:num="1"/>
          <w:rtlGutter w:val="0"/>
          <w:docGrid w:linePitch="312" w:charSpace="0"/>
        </w:sectPr>
      </w:pPr>
    </w:p>
    <w:p>
      <w:pPr>
        <w:tabs>
          <w:tab w:val="left" w:pos="0"/>
        </w:tabs>
        <w:spacing w:line="360" w:lineRule="auto"/>
        <w:ind w:firstLine="48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四部分   </w:t>
      </w:r>
      <w:bookmarkStart w:id="27" w:name="_Toc184312128"/>
      <w:bookmarkEnd w:id="27"/>
      <w:bookmarkStart w:id="28" w:name="_Toc184313259"/>
      <w:bookmarkEnd w:id="28"/>
      <w:bookmarkStart w:id="29" w:name="_Toc184308092"/>
      <w:bookmarkEnd w:id="29"/>
      <w:bookmarkStart w:id="30" w:name="_Toc184308083"/>
      <w:bookmarkEnd w:id="30"/>
      <w:bookmarkStart w:id="31" w:name="_Toc184314435"/>
      <w:bookmarkEnd w:id="31"/>
      <w:bookmarkStart w:id="32" w:name="_Toc184312112"/>
      <w:bookmarkEnd w:id="32"/>
      <w:bookmarkStart w:id="33" w:name="_Toc184312136"/>
      <w:bookmarkEnd w:id="33"/>
      <w:bookmarkStart w:id="34" w:name="_Toc184313298"/>
      <w:bookmarkEnd w:id="34"/>
      <w:bookmarkStart w:id="35" w:name="_Toc184313268"/>
      <w:bookmarkEnd w:id="35"/>
      <w:bookmarkStart w:id="36" w:name="_Toc184312082"/>
      <w:bookmarkEnd w:id="36"/>
      <w:bookmarkStart w:id="37" w:name="_Toc184310325"/>
      <w:bookmarkEnd w:id="37"/>
      <w:bookmarkStart w:id="38" w:name="_Toc184308070"/>
      <w:bookmarkEnd w:id="38"/>
      <w:bookmarkStart w:id="39" w:name="_Toc184308104"/>
      <w:bookmarkEnd w:id="39"/>
      <w:bookmarkStart w:id="40" w:name="_Toc184314427"/>
      <w:bookmarkEnd w:id="40"/>
      <w:bookmarkStart w:id="41" w:name="_Toc184312109"/>
      <w:bookmarkEnd w:id="41"/>
      <w:bookmarkStart w:id="42" w:name="_Toc184312099"/>
      <w:bookmarkEnd w:id="42"/>
      <w:bookmarkStart w:id="43" w:name="_Toc184310281"/>
      <w:bookmarkEnd w:id="43"/>
      <w:bookmarkStart w:id="44" w:name="_Toc184312090"/>
      <w:bookmarkEnd w:id="44"/>
      <w:bookmarkStart w:id="45" w:name="_Toc184310337"/>
      <w:bookmarkEnd w:id="45"/>
      <w:bookmarkStart w:id="46" w:name="_Toc184314429"/>
      <w:bookmarkEnd w:id="46"/>
      <w:bookmarkStart w:id="47" w:name="_Toc184313281"/>
      <w:bookmarkEnd w:id="47"/>
      <w:bookmarkStart w:id="48" w:name="_Toc184310329"/>
      <w:bookmarkEnd w:id="48"/>
      <w:bookmarkStart w:id="49" w:name="_Toc184313294"/>
      <w:bookmarkEnd w:id="49"/>
      <w:bookmarkStart w:id="50" w:name="_Toc184310280"/>
      <w:bookmarkEnd w:id="50"/>
      <w:bookmarkStart w:id="51" w:name="_Toc184310314"/>
      <w:bookmarkEnd w:id="51"/>
      <w:bookmarkStart w:id="52" w:name="_Toc184314465"/>
      <w:bookmarkEnd w:id="52"/>
      <w:bookmarkStart w:id="53" w:name="_Toc184310315"/>
      <w:bookmarkEnd w:id="53"/>
      <w:bookmarkStart w:id="54" w:name="_Toc184314481"/>
      <w:bookmarkEnd w:id="54"/>
      <w:bookmarkStart w:id="55" w:name="_Toc184314460"/>
      <w:bookmarkEnd w:id="55"/>
      <w:bookmarkStart w:id="56" w:name="_Toc184308052"/>
      <w:bookmarkEnd w:id="56"/>
      <w:bookmarkStart w:id="57" w:name="_Toc184314459"/>
      <w:bookmarkEnd w:id="57"/>
      <w:bookmarkStart w:id="58" w:name="_Toc184308060"/>
      <w:bookmarkEnd w:id="58"/>
      <w:bookmarkStart w:id="59" w:name="_Toc184310276"/>
      <w:bookmarkEnd w:id="59"/>
      <w:bookmarkStart w:id="60" w:name="_Toc184314422"/>
      <w:bookmarkEnd w:id="60"/>
      <w:bookmarkStart w:id="61" w:name="_Toc184314468"/>
      <w:bookmarkEnd w:id="61"/>
      <w:bookmarkStart w:id="62" w:name="_Toc184310313"/>
      <w:bookmarkEnd w:id="62"/>
      <w:bookmarkStart w:id="63" w:name="_Toc184308085"/>
      <w:bookmarkEnd w:id="63"/>
      <w:bookmarkStart w:id="64" w:name="_Toc184312088"/>
      <w:bookmarkEnd w:id="64"/>
      <w:bookmarkStart w:id="65" w:name="_Toc184312103"/>
      <w:bookmarkEnd w:id="65"/>
      <w:bookmarkStart w:id="66" w:name="_Toc184310294"/>
      <w:bookmarkEnd w:id="66"/>
      <w:bookmarkStart w:id="67" w:name="_Toc184313279"/>
      <w:bookmarkEnd w:id="67"/>
      <w:bookmarkStart w:id="68" w:name="_Toc184310323"/>
      <w:bookmarkEnd w:id="68"/>
      <w:bookmarkStart w:id="69" w:name="_Toc184312070"/>
      <w:bookmarkEnd w:id="69"/>
      <w:bookmarkStart w:id="70" w:name="_Toc184313269"/>
      <w:bookmarkEnd w:id="70"/>
      <w:bookmarkStart w:id="71" w:name="_Toc184310310"/>
      <w:bookmarkEnd w:id="71"/>
      <w:bookmarkStart w:id="72" w:name="_Toc184313286"/>
      <w:bookmarkEnd w:id="72"/>
      <w:bookmarkStart w:id="73" w:name="_Toc184310306"/>
      <w:bookmarkEnd w:id="73"/>
      <w:bookmarkStart w:id="74" w:name="_Toc184312138"/>
      <w:bookmarkEnd w:id="74"/>
      <w:bookmarkStart w:id="75" w:name="_Toc184313249"/>
      <w:bookmarkEnd w:id="75"/>
      <w:bookmarkStart w:id="76" w:name="_Toc184314419"/>
      <w:bookmarkEnd w:id="76"/>
      <w:bookmarkStart w:id="77" w:name="_Toc184308068"/>
      <w:bookmarkEnd w:id="77"/>
      <w:bookmarkStart w:id="78" w:name="_Toc184308108"/>
      <w:bookmarkEnd w:id="78"/>
      <w:bookmarkStart w:id="79" w:name="_Toc184314428"/>
      <w:bookmarkEnd w:id="79"/>
      <w:bookmarkStart w:id="80" w:name="_Toc184314437"/>
      <w:bookmarkEnd w:id="80"/>
      <w:bookmarkStart w:id="81" w:name="_Toc184308076"/>
      <w:bookmarkEnd w:id="81"/>
      <w:bookmarkStart w:id="82" w:name="_Toc184310334"/>
      <w:bookmarkEnd w:id="82"/>
      <w:bookmarkStart w:id="83" w:name="_Toc184310342"/>
      <w:bookmarkEnd w:id="83"/>
      <w:bookmarkStart w:id="84" w:name="_Toc184314430"/>
      <w:bookmarkEnd w:id="84"/>
      <w:bookmarkStart w:id="85" w:name="_Toc184308037"/>
      <w:bookmarkEnd w:id="85"/>
      <w:bookmarkStart w:id="86" w:name="_Toc184312108"/>
      <w:bookmarkEnd w:id="86"/>
      <w:bookmarkStart w:id="87" w:name="_Toc184308062"/>
      <w:bookmarkEnd w:id="87"/>
      <w:bookmarkStart w:id="88" w:name="_Toc184314453"/>
      <w:bookmarkEnd w:id="88"/>
      <w:bookmarkStart w:id="89" w:name="_Toc184310273"/>
      <w:bookmarkEnd w:id="89"/>
      <w:bookmarkStart w:id="90" w:name="_Toc184314443"/>
      <w:bookmarkEnd w:id="90"/>
      <w:bookmarkStart w:id="91" w:name="_Toc184308049"/>
      <w:bookmarkEnd w:id="91"/>
      <w:bookmarkStart w:id="92" w:name="_Toc184313284"/>
      <w:bookmarkEnd w:id="92"/>
      <w:bookmarkStart w:id="93" w:name="_Toc184310290"/>
      <w:bookmarkEnd w:id="93"/>
      <w:bookmarkStart w:id="94" w:name="_Toc184310311"/>
      <w:bookmarkEnd w:id="94"/>
      <w:bookmarkStart w:id="95" w:name="_Toc184310312"/>
      <w:bookmarkEnd w:id="95"/>
      <w:bookmarkStart w:id="96" w:name="_Toc184314479"/>
      <w:bookmarkEnd w:id="96"/>
      <w:bookmarkStart w:id="97" w:name="_Toc184308044"/>
      <w:bookmarkEnd w:id="97"/>
      <w:bookmarkStart w:id="98" w:name="_Toc184314478"/>
      <w:bookmarkEnd w:id="98"/>
      <w:bookmarkStart w:id="99" w:name="_Toc184313275"/>
      <w:bookmarkEnd w:id="99"/>
      <w:bookmarkStart w:id="100" w:name="_Toc184314441"/>
      <w:bookmarkEnd w:id="100"/>
      <w:bookmarkStart w:id="101" w:name="_Toc184310299"/>
      <w:bookmarkEnd w:id="101"/>
      <w:bookmarkStart w:id="102" w:name="_Toc184314467"/>
      <w:bookmarkEnd w:id="102"/>
      <w:bookmarkStart w:id="103" w:name="_Toc184312114"/>
      <w:bookmarkEnd w:id="103"/>
      <w:bookmarkStart w:id="104" w:name="_Toc184314471"/>
      <w:bookmarkEnd w:id="104"/>
      <w:bookmarkStart w:id="105" w:name="_Toc184313310"/>
      <w:bookmarkEnd w:id="105"/>
      <w:bookmarkStart w:id="106" w:name="_Toc184312083"/>
      <w:bookmarkEnd w:id="106"/>
      <w:bookmarkStart w:id="107" w:name="_Toc184312113"/>
      <w:bookmarkEnd w:id="107"/>
      <w:bookmarkStart w:id="108" w:name="_Toc184314414"/>
      <w:bookmarkEnd w:id="108"/>
      <w:bookmarkStart w:id="109" w:name="_Toc184308100"/>
      <w:bookmarkEnd w:id="109"/>
      <w:bookmarkStart w:id="110" w:name="_Toc184313255"/>
      <w:bookmarkEnd w:id="110"/>
      <w:bookmarkStart w:id="111" w:name="_Toc184314463"/>
      <w:bookmarkEnd w:id="111"/>
      <w:bookmarkStart w:id="112" w:name="_Toc184312101"/>
      <w:bookmarkEnd w:id="112"/>
      <w:bookmarkStart w:id="113" w:name="_Toc184312073"/>
      <w:bookmarkEnd w:id="113"/>
      <w:bookmarkStart w:id="114" w:name="_Toc184313245"/>
      <w:bookmarkEnd w:id="114"/>
      <w:bookmarkStart w:id="115" w:name="_Toc184314455"/>
      <w:bookmarkEnd w:id="115"/>
      <w:bookmarkStart w:id="116" w:name="_Toc184314415"/>
      <w:bookmarkEnd w:id="116"/>
      <w:bookmarkStart w:id="117" w:name="_Toc184314420"/>
      <w:bookmarkEnd w:id="117"/>
      <w:bookmarkStart w:id="118" w:name="_Toc184313263"/>
      <w:bookmarkEnd w:id="118"/>
      <w:bookmarkStart w:id="119" w:name="_Toc184312121"/>
      <w:bookmarkEnd w:id="119"/>
      <w:bookmarkStart w:id="120" w:name="_Toc184310288"/>
      <w:bookmarkEnd w:id="120"/>
      <w:bookmarkStart w:id="121" w:name="_Toc184308053"/>
      <w:bookmarkEnd w:id="121"/>
      <w:bookmarkStart w:id="122" w:name="_Toc184310320"/>
      <w:bookmarkEnd w:id="122"/>
      <w:bookmarkStart w:id="123" w:name="_Toc184314477"/>
      <w:bookmarkEnd w:id="123"/>
      <w:bookmarkStart w:id="124" w:name="_Toc184313246"/>
      <w:bookmarkEnd w:id="124"/>
      <w:bookmarkStart w:id="125" w:name="_Toc184312139"/>
      <w:bookmarkEnd w:id="125"/>
      <w:bookmarkStart w:id="126" w:name="_Toc184312107"/>
      <w:bookmarkEnd w:id="126"/>
      <w:bookmarkStart w:id="127" w:name="_Toc184308065"/>
      <w:bookmarkEnd w:id="127"/>
      <w:bookmarkStart w:id="128" w:name="_Toc184308054"/>
      <w:bookmarkEnd w:id="128"/>
      <w:bookmarkStart w:id="129" w:name="_Toc184314451"/>
      <w:bookmarkEnd w:id="129"/>
      <w:bookmarkStart w:id="130" w:name="_Toc184312074"/>
      <w:bookmarkEnd w:id="130"/>
      <w:bookmarkStart w:id="131" w:name="_Toc184312087"/>
      <w:bookmarkEnd w:id="131"/>
      <w:bookmarkStart w:id="132" w:name="_Toc184310272"/>
      <w:bookmarkEnd w:id="132"/>
      <w:bookmarkStart w:id="133" w:name="_Toc184313253"/>
      <w:bookmarkEnd w:id="133"/>
      <w:bookmarkStart w:id="134" w:name="_Toc184314413"/>
      <w:bookmarkEnd w:id="134"/>
      <w:bookmarkStart w:id="135" w:name="_Toc184308041"/>
      <w:bookmarkEnd w:id="135"/>
      <w:bookmarkStart w:id="136" w:name="_Toc184314425"/>
      <w:bookmarkEnd w:id="136"/>
      <w:bookmarkStart w:id="137" w:name="_Toc184314417"/>
      <w:bookmarkEnd w:id="137"/>
      <w:bookmarkStart w:id="138" w:name="_Toc184312069"/>
      <w:bookmarkEnd w:id="138"/>
      <w:bookmarkStart w:id="139" w:name="_Toc184310282"/>
      <w:bookmarkEnd w:id="139"/>
      <w:bookmarkStart w:id="140" w:name="_Toc184313292"/>
      <w:bookmarkEnd w:id="140"/>
      <w:bookmarkStart w:id="141" w:name="_Toc184314431"/>
      <w:bookmarkEnd w:id="141"/>
      <w:bookmarkStart w:id="142" w:name="_Toc184308063"/>
      <w:bookmarkEnd w:id="142"/>
      <w:bookmarkStart w:id="143" w:name="_Toc184308097"/>
      <w:bookmarkEnd w:id="143"/>
      <w:bookmarkStart w:id="144" w:name="_Toc184314475"/>
      <w:bookmarkEnd w:id="144"/>
      <w:bookmarkStart w:id="145" w:name="_Toc184310303"/>
      <w:bookmarkEnd w:id="145"/>
      <w:bookmarkStart w:id="146" w:name="_Toc184308105"/>
      <w:bookmarkEnd w:id="146"/>
      <w:bookmarkStart w:id="147" w:name="_Toc184312104"/>
      <w:bookmarkEnd w:id="147"/>
      <w:bookmarkStart w:id="148" w:name="_Toc184314469"/>
      <w:bookmarkEnd w:id="148"/>
      <w:bookmarkStart w:id="149" w:name="_Toc184314456"/>
      <w:bookmarkEnd w:id="149"/>
      <w:bookmarkStart w:id="150" w:name="_Toc184312132"/>
      <w:bookmarkEnd w:id="150"/>
      <w:bookmarkStart w:id="151" w:name="_Toc184310309"/>
      <w:bookmarkEnd w:id="151"/>
      <w:bookmarkStart w:id="152" w:name="_Toc184308042"/>
      <w:bookmarkEnd w:id="152"/>
      <w:bookmarkStart w:id="153" w:name="_Toc184313307"/>
      <w:bookmarkEnd w:id="153"/>
      <w:bookmarkStart w:id="154" w:name="_Toc184310286"/>
      <w:bookmarkEnd w:id="154"/>
      <w:bookmarkStart w:id="155" w:name="_Toc184308093"/>
      <w:bookmarkEnd w:id="155"/>
      <w:bookmarkStart w:id="156" w:name="_Toc184314433"/>
      <w:bookmarkEnd w:id="156"/>
      <w:bookmarkStart w:id="157" w:name="_Toc184314482"/>
      <w:bookmarkEnd w:id="157"/>
      <w:bookmarkStart w:id="158" w:name="_Toc184313272"/>
      <w:bookmarkEnd w:id="158"/>
      <w:bookmarkStart w:id="159" w:name="_Toc184308088"/>
      <w:bookmarkEnd w:id="159"/>
      <w:bookmarkStart w:id="160" w:name="_Toc184310327"/>
      <w:bookmarkEnd w:id="160"/>
      <w:bookmarkStart w:id="161" w:name="_Toc184310322"/>
      <w:bookmarkEnd w:id="161"/>
      <w:bookmarkStart w:id="162" w:name="_Toc184314442"/>
      <w:bookmarkEnd w:id="162"/>
      <w:bookmarkStart w:id="163" w:name="_Toc184312102"/>
      <w:bookmarkEnd w:id="163"/>
      <w:bookmarkStart w:id="164" w:name="_Toc184313293"/>
      <w:bookmarkEnd w:id="164"/>
      <w:bookmarkStart w:id="165" w:name="_Toc184308059"/>
      <w:bookmarkEnd w:id="165"/>
      <w:bookmarkStart w:id="166" w:name="_Toc184312123"/>
      <w:bookmarkEnd w:id="166"/>
      <w:bookmarkStart w:id="167" w:name="_Toc184314416"/>
      <w:bookmarkEnd w:id="167"/>
      <w:bookmarkStart w:id="168" w:name="_Toc184314474"/>
      <w:bookmarkEnd w:id="168"/>
      <w:bookmarkStart w:id="169" w:name="_Toc184308098"/>
      <w:bookmarkEnd w:id="169"/>
      <w:bookmarkStart w:id="170" w:name="_Toc184312125"/>
      <w:bookmarkEnd w:id="170"/>
      <w:bookmarkStart w:id="171" w:name="_Toc184308064"/>
      <w:bookmarkEnd w:id="171"/>
      <w:bookmarkStart w:id="172" w:name="_Toc184310285"/>
      <w:bookmarkEnd w:id="172"/>
      <w:bookmarkStart w:id="173" w:name="_Toc184312072"/>
      <w:bookmarkEnd w:id="173"/>
      <w:bookmarkStart w:id="174" w:name="_Toc184313295"/>
      <w:bookmarkEnd w:id="174"/>
      <w:bookmarkStart w:id="175" w:name="_Toc184310330"/>
      <w:bookmarkEnd w:id="175"/>
      <w:bookmarkStart w:id="176" w:name="_Toc184313258"/>
      <w:bookmarkEnd w:id="176"/>
      <w:bookmarkStart w:id="177" w:name="_Toc184313250"/>
      <w:bookmarkEnd w:id="177"/>
      <w:bookmarkStart w:id="178" w:name="_Toc184308096"/>
      <w:bookmarkEnd w:id="178"/>
      <w:bookmarkStart w:id="179" w:name="_Toc184312091"/>
      <w:bookmarkEnd w:id="179"/>
      <w:bookmarkStart w:id="180" w:name="_Toc184312130"/>
      <w:bookmarkEnd w:id="180"/>
      <w:bookmarkStart w:id="181" w:name="_Toc184308107"/>
      <w:bookmarkEnd w:id="181"/>
      <w:bookmarkStart w:id="182" w:name="_Toc184313276"/>
      <w:bookmarkEnd w:id="182"/>
      <w:bookmarkStart w:id="183" w:name="_Toc184314447"/>
      <w:bookmarkEnd w:id="183"/>
      <w:bookmarkStart w:id="184" w:name="_Toc184308043"/>
      <w:bookmarkEnd w:id="184"/>
      <w:bookmarkStart w:id="185" w:name="_Toc184313296"/>
      <w:bookmarkEnd w:id="185"/>
      <w:bookmarkStart w:id="186" w:name="_Toc184313265"/>
      <w:bookmarkEnd w:id="186"/>
      <w:bookmarkStart w:id="187" w:name="_Toc184312124"/>
      <w:bookmarkEnd w:id="187"/>
      <w:bookmarkStart w:id="188" w:name="_Toc184313266"/>
      <w:bookmarkEnd w:id="188"/>
      <w:bookmarkStart w:id="189" w:name="_Toc184310328"/>
      <w:bookmarkEnd w:id="189"/>
      <w:bookmarkStart w:id="190" w:name="_Toc184314423"/>
      <w:bookmarkEnd w:id="190"/>
      <w:bookmarkStart w:id="191" w:name="_Toc184310335"/>
      <w:bookmarkEnd w:id="191"/>
      <w:bookmarkStart w:id="192" w:name="_Toc184312097"/>
      <w:bookmarkEnd w:id="192"/>
      <w:bookmarkStart w:id="193" w:name="_Toc184314421"/>
      <w:bookmarkEnd w:id="193"/>
      <w:bookmarkStart w:id="194" w:name="_Toc184308084"/>
      <w:bookmarkEnd w:id="194"/>
      <w:bookmarkStart w:id="195" w:name="_Toc184310339"/>
      <w:bookmarkEnd w:id="195"/>
      <w:bookmarkStart w:id="196" w:name="_Toc184314445"/>
      <w:bookmarkEnd w:id="196"/>
      <w:bookmarkStart w:id="197" w:name="_Toc184312079"/>
      <w:bookmarkEnd w:id="197"/>
      <w:bookmarkStart w:id="198" w:name="_Toc184312134"/>
      <w:bookmarkEnd w:id="198"/>
      <w:bookmarkStart w:id="199" w:name="_Toc184310324"/>
      <w:bookmarkEnd w:id="199"/>
      <w:bookmarkStart w:id="200" w:name="_Toc184313273"/>
      <w:bookmarkEnd w:id="200"/>
      <w:bookmarkStart w:id="201" w:name="_Toc184312119"/>
      <w:bookmarkEnd w:id="201"/>
      <w:bookmarkStart w:id="202" w:name="_Toc184314426"/>
      <w:bookmarkEnd w:id="202"/>
      <w:bookmarkStart w:id="203" w:name="_Toc184313240"/>
      <w:bookmarkEnd w:id="203"/>
      <w:bookmarkStart w:id="204" w:name="_Toc184312110"/>
      <w:bookmarkEnd w:id="204"/>
      <w:bookmarkStart w:id="205" w:name="_Toc184313254"/>
      <w:bookmarkEnd w:id="205"/>
      <w:bookmarkStart w:id="206" w:name="_Toc184308074"/>
      <w:bookmarkEnd w:id="206"/>
      <w:bookmarkStart w:id="207" w:name="_Toc184310317"/>
      <w:bookmarkEnd w:id="207"/>
      <w:bookmarkStart w:id="208" w:name="_Toc184312075"/>
      <w:bookmarkEnd w:id="208"/>
      <w:bookmarkStart w:id="209" w:name="_Toc184314424"/>
      <w:bookmarkEnd w:id="209"/>
      <w:bookmarkStart w:id="210" w:name="_Toc184310298"/>
      <w:bookmarkEnd w:id="210"/>
      <w:bookmarkStart w:id="211" w:name="_Toc184310316"/>
      <w:bookmarkEnd w:id="211"/>
      <w:bookmarkStart w:id="212" w:name="_Toc184314412"/>
      <w:bookmarkEnd w:id="212"/>
      <w:bookmarkStart w:id="213" w:name="_Toc184310284"/>
      <w:bookmarkEnd w:id="213"/>
      <w:bookmarkStart w:id="214" w:name="_Toc184314454"/>
      <w:bookmarkEnd w:id="214"/>
      <w:bookmarkStart w:id="215" w:name="_Toc184312106"/>
      <w:bookmarkEnd w:id="215"/>
      <w:bookmarkStart w:id="216" w:name="_Toc184308099"/>
      <w:bookmarkEnd w:id="216"/>
      <w:bookmarkStart w:id="217" w:name="_Toc184313304"/>
      <w:bookmarkEnd w:id="217"/>
      <w:bookmarkStart w:id="218" w:name="_Toc184312122"/>
      <w:bookmarkEnd w:id="218"/>
      <w:bookmarkStart w:id="219" w:name="_Toc184313277"/>
      <w:bookmarkEnd w:id="219"/>
      <w:bookmarkStart w:id="220" w:name="_Toc184313305"/>
      <w:bookmarkEnd w:id="220"/>
      <w:bookmarkStart w:id="221" w:name="_Toc184314444"/>
      <w:bookmarkEnd w:id="221"/>
      <w:bookmarkStart w:id="222" w:name="_Toc184310331"/>
      <w:bookmarkEnd w:id="222"/>
      <w:bookmarkStart w:id="223" w:name="_Toc184308038"/>
      <w:bookmarkEnd w:id="223"/>
      <w:bookmarkStart w:id="224" w:name="_Toc184313306"/>
      <w:bookmarkEnd w:id="224"/>
      <w:bookmarkStart w:id="225" w:name="_Toc184310308"/>
      <w:bookmarkEnd w:id="225"/>
      <w:bookmarkStart w:id="226" w:name="_Toc184308056"/>
      <w:bookmarkEnd w:id="226"/>
      <w:bookmarkStart w:id="227" w:name="_Toc184314432"/>
      <w:bookmarkEnd w:id="227"/>
      <w:bookmarkStart w:id="228" w:name="_Toc184308101"/>
      <w:bookmarkEnd w:id="228"/>
      <w:bookmarkStart w:id="229" w:name="_Toc184308094"/>
      <w:bookmarkEnd w:id="229"/>
      <w:bookmarkStart w:id="230" w:name="_Toc184313297"/>
      <w:bookmarkEnd w:id="230"/>
      <w:bookmarkStart w:id="231" w:name="_Toc184313264"/>
      <w:bookmarkEnd w:id="231"/>
      <w:bookmarkStart w:id="232" w:name="_Toc184312084"/>
      <w:bookmarkEnd w:id="232"/>
      <w:bookmarkStart w:id="233" w:name="_Toc184310302"/>
      <w:bookmarkEnd w:id="233"/>
      <w:bookmarkStart w:id="234" w:name="_Toc184312118"/>
      <w:bookmarkEnd w:id="234"/>
      <w:bookmarkStart w:id="235" w:name="_Toc184314434"/>
      <w:bookmarkEnd w:id="235"/>
      <w:bookmarkStart w:id="236" w:name="_Toc184308091"/>
      <w:bookmarkEnd w:id="236"/>
      <w:bookmarkStart w:id="237" w:name="_Toc184308040"/>
      <w:bookmarkEnd w:id="237"/>
      <w:bookmarkStart w:id="238" w:name="_Toc184313283"/>
      <w:bookmarkEnd w:id="238"/>
      <w:bookmarkStart w:id="239" w:name="_Toc184312093"/>
      <w:bookmarkEnd w:id="239"/>
      <w:bookmarkStart w:id="240" w:name="_Toc184313247"/>
      <w:bookmarkEnd w:id="240"/>
      <w:bookmarkStart w:id="241" w:name="_Toc184313238"/>
      <w:bookmarkEnd w:id="241"/>
      <w:bookmarkStart w:id="242" w:name="_Toc184310321"/>
      <w:bookmarkEnd w:id="242"/>
      <w:bookmarkStart w:id="243" w:name="_Toc184308047"/>
      <w:bookmarkEnd w:id="243"/>
      <w:bookmarkStart w:id="244" w:name="_Toc184308087"/>
      <w:bookmarkEnd w:id="244"/>
      <w:bookmarkStart w:id="245" w:name="_Toc184310296"/>
      <w:bookmarkEnd w:id="245"/>
      <w:bookmarkStart w:id="246" w:name="_Toc184314476"/>
      <w:bookmarkEnd w:id="246"/>
      <w:bookmarkStart w:id="247" w:name="_Toc184314480"/>
      <w:bookmarkEnd w:id="247"/>
      <w:bookmarkStart w:id="248" w:name="_Toc184313300"/>
      <w:bookmarkEnd w:id="248"/>
      <w:bookmarkStart w:id="249" w:name="_Toc184308079"/>
      <w:bookmarkEnd w:id="249"/>
      <w:bookmarkStart w:id="250" w:name="_Toc184310293"/>
      <w:bookmarkEnd w:id="250"/>
      <w:bookmarkStart w:id="251" w:name="_Toc184308046"/>
      <w:bookmarkEnd w:id="251"/>
      <w:bookmarkStart w:id="252" w:name="_Toc184312116"/>
      <w:bookmarkEnd w:id="252"/>
      <w:bookmarkStart w:id="253" w:name="_Toc184310283"/>
      <w:bookmarkEnd w:id="253"/>
      <w:bookmarkStart w:id="254" w:name="_Toc184310287"/>
      <w:bookmarkEnd w:id="254"/>
      <w:bookmarkStart w:id="255" w:name="_Toc184313301"/>
      <w:bookmarkEnd w:id="255"/>
      <w:bookmarkStart w:id="256" w:name="_Toc184312092"/>
      <w:bookmarkEnd w:id="256"/>
      <w:bookmarkStart w:id="257" w:name="_Toc184314461"/>
      <w:bookmarkEnd w:id="257"/>
      <w:bookmarkStart w:id="258" w:name="_Toc184310275"/>
      <w:bookmarkEnd w:id="258"/>
      <w:bookmarkStart w:id="259" w:name="_Toc184310340"/>
      <w:bookmarkEnd w:id="259"/>
      <w:bookmarkStart w:id="260" w:name="_Toc184308057"/>
      <w:bookmarkEnd w:id="260"/>
      <w:bookmarkStart w:id="261" w:name="_Toc184314464"/>
      <w:bookmarkEnd w:id="261"/>
      <w:bookmarkStart w:id="262" w:name="_Toc184312137"/>
      <w:bookmarkEnd w:id="262"/>
      <w:bookmarkStart w:id="263" w:name="_Toc184310338"/>
      <w:bookmarkEnd w:id="263"/>
      <w:bookmarkStart w:id="264" w:name="_Toc184308078"/>
      <w:bookmarkEnd w:id="264"/>
      <w:bookmarkStart w:id="265" w:name="_Toc184313262"/>
      <w:bookmarkEnd w:id="265"/>
      <w:bookmarkStart w:id="266" w:name="_Toc184308055"/>
      <w:bookmarkEnd w:id="266"/>
      <w:bookmarkStart w:id="267" w:name="_Toc184314411"/>
      <w:bookmarkEnd w:id="267"/>
      <w:bookmarkStart w:id="268" w:name="_Toc184308081"/>
      <w:bookmarkEnd w:id="268"/>
      <w:bookmarkStart w:id="269" w:name="_Toc184308067"/>
      <w:bookmarkEnd w:id="269"/>
      <w:bookmarkStart w:id="270" w:name="_Toc184314418"/>
      <w:bookmarkEnd w:id="270"/>
      <w:bookmarkStart w:id="271" w:name="_Toc184314457"/>
      <w:bookmarkEnd w:id="271"/>
      <w:bookmarkStart w:id="272" w:name="_Toc184312117"/>
      <w:bookmarkEnd w:id="272"/>
      <w:bookmarkStart w:id="273" w:name="_Toc184314410"/>
      <w:bookmarkEnd w:id="273"/>
      <w:bookmarkStart w:id="274" w:name="_Toc184313261"/>
      <w:bookmarkEnd w:id="274"/>
      <w:bookmarkStart w:id="275" w:name="_Toc184313257"/>
      <w:bookmarkEnd w:id="275"/>
      <w:bookmarkStart w:id="276" w:name="_Toc184312100"/>
      <w:bookmarkEnd w:id="276"/>
      <w:bookmarkStart w:id="277" w:name="_Toc184313278"/>
      <w:bookmarkEnd w:id="277"/>
      <w:bookmarkStart w:id="278" w:name="_Toc184308089"/>
      <w:bookmarkEnd w:id="278"/>
      <w:bookmarkStart w:id="279" w:name="_Toc184313270"/>
      <w:bookmarkEnd w:id="279"/>
      <w:bookmarkStart w:id="280" w:name="_Toc184310289"/>
      <w:bookmarkEnd w:id="280"/>
      <w:bookmarkStart w:id="281" w:name="_Toc184308048"/>
      <w:bookmarkEnd w:id="281"/>
      <w:bookmarkStart w:id="282" w:name="_Toc184313308"/>
      <w:bookmarkEnd w:id="282"/>
      <w:bookmarkStart w:id="283" w:name="_Toc184312085"/>
      <w:bookmarkEnd w:id="283"/>
      <w:bookmarkStart w:id="284" w:name="_Toc184313282"/>
      <w:bookmarkEnd w:id="284"/>
      <w:bookmarkStart w:id="285" w:name="_Toc184313239"/>
      <w:bookmarkEnd w:id="285"/>
      <w:bookmarkStart w:id="286" w:name="_Toc184312086"/>
      <w:bookmarkEnd w:id="286"/>
      <w:bookmarkStart w:id="287" w:name="_Toc184310304"/>
      <w:bookmarkEnd w:id="287"/>
      <w:bookmarkStart w:id="288" w:name="_Toc184314449"/>
      <w:bookmarkEnd w:id="288"/>
      <w:bookmarkStart w:id="289" w:name="_Toc184314466"/>
      <w:bookmarkEnd w:id="289"/>
      <w:bookmarkStart w:id="290" w:name="_Toc184312068"/>
      <w:bookmarkEnd w:id="290"/>
      <w:bookmarkStart w:id="291" w:name="_Toc184310336"/>
      <w:bookmarkEnd w:id="291"/>
      <w:bookmarkStart w:id="292" w:name="_Toc184313299"/>
      <w:bookmarkEnd w:id="292"/>
      <w:bookmarkStart w:id="293" w:name="_Toc184313290"/>
      <w:bookmarkEnd w:id="293"/>
      <w:bookmarkStart w:id="294" w:name="_Toc184308086"/>
      <w:bookmarkEnd w:id="294"/>
      <w:bookmarkStart w:id="295" w:name="_Toc184310319"/>
      <w:bookmarkEnd w:id="295"/>
      <w:bookmarkStart w:id="296" w:name="_Toc184313303"/>
      <w:bookmarkEnd w:id="296"/>
      <w:bookmarkStart w:id="297" w:name="_Toc184314448"/>
      <w:bookmarkEnd w:id="297"/>
      <w:bookmarkStart w:id="298" w:name="_Toc184308103"/>
      <w:bookmarkEnd w:id="298"/>
      <w:bookmarkStart w:id="299" w:name="_Toc184308095"/>
      <w:bookmarkEnd w:id="299"/>
      <w:bookmarkStart w:id="300" w:name="_Toc184314450"/>
      <w:bookmarkEnd w:id="300"/>
      <w:bookmarkStart w:id="301" w:name="_Toc184310332"/>
      <w:bookmarkEnd w:id="301"/>
      <w:bookmarkStart w:id="302" w:name="_Toc184308066"/>
      <w:bookmarkEnd w:id="302"/>
      <w:bookmarkStart w:id="303" w:name="_Toc184314473"/>
      <w:bookmarkEnd w:id="303"/>
      <w:bookmarkStart w:id="304" w:name="_Toc184312111"/>
      <w:bookmarkEnd w:id="304"/>
      <w:bookmarkStart w:id="305" w:name="_Toc184310277"/>
      <w:bookmarkEnd w:id="305"/>
      <w:bookmarkStart w:id="306" w:name="_Toc184308036"/>
      <w:bookmarkEnd w:id="306"/>
      <w:bookmarkStart w:id="307" w:name="_Toc184314436"/>
      <w:bookmarkEnd w:id="307"/>
      <w:bookmarkStart w:id="308" w:name="_Toc184313260"/>
      <w:bookmarkEnd w:id="308"/>
      <w:bookmarkStart w:id="309" w:name="_Toc184313252"/>
      <w:bookmarkEnd w:id="309"/>
      <w:bookmarkStart w:id="310" w:name="_Toc184313288"/>
      <w:bookmarkEnd w:id="310"/>
      <w:bookmarkStart w:id="311" w:name="_Toc184314439"/>
      <w:bookmarkEnd w:id="311"/>
      <w:bookmarkStart w:id="312" w:name="_Toc184308039"/>
      <w:bookmarkEnd w:id="312"/>
      <w:bookmarkStart w:id="313" w:name="_Toc184310297"/>
      <w:bookmarkEnd w:id="313"/>
      <w:bookmarkStart w:id="314" w:name="_Toc184312096"/>
      <w:bookmarkEnd w:id="314"/>
      <w:bookmarkStart w:id="315" w:name="_Toc184313256"/>
      <w:bookmarkEnd w:id="315"/>
      <w:bookmarkStart w:id="316" w:name="_Toc184308080"/>
      <w:bookmarkEnd w:id="316"/>
      <w:bookmarkStart w:id="317" w:name="_Toc184308051"/>
      <w:bookmarkEnd w:id="317"/>
      <w:bookmarkStart w:id="318" w:name="_Toc184313285"/>
      <w:bookmarkEnd w:id="318"/>
      <w:bookmarkStart w:id="319" w:name="_Toc184313274"/>
      <w:bookmarkEnd w:id="319"/>
      <w:bookmarkStart w:id="320" w:name="_Toc184313289"/>
      <w:bookmarkEnd w:id="320"/>
      <w:bookmarkStart w:id="321" w:name="_Toc184308061"/>
      <w:bookmarkEnd w:id="321"/>
      <w:bookmarkStart w:id="322" w:name="_Toc184314438"/>
      <w:bookmarkEnd w:id="322"/>
      <w:bookmarkStart w:id="323" w:name="_Toc184312133"/>
      <w:bookmarkEnd w:id="323"/>
      <w:bookmarkStart w:id="324" w:name="_Toc184312131"/>
      <w:bookmarkEnd w:id="324"/>
      <w:bookmarkStart w:id="325" w:name="_Toc184312089"/>
      <w:bookmarkEnd w:id="325"/>
      <w:bookmarkStart w:id="326" w:name="_Toc184313280"/>
      <w:bookmarkEnd w:id="326"/>
      <w:bookmarkStart w:id="327" w:name="_Toc184308045"/>
      <w:bookmarkEnd w:id="327"/>
      <w:bookmarkStart w:id="328" w:name="_Toc184308072"/>
      <w:bookmarkEnd w:id="328"/>
      <w:bookmarkStart w:id="329" w:name="_Toc184312078"/>
      <w:bookmarkEnd w:id="329"/>
      <w:bookmarkStart w:id="330" w:name="_Toc184310344"/>
      <w:bookmarkEnd w:id="330"/>
      <w:bookmarkStart w:id="331" w:name="_Toc184310279"/>
      <w:bookmarkEnd w:id="331"/>
      <w:bookmarkStart w:id="332" w:name="_Toc184310295"/>
      <w:bookmarkEnd w:id="332"/>
      <w:bookmarkStart w:id="333" w:name="_Toc184310305"/>
      <w:bookmarkEnd w:id="333"/>
      <w:bookmarkStart w:id="334" w:name="_Toc184308102"/>
      <w:bookmarkEnd w:id="334"/>
      <w:bookmarkStart w:id="335" w:name="_Toc184313267"/>
      <w:bookmarkEnd w:id="335"/>
      <w:bookmarkStart w:id="336" w:name="_Toc184312120"/>
      <w:bookmarkEnd w:id="336"/>
      <w:bookmarkStart w:id="337" w:name="_Toc184314470"/>
      <w:bookmarkEnd w:id="337"/>
      <w:bookmarkStart w:id="338" w:name="_Toc184314446"/>
      <w:bookmarkEnd w:id="338"/>
      <w:bookmarkStart w:id="339" w:name="_Toc184314462"/>
      <w:bookmarkEnd w:id="339"/>
      <w:bookmarkStart w:id="340" w:name="_Toc184308090"/>
      <w:bookmarkEnd w:id="340"/>
      <w:bookmarkStart w:id="341" w:name="_Toc184313287"/>
      <w:bookmarkEnd w:id="341"/>
      <w:bookmarkStart w:id="342" w:name="_Toc184312098"/>
      <w:bookmarkEnd w:id="342"/>
      <w:bookmarkStart w:id="343" w:name="_Toc184313251"/>
      <w:bookmarkEnd w:id="343"/>
      <w:bookmarkStart w:id="344" w:name="_Toc184312071"/>
      <w:bookmarkEnd w:id="344"/>
      <w:bookmarkStart w:id="345" w:name="_Toc184312077"/>
      <w:bookmarkEnd w:id="345"/>
      <w:bookmarkStart w:id="346" w:name="_Toc184313291"/>
      <w:bookmarkEnd w:id="346"/>
      <w:bookmarkStart w:id="347" w:name="_Toc184312076"/>
      <w:bookmarkEnd w:id="347"/>
      <w:bookmarkStart w:id="348" w:name="_Toc184308073"/>
      <w:bookmarkEnd w:id="348"/>
      <w:bookmarkStart w:id="349" w:name="_Toc184308058"/>
      <w:bookmarkEnd w:id="349"/>
      <w:bookmarkStart w:id="350" w:name="_Toc184313302"/>
      <w:bookmarkEnd w:id="350"/>
      <w:bookmarkStart w:id="351" w:name="_Toc184308050"/>
      <w:bookmarkEnd w:id="351"/>
      <w:bookmarkStart w:id="352" w:name="_Toc184310333"/>
      <w:bookmarkEnd w:id="352"/>
      <w:bookmarkStart w:id="353" w:name="_Toc184308069"/>
      <w:bookmarkEnd w:id="353"/>
      <w:bookmarkStart w:id="354" w:name="_Toc184310278"/>
      <w:bookmarkEnd w:id="354"/>
      <w:bookmarkStart w:id="355" w:name="_Toc184312135"/>
      <w:bookmarkEnd w:id="355"/>
      <w:bookmarkStart w:id="356" w:name="_Toc184308106"/>
      <w:bookmarkEnd w:id="356"/>
      <w:bookmarkStart w:id="357" w:name="_Toc184310301"/>
      <w:bookmarkEnd w:id="357"/>
      <w:bookmarkStart w:id="358" w:name="_Toc184310274"/>
      <w:bookmarkEnd w:id="358"/>
      <w:bookmarkStart w:id="359" w:name="_Toc184313248"/>
      <w:bookmarkEnd w:id="359"/>
      <w:bookmarkStart w:id="360" w:name="_Toc184313243"/>
      <w:bookmarkEnd w:id="360"/>
      <w:bookmarkStart w:id="361" w:name="_Toc184314440"/>
      <w:bookmarkEnd w:id="361"/>
      <w:bookmarkStart w:id="362" w:name="_Toc184310343"/>
      <w:bookmarkEnd w:id="362"/>
      <w:bookmarkStart w:id="363" w:name="_Toc184310318"/>
      <w:bookmarkEnd w:id="363"/>
      <w:bookmarkStart w:id="364" w:name="_Toc184308082"/>
      <w:bookmarkEnd w:id="364"/>
      <w:bookmarkStart w:id="365" w:name="_Toc184312129"/>
      <w:bookmarkEnd w:id="365"/>
      <w:bookmarkStart w:id="366" w:name="_Toc184312095"/>
      <w:bookmarkEnd w:id="366"/>
      <w:bookmarkStart w:id="367" w:name="_Toc184310300"/>
      <w:bookmarkEnd w:id="367"/>
      <w:bookmarkStart w:id="368" w:name="_Toc184312105"/>
      <w:bookmarkEnd w:id="368"/>
      <w:bookmarkStart w:id="369" w:name="_Toc184310341"/>
      <w:bookmarkEnd w:id="369"/>
      <w:bookmarkStart w:id="370" w:name="_Toc184312081"/>
      <w:bookmarkEnd w:id="370"/>
      <w:bookmarkStart w:id="371" w:name="_Toc184312094"/>
      <w:bookmarkEnd w:id="371"/>
      <w:bookmarkStart w:id="372" w:name="_Toc184313242"/>
      <w:bookmarkEnd w:id="372"/>
      <w:bookmarkStart w:id="373" w:name="_Toc184308077"/>
      <w:bookmarkEnd w:id="373"/>
      <w:bookmarkStart w:id="374" w:name="_Toc184310307"/>
      <w:bookmarkEnd w:id="374"/>
      <w:bookmarkStart w:id="375" w:name="_Toc184313244"/>
      <w:bookmarkEnd w:id="375"/>
      <w:bookmarkStart w:id="376" w:name="_Toc184312126"/>
      <w:bookmarkEnd w:id="376"/>
      <w:bookmarkStart w:id="377" w:name="_Toc184314472"/>
      <w:bookmarkEnd w:id="377"/>
      <w:bookmarkStart w:id="378" w:name="_Toc184312080"/>
      <w:bookmarkEnd w:id="378"/>
      <w:bookmarkStart w:id="379" w:name="_Toc184312067"/>
      <w:bookmarkEnd w:id="379"/>
      <w:bookmarkStart w:id="380" w:name="_Toc184314458"/>
      <w:bookmarkEnd w:id="380"/>
      <w:bookmarkStart w:id="381" w:name="_Toc184308075"/>
      <w:bookmarkEnd w:id="381"/>
      <w:bookmarkStart w:id="382" w:name="_Toc184310292"/>
      <w:bookmarkEnd w:id="382"/>
      <w:bookmarkStart w:id="383" w:name="_Toc184308071"/>
      <w:bookmarkEnd w:id="383"/>
      <w:bookmarkStart w:id="384" w:name="_Toc184310291"/>
      <w:bookmarkEnd w:id="384"/>
      <w:bookmarkStart w:id="385" w:name="_Toc184313309"/>
      <w:bookmarkEnd w:id="385"/>
      <w:bookmarkStart w:id="386" w:name="_Toc184314452"/>
      <w:bookmarkEnd w:id="386"/>
      <w:bookmarkStart w:id="387" w:name="_Toc184312115"/>
      <w:bookmarkEnd w:id="387"/>
      <w:bookmarkStart w:id="388" w:name="_Toc184313241"/>
      <w:bookmarkEnd w:id="388"/>
      <w:bookmarkStart w:id="389" w:name="_Toc184312127"/>
      <w:bookmarkEnd w:id="389"/>
      <w:bookmarkStart w:id="390" w:name="_Toc184310326"/>
      <w:bookmarkEnd w:id="390"/>
      <w:bookmarkStart w:id="391" w:name="_Toc184313271"/>
      <w:bookmarkEnd w:id="39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评标办法前附表（适用标项一、标项二）</w:t>
      </w:r>
    </w:p>
    <w:tbl>
      <w:tblPr>
        <w:tblStyle w:val="64"/>
        <w:tblpPr w:leftFromText="180" w:rightFromText="180" w:vertAnchor="text" w:horzAnchor="page" w:tblpX="1031" w:tblpY="126"/>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5915"/>
        <w:gridCol w:w="797"/>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16" w:type="dxa"/>
            <w:vAlign w:val="center"/>
          </w:tcPr>
          <w:p>
            <w:pPr>
              <w:spacing w:line="360" w:lineRule="auto"/>
              <w:jc w:val="center"/>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序号</w:t>
            </w:r>
          </w:p>
        </w:tc>
        <w:tc>
          <w:tcPr>
            <w:tcW w:w="5915" w:type="dxa"/>
            <w:vAlign w:val="center"/>
          </w:tcPr>
          <w:p>
            <w:pPr>
              <w:spacing w:line="360" w:lineRule="auto"/>
              <w:ind w:firstLine="1560" w:firstLineChars="650"/>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评标标准</w:t>
            </w:r>
          </w:p>
        </w:tc>
        <w:tc>
          <w:tcPr>
            <w:tcW w:w="797" w:type="dxa"/>
            <w:vAlign w:val="center"/>
          </w:tcPr>
          <w:p>
            <w:pPr>
              <w:spacing w:line="360" w:lineRule="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权重</w:t>
            </w:r>
          </w:p>
        </w:tc>
        <w:tc>
          <w:tcPr>
            <w:tcW w:w="2143" w:type="dxa"/>
          </w:tcPr>
          <w:p>
            <w:pPr>
              <w:spacing w:line="360" w:lineRule="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投标文件中评标标准相应的商务技术资料目录</w:t>
            </w:r>
            <w:r>
              <w:rPr>
                <w:rFonts w:hint="eastAsia" w:ascii="仿宋" w:hAnsi="仿宋" w:eastAsia="仿宋" w:cs="仿宋"/>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916" w:type="dxa"/>
            <w:vAlign w:val="center"/>
          </w:tcPr>
          <w:p>
            <w:pPr>
              <w:spacing w:line="360" w:lineRule="auto"/>
              <w:ind w:firstLine="360" w:firstLineChars="15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5915" w:type="dxa"/>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投标人自2021年1月1日以来（以合同签订时间为准）承担过类似地表水水质自动站运维或建设项目业绩，每一个合同得0.5分，最高得1分。</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注：</w:t>
            </w:r>
            <w:r>
              <w:rPr>
                <w:rFonts w:hint="eastAsia" w:ascii="仿宋" w:hAnsi="仿宋" w:eastAsia="仿宋" w:cs="仿宋"/>
                <w:color w:val="auto"/>
                <w:sz w:val="24"/>
                <w:highlight w:val="none"/>
                <w:lang w:val="en-US" w:eastAsia="zh-CN"/>
              </w:rPr>
              <w:t>须</w:t>
            </w:r>
            <w:r>
              <w:rPr>
                <w:rFonts w:hint="eastAsia" w:ascii="仿宋" w:hAnsi="仿宋" w:eastAsia="仿宋" w:cs="仿宋"/>
                <w:color w:val="auto"/>
                <w:sz w:val="24"/>
                <w:highlight w:val="none"/>
              </w:rPr>
              <w:t>提供的完整合同复印件、中标通知书和付款凭证，</w:t>
            </w:r>
            <w:r>
              <w:rPr>
                <w:rFonts w:hint="eastAsia" w:ascii="仿宋" w:hAnsi="仿宋" w:eastAsia="仿宋" w:cs="仿宋"/>
                <w:color w:val="auto"/>
                <w:sz w:val="24"/>
                <w:highlight w:val="none"/>
                <w:lang w:val="en-US" w:eastAsia="zh-CN"/>
              </w:rPr>
              <w:t>未按要求提供的不得分。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2143" w:type="dxa"/>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16" w:type="dxa"/>
            <w:vAlign w:val="center"/>
          </w:tcPr>
          <w:p>
            <w:pPr>
              <w:spacing w:line="360" w:lineRule="auto"/>
              <w:ind w:firstLine="360" w:firstLineChars="15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5915" w:type="dxa"/>
            <w:vAlign w:val="center"/>
          </w:tcPr>
          <w:p>
            <w:pPr>
              <w:numPr>
                <w:ilvl w:val="-1"/>
                <w:numId w:val="0"/>
              </w:num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投标人具有有效的质量管理体系认证证书、环境管理体系认证证书、职业健康安全管理体系认证证书、信息安全管理体系认证证书、信息技术服务管理体系认证证书，且在有效期内的每个得1分，最高得5分。</w:t>
            </w:r>
          </w:p>
          <w:p>
            <w:pPr>
              <w:numPr>
                <w:ilvl w:val="-1"/>
                <w:numId w:val="0"/>
              </w:num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注：</w:t>
            </w:r>
            <w:r>
              <w:rPr>
                <w:rFonts w:hint="eastAsia" w:ascii="仿宋" w:hAnsi="仿宋" w:eastAsia="仿宋" w:cs="仿宋"/>
                <w:color w:val="auto"/>
                <w:sz w:val="24"/>
                <w:highlight w:val="none"/>
                <w:lang w:eastAsia="zh-CN"/>
              </w:rPr>
              <w:t>须提供有效的证书复印件并加盖公章，证书可在全国认证认可信息公共服务平台查询，状态为有效，</w:t>
            </w:r>
            <w:r>
              <w:rPr>
                <w:rFonts w:hint="eastAsia" w:ascii="仿宋" w:hAnsi="仿宋" w:eastAsia="仿宋" w:cs="仿宋"/>
                <w:color w:val="auto"/>
                <w:sz w:val="24"/>
                <w:highlight w:val="none"/>
                <w:lang w:val="en-US" w:eastAsia="zh-CN"/>
              </w:rPr>
              <w:t>否则</w:t>
            </w:r>
            <w:r>
              <w:rPr>
                <w:rFonts w:hint="eastAsia" w:ascii="仿宋" w:hAnsi="仿宋" w:eastAsia="仿宋" w:cs="仿宋"/>
                <w:color w:val="auto"/>
                <w:sz w:val="24"/>
                <w:highlight w:val="none"/>
              </w:rPr>
              <w:t>不得分。</w:t>
            </w:r>
          </w:p>
        </w:tc>
        <w:tc>
          <w:tcPr>
            <w:tcW w:w="797"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w:t>
            </w:r>
          </w:p>
        </w:tc>
        <w:tc>
          <w:tcPr>
            <w:tcW w:w="2143" w:type="dxa"/>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企业资信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16" w:type="dxa"/>
            <w:vAlign w:val="center"/>
          </w:tcPr>
          <w:p>
            <w:pPr>
              <w:jc w:val="center"/>
              <w:rPr>
                <w:rFonts w:hint="eastAsia" w:ascii="仿宋" w:hAnsi="仿宋" w:eastAsia="仿宋" w:cs="仿宋"/>
                <w:b w:val="0"/>
                <w:bCs w:val="0"/>
                <w:color w:val="auto"/>
                <w:kern w:val="2"/>
                <w:sz w:val="21"/>
                <w:szCs w:val="24"/>
                <w:highlight w:val="none"/>
                <w:lang w:val="en-US" w:eastAsia="zh-CN" w:bidi="ar-SA"/>
              </w:rPr>
            </w:pPr>
            <w:r>
              <w:rPr>
                <w:rFonts w:hint="eastAsia" w:ascii="仿宋" w:hAnsi="仿宋" w:eastAsia="仿宋" w:cs="仿宋"/>
                <w:b w:val="0"/>
                <w:bCs w:val="0"/>
                <w:color w:val="auto"/>
                <w:highlight w:val="none"/>
                <w:lang w:val="en-US" w:eastAsia="zh-CN"/>
              </w:rPr>
              <w:t>3</w:t>
            </w:r>
          </w:p>
        </w:tc>
        <w:tc>
          <w:tcPr>
            <w:tcW w:w="5915" w:type="dxa"/>
            <w:vAlign w:val="center"/>
          </w:tcPr>
          <w:p>
            <w:pPr>
              <w:numPr>
                <w:ilvl w:val="-1"/>
                <w:numId w:val="0"/>
              </w:numPr>
              <w:spacing w:line="360" w:lineRule="auto"/>
              <w:outlineLvl w:val="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投标人自有或有长期合作的实验室的得</w:t>
            </w:r>
            <w:r>
              <w:rPr>
                <w:rFonts w:hint="eastAsia" w:ascii="仿宋" w:hAnsi="仿宋" w:eastAsia="仿宋" w:cs="仿宋"/>
                <w:b w:val="0"/>
                <w:bCs w:val="0"/>
                <w:color w:val="auto"/>
                <w:sz w:val="24"/>
                <w:highlight w:val="none"/>
                <w:lang w:val="en-US" w:eastAsia="zh-CN"/>
              </w:rPr>
              <w:t>2</w:t>
            </w:r>
            <w:r>
              <w:rPr>
                <w:rFonts w:hint="eastAsia" w:ascii="仿宋" w:hAnsi="仿宋" w:eastAsia="仿宋" w:cs="仿宋"/>
                <w:b w:val="0"/>
                <w:bCs w:val="0"/>
                <w:color w:val="auto"/>
                <w:sz w:val="24"/>
                <w:highlight w:val="none"/>
              </w:rPr>
              <w:t>分，未提供不得分。</w:t>
            </w:r>
          </w:p>
          <w:p>
            <w:pPr>
              <w:numPr>
                <w:ilvl w:val="-1"/>
                <w:numId w:val="0"/>
              </w:numPr>
              <w:spacing w:line="360" w:lineRule="auto"/>
              <w:outlineLvl w:val="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注：该实验室需通过当地质量监督部门的资质认定,投标人须提供有效期内的实验室《资质认定计量认证证书》（CMA）及附表复印件等相关证明材料(证书中认定的项目需包含但不限于本项目中要求的所有水质自动监测项目)。如实验室非投标人自有，还须提供符合上述要求的自2024年1月1日以来签订的委托合同或合作意向书复印件。上述材料均需加盖投标人公章。</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2143" w:type="dxa"/>
            <w:vAlign w:val="center"/>
          </w:tcPr>
          <w:p>
            <w:pPr>
              <w:jc w:val="center"/>
              <w:rPr>
                <w:rFonts w:hint="eastAsia" w:ascii="仿宋" w:hAnsi="仿宋" w:eastAsia="仿宋" w:cs="仿宋"/>
                <w:color w:val="auto"/>
                <w:highlight w:val="none"/>
                <w:lang w:val="en-US"/>
              </w:rPr>
            </w:pPr>
            <w:r>
              <w:rPr>
                <w:rFonts w:hint="eastAsia" w:ascii="仿宋" w:hAnsi="仿宋" w:eastAsia="仿宋" w:cs="仿宋"/>
                <w:color w:val="auto"/>
                <w:kern w:val="2"/>
                <w:sz w:val="24"/>
                <w:szCs w:val="24"/>
                <w:highlight w:val="none"/>
                <w:lang w:val="en-US" w:eastAsia="zh-CN" w:bidi="ar-SA"/>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916" w:type="dxa"/>
            <w:vAlign w:val="center"/>
          </w:tcPr>
          <w:p>
            <w:pPr>
              <w:spacing w:line="360" w:lineRule="auto"/>
              <w:ind w:firstLine="240" w:firstLineChars="10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4</w:t>
            </w:r>
          </w:p>
        </w:tc>
        <w:tc>
          <w:tcPr>
            <w:tcW w:w="5915" w:type="dxa"/>
            <w:vAlign w:val="center"/>
          </w:tcPr>
          <w:p>
            <w:pPr>
              <w:numPr>
                <w:ilvl w:val="-1"/>
                <w:numId w:val="0"/>
              </w:numPr>
              <w:spacing w:line="360" w:lineRule="auto"/>
              <w:ind w:left="0" w:leftChars="0" w:firstLine="0" w:firstLineChars="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1.项目负责人具有环保类专业中级及以上职称的得2分，其余不得分。</w:t>
            </w:r>
          </w:p>
          <w:p>
            <w:pPr>
              <w:numPr>
                <w:ilvl w:val="-1"/>
                <w:numId w:val="0"/>
              </w:numPr>
              <w:spacing w:line="360" w:lineRule="auto"/>
              <w:ind w:left="0" w:leftChars="0" w:firstLine="0" w:firstLineChars="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2.项目负责人具有中国环境监测总站或浙江省环境监测协会（浙江省生态环境监测中心）颁发的有效期内的地表水站运维上岗证的得1分，否则不得分。</w:t>
            </w:r>
          </w:p>
          <w:p>
            <w:pPr>
              <w:numPr>
                <w:ilvl w:val="-1"/>
                <w:numId w:val="0"/>
              </w:numPr>
              <w:spacing w:line="360" w:lineRule="auto"/>
              <w:ind w:left="0" w:leftChars="0" w:firstLine="0" w:firstLineChars="0"/>
              <w:outlineLvl w:val="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注：须提供项目负责人职称证书、上岗证整本扫描件及由投标人为其缴纳的2024年连续三月社保证明复印件并加盖公章，否则不得分。</w:t>
            </w:r>
          </w:p>
        </w:tc>
        <w:tc>
          <w:tcPr>
            <w:tcW w:w="797"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2143" w:type="dxa"/>
            <w:vAlign w:val="center"/>
          </w:tcPr>
          <w:p>
            <w:pPr>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kern w:val="2"/>
                <w:sz w:val="24"/>
                <w:szCs w:val="24"/>
                <w:highlight w:val="none"/>
                <w:lang w:val="en-US" w:eastAsia="zh-CN" w:bidi="ar-S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5915" w:type="dxa"/>
            <w:vAlign w:val="center"/>
          </w:tcPr>
          <w:p>
            <w:pPr>
              <w:pStyle w:val="27"/>
              <w:numPr>
                <w:ilvl w:val="0"/>
                <w:numId w:val="3"/>
              </w:num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拟派本项目大专及以上学历的专职运维人员不少于3人的得3分。</w:t>
            </w:r>
          </w:p>
          <w:p>
            <w:pPr>
              <w:pStyle w:val="27"/>
              <w:numPr>
                <w:ilvl w:val="0"/>
                <w:numId w:val="0"/>
              </w:num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2.拟派本项目的专职运维人员持有中国环境监测总站或浙江省环境监测协会（浙江省生态环境监测中心）颁发的有效期内的地表水站运维上岗证人员数满足2人得4分，持证运维人员每增加1人得0.5分，最多加1分。</w:t>
            </w:r>
          </w:p>
          <w:p>
            <w:pPr>
              <w:pStyle w:val="27"/>
              <w:rPr>
                <w:rFonts w:hint="eastAsia" w:ascii="仿宋" w:hAnsi="仿宋" w:eastAsia="仿宋" w:cs="仿宋"/>
                <w:lang w:val="en-US" w:eastAsia="zh-CN"/>
              </w:rPr>
            </w:pPr>
            <w:r>
              <w:rPr>
                <w:rFonts w:hint="eastAsia" w:ascii="仿宋" w:hAnsi="仿宋" w:eastAsia="仿宋" w:cs="仿宋"/>
                <w:color w:val="auto"/>
                <w:sz w:val="24"/>
                <w:highlight w:val="none"/>
                <w:lang w:val="en-US" w:eastAsia="zh-CN"/>
              </w:rPr>
              <w:t>注：须在投标文件中提供拟投入人员一览表及人员学历、上岗证整本扫描件和由投标人为其缴纳的2024年连续三月社保证明复印件并加盖公章，否则不得分。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2143" w:type="dxa"/>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拟投入项目运维人员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5915" w:type="dxa"/>
            <w:vAlign w:val="center"/>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投标人针对本项目准备的便携监测设备（常规五参数：PH值、溶解氧、水温、电导率、浊度）配置情况，配置齐全的得5分，每缺少一项参数扣2分，5分扣完为止。</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注：须提供便携监测设备配置情况清单（包括但不限于数量、来源、监测参数、原理等）；便携监测设备须具备有效期内的检定或校准证书，否则该设备不得分。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14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便携式监测设备配置情况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5915" w:type="dxa"/>
            <w:vAlign w:val="center"/>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投标人针对本项目的备机(常规五参数、高锰酸盐指数、氨氮、总磷、总氮)指标配置情况。指标配置齐全，满足站点运维需要得5分；缺少1项参数的得3分;缺少2项参数得2分;缺少3项参数及以上的不得分。</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注：①须提供备机配置情况清单（包括但不限于生产厂家、型号、数量、来源、监测参数、原理等）。</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②备机须提供生态环境部环境监测仪器质量监督检验中心出具的水质自动分析仪的检测报告；</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③仪器设备未购买的须与生产厂家签订供货协议或意向性供货协议，并提供协议复印件；</w:t>
            </w:r>
          </w:p>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④不满足上述备注中任一要求的，该设备不得分。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14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备机配置情况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5915" w:type="dxa"/>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投标人用于本项目的运维试剂原料来源，危险化学品及涉毒试剂原料需具备在公安部门备案的合法合规手续，手续齐全得3分，否则不得分。</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注：须提供公安系统网上相关链接证明和账户基础信息可查截图。</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2143" w:type="dxa"/>
            <w:vMerge w:val="restart"/>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备品备件供应情况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5915" w:type="dxa"/>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针对包括易损易耗件、常用零备件、采配水及控制系统备件等产品的备品备件情况进行评价打分。供应渠道通畅、品种齐全、品质优良，可保障项目顺利稳定运行的得5分；供应渠道通畅、品种齐全、品质较好，满足需求的得4分；品种齐全、品质一般，基本满足需求的得3分；品种有所欠缺、品质一般，部分满足需求的得2分；品种有所欠缺，不能满足需求的得1分；未提供相关内容的得0分。</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注：须提供清单、照片和采购证明等佐证材料，并加盖公章。</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143" w:type="dxa"/>
            <w:vMerge w:val="continue"/>
            <w:vAlign w:val="center"/>
          </w:tcPr>
          <w:p>
            <w:pPr>
              <w:spacing w:line="360" w:lineRule="auto"/>
              <w:jc w:val="center"/>
              <w:outlineLvl w:val="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5915" w:type="dxa"/>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单位在投标截止时间前三年内受到过生态环境管理部门行政处罚、行政处理（含通报）或记入不良行为的，此项得0分；若无处罚、行政处理（含通报）或记入不良行为的得3分（投标单位自行提供，如有不良记录又虚假隐瞒的，一经发现将取消投标资格）。</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注：自行提供承诺书，并加盖公章。</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2143"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11</w:t>
            </w:r>
          </w:p>
        </w:tc>
        <w:tc>
          <w:tcPr>
            <w:tcW w:w="5915" w:type="dxa"/>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根据投标人针对本项目仪器配置、站房特点、系统集成、上下游情况、防人为干扰干预、数据审核、人身安全保证等情况是否逐条提出有针对性的运维措施方案进行评价打分。方案内容全面，针对性强的得5分；方案内容较为全面，且有一定针对性的得4；方案内容有所欠缺的得3分；方案内容针对性不足的得2分；方案内容不具备针对性的得1分；未提供相关内容的得0分。</w:t>
            </w:r>
          </w:p>
        </w:tc>
        <w:tc>
          <w:tcPr>
            <w:tcW w:w="797"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2143" w:type="dxa"/>
            <w:vAlign w:val="center"/>
          </w:tcPr>
          <w:p>
            <w:pPr>
              <w:spacing w:line="360" w:lineRule="auto"/>
              <w:jc w:val="center"/>
              <w:outlineLvl w:val="0"/>
              <w:rPr>
                <w:rFonts w:hint="eastAsia" w:ascii="仿宋" w:hAnsi="仿宋" w:eastAsia="仿宋" w:cs="仿宋"/>
                <w:color w:val="auto"/>
                <w:sz w:val="24"/>
                <w:highlight w:val="none"/>
                <w:lang w:val="en-US" w:eastAsia="zh-CN"/>
              </w:rPr>
            </w:pPr>
          </w:p>
          <w:p>
            <w:pPr>
              <w:spacing w:line="360" w:lineRule="auto"/>
              <w:jc w:val="center"/>
              <w:outlineLvl w:val="0"/>
              <w:rPr>
                <w:rFonts w:hint="eastAsia" w:ascii="仿宋" w:hAnsi="仿宋" w:eastAsia="仿宋" w:cs="仿宋"/>
                <w:color w:val="auto"/>
                <w:sz w:val="24"/>
                <w:highlight w:val="yellow"/>
                <w:lang w:val="en-US" w:eastAsia="zh-CN"/>
              </w:rPr>
            </w:pPr>
            <w:r>
              <w:rPr>
                <w:rFonts w:hint="eastAsia" w:ascii="仿宋" w:hAnsi="仿宋" w:eastAsia="仿宋" w:cs="仿宋"/>
                <w:color w:val="auto"/>
                <w:sz w:val="24"/>
                <w:highlight w:val="none"/>
                <w:lang w:val="en-US" w:eastAsia="zh-CN"/>
              </w:rPr>
              <w:t>运维方案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ind w:firstLine="240" w:firstLineChars="10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12</w:t>
            </w:r>
          </w:p>
        </w:tc>
        <w:tc>
          <w:tcPr>
            <w:tcW w:w="5915" w:type="dxa"/>
            <w:vAlign w:val="top"/>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根据投标人针对本项目站点现有条件提供的站点基础设施提升改造方案，包括视频监控、水电、网络等进行评价打分。方案内容贴合项目实际且科学合理，可操作性强的得5分；方案内容基本完整且与项目匹配度较好，具有可操作性的得4分；方案内容基本完整且与项目基本匹配，可操作性一般的得3分；方案内容有所缺陷，可操作性不足的得2分；方案内容不具备可操作性的得1分；未提供相关内容的得0分。</w:t>
            </w:r>
          </w:p>
        </w:tc>
        <w:tc>
          <w:tcPr>
            <w:tcW w:w="797"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2143" w:type="dxa"/>
            <w:vAlign w:val="center"/>
          </w:tcPr>
          <w:p>
            <w:pPr>
              <w:spacing w:line="360" w:lineRule="auto"/>
              <w:jc w:val="center"/>
              <w:outlineLvl w:val="0"/>
              <w:rPr>
                <w:rFonts w:hint="eastAsia" w:ascii="仿宋" w:hAnsi="仿宋" w:eastAsia="仿宋" w:cs="仿宋"/>
                <w:color w:val="auto"/>
                <w:sz w:val="24"/>
                <w:highlight w:val="yellow"/>
                <w:lang w:val="en-US" w:eastAsia="zh-CN"/>
              </w:rPr>
            </w:pPr>
            <w:r>
              <w:rPr>
                <w:rFonts w:hint="eastAsia" w:ascii="仿宋" w:hAnsi="仿宋" w:eastAsia="仿宋" w:cs="仿宋"/>
                <w:color w:val="auto"/>
                <w:sz w:val="24"/>
                <w:highlight w:val="none"/>
                <w:lang w:val="en-US" w:eastAsia="zh-CN"/>
              </w:rPr>
              <w:t>基础设施保障及升级方案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w:t>
            </w:r>
          </w:p>
        </w:tc>
        <w:tc>
          <w:tcPr>
            <w:tcW w:w="5915" w:type="dxa"/>
            <w:vAlign w:val="top"/>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制定的应急方案进行评价打分。应急方案对应急工作进行了合理规划并制定可行计划，列出的各种应急情景全面、发现应急情况的方法可行、应急措施及解决方案科学有效的得5分；方案内容基本完整且应急情景全面，应急措施及解决方案具有可操作性的得4分；方案内容基本完整且情景较为全面，应急措施及解决方案可操作性一般的得3分；方案内容有所缺陷，应急措施及解决方案可操作性不足的得2分；方案内容不具备可操作性的得1分；未提供相关内容的得0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143" w:type="dxa"/>
            <w:vAlign w:val="center"/>
          </w:tcPr>
          <w:p>
            <w:pPr>
              <w:spacing w:line="360" w:lineRule="auto"/>
              <w:jc w:val="center"/>
              <w:outlineLvl w:val="0"/>
              <w:rPr>
                <w:rFonts w:hint="eastAsia" w:ascii="仿宋" w:hAnsi="仿宋" w:eastAsia="仿宋" w:cs="仿宋"/>
                <w:color w:val="auto"/>
                <w:sz w:val="24"/>
                <w:highlight w:val="yellow"/>
              </w:rPr>
            </w:pPr>
            <w:r>
              <w:rPr>
                <w:rFonts w:hint="eastAsia" w:ascii="仿宋" w:hAnsi="仿宋" w:eastAsia="仿宋" w:cs="仿宋"/>
                <w:color w:val="auto"/>
                <w:sz w:val="24"/>
                <w:highlight w:val="none"/>
              </w:rPr>
              <w:t>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5915" w:type="dxa"/>
            <w:vAlign w:val="top"/>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承诺本项目响应时间等情况的应对能力,若遇突发环境污染事件或仪器故障，承诺1小时内到达站点现场处理的得3分，承诺2小时内到达站点现场处理的得2分，其他不得分。</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注：提供承诺函及相关证明材料（例如：位置导航地图等能有效反应响应时间的），若无法提供或提供不全的不得分。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2143" w:type="dxa"/>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5915" w:type="dxa"/>
            <w:vAlign w:val="top"/>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对所有站点的现状情况、运维的重难点问题把握以及提出的解决措施进行评价打分。重难点问题分析全面，问题解决措施科学合理且针对性强的得5分；重难点问题分析较为全面，问题解决措施具有针对性的得4分；重难点问题分析基本全面，问题解决措施具有一定针对性的得3分；重难点问题分析有所欠缺，问题解决措施针对性不足的得2分；重难点问题分析有所欠缺，问题解决措施不具备针对性的得1分；未提供相关内容的得0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143" w:type="dxa"/>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重难点</w:t>
            </w:r>
          </w:p>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分析方案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16</w:t>
            </w:r>
          </w:p>
        </w:tc>
        <w:tc>
          <w:tcPr>
            <w:tcW w:w="5915" w:type="dxa"/>
            <w:vAlign w:val="top"/>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根据投标人针对内部管理制度的科学性、合理性、可操作性进行评价打分。内部管理制度方案科学合理，可操作性强的得5分；内部管理制度方案内容较好，具有可操作性的得4分；方案内容基本完整，可操作性一般的得3分；方案内容有所缺陷，可操作性不足的得2分；方案内容不具备可操作性的得1分；未提供相关内容的得0分。</w:t>
            </w:r>
          </w:p>
        </w:tc>
        <w:tc>
          <w:tcPr>
            <w:tcW w:w="797" w:type="dxa"/>
            <w:vAlign w:val="center"/>
          </w:tcPr>
          <w:p>
            <w:pPr>
              <w:spacing w:line="360" w:lineRule="auto"/>
              <w:jc w:val="center"/>
              <w:outlineLvl w:val="0"/>
              <w:rPr>
                <w:rFonts w:hint="eastAsia" w:ascii="仿宋" w:hAnsi="仿宋" w:eastAsia="仿宋" w:cs="仿宋"/>
                <w:color w:val="auto"/>
                <w:kern w:val="2"/>
                <w:sz w:val="24"/>
                <w:szCs w:val="24"/>
                <w:highlight w:val="yellow"/>
                <w:lang w:val="en-US" w:eastAsia="zh-CN" w:bidi="ar-SA"/>
              </w:rPr>
            </w:pPr>
            <w:r>
              <w:rPr>
                <w:rFonts w:hint="eastAsia" w:ascii="仿宋" w:hAnsi="仿宋" w:eastAsia="仿宋" w:cs="仿宋"/>
                <w:color w:val="auto"/>
                <w:sz w:val="24"/>
                <w:highlight w:val="none"/>
                <w:lang w:val="en-US" w:eastAsia="zh-CN"/>
              </w:rPr>
              <w:t>5</w:t>
            </w:r>
          </w:p>
        </w:tc>
        <w:tc>
          <w:tcPr>
            <w:tcW w:w="2143" w:type="dxa"/>
            <w:vMerge w:val="restart"/>
            <w:vAlign w:val="center"/>
          </w:tcPr>
          <w:p>
            <w:pPr>
              <w:jc w:val="center"/>
              <w:rPr>
                <w:rFonts w:hint="eastAsia" w:ascii="仿宋" w:hAnsi="仿宋" w:eastAsia="仿宋" w:cs="仿宋"/>
                <w:spacing w:val="-6"/>
              </w:rPr>
            </w:pPr>
            <w:r>
              <w:rPr>
                <w:rFonts w:hint="eastAsia" w:ascii="仿宋" w:hAnsi="仿宋" w:eastAsia="仿宋" w:cs="仿宋"/>
                <w:spacing w:val="-6"/>
              </w:rPr>
              <w:t>管理制度</w:t>
            </w:r>
          </w:p>
          <w:p>
            <w:pPr>
              <w:spacing w:line="360" w:lineRule="auto"/>
              <w:jc w:val="center"/>
              <w:outlineLvl w:val="0"/>
              <w:rPr>
                <w:rFonts w:hint="eastAsia" w:ascii="仿宋" w:hAnsi="仿宋" w:eastAsia="仿宋" w:cs="仿宋"/>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17</w:t>
            </w:r>
          </w:p>
        </w:tc>
        <w:tc>
          <w:tcPr>
            <w:tcW w:w="5915" w:type="dxa"/>
            <w:vAlign w:val="top"/>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投标人运维档案管理制度（针对本项目情况科学、合理地进行档案资料管理）进行评价打分。档案管理制度符合相关管理要求且档案完备、齐全的得5分；制度符合性、档案完整性较好的得4分；制度符合性、档案完整性一般的得3分；制度符合性、档案完整性有所缺陷的得2分；制度符合性、档案完整性较差的得1分；未提供相关内容的得0分。</w:t>
            </w:r>
          </w:p>
        </w:tc>
        <w:tc>
          <w:tcPr>
            <w:tcW w:w="797" w:type="dxa"/>
            <w:vAlign w:val="center"/>
          </w:tcPr>
          <w:p>
            <w:pPr>
              <w:spacing w:line="360" w:lineRule="auto"/>
              <w:jc w:val="center"/>
              <w:outlineLvl w:val="0"/>
              <w:rPr>
                <w:rFonts w:hint="eastAsia" w:ascii="仿宋" w:hAnsi="仿宋" w:eastAsia="仿宋" w:cs="仿宋"/>
                <w:color w:val="auto"/>
                <w:sz w:val="24"/>
                <w:highlight w:val="yellow"/>
                <w:lang w:val="en-US" w:eastAsia="zh-CN"/>
              </w:rPr>
            </w:pPr>
            <w:r>
              <w:rPr>
                <w:rFonts w:hint="eastAsia" w:ascii="仿宋" w:hAnsi="仿宋" w:eastAsia="仿宋" w:cs="仿宋"/>
                <w:color w:val="auto"/>
                <w:sz w:val="24"/>
                <w:highlight w:val="none"/>
                <w:lang w:val="en-US" w:eastAsia="zh-CN"/>
              </w:rPr>
              <w:t>5</w:t>
            </w:r>
          </w:p>
        </w:tc>
        <w:tc>
          <w:tcPr>
            <w:tcW w:w="2143" w:type="dxa"/>
            <w:vMerge w:val="continue"/>
            <w:vAlign w:val="center"/>
          </w:tcPr>
          <w:p>
            <w:pPr>
              <w:spacing w:line="360" w:lineRule="auto"/>
              <w:jc w:val="center"/>
              <w:outlineLvl w:val="0"/>
              <w:rPr>
                <w:rFonts w:hint="eastAsia" w:ascii="仿宋" w:hAnsi="仿宋" w:eastAsia="仿宋" w:cs="仿宋"/>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w:t>
            </w:r>
          </w:p>
        </w:tc>
        <w:tc>
          <w:tcPr>
            <w:tcW w:w="5915" w:type="dxa"/>
            <w:vAlign w:val="top"/>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根据投标人针对本项目制定的质量管理体系和组织管理体系，以及相应的质量管理考核细则进行评价打分。体系内容全面且贴合项目实际，可操作性强的得5分；体系内容较完整且与项目匹配度较好，具有操作性的得4分；体系内容基本完整，可操作性一般的得3分；体系内容有所缺陷，可操作性不足的得2分；方案内容不具备可操作性的得1分；未提供相关内容的得0分。</w:t>
            </w:r>
          </w:p>
        </w:tc>
        <w:tc>
          <w:tcPr>
            <w:tcW w:w="797" w:type="dxa"/>
            <w:vAlign w:val="center"/>
          </w:tcPr>
          <w:p>
            <w:pPr>
              <w:spacing w:line="360" w:lineRule="auto"/>
              <w:jc w:val="center"/>
              <w:outlineLvl w:val="0"/>
              <w:rPr>
                <w:rFonts w:hint="eastAsia" w:ascii="仿宋" w:hAnsi="仿宋" w:eastAsia="仿宋" w:cs="仿宋"/>
                <w:color w:val="auto"/>
                <w:kern w:val="2"/>
                <w:sz w:val="24"/>
                <w:szCs w:val="24"/>
                <w:highlight w:val="yellow"/>
                <w:lang w:val="en-US" w:eastAsia="zh-CN" w:bidi="ar-SA"/>
              </w:rPr>
            </w:pPr>
            <w:r>
              <w:rPr>
                <w:rFonts w:hint="eastAsia" w:ascii="仿宋" w:hAnsi="仿宋" w:eastAsia="仿宋" w:cs="仿宋"/>
                <w:color w:val="auto"/>
                <w:sz w:val="24"/>
                <w:highlight w:val="none"/>
                <w:lang w:val="en-US" w:eastAsia="zh-CN"/>
              </w:rPr>
              <w:t>5</w:t>
            </w:r>
          </w:p>
        </w:tc>
        <w:tc>
          <w:tcPr>
            <w:tcW w:w="2143" w:type="dxa"/>
            <w:vMerge w:val="continue"/>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19</w:t>
            </w:r>
          </w:p>
        </w:tc>
        <w:tc>
          <w:tcPr>
            <w:tcW w:w="5915" w:type="dxa"/>
            <w:vAlign w:val="top"/>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根据投标人提供防人为干扰检查方案、措施和意见的科学性、合理性、可操作性等进行评价打分。方案内容科学合理，可操作性强的得5分；方案内容较好，具有可操作性的得4分；方案内容基本完整，可操作性一般的得3分；方案内容有所缺陷，可操作性不足的得2分；方案内容不具备可操作性的得1分；未提供相关内容的得0分。</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143"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防人为干扰</w:t>
            </w:r>
          </w:p>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干预措施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16"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20</w:t>
            </w:r>
          </w:p>
        </w:tc>
        <w:tc>
          <w:tcPr>
            <w:tcW w:w="5915" w:type="dxa"/>
            <w:vAlign w:val="top"/>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出具站房卫生保障方案，保证水质自动站干净、整洁，维护水站形象。主要针对站房内标识标牌维护，围墙周边、取水口周边、院内的杂草清理，屋顶树叶清理，站房内外杂物清理，卫生死角打扫，仪器、机柜、地面、实验台等日常清洁工作。</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方案详细完整贴合本项目需求的得2分，方案较为完整的得1分，</w:t>
            </w:r>
            <w:r>
              <w:rPr>
                <w:rFonts w:hint="eastAsia" w:ascii="仿宋" w:hAnsi="仿宋" w:eastAsia="仿宋" w:cs="仿宋"/>
                <w:color w:val="auto"/>
                <w:sz w:val="24"/>
                <w:highlight w:val="none"/>
              </w:rPr>
              <w:t>未提供相关内容的得0分</w:t>
            </w:r>
            <w:r>
              <w:rPr>
                <w:rFonts w:hint="eastAsia" w:ascii="仿宋" w:hAnsi="仿宋" w:eastAsia="仿宋" w:cs="仿宋"/>
                <w:color w:val="auto"/>
                <w:sz w:val="24"/>
                <w:highlight w:val="none"/>
                <w:lang w:val="en-US" w:eastAsia="zh-CN"/>
              </w:rPr>
              <w:t>。</w:t>
            </w:r>
          </w:p>
        </w:tc>
        <w:tc>
          <w:tcPr>
            <w:tcW w:w="797"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2143"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站房卫生</w:t>
            </w:r>
          </w:p>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16"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21</w:t>
            </w:r>
          </w:p>
        </w:tc>
        <w:tc>
          <w:tcPr>
            <w:tcW w:w="5915" w:type="dxa"/>
            <w:vAlign w:val="top"/>
          </w:tcPr>
          <w:p>
            <w:pPr>
              <w:spacing w:line="36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服务承诺（根据服务能力、售后服务方案、水质分析能力等情况综合评定）。</w:t>
            </w:r>
            <w:r>
              <w:rPr>
                <w:rFonts w:hint="eastAsia" w:ascii="仿宋" w:hAnsi="仿宋" w:eastAsia="仿宋" w:cs="仿宋"/>
                <w:color w:val="auto"/>
                <w:sz w:val="24"/>
                <w:highlight w:val="none"/>
                <w:lang w:val="en-US" w:eastAsia="zh-CN"/>
              </w:rPr>
              <w:t>承诺</w:t>
            </w:r>
            <w:r>
              <w:rPr>
                <w:rFonts w:hint="eastAsia" w:ascii="仿宋" w:hAnsi="仿宋" w:eastAsia="仿宋" w:cs="仿宋"/>
                <w:color w:val="auto"/>
                <w:sz w:val="24"/>
                <w:highlight w:val="none"/>
              </w:rPr>
              <w:t>内容全面，针对性强的得5分；</w:t>
            </w:r>
            <w:r>
              <w:rPr>
                <w:rFonts w:hint="eastAsia" w:ascii="仿宋" w:hAnsi="仿宋" w:eastAsia="仿宋" w:cs="仿宋"/>
                <w:color w:val="auto"/>
                <w:sz w:val="24"/>
                <w:highlight w:val="none"/>
                <w:lang w:val="en-US" w:eastAsia="zh-CN"/>
              </w:rPr>
              <w:t>承诺</w:t>
            </w:r>
            <w:r>
              <w:rPr>
                <w:rFonts w:hint="eastAsia" w:ascii="仿宋" w:hAnsi="仿宋" w:eastAsia="仿宋" w:cs="仿宋"/>
                <w:color w:val="auto"/>
                <w:sz w:val="24"/>
                <w:highlight w:val="none"/>
              </w:rPr>
              <w:t>内容较为全面，且有一定针对性的得4；</w:t>
            </w:r>
            <w:r>
              <w:rPr>
                <w:rFonts w:hint="eastAsia" w:ascii="仿宋" w:hAnsi="仿宋" w:eastAsia="仿宋" w:cs="仿宋"/>
                <w:color w:val="auto"/>
                <w:sz w:val="24"/>
                <w:highlight w:val="none"/>
                <w:lang w:val="en-US" w:eastAsia="zh-CN"/>
              </w:rPr>
              <w:t>承诺</w:t>
            </w:r>
            <w:r>
              <w:rPr>
                <w:rFonts w:hint="eastAsia" w:ascii="仿宋" w:hAnsi="仿宋" w:eastAsia="仿宋" w:cs="仿宋"/>
                <w:color w:val="auto"/>
                <w:sz w:val="24"/>
                <w:highlight w:val="none"/>
              </w:rPr>
              <w:t>内容有所欠缺的得3分；</w:t>
            </w:r>
            <w:r>
              <w:rPr>
                <w:rFonts w:hint="eastAsia" w:ascii="仿宋" w:hAnsi="仿宋" w:eastAsia="仿宋" w:cs="仿宋"/>
                <w:color w:val="auto"/>
                <w:sz w:val="24"/>
                <w:highlight w:val="none"/>
                <w:lang w:val="en-US" w:eastAsia="zh-CN"/>
              </w:rPr>
              <w:t>承诺</w:t>
            </w:r>
            <w:r>
              <w:rPr>
                <w:rFonts w:hint="eastAsia" w:ascii="仿宋" w:hAnsi="仿宋" w:eastAsia="仿宋" w:cs="仿宋"/>
                <w:color w:val="auto"/>
                <w:sz w:val="24"/>
                <w:highlight w:val="none"/>
              </w:rPr>
              <w:t>内容针对性不足的得2分；</w:t>
            </w:r>
            <w:r>
              <w:rPr>
                <w:rFonts w:hint="eastAsia" w:ascii="仿宋" w:hAnsi="仿宋" w:eastAsia="仿宋" w:cs="仿宋"/>
                <w:color w:val="auto"/>
                <w:sz w:val="24"/>
                <w:highlight w:val="none"/>
                <w:lang w:val="en-US" w:eastAsia="zh-CN"/>
              </w:rPr>
              <w:t>承诺</w:t>
            </w:r>
            <w:r>
              <w:rPr>
                <w:rFonts w:hint="eastAsia" w:ascii="仿宋" w:hAnsi="仿宋" w:eastAsia="仿宋" w:cs="仿宋"/>
                <w:color w:val="auto"/>
                <w:sz w:val="24"/>
                <w:highlight w:val="none"/>
              </w:rPr>
              <w:t>内容不具备针对性的得1分；未提供相关内容的得0分。</w:t>
            </w:r>
          </w:p>
        </w:tc>
        <w:tc>
          <w:tcPr>
            <w:tcW w:w="797" w:type="dxa"/>
            <w:vAlign w:val="center"/>
          </w:tcPr>
          <w:p>
            <w:pPr>
              <w:spacing w:line="360" w:lineRule="auto"/>
              <w:ind w:firstLine="120" w:firstLineChars="5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2143" w:type="dxa"/>
            <w:vAlign w:val="center"/>
          </w:tcPr>
          <w:p>
            <w:pPr>
              <w:spacing w:line="360" w:lineRule="auto"/>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916" w:type="dxa"/>
            <w:vAlign w:val="center"/>
          </w:tcPr>
          <w:p>
            <w:pPr>
              <w:spacing w:line="36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22</w:t>
            </w:r>
          </w:p>
        </w:tc>
        <w:tc>
          <w:tcPr>
            <w:tcW w:w="5915" w:type="dxa"/>
            <w:vAlign w:val="top"/>
          </w:tcPr>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有效投标报价的最低价作为评标基准价，其最低报价为满分；按［投标报价得分=（评标基准价/投标报价）*10］的计算公式计算。</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评标过程中，不得去掉报价中的最高报价和最低报价。</w:t>
            </w:r>
          </w:p>
          <w:p>
            <w:pPr>
              <w:spacing w:line="360" w:lineRule="auto"/>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因落实政府采购政策需要进行价格调整的，以调整后的价格计算评标基准价和投标报价。</w:t>
            </w:r>
          </w:p>
          <w:p>
            <w:pPr>
              <w:spacing w:line="360" w:lineRule="auto"/>
              <w:outlineLvl w:val="0"/>
              <w:rPr>
                <w:rFonts w:hint="eastAsia" w:ascii="仿宋" w:hAnsi="仿宋" w:eastAsia="仿宋" w:cs="仿宋"/>
                <w:highlight w:val="none"/>
                <w:lang w:val="en-US" w:eastAsia="zh-CN"/>
              </w:rPr>
            </w:pPr>
            <w:r>
              <w:rPr>
                <w:rFonts w:hint="eastAsia" w:ascii="仿宋" w:hAnsi="仿宋" w:eastAsia="仿宋" w:cs="仿宋"/>
                <w:color w:val="auto"/>
                <w:sz w:val="24"/>
                <w:highlight w:val="none"/>
                <w:lang w:val="en-US" w:eastAsia="zh-CN"/>
              </w:rPr>
              <w:t>注：</w:t>
            </w:r>
            <w:r>
              <w:rPr>
                <w:rFonts w:hint="eastAsia" w:ascii="仿宋" w:hAnsi="仿宋" w:eastAsia="仿宋" w:cs="仿宋"/>
                <w:color w:val="auto"/>
                <w:sz w:val="24"/>
                <w:highlight w:val="none"/>
                <w:lang w:val="zh-TW" w:eastAsia="zh-CN"/>
              </w:rPr>
              <w:t>对于</w:t>
            </w:r>
            <w:r>
              <w:rPr>
                <w:rFonts w:hint="eastAsia" w:ascii="仿宋" w:hAnsi="仿宋" w:eastAsia="仿宋" w:cs="仿宋"/>
                <w:b/>
                <w:bCs/>
                <w:color w:val="auto"/>
                <w:sz w:val="24"/>
                <w:highlight w:val="none"/>
                <w:lang w:val="zh-TW" w:eastAsia="zh-CN"/>
              </w:rPr>
              <w:t>未预留份额专门面向中小企业</w:t>
            </w:r>
            <w:r>
              <w:rPr>
                <w:rFonts w:hint="eastAsia" w:ascii="仿宋" w:hAnsi="仿宋" w:eastAsia="仿宋" w:cs="仿宋"/>
                <w:color w:val="auto"/>
                <w:sz w:val="24"/>
                <w:highlight w:val="none"/>
                <w:lang w:val="zh-TW" w:eastAsia="zh-CN"/>
              </w:rPr>
              <w:t>的政府采购服务项目，以及预留份额政府采购服务项目中的非预留部分标项，对小型和微型企业的投标报价给予</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val="zh-TW" w:eastAsia="zh-CN"/>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zh-TW" w:eastAsia="zh-CN"/>
              </w:rPr>
              <w:t>%的扣除，用扣除后的价格参加评审。</w:t>
            </w:r>
          </w:p>
        </w:tc>
        <w:tc>
          <w:tcPr>
            <w:tcW w:w="797"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w:t>
            </w:r>
          </w:p>
        </w:tc>
        <w:tc>
          <w:tcPr>
            <w:tcW w:w="2143" w:type="dxa"/>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w:t>
            </w:r>
          </w:p>
        </w:tc>
      </w:tr>
    </w:tbl>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8"/>
          <w:szCs w:val="2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2"/>
          <w:szCs w:val="22"/>
          <w:highlight w:val="none"/>
        </w:rPr>
      </w:pPr>
      <w:r>
        <w:rPr>
          <w:rFonts w:hint="eastAsia" w:ascii="仿宋" w:hAnsi="仿宋" w:eastAsia="仿宋" w:cs="仿宋"/>
          <w:b/>
          <w:color w:val="auto"/>
          <w:sz w:val="28"/>
          <w:szCs w:val="2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adjustRightInd/>
        <w:spacing w:line="360" w:lineRule="auto"/>
        <w:rPr>
          <w:rFonts w:hint="eastAsia" w:ascii="仿宋" w:hAnsi="仿宋" w:eastAsia="仿宋" w:cs="仿宋"/>
          <w:b/>
          <w:color w:val="auto"/>
          <w:sz w:val="28"/>
          <w:szCs w:val="22"/>
          <w:highlight w:val="none"/>
        </w:rPr>
      </w:pPr>
      <w:r>
        <w:rPr>
          <w:rFonts w:hint="eastAsia" w:ascii="仿宋" w:hAnsi="仿宋" w:eastAsia="仿宋" w:cs="仿宋"/>
          <w:b/>
          <w:color w:val="auto"/>
          <w:sz w:val="28"/>
          <w:szCs w:val="22"/>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2"/>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2"/>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32"/>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32"/>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32"/>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32"/>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32"/>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32"/>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3.5排序与推荐。</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b w:val="0"/>
          <w:bCs/>
          <w:color w:val="auto"/>
          <w:kern w:val="0"/>
          <w:sz w:val="24"/>
          <w:highlight w:val="none"/>
          <w:lang w:val="en-US" w:eastAsia="zh-CN"/>
        </w:rPr>
        <w:t>3.5.1</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7"/>
        <w:ind w:firstLine="480" w:firstLineChars="200"/>
        <w:rPr>
          <w:rFonts w:hint="eastAsia" w:ascii="仿宋" w:hAnsi="仿宋" w:eastAsia="仿宋" w:cs="仿宋"/>
          <w:snapToGrid/>
          <w:color w:val="auto"/>
          <w:kern w:val="0"/>
          <w:szCs w:val="24"/>
          <w:lang w:val="en-US"/>
        </w:rPr>
      </w:pPr>
      <w:r>
        <w:rPr>
          <w:rFonts w:hint="eastAsia" w:ascii="仿宋" w:hAnsi="仿宋" w:eastAsia="仿宋" w:cs="仿宋"/>
          <w:snapToGrid/>
          <w:color w:val="auto"/>
          <w:kern w:val="0"/>
          <w:szCs w:val="24"/>
          <w:lang w:val="en-US"/>
        </w:rPr>
        <w:t>3.5.2参与多个标项的推荐原则</w:t>
      </w:r>
    </w:p>
    <w:p>
      <w:pPr>
        <w:pStyle w:val="27"/>
        <w:ind w:firstLine="480" w:firstLineChars="200"/>
        <w:rPr>
          <w:rFonts w:hint="eastAsia" w:ascii="仿宋" w:hAnsi="仿宋" w:eastAsia="仿宋" w:cs="仿宋"/>
          <w:snapToGrid/>
          <w:color w:val="auto"/>
          <w:kern w:val="0"/>
          <w:szCs w:val="24"/>
          <w:lang w:val="en-US"/>
        </w:rPr>
      </w:pPr>
      <w:r>
        <w:rPr>
          <w:rFonts w:hint="eastAsia" w:ascii="仿宋" w:hAnsi="仿宋" w:eastAsia="仿宋" w:cs="仿宋"/>
          <w:snapToGrid/>
          <w:color w:val="auto"/>
          <w:kern w:val="0"/>
          <w:szCs w:val="24"/>
          <w:lang w:val="en-US"/>
        </w:rPr>
        <w:t>（1）投标人可以选择任一标项参与投标，也可同时参与多个标项，参与多个标项时需分别上传投标文件。</w:t>
      </w:r>
    </w:p>
    <w:p>
      <w:pPr>
        <w:pStyle w:val="27"/>
        <w:ind w:firstLine="480" w:firstLineChars="200"/>
        <w:rPr>
          <w:rFonts w:hint="eastAsia" w:ascii="仿宋" w:hAnsi="仿宋" w:eastAsia="仿宋" w:cs="仿宋"/>
          <w:b/>
          <w:color w:val="auto"/>
          <w:kern w:val="0"/>
          <w:sz w:val="24"/>
          <w:highlight w:val="none"/>
          <w:lang w:val="en-US" w:eastAsia="zh-CN"/>
        </w:rPr>
      </w:pPr>
      <w:r>
        <w:rPr>
          <w:rFonts w:hint="eastAsia" w:ascii="仿宋" w:hAnsi="仿宋" w:eastAsia="仿宋" w:cs="仿宋"/>
          <w:snapToGrid/>
          <w:color w:val="auto"/>
          <w:kern w:val="0"/>
          <w:szCs w:val="24"/>
          <w:lang w:val="en-US"/>
        </w:rPr>
        <w:t>（2）本项目采用兼投不兼中的原则确定各标项第一中标候选人，即：供应商可自行选择其中一个或多个标项投标，但只允许中标一个标项。评审时按照标项一、标项二的顺序依次进行评审，已在前面的标项中被推荐为第一中标候选人的供应商</w:t>
      </w:r>
      <w:r>
        <w:rPr>
          <w:rFonts w:hint="eastAsia" w:ascii="仿宋" w:hAnsi="仿宋" w:eastAsia="仿宋" w:cs="仿宋"/>
          <w:snapToGrid/>
          <w:color w:val="auto"/>
          <w:kern w:val="0"/>
          <w:szCs w:val="24"/>
          <w:lang w:val="en-US" w:eastAsia="zh-CN"/>
        </w:rPr>
        <w:t>不再</w:t>
      </w:r>
      <w:r>
        <w:rPr>
          <w:rFonts w:hint="eastAsia" w:ascii="仿宋" w:hAnsi="仿宋" w:eastAsia="仿宋" w:cs="仿宋"/>
          <w:snapToGrid/>
          <w:color w:val="auto"/>
          <w:kern w:val="0"/>
          <w:szCs w:val="24"/>
          <w:lang w:val="en-US"/>
        </w:rPr>
        <w:t>与下一标项的评审。</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360" w:lineRule="auto"/>
        <w:rPr>
          <w:rFonts w:hint="eastAsia" w:ascii="仿宋" w:hAnsi="仿宋" w:eastAsia="仿宋" w:cs="仿宋"/>
          <w:b/>
          <w:color w:val="auto"/>
          <w:sz w:val="28"/>
          <w:szCs w:val="22"/>
          <w:highlight w:val="none"/>
        </w:rPr>
      </w:pPr>
      <w:r>
        <w:rPr>
          <w:rFonts w:hint="eastAsia" w:ascii="仿宋" w:hAnsi="仿宋" w:eastAsia="仿宋" w:cs="仿宋"/>
          <w:b/>
          <w:color w:val="auto"/>
          <w:sz w:val="28"/>
          <w:szCs w:val="22"/>
          <w:highlight w:val="none"/>
        </w:rPr>
        <w:t>四、评标中的其他事项</w:t>
      </w:r>
    </w:p>
    <w:p>
      <w:pPr>
        <w:pStyle w:val="132"/>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7"/>
        <w:ind w:left="862" w:leftChars="205"/>
        <w:rPr>
          <w:rFonts w:hint="eastAsia" w:ascii="仿宋" w:eastAsia="仿宋" w:cs="仿宋"/>
          <w:b w:val="0"/>
          <w:bCs w:val="0"/>
          <w:color w:val="auto"/>
          <w:kern w:val="0"/>
          <w:sz w:val="24"/>
          <w:szCs w:val="24"/>
          <w:highlight w:val="none"/>
          <w:lang w:val="en-US"/>
        </w:rPr>
      </w:pPr>
      <w:r>
        <w:rPr>
          <w:rFonts w:hint="eastAsia" w:asci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4.2.14 投标人在本项目上一标项中被推荐为第一中标候选人的；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3"/>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3"/>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3"/>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6"/>
    <w:p>
      <w:pPr>
        <w:rPr>
          <w:rFonts w:hint="eastAsia" w:ascii="仿宋" w:hAnsi="仿宋" w:eastAsia="仿宋" w:cs="仿宋"/>
          <w:b/>
          <w:color w:val="auto"/>
          <w:sz w:val="36"/>
          <w:szCs w:val="36"/>
          <w:highlight w:val="none"/>
        </w:rPr>
      </w:pPr>
      <w:bookmarkStart w:id="392" w:name="第五部分"/>
      <w:bookmarkStart w:id="393" w:name="_Toc86217003"/>
      <w:r>
        <w:rPr>
          <w:rFonts w:hint="eastAsia" w:ascii="仿宋" w:hAnsi="仿宋" w:eastAsia="仿宋" w:cs="仿宋"/>
          <w:b/>
          <w:color w:val="auto"/>
          <w:sz w:val="36"/>
          <w:szCs w:val="36"/>
          <w:highlight w:val="none"/>
        </w:rPr>
        <w:br w:type="page"/>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pStyle w:val="36"/>
        <w:adjustRightInd w:val="0"/>
        <w:snapToGrid w:val="0"/>
        <w:spacing w:line="360" w:lineRule="auto"/>
        <w:jc w:val="center"/>
        <w:outlineLvl w:val="0"/>
        <w:rPr>
          <w:rFonts w:hint="eastAsia" w:ascii="仿宋" w:hAnsi="仿宋" w:eastAsia="仿宋" w:cs="仿宋"/>
          <w:b/>
          <w:spacing w:val="-6"/>
          <w:sz w:val="32"/>
          <w:szCs w:val="32"/>
          <w:highlight w:val="none"/>
          <w:lang w:eastAsia="zh-CN"/>
        </w:rPr>
      </w:pPr>
      <w:bookmarkStart w:id="394" w:name="_Hlk534720381"/>
      <w:bookmarkStart w:id="395" w:name="_Toc251566661"/>
      <w:bookmarkStart w:id="396" w:name="_Toc249760790"/>
    </w:p>
    <w:p>
      <w:pPr>
        <w:pStyle w:val="36"/>
        <w:adjustRightInd w:val="0"/>
        <w:snapToGrid w:val="0"/>
        <w:spacing w:line="360" w:lineRule="auto"/>
        <w:jc w:val="center"/>
        <w:outlineLvl w:val="0"/>
        <w:rPr>
          <w:rFonts w:hint="eastAsia" w:ascii="仿宋" w:hAnsi="仿宋" w:eastAsia="仿宋" w:cs="仿宋"/>
          <w:b/>
          <w:spacing w:val="-6"/>
          <w:sz w:val="24"/>
          <w:szCs w:val="24"/>
          <w:highlight w:val="none"/>
        </w:rPr>
      </w:pPr>
      <w:r>
        <w:rPr>
          <w:rFonts w:hint="eastAsia" w:ascii="仿宋" w:hAnsi="仿宋" w:eastAsia="仿宋" w:cs="仿宋"/>
          <w:b/>
          <w:spacing w:val="-6"/>
          <w:sz w:val="24"/>
          <w:szCs w:val="24"/>
          <w:highlight w:val="none"/>
          <w:lang w:eastAsia="zh-CN"/>
        </w:rPr>
        <w:t>杭州市生态环境局钱塘分局地表水自动监测站运维项目</w:t>
      </w:r>
      <w:r>
        <w:rPr>
          <w:rFonts w:hint="eastAsia" w:ascii="仿宋" w:hAnsi="仿宋" w:eastAsia="仿宋" w:cs="仿宋"/>
          <w:b/>
          <w:spacing w:val="-6"/>
          <w:sz w:val="24"/>
          <w:szCs w:val="24"/>
          <w:highlight w:val="none"/>
        </w:rPr>
        <w:t>合同</w:t>
      </w:r>
    </w:p>
    <w:p>
      <w:pPr>
        <w:pStyle w:val="9"/>
        <w:spacing w:line="360" w:lineRule="auto"/>
        <w:ind w:left="0" w:leftChars="0" w:firstLine="0" w:firstLineChars="0"/>
        <w:rPr>
          <w:rFonts w:hint="eastAsia" w:ascii="仿宋" w:hAnsi="仿宋" w:eastAsia="仿宋" w:cs="仿宋"/>
          <w:kern w:val="0"/>
          <w:sz w:val="24"/>
          <w:szCs w:val="24"/>
          <w:highlight w:val="none"/>
          <w:lang w:val="en-US" w:eastAsia="zh-CN" w:bidi="ar-SA"/>
        </w:rPr>
      </w:pPr>
    </w:p>
    <w:p>
      <w:pPr>
        <w:pStyle w:val="9"/>
        <w:spacing w:line="360" w:lineRule="auto"/>
        <w:ind w:left="0" w:leftChars="0" w:firstLine="0" w:firstLineChars="0"/>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 xml:space="preserve">项目编号:  </w:t>
      </w:r>
    </w:p>
    <w:p>
      <w:pPr>
        <w:pStyle w:val="9"/>
        <w:spacing w:line="360" w:lineRule="auto"/>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val="en-US" w:eastAsia="zh-CN"/>
        </w:rPr>
        <w:t xml:space="preserve"> </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甲方（采购人）：杭州市生态环境局钱塘新区分局</w:t>
      </w:r>
    </w:p>
    <w:p>
      <w:pPr>
        <w:adjustRightInd w:val="0"/>
        <w:snapToGrid w:val="0"/>
        <w:spacing w:line="360" w:lineRule="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乙方（服务商）：</w:t>
      </w:r>
      <w:r>
        <w:rPr>
          <w:rFonts w:hint="eastAsia" w:ascii="仿宋" w:hAnsi="仿宋" w:eastAsia="仿宋" w:cs="仿宋"/>
          <w:sz w:val="24"/>
          <w:szCs w:val="24"/>
          <w:highlight w:val="none"/>
          <w:lang w:val="en-US" w:eastAsia="zh-CN"/>
        </w:rPr>
        <w:t xml:space="preserve"> </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根据《中华人民共和国</w:t>
      </w:r>
      <w:r>
        <w:rPr>
          <w:rFonts w:hint="eastAsia" w:ascii="仿宋" w:hAnsi="仿宋" w:eastAsia="仿宋" w:cs="仿宋"/>
          <w:sz w:val="24"/>
          <w:szCs w:val="24"/>
          <w:highlight w:val="none"/>
          <w:lang w:eastAsia="zh-CN"/>
        </w:rPr>
        <w:t>民法典</w:t>
      </w:r>
      <w:r>
        <w:rPr>
          <w:rFonts w:hint="eastAsia" w:ascii="仿宋" w:hAnsi="仿宋" w:eastAsia="仿宋" w:cs="仿宋"/>
          <w:sz w:val="24"/>
          <w:szCs w:val="24"/>
          <w:highlight w:val="none"/>
        </w:rPr>
        <w:t>》、《中华人民共和国政府采购法》等法律法规的有关规定，甲、乙双方按照政府采购公开招标的招标结果，在平等互利、协商一致的基础上，就下述运维项目等事宜达成以下约定，特签订本合同。</w:t>
      </w:r>
    </w:p>
    <w:p>
      <w:pPr>
        <w:snapToGrid w:val="0"/>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第一条：运维服务要求</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1、运维服务期限：</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月</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日至</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月</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日</w:t>
      </w:r>
      <w:r>
        <w:rPr>
          <w:rFonts w:hint="eastAsia" w:ascii="仿宋" w:hAnsi="仿宋" w:eastAsia="仿宋" w:cs="仿宋"/>
          <w:sz w:val="24"/>
          <w:szCs w:val="24"/>
          <w:highlight w:val="none"/>
        </w:rPr>
        <w:t>。</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2、运维服务地点：</w:t>
      </w:r>
      <w:r>
        <w:rPr>
          <w:rFonts w:hint="eastAsia" w:ascii="仿宋" w:hAnsi="仿宋" w:eastAsia="仿宋" w:cs="仿宋"/>
          <w:sz w:val="24"/>
          <w:szCs w:val="24"/>
          <w:highlight w:val="none"/>
          <w:u w:val="single"/>
          <w:lang w:eastAsia="zh-CN"/>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eastAsia="zh-CN"/>
        </w:rPr>
        <w:t>。</w:t>
      </w:r>
    </w:p>
    <w:p>
      <w:pPr>
        <w:spacing w:line="360" w:lineRule="auto"/>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3、运维工作要求</w:t>
      </w:r>
      <w:r>
        <w:rPr>
          <w:rFonts w:hint="eastAsia" w:ascii="仿宋" w:hAnsi="仿宋" w:eastAsia="仿宋" w:cs="仿宋"/>
          <w:sz w:val="24"/>
          <w:szCs w:val="24"/>
          <w:highlight w:val="none"/>
          <w:lang w:eastAsia="zh-CN"/>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（1）在运营维护及管理期间，</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须遵守国家的有关法律、法规及其他规定，本着为采购人负责的精神，依照规范，科学管理，使各监测监控系统运行达到国家及行业颁布的技术标准和采购人要求的考核指标要求。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（2）要求</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根据招标文件的要求负责水质自动监测系统的运行维护和管理工作以及对服务器、平台功能进行日常维护。所有与水质自动监测相关产生的水电费、网络通讯费、试剂耗材费用、视频监控等基础设施升级改造费用、仪器设备维修、设施设备的检定费用、防雷检测、温湿度计检定和水站安全保障所发生的费用</w:t>
      </w:r>
      <w:r>
        <w:rPr>
          <w:rFonts w:hint="eastAsia" w:ascii="仿宋" w:hAnsi="仿宋" w:eastAsia="仿宋" w:cs="仿宋"/>
          <w:sz w:val="24"/>
          <w:szCs w:val="24"/>
          <w:highlight w:val="none"/>
          <w:lang w:val="en-US" w:eastAsia="zh-CN"/>
        </w:rPr>
        <w:t>及</w:t>
      </w:r>
      <w:r>
        <w:rPr>
          <w:rFonts w:hint="eastAsia" w:ascii="仿宋" w:hAnsi="仿宋" w:eastAsia="仿宋" w:cs="仿宋"/>
          <w:sz w:val="24"/>
          <w:szCs w:val="24"/>
          <w:highlight w:val="none"/>
        </w:rPr>
        <w:t>站房运行产生的费用由均</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支付。</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应按照《浙江生态环境监测统一形象标识设计方案》制作、安装自动站点站位标识、警示标识等，并定期进行维护。</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参照《浙江省地表水水质自动监测系统运行管理细则》、《浙江省地表水环境自动监测站运行维护与质量控制技术规定（试行）》、《浙江省水站系统日常运行维护作业指导书》和《浙江省饮用水源地水质自动监测系统日常运行维护作业指导书》等文件的要求，</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定期对水站周边进行巡查，对水站系统和仪器进行定期检修和保养。如运维期间上级部门出台新规定，则按新规定执行。定期养护包括站房、采配水单元、分析单元、控制单元、 数据采集传输单元、辅助单元等的养护，频次不得低于下表要求。</w:t>
      </w:r>
    </w:p>
    <w:p>
      <w:pPr>
        <w:pStyle w:val="27"/>
        <w:jc w:val="center"/>
        <w:rPr>
          <w:rFonts w:hint="eastAsia" w:ascii="仿宋" w:hAnsi="仿宋" w:eastAsia="仿宋" w:cs="仿宋"/>
        </w:rPr>
      </w:pPr>
      <w:r>
        <w:rPr>
          <w:rFonts w:hint="eastAsia" w:ascii="仿宋" w:hAnsi="仿宋" w:eastAsia="仿宋" w:cs="仿宋"/>
          <w:b/>
          <w:bCs/>
          <w:color w:val="auto"/>
          <w:sz w:val="24"/>
          <w:highlight w:val="none"/>
          <w:lang w:val="en-US" w:eastAsia="zh-CN"/>
        </w:rPr>
        <w:t>定期养护内容及频次要求</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2160"/>
        <w:gridCol w:w="759"/>
        <w:gridCol w:w="556"/>
        <w:gridCol w:w="711"/>
        <w:gridCol w:w="854"/>
        <w:gridCol w:w="89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8" w:type="dxa"/>
            <w:gridSpan w:val="2"/>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工作内容</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周</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月</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季度</w:t>
            </w: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半年</w:t>
            </w: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年</w:t>
            </w: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站房</w:t>
            </w: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消防设施更换</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具体根据设施有效期执行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防雷检测</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每年6月前完成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空调维护</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采配水单元</w:t>
            </w: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采水头清洗</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水泵清洗</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采水辅助设施</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五参池清洗</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沉淀池清洗</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过滤器清洗</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水样杯清洗</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分析单元</w:t>
            </w: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试剂更换</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具体根据仪器要求执行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耗材及配件更换</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具体根据仪器运行情况执行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保养检修</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sz w:val="24"/>
                <w:szCs w:val="24"/>
              </w:rPr>
            </w:pPr>
          </w:p>
        </w:tc>
        <w:tc>
          <w:tcPr>
            <w:tcW w:w="2160"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试剂贮存箱温度检查</w:t>
            </w:r>
          </w:p>
        </w:tc>
        <w:tc>
          <w:tcPr>
            <w:tcW w:w="759" w:type="dxa"/>
            <w:vAlign w:val="center"/>
          </w:tcPr>
          <w:p>
            <w:pPr>
              <w:pStyle w:val="2"/>
              <w:spacing w:after="0"/>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w:t>
            </w:r>
          </w:p>
        </w:tc>
        <w:tc>
          <w:tcPr>
            <w:tcW w:w="556" w:type="dxa"/>
            <w:vAlign w:val="center"/>
          </w:tcPr>
          <w:p>
            <w:pPr>
              <w:pStyle w:val="2"/>
              <w:spacing w:after="0"/>
              <w:ind w:left="0" w:leftChars="0" w:firstLine="0" w:firstLineChars="0"/>
              <w:jc w:val="center"/>
              <w:rPr>
                <w:rFonts w:hint="eastAsia" w:ascii="仿宋" w:hAnsi="仿宋" w:eastAsia="仿宋" w:cs="仿宋"/>
                <w:sz w:val="24"/>
                <w:szCs w:val="24"/>
              </w:rPr>
            </w:pPr>
          </w:p>
        </w:tc>
        <w:tc>
          <w:tcPr>
            <w:tcW w:w="711"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54" w:type="dxa"/>
            <w:vAlign w:val="center"/>
          </w:tcPr>
          <w:p>
            <w:pPr>
              <w:pStyle w:val="2"/>
              <w:spacing w:after="0"/>
              <w:ind w:left="0" w:leftChars="0" w:firstLine="0" w:firstLineChars="0"/>
              <w:jc w:val="center"/>
              <w:rPr>
                <w:rFonts w:hint="eastAsia" w:ascii="仿宋" w:hAnsi="仿宋" w:eastAsia="仿宋" w:cs="仿宋"/>
                <w:sz w:val="24"/>
                <w:szCs w:val="24"/>
              </w:rPr>
            </w:pPr>
          </w:p>
        </w:tc>
        <w:tc>
          <w:tcPr>
            <w:tcW w:w="890" w:type="dxa"/>
            <w:vAlign w:val="center"/>
          </w:tcPr>
          <w:p>
            <w:pPr>
              <w:pStyle w:val="2"/>
              <w:spacing w:after="0"/>
              <w:ind w:left="0" w:leftChars="0" w:firstLine="0" w:firstLineChars="0"/>
              <w:jc w:val="center"/>
              <w:rPr>
                <w:rFonts w:hint="eastAsia" w:ascii="仿宋" w:hAnsi="仿宋" w:eastAsia="仿宋" w:cs="仿宋"/>
                <w:sz w:val="24"/>
                <w:szCs w:val="24"/>
              </w:rPr>
            </w:pPr>
          </w:p>
        </w:tc>
        <w:tc>
          <w:tcPr>
            <w:tcW w:w="1528" w:type="dxa"/>
            <w:vAlign w:val="center"/>
          </w:tcPr>
          <w:p>
            <w:pPr>
              <w:pStyle w:val="2"/>
              <w:spacing w:after="0"/>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控制单元及通讯单元</w:t>
            </w: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网络通讯设备检查</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工控机检查及维护</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网络安全防护设施检查及维护</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restart"/>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辅助设备</w:t>
            </w: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稳压电源检查</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UPS检查</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空压机检查</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视频设备检查</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自动采样器</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216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w:t>
            </w:r>
          </w:p>
        </w:tc>
        <w:tc>
          <w:tcPr>
            <w:tcW w:w="759"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556"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711"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p>
        </w:tc>
        <w:tc>
          <w:tcPr>
            <w:tcW w:w="854"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890"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c>
          <w:tcPr>
            <w:tcW w:w="1528" w:type="dxa"/>
            <w:vAlign w:val="center"/>
          </w:tcPr>
          <w:p>
            <w:pPr>
              <w:pStyle w:val="2"/>
              <w:spacing w:after="0"/>
              <w:ind w:left="0" w:leftChars="0" w:firstLine="0" w:firstLineChars="0"/>
              <w:jc w:val="center"/>
              <w:rPr>
                <w:rFonts w:hint="eastAsia" w:ascii="仿宋" w:hAnsi="仿宋" w:eastAsia="仿宋" w:cs="仿宋"/>
                <w:color w:val="000000" w:themeColor="text1"/>
                <w:sz w:val="24"/>
                <w:szCs w:val="24"/>
                <w14:textFill>
                  <w14:solidFill>
                    <w14:schemeClr w14:val="tx1"/>
                  </w14:solidFill>
                </w14:textFill>
              </w:rPr>
            </w:pPr>
          </w:p>
        </w:tc>
      </w:tr>
    </w:tbl>
    <w:p>
      <w:pPr>
        <w:spacing w:line="360" w:lineRule="auto"/>
        <w:ind w:firstLine="480" w:firstLineChars="200"/>
        <w:rPr>
          <w:rFonts w:hint="eastAsia" w:ascii="仿宋" w:hAnsi="仿宋" w:eastAsia="仿宋" w:cs="仿宋"/>
          <w:sz w:val="24"/>
          <w:szCs w:val="24"/>
          <w:highlight w:val="none"/>
        </w:rPr>
      </w:pP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（5）运维期间，如遇</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为水站更换或新增仪器，</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要配合仪器供应公司做好新仪器的安装调试、试运行等验收前准备工作，以及数据接入系统和后续的运行维护工作</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运维期间如遇站点搬迁，</w:t>
      </w:r>
      <w:r>
        <w:rPr>
          <w:rFonts w:hint="eastAsia" w:ascii="仿宋" w:hAnsi="仿宋" w:eastAsia="仿宋" w:cs="仿宋"/>
          <w:sz w:val="24"/>
          <w:szCs w:val="24"/>
          <w:highlight w:val="none"/>
        </w:rPr>
        <w:t>乙方应配合甲方进行点位搬迁过程中仪器设备的搬迁、安装、调试等工作，且不再产生额外费用。</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（6）在水质自动监测系统运维及管理期间，在合同约束范围内</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 xml:space="preserve">拥有管理自主权；不能以任何形式外包合同规定的运行维护任务。 </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应具备完善的备品备件供应渠道，设置本项目专用备品备件库。规定使用期限的，</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需根据各水站情况做好采购及更换计划。</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（8）项目运行维护过程中应严格做好安全防范措施，如</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项目维护人员在实施中违反操作规定造成人员伤亡事故或实施现场防范措施设置不明造成人员伤害事故，一切责任均由</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负责。</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（9）</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应按照</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的要求进行监测数据的报告和传输，同时承担监测数据的保密责任，不得在任何时间以任何方式向外界传递、泄露和披露任何监测数据。</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（10）每日审核前一天数据，并在数据平台上剔除异常数据，备注剔除原因；</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（11）配合钱塘</w:t>
      </w:r>
      <w:r>
        <w:rPr>
          <w:rFonts w:hint="eastAsia" w:ascii="仿宋" w:hAnsi="仿宋" w:eastAsia="仿宋" w:cs="仿宋"/>
          <w:sz w:val="24"/>
          <w:szCs w:val="24"/>
          <w:highlight w:val="none"/>
          <w:lang w:val="en-US" w:eastAsia="zh-CN"/>
        </w:rPr>
        <w:t>生态</w:t>
      </w:r>
      <w:r>
        <w:rPr>
          <w:rFonts w:hint="eastAsia" w:ascii="仿宋" w:hAnsi="仿宋" w:eastAsia="仿宋" w:cs="仿宋"/>
          <w:sz w:val="24"/>
          <w:szCs w:val="24"/>
          <w:highlight w:val="none"/>
        </w:rPr>
        <w:t>环境监测站进行水站质量保证和质量质控工作；</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（12）随时接受钱塘</w:t>
      </w:r>
      <w:r>
        <w:rPr>
          <w:rFonts w:hint="eastAsia" w:ascii="仿宋" w:hAnsi="仿宋" w:eastAsia="仿宋" w:cs="仿宋"/>
          <w:sz w:val="24"/>
          <w:szCs w:val="24"/>
          <w:highlight w:val="none"/>
          <w:lang w:val="en-US" w:eastAsia="zh-CN"/>
        </w:rPr>
        <w:t>生态</w:t>
      </w:r>
      <w:r>
        <w:rPr>
          <w:rFonts w:hint="eastAsia" w:ascii="仿宋" w:hAnsi="仿宋" w:eastAsia="仿宋" w:cs="仿宋"/>
          <w:sz w:val="24"/>
          <w:szCs w:val="24"/>
          <w:highlight w:val="none"/>
        </w:rPr>
        <w:t>环境监测站不定期的工作考核及质量考核；</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（13）</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每</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个月对所站房进行一次大扫除，主要针对站房围墙周边、取水口周边、院内的杂草清理，屋顶树叶清理，站房内外杂物清理，卫生死角打扫，日常做好仪器、机柜、地面、实验台等清洁工作，保证水质自动站干净、整洁，维护水站形象。站房内配备水草打捞耙子，灌木修剪工具等。</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14）定期维护水站标志牌、简介牌和LOGO，运维管理体系图、水站系统流程图及其他标识，有缺失的及时补充，有破损的及时修复，具体可参照《国家地表水水质自动监测站文化建设方案（试行）》和《浙江生态环境监测统一形象标识设计方案》等文件的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（15）每月对每个水站采集月比对水样并送至有CMA检测资质的实验室进行分析。</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（16）参照《浙江省地表水水质自动监测系统运行管理细则》和《浙江省水站系统日常运行维护作业指导书》要求对运营水站进行管理。</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17）定期检查自动站电、火、水、防盗、防雷等设施，每年定期请专业机构进行防雷测试并出具测试报告。对取水口水草，院内杂草杂物及时清理，保证站房、取水口周边及围墙内清洁，整齐。有义务对视频监控设施进行日常维护，保证专线通讯线路的畅通。</w:t>
      </w:r>
    </w:p>
    <w:p>
      <w:pPr>
        <w:widowControl/>
        <w:tabs>
          <w:tab w:val="left" w:pos="540"/>
        </w:tabs>
        <w:autoSpaceDE w:val="0"/>
        <w:autoSpaceDN w:val="0"/>
        <w:spacing w:line="360" w:lineRule="auto"/>
        <w:textAlignment w:val="bottom"/>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第二条：合同价格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合同总价：合同金额为(大写)</w:t>
      </w:r>
      <w:r>
        <w:rPr>
          <w:rFonts w:hint="eastAsia" w:ascii="仿宋" w:hAnsi="仿宋" w:eastAsia="仿宋" w:cs="仿宋"/>
          <w:sz w:val="24"/>
          <w:szCs w:val="24"/>
          <w:highlight w:val="none"/>
          <w:lang w:val="en-US" w:eastAsia="zh-CN"/>
        </w:rPr>
        <w:t>:       ;</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元）人民币。包括所有服务费、备品备件、专用工具、技术资料、耗材、人员工资、车辆、保险、税费、数据平台维护费用、监控中心硬件及软件维护费用、网络费等（包含合同中明示的所有一般风险、责任和义务等所产生的费用）一切费用。所有相关费用应包含在合同总价中,合同总价在合同执行过程中是固定不变的，不得以任何理由予以变更。</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第三条：付款方式</w:t>
      </w:r>
    </w:p>
    <w:p>
      <w:pPr>
        <w:numPr>
          <w:ilvl w:val="0"/>
          <w:numId w:val="4"/>
        </w:num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合同签订后，</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收到</w:t>
      </w:r>
      <w:r>
        <w:rPr>
          <w:rFonts w:hint="eastAsia" w:ascii="仿宋" w:hAnsi="仿宋" w:eastAsia="仿宋" w:cs="仿宋"/>
          <w:sz w:val="24"/>
          <w:szCs w:val="24"/>
          <w:highlight w:val="none"/>
          <w:lang w:val="en-US" w:eastAsia="zh-CN"/>
        </w:rPr>
        <w:t>乙方开具的</w:t>
      </w:r>
      <w:r>
        <w:rPr>
          <w:rFonts w:hint="eastAsia" w:ascii="仿宋" w:hAnsi="仿宋" w:eastAsia="仿宋" w:cs="仿宋"/>
          <w:sz w:val="24"/>
          <w:szCs w:val="24"/>
          <w:highlight w:val="none"/>
        </w:rPr>
        <w:t>增值税专用发票后7个工作日内，支付合同总金额的50%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即人民币</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元</w:t>
      </w:r>
      <w:r>
        <w:rPr>
          <w:rFonts w:hint="eastAsia" w:ascii="仿宋" w:hAnsi="仿宋" w:eastAsia="仿宋" w:cs="仿宋"/>
          <w:sz w:val="24"/>
          <w:szCs w:val="24"/>
          <w:highlight w:val="none"/>
        </w:rPr>
        <w:t>。</w:t>
      </w:r>
    </w:p>
    <w:p>
      <w:pPr>
        <w:numPr>
          <w:ilvl w:val="0"/>
          <w:numId w:val="4"/>
        </w:num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项目运维期满，并通过</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考核，在收到</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的增值税专用发票后7个工作日内，支付尾款。</w:t>
      </w:r>
    </w:p>
    <w:p>
      <w:pPr>
        <w:numPr>
          <w:ilvl w:val="0"/>
          <w:numId w:val="4"/>
        </w:numPr>
        <w:spacing w:line="360" w:lineRule="auto"/>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甲乙</w:t>
      </w:r>
      <w:r>
        <w:rPr>
          <w:rFonts w:hint="eastAsia" w:ascii="仿宋" w:hAnsi="仿宋" w:eastAsia="仿宋" w:cs="仿宋"/>
          <w:sz w:val="24"/>
          <w:szCs w:val="24"/>
          <w:highlight w:val="none"/>
        </w:rPr>
        <w:t>双方同意，该项目</w:t>
      </w:r>
      <w:r>
        <w:rPr>
          <w:rFonts w:hint="eastAsia" w:ascii="仿宋" w:hAnsi="仿宋" w:eastAsia="仿宋" w:cs="仿宋"/>
          <w:sz w:val="24"/>
          <w:szCs w:val="24"/>
          <w:highlight w:val="none"/>
          <w:lang w:val="en-US" w:eastAsia="zh-CN"/>
        </w:rPr>
        <w:t>合同</w:t>
      </w:r>
      <w:r>
        <w:rPr>
          <w:rFonts w:hint="eastAsia" w:ascii="仿宋" w:hAnsi="仿宋" w:eastAsia="仿宋" w:cs="仿宋"/>
          <w:sz w:val="24"/>
          <w:szCs w:val="24"/>
          <w:highlight w:val="none"/>
        </w:rPr>
        <w:t>尾款的数额应受限于按照双方相关约定（招标文件、合同）考核方式得到的运维服务考核结果，具体支付金额将根据考核结果进行调整</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双方不得拒绝</w:t>
      </w:r>
      <w:r>
        <w:rPr>
          <w:rFonts w:hint="eastAsia" w:ascii="仿宋" w:hAnsi="仿宋" w:eastAsia="仿宋" w:cs="仿宋"/>
          <w:sz w:val="24"/>
          <w:szCs w:val="24"/>
          <w:highlight w:val="none"/>
        </w:rPr>
        <w:t>。</w:t>
      </w:r>
    </w:p>
    <w:p>
      <w:pPr>
        <w:numPr>
          <w:ilvl w:val="0"/>
          <w:numId w:val="4"/>
        </w:numPr>
        <w:spacing w:line="360" w:lineRule="auto"/>
        <w:ind w:firstLine="600" w:firstLineChars="250"/>
        <w:rPr>
          <w:rFonts w:hint="eastAsia" w:ascii="仿宋" w:hAnsi="仿宋" w:eastAsia="仿宋" w:cs="仿宋"/>
          <w:sz w:val="24"/>
          <w:szCs w:val="24"/>
          <w:highlight w:val="none"/>
          <w:lang w:val="en-GB"/>
        </w:rPr>
      </w:pPr>
      <w:r>
        <w:rPr>
          <w:rFonts w:hint="eastAsia" w:ascii="仿宋" w:hAnsi="仿宋" w:eastAsia="仿宋" w:cs="仿宋"/>
          <w:sz w:val="24"/>
          <w:szCs w:val="24"/>
          <w:highlight w:val="none"/>
        </w:rPr>
        <w:t>付款按财政政策执行，因</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未按时完成项目以及不符合财政资金支付时间要求等原因造成不能及时付款的，</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不承担责任。</w:t>
      </w:r>
    </w:p>
    <w:p>
      <w:pPr>
        <w:widowControl/>
        <w:tabs>
          <w:tab w:val="left" w:pos="540"/>
        </w:tabs>
        <w:autoSpaceDE w:val="0"/>
        <w:autoSpaceDN w:val="0"/>
        <w:spacing w:line="360" w:lineRule="auto"/>
        <w:textAlignment w:val="bottom"/>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GB" w:eastAsia="zh-CN"/>
        </w:rPr>
        <w:t>第四条、</w:t>
      </w:r>
      <w:r>
        <w:rPr>
          <w:rFonts w:hint="eastAsia" w:ascii="仿宋" w:hAnsi="仿宋" w:eastAsia="仿宋" w:cs="仿宋"/>
          <w:b/>
          <w:bCs/>
          <w:sz w:val="24"/>
          <w:szCs w:val="24"/>
          <w:highlight w:val="none"/>
        </w:rPr>
        <w:t>履约保证金</w:t>
      </w:r>
    </w:p>
    <w:p>
      <w:pPr>
        <w:pStyle w:val="773"/>
        <w:widowControl/>
        <w:spacing w:line="360" w:lineRule="auto"/>
        <w:ind w:firstLine="480" w:firstLineChars="200"/>
        <w:rPr>
          <w:rFonts w:hint="eastAsia" w:ascii="仿宋" w:hAnsi="仿宋" w:eastAsia="仿宋" w:cs="仿宋"/>
          <w:sz w:val="24"/>
          <w:szCs w:val="24"/>
          <w:highlight w:val="none"/>
          <w:lang w:val="en-GB" w:eastAsia="zh-CN"/>
        </w:rPr>
      </w:pPr>
      <w:r>
        <w:rPr>
          <w:rFonts w:hint="eastAsia" w:ascii="仿宋" w:hAnsi="仿宋" w:eastAsia="仿宋" w:cs="仿宋"/>
          <w:sz w:val="24"/>
          <w:szCs w:val="24"/>
          <w:highlight w:val="none"/>
          <w:lang w:eastAsia="zh-CN"/>
        </w:rPr>
        <w:t>本项目不收取履约保证金</w:t>
      </w:r>
      <w:r>
        <w:rPr>
          <w:rFonts w:hint="eastAsia" w:ascii="仿宋" w:hAnsi="仿宋" w:eastAsia="仿宋" w:cs="仿宋"/>
          <w:sz w:val="24"/>
          <w:szCs w:val="24"/>
          <w:highlight w:val="none"/>
        </w:rPr>
        <w:t>。</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w:t>
      </w:r>
      <w:r>
        <w:rPr>
          <w:rFonts w:hint="eastAsia" w:ascii="仿宋" w:hAnsi="仿宋" w:eastAsia="仿宋" w:cs="仿宋"/>
          <w:b/>
          <w:bCs/>
          <w:sz w:val="24"/>
          <w:szCs w:val="24"/>
          <w:highlight w:val="none"/>
          <w:lang w:eastAsia="zh-CN"/>
        </w:rPr>
        <w:t>五</w:t>
      </w:r>
      <w:r>
        <w:rPr>
          <w:rFonts w:hint="eastAsia" w:ascii="仿宋" w:hAnsi="仿宋" w:eastAsia="仿宋" w:cs="仿宋"/>
          <w:b/>
          <w:bCs/>
          <w:sz w:val="24"/>
          <w:szCs w:val="24"/>
          <w:highlight w:val="none"/>
        </w:rPr>
        <w:t>条：服务保证</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1、乙方应保证按照有关国际或国家或行业技术标准规范，对项目运行维护等各个环节进行严格的质量把关。</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2、在维保期内乙方应保证承包区域内的设施、设备良好的运行状况和环境状况。</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3、项目运行维护过程中应严格做好安全防范措施，如乙方项目维护人员在实施中违反操作规定造成人员伤亡事故或实施现场防范措施设置不明而造成的人员伤亡事故，一切责任均由乙方负责。</w:t>
      </w:r>
    </w:p>
    <w:p>
      <w:pPr>
        <w:pStyle w:val="36"/>
        <w:spacing w:line="360" w:lineRule="auto"/>
        <w:ind w:firstLine="480" w:firstLineChars="200"/>
        <w:rPr>
          <w:rFonts w:hint="default" w:ascii="仿宋" w:hAnsi="仿宋" w:eastAsia="仿宋" w:cs="仿宋"/>
          <w:sz w:val="24"/>
          <w:szCs w:val="24"/>
          <w:highlight w:val="none"/>
          <w:u w:val="single"/>
          <w:lang w:val="en-US" w:eastAsia="zh-CN"/>
        </w:rPr>
      </w:pPr>
      <w:r>
        <w:rPr>
          <w:rFonts w:hint="eastAsia" w:ascii="仿宋" w:hAnsi="仿宋" w:eastAsia="仿宋" w:cs="仿宋"/>
          <w:sz w:val="24"/>
          <w:szCs w:val="24"/>
          <w:highlight w:val="none"/>
        </w:rPr>
        <w:t>4、乙方为实施本项目，人员和交通工具的总体配置要求为：</w:t>
      </w:r>
      <w:r>
        <w:rPr>
          <w:rFonts w:hint="eastAsia" w:ascii="仿宋" w:hAnsi="仿宋" w:eastAsia="仿宋" w:cs="仿宋"/>
          <w:sz w:val="24"/>
          <w:szCs w:val="24"/>
          <w:highlight w:val="none"/>
          <w:u w:val="single"/>
          <w:lang w:val="en-US" w:eastAsia="zh-CN"/>
        </w:rPr>
        <w:t xml:space="preserve">            。</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乙方</w:t>
      </w:r>
      <w:r>
        <w:rPr>
          <w:rFonts w:hint="eastAsia" w:ascii="仿宋" w:hAnsi="仿宋" w:eastAsia="仿宋" w:cs="仿宋"/>
          <w:sz w:val="24"/>
          <w:szCs w:val="24"/>
          <w:highlight w:val="none"/>
        </w:rPr>
        <w:t>应指定一名技术人员每日进行水站数据巡查，每个工作日早上有专人至环境监测站进行日常数据检查，并填写水站日远程巡视结果记录表。运行期间配备专门人员每日进行水站数据巡查，运行期间内如有2次以上因人员车辆不到位，造成无法及时前往现场处理的，</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有权终止合同，并保留追究</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相应责任的权利。</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w:t>
      </w:r>
      <w:r>
        <w:rPr>
          <w:rFonts w:hint="eastAsia" w:ascii="仿宋" w:hAnsi="仿宋" w:eastAsia="仿宋" w:cs="仿宋"/>
          <w:b/>
          <w:bCs/>
          <w:sz w:val="24"/>
          <w:szCs w:val="24"/>
          <w:highlight w:val="none"/>
          <w:lang w:eastAsia="zh-CN"/>
        </w:rPr>
        <w:t>六</w:t>
      </w:r>
      <w:r>
        <w:rPr>
          <w:rFonts w:hint="eastAsia" w:ascii="仿宋" w:hAnsi="仿宋" w:eastAsia="仿宋" w:cs="仿宋"/>
          <w:b/>
          <w:bCs/>
          <w:sz w:val="24"/>
          <w:szCs w:val="24"/>
          <w:highlight w:val="none"/>
        </w:rPr>
        <w:t>条：考核办法</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甲方每季度对乙方开展一次运维工作考核，以每个水站为单位进行。逐站依据甲方制定的《地表水水质自动监测站运行考核表》就每季的维护质量和相关指标相结合的方式进行评分，满分为100分，小于85分为不合格</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如乙方考核结果小</w:t>
      </w:r>
      <w:r>
        <w:rPr>
          <w:rFonts w:hint="eastAsia" w:ascii="仿宋" w:hAnsi="仿宋" w:eastAsia="仿宋" w:cs="仿宋"/>
          <w:sz w:val="24"/>
          <w:szCs w:val="24"/>
          <w:highlight w:val="none"/>
        </w:rPr>
        <w:t>于85分</w:t>
      </w:r>
      <w:r>
        <w:rPr>
          <w:rFonts w:hint="eastAsia" w:ascii="仿宋" w:hAnsi="仿宋" w:eastAsia="仿宋" w:cs="仿宋"/>
          <w:sz w:val="24"/>
          <w:szCs w:val="24"/>
          <w:highlight w:val="none"/>
          <w:lang w:val="en-US" w:eastAsia="zh-CN"/>
        </w:rPr>
        <w:t>则</w:t>
      </w:r>
      <w:r>
        <w:rPr>
          <w:rFonts w:hint="eastAsia" w:ascii="仿宋" w:hAnsi="仿宋" w:eastAsia="仿宋" w:cs="仿宋"/>
          <w:sz w:val="24"/>
          <w:szCs w:val="24"/>
          <w:highlight w:val="none"/>
        </w:rPr>
        <w:t>按惩罚办法中相应条款执行。由杭州钱塘新区生态环境分局组织有关人员进行考核，具体考核内容见附表</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w:t>
      </w:r>
    </w:p>
    <w:p>
      <w:pPr>
        <w:adjustRightInd w:val="0"/>
        <w:snapToGrid w:val="0"/>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w:t>
      </w:r>
      <w:r>
        <w:rPr>
          <w:rFonts w:hint="eastAsia" w:ascii="仿宋" w:hAnsi="仿宋" w:eastAsia="仿宋" w:cs="仿宋"/>
          <w:b/>
          <w:bCs/>
          <w:sz w:val="24"/>
          <w:szCs w:val="24"/>
          <w:highlight w:val="none"/>
          <w:lang w:eastAsia="zh-CN"/>
        </w:rPr>
        <w:t>七</w:t>
      </w:r>
      <w:r>
        <w:rPr>
          <w:rFonts w:hint="eastAsia" w:ascii="仿宋" w:hAnsi="仿宋" w:eastAsia="仿宋" w:cs="仿宋"/>
          <w:b/>
          <w:bCs/>
          <w:sz w:val="24"/>
          <w:szCs w:val="24"/>
          <w:highlight w:val="none"/>
        </w:rPr>
        <w:t>条：惩罚办法</w:t>
      </w:r>
    </w:p>
    <w:p>
      <w:pPr>
        <w:adjustRightInd w:val="0"/>
        <w:snapToGrid w:val="0"/>
        <w:spacing w:line="360" w:lineRule="auto"/>
        <w:ind w:firstLine="510"/>
        <w:rPr>
          <w:rFonts w:hint="eastAsia" w:ascii="仿宋" w:hAnsi="仿宋" w:eastAsia="仿宋" w:cs="仿宋"/>
          <w:sz w:val="24"/>
          <w:szCs w:val="24"/>
          <w:highlight w:val="none"/>
        </w:rPr>
      </w:pPr>
      <w:r>
        <w:rPr>
          <w:rFonts w:hint="eastAsia" w:ascii="仿宋" w:hAnsi="仿宋" w:eastAsia="仿宋" w:cs="仿宋"/>
          <w:sz w:val="24"/>
          <w:szCs w:val="24"/>
          <w:highlight w:val="none"/>
        </w:rPr>
        <w:t>一旦发现虚假数据，采购人有权解除合同。按季度对每个站点单独考核，其中</w:t>
      </w:r>
    </w:p>
    <w:p>
      <w:pPr>
        <w:adjustRightInd w:val="0"/>
        <w:snapToGrid w:val="0"/>
        <w:spacing w:line="360" w:lineRule="auto"/>
        <w:ind w:firstLine="510"/>
        <w:rPr>
          <w:rFonts w:hint="eastAsia" w:ascii="仿宋" w:hAnsi="仿宋" w:eastAsia="仿宋" w:cs="仿宋"/>
          <w:sz w:val="24"/>
          <w:szCs w:val="24"/>
          <w:highlight w:val="none"/>
        </w:rPr>
      </w:pPr>
      <w:r>
        <w:rPr>
          <w:rFonts w:hint="eastAsia" w:ascii="仿宋" w:hAnsi="仿宋" w:eastAsia="仿宋" w:cs="仿宋"/>
          <w:sz w:val="24"/>
          <w:szCs w:val="24"/>
          <w:highlight w:val="none"/>
        </w:rPr>
        <w:t>（1）单次考核结果在75分以上，85分以下，为初级警告，扣除当季度运营费10%，并责令整改；</w:t>
      </w:r>
    </w:p>
    <w:p>
      <w:pPr>
        <w:adjustRightInd w:val="0"/>
        <w:snapToGrid w:val="0"/>
        <w:spacing w:line="360" w:lineRule="auto"/>
        <w:ind w:firstLine="510"/>
        <w:rPr>
          <w:rFonts w:hint="eastAsia" w:ascii="仿宋" w:hAnsi="仿宋" w:eastAsia="仿宋" w:cs="仿宋"/>
          <w:sz w:val="24"/>
          <w:szCs w:val="24"/>
          <w:highlight w:val="none"/>
        </w:rPr>
      </w:pPr>
      <w:r>
        <w:rPr>
          <w:rFonts w:hint="eastAsia" w:ascii="仿宋" w:hAnsi="仿宋" w:eastAsia="仿宋" w:cs="仿宋"/>
          <w:sz w:val="24"/>
          <w:szCs w:val="24"/>
          <w:highlight w:val="none"/>
        </w:rPr>
        <w:t>（2）单次考核结果在60分以上，75分以下，为二级警告，扣除当季度运行费的20%，并责令整改；</w:t>
      </w:r>
    </w:p>
    <w:p>
      <w:pPr>
        <w:adjustRightInd w:val="0"/>
        <w:snapToGrid w:val="0"/>
        <w:spacing w:line="360" w:lineRule="auto"/>
        <w:ind w:firstLine="510"/>
        <w:rPr>
          <w:rFonts w:hint="eastAsia" w:ascii="仿宋" w:hAnsi="仿宋" w:eastAsia="仿宋" w:cs="仿宋"/>
          <w:sz w:val="24"/>
          <w:szCs w:val="24"/>
          <w:highlight w:val="none"/>
        </w:rPr>
      </w:pPr>
      <w:r>
        <w:rPr>
          <w:rFonts w:hint="eastAsia" w:ascii="仿宋" w:hAnsi="仿宋" w:eastAsia="仿宋" w:cs="仿宋"/>
          <w:sz w:val="24"/>
          <w:szCs w:val="24"/>
          <w:highlight w:val="none"/>
        </w:rPr>
        <w:t>（3）考核结果在60分以下，取消运营合同；</w:t>
      </w:r>
    </w:p>
    <w:p>
      <w:pPr>
        <w:adjustRightInd w:val="0"/>
        <w:snapToGrid w:val="0"/>
        <w:spacing w:line="360" w:lineRule="auto"/>
        <w:ind w:firstLine="510"/>
        <w:rPr>
          <w:rFonts w:hint="eastAsia" w:ascii="仿宋" w:hAnsi="仿宋" w:eastAsia="仿宋" w:cs="仿宋"/>
          <w:sz w:val="24"/>
          <w:szCs w:val="24"/>
          <w:highlight w:val="none"/>
        </w:rPr>
      </w:pPr>
      <w:r>
        <w:rPr>
          <w:rFonts w:hint="eastAsia" w:ascii="仿宋" w:hAnsi="仿宋" w:eastAsia="仿宋" w:cs="仿宋"/>
          <w:sz w:val="24"/>
          <w:szCs w:val="24"/>
          <w:highlight w:val="none"/>
        </w:rPr>
        <w:t>（4）当年考核累计有3次初级警告或者2次二级警告的，取消运营合同。</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w:t>
      </w:r>
      <w:r>
        <w:rPr>
          <w:rFonts w:hint="eastAsia" w:ascii="仿宋" w:hAnsi="仿宋" w:eastAsia="仿宋" w:cs="仿宋"/>
          <w:b/>
          <w:bCs/>
          <w:sz w:val="24"/>
          <w:szCs w:val="24"/>
          <w:highlight w:val="none"/>
          <w:lang w:eastAsia="zh-CN"/>
        </w:rPr>
        <w:t>八</w:t>
      </w:r>
      <w:r>
        <w:rPr>
          <w:rFonts w:hint="eastAsia" w:ascii="仿宋" w:hAnsi="仿宋" w:eastAsia="仿宋" w:cs="仿宋"/>
          <w:b/>
          <w:bCs/>
          <w:sz w:val="24"/>
          <w:szCs w:val="24"/>
          <w:highlight w:val="none"/>
        </w:rPr>
        <w:t>条：乙方的责任与义务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1、根据投标文件的承诺向甲方委派项目负责人、技术负责人和专业技术人员。</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2、在履行本合同义务的期间，应运用合理的技能，认真、勤奋的工作。</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3、在本合同期内或合同终止后，未征得甲方同意，不得泄露与本项目、本合同有关的技术、资料等，不得以任何形式侵害甲方的知识产权。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4、负责本项目运行维保，负责处理好与其它项目实施单位的协调。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5、应具有水质自动监测系统的分析仪器备用机，备用机应具有中华人民共和国计量器具型式批准证书或国际权威计量认证机构的批准证书。</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w:t>
      </w:r>
      <w:r>
        <w:rPr>
          <w:rFonts w:hint="eastAsia" w:ascii="仿宋" w:hAnsi="仿宋" w:eastAsia="仿宋" w:cs="仿宋"/>
          <w:b/>
          <w:bCs/>
          <w:sz w:val="24"/>
          <w:szCs w:val="24"/>
          <w:highlight w:val="none"/>
          <w:lang w:eastAsia="zh-CN"/>
        </w:rPr>
        <w:t>九</w:t>
      </w:r>
      <w:r>
        <w:rPr>
          <w:rFonts w:hint="eastAsia" w:ascii="仿宋" w:hAnsi="仿宋" w:eastAsia="仿宋" w:cs="仿宋"/>
          <w:b/>
          <w:bCs/>
          <w:sz w:val="24"/>
          <w:szCs w:val="24"/>
          <w:highlight w:val="none"/>
        </w:rPr>
        <w:t>条：甲方的责任与义务</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1、应当主要负责项目运维的所有外部的联系与协调，为乙方工作提供良好的外部条件。</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2、应当按合同专用条款双方约定的内容和时间，向乙方提供与项目运维有关资料。</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3、应当按合同专用条款预定的时间就乙方书面提交并要求做出决定的一切事宜做出书面决定。</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4、应授权一名熟悉本项目情况、能迅速做出决定的项目代表，负责与乙方联系，更换代表，要提前通知乙方。</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5、有与乙方订立补充合同的签订权。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6、有对项目运维、方案、规范操作和设计使用功能要求的认定权，以及对项目运维、方案变更的审批权。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7、有权要求乙方提交工作进度报告及专项报告等。</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8、有权对乙方进行考核及处罚。</w:t>
      </w:r>
    </w:p>
    <w:p>
      <w:pPr>
        <w:adjustRightInd w:val="0"/>
        <w:snapToGrid w:val="0"/>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w:t>
      </w:r>
      <w:r>
        <w:rPr>
          <w:rFonts w:hint="eastAsia" w:ascii="仿宋" w:hAnsi="仿宋" w:eastAsia="仿宋" w:cs="仿宋"/>
          <w:b/>
          <w:bCs/>
          <w:sz w:val="24"/>
          <w:szCs w:val="24"/>
          <w:highlight w:val="none"/>
          <w:lang w:eastAsia="zh-CN"/>
        </w:rPr>
        <w:t>十</w:t>
      </w:r>
      <w:r>
        <w:rPr>
          <w:rFonts w:hint="eastAsia" w:ascii="仿宋" w:hAnsi="仿宋" w:eastAsia="仿宋" w:cs="仿宋"/>
          <w:b/>
          <w:bCs/>
          <w:sz w:val="24"/>
          <w:szCs w:val="24"/>
          <w:highlight w:val="none"/>
        </w:rPr>
        <w:t>条：应急措施要求</w:t>
      </w:r>
    </w:p>
    <w:p>
      <w:pPr>
        <w:adjustRightInd w:val="0"/>
        <w:snapToGrid w:val="0"/>
        <w:spacing w:line="360" w:lineRule="auto"/>
        <w:ind w:firstLine="510"/>
        <w:rPr>
          <w:rFonts w:hint="eastAsia" w:ascii="仿宋" w:hAnsi="仿宋" w:eastAsia="仿宋" w:cs="仿宋"/>
          <w:sz w:val="24"/>
          <w:szCs w:val="24"/>
          <w:highlight w:val="none"/>
        </w:rPr>
      </w:pPr>
      <w:r>
        <w:rPr>
          <w:rFonts w:hint="eastAsia" w:ascii="仿宋" w:hAnsi="仿宋" w:eastAsia="仿宋" w:cs="仿宋"/>
          <w:sz w:val="24"/>
          <w:szCs w:val="24"/>
          <w:highlight w:val="none"/>
        </w:rPr>
        <w:t>1、突发污染事故要求：</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当水站监测数据出现异常或所在断面发生污染事故时，须立即报告</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并在2小时内到达现场，确认仪器是否正常，做好现场记录，同时进行手工采样送监测站进行比对测试，并保证系统仪器正常运行，监测数据准确，传输畅通。必要时将事故情况及检查结果书面汇报。如因维护不及时，数据失真，造成对重大污染事故无响应的，</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有权终止合同，并保留追究</w:t>
      </w:r>
      <w:r>
        <w:rPr>
          <w:rFonts w:hint="eastAsia" w:ascii="仿宋" w:hAnsi="仿宋" w:eastAsia="仿宋" w:cs="仿宋"/>
          <w:sz w:val="24"/>
          <w:szCs w:val="24"/>
          <w:highlight w:val="none"/>
          <w:lang w:val="en-US" w:eastAsia="zh-CN"/>
        </w:rPr>
        <w:t>乙方</w:t>
      </w:r>
      <w:r>
        <w:rPr>
          <w:rFonts w:hint="eastAsia" w:ascii="仿宋" w:hAnsi="仿宋" w:eastAsia="仿宋" w:cs="仿宋"/>
          <w:sz w:val="24"/>
          <w:szCs w:val="24"/>
          <w:highlight w:val="none"/>
        </w:rPr>
        <w:t>相应责任的权利。</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2、系统仪器故障要求：</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a.当系统仪器出现故障时，必须立即通知</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，保证在2小时内到达现场检修，涉及常规仪器故障，须在24小时内排除故障。涉及重大仪器故障，必须在72小时内排除故障，如72小时内无法排除故障，可在</w:t>
      </w:r>
      <w:r>
        <w:rPr>
          <w:rFonts w:hint="eastAsia" w:ascii="仿宋" w:hAnsi="仿宋" w:eastAsia="仿宋" w:cs="仿宋"/>
          <w:sz w:val="24"/>
          <w:szCs w:val="24"/>
          <w:highlight w:val="none"/>
          <w:lang w:val="en-US" w:eastAsia="zh-CN"/>
        </w:rPr>
        <w:t>配有备用机的情况下</w:t>
      </w:r>
      <w:r>
        <w:rPr>
          <w:rFonts w:hint="eastAsia" w:ascii="仿宋" w:hAnsi="仿宋" w:eastAsia="仿宋" w:cs="仿宋"/>
          <w:sz w:val="24"/>
          <w:szCs w:val="24"/>
          <w:highlight w:val="none"/>
        </w:rPr>
        <w:t>，直接使用备用机替代工作，并及时用电话与书面形式报告</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，协商处理方案。故障处理结束后，以书面形式报告</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，由</w:t>
      </w:r>
      <w:r>
        <w:rPr>
          <w:rFonts w:hint="eastAsia" w:ascii="仿宋" w:hAnsi="仿宋" w:eastAsia="仿宋" w:cs="仿宋"/>
          <w:sz w:val="24"/>
          <w:szCs w:val="24"/>
          <w:highlight w:val="none"/>
          <w:lang w:val="en-US" w:eastAsia="zh-CN"/>
        </w:rPr>
        <w:t>甲方</w:t>
      </w:r>
      <w:r>
        <w:rPr>
          <w:rFonts w:hint="eastAsia" w:ascii="仿宋" w:hAnsi="仿宋" w:eastAsia="仿宋" w:cs="仿宋"/>
          <w:sz w:val="24"/>
          <w:szCs w:val="24"/>
          <w:highlight w:val="none"/>
        </w:rPr>
        <w:t>确认故障处理意见。</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b.如果自动监测仪器运行出现故障或数据异常应采取实验室方法进行人工补测，日均值连续无效的第三天人工补测1次；长时间故障的，每周人工补测2次，直至系统恢复正常运行。</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第十</w:t>
      </w:r>
      <w:r>
        <w:rPr>
          <w:rFonts w:hint="eastAsia" w:ascii="仿宋" w:hAnsi="仿宋" w:eastAsia="仿宋" w:cs="仿宋"/>
          <w:b/>
          <w:bCs/>
          <w:sz w:val="24"/>
          <w:szCs w:val="24"/>
          <w:highlight w:val="none"/>
          <w:lang w:eastAsia="zh-CN"/>
        </w:rPr>
        <w:t>一</w:t>
      </w:r>
      <w:r>
        <w:rPr>
          <w:rFonts w:hint="eastAsia" w:ascii="仿宋" w:hAnsi="仿宋" w:eastAsia="仿宋" w:cs="仿宋"/>
          <w:b/>
          <w:bCs/>
          <w:sz w:val="24"/>
          <w:szCs w:val="24"/>
          <w:highlight w:val="none"/>
        </w:rPr>
        <w:t>条：违约处理</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甲乙双方应当履行合同约定的义务，如有违反，须承担相应的违约责任。</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甲方无正当理由拒收接受服务，甲方向乙方偿付合同款项百分之五作为违约金。</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甲方无故逾期验收和办理款项支付手续的，甲方应按逾期付款总额每日万分之五向乙方支付违约金。</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乙方未能如期提供服务的，每日向甲方支付合同款项的千分之六作为违约金。</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未经甲方同意，乙方不得在任何时期擅自更换投标文件中规定的项目负责人和技术负责人，同时必须确保项目技术人员的数量和水平与投标文件一致，否则甲方有权单方解除合同并要求乙方承担合同总金额20%的违约金。</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乙方若未按时交齐备品备件,延期交货每7天，按合同总价的1%支付迟交违约金，不足7天按7天计，依次累计，最高罚款（违约金）为合同总价的20%。未造成甲方明显实际损失的，甲方可以根据乙方的请求视具体情况决定是否减免违约金。</w:t>
      </w:r>
    </w:p>
    <w:p>
      <w:pPr>
        <w:pStyle w:val="3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运行期间内乙方应配备专门人员每日进行水站数据巡查，运行期间如有2次以上因人员车辆不到位，造成无法及时前往现场处理的，甲方有权终止合同，并要求乙方赔偿因此给甲方带来的损失或合同总金额20%的违约金（上述违约金就高赔偿）。</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第十</w:t>
      </w:r>
      <w:r>
        <w:rPr>
          <w:rFonts w:hint="eastAsia" w:ascii="仿宋" w:hAnsi="仿宋" w:eastAsia="仿宋" w:cs="仿宋"/>
          <w:b/>
          <w:bCs/>
          <w:sz w:val="24"/>
          <w:szCs w:val="24"/>
          <w:highlight w:val="none"/>
          <w:lang w:eastAsia="zh-CN"/>
        </w:rPr>
        <w:t>二</w:t>
      </w:r>
      <w:r>
        <w:rPr>
          <w:rFonts w:hint="eastAsia" w:ascii="仿宋" w:hAnsi="仿宋" w:eastAsia="仿宋" w:cs="仿宋"/>
          <w:b/>
          <w:bCs/>
          <w:sz w:val="24"/>
          <w:szCs w:val="24"/>
          <w:highlight w:val="none"/>
        </w:rPr>
        <w:t>条： 合同生效</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1、本次招标文件（</w:t>
      </w:r>
      <w:r>
        <w:rPr>
          <w:rFonts w:hint="eastAsia" w:ascii="仿宋" w:hAnsi="仿宋" w:eastAsia="仿宋" w:cs="仿宋"/>
          <w:sz w:val="24"/>
          <w:szCs w:val="24"/>
          <w:highlight w:val="none"/>
          <w:lang w:val="en-US" w:eastAsia="zh-CN"/>
        </w:rPr>
        <w:t>项目</w:t>
      </w:r>
      <w:r>
        <w:rPr>
          <w:rFonts w:hint="eastAsia" w:ascii="仿宋" w:hAnsi="仿宋" w:eastAsia="仿宋" w:cs="仿宋"/>
          <w:sz w:val="24"/>
          <w:szCs w:val="24"/>
          <w:highlight w:val="none"/>
        </w:rPr>
        <w:t>编号：</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）、投标文件及评标过程中形成的文字资料、询标纪要均作为本合同的组成部分，具有同等效力。</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2、前述文件内容如与本合同发生冲突，以本合同为准，本合同没有约定的，前述文件作为补充和解释。        </w:t>
      </w:r>
    </w:p>
    <w:p>
      <w:pPr>
        <w:pStyle w:val="36"/>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szCs w:val="24"/>
          <w:highlight w:val="none"/>
        </w:rPr>
        <w:t>3、</w:t>
      </w:r>
      <w:r>
        <w:rPr>
          <w:rFonts w:hint="eastAsia" w:ascii="仿宋" w:hAnsi="仿宋" w:eastAsia="仿宋" w:cs="仿宋"/>
          <w:sz w:val="24"/>
          <w:szCs w:val="24"/>
          <w:highlight w:val="none"/>
        </w:rPr>
        <w:t>本合同经甲乙双方法定代表人或其委托人签字并加盖双方公章后生效。</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4、本合同一式</w:t>
      </w:r>
      <w:r>
        <w:rPr>
          <w:rFonts w:hint="eastAsia" w:ascii="仿宋" w:hAnsi="仿宋" w:eastAsia="仿宋" w:cs="仿宋"/>
          <w:sz w:val="24"/>
          <w:szCs w:val="24"/>
          <w:highlight w:val="none"/>
          <w:lang w:eastAsia="zh-CN"/>
        </w:rPr>
        <w:t>六</w:t>
      </w:r>
      <w:r>
        <w:rPr>
          <w:rFonts w:hint="eastAsia" w:ascii="仿宋" w:hAnsi="仿宋" w:eastAsia="仿宋" w:cs="仿宋"/>
          <w:sz w:val="24"/>
          <w:szCs w:val="24"/>
          <w:highlight w:val="none"/>
        </w:rPr>
        <w:t>份，甲方</w:t>
      </w:r>
      <w:r>
        <w:rPr>
          <w:rFonts w:hint="eastAsia" w:ascii="仿宋" w:hAnsi="仿宋" w:eastAsia="仿宋" w:cs="仿宋"/>
          <w:sz w:val="24"/>
          <w:szCs w:val="24"/>
          <w:highlight w:val="none"/>
          <w:lang w:eastAsia="zh-CN"/>
        </w:rPr>
        <w:t>三份、</w:t>
      </w:r>
      <w:r>
        <w:rPr>
          <w:rFonts w:hint="eastAsia" w:ascii="仿宋" w:hAnsi="仿宋" w:eastAsia="仿宋" w:cs="仿宋"/>
          <w:sz w:val="24"/>
          <w:szCs w:val="24"/>
          <w:highlight w:val="none"/>
        </w:rPr>
        <w:t>乙方</w:t>
      </w:r>
      <w:r>
        <w:rPr>
          <w:rFonts w:hint="eastAsia" w:ascii="仿宋" w:hAnsi="仿宋" w:eastAsia="仿宋" w:cs="仿宋"/>
          <w:sz w:val="24"/>
          <w:szCs w:val="24"/>
          <w:highlight w:val="none"/>
          <w:lang w:eastAsia="zh-CN"/>
        </w:rPr>
        <w:t>两</w:t>
      </w:r>
      <w:r>
        <w:rPr>
          <w:rFonts w:hint="eastAsia" w:ascii="仿宋" w:hAnsi="仿宋" w:eastAsia="仿宋" w:cs="仿宋"/>
          <w:sz w:val="24"/>
          <w:szCs w:val="24"/>
          <w:highlight w:val="none"/>
        </w:rPr>
        <w:t>份，招标代理有限公司一份。</w:t>
      </w:r>
    </w:p>
    <w:p>
      <w:pPr>
        <w:pStyle w:val="36"/>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第十</w:t>
      </w:r>
      <w:r>
        <w:rPr>
          <w:rFonts w:hint="eastAsia" w:ascii="仿宋" w:hAnsi="仿宋" w:eastAsia="仿宋" w:cs="仿宋"/>
          <w:b/>
          <w:bCs/>
          <w:sz w:val="24"/>
          <w:szCs w:val="24"/>
          <w:highlight w:val="none"/>
          <w:lang w:eastAsia="zh-CN"/>
        </w:rPr>
        <w:t>三</w:t>
      </w:r>
      <w:r>
        <w:rPr>
          <w:rFonts w:hint="eastAsia" w:ascii="仿宋" w:hAnsi="仿宋" w:eastAsia="仿宋" w:cs="仿宋"/>
          <w:b/>
          <w:bCs/>
          <w:sz w:val="24"/>
          <w:szCs w:val="24"/>
          <w:highlight w:val="none"/>
        </w:rPr>
        <w:t>条：合同修改</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szCs w:val="24"/>
          <w:highlight w:val="none"/>
        </w:rPr>
        <w:t>1、</w:t>
      </w:r>
      <w:r>
        <w:rPr>
          <w:rFonts w:hint="eastAsia" w:ascii="仿宋" w:hAnsi="仿宋" w:eastAsia="仿宋" w:cs="仿宋"/>
          <w:sz w:val="24"/>
          <w:szCs w:val="24"/>
          <w:highlight w:val="none"/>
        </w:rPr>
        <w:t>合同履行期内甲乙双方均不得随意变更或解除合同。合同若有未尽事宜，需经双方共同协商，订立补充协议，补充协议与本合同有同等法律效力。</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如上级有关部门关于环境自动监测系统的管理政策发生变化，应当按照上级要求执行。甲方可根据实际情况变更或终止合同，并不因此承担违约责任，已履行部分的费用按实结算。具体事宜可由双方另行协商确定。</w:t>
      </w:r>
    </w:p>
    <w:p>
      <w:pPr>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第十</w:t>
      </w:r>
      <w:r>
        <w:rPr>
          <w:rFonts w:hint="eastAsia" w:ascii="仿宋" w:hAnsi="仿宋" w:eastAsia="仿宋" w:cs="仿宋"/>
          <w:b/>
          <w:bCs/>
          <w:sz w:val="24"/>
          <w:szCs w:val="24"/>
          <w:highlight w:val="none"/>
          <w:lang w:eastAsia="zh-CN"/>
        </w:rPr>
        <w:t>四</w:t>
      </w:r>
      <w:r>
        <w:rPr>
          <w:rFonts w:hint="eastAsia" w:ascii="仿宋" w:hAnsi="仿宋" w:eastAsia="仿宋" w:cs="仿宋"/>
          <w:b/>
          <w:bCs/>
          <w:sz w:val="24"/>
          <w:szCs w:val="24"/>
          <w:highlight w:val="none"/>
        </w:rPr>
        <w:t>条：不可抗力</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1、不可抗力事故系指甲乙双方在缔结合同时所不能预见的，并且它的发生及其后果无法避免和无法克服的事故。</w:t>
      </w:r>
    </w:p>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若双方或一方因不可抗力或合同履行的基础发生重大变化而导致不能继续履行的合同的，该方可以解除合同并不承担违约责任，已履行部分的费用据实结算。</w:t>
      </w:r>
    </w:p>
    <w:p>
      <w:pPr>
        <w:pStyle w:val="2"/>
        <w:spacing w:line="360" w:lineRule="auto"/>
        <w:ind w:left="0" w:leftChars="0" w:firstLine="0" w:firstLineChars="0"/>
        <w:rPr>
          <w:rFonts w:hint="eastAsia" w:ascii="仿宋" w:hAnsi="仿宋" w:eastAsia="仿宋" w:cs="仿宋"/>
          <w:sz w:val="24"/>
          <w:szCs w:val="24"/>
          <w:highlight w:val="none"/>
        </w:rPr>
      </w:pPr>
      <w:r>
        <w:rPr>
          <w:rFonts w:hint="eastAsia" w:ascii="仿宋" w:hAnsi="仿宋" w:eastAsia="仿宋" w:cs="仿宋"/>
          <w:b/>
          <w:bCs/>
          <w:sz w:val="24"/>
          <w:szCs w:val="24"/>
          <w:highlight w:val="none"/>
        </w:rPr>
        <w:t>第十</w:t>
      </w:r>
      <w:r>
        <w:rPr>
          <w:rFonts w:hint="eastAsia" w:ascii="仿宋" w:hAnsi="仿宋" w:eastAsia="仿宋" w:cs="仿宋"/>
          <w:b/>
          <w:bCs/>
          <w:sz w:val="24"/>
          <w:szCs w:val="24"/>
          <w:highlight w:val="none"/>
          <w:lang w:eastAsia="zh-CN"/>
        </w:rPr>
        <w:t>五</w:t>
      </w:r>
      <w:r>
        <w:rPr>
          <w:rFonts w:hint="eastAsia" w:ascii="仿宋" w:hAnsi="仿宋" w:eastAsia="仿宋" w:cs="仿宋"/>
          <w:b/>
          <w:bCs/>
          <w:sz w:val="24"/>
          <w:szCs w:val="24"/>
          <w:highlight w:val="none"/>
        </w:rPr>
        <w:t>条： 争议与仲裁</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1、在本合同履行过程中发生争议，双方应当协商解决。双方不愿协商、调解解决或者协商、调解不成的，可按有关规定向杭州仲裁委员会提起仲裁。</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2、在仲裁期间，除正在进行仲裁的部分外，本合同其他部分应继续执行。</w:t>
      </w:r>
    </w:p>
    <w:p>
      <w:pPr>
        <w:pStyle w:val="36"/>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第十</w:t>
      </w:r>
      <w:r>
        <w:rPr>
          <w:rFonts w:hint="eastAsia" w:ascii="仿宋" w:hAnsi="仿宋" w:eastAsia="仿宋" w:cs="仿宋"/>
          <w:b/>
          <w:bCs/>
          <w:sz w:val="24"/>
          <w:szCs w:val="24"/>
          <w:highlight w:val="none"/>
          <w:lang w:eastAsia="zh-CN"/>
        </w:rPr>
        <w:t>六</w:t>
      </w:r>
      <w:r>
        <w:rPr>
          <w:rFonts w:hint="eastAsia" w:ascii="仿宋" w:hAnsi="仿宋" w:eastAsia="仿宋" w:cs="仿宋"/>
          <w:b/>
          <w:bCs/>
          <w:sz w:val="24"/>
          <w:szCs w:val="24"/>
          <w:highlight w:val="none"/>
        </w:rPr>
        <w:t>条： 其他</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1、未经过甲方的书面同意，乙方不得转让其应履行的合同项下的义务，和将部分合同项下的义务分包给其他单位完成。</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2、乙方不得参与可能与合同规定的与甲方的利益相冲突的任何活动。</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3、乙方人员在甲方场地工作时，应遵守甲方相关规章、制度。</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4、本合同任何一方给另一方的通知，都应以书面或传真的形式发送，而另一方应以书面形式确认并发送到对方明确的地址。</w:t>
      </w:r>
    </w:p>
    <w:p>
      <w:pPr>
        <w:pStyle w:val="36"/>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5、适用法律：本合同应按照中华人民共和国的法律进行解释。</w:t>
      </w:r>
    </w:p>
    <w:p>
      <w:pPr>
        <w:pStyle w:val="36"/>
        <w:widowControl/>
        <w:snapToGrid w:val="0"/>
        <w:spacing w:line="360" w:lineRule="auto"/>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第十</w:t>
      </w:r>
      <w:r>
        <w:rPr>
          <w:rFonts w:hint="eastAsia" w:ascii="仿宋" w:hAnsi="仿宋" w:eastAsia="仿宋" w:cs="仿宋"/>
          <w:b/>
          <w:sz w:val="24"/>
          <w:szCs w:val="24"/>
          <w:highlight w:val="none"/>
          <w:lang w:eastAsia="zh-CN"/>
        </w:rPr>
        <w:t>七</w:t>
      </w:r>
      <w:r>
        <w:rPr>
          <w:rFonts w:hint="eastAsia" w:ascii="仿宋" w:hAnsi="仿宋" w:eastAsia="仿宋" w:cs="仿宋"/>
          <w:b/>
          <w:sz w:val="24"/>
          <w:szCs w:val="24"/>
          <w:highlight w:val="none"/>
        </w:rPr>
        <w:t>条：未尽事宜</w:t>
      </w:r>
    </w:p>
    <w:p>
      <w:pPr>
        <w:pStyle w:val="36"/>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 xml:space="preserve">  未尽事宜，双方协商解决。</w:t>
      </w:r>
    </w:p>
    <w:tbl>
      <w:tblPr>
        <w:tblStyle w:val="64"/>
        <w:tblW w:w="9639" w:type="dxa"/>
        <w:jc w:val="center"/>
        <w:tblLayout w:type="fixed"/>
        <w:tblCellMar>
          <w:top w:w="108" w:type="dxa"/>
          <w:left w:w="108" w:type="dxa"/>
          <w:bottom w:w="108" w:type="dxa"/>
          <w:right w:w="108" w:type="dxa"/>
        </w:tblCellMar>
      </w:tblPr>
      <w:tblGrid>
        <w:gridCol w:w="4560"/>
        <w:gridCol w:w="5079"/>
      </w:tblGrid>
      <w:tr>
        <w:tblPrEx>
          <w:tblCellMar>
            <w:top w:w="108" w:type="dxa"/>
            <w:left w:w="108" w:type="dxa"/>
            <w:bottom w:w="108" w:type="dxa"/>
            <w:right w:w="108" w:type="dxa"/>
          </w:tblCellMar>
        </w:tblPrEx>
        <w:trPr>
          <w:trHeight w:val="71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val="en-GB"/>
              </w:rPr>
            </w:pPr>
            <w:r>
              <w:rPr>
                <w:rFonts w:hint="eastAsia" w:ascii="仿宋" w:hAnsi="仿宋" w:eastAsia="仿宋" w:cs="仿宋"/>
                <w:b/>
                <w:sz w:val="24"/>
                <w:szCs w:val="24"/>
                <w:highlight w:val="none"/>
              </w:rPr>
              <w:t>甲方</w:t>
            </w:r>
            <w:r>
              <w:rPr>
                <w:rFonts w:hint="eastAsia" w:ascii="仿宋" w:hAnsi="仿宋" w:eastAsia="仿宋" w:cs="仿宋"/>
                <w:sz w:val="24"/>
                <w:szCs w:val="24"/>
                <w:highlight w:val="none"/>
              </w:rPr>
              <w:t>（盖章）：杭州市生态环境局钱塘新区分局</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eastAsia="zh-CN"/>
              </w:rPr>
            </w:pPr>
            <w:r>
              <w:rPr>
                <w:rFonts w:hint="eastAsia" w:ascii="仿宋" w:hAnsi="仿宋" w:eastAsia="仿宋" w:cs="仿宋"/>
                <w:b/>
                <w:sz w:val="24"/>
                <w:szCs w:val="24"/>
                <w:highlight w:val="none"/>
              </w:rPr>
              <w:t>乙方</w:t>
            </w:r>
            <w:r>
              <w:rPr>
                <w:rFonts w:hint="eastAsia" w:ascii="仿宋" w:hAnsi="仿宋" w:eastAsia="仿宋" w:cs="仿宋"/>
                <w:sz w:val="24"/>
                <w:szCs w:val="24"/>
                <w:highlight w:val="none"/>
              </w:rPr>
              <w:t>（盖章）：</w:t>
            </w:r>
            <w:r>
              <w:rPr>
                <w:rFonts w:hint="eastAsia" w:ascii="仿宋" w:hAnsi="仿宋" w:eastAsia="仿宋" w:cs="仿宋"/>
                <w:sz w:val="24"/>
                <w:szCs w:val="24"/>
                <w:highlight w:val="none"/>
                <w:lang w:val="en-US" w:eastAsia="zh-CN"/>
              </w:rPr>
              <w:t xml:space="preserve"> </w:t>
            </w:r>
          </w:p>
        </w:tc>
      </w:tr>
      <w:tr>
        <w:tblPrEx>
          <w:tblCellMar>
            <w:top w:w="108" w:type="dxa"/>
            <w:left w:w="108" w:type="dxa"/>
            <w:bottom w:w="108" w:type="dxa"/>
            <w:right w:w="108" w:type="dxa"/>
          </w:tblCellMar>
        </w:tblPrEx>
        <w:trPr>
          <w:trHeight w:val="34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p>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或授权委托人（签字）：____________</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p>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或授权委托人（签字）：____________</w:t>
            </w:r>
          </w:p>
        </w:tc>
      </w:tr>
      <w:tr>
        <w:tblPrEx>
          <w:tblCellMar>
            <w:top w:w="108" w:type="dxa"/>
            <w:left w:w="108" w:type="dxa"/>
            <w:bottom w:w="108" w:type="dxa"/>
            <w:right w:w="108" w:type="dxa"/>
          </w:tblCellMar>
        </w:tblPrEx>
        <w:trPr>
          <w:trHeight w:val="34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联系人：____________</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val="en-US" w:eastAsia="zh-CN"/>
              </w:rPr>
              <w:t xml:space="preserve"> </w:t>
            </w:r>
          </w:p>
        </w:tc>
      </w:tr>
      <w:tr>
        <w:tblPrEx>
          <w:tblCellMar>
            <w:top w:w="108" w:type="dxa"/>
            <w:left w:w="108" w:type="dxa"/>
            <w:bottom w:w="108" w:type="dxa"/>
            <w:right w:w="108" w:type="dxa"/>
          </w:tblCellMar>
        </w:tblPrEx>
        <w:trPr>
          <w:trHeight w:val="718"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地址：_______________________</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lang w:val="en-US" w:eastAsia="zh-CN"/>
              </w:rPr>
              <w:t xml:space="preserve"> </w:t>
            </w:r>
          </w:p>
        </w:tc>
      </w:tr>
      <w:tr>
        <w:tblPrEx>
          <w:tblCellMar>
            <w:top w:w="108" w:type="dxa"/>
            <w:left w:w="108" w:type="dxa"/>
            <w:bottom w:w="108" w:type="dxa"/>
            <w:right w:w="108" w:type="dxa"/>
          </w:tblCellMar>
        </w:tblPrEx>
        <w:trPr>
          <w:trHeight w:val="34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电话：_______________________</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电话：</w:t>
            </w:r>
            <w:r>
              <w:rPr>
                <w:rFonts w:hint="eastAsia" w:ascii="仿宋" w:hAnsi="仿宋" w:eastAsia="仿宋" w:cs="仿宋"/>
                <w:sz w:val="24"/>
                <w:szCs w:val="24"/>
                <w:highlight w:val="none"/>
                <w:lang w:val="en-US" w:eastAsia="zh-CN"/>
              </w:rPr>
              <w:t xml:space="preserve"> </w:t>
            </w:r>
          </w:p>
        </w:tc>
      </w:tr>
      <w:tr>
        <w:tblPrEx>
          <w:tblCellMar>
            <w:top w:w="108" w:type="dxa"/>
            <w:left w:w="108" w:type="dxa"/>
            <w:bottom w:w="108" w:type="dxa"/>
            <w:right w:w="108" w:type="dxa"/>
          </w:tblCellMar>
        </w:tblPrEx>
        <w:trPr>
          <w:trHeight w:val="34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传真：_______________________</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传真：</w:t>
            </w:r>
            <w:r>
              <w:rPr>
                <w:rFonts w:hint="eastAsia" w:ascii="仿宋" w:hAnsi="仿宋" w:eastAsia="仿宋" w:cs="仿宋"/>
                <w:sz w:val="24"/>
                <w:szCs w:val="24"/>
                <w:highlight w:val="none"/>
                <w:lang w:val="en-US" w:eastAsia="zh-CN"/>
              </w:rPr>
              <w:t xml:space="preserve"> </w:t>
            </w:r>
          </w:p>
        </w:tc>
      </w:tr>
      <w:tr>
        <w:tblPrEx>
          <w:tblCellMar>
            <w:top w:w="108" w:type="dxa"/>
            <w:left w:w="108" w:type="dxa"/>
            <w:bottom w:w="108" w:type="dxa"/>
            <w:right w:w="108" w:type="dxa"/>
          </w:tblCellMar>
        </w:tblPrEx>
        <w:trPr>
          <w:trHeight w:val="34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开户银行：___________________</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开户银行：</w:t>
            </w:r>
            <w:r>
              <w:rPr>
                <w:rFonts w:hint="eastAsia" w:ascii="仿宋" w:hAnsi="仿宋" w:eastAsia="仿宋" w:cs="仿宋"/>
                <w:sz w:val="24"/>
                <w:szCs w:val="24"/>
                <w:highlight w:val="none"/>
                <w:lang w:val="en-US" w:eastAsia="zh-CN"/>
              </w:rPr>
              <w:t xml:space="preserve"> </w:t>
            </w:r>
          </w:p>
        </w:tc>
      </w:tr>
      <w:tr>
        <w:tblPrEx>
          <w:tblCellMar>
            <w:top w:w="108" w:type="dxa"/>
            <w:left w:w="108" w:type="dxa"/>
            <w:bottom w:w="108" w:type="dxa"/>
            <w:right w:w="108" w:type="dxa"/>
          </w:tblCellMar>
        </w:tblPrEx>
        <w:trPr>
          <w:trHeight w:val="34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账号：_______________________</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帐号：</w:t>
            </w:r>
            <w:r>
              <w:rPr>
                <w:rFonts w:hint="eastAsia" w:ascii="仿宋" w:hAnsi="仿宋" w:eastAsia="仿宋" w:cs="仿宋"/>
                <w:sz w:val="24"/>
                <w:szCs w:val="24"/>
                <w:highlight w:val="none"/>
                <w:lang w:val="en-US" w:eastAsia="zh-CN"/>
              </w:rPr>
              <w:t xml:space="preserve"> </w:t>
            </w:r>
          </w:p>
        </w:tc>
      </w:tr>
      <w:tr>
        <w:tblPrEx>
          <w:tblCellMar>
            <w:top w:w="108" w:type="dxa"/>
            <w:left w:w="108" w:type="dxa"/>
            <w:bottom w:w="108" w:type="dxa"/>
            <w:right w:w="108" w:type="dxa"/>
          </w:tblCellMar>
        </w:tblPrEx>
        <w:trPr>
          <w:trHeight w:val="340" w:hRule="exact"/>
          <w:jc w:val="center"/>
        </w:trPr>
        <w:tc>
          <w:tcPr>
            <w:tcW w:w="4560"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签</w:t>
            </w:r>
            <w:r>
              <w:rPr>
                <w:rFonts w:hint="eastAsia" w:ascii="仿宋" w:hAnsi="仿宋" w:eastAsia="仿宋" w:cs="仿宋"/>
                <w:sz w:val="24"/>
                <w:szCs w:val="24"/>
                <w:highlight w:val="none"/>
              </w:rPr>
              <w:t>约</w:t>
            </w:r>
            <w:r>
              <w:rPr>
                <w:rFonts w:hint="eastAsia" w:ascii="仿宋" w:hAnsi="仿宋" w:eastAsia="仿宋" w:cs="仿宋"/>
                <w:sz w:val="24"/>
                <w:szCs w:val="24"/>
                <w:highlight w:val="none"/>
                <w:lang w:eastAsia="zh-CN"/>
              </w:rPr>
              <w:t>日期：</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 xml:space="preserve">    月    日 </w:t>
            </w:r>
          </w:p>
        </w:tc>
        <w:tc>
          <w:tcPr>
            <w:tcW w:w="5079" w:type="dxa"/>
            <w:noWrap w:val="0"/>
            <w:vAlign w:val="center"/>
          </w:tcPr>
          <w:p>
            <w:pPr>
              <w:pStyle w:val="36"/>
              <w:keepNext w:val="0"/>
              <w:keepLines w:val="0"/>
              <w:suppressLineNumbers w:val="0"/>
              <w:adjustRightInd w:val="0"/>
              <w:snapToGrid w:val="0"/>
              <w:spacing w:before="0" w:beforeAutospacing="0" w:after="0" w:afterAutospacing="0" w:line="240" w:lineRule="auto"/>
              <w:ind w:left="0" w:right="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签</w:t>
            </w:r>
            <w:r>
              <w:rPr>
                <w:rFonts w:hint="eastAsia" w:ascii="仿宋" w:hAnsi="仿宋" w:eastAsia="仿宋" w:cs="仿宋"/>
                <w:sz w:val="24"/>
                <w:szCs w:val="24"/>
                <w:highlight w:val="none"/>
              </w:rPr>
              <w:t>约</w:t>
            </w:r>
            <w:r>
              <w:rPr>
                <w:rFonts w:hint="eastAsia" w:ascii="仿宋" w:hAnsi="仿宋" w:eastAsia="仿宋" w:cs="仿宋"/>
                <w:sz w:val="24"/>
                <w:szCs w:val="24"/>
                <w:highlight w:val="none"/>
                <w:lang w:eastAsia="zh-CN"/>
              </w:rPr>
              <w:t>日期：</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 xml:space="preserve">    月    日 </w:t>
            </w:r>
          </w:p>
        </w:tc>
      </w:tr>
      <w:bookmarkEnd w:id="394"/>
      <w:bookmarkEnd w:id="395"/>
      <w:bookmarkEnd w:id="396"/>
    </w:tbl>
    <w:p>
      <w:pPr>
        <w:spacing w:line="240" w:lineRule="auto"/>
        <w:ind w:left="0" w:firstLine="0" w:firstLineChars="0"/>
        <w:outlineLvl w:val="9"/>
        <w:rPr>
          <w:rFonts w:hint="eastAsia" w:ascii="仿宋" w:hAnsi="仿宋" w:eastAsia="仿宋" w:cs="仿宋"/>
          <w:b/>
          <w:color w:val="auto"/>
          <w:sz w:val="36"/>
          <w:szCs w:val="20"/>
          <w:highlight w:val="none"/>
        </w:rPr>
        <w:sectPr>
          <w:pgSz w:w="11849" w:h="16781"/>
          <w:pgMar w:top="1247" w:right="1587" w:bottom="1088" w:left="1587" w:header="851" w:footer="992" w:gutter="0"/>
          <w:pgBorders>
            <w:top w:val="none" w:sz="0" w:space="0"/>
            <w:left w:val="none" w:sz="0" w:space="0"/>
            <w:bottom w:val="none" w:sz="0" w:space="0"/>
            <w:right w:val="none" w:sz="0" w:space="0"/>
          </w:pgBorders>
          <w:cols w:space="0" w:num="1"/>
          <w:rtlGutter w:val="0"/>
          <w:docGrid w:linePitch="312" w:charSpace="0"/>
        </w:sectPr>
      </w:pPr>
    </w:p>
    <w:p>
      <w:pPr>
        <w:spacing w:line="240" w:lineRule="auto"/>
        <w:ind w:left="0" w:firstLine="0" w:firstLineChars="0"/>
        <w:outlineLvl w:val="9"/>
        <w:rPr>
          <w:rFonts w:hint="eastAsia" w:ascii="仿宋" w:hAnsi="仿宋" w:eastAsia="仿宋" w:cs="仿宋"/>
          <w:b/>
          <w:color w:val="auto"/>
          <w:sz w:val="32"/>
          <w:szCs w:val="18"/>
          <w:highlight w:val="none"/>
          <w:lang w:val="en-US" w:eastAsia="zh-CN"/>
        </w:rPr>
      </w:pPr>
      <w:r>
        <w:rPr>
          <w:rFonts w:hint="eastAsia" w:ascii="仿宋" w:hAnsi="仿宋" w:eastAsia="仿宋" w:cs="仿宋"/>
          <w:b/>
          <w:color w:val="auto"/>
          <w:sz w:val="32"/>
          <w:szCs w:val="18"/>
          <w:highlight w:val="none"/>
          <w:lang w:val="en-US" w:eastAsia="zh-CN"/>
        </w:rPr>
        <w:t>附表一：</w:t>
      </w:r>
    </w:p>
    <w:p>
      <w:pPr>
        <w:jc w:val="left"/>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地表水水质自动监测站运行考核表</w:t>
      </w:r>
    </w:p>
    <w:p>
      <w:pPr>
        <w:spacing w:before="240" w:line="360" w:lineRule="auto"/>
        <w:rPr>
          <w:rFonts w:hint="eastAsia" w:ascii="仿宋" w:hAnsi="仿宋" w:eastAsia="仿宋" w:cs="仿宋"/>
        </w:rPr>
      </w:pPr>
      <w:r>
        <w:rPr>
          <w:rFonts w:hint="eastAsia" w:ascii="仿宋" w:hAnsi="仿宋" w:eastAsia="仿宋" w:cs="仿宋"/>
        </w:rPr>
        <w:t>站点名称：</w:t>
      </w:r>
      <w:r>
        <w:rPr>
          <w:rFonts w:hint="eastAsia" w:ascii="仿宋" w:hAnsi="仿宋" w:eastAsia="仿宋" w:cs="仿宋"/>
          <w:u w:val="single"/>
        </w:rPr>
        <w:t xml:space="preserve">                                  </w:t>
      </w:r>
      <w:r>
        <w:rPr>
          <w:rFonts w:hint="eastAsia" w:ascii="仿宋" w:hAnsi="仿宋" w:eastAsia="仿宋" w:cs="仿宋"/>
        </w:rPr>
        <w:t xml:space="preserve">                                                             检查日期：</w:t>
      </w:r>
      <w:r>
        <w:rPr>
          <w:rFonts w:hint="eastAsia" w:ascii="仿宋" w:hAnsi="仿宋" w:eastAsia="仿宋" w:cs="仿宋"/>
          <w:u w:val="single"/>
        </w:rPr>
        <w:t xml:space="preserve">                      </w:t>
      </w:r>
    </w:p>
    <w:tbl>
      <w:tblPr>
        <w:tblStyle w:val="64"/>
        <w:tblW w:w="15021" w:type="dxa"/>
        <w:jc w:val="center"/>
        <w:tblLayout w:type="fixed"/>
        <w:tblCellMar>
          <w:top w:w="0" w:type="dxa"/>
          <w:left w:w="108" w:type="dxa"/>
          <w:bottom w:w="0" w:type="dxa"/>
          <w:right w:w="108" w:type="dxa"/>
        </w:tblCellMar>
      </w:tblPr>
      <w:tblGrid>
        <w:gridCol w:w="1637"/>
        <w:gridCol w:w="2093"/>
        <w:gridCol w:w="6046"/>
        <w:gridCol w:w="1134"/>
        <w:gridCol w:w="851"/>
        <w:gridCol w:w="3260"/>
      </w:tblGrid>
      <w:tr>
        <w:tblPrEx>
          <w:tblCellMar>
            <w:top w:w="0" w:type="dxa"/>
            <w:left w:w="108" w:type="dxa"/>
            <w:bottom w:w="0" w:type="dxa"/>
            <w:right w:w="108" w:type="dxa"/>
          </w:tblCellMar>
        </w:tblPrEx>
        <w:trPr>
          <w:trHeight w:val="610" w:hRule="exact"/>
          <w:tblHeader/>
          <w:jc w:val="center"/>
        </w:trPr>
        <w:tc>
          <w:tcPr>
            <w:tcW w:w="37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检查项目</w:t>
            </w:r>
          </w:p>
        </w:tc>
        <w:tc>
          <w:tcPr>
            <w:tcW w:w="60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检查要点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单项分值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得分</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扣分说明</w:t>
            </w:r>
          </w:p>
        </w:tc>
      </w:tr>
      <w:tr>
        <w:tblPrEx>
          <w:tblCellMar>
            <w:top w:w="0" w:type="dxa"/>
            <w:left w:w="108" w:type="dxa"/>
            <w:bottom w:w="0" w:type="dxa"/>
            <w:right w:w="108" w:type="dxa"/>
          </w:tblCellMar>
        </w:tblPrEx>
        <w:trPr>
          <w:cantSplit/>
          <w:trHeight w:val="454" w:hRule="exact"/>
          <w:jc w:val="center"/>
        </w:trPr>
        <w:tc>
          <w:tcPr>
            <w:tcW w:w="1637" w:type="dxa"/>
            <w:vMerge w:val="restart"/>
            <w:tcBorders>
              <w:top w:val="nil"/>
              <w:left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一、水站维护</w:t>
            </w:r>
          </w:p>
        </w:tc>
        <w:tc>
          <w:tcPr>
            <w:tcW w:w="20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站房</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a）站房内外环境是否保持清洁整齐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79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b）水、电、空调等是否满足要求，保证系统仪器具有良好的运行环境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c）现场记录表格格式是否适用，并做好相应记录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仪器维护</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a）是否定期清洗仪器管路、滤网等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b）是否每周更换试剂并校准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c）是否定期更换易耗品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d）出现故障是否及时修复，必要时使用备机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e）各项记录是否及时完整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系统维护</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a）采水、配水、预处理单元是否正常有效运行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b）空压机、发电机、稳压机纯水器是否正常运行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c）记录是否及时完整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724" w:hRule="exact"/>
          <w:jc w:val="center"/>
        </w:trPr>
        <w:tc>
          <w:tcPr>
            <w:tcW w:w="1637" w:type="dxa"/>
            <w:vMerge w:val="continue"/>
            <w:tcBorders>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通讯、数据传输</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a）仪器数据输出、接收是否准确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74" w:hRule="exact"/>
          <w:jc w:val="center"/>
        </w:trPr>
        <w:tc>
          <w:tcPr>
            <w:tcW w:w="163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b）通讯线路是否畅通（不可抗拒因素除外）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bl>
    <w:tbl>
      <w:tblPr>
        <w:tblStyle w:val="64"/>
        <w:tblpPr w:leftFromText="180" w:rightFromText="180" w:vertAnchor="text" w:horzAnchor="page" w:tblpX="890" w:tblpY="19"/>
        <w:tblOverlap w:val="never"/>
        <w:tblW w:w="15021" w:type="dxa"/>
        <w:tblInd w:w="0" w:type="dxa"/>
        <w:tblLayout w:type="fixed"/>
        <w:tblCellMar>
          <w:top w:w="0" w:type="dxa"/>
          <w:left w:w="108" w:type="dxa"/>
          <w:bottom w:w="0" w:type="dxa"/>
          <w:right w:w="108" w:type="dxa"/>
        </w:tblCellMar>
      </w:tblPr>
      <w:tblGrid>
        <w:gridCol w:w="1637"/>
        <w:gridCol w:w="2093"/>
        <w:gridCol w:w="6046"/>
        <w:gridCol w:w="1134"/>
        <w:gridCol w:w="851"/>
        <w:gridCol w:w="3260"/>
      </w:tblGrid>
      <w:tr>
        <w:tblPrEx>
          <w:tblCellMar>
            <w:top w:w="0" w:type="dxa"/>
            <w:left w:w="108" w:type="dxa"/>
            <w:bottom w:w="0" w:type="dxa"/>
            <w:right w:w="108" w:type="dxa"/>
          </w:tblCellMar>
        </w:tblPrEx>
        <w:trPr>
          <w:cantSplit/>
          <w:trHeight w:val="454" w:hRule="exact"/>
        </w:trPr>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二、档案管理</w:t>
            </w:r>
          </w:p>
        </w:tc>
        <w:tc>
          <w:tcPr>
            <w:tcW w:w="20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运行维护记录（5分）</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a）每次维护后是否做好运行维护记录并及时上报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369" w:hRule="exact"/>
        </w:trPr>
        <w:tc>
          <w:tcPr>
            <w:tcW w:w="1637"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hint="eastAsia" w:ascii="仿宋" w:hAnsi="仿宋" w:eastAsia="仿宋" w:cs="仿宋"/>
                <w:kern w:val="0"/>
                <w:sz w:val="24"/>
                <w:szCs w:val="24"/>
              </w:rPr>
            </w:pPr>
          </w:p>
        </w:tc>
        <w:tc>
          <w:tcPr>
            <w:tcW w:w="2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b）每月以书面形式报委托单位</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24" w:hRule="exact"/>
        </w:trPr>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报表上报（5分）</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a）次月5日以前将上月数据审核表，质控及比对表上报。（推迟1天扣2.5分）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1221" w:hRule="exact"/>
        </w:trPr>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三、质控管理</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有效数据获取率</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（20分）</w:t>
            </w:r>
          </w:p>
        </w:tc>
        <w:tc>
          <w:tcPr>
            <w:tcW w:w="6046" w:type="dxa"/>
            <w:tcBorders>
              <w:top w:val="single" w:color="auto" w:sz="4" w:space="0"/>
              <w:left w:val="nil"/>
              <w:bottom w:val="single" w:color="auto" w:sz="4" w:space="0"/>
              <w:right w:val="single" w:color="auto" w:sz="4" w:space="0"/>
            </w:tcBorders>
            <w:shd w:val="clear" w:color="auto" w:fill="auto"/>
            <w:vAlign w:val="center"/>
          </w:tcPr>
          <w:p>
            <w:pPr>
              <w:numPr>
                <w:ilvl w:val="0"/>
                <w:numId w:val="2"/>
              </w:numPr>
              <w:autoSpaceDE w:val="0"/>
              <w:autoSpaceDN w:val="0"/>
              <w:adjustRightInd w:val="0"/>
              <w:snapToGrid w:val="0"/>
              <w:ind w:right="-20"/>
              <w:rPr>
                <w:rFonts w:hint="eastAsia" w:ascii="仿宋" w:hAnsi="仿宋" w:eastAsia="仿宋" w:cs="仿宋"/>
                <w:kern w:val="0"/>
                <w:sz w:val="24"/>
                <w:szCs w:val="24"/>
              </w:rPr>
            </w:pPr>
            <w:r>
              <w:rPr>
                <w:rFonts w:hint="eastAsia" w:ascii="仿宋" w:hAnsi="仿宋" w:eastAsia="仿宋" w:cs="仿宋"/>
                <w:sz w:val="24"/>
                <w:szCs w:val="24"/>
                <w:lang w:bidi="ar"/>
              </w:rPr>
              <w:t>有效数据获取率≥95％，除去停水停电、性能测试及其他不可抗拒因素引起的故障（单站有效率90%以上-95%以下，此项得10分，单站有效率90%以下，此项不得分；单指标有效率低于85%扣5分，扣完为止）</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454" w:hRule="exact"/>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数据传输质量</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a）对校准、质控和异常等异常数据做出标识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349" w:hRule="exact"/>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b）</w:t>
            </w:r>
            <w:r>
              <w:rPr>
                <w:rFonts w:hint="eastAsia" w:ascii="仿宋" w:hAnsi="仿宋" w:eastAsia="仿宋" w:cs="仿宋"/>
                <w:sz w:val="24"/>
                <w:szCs w:val="24"/>
                <w:lang w:bidi="ar"/>
              </w:rPr>
              <w:t>每月5号前将上月原始数据（月均值）上报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54" w:hRule="exact"/>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质控样核查（15分）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质控样核查合格率≥100％，周质控核查记录1次未达到扣3分，扣完为止。（无法提供周质控核查记录示未达到。）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718" w:hRule="exact"/>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季度质控考核</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按2.6.1要求，做好记录，单项考核不合格扣3分，扣完为止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14" w:hRule="exact"/>
        </w:trPr>
        <w:tc>
          <w:tcPr>
            <w:tcW w:w="16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实验室比对检查</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604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按2.6.1要求，做好记录，单项比对不合格扣2分，扣完为止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568" w:hRule="exact"/>
        </w:trPr>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四、不符合项</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每日数据检查</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sz w:val="24"/>
                <w:szCs w:val="24"/>
                <w:lang w:bidi="ar"/>
              </w:rPr>
              <w:t>若未按照规定时间要求审核数据，缺少1天扣1分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05" w:hRule="exact"/>
        </w:trPr>
        <w:tc>
          <w:tcPr>
            <w:tcW w:w="1637"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center"/>
              <w:rPr>
                <w:rFonts w:hint="eastAsia" w:ascii="仿宋" w:hAnsi="仿宋" w:eastAsia="仿宋" w:cs="仿宋"/>
                <w:kern w:val="0"/>
                <w:sz w:val="24"/>
                <w:szCs w:val="24"/>
              </w:rPr>
            </w:pPr>
            <w:r>
              <w:rPr>
                <w:rFonts w:hint="eastAsia" w:ascii="仿宋" w:hAnsi="仿宋" w:eastAsia="仿宋" w:cs="仿宋"/>
                <w:kern w:val="0"/>
                <w:sz w:val="24"/>
                <w:szCs w:val="24"/>
              </w:rPr>
              <w:t>月报，半年报，年报</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left"/>
              <w:rPr>
                <w:rFonts w:hint="eastAsia" w:ascii="仿宋" w:hAnsi="仿宋" w:eastAsia="仿宋" w:cs="仿宋"/>
                <w:kern w:val="0"/>
                <w:sz w:val="24"/>
                <w:szCs w:val="24"/>
              </w:rPr>
            </w:pPr>
            <w:r>
              <w:rPr>
                <w:rFonts w:hint="eastAsia" w:ascii="仿宋" w:hAnsi="仿宋" w:eastAsia="仿宋" w:cs="仿宋"/>
                <w:sz w:val="24"/>
                <w:szCs w:val="24"/>
                <w:lang w:bidi="ar"/>
              </w:rPr>
              <w:t xml:space="preserve">缺月报扣1分，缺半年报扣2分，缺半年报扣三分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35" w:hRule="exact"/>
        </w:trPr>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center"/>
              <w:rPr>
                <w:rFonts w:hint="eastAsia" w:ascii="仿宋" w:hAnsi="仿宋" w:eastAsia="仿宋" w:cs="仿宋"/>
                <w:kern w:val="0"/>
                <w:sz w:val="24"/>
                <w:szCs w:val="24"/>
              </w:rPr>
            </w:pPr>
            <w:r>
              <w:rPr>
                <w:rFonts w:hint="eastAsia" w:ascii="仿宋" w:hAnsi="仿宋" w:eastAsia="仿宋" w:cs="仿宋"/>
                <w:sz w:val="24"/>
                <w:szCs w:val="24"/>
                <w:lang w:bidi="ar"/>
              </w:rPr>
              <w:t>故障未及时修复</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left"/>
              <w:rPr>
                <w:rFonts w:hint="eastAsia" w:ascii="仿宋" w:hAnsi="仿宋" w:eastAsia="仿宋" w:cs="仿宋"/>
                <w:kern w:val="0"/>
                <w:sz w:val="24"/>
                <w:szCs w:val="24"/>
              </w:rPr>
            </w:pPr>
            <w:r>
              <w:rPr>
                <w:rFonts w:hint="eastAsia" w:ascii="仿宋" w:hAnsi="仿宋" w:eastAsia="仿宋" w:cs="仿宋"/>
                <w:sz w:val="24"/>
                <w:szCs w:val="24"/>
                <w:lang w:bidi="ar"/>
              </w:rPr>
              <w:t>未及时恢复的，每次扣3分，故障持续5天以上未处理，扣10分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625" w:hRule="exact"/>
        </w:trPr>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center"/>
              <w:rPr>
                <w:rFonts w:hint="eastAsia" w:ascii="仿宋" w:hAnsi="仿宋" w:eastAsia="仿宋" w:cs="仿宋"/>
                <w:kern w:val="0"/>
                <w:sz w:val="24"/>
                <w:szCs w:val="24"/>
              </w:rPr>
            </w:pPr>
            <w:r>
              <w:rPr>
                <w:rFonts w:hint="eastAsia" w:ascii="仿宋" w:hAnsi="仿宋" w:eastAsia="仿宋" w:cs="仿宋"/>
                <w:sz w:val="24"/>
                <w:szCs w:val="24"/>
                <w:lang w:bidi="ar"/>
              </w:rPr>
              <w:t>异常数据未及时处理</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320" w:lineRule="atLeast"/>
              <w:ind w:right="-20"/>
              <w:jc w:val="left"/>
              <w:rPr>
                <w:rFonts w:hint="eastAsia" w:ascii="仿宋" w:hAnsi="仿宋" w:eastAsia="仿宋" w:cs="仿宋"/>
                <w:kern w:val="0"/>
                <w:sz w:val="24"/>
                <w:szCs w:val="24"/>
              </w:rPr>
            </w:pPr>
            <w:r>
              <w:rPr>
                <w:rFonts w:hint="eastAsia" w:ascii="仿宋" w:hAnsi="仿宋" w:eastAsia="仿宋" w:cs="仿宋"/>
                <w:sz w:val="24"/>
                <w:szCs w:val="24"/>
                <w:lang w:bidi="ar"/>
              </w:rPr>
              <w:t>未达到标准的，每次扣5分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r>
        <w:tblPrEx>
          <w:tblCellMar>
            <w:top w:w="0" w:type="dxa"/>
            <w:left w:w="108" w:type="dxa"/>
            <w:bottom w:w="0" w:type="dxa"/>
            <w:right w:w="108" w:type="dxa"/>
          </w:tblCellMar>
        </w:tblPrEx>
        <w:trPr>
          <w:cantSplit/>
          <w:trHeight w:val="391" w:hRule="exac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五、备注</w:t>
            </w:r>
          </w:p>
        </w:tc>
        <w:tc>
          <w:tcPr>
            <w:tcW w:w="101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szCs w:val="24"/>
              </w:rPr>
            </w:pPr>
          </w:p>
        </w:tc>
      </w:tr>
    </w:tbl>
    <w:p>
      <w:pPr>
        <w:widowControl/>
        <w:jc w:val="center"/>
        <w:rPr>
          <w:rFonts w:hint="eastAsia" w:ascii="仿宋" w:hAnsi="仿宋" w:eastAsia="仿宋" w:cs="仿宋"/>
          <w:kern w:val="0"/>
          <w:sz w:val="24"/>
          <w:szCs w:val="24"/>
        </w:rPr>
        <w:sectPr>
          <w:pgSz w:w="16781" w:h="11849" w:orient="landscape"/>
          <w:pgMar w:top="1587" w:right="1247" w:bottom="1587" w:left="1088" w:header="851" w:footer="992" w:gutter="0"/>
          <w:pgBorders>
            <w:top w:val="none" w:sz="0" w:space="0"/>
            <w:left w:val="none" w:sz="0" w:space="0"/>
            <w:bottom w:val="none" w:sz="0" w:space="0"/>
            <w:right w:val="none" w:sz="0" w:space="0"/>
          </w:pgBorders>
          <w:cols w:space="0" w:num="1"/>
          <w:rtlGutter w:val="0"/>
          <w:docGrid w:linePitch="312" w:charSpace="0"/>
        </w:sectPr>
      </w:pPr>
    </w:p>
    <w:p>
      <w:pPr>
        <w:pStyle w:val="2"/>
        <w:rPr>
          <w:rFonts w:hint="eastAsia" w:ascii="仿宋" w:hAnsi="仿宋" w:eastAsia="仿宋" w:cs="仿宋"/>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2"/>
      <w:r>
        <w:rPr>
          <w:rFonts w:hint="eastAsia" w:ascii="仿宋" w:hAnsi="仿宋" w:eastAsia="仿宋" w:cs="仿宋"/>
          <w:b/>
          <w:color w:val="auto"/>
          <w:sz w:val="36"/>
          <w:szCs w:val="20"/>
          <w:highlight w:val="none"/>
        </w:rPr>
        <w:t xml:space="preserve"> </w:t>
      </w:r>
      <w:bookmarkEnd w:id="393"/>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7"/>
        <w:ind w:left="664" w:leftChars="316" w:firstLine="229" w:firstLineChars="95"/>
        <w:rPr>
          <w:rFonts w:hint="eastAsia"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highlight w:val="none"/>
        </w:rPr>
        <w:t>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4.2在签订合同时不向你方提出附加条件；</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pStyle w:val="27"/>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5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50"/>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提供的服务全部由符合政策要求的中小企业承接，其合同份额占到合同总金额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（未预留份额专门面向中小企业采购的的采购项目，以及预留份额中的非预留部分采购包，接受联合体投标的，联合体其中一方提供的服务全部由符合政策要求的中小企业承接，且其合同份额占到合同总金额 30%以上，对联合体报价给予</w:t>
      </w:r>
      <w:r>
        <w:rPr>
          <w:rFonts w:hint="eastAsia" w:ascii="仿宋" w:hAnsi="仿宋" w:eastAsia="仿宋" w:cs="仿宋"/>
          <w:b/>
          <w:color w:val="auto"/>
          <w:kern w:val="0"/>
          <w:sz w:val="24"/>
          <w:highlight w:val="none"/>
          <w:lang w:val="en-US" w:eastAsia="zh-CN"/>
        </w:rPr>
        <w:t>4</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849" w:h="16781"/>
          <w:pgMar w:top="1247" w:right="1587" w:bottom="1088" w:left="1587" w:header="851" w:footer="992" w:gutter="0"/>
          <w:pgBorders>
            <w:top w:val="none" w:sz="0" w:space="0"/>
            <w:left w:val="none" w:sz="0" w:space="0"/>
            <w:bottom w:val="none" w:sz="0" w:space="0"/>
            <w:right w:val="none" w:sz="0" w:space="0"/>
          </w:pgBorders>
          <w:cols w:space="0" w:num="1"/>
          <w:rtlGutter w:val="0"/>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7"/>
        <w:ind w:left="664" w:leftChars="316" w:firstLine="229" w:firstLineChars="95"/>
        <w:rPr>
          <w:rFonts w:hint="eastAsia"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（分包供应商名称）提供的服务全部由符合政策要求的中小企业承接，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（未预留份额专门面向中小企业采购的采购项目，以及预留份额中的非预留部分采购包，允许分包的，分包供应商提供的服务全部由符合政策要求的中小企业承接，且其合同份额占到合同总金额 30%以上的，对大中型企业的报价给予</w:t>
      </w:r>
      <w:r>
        <w:rPr>
          <w:rFonts w:hint="eastAsia" w:ascii="仿宋" w:hAnsi="仿宋" w:eastAsia="仿宋" w:cs="仿宋"/>
          <w:b/>
          <w:color w:val="auto"/>
          <w:kern w:val="0"/>
          <w:sz w:val="24"/>
          <w:highlight w:val="none"/>
          <w:lang w:val="en-US" w:eastAsia="zh-CN"/>
        </w:rPr>
        <w:t>4</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highlight w:val="none"/>
          <w:lang w:val="zh-CN"/>
        </w:rPr>
        <w:t>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7"/>
              <w:rPr>
                <w:rFonts w:hint="eastAsia" w:ascii="仿宋" w:eastAsia="仿宋" w:cs="仿宋"/>
                <w:color w:val="auto"/>
                <w:highlight w:val="none"/>
                <w:lang w:val="en-US"/>
              </w:rPr>
            </w:pPr>
            <w:r>
              <w:rPr>
                <w:rFonts w:hint="eastAsia" w:ascii="仿宋" w:eastAsia="仿宋" w:cs="仿宋"/>
                <w:b w:val="0"/>
                <w:bCs w:val="0"/>
                <w:color w:val="auto"/>
                <w:sz w:val="24"/>
                <w:szCs w:val="24"/>
                <w:highlight w:val="none"/>
                <w:lang w:val="en-US"/>
              </w:rPr>
              <w:t>第</w:t>
            </w:r>
            <w:r>
              <w:rPr>
                <w:rFonts w:hint="eastAsia"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849" w:h="16781"/>
          <w:pgMar w:top="1247" w:right="1587" w:bottom="1088" w:left="1587" w:header="851" w:footer="992" w:gutter="0"/>
          <w:pgBorders>
            <w:top w:val="none" w:sz="0" w:space="0"/>
            <w:left w:val="none" w:sz="0" w:space="0"/>
            <w:bottom w:val="none" w:sz="0" w:space="0"/>
            <w:right w:val="none" w:sz="0" w:space="0"/>
          </w:pgBorders>
          <w:cols w:space="0" w:num="1"/>
          <w:rtlGutter w:val="0"/>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849" w:h="16781"/>
          <w:pgMar w:top="1247" w:right="1587" w:bottom="1088" w:left="1587" w:header="851" w:footer="992" w:gutter="0"/>
          <w:pgBorders>
            <w:top w:val="none" w:sz="0" w:space="0"/>
            <w:left w:val="none" w:sz="0" w:space="0"/>
            <w:bottom w:val="none" w:sz="0" w:space="0"/>
            <w:right w:val="none" w:sz="0" w:space="0"/>
          </w:pgBorders>
          <w:cols w:space="0" w:num="1"/>
          <w:rtlGutter w:val="0"/>
          <w:docGrid w:linePitch="312" w:charSpace="0"/>
        </w:sect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kern w:val="0"/>
          <w:sz w:val="24"/>
          <w:highlight w:val="none"/>
          <w:lang w:val="zh-CN"/>
        </w:rPr>
        <w:t>【项目编号：</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color w:val="auto"/>
          <w:sz w:val="24"/>
          <w:lang w:val="en-US" w:eastAsia="zh-CN"/>
        </w:rPr>
        <w:t>标项</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5097"/>
        <w:gridCol w:w="5582"/>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509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项目</w:t>
            </w:r>
            <w:r>
              <w:rPr>
                <w:rFonts w:hint="eastAsia" w:ascii="仿宋" w:hAnsi="仿宋" w:eastAsia="仿宋" w:cs="仿宋"/>
                <w:b/>
                <w:color w:val="auto"/>
                <w:sz w:val="24"/>
                <w:highlight w:val="none"/>
              </w:rPr>
              <w:t>名称</w:t>
            </w:r>
          </w:p>
        </w:tc>
        <w:tc>
          <w:tcPr>
            <w:tcW w:w="5582" w:type="dxa"/>
            <w:vAlign w:val="center"/>
          </w:tcPr>
          <w:p>
            <w:pPr>
              <w:spacing w:line="36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投标报价</w:t>
            </w:r>
          </w:p>
        </w:tc>
        <w:tc>
          <w:tcPr>
            <w:tcW w:w="3100"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8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5097" w:type="dxa"/>
            <w:vAlign w:val="center"/>
          </w:tcPr>
          <w:p>
            <w:pPr>
              <w:snapToGrid w:val="0"/>
              <w:spacing w:line="360" w:lineRule="auto"/>
              <w:jc w:val="center"/>
              <w:rPr>
                <w:rFonts w:hint="eastAsia" w:ascii="仿宋" w:hAnsi="仿宋" w:eastAsia="仿宋" w:cs="仿宋"/>
                <w:color w:val="auto"/>
                <w:sz w:val="24"/>
                <w:highlight w:val="none"/>
              </w:rPr>
            </w:pPr>
          </w:p>
        </w:tc>
        <w:tc>
          <w:tcPr>
            <w:tcW w:w="5582" w:type="dxa"/>
            <w:vAlign w:val="center"/>
          </w:tcPr>
          <w:p>
            <w:pPr>
              <w:spacing w:line="360" w:lineRule="auto"/>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投标报价（小写）</w:t>
            </w:r>
            <w:r>
              <w:rPr>
                <w:rFonts w:hint="eastAsia" w:ascii="仿宋" w:hAnsi="仿宋" w:eastAsia="仿宋" w:cs="仿宋"/>
                <w:b/>
                <w:color w:val="auto"/>
                <w:sz w:val="24"/>
                <w:highlight w:val="none"/>
                <w:lang w:eastAsia="zh-CN"/>
              </w:rPr>
              <w:t>：</w:t>
            </w:r>
          </w:p>
          <w:p>
            <w:pPr>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投标报价（大写）</w:t>
            </w:r>
            <w:r>
              <w:rPr>
                <w:rFonts w:hint="eastAsia" w:ascii="仿宋" w:hAnsi="仿宋" w:eastAsia="仿宋" w:cs="仿宋"/>
                <w:b/>
                <w:color w:val="auto"/>
                <w:sz w:val="24"/>
                <w:highlight w:val="none"/>
                <w:lang w:eastAsia="zh-CN"/>
              </w:rPr>
              <w:t>：</w:t>
            </w:r>
          </w:p>
        </w:tc>
        <w:tc>
          <w:tcPr>
            <w:tcW w:w="3100" w:type="dxa"/>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en-US" w:eastAsia="zh-CN"/>
        </w:rPr>
        <w:t>3</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jc w:val="center"/>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二、投标报价明细表</w:t>
      </w:r>
    </w:p>
    <w:p>
      <w:pPr>
        <w:adjustRightInd w:val="0"/>
        <w:spacing w:line="360" w:lineRule="auto"/>
        <w:jc w:val="left"/>
        <w:rPr>
          <w:rFonts w:ascii="仿宋" w:hAnsi="仿宋" w:eastAsia="仿宋" w:cs="仿宋"/>
          <w:color w:val="auto"/>
          <w:szCs w:val="21"/>
          <w:highlight w:val="none"/>
        </w:rPr>
      </w:pPr>
    </w:p>
    <w:p>
      <w:pPr>
        <w:adjustRightInd w:val="0"/>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杭州市生态环境局钱塘分局地表水自动监测站运维项目</w:t>
      </w:r>
    </w:p>
    <w:p>
      <w:pPr>
        <w:pStyle w:val="27"/>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采购编号：</w:t>
      </w:r>
      <w:r>
        <w:rPr>
          <w:rFonts w:hint="eastAsia" w:ascii="仿宋" w:hAnsi="仿宋" w:eastAsia="仿宋" w:cs="仿宋"/>
          <w:color w:val="auto"/>
          <w:sz w:val="24"/>
          <w:szCs w:val="24"/>
          <w:highlight w:val="none"/>
          <w:lang w:eastAsia="zh-CN"/>
        </w:rPr>
        <w:t>STHJQT2024-GK-003</w:t>
      </w:r>
    </w:p>
    <w:p>
      <w:pPr>
        <w:pStyle w:val="27"/>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标项名称：</w:t>
      </w:r>
    </w:p>
    <w:p>
      <w:pPr>
        <w:rPr>
          <w:rFonts w:ascii="仿宋" w:hAnsi="仿宋" w:eastAsia="仿宋" w:cs="仿宋"/>
          <w:color w:val="auto"/>
          <w:sz w:val="24"/>
          <w:szCs w:val="24"/>
          <w:highlight w:val="none"/>
        </w:rPr>
      </w:pP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675"/>
        <w:gridCol w:w="3449"/>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8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675"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3449" w:type="dxa"/>
            <w:vAlign w:val="center"/>
          </w:tcPr>
          <w:p>
            <w:pPr>
              <w:spacing w:line="360" w:lineRule="auto"/>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具体</w:t>
            </w:r>
            <w:r>
              <w:rPr>
                <w:rFonts w:hint="eastAsia" w:ascii="仿宋" w:hAnsi="仿宋" w:eastAsia="仿宋" w:cs="仿宋"/>
                <w:b/>
                <w:color w:val="auto"/>
                <w:sz w:val="24"/>
                <w:highlight w:val="none"/>
                <w:lang w:val="en-US" w:eastAsia="zh-CN"/>
              </w:rPr>
              <w:t>内容</w:t>
            </w:r>
          </w:p>
        </w:tc>
        <w:tc>
          <w:tcPr>
            <w:tcW w:w="993"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小计</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8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675" w:type="dxa"/>
            <w:vAlign w:val="center"/>
          </w:tcPr>
          <w:p>
            <w:pPr>
              <w:spacing w:line="360" w:lineRule="auto"/>
              <w:jc w:val="center"/>
              <w:rPr>
                <w:rFonts w:hint="eastAsia" w:ascii="仿宋" w:hAnsi="仿宋" w:eastAsia="仿宋" w:cs="仿宋"/>
                <w:b/>
                <w:color w:val="auto"/>
                <w:sz w:val="24"/>
                <w:highlight w:val="none"/>
              </w:rPr>
            </w:pPr>
          </w:p>
        </w:tc>
        <w:tc>
          <w:tcPr>
            <w:tcW w:w="3449"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675" w:type="dxa"/>
            <w:vAlign w:val="center"/>
          </w:tcPr>
          <w:p>
            <w:pPr>
              <w:spacing w:line="360" w:lineRule="auto"/>
              <w:jc w:val="center"/>
              <w:rPr>
                <w:rFonts w:hint="eastAsia" w:ascii="仿宋" w:hAnsi="仿宋" w:eastAsia="仿宋" w:cs="仿宋"/>
                <w:b/>
                <w:color w:val="auto"/>
                <w:sz w:val="24"/>
                <w:highlight w:val="none"/>
              </w:rPr>
            </w:pPr>
          </w:p>
        </w:tc>
        <w:tc>
          <w:tcPr>
            <w:tcW w:w="3449"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8"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2675" w:type="dxa"/>
            <w:vAlign w:val="center"/>
          </w:tcPr>
          <w:p>
            <w:pPr>
              <w:spacing w:line="360" w:lineRule="auto"/>
              <w:jc w:val="center"/>
              <w:rPr>
                <w:rFonts w:hint="eastAsia" w:ascii="仿宋" w:hAnsi="仿宋" w:eastAsia="仿宋" w:cs="仿宋"/>
                <w:b/>
                <w:color w:val="auto"/>
                <w:sz w:val="24"/>
                <w:highlight w:val="none"/>
              </w:rPr>
            </w:pPr>
          </w:p>
        </w:tc>
        <w:tc>
          <w:tcPr>
            <w:tcW w:w="3449"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8" w:type="dxa"/>
            <w:vAlign w:val="center"/>
          </w:tcPr>
          <w:p>
            <w:pPr>
              <w:spacing w:line="360" w:lineRule="auto"/>
              <w:jc w:val="center"/>
              <w:rPr>
                <w:rFonts w:hint="eastAsia" w:ascii="仿宋" w:hAnsi="仿宋" w:eastAsia="仿宋" w:cs="仿宋"/>
                <w:color w:val="auto"/>
                <w:sz w:val="24"/>
                <w:highlight w:val="none"/>
              </w:rPr>
            </w:pPr>
          </w:p>
        </w:tc>
        <w:tc>
          <w:tcPr>
            <w:tcW w:w="2675" w:type="dxa"/>
            <w:vAlign w:val="center"/>
          </w:tcPr>
          <w:p>
            <w:pPr>
              <w:spacing w:line="360" w:lineRule="auto"/>
              <w:jc w:val="center"/>
              <w:rPr>
                <w:rFonts w:hint="eastAsia" w:ascii="仿宋" w:hAnsi="仿宋" w:eastAsia="仿宋" w:cs="仿宋"/>
                <w:b/>
                <w:color w:val="auto"/>
                <w:sz w:val="24"/>
                <w:highlight w:val="none"/>
              </w:rPr>
            </w:pPr>
          </w:p>
        </w:tc>
        <w:tc>
          <w:tcPr>
            <w:tcW w:w="3449"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88" w:type="dxa"/>
            <w:vAlign w:val="center"/>
          </w:tcPr>
          <w:p>
            <w:pPr>
              <w:spacing w:line="360" w:lineRule="auto"/>
              <w:jc w:val="center"/>
              <w:rPr>
                <w:rFonts w:hint="eastAsia" w:ascii="仿宋" w:hAnsi="仿宋" w:eastAsia="仿宋" w:cs="仿宋"/>
                <w:color w:val="auto"/>
                <w:sz w:val="24"/>
                <w:highlight w:val="none"/>
              </w:rPr>
            </w:pPr>
          </w:p>
        </w:tc>
        <w:tc>
          <w:tcPr>
            <w:tcW w:w="2675" w:type="dxa"/>
            <w:vAlign w:val="center"/>
          </w:tcPr>
          <w:p>
            <w:pPr>
              <w:spacing w:line="360" w:lineRule="auto"/>
              <w:jc w:val="center"/>
              <w:rPr>
                <w:rFonts w:hint="eastAsia" w:ascii="仿宋" w:hAnsi="仿宋" w:eastAsia="仿宋" w:cs="仿宋"/>
                <w:b/>
                <w:color w:val="auto"/>
                <w:sz w:val="24"/>
                <w:highlight w:val="none"/>
              </w:rPr>
            </w:pPr>
          </w:p>
        </w:tc>
        <w:tc>
          <w:tcPr>
            <w:tcW w:w="3449"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w:t>
            </w:r>
            <w:r>
              <w:rPr>
                <w:rFonts w:hint="eastAsia" w:ascii="仿宋" w:hAnsi="仿宋" w:eastAsia="仿宋" w:cs="仿宋"/>
                <w:b/>
                <w:color w:val="auto"/>
                <w:sz w:val="24"/>
                <w:highlight w:val="none"/>
                <w:lang w:val="en-US" w:eastAsia="zh-CN"/>
              </w:rPr>
              <w:t>总</w:t>
            </w:r>
            <w:r>
              <w:rPr>
                <w:rFonts w:hint="eastAsia" w:ascii="仿宋" w:hAnsi="仿宋" w:eastAsia="仿宋" w:cs="仿宋"/>
                <w:b/>
                <w:color w:val="auto"/>
                <w:sz w:val="24"/>
                <w:highlight w:val="none"/>
              </w:rPr>
              <w:t>价（小写）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w:t>
            </w:r>
            <w:r>
              <w:rPr>
                <w:rFonts w:hint="eastAsia" w:ascii="仿宋" w:hAnsi="仿宋" w:eastAsia="仿宋" w:cs="仿宋"/>
                <w:b/>
                <w:color w:val="auto"/>
                <w:sz w:val="24"/>
                <w:highlight w:val="none"/>
                <w:lang w:val="en-US" w:eastAsia="zh-CN"/>
              </w:rPr>
              <w:t>总</w:t>
            </w:r>
            <w:r>
              <w:rPr>
                <w:rFonts w:hint="eastAsia" w:ascii="仿宋" w:hAnsi="仿宋" w:eastAsia="仿宋" w:cs="仿宋"/>
                <w:b/>
                <w:color w:val="auto"/>
                <w:sz w:val="24"/>
                <w:highlight w:val="none"/>
              </w:rPr>
              <w:t>价（大写）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bl>
    <w:p>
      <w:pPr>
        <w:rPr>
          <w:rFonts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注：1、投标人需按本表格式填写，不得自行更改。</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3、以上表格要求细分项目及报价，在“规格型号（或具体服务）”一栏中，货物类项目填写规格型号，服务类项目填写具体服务。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4、特别提示：采购机构将对项目名称和项目编号，中标供应商名称、地址和中标金额，主要中标标的的名称、规格型号、数量、单价、服务要求等予以公示。</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djustRightInd w:val="0"/>
        <w:spacing w:line="360" w:lineRule="auto"/>
        <w:ind w:firstLine="5160" w:firstLineChars="2150"/>
        <w:rPr>
          <w:rFonts w:ascii="仿宋" w:hAnsi="仿宋" w:eastAsia="仿宋" w:cs="仿宋"/>
          <w:color w:val="auto"/>
          <w:sz w:val="24"/>
          <w:szCs w:val="24"/>
          <w:highlight w:val="none"/>
        </w:rPr>
      </w:pPr>
    </w:p>
    <w:p>
      <w:pPr>
        <w:adjustRightInd w:val="0"/>
        <w:spacing w:line="360" w:lineRule="auto"/>
        <w:ind w:firstLine="5160" w:firstLineChars="2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投标人(盖公章或电子签章)</w:t>
      </w:r>
    </w:p>
    <w:p>
      <w:pPr>
        <w:adjustRightInd w:val="0"/>
        <w:ind w:firstLine="5160" w:firstLineChars="2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781" w:h="11849" w:orient="landscape"/>
          <w:pgMar w:top="1587" w:right="1247" w:bottom="1587" w:left="1088" w:header="851" w:footer="992" w:gutter="0"/>
          <w:pgBorders>
            <w:top w:val="none" w:sz="0" w:space="0"/>
            <w:left w:val="none" w:sz="0" w:space="0"/>
            <w:bottom w:val="none" w:sz="0" w:space="0"/>
            <w:right w:val="none" w:sz="0" w:space="0"/>
          </w:pgBorders>
          <w:cols w:space="0" w:num="1"/>
          <w:rtlGutter w:val="0"/>
          <w:docGrid w:linePitch="312" w:charSpace="0"/>
        </w:sect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3"/>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关于钱塘区政府采购支持中小企业信用融资相关事项通知</w:t>
      </w:r>
    </w:p>
    <w:p>
      <w:pPr>
        <w:spacing w:line="360" w:lineRule="auto"/>
        <w:jc w:val="center"/>
        <w:rPr>
          <w:rFonts w:hint="eastAsia" w:ascii="仿宋" w:hAnsi="仿宋" w:eastAsia="仿宋" w:cs="仿宋"/>
          <w:b/>
          <w:color w:val="auto"/>
          <w:szCs w:val="21"/>
          <w:highlight w:val="none"/>
        </w:rPr>
      </w:pP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一、适用对象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在浙江“政采云”平台注册入库，并取得钱塘区政府采购合同的中小企业供应商。</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二、相关信息获取方式</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三、申请方式和步骤</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1、供应商若有融资意向，需先与钱塘区财政局合作的银行对接，办理相关融资前期手续；</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2、中标后，供应商应与采购单位或者采购代理机构及时联系，告知融资需求；</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3、相关合作银行联系并审核供应商及相关中标信息，办理相关融资事宜；</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4</w:t>
      </w:r>
      <w:r>
        <w:rPr>
          <w:rFonts w:hint="eastAsia" w:ascii="仿宋" w:hAnsi="仿宋" w:eastAsia="仿宋" w:cs="仿宋"/>
          <w:color w:val="auto"/>
          <w:kern w:val="0"/>
          <w:sz w:val="24"/>
          <w:highlight w:val="none"/>
          <w:lang w:val="zh-CN"/>
        </w:rPr>
        <w:t>、采购单位应及时将信用融资合同提交备案。</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四、注意事项</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五、合作银行及联系方式</w:t>
      </w:r>
    </w:p>
    <w:tbl>
      <w:tblPr>
        <w:tblStyle w:val="64"/>
        <w:tblW w:w="8740" w:type="dxa"/>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张苏航</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左劼</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吕刚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4</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费莎</w:t>
            </w:r>
          </w:p>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严培蓓</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13388617781</w:t>
            </w:r>
          </w:p>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丁萍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6</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中国银行钱塘支行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沈振华</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13957168926</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7</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李燕珍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8</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贾磊</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9</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王宁</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10</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王安东</w:t>
            </w:r>
          </w:p>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方若愚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15158025713</w:t>
            </w:r>
          </w:p>
          <w:p>
            <w:pPr>
              <w:widowControl/>
              <w:jc w:val="center"/>
              <w:rPr>
                <w:rFonts w:hint="eastAsia" w:ascii="仿宋" w:hAnsi="仿宋" w:eastAsia="仿宋" w:cs="仿宋"/>
                <w:color w:val="auto"/>
                <w:highlight w:val="none"/>
              </w:rPr>
            </w:pPr>
            <w:r>
              <w:rPr>
                <w:rFonts w:hint="eastAsia" w:ascii="仿宋" w:hAnsi="仿宋" w:eastAsia="仿宋" w:cs="仿宋"/>
                <w:color w:val="auto"/>
                <w:kern w:val="0"/>
                <w:sz w:val="24"/>
                <w:highlight w:val="none"/>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18805812679</w:t>
            </w:r>
          </w:p>
        </w:tc>
      </w:tr>
    </w:tbl>
    <w:p>
      <w:pPr>
        <w:spacing w:line="360" w:lineRule="auto"/>
        <w:ind w:left="5060" w:hanging="5060" w:hangingChars="2100"/>
        <w:rPr>
          <w:rFonts w:hint="eastAsia" w:ascii="仿宋" w:hAnsi="仿宋" w:eastAsia="仿宋" w:cs="仿宋"/>
          <w:b/>
          <w:bCs/>
          <w:color w:val="auto"/>
          <w:kern w:val="0"/>
          <w:sz w:val="24"/>
          <w:highlight w:val="none"/>
        </w:rPr>
      </w:pPr>
    </w:p>
    <w:p>
      <w:pPr>
        <w:pStyle w:val="6"/>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397" w:name="_Toc465665161"/>
      <w:r>
        <w:rPr>
          <w:rFonts w:hint="eastAsia" w:ascii="仿宋" w:hAnsi="仿宋" w:eastAsia="仿宋" w:cs="仿宋"/>
          <w:color w:val="auto"/>
          <w:highlight w:val="none"/>
        </w:rPr>
        <w:t>附件</w:t>
      </w:r>
      <w:bookmarkEnd w:id="397"/>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398" w:name="OLE_LINK14"/>
      <w:bookmarkStart w:id="399" w:name="OLE_LINK13"/>
      <w:r>
        <w:rPr>
          <w:rFonts w:hint="eastAsia" w:ascii="仿宋" w:hAnsi="仿宋" w:eastAsia="仿宋" w:cs="仿宋"/>
          <w:b/>
          <w:color w:val="auto"/>
          <w:spacing w:val="6"/>
          <w:sz w:val="32"/>
          <w:szCs w:val="32"/>
          <w:highlight w:val="none"/>
        </w:rPr>
        <w:t>残疾人福利性单位声明函</w:t>
      </w:r>
    </w:p>
    <w:bookmarkEnd w:id="398"/>
    <w:bookmarkEnd w:id="399"/>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杭州市生态环境局钱塘分局地表水自动监测站运维项目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STHJQT2024-GK-003</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both"/>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w:t>
      </w:r>
      <w:r>
        <w:rPr>
          <w:rFonts w:hint="eastAsia" w:ascii="仿宋" w:hAnsi="仿宋" w:eastAsia="仿宋" w:cs="仿宋"/>
          <w:color w:val="auto"/>
          <w:sz w:val="24"/>
          <w:highlight w:val="none"/>
          <w:u w:val="single"/>
        </w:rPr>
        <w:t xml:space="preserve"> （单位名称）</w:t>
      </w:r>
      <w:r>
        <w:rPr>
          <w:rFonts w:hint="eastAsia" w:ascii="仿宋" w:hAnsi="仿宋" w:eastAsia="仿宋" w:cs="仿宋"/>
          <w:color w:val="auto"/>
          <w:sz w:val="24"/>
          <w:highlight w:val="none"/>
        </w:rPr>
        <w:t xml:space="preserve"> 的 </w:t>
      </w:r>
      <w:r>
        <w:rPr>
          <w:rFonts w:hint="eastAsia" w:ascii="仿宋" w:hAnsi="仿宋" w:eastAsia="仿宋" w:cs="仿宋"/>
          <w:color w:val="auto"/>
          <w:sz w:val="24"/>
          <w:highlight w:val="none"/>
          <w:u w:val="single"/>
          <w:lang w:val="en-US" w:eastAsia="zh-CN"/>
        </w:rPr>
        <w:t xml:space="preserve">   （项目名称）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bCs/>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849" w:h="16781"/>
      <w:pgMar w:top="1247" w:right="1587" w:bottom="1088" w:left="1587"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bookmarkStart w:id="400" w:name="_Toc36110187"/>
    <w:bookmarkStart w:id="401" w:name="_Toc164085800"/>
    <w:bookmarkStart w:id="402" w:name="_Toc91899912"/>
    <w:bookmarkStart w:id="403" w:name="_Toc131845147"/>
    <w:r>
      <w:rPr>
        <w:rFonts w:hint="eastAsia" w:ascii="仿宋_GB2312" w:eastAsia="仿宋_GB2312"/>
        <w:kern w:val="0"/>
        <w:szCs w:val="21"/>
      </w:rPr>
      <w:t xml:space="preserve"> 页</w:t>
    </w:r>
    <w:bookmarkEnd w:id="400"/>
    <w:bookmarkEnd w:id="401"/>
    <w:bookmarkEnd w:id="402"/>
    <w:bookmarkEnd w:id="40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4" w:space="4"/>
      </w:pBdr>
      <w:jc w:val="right"/>
      <w:rPr>
        <w:rFonts w:ascii="仿宋_GB2312" w:eastAsia="仿宋_GB2312"/>
        <w:b w:val="0"/>
        <w:i/>
        <w:sz w:val="18"/>
        <w:u w:val="single"/>
        <w:lang w:val="en-US"/>
      </w:rPr>
    </w:pPr>
    <w:r>
      <w:t></w:t>
    </w:r>
    <w:r>
      <w:rPr>
        <w:rFonts w:hint="eastAsia"/>
      </w:rPr>
      <w:t xml:space="preserve">       </w:t>
    </w:r>
    <w:r>
      <w:t>杭州市</w:t>
    </w:r>
    <w:r>
      <w:rPr>
        <w:rFonts w:hint="eastAsia"/>
      </w:rPr>
      <w:t>钱塘区</w:t>
    </w:r>
    <w: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w:t>
    </w:r>
    <w:r>
      <w:rPr>
        <w:rFonts w:hint="eastAsia"/>
      </w:rPr>
      <w:t>钱塘区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w:t>
    </w:r>
    <w:r>
      <w:rPr>
        <w:rFonts w:hint="eastAsia"/>
      </w:rPr>
      <w:t>钱塘区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AD404"/>
    <w:multiLevelType w:val="singleLevel"/>
    <w:tmpl w:val="830AD404"/>
    <w:lvl w:ilvl="0" w:tentative="0">
      <w:start w:val="1"/>
      <w:numFmt w:val="decimal"/>
      <w:lvlText w:val="%1."/>
      <w:lvlJc w:val="left"/>
      <w:pPr>
        <w:tabs>
          <w:tab w:val="left" w:pos="312"/>
        </w:tabs>
      </w:pPr>
    </w:lvl>
  </w:abstractNum>
  <w:abstractNum w:abstractNumId="1">
    <w:nsid w:val="873BA6E8"/>
    <w:multiLevelType w:val="singleLevel"/>
    <w:tmpl w:val="873BA6E8"/>
    <w:lvl w:ilvl="0" w:tentative="0">
      <w:start w:val="1"/>
      <w:numFmt w:val="lowerLetter"/>
      <w:suff w:val="nothing"/>
      <w:lvlText w:val="%1）"/>
      <w:lvlJc w:val="left"/>
    </w:lvl>
  </w:abstractNum>
  <w:abstractNum w:abstractNumId="2">
    <w:nsid w:val="AAF61470"/>
    <w:multiLevelType w:val="singleLevel"/>
    <w:tmpl w:val="AAF61470"/>
    <w:lvl w:ilvl="0" w:tentative="0">
      <w:start w:val="1"/>
      <w:numFmt w:val="decimal"/>
      <w:suff w:val="nothing"/>
      <w:lvlText w:val="%1、"/>
      <w:lvlJc w:val="left"/>
    </w:lvl>
  </w:abstractNum>
  <w:abstractNum w:abstractNumId="3">
    <w:nsid w:val="AFEDAACB"/>
    <w:multiLevelType w:val="singleLevel"/>
    <w:tmpl w:val="AFEDAACB"/>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NWYwYWUyYTQ5NmYyMTAzMzlhNDFhZDU4NjQwYT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8A6"/>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3CC"/>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144"/>
    <w:rsid w:val="0004347C"/>
    <w:rsid w:val="00043907"/>
    <w:rsid w:val="00044F48"/>
    <w:rsid w:val="00047354"/>
    <w:rsid w:val="00050656"/>
    <w:rsid w:val="00050A19"/>
    <w:rsid w:val="000511B6"/>
    <w:rsid w:val="00051B00"/>
    <w:rsid w:val="00051C72"/>
    <w:rsid w:val="00052192"/>
    <w:rsid w:val="0005238F"/>
    <w:rsid w:val="00052787"/>
    <w:rsid w:val="00052A18"/>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C34"/>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509"/>
    <w:rsid w:val="00092FE9"/>
    <w:rsid w:val="000936BF"/>
    <w:rsid w:val="0009382F"/>
    <w:rsid w:val="00093A30"/>
    <w:rsid w:val="00094342"/>
    <w:rsid w:val="000945BA"/>
    <w:rsid w:val="00095954"/>
    <w:rsid w:val="000960BA"/>
    <w:rsid w:val="0009662A"/>
    <w:rsid w:val="0009690D"/>
    <w:rsid w:val="000969A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24B"/>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65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B1F"/>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3BD"/>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387"/>
    <w:rsid w:val="00133707"/>
    <w:rsid w:val="00133742"/>
    <w:rsid w:val="00133B70"/>
    <w:rsid w:val="00133E97"/>
    <w:rsid w:val="001350F7"/>
    <w:rsid w:val="00135135"/>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27C8"/>
    <w:rsid w:val="00153859"/>
    <w:rsid w:val="00153915"/>
    <w:rsid w:val="001539F0"/>
    <w:rsid w:val="00154BBA"/>
    <w:rsid w:val="00155B95"/>
    <w:rsid w:val="00156853"/>
    <w:rsid w:val="001570FF"/>
    <w:rsid w:val="00157432"/>
    <w:rsid w:val="00161185"/>
    <w:rsid w:val="001620BA"/>
    <w:rsid w:val="001623AC"/>
    <w:rsid w:val="00162BAA"/>
    <w:rsid w:val="00163C40"/>
    <w:rsid w:val="0016488B"/>
    <w:rsid w:val="00165758"/>
    <w:rsid w:val="00165A65"/>
    <w:rsid w:val="00166317"/>
    <w:rsid w:val="001669D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99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5D6C"/>
    <w:rsid w:val="0019602C"/>
    <w:rsid w:val="001969F2"/>
    <w:rsid w:val="00196CD6"/>
    <w:rsid w:val="0019756A"/>
    <w:rsid w:val="001A06B5"/>
    <w:rsid w:val="001A07F8"/>
    <w:rsid w:val="001A0A23"/>
    <w:rsid w:val="001A0C98"/>
    <w:rsid w:val="001A128B"/>
    <w:rsid w:val="001A1475"/>
    <w:rsid w:val="001A1F0E"/>
    <w:rsid w:val="001A2968"/>
    <w:rsid w:val="001A3335"/>
    <w:rsid w:val="001A4716"/>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48E"/>
    <w:rsid w:val="001C08DB"/>
    <w:rsid w:val="001C0E0C"/>
    <w:rsid w:val="001C10BD"/>
    <w:rsid w:val="001C1F01"/>
    <w:rsid w:val="001C2092"/>
    <w:rsid w:val="001C232F"/>
    <w:rsid w:val="001C2544"/>
    <w:rsid w:val="001C2A17"/>
    <w:rsid w:val="001C31F5"/>
    <w:rsid w:val="001C6047"/>
    <w:rsid w:val="001C6698"/>
    <w:rsid w:val="001C66E0"/>
    <w:rsid w:val="001C6C5B"/>
    <w:rsid w:val="001C7399"/>
    <w:rsid w:val="001C7CE0"/>
    <w:rsid w:val="001D005B"/>
    <w:rsid w:val="001D0947"/>
    <w:rsid w:val="001D16F5"/>
    <w:rsid w:val="001D1970"/>
    <w:rsid w:val="001D1BBF"/>
    <w:rsid w:val="001D1D55"/>
    <w:rsid w:val="001D21EF"/>
    <w:rsid w:val="001D29A4"/>
    <w:rsid w:val="001D2B73"/>
    <w:rsid w:val="001D3136"/>
    <w:rsid w:val="001D330D"/>
    <w:rsid w:val="001D4206"/>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3ADA"/>
    <w:rsid w:val="001F5DA1"/>
    <w:rsid w:val="001F612E"/>
    <w:rsid w:val="001F6A92"/>
    <w:rsid w:val="001F77E8"/>
    <w:rsid w:val="001F7F7E"/>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852"/>
    <w:rsid w:val="00210B9C"/>
    <w:rsid w:val="00211185"/>
    <w:rsid w:val="00211A94"/>
    <w:rsid w:val="002126F2"/>
    <w:rsid w:val="00213478"/>
    <w:rsid w:val="00213CF6"/>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0F1"/>
    <w:rsid w:val="00241144"/>
    <w:rsid w:val="00242510"/>
    <w:rsid w:val="00242F79"/>
    <w:rsid w:val="0024415B"/>
    <w:rsid w:val="00245565"/>
    <w:rsid w:val="002458C1"/>
    <w:rsid w:val="00245E62"/>
    <w:rsid w:val="002460D0"/>
    <w:rsid w:val="00246357"/>
    <w:rsid w:val="00247343"/>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C45"/>
    <w:rsid w:val="0026119C"/>
    <w:rsid w:val="0026130D"/>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BE1"/>
    <w:rsid w:val="00270CF6"/>
    <w:rsid w:val="00271097"/>
    <w:rsid w:val="00271C53"/>
    <w:rsid w:val="0027244F"/>
    <w:rsid w:val="00273052"/>
    <w:rsid w:val="002739CE"/>
    <w:rsid w:val="00273C5F"/>
    <w:rsid w:val="002741D4"/>
    <w:rsid w:val="002743AC"/>
    <w:rsid w:val="0027499D"/>
    <w:rsid w:val="002751CA"/>
    <w:rsid w:val="0027544D"/>
    <w:rsid w:val="00276E33"/>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0CE"/>
    <w:rsid w:val="00292AA1"/>
    <w:rsid w:val="00294012"/>
    <w:rsid w:val="002945B0"/>
    <w:rsid w:val="00294959"/>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1F7"/>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3F39"/>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80D"/>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586"/>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550"/>
    <w:rsid w:val="003519CD"/>
    <w:rsid w:val="00351A3A"/>
    <w:rsid w:val="0035455F"/>
    <w:rsid w:val="00355D75"/>
    <w:rsid w:val="00355D8F"/>
    <w:rsid w:val="00356A73"/>
    <w:rsid w:val="00356FF0"/>
    <w:rsid w:val="003577EF"/>
    <w:rsid w:val="00357A60"/>
    <w:rsid w:val="00360304"/>
    <w:rsid w:val="00360A78"/>
    <w:rsid w:val="00360E24"/>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DEE"/>
    <w:rsid w:val="00383204"/>
    <w:rsid w:val="00383AB0"/>
    <w:rsid w:val="003847BB"/>
    <w:rsid w:val="00384814"/>
    <w:rsid w:val="00384B9C"/>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914"/>
    <w:rsid w:val="003A0F6B"/>
    <w:rsid w:val="003A12B6"/>
    <w:rsid w:val="003A1C44"/>
    <w:rsid w:val="003A20D5"/>
    <w:rsid w:val="003A24CC"/>
    <w:rsid w:val="003A2512"/>
    <w:rsid w:val="003A2A53"/>
    <w:rsid w:val="003A2EE8"/>
    <w:rsid w:val="003A373C"/>
    <w:rsid w:val="003A5378"/>
    <w:rsid w:val="003A553C"/>
    <w:rsid w:val="003A56DF"/>
    <w:rsid w:val="003A6008"/>
    <w:rsid w:val="003A6B66"/>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3CE"/>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146"/>
    <w:rsid w:val="00416208"/>
    <w:rsid w:val="0041690F"/>
    <w:rsid w:val="004169D3"/>
    <w:rsid w:val="00416C2B"/>
    <w:rsid w:val="00416D41"/>
    <w:rsid w:val="00416E70"/>
    <w:rsid w:val="00417264"/>
    <w:rsid w:val="00417EF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6CD6"/>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397"/>
    <w:rsid w:val="00484D4D"/>
    <w:rsid w:val="00486516"/>
    <w:rsid w:val="0048664F"/>
    <w:rsid w:val="004868AD"/>
    <w:rsid w:val="00486D00"/>
    <w:rsid w:val="004874D5"/>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6DA9"/>
    <w:rsid w:val="004978C1"/>
    <w:rsid w:val="00497AAD"/>
    <w:rsid w:val="00497B4C"/>
    <w:rsid w:val="00497BD7"/>
    <w:rsid w:val="00497D1A"/>
    <w:rsid w:val="00497F77"/>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8CF"/>
    <w:rsid w:val="004B4EA9"/>
    <w:rsid w:val="004B5C96"/>
    <w:rsid w:val="004B6124"/>
    <w:rsid w:val="004B6E50"/>
    <w:rsid w:val="004B728F"/>
    <w:rsid w:val="004B7317"/>
    <w:rsid w:val="004B75B2"/>
    <w:rsid w:val="004B75C6"/>
    <w:rsid w:val="004C02C5"/>
    <w:rsid w:val="004C0647"/>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AEB"/>
    <w:rsid w:val="004D51D6"/>
    <w:rsid w:val="004D6BF2"/>
    <w:rsid w:val="004D6F29"/>
    <w:rsid w:val="004D7BF5"/>
    <w:rsid w:val="004D7F9C"/>
    <w:rsid w:val="004E03F4"/>
    <w:rsid w:val="004E068F"/>
    <w:rsid w:val="004E0860"/>
    <w:rsid w:val="004E0863"/>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138"/>
    <w:rsid w:val="0050079C"/>
    <w:rsid w:val="0050106A"/>
    <w:rsid w:val="005010BC"/>
    <w:rsid w:val="00501848"/>
    <w:rsid w:val="00501EE6"/>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102"/>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A41"/>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718"/>
    <w:rsid w:val="005802F9"/>
    <w:rsid w:val="005806D5"/>
    <w:rsid w:val="00580DFC"/>
    <w:rsid w:val="0058134C"/>
    <w:rsid w:val="005815CD"/>
    <w:rsid w:val="005827A7"/>
    <w:rsid w:val="00583D43"/>
    <w:rsid w:val="005846C3"/>
    <w:rsid w:val="00584F04"/>
    <w:rsid w:val="0058523E"/>
    <w:rsid w:val="0058544C"/>
    <w:rsid w:val="005855FC"/>
    <w:rsid w:val="00585623"/>
    <w:rsid w:val="005857F7"/>
    <w:rsid w:val="005865E9"/>
    <w:rsid w:val="005868FD"/>
    <w:rsid w:val="00587D7B"/>
    <w:rsid w:val="005904DB"/>
    <w:rsid w:val="005905ED"/>
    <w:rsid w:val="00590D11"/>
    <w:rsid w:val="00591BA6"/>
    <w:rsid w:val="00592825"/>
    <w:rsid w:val="005943EE"/>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603"/>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0F3"/>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1709"/>
    <w:rsid w:val="00662D3D"/>
    <w:rsid w:val="00662F1F"/>
    <w:rsid w:val="00663D15"/>
    <w:rsid w:val="00665030"/>
    <w:rsid w:val="00665670"/>
    <w:rsid w:val="006659EA"/>
    <w:rsid w:val="006661E8"/>
    <w:rsid w:val="00666424"/>
    <w:rsid w:val="0066676C"/>
    <w:rsid w:val="006673B9"/>
    <w:rsid w:val="0066790C"/>
    <w:rsid w:val="0066795B"/>
    <w:rsid w:val="00667FF0"/>
    <w:rsid w:val="00670C7C"/>
    <w:rsid w:val="00671480"/>
    <w:rsid w:val="006717E7"/>
    <w:rsid w:val="00671FD5"/>
    <w:rsid w:val="006720BC"/>
    <w:rsid w:val="00672906"/>
    <w:rsid w:val="00672C73"/>
    <w:rsid w:val="00673B64"/>
    <w:rsid w:val="006753AC"/>
    <w:rsid w:val="00675430"/>
    <w:rsid w:val="00675481"/>
    <w:rsid w:val="006755F0"/>
    <w:rsid w:val="00675749"/>
    <w:rsid w:val="006759FE"/>
    <w:rsid w:val="006768DC"/>
    <w:rsid w:val="00677382"/>
    <w:rsid w:val="0067772D"/>
    <w:rsid w:val="00677991"/>
    <w:rsid w:val="00677AD2"/>
    <w:rsid w:val="00680326"/>
    <w:rsid w:val="00680714"/>
    <w:rsid w:val="0068071D"/>
    <w:rsid w:val="00680C6B"/>
    <w:rsid w:val="006811F3"/>
    <w:rsid w:val="00681240"/>
    <w:rsid w:val="006814B2"/>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3B8"/>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E20"/>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D1F"/>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226"/>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CF3"/>
    <w:rsid w:val="0071604D"/>
    <w:rsid w:val="00716C67"/>
    <w:rsid w:val="007170AB"/>
    <w:rsid w:val="0071779C"/>
    <w:rsid w:val="00717808"/>
    <w:rsid w:val="007200AE"/>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078"/>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B65"/>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43C"/>
    <w:rsid w:val="00781727"/>
    <w:rsid w:val="007823E8"/>
    <w:rsid w:val="00782CF3"/>
    <w:rsid w:val="00783959"/>
    <w:rsid w:val="00783BA5"/>
    <w:rsid w:val="007844A9"/>
    <w:rsid w:val="00784F9E"/>
    <w:rsid w:val="00785091"/>
    <w:rsid w:val="0078638C"/>
    <w:rsid w:val="007869F9"/>
    <w:rsid w:val="00786CBB"/>
    <w:rsid w:val="00786E21"/>
    <w:rsid w:val="0078768E"/>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658"/>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0F2D"/>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A53"/>
    <w:rsid w:val="007D6E67"/>
    <w:rsid w:val="007D6FB9"/>
    <w:rsid w:val="007D7211"/>
    <w:rsid w:val="007E0595"/>
    <w:rsid w:val="007E0A63"/>
    <w:rsid w:val="007E0C63"/>
    <w:rsid w:val="007E0E05"/>
    <w:rsid w:val="007E0F5D"/>
    <w:rsid w:val="007E18FF"/>
    <w:rsid w:val="007E23A1"/>
    <w:rsid w:val="007E259F"/>
    <w:rsid w:val="007E2EF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795"/>
    <w:rsid w:val="0081497F"/>
    <w:rsid w:val="00814B90"/>
    <w:rsid w:val="00814FC7"/>
    <w:rsid w:val="00816543"/>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1DAB"/>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6D3A"/>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B23"/>
    <w:rsid w:val="00886112"/>
    <w:rsid w:val="008872B3"/>
    <w:rsid w:val="00887392"/>
    <w:rsid w:val="00890A64"/>
    <w:rsid w:val="00890C40"/>
    <w:rsid w:val="0089122E"/>
    <w:rsid w:val="008912A7"/>
    <w:rsid w:val="0089183A"/>
    <w:rsid w:val="008920B4"/>
    <w:rsid w:val="008925EB"/>
    <w:rsid w:val="0089275E"/>
    <w:rsid w:val="00892B43"/>
    <w:rsid w:val="00893432"/>
    <w:rsid w:val="00893649"/>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170"/>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3C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38C"/>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C60"/>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27C"/>
    <w:rsid w:val="008F1764"/>
    <w:rsid w:val="008F1E3D"/>
    <w:rsid w:val="008F235C"/>
    <w:rsid w:val="008F290B"/>
    <w:rsid w:val="008F2F11"/>
    <w:rsid w:val="008F3369"/>
    <w:rsid w:val="008F33A6"/>
    <w:rsid w:val="008F35EC"/>
    <w:rsid w:val="008F4FE8"/>
    <w:rsid w:val="008F4FED"/>
    <w:rsid w:val="008F5D5A"/>
    <w:rsid w:val="008F6200"/>
    <w:rsid w:val="008F62F8"/>
    <w:rsid w:val="008F665C"/>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50"/>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024"/>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ADF"/>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B3"/>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E67"/>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6D"/>
    <w:rsid w:val="009F2EDB"/>
    <w:rsid w:val="009F33DC"/>
    <w:rsid w:val="009F4550"/>
    <w:rsid w:val="009F56C0"/>
    <w:rsid w:val="009F5C76"/>
    <w:rsid w:val="00A000C5"/>
    <w:rsid w:val="00A007B4"/>
    <w:rsid w:val="00A00930"/>
    <w:rsid w:val="00A00CA0"/>
    <w:rsid w:val="00A00E00"/>
    <w:rsid w:val="00A010BF"/>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82A"/>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38C"/>
    <w:rsid w:val="00A305C5"/>
    <w:rsid w:val="00A30919"/>
    <w:rsid w:val="00A31F05"/>
    <w:rsid w:val="00A31FD2"/>
    <w:rsid w:val="00A3295D"/>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231"/>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0C7"/>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4DC"/>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AD0"/>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A9A"/>
    <w:rsid w:val="00A9686A"/>
    <w:rsid w:val="00A96B4A"/>
    <w:rsid w:val="00A97848"/>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338"/>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E5E"/>
    <w:rsid w:val="00AE6575"/>
    <w:rsid w:val="00AE71EE"/>
    <w:rsid w:val="00AF03CF"/>
    <w:rsid w:val="00AF0A0A"/>
    <w:rsid w:val="00AF1302"/>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E28"/>
    <w:rsid w:val="00B07316"/>
    <w:rsid w:val="00B07F74"/>
    <w:rsid w:val="00B10618"/>
    <w:rsid w:val="00B10B04"/>
    <w:rsid w:val="00B10CC6"/>
    <w:rsid w:val="00B10F4D"/>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BA0"/>
    <w:rsid w:val="00B22FB5"/>
    <w:rsid w:val="00B241D5"/>
    <w:rsid w:val="00B24BE9"/>
    <w:rsid w:val="00B2551D"/>
    <w:rsid w:val="00B25F8C"/>
    <w:rsid w:val="00B260BE"/>
    <w:rsid w:val="00B26677"/>
    <w:rsid w:val="00B26A96"/>
    <w:rsid w:val="00B274E3"/>
    <w:rsid w:val="00B2765C"/>
    <w:rsid w:val="00B27989"/>
    <w:rsid w:val="00B27C4B"/>
    <w:rsid w:val="00B30563"/>
    <w:rsid w:val="00B3069E"/>
    <w:rsid w:val="00B30A76"/>
    <w:rsid w:val="00B31246"/>
    <w:rsid w:val="00B32295"/>
    <w:rsid w:val="00B32474"/>
    <w:rsid w:val="00B33AB5"/>
    <w:rsid w:val="00B3412E"/>
    <w:rsid w:val="00B343E0"/>
    <w:rsid w:val="00B35B6D"/>
    <w:rsid w:val="00B35D53"/>
    <w:rsid w:val="00B367C4"/>
    <w:rsid w:val="00B36D3E"/>
    <w:rsid w:val="00B37B8E"/>
    <w:rsid w:val="00B40222"/>
    <w:rsid w:val="00B404C3"/>
    <w:rsid w:val="00B406C6"/>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C6"/>
    <w:rsid w:val="00B503D6"/>
    <w:rsid w:val="00B51520"/>
    <w:rsid w:val="00B515C3"/>
    <w:rsid w:val="00B517C2"/>
    <w:rsid w:val="00B518CE"/>
    <w:rsid w:val="00B51F56"/>
    <w:rsid w:val="00B52234"/>
    <w:rsid w:val="00B53623"/>
    <w:rsid w:val="00B53D1D"/>
    <w:rsid w:val="00B53E98"/>
    <w:rsid w:val="00B53F9B"/>
    <w:rsid w:val="00B5443F"/>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A8B"/>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03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909"/>
    <w:rsid w:val="00C30B0B"/>
    <w:rsid w:val="00C31320"/>
    <w:rsid w:val="00C316B4"/>
    <w:rsid w:val="00C332D4"/>
    <w:rsid w:val="00C33A66"/>
    <w:rsid w:val="00C33E51"/>
    <w:rsid w:val="00C34C45"/>
    <w:rsid w:val="00C34C47"/>
    <w:rsid w:val="00C34DAD"/>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4682"/>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3FA"/>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64C"/>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1EB4"/>
    <w:rsid w:val="00CB2913"/>
    <w:rsid w:val="00CB3970"/>
    <w:rsid w:val="00CB42B9"/>
    <w:rsid w:val="00CB4550"/>
    <w:rsid w:val="00CB4F39"/>
    <w:rsid w:val="00CB52A4"/>
    <w:rsid w:val="00CB537C"/>
    <w:rsid w:val="00CB5A10"/>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026"/>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12D"/>
    <w:rsid w:val="00D90BC3"/>
    <w:rsid w:val="00D90C93"/>
    <w:rsid w:val="00D90DB9"/>
    <w:rsid w:val="00D91001"/>
    <w:rsid w:val="00D910FF"/>
    <w:rsid w:val="00D91337"/>
    <w:rsid w:val="00D915C9"/>
    <w:rsid w:val="00D918DA"/>
    <w:rsid w:val="00D9198F"/>
    <w:rsid w:val="00D92078"/>
    <w:rsid w:val="00D92392"/>
    <w:rsid w:val="00D926F0"/>
    <w:rsid w:val="00D92A87"/>
    <w:rsid w:val="00D9384E"/>
    <w:rsid w:val="00D93AEE"/>
    <w:rsid w:val="00D9413E"/>
    <w:rsid w:val="00D94C8D"/>
    <w:rsid w:val="00D95F88"/>
    <w:rsid w:val="00D9637F"/>
    <w:rsid w:val="00D96698"/>
    <w:rsid w:val="00D96876"/>
    <w:rsid w:val="00D96940"/>
    <w:rsid w:val="00D96B12"/>
    <w:rsid w:val="00D96F59"/>
    <w:rsid w:val="00D977C1"/>
    <w:rsid w:val="00DA0175"/>
    <w:rsid w:val="00DA099C"/>
    <w:rsid w:val="00DA0F18"/>
    <w:rsid w:val="00DA2125"/>
    <w:rsid w:val="00DA21EC"/>
    <w:rsid w:val="00DA24DE"/>
    <w:rsid w:val="00DA270C"/>
    <w:rsid w:val="00DA281F"/>
    <w:rsid w:val="00DA3C5B"/>
    <w:rsid w:val="00DA3D23"/>
    <w:rsid w:val="00DA4A61"/>
    <w:rsid w:val="00DA5AFE"/>
    <w:rsid w:val="00DA5C53"/>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BE7"/>
    <w:rsid w:val="00DE1CB1"/>
    <w:rsid w:val="00DE2073"/>
    <w:rsid w:val="00DE30AC"/>
    <w:rsid w:val="00DE38D1"/>
    <w:rsid w:val="00DE3995"/>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234"/>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2D5A"/>
    <w:rsid w:val="00E333D5"/>
    <w:rsid w:val="00E335FF"/>
    <w:rsid w:val="00E3394F"/>
    <w:rsid w:val="00E33A0B"/>
    <w:rsid w:val="00E34A2F"/>
    <w:rsid w:val="00E35A45"/>
    <w:rsid w:val="00E35F7F"/>
    <w:rsid w:val="00E36392"/>
    <w:rsid w:val="00E36B32"/>
    <w:rsid w:val="00E371FE"/>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1BD5"/>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C7BBA"/>
    <w:rsid w:val="00ED0151"/>
    <w:rsid w:val="00ED0257"/>
    <w:rsid w:val="00ED071B"/>
    <w:rsid w:val="00ED18B1"/>
    <w:rsid w:val="00ED1ADE"/>
    <w:rsid w:val="00ED1E2A"/>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5BA2"/>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AA8"/>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2CA9"/>
    <w:rsid w:val="00F74103"/>
    <w:rsid w:val="00F7410A"/>
    <w:rsid w:val="00F745A4"/>
    <w:rsid w:val="00F74A57"/>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57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27F"/>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06D"/>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22F1A"/>
    <w:rsid w:val="010333FC"/>
    <w:rsid w:val="010351AA"/>
    <w:rsid w:val="01042CD0"/>
    <w:rsid w:val="01064C9A"/>
    <w:rsid w:val="010651D9"/>
    <w:rsid w:val="01080A12"/>
    <w:rsid w:val="010A478A"/>
    <w:rsid w:val="010B2944"/>
    <w:rsid w:val="010C0502"/>
    <w:rsid w:val="010F3B4F"/>
    <w:rsid w:val="011078C7"/>
    <w:rsid w:val="0111602F"/>
    <w:rsid w:val="0112363F"/>
    <w:rsid w:val="01141165"/>
    <w:rsid w:val="0116312F"/>
    <w:rsid w:val="01170C55"/>
    <w:rsid w:val="01192C1F"/>
    <w:rsid w:val="01194C53"/>
    <w:rsid w:val="0119677B"/>
    <w:rsid w:val="011B6997"/>
    <w:rsid w:val="011D2710"/>
    <w:rsid w:val="011F6449"/>
    <w:rsid w:val="01213882"/>
    <w:rsid w:val="012313A8"/>
    <w:rsid w:val="01236AFB"/>
    <w:rsid w:val="012375FA"/>
    <w:rsid w:val="01264686"/>
    <w:rsid w:val="01284C10"/>
    <w:rsid w:val="012A2737"/>
    <w:rsid w:val="012C2953"/>
    <w:rsid w:val="012F2443"/>
    <w:rsid w:val="012F5F9F"/>
    <w:rsid w:val="01343A7F"/>
    <w:rsid w:val="01361A05"/>
    <w:rsid w:val="0136732D"/>
    <w:rsid w:val="013712F7"/>
    <w:rsid w:val="013730A5"/>
    <w:rsid w:val="013B1166"/>
    <w:rsid w:val="013B2B96"/>
    <w:rsid w:val="013D0143"/>
    <w:rsid w:val="013D6C32"/>
    <w:rsid w:val="013E4434"/>
    <w:rsid w:val="013E4C28"/>
    <w:rsid w:val="014001AC"/>
    <w:rsid w:val="01422176"/>
    <w:rsid w:val="014557C2"/>
    <w:rsid w:val="01457570"/>
    <w:rsid w:val="01466841"/>
    <w:rsid w:val="01475B40"/>
    <w:rsid w:val="01487061"/>
    <w:rsid w:val="014B08FF"/>
    <w:rsid w:val="014D4677"/>
    <w:rsid w:val="014F4893"/>
    <w:rsid w:val="014F6641"/>
    <w:rsid w:val="01513954"/>
    <w:rsid w:val="01514167"/>
    <w:rsid w:val="01543C57"/>
    <w:rsid w:val="01545A05"/>
    <w:rsid w:val="0156177E"/>
    <w:rsid w:val="015679D0"/>
    <w:rsid w:val="015754F6"/>
    <w:rsid w:val="01583748"/>
    <w:rsid w:val="015974C0"/>
    <w:rsid w:val="015A3576"/>
    <w:rsid w:val="015F4817"/>
    <w:rsid w:val="01610878"/>
    <w:rsid w:val="016245C6"/>
    <w:rsid w:val="01626374"/>
    <w:rsid w:val="01633E9B"/>
    <w:rsid w:val="01635C49"/>
    <w:rsid w:val="016471F9"/>
    <w:rsid w:val="016519C1"/>
    <w:rsid w:val="01655E65"/>
    <w:rsid w:val="01671BDD"/>
    <w:rsid w:val="01695955"/>
    <w:rsid w:val="016A347B"/>
    <w:rsid w:val="016C0FA1"/>
    <w:rsid w:val="016D4D19"/>
    <w:rsid w:val="016D6AC7"/>
    <w:rsid w:val="016D740E"/>
    <w:rsid w:val="017607A6"/>
    <w:rsid w:val="0176160E"/>
    <w:rsid w:val="0176597C"/>
    <w:rsid w:val="01785B98"/>
    <w:rsid w:val="01787946"/>
    <w:rsid w:val="017B5688"/>
    <w:rsid w:val="017D1035"/>
    <w:rsid w:val="017D31AE"/>
    <w:rsid w:val="017E0CD4"/>
    <w:rsid w:val="018302E9"/>
    <w:rsid w:val="018362EB"/>
    <w:rsid w:val="018A7679"/>
    <w:rsid w:val="018D0F17"/>
    <w:rsid w:val="018E53BB"/>
    <w:rsid w:val="018F4C90"/>
    <w:rsid w:val="01904D86"/>
    <w:rsid w:val="019127B6"/>
    <w:rsid w:val="01934780"/>
    <w:rsid w:val="019462D8"/>
    <w:rsid w:val="0194674A"/>
    <w:rsid w:val="0196601E"/>
    <w:rsid w:val="01995B0E"/>
    <w:rsid w:val="019978BC"/>
    <w:rsid w:val="019B1886"/>
    <w:rsid w:val="019B792D"/>
    <w:rsid w:val="019D73AC"/>
    <w:rsid w:val="019F7441"/>
    <w:rsid w:val="01A00C4B"/>
    <w:rsid w:val="01A249C3"/>
    <w:rsid w:val="01A26771"/>
    <w:rsid w:val="01A3073B"/>
    <w:rsid w:val="01A73D87"/>
    <w:rsid w:val="01A85D51"/>
    <w:rsid w:val="01AC1704"/>
    <w:rsid w:val="01AE15BA"/>
    <w:rsid w:val="01AE3368"/>
    <w:rsid w:val="01AF0E8E"/>
    <w:rsid w:val="01B13F71"/>
    <w:rsid w:val="01B14C06"/>
    <w:rsid w:val="01B37585"/>
    <w:rsid w:val="01B6221C"/>
    <w:rsid w:val="01B636FE"/>
    <w:rsid w:val="01B841E6"/>
    <w:rsid w:val="01B87689"/>
    <w:rsid w:val="01B97F5E"/>
    <w:rsid w:val="01BD35AB"/>
    <w:rsid w:val="01BF5575"/>
    <w:rsid w:val="01C052F5"/>
    <w:rsid w:val="01C20BC1"/>
    <w:rsid w:val="01C26E13"/>
    <w:rsid w:val="01C34939"/>
    <w:rsid w:val="01C42B8B"/>
    <w:rsid w:val="01C53945"/>
    <w:rsid w:val="01C54B55"/>
    <w:rsid w:val="01C56903"/>
    <w:rsid w:val="01C81F50"/>
    <w:rsid w:val="01CB6C14"/>
    <w:rsid w:val="01CC5EE4"/>
    <w:rsid w:val="01CD7566"/>
    <w:rsid w:val="01CE57B8"/>
    <w:rsid w:val="01CF1530"/>
    <w:rsid w:val="01D134FA"/>
    <w:rsid w:val="01D31020"/>
    <w:rsid w:val="01D3127C"/>
    <w:rsid w:val="01D32DCE"/>
    <w:rsid w:val="01D55165"/>
    <w:rsid w:val="01D77F38"/>
    <w:rsid w:val="01D95F0B"/>
    <w:rsid w:val="01DB2302"/>
    <w:rsid w:val="01DB7ED5"/>
    <w:rsid w:val="01DD1E9F"/>
    <w:rsid w:val="01DE1773"/>
    <w:rsid w:val="01DF6BF8"/>
    <w:rsid w:val="01E0373D"/>
    <w:rsid w:val="01E07299"/>
    <w:rsid w:val="01E66FA5"/>
    <w:rsid w:val="01E7687A"/>
    <w:rsid w:val="01E925F2"/>
    <w:rsid w:val="01EC2C57"/>
    <w:rsid w:val="01EE2BD1"/>
    <w:rsid w:val="01F103C8"/>
    <w:rsid w:val="01F14123"/>
    <w:rsid w:val="01F33470"/>
    <w:rsid w:val="01F44202"/>
    <w:rsid w:val="01F571E8"/>
    <w:rsid w:val="01FB40D3"/>
    <w:rsid w:val="01FD609D"/>
    <w:rsid w:val="02005B8D"/>
    <w:rsid w:val="02021905"/>
    <w:rsid w:val="020236B3"/>
    <w:rsid w:val="020250A8"/>
    <w:rsid w:val="02025461"/>
    <w:rsid w:val="02040004"/>
    <w:rsid w:val="020531A4"/>
    <w:rsid w:val="02072A78"/>
    <w:rsid w:val="020945D8"/>
    <w:rsid w:val="020973DB"/>
    <w:rsid w:val="020A2568"/>
    <w:rsid w:val="020C008E"/>
    <w:rsid w:val="020E2058"/>
    <w:rsid w:val="020F65B7"/>
    <w:rsid w:val="02121FCC"/>
    <w:rsid w:val="02124B9D"/>
    <w:rsid w:val="021358C1"/>
    <w:rsid w:val="021653B1"/>
    <w:rsid w:val="02182ED7"/>
    <w:rsid w:val="02184C85"/>
    <w:rsid w:val="021B4775"/>
    <w:rsid w:val="021D04ED"/>
    <w:rsid w:val="021D673F"/>
    <w:rsid w:val="022278B2"/>
    <w:rsid w:val="02240EA2"/>
    <w:rsid w:val="02251150"/>
    <w:rsid w:val="02274EC8"/>
    <w:rsid w:val="022A6766"/>
    <w:rsid w:val="022C0730"/>
    <w:rsid w:val="022C6982"/>
    <w:rsid w:val="022E6257"/>
    <w:rsid w:val="02300221"/>
    <w:rsid w:val="02305555"/>
    <w:rsid w:val="02306473"/>
    <w:rsid w:val="0233386D"/>
    <w:rsid w:val="02353A89"/>
    <w:rsid w:val="02385327"/>
    <w:rsid w:val="023A2E4D"/>
    <w:rsid w:val="023D293E"/>
    <w:rsid w:val="023F2212"/>
    <w:rsid w:val="023F4DC5"/>
    <w:rsid w:val="023F66B6"/>
    <w:rsid w:val="02427F54"/>
    <w:rsid w:val="02447828"/>
    <w:rsid w:val="024535A0"/>
    <w:rsid w:val="024617F2"/>
    <w:rsid w:val="02467A44"/>
    <w:rsid w:val="024737BC"/>
    <w:rsid w:val="024B6E08"/>
    <w:rsid w:val="024C61BE"/>
    <w:rsid w:val="024E06A7"/>
    <w:rsid w:val="024E4B4B"/>
    <w:rsid w:val="02532161"/>
    <w:rsid w:val="02535CBD"/>
    <w:rsid w:val="025657AD"/>
    <w:rsid w:val="0256755B"/>
    <w:rsid w:val="02571C51"/>
    <w:rsid w:val="0257765C"/>
    <w:rsid w:val="025A704C"/>
    <w:rsid w:val="025C1016"/>
    <w:rsid w:val="026043E7"/>
    <w:rsid w:val="02647ECA"/>
    <w:rsid w:val="02693733"/>
    <w:rsid w:val="026B2E25"/>
    <w:rsid w:val="026C3D18"/>
    <w:rsid w:val="026C4FD1"/>
    <w:rsid w:val="026C6D7F"/>
    <w:rsid w:val="026E00C7"/>
    <w:rsid w:val="027029E7"/>
    <w:rsid w:val="02704AC1"/>
    <w:rsid w:val="0270686F"/>
    <w:rsid w:val="0273010D"/>
    <w:rsid w:val="0273635F"/>
    <w:rsid w:val="02750329"/>
    <w:rsid w:val="027520D7"/>
    <w:rsid w:val="027A5940"/>
    <w:rsid w:val="027C16B8"/>
    <w:rsid w:val="027D2D3A"/>
    <w:rsid w:val="028247F4"/>
    <w:rsid w:val="02824D4D"/>
    <w:rsid w:val="0284056C"/>
    <w:rsid w:val="0288383F"/>
    <w:rsid w:val="02883974"/>
    <w:rsid w:val="02897931"/>
    <w:rsid w:val="028B18FB"/>
    <w:rsid w:val="028B36A9"/>
    <w:rsid w:val="028B3B34"/>
    <w:rsid w:val="028C3C6F"/>
    <w:rsid w:val="028D5673"/>
    <w:rsid w:val="02902A6D"/>
    <w:rsid w:val="02906F11"/>
    <w:rsid w:val="029167E5"/>
    <w:rsid w:val="02954528"/>
    <w:rsid w:val="029A38EC"/>
    <w:rsid w:val="029C1412"/>
    <w:rsid w:val="029C7664"/>
    <w:rsid w:val="029E21FA"/>
    <w:rsid w:val="02A1111E"/>
    <w:rsid w:val="02A12ECC"/>
    <w:rsid w:val="02A14C7A"/>
    <w:rsid w:val="02A209F3"/>
    <w:rsid w:val="02A429BD"/>
    <w:rsid w:val="02A46519"/>
    <w:rsid w:val="02A641F7"/>
    <w:rsid w:val="02A66735"/>
    <w:rsid w:val="02A76009"/>
    <w:rsid w:val="02A91D81"/>
    <w:rsid w:val="02AB24EC"/>
    <w:rsid w:val="02AE55E9"/>
    <w:rsid w:val="02AF7A07"/>
    <w:rsid w:val="02B0310F"/>
    <w:rsid w:val="02B03AEE"/>
    <w:rsid w:val="02B349AE"/>
    <w:rsid w:val="02B50726"/>
    <w:rsid w:val="02B524D4"/>
    <w:rsid w:val="02BC7D06"/>
    <w:rsid w:val="02BE1E79"/>
    <w:rsid w:val="02BF77F6"/>
    <w:rsid w:val="02C10E79"/>
    <w:rsid w:val="02C1531D"/>
    <w:rsid w:val="02C32E43"/>
    <w:rsid w:val="02C44E0D"/>
    <w:rsid w:val="02C60B85"/>
    <w:rsid w:val="02C80459"/>
    <w:rsid w:val="02C866AB"/>
    <w:rsid w:val="02C95F7F"/>
    <w:rsid w:val="02CB619B"/>
    <w:rsid w:val="02CC4CCD"/>
    <w:rsid w:val="02CD1F13"/>
    <w:rsid w:val="02D05560"/>
    <w:rsid w:val="02D0730E"/>
    <w:rsid w:val="02D41F55"/>
    <w:rsid w:val="02DA4630"/>
    <w:rsid w:val="02DC3F04"/>
    <w:rsid w:val="02DC4B10"/>
    <w:rsid w:val="02DD1A2B"/>
    <w:rsid w:val="02DD76CE"/>
    <w:rsid w:val="02DE5ECF"/>
    <w:rsid w:val="02DF57A3"/>
    <w:rsid w:val="02E34EA5"/>
    <w:rsid w:val="02E64D83"/>
    <w:rsid w:val="02E903CF"/>
    <w:rsid w:val="02EB05EB"/>
    <w:rsid w:val="02EB2811"/>
    <w:rsid w:val="02ED10CC"/>
    <w:rsid w:val="02EE59E6"/>
    <w:rsid w:val="02F05C02"/>
    <w:rsid w:val="02F254D6"/>
    <w:rsid w:val="02F36323"/>
    <w:rsid w:val="02F54FC6"/>
    <w:rsid w:val="02F5619C"/>
    <w:rsid w:val="02F72AEC"/>
    <w:rsid w:val="02F92D08"/>
    <w:rsid w:val="02F94AB6"/>
    <w:rsid w:val="02FC0103"/>
    <w:rsid w:val="02FC45A7"/>
    <w:rsid w:val="02FC4FF1"/>
    <w:rsid w:val="02FF7BF3"/>
    <w:rsid w:val="0300787A"/>
    <w:rsid w:val="0301396B"/>
    <w:rsid w:val="03021E36"/>
    <w:rsid w:val="03030BB2"/>
    <w:rsid w:val="03035935"/>
    <w:rsid w:val="030376E3"/>
    <w:rsid w:val="03046ADC"/>
    <w:rsid w:val="030516AD"/>
    <w:rsid w:val="0305345B"/>
    <w:rsid w:val="030767A5"/>
    <w:rsid w:val="030A6CC4"/>
    <w:rsid w:val="030B6598"/>
    <w:rsid w:val="030D40BE"/>
    <w:rsid w:val="031031B6"/>
    <w:rsid w:val="03114646"/>
    <w:rsid w:val="0313544C"/>
    <w:rsid w:val="031418F0"/>
    <w:rsid w:val="0314369E"/>
    <w:rsid w:val="0317318F"/>
    <w:rsid w:val="031A4A2D"/>
    <w:rsid w:val="031A67DB"/>
    <w:rsid w:val="031B1A0A"/>
    <w:rsid w:val="031F3DF1"/>
    <w:rsid w:val="03226D0C"/>
    <w:rsid w:val="03231B33"/>
    <w:rsid w:val="032338E1"/>
    <w:rsid w:val="03241D96"/>
    <w:rsid w:val="032558AB"/>
    <w:rsid w:val="032633D2"/>
    <w:rsid w:val="0326446A"/>
    <w:rsid w:val="03265180"/>
    <w:rsid w:val="03280EF8"/>
    <w:rsid w:val="032D5555"/>
    <w:rsid w:val="03305FFE"/>
    <w:rsid w:val="033169AF"/>
    <w:rsid w:val="03323B24"/>
    <w:rsid w:val="03337C91"/>
    <w:rsid w:val="03343D40"/>
    <w:rsid w:val="03345AEF"/>
    <w:rsid w:val="03367AB9"/>
    <w:rsid w:val="0337738D"/>
    <w:rsid w:val="03391357"/>
    <w:rsid w:val="033C2BF5"/>
    <w:rsid w:val="033E696D"/>
    <w:rsid w:val="03404493"/>
    <w:rsid w:val="0341645D"/>
    <w:rsid w:val="03451AAA"/>
    <w:rsid w:val="03455F4E"/>
    <w:rsid w:val="0348159A"/>
    <w:rsid w:val="03487DA1"/>
    <w:rsid w:val="034A70C0"/>
    <w:rsid w:val="035241C7"/>
    <w:rsid w:val="03546191"/>
    <w:rsid w:val="03547F3F"/>
    <w:rsid w:val="03563CB7"/>
    <w:rsid w:val="035B12CD"/>
    <w:rsid w:val="035B751F"/>
    <w:rsid w:val="035C5045"/>
    <w:rsid w:val="03600692"/>
    <w:rsid w:val="03613825"/>
    <w:rsid w:val="036208AE"/>
    <w:rsid w:val="03657A72"/>
    <w:rsid w:val="036634D2"/>
    <w:rsid w:val="03675921"/>
    <w:rsid w:val="03675EC4"/>
    <w:rsid w:val="03681C3C"/>
    <w:rsid w:val="036A59B4"/>
    <w:rsid w:val="036D498E"/>
    <w:rsid w:val="036E3311"/>
    <w:rsid w:val="03710AF1"/>
    <w:rsid w:val="037339E3"/>
    <w:rsid w:val="0373691E"/>
    <w:rsid w:val="037405E1"/>
    <w:rsid w:val="0374238F"/>
    <w:rsid w:val="037759DB"/>
    <w:rsid w:val="037800D1"/>
    <w:rsid w:val="03791753"/>
    <w:rsid w:val="037B54CB"/>
    <w:rsid w:val="037D56E7"/>
    <w:rsid w:val="037E4FBC"/>
    <w:rsid w:val="0381685A"/>
    <w:rsid w:val="03836A76"/>
    <w:rsid w:val="0387065D"/>
    <w:rsid w:val="0388408C"/>
    <w:rsid w:val="038A1BB2"/>
    <w:rsid w:val="038D3451"/>
    <w:rsid w:val="038F71C9"/>
    <w:rsid w:val="03912F41"/>
    <w:rsid w:val="03936CB9"/>
    <w:rsid w:val="0394658D"/>
    <w:rsid w:val="039755A9"/>
    <w:rsid w:val="039842CF"/>
    <w:rsid w:val="03990047"/>
    <w:rsid w:val="039936E4"/>
    <w:rsid w:val="039B2BEF"/>
    <w:rsid w:val="039B5B6E"/>
    <w:rsid w:val="039C57C0"/>
    <w:rsid w:val="039E740C"/>
    <w:rsid w:val="03A03184"/>
    <w:rsid w:val="03A2578C"/>
    <w:rsid w:val="03A34A22"/>
    <w:rsid w:val="03A569EC"/>
    <w:rsid w:val="03A72764"/>
    <w:rsid w:val="03A82039"/>
    <w:rsid w:val="03AA7192"/>
    <w:rsid w:val="03AC683A"/>
    <w:rsid w:val="03B1713F"/>
    <w:rsid w:val="03B46C2F"/>
    <w:rsid w:val="03B60BF9"/>
    <w:rsid w:val="03BB6210"/>
    <w:rsid w:val="03BD3D36"/>
    <w:rsid w:val="03BE185C"/>
    <w:rsid w:val="03C03826"/>
    <w:rsid w:val="03C1388A"/>
    <w:rsid w:val="03C431E6"/>
    <w:rsid w:val="03C43707"/>
    <w:rsid w:val="03C84489"/>
    <w:rsid w:val="03C9092D"/>
    <w:rsid w:val="03CC04E0"/>
    <w:rsid w:val="03CF5817"/>
    <w:rsid w:val="03D177E1"/>
    <w:rsid w:val="03D472D2"/>
    <w:rsid w:val="03DB240E"/>
    <w:rsid w:val="03DD1CE2"/>
    <w:rsid w:val="03DD35E4"/>
    <w:rsid w:val="03DF1D64"/>
    <w:rsid w:val="03E05C76"/>
    <w:rsid w:val="03E07A24"/>
    <w:rsid w:val="03E3042A"/>
    <w:rsid w:val="03E36813"/>
    <w:rsid w:val="03E47515"/>
    <w:rsid w:val="03E5503B"/>
    <w:rsid w:val="03E75194"/>
    <w:rsid w:val="03E80C52"/>
    <w:rsid w:val="03EA2651"/>
    <w:rsid w:val="03EA43FF"/>
    <w:rsid w:val="03EA45C6"/>
    <w:rsid w:val="03EC461B"/>
    <w:rsid w:val="03ED7B6C"/>
    <w:rsid w:val="03EE3EEF"/>
    <w:rsid w:val="03F11C32"/>
    <w:rsid w:val="03F37758"/>
    <w:rsid w:val="03F62DA4"/>
    <w:rsid w:val="03F67248"/>
    <w:rsid w:val="03FB03BA"/>
    <w:rsid w:val="03FB660C"/>
    <w:rsid w:val="03FD41DC"/>
    <w:rsid w:val="03FE341B"/>
    <w:rsid w:val="03FE7EAB"/>
    <w:rsid w:val="04001E75"/>
    <w:rsid w:val="0401090C"/>
    <w:rsid w:val="04021749"/>
    <w:rsid w:val="04025BED"/>
    <w:rsid w:val="04041965"/>
    <w:rsid w:val="0405748B"/>
    <w:rsid w:val="0407021F"/>
    <w:rsid w:val="04076900"/>
    <w:rsid w:val="04096F7B"/>
    <w:rsid w:val="040C0819"/>
    <w:rsid w:val="040C25C7"/>
    <w:rsid w:val="040D00EE"/>
    <w:rsid w:val="040E27E3"/>
    <w:rsid w:val="040E6340"/>
    <w:rsid w:val="04115E30"/>
    <w:rsid w:val="04117BDE"/>
    <w:rsid w:val="04133956"/>
    <w:rsid w:val="04155920"/>
    <w:rsid w:val="04177516"/>
    <w:rsid w:val="04185410"/>
    <w:rsid w:val="041A1188"/>
    <w:rsid w:val="041A2F36"/>
    <w:rsid w:val="041A5A3B"/>
    <w:rsid w:val="041B4084"/>
    <w:rsid w:val="041D6583"/>
    <w:rsid w:val="04200B2C"/>
    <w:rsid w:val="042311BA"/>
    <w:rsid w:val="04245B63"/>
    <w:rsid w:val="04261197"/>
    <w:rsid w:val="04275653"/>
    <w:rsid w:val="04277401"/>
    <w:rsid w:val="042A0CA0"/>
    <w:rsid w:val="042B157A"/>
    <w:rsid w:val="042C4A18"/>
    <w:rsid w:val="042D7929"/>
    <w:rsid w:val="042F62B6"/>
    <w:rsid w:val="04304E1A"/>
    <w:rsid w:val="04335DA6"/>
    <w:rsid w:val="04357D70"/>
    <w:rsid w:val="04363AE8"/>
    <w:rsid w:val="04365896"/>
    <w:rsid w:val="04376D64"/>
    <w:rsid w:val="0438160E"/>
    <w:rsid w:val="043D4E77"/>
    <w:rsid w:val="043F0BEF"/>
    <w:rsid w:val="044004C3"/>
    <w:rsid w:val="04402271"/>
    <w:rsid w:val="04425FE9"/>
    <w:rsid w:val="04473600"/>
    <w:rsid w:val="04486FA6"/>
    <w:rsid w:val="0449381C"/>
    <w:rsid w:val="044B7594"/>
    <w:rsid w:val="044C0C16"/>
    <w:rsid w:val="044C330C"/>
    <w:rsid w:val="044C50BA"/>
    <w:rsid w:val="04504BAA"/>
    <w:rsid w:val="045301F6"/>
    <w:rsid w:val="04531FA4"/>
    <w:rsid w:val="04553F6E"/>
    <w:rsid w:val="04561706"/>
    <w:rsid w:val="04561A95"/>
    <w:rsid w:val="0456200F"/>
    <w:rsid w:val="04584E73"/>
    <w:rsid w:val="0458580D"/>
    <w:rsid w:val="045B70AB"/>
    <w:rsid w:val="045F6B9B"/>
    <w:rsid w:val="04610B65"/>
    <w:rsid w:val="04613C48"/>
    <w:rsid w:val="04620439"/>
    <w:rsid w:val="04675A50"/>
    <w:rsid w:val="04681753"/>
    <w:rsid w:val="0475016D"/>
    <w:rsid w:val="04754611"/>
    <w:rsid w:val="04770389"/>
    <w:rsid w:val="04781A0B"/>
    <w:rsid w:val="04794AA0"/>
    <w:rsid w:val="047C599F"/>
    <w:rsid w:val="047C774D"/>
    <w:rsid w:val="047F723D"/>
    <w:rsid w:val="04806B11"/>
    <w:rsid w:val="04812937"/>
    <w:rsid w:val="04812FB5"/>
    <w:rsid w:val="04820ADC"/>
    <w:rsid w:val="04826D2E"/>
    <w:rsid w:val="0485043A"/>
    <w:rsid w:val="0486237A"/>
    <w:rsid w:val="048900BC"/>
    <w:rsid w:val="048B5BE2"/>
    <w:rsid w:val="048B7990"/>
    <w:rsid w:val="048D195A"/>
    <w:rsid w:val="048E7480"/>
    <w:rsid w:val="048F763B"/>
    <w:rsid w:val="04917822"/>
    <w:rsid w:val="04936845"/>
    <w:rsid w:val="049525BD"/>
    <w:rsid w:val="049727D9"/>
    <w:rsid w:val="04983E5B"/>
    <w:rsid w:val="049A5E25"/>
    <w:rsid w:val="049B394B"/>
    <w:rsid w:val="049D76C3"/>
    <w:rsid w:val="049E3BEA"/>
    <w:rsid w:val="049F168E"/>
    <w:rsid w:val="049F330E"/>
    <w:rsid w:val="04A00727"/>
    <w:rsid w:val="04A40A52"/>
    <w:rsid w:val="04A47A5C"/>
    <w:rsid w:val="04A66578"/>
    <w:rsid w:val="04A86794"/>
    <w:rsid w:val="04AA775C"/>
    <w:rsid w:val="04AB3B8E"/>
    <w:rsid w:val="04AC06B1"/>
    <w:rsid w:val="04AC0DBF"/>
    <w:rsid w:val="04AD1909"/>
    <w:rsid w:val="04AE367F"/>
    <w:rsid w:val="04AE7B23"/>
    <w:rsid w:val="04AF1889"/>
    <w:rsid w:val="04B05649"/>
    <w:rsid w:val="04B05722"/>
    <w:rsid w:val="04B073F7"/>
    <w:rsid w:val="04B213C1"/>
    <w:rsid w:val="04B2316F"/>
    <w:rsid w:val="04B50EB1"/>
    <w:rsid w:val="04B54A0D"/>
    <w:rsid w:val="04B74C29"/>
    <w:rsid w:val="04B769D7"/>
    <w:rsid w:val="04B844FD"/>
    <w:rsid w:val="04B85ED2"/>
    <w:rsid w:val="04B87D94"/>
    <w:rsid w:val="04BA0275"/>
    <w:rsid w:val="04BA3DF1"/>
    <w:rsid w:val="04BA64C7"/>
    <w:rsid w:val="04BC5D9C"/>
    <w:rsid w:val="04BD38C2"/>
    <w:rsid w:val="04BD7D66"/>
    <w:rsid w:val="04C03697"/>
    <w:rsid w:val="04C11604"/>
    <w:rsid w:val="04C64E6C"/>
    <w:rsid w:val="04C84286"/>
    <w:rsid w:val="04CA4DE0"/>
    <w:rsid w:val="04CB5FDF"/>
    <w:rsid w:val="04CD7FA9"/>
    <w:rsid w:val="04CE00F8"/>
    <w:rsid w:val="04D035F5"/>
    <w:rsid w:val="04D1736D"/>
    <w:rsid w:val="04D23811"/>
    <w:rsid w:val="04D31337"/>
    <w:rsid w:val="04D53301"/>
    <w:rsid w:val="04D74983"/>
    <w:rsid w:val="04D806FC"/>
    <w:rsid w:val="04D96EE6"/>
    <w:rsid w:val="04DA26C6"/>
    <w:rsid w:val="04DA4474"/>
    <w:rsid w:val="04DD5D12"/>
    <w:rsid w:val="04E377CC"/>
    <w:rsid w:val="04E43544"/>
    <w:rsid w:val="04E452F2"/>
    <w:rsid w:val="04E84613"/>
    <w:rsid w:val="04E92909"/>
    <w:rsid w:val="04E94D00"/>
    <w:rsid w:val="04EA6DAD"/>
    <w:rsid w:val="04EE6171"/>
    <w:rsid w:val="04F05A45"/>
    <w:rsid w:val="04F25C61"/>
    <w:rsid w:val="04F27A0F"/>
    <w:rsid w:val="04F33787"/>
    <w:rsid w:val="04F512AE"/>
    <w:rsid w:val="04F55751"/>
    <w:rsid w:val="04F574FF"/>
    <w:rsid w:val="04F66F48"/>
    <w:rsid w:val="04F73278"/>
    <w:rsid w:val="04F82B4C"/>
    <w:rsid w:val="04FA4B16"/>
    <w:rsid w:val="04FC2660"/>
    <w:rsid w:val="050140F6"/>
    <w:rsid w:val="05025778"/>
    <w:rsid w:val="050634BB"/>
    <w:rsid w:val="05085485"/>
    <w:rsid w:val="050D2A9B"/>
    <w:rsid w:val="050E015C"/>
    <w:rsid w:val="050E236F"/>
    <w:rsid w:val="050F6813"/>
    <w:rsid w:val="05145BD8"/>
    <w:rsid w:val="051931EE"/>
    <w:rsid w:val="051A0D14"/>
    <w:rsid w:val="051C4A8C"/>
    <w:rsid w:val="051E0804"/>
    <w:rsid w:val="051E5080"/>
    <w:rsid w:val="051F457C"/>
    <w:rsid w:val="051F79A0"/>
    <w:rsid w:val="052027CE"/>
    <w:rsid w:val="05251E14"/>
    <w:rsid w:val="0526590B"/>
    <w:rsid w:val="052851DF"/>
    <w:rsid w:val="052D6C99"/>
    <w:rsid w:val="05300538"/>
    <w:rsid w:val="0530678A"/>
    <w:rsid w:val="053718C6"/>
    <w:rsid w:val="05393118"/>
    <w:rsid w:val="053973EC"/>
    <w:rsid w:val="053D07A7"/>
    <w:rsid w:val="053E0EA6"/>
    <w:rsid w:val="05412745"/>
    <w:rsid w:val="054144F3"/>
    <w:rsid w:val="0543026B"/>
    <w:rsid w:val="05432019"/>
    <w:rsid w:val="05483AD3"/>
    <w:rsid w:val="054A5C5E"/>
    <w:rsid w:val="054B5371"/>
    <w:rsid w:val="054D10EA"/>
    <w:rsid w:val="054D733B"/>
    <w:rsid w:val="054E09BE"/>
    <w:rsid w:val="054F4E62"/>
    <w:rsid w:val="05544226"/>
    <w:rsid w:val="05551D4C"/>
    <w:rsid w:val="05557F9E"/>
    <w:rsid w:val="055661F0"/>
    <w:rsid w:val="05573A2D"/>
    <w:rsid w:val="05575210"/>
    <w:rsid w:val="0558476D"/>
    <w:rsid w:val="055C132D"/>
    <w:rsid w:val="055C30DB"/>
    <w:rsid w:val="055E32F7"/>
    <w:rsid w:val="056401E1"/>
    <w:rsid w:val="05650CA4"/>
    <w:rsid w:val="056621AB"/>
    <w:rsid w:val="05665D07"/>
    <w:rsid w:val="056662EA"/>
    <w:rsid w:val="05690402"/>
    <w:rsid w:val="056A1C9B"/>
    <w:rsid w:val="056B29AD"/>
    <w:rsid w:val="056B5638"/>
    <w:rsid w:val="056F4927"/>
    <w:rsid w:val="05704DD8"/>
    <w:rsid w:val="05706B86"/>
    <w:rsid w:val="05720B50"/>
    <w:rsid w:val="05737CC1"/>
    <w:rsid w:val="0575419C"/>
    <w:rsid w:val="05761C29"/>
    <w:rsid w:val="057B7A05"/>
    <w:rsid w:val="057C377D"/>
    <w:rsid w:val="057D658D"/>
    <w:rsid w:val="057F6DC9"/>
    <w:rsid w:val="05810D93"/>
    <w:rsid w:val="058368B9"/>
    <w:rsid w:val="05860158"/>
    <w:rsid w:val="058A5E9A"/>
    <w:rsid w:val="058B111D"/>
    <w:rsid w:val="058C1C12"/>
    <w:rsid w:val="058C5590"/>
    <w:rsid w:val="058C6802"/>
    <w:rsid w:val="058D598A"/>
    <w:rsid w:val="05900FD6"/>
    <w:rsid w:val="059705B7"/>
    <w:rsid w:val="05972365"/>
    <w:rsid w:val="059B27FA"/>
    <w:rsid w:val="059C5BCD"/>
    <w:rsid w:val="059C797B"/>
    <w:rsid w:val="059E76FD"/>
    <w:rsid w:val="059E79A5"/>
    <w:rsid w:val="05A16594"/>
    <w:rsid w:val="05A277B6"/>
    <w:rsid w:val="05A36F5B"/>
    <w:rsid w:val="05A76A4C"/>
    <w:rsid w:val="05A7762D"/>
    <w:rsid w:val="05A86320"/>
    <w:rsid w:val="05B2719F"/>
    <w:rsid w:val="05B42F17"/>
    <w:rsid w:val="05B80C59"/>
    <w:rsid w:val="05B819DC"/>
    <w:rsid w:val="05B8311D"/>
    <w:rsid w:val="05BE5B43"/>
    <w:rsid w:val="05C018BB"/>
    <w:rsid w:val="05C0366A"/>
    <w:rsid w:val="05C173E2"/>
    <w:rsid w:val="05C375FE"/>
    <w:rsid w:val="05C55124"/>
    <w:rsid w:val="05C56ED2"/>
    <w:rsid w:val="05C72C4A"/>
    <w:rsid w:val="05C80770"/>
    <w:rsid w:val="05C82C12"/>
    <w:rsid w:val="05C869C2"/>
    <w:rsid w:val="05C943F5"/>
    <w:rsid w:val="05CA44E8"/>
    <w:rsid w:val="05CB200E"/>
    <w:rsid w:val="05CC64B2"/>
    <w:rsid w:val="05CD222A"/>
    <w:rsid w:val="05CD3FD8"/>
    <w:rsid w:val="05D215EF"/>
    <w:rsid w:val="05D47115"/>
    <w:rsid w:val="05D62E8D"/>
    <w:rsid w:val="05D76C05"/>
    <w:rsid w:val="05D830A9"/>
    <w:rsid w:val="05DB4947"/>
    <w:rsid w:val="05DB66F5"/>
    <w:rsid w:val="05DD246D"/>
    <w:rsid w:val="05DE1D42"/>
    <w:rsid w:val="05E01F5E"/>
    <w:rsid w:val="05E05ABA"/>
    <w:rsid w:val="05E27A84"/>
    <w:rsid w:val="05E337FC"/>
    <w:rsid w:val="05E355AA"/>
    <w:rsid w:val="05E530D0"/>
    <w:rsid w:val="05E97064"/>
    <w:rsid w:val="05EB486B"/>
    <w:rsid w:val="05ED6429"/>
    <w:rsid w:val="05EF03F3"/>
    <w:rsid w:val="05F23A3F"/>
    <w:rsid w:val="05F477B7"/>
    <w:rsid w:val="05F504EE"/>
    <w:rsid w:val="05F72E03"/>
    <w:rsid w:val="05F8054D"/>
    <w:rsid w:val="05FB28F4"/>
    <w:rsid w:val="05FB6170"/>
    <w:rsid w:val="05FD666C"/>
    <w:rsid w:val="05FE0636"/>
    <w:rsid w:val="060043AE"/>
    <w:rsid w:val="06023C82"/>
    <w:rsid w:val="060379FA"/>
    <w:rsid w:val="06043E9E"/>
    <w:rsid w:val="06053772"/>
    <w:rsid w:val="0607422C"/>
    <w:rsid w:val="060774EA"/>
    <w:rsid w:val="060914B4"/>
    <w:rsid w:val="06093262"/>
    <w:rsid w:val="060A2B37"/>
    <w:rsid w:val="060C2D53"/>
    <w:rsid w:val="060E0879"/>
    <w:rsid w:val="060E1875"/>
    <w:rsid w:val="060E5941"/>
    <w:rsid w:val="06110FAF"/>
    <w:rsid w:val="06113EC5"/>
    <w:rsid w:val="061225E7"/>
    <w:rsid w:val="06127C3D"/>
    <w:rsid w:val="061340E1"/>
    <w:rsid w:val="061614DB"/>
    <w:rsid w:val="061732E0"/>
    <w:rsid w:val="061816F7"/>
    <w:rsid w:val="061834A6"/>
    <w:rsid w:val="0619721E"/>
    <w:rsid w:val="061B2F96"/>
    <w:rsid w:val="061E65E2"/>
    <w:rsid w:val="0620235A"/>
    <w:rsid w:val="0623356C"/>
    <w:rsid w:val="06233BF8"/>
    <w:rsid w:val="06274EC6"/>
    <w:rsid w:val="06287461"/>
    <w:rsid w:val="062A142B"/>
    <w:rsid w:val="062A4F87"/>
    <w:rsid w:val="062C318E"/>
    <w:rsid w:val="062C6F51"/>
    <w:rsid w:val="062E2CC9"/>
    <w:rsid w:val="062F1B0F"/>
    <w:rsid w:val="063127B9"/>
    <w:rsid w:val="06345E06"/>
    <w:rsid w:val="063876A4"/>
    <w:rsid w:val="063A78C0"/>
    <w:rsid w:val="063B53E6"/>
    <w:rsid w:val="063B7194"/>
    <w:rsid w:val="063D115E"/>
    <w:rsid w:val="064029FC"/>
    <w:rsid w:val="064249C6"/>
    <w:rsid w:val="06432B56"/>
    <w:rsid w:val="06456265"/>
    <w:rsid w:val="06476169"/>
    <w:rsid w:val="06493CA7"/>
    <w:rsid w:val="064969C8"/>
    <w:rsid w:val="06497B03"/>
    <w:rsid w:val="064E5119"/>
    <w:rsid w:val="064E6EC7"/>
    <w:rsid w:val="06500E91"/>
    <w:rsid w:val="06514C09"/>
    <w:rsid w:val="065169B7"/>
    <w:rsid w:val="06530982"/>
    <w:rsid w:val="065344DE"/>
    <w:rsid w:val="0654239A"/>
    <w:rsid w:val="06544F5F"/>
    <w:rsid w:val="06585F98"/>
    <w:rsid w:val="065A3ABE"/>
    <w:rsid w:val="065A6178"/>
    <w:rsid w:val="065B15E4"/>
    <w:rsid w:val="065E2E82"/>
    <w:rsid w:val="065E775E"/>
    <w:rsid w:val="065F7326"/>
    <w:rsid w:val="0661309E"/>
    <w:rsid w:val="06616262"/>
    <w:rsid w:val="0662756F"/>
    <w:rsid w:val="06652463"/>
    <w:rsid w:val="06654211"/>
    <w:rsid w:val="06671F51"/>
    <w:rsid w:val="066824DF"/>
    <w:rsid w:val="06691F53"/>
    <w:rsid w:val="06693D01"/>
    <w:rsid w:val="066A1827"/>
    <w:rsid w:val="066A7A79"/>
    <w:rsid w:val="066C1A43"/>
    <w:rsid w:val="066E1462"/>
    <w:rsid w:val="066F1CF3"/>
    <w:rsid w:val="0670034A"/>
    <w:rsid w:val="06724C4B"/>
    <w:rsid w:val="067526A6"/>
    <w:rsid w:val="06782196"/>
    <w:rsid w:val="06785937"/>
    <w:rsid w:val="067A4160"/>
    <w:rsid w:val="067A5F0E"/>
    <w:rsid w:val="067D59FE"/>
    <w:rsid w:val="067F1668"/>
    <w:rsid w:val="067F52D3"/>
    <w:rsid w:val="0680729D"/>
    <w:rsid w:val="06856661"/>
    <w:rsid w:val="068723D9"/>
    <w:rsid w:val="0687687D"/>
    <w:rsid w:val="06896151"/>
    <w:rsid w:val="068A3C77"/>
    <w:rsid w:val="068B1EC9"/>
    <w:rsid w:val="068C79F0"/>
    <w:rsid w:val="068E3768"/>
    <w:rsid w:val="068E5516"/>
    <w:rsid w:val="068F128E"/>
    <w:rsid w:val="069114AA"/>
    <w:rsid w:val="06930BB8"/>
    <w:rsid w:val="0694782D"/>
    <w:rsid w:val="06952D48"/>
    <w:rsid w:val="06982838"/>
    <w:rsid w:val="069845E6"/>
    <w:rsid w:val="06986394"/>
    <w:rsid w:val="069A035E"/>
    <w:rsid w:val="069A7E4C"/>
    <w:rsid w:val="069B7C33"/>
    <w:rsid w:val="069F0F4E"/>
    <w:rsid w:val="06A42F8B"/>
    <w:rsid w:val="06A43013"/>
    <w:rsid w:val="06A44D39"/>
    <w:rsid w:val="06A92350"/>
    <w:rsid w:val="06AB60C8"/>
    <w:rsid w:val="06AD03AB"/>
    <w:rsid w:val="06AE7966"/>
    <w:rsid w:val="06B063D2"/>
    <w:rsid w:val="06B07006"/>
    <w:rsid w:val="06B238FA"/>
    <w:rsid w:val="06B3208A"/>
    <w:rsid w:val="06B50CF4"/>
    <w:rsid w:val="06B62CBE"/>
    <w:rsid w:val="06BB2083"/>
    <w:rsid w:val="06BF7DC5"/>
    <w:rsid w:val="06C1141B"/>
    <w:rsid w:val="06C158EB"/>
    <w:rsid w:val="06C21663"/>
    <w:rsid w:val="06C47189"/>
    <w:rsid w:val="06CA6DBA"/>
    <w:rsid w:val="06CD24E2"/>
    <w:rsid w:val="06CE0008"/>
    <w:rsid w:val="06DA4BFF"/>
    <w:rsid w:val="06DD024B"/>
    <w:rsid w:val="06DE0942"/>
    <w:rsid w:val="06DF5D71"/>
    <w:rsid w:val="06E17D3B"/>
    <w:rsid w:val="06E415DA"/>
    <w:rsid w:val="06E4782C"/>
    <w:rsid w:val="06E635A4"/>
    <w:rsid w:val="06E67100"/>
    <w:rsid w:val="06EB2968"/>
    <w:rsid w:val="06EB6E0C"/>
    <w:rsid w:val="06EE06AA"/>
    <w:rsid w:val="06F061D0"/>
    <w:rsid w:val="06F15AA5"/>
    <w:rsid w:val="06F23CF7"/>
    <w:rsid w:val="06F31519"/>
    <w:rsid w:val="06F55595"/>
    <w:rsid w:val="06F7130D"/>
    <w:rsid w:val="06F7755F"/>
    <w:rsid w:val="06FA704F"/>
    <w:rsid w:val="06FC4B75"/>
    <w:rsid w:val="07013F3A"/>
    <w:rsid w:val="07026A9C"/>
    <w:rsid w:val="07027CB2"/>
    <w:rsid w:val="07031F2C"/>
    <w:rsid w:val="07034156"/>
    <w:rsid w:val="07041C7C"/>
    <w:rsid w:val="07043A2A"/>
    <w:rsid w:val="07047ECE"/>
    <w:rsid w:val="070677A2"/>
    <w:rsid w:val="0708176C"/>
    <w:rsid w:val="070954E4"/>
    <w:rsid w:val="070B4DB8"/>
    <w:rsid w:val="070C28DE"/>
    <w:rsid w:val="070D6D82"/>
    <w:rsid w:val="070E48A8"/>
    <w:rsid w:val="07101B05"/>
    <w:rsid w:val="07117EF5"/>
    <w:rsid w:val="07124399"/>
    <w:rsid w:val="07126147"/>
    <w:rsid w:val="07133C6D"/>
    <w:rsid w:val="07140111"/>
    <w:rsid w:val="07153E89"/>
    <w:rsid w:val="07155C37"/>
    <w:rsid w:val="071719AF"/>
    <w:rsid w:val="071D689A"/>
    <w:rsid w:val="071E0F8F"/>
    <w:rsid w:val="071F6AB6"/>
    <w:rsid w:val="07204071"/>
    <w:rsid w:val="07245D42"/>
    <w:rsid w:val="07245E7A"/>
    <w:rsid w:val="0724643B"/>
    <w:rsid w:val="07264C62"/>
    <w:rsid w:val="07267E44"/>
    <w:rsid w:val="07283BBC"/>
    <w:rsid w:val="072916E2"/>
    <w:rsid w:val="07293490"/>
    <w:rsid w:val="072B545A"/>
    <w:rsid w:val="07300CC3"/>
    <w:rsid w:val="073065CD"/>
    <w:rsid w:val="073562D9"/>
    <w:rsid w:val="0737795B"/>
    <w:rsid w:val="0738697C"/>
    <w:rsid w:val="073A744C"/>
    <w:rsid w:val="073C31C4"/>
    <w:rsid w:val="073E6F3C"/>
    <w:rsid w:val="07414C7E"/>
    <w:rsid w:val="07416A2C"/>
    <w:rsid w:val="074309F6"/>
    <w:rsid w:val="074327A4"/>
    <w:rsid w:val="07463F1D"/>
    <w:rsid w:val="074924D2"/>
    <w:rsid w:val="074958E1"/>
    <w:rsid w:val="074B1659"/>
    <w:rsid w:val="074B3407"/>
    <w:rsid w:val="074D22E3"/>
    <w:rsid w:val="074D717F"/>
    <w:rsid w:val="074E2EF7"/>
    <w:rsid w:val="074F1149"/>
    <w:rsid w:val="07520576"/>
    <w:rsid w:val="07520C39"/>
    <w:rsid w:val="075229E7"/>
    <w:rsid w:val="07533584"/>
    <w:rsid w:val="075524D7"/>
    <w:rsid w:val="07554285"/>
    <w:rsid w:val="07561F05"/>
    <w:rsid w:val="07571DAC"/>
    <w:rsid w:val="0757624F"/>
    <w:rsid w:val="07585B24"/>
    <w:rsid w:val="07593D76"/>
    <w:rsid w:val="075A7AEE"/>
    <w:rsid w:val="075E138C"/>
    <w:rsid w:val="07610E7C"/>
    <w:rsid w:val="07631CCE"/>
    <w:rsid w:val="076646E5"/>
    <w:rsid w:val="07683FB9"/>
    <w:rsid w:val="07691BB9"/>
    <w:rsid w:val="076E2D5D"/>
    <w:rsid w:val="076F5347"/>
    <w:rsid w:val="077010BF"/>
    <w:rsid w:val="07724E37"/>
    <w:rsid w:val="07740BAF"/>
    <w:rsid w:val="07746E01"/>
    <w:rsid w:val="07754928"/>
    <w:rsid w:val="077706A0"/>
    <w:rsid w:val="077741FC"/>
    <w:rsid w:val="0779354C"/>
    <w:rsid w:val="077961C6"/>
    <w:rsid w:val="077C1FE6"/>
    <w:rsid w:val="077E558A"/>
    <w:rsid w:val="077F2755"/>
    <w:rsid w:val="07830DF3"/>
    <w:rsid w:val="07835317"/>
    <w:rsid w:val="07837045"/>
    <w:rsid w:val="078608E3"/>
    <w:rsid w:val="07862691"/>
    <w:rsid w:val="0788465B"/>
    <w:rsid w:val="078B7CA7"/>
    <w:rsid w:val="078D62E6"/>
    <w:rsid w:val="0790350F"/>
    <w:rsid w:val="07911761"/>
    <w:rsid w:val="07941252"/>
    <w:rsid w:val="079528D4"/>
    <w:rsid w:val="07966CDB"/>
    <w:rsid w:val="079B438E"/>
    <w:rsid w:val="079F1B8B"/>
    <w:rsid w:val="07A15BEC"/>
    <w:rsid w:val="07A31495"/>
    <w:rsid w:val="07A34FF1"/>
    <w:rsid w:val="07A37616"/>
    <w:rsid w:val="07A62D33"/>
    <w:rsid w:val="07A72EEE"/>
    <w:rsid w:val="07A80859"/>
    <w:rsid w:val="07AA2823"/>
    <w:rsid w:val="07AA45D1"/>
    <w:rsid w:val="07AC22F3"/>
    <w:rsid w:val="07AD418F"/>
    <w:rsid w:val="07AF7E3A"/>
    <w:rsid w:val="07B23486"/>
    <w:rsid w:val="07B2792A"/>
    <w:rsid w:val="07B45450"/>
    <w:rsid w:val="07B611C8"/>
    <w:rsid w:val="07B70A9C"/>
    <w:rsid w:val="07B74F40"/>
    <w:rsid w:val="07BC4304"/>
    <w:rsid w:val="07BE62CF"/>
    <w:rsid w:val="07C03DF5"/>
    <w:rsid w:val="07C37441"/>
    <w:rsid w:val="07C5765D"/>
    <w:rsid w:val="07C733D5"/>
    <w:rsid w:val="07C75183"/>
    <w:rsid w:val="07C8288B"/>
    <w:rsid w:val="07CA4C73"/>
    <w:rsid w:val="07CC279A"/>
    <w:rsid w:val="07CD206E"/>
    <w:rsid w:val="07CE4A46"/>
    <w:rsid w:val="07CF4038"/>
    <w:rsid w:val="07D21D7A"/>
    <w:rsid w:val="07D4164E"/>
    <w:rsid w:val="07D653C6"/>
    <w:rsid w:val="07D9153B"/>
    <w:rsid w:val="07DD46FE"/>
    <w:rsid w:val="07E1193E"/>
    <w:rsid w:val="07E15B19"/>
    <w:rsid w:val="07E21FBD"/>
    <w:rsid w:val="07E2450F"/>
    <w:rsid w:val="07E31891"/>
    <w:rsid w:val="07E51AAD"/>
    <w:rsid w:val="07E81811"/>
    <w:rsid w:val="07EA0989"/>
    <w:rsid w:val="07EA0E72"/>
    <w:rsid w:val="07EC2E3C"/>
    <w:rsid w:val="07EC6998"/>
    <w:rsid w:val="07ED0962"/>
    <w:rsid w:val="07F615C4"/>
    <w:rsid w:val="07F95559"/>
    <w:rsid w:val="07FD016F"/>
    <w:rsid w:val="07FE2B6F"/>
    <w:rsid w:val="07FF6D7E"/>
    <w:rsid w:val="08017F69"/>
    <w:rsid w:val="08033CE1"/>
    <w:rsid w:val="08055CAB"/>
    <w:rsid w:val="08061376"/>
    <w:rsid w:val="08071A24"/>
    <w:rsid w:val="080812F8"/>
    <w:rsid w:val="0808579C"/>
    <w:rsid w:val="080A5070"/>
    <w:rsid w:val="080C0DE8"/>
    <w:rsid w:val="080F08D8"/>
    <w:rsid w:val="081128A2"/>
    <w:rsid w:val="08114650"/>
    <w:rsid w:val="08123F24"/>
    <w:rsid w:val="08130BBA"/>
    <w:rsid w:val="0813333D"/>
    <w:rsid w:val="08147C9D"/>
    <w:rsid w:val="08155D3C"/>
    <w:rsid w:val="08161C67"/>
    <w:rsid w:val="081710BE"/>
    <w:rsid w:val="081721E0"/>
    <w:rsid w:val="08193505"/>
    <w:rsid w:val="081B27B4"/>
    <w:rsid w:val="081C4DA3"/>
    <w:rsid w:val="081D2FF5"/>
    <w:rsid w:val="08202AE5"/>
    <w:rsid w:val="082064E9"/>
    <w:rsid w:val="0823202C"/>
    <w:rsid w:val="082442C2"/>
    <w:rsid w:val="0825634E"/>
    <w:rsid w:val="08273E74"/>
    <w:rsid w:val="08283748"/>
    <w:rsid w:val="082A5712"/>
    <w:rsid w:val="082A74C0"/>
    <w:rsid w:val="082C3EE4"/>
    <w:rsid w:val="082E5202"/>
    <w:rsid w:val="082F0F7A"/>
    <w:rsid w:val="082F4AD6"/>
    <w:rsid w:val="0833790B"/>
    <w:rsid w:val="0834033F"/>
    <w:rsid w:val="083566D7"/>
    <w:rsid w:val="0837398B"/>
    <w:rsid w:val="083A64E8"/>
    <w:rsid w:val="083A7F64"/>
    <w:rsid w:val="083B16CD"/>
    <w:rsid w:val="083C3D2C"/>
    <w:rsid w:val="083E2F6B"/>
    <w:rsid w:val="08404F36"/>
    <w:rsid w:val="084367D4"/>
    <w:rsid w:val="08440554"/>
    <w:rsid w:val="08444D3B"/>
    <w:rsid w:val="08452D77"/>
    <w:rsid w:val="084542FA"/>
    <w:rsid w:val="084560A8"/>
    <w:rsid w:val="08460D9C"/>
    <w:rsid w:val="08470072"/>
    <w:rsid w:val="084A7B62"/>
    <w:rsid w:val="084D31AF"/>
    <w:rsid w:val="084D609E"/>
    <w:rsid w:val="084F1B42"/>
    <w:rsid w:val="084F5179"/>
    <w:rsid w:val="084F6F27"/>
    <w:rsid w:val="08507D3A"/>
    <w:rsid w:val="085207C5"/>
    <w:rsid w:val="0854278F"/>
    <w:rsid w:val="08562D76"/>
    <w:rsid w:val="085A0E45"/>
    <w:rsid w:val="085B58CB"/>
    <w:rsid w:val="085C2FC2"/>
    <w:rsid w:val="085E53BC"/>
    <w:rsid w:val="08617538"/>
    <w:rsid w:val="086230FE"/>
    <w:rsid w:val="08624EAC"/>
    <w:rsid w:val="08626C5A"/>
    <w:rsid w:val="086401F8"/>
    <w:rsid w:val="08646E76"/>
    <w:rsid w:val="0865674A"/>
    <w:rsid w:val="08666C45"/>
    <w:rsid w:val="08687FE8"/>
    <w:rsid w:val="086C1887"/>
    <w:rsid w:val="086E09C5"/>
    <w:rsid w:val="086E55FF"/>
    <w:rsid w:val="08742766"/>
    <w:rsid w:val="08751CAA"/>
    <w:rsid w:val="087710DF"/>
    <w:rsid w:val="0878647D"/>
    <w:rsid w:val="087A0447"/>
    <w:rsid w:val="087B405D"/>
    <w:rsid w:val="087B7D1C"/>
    <w:rsid w:val="087C495A"/>
    <w:rsid w:val="087E4C40"/>
    <w:rsid w:val="08803584"/>
    <w:rsid w:val="08805332"/>
    <w:rsid w:val="088077EC"/>
    <w:rsid w:val="088203D2"/>
    <w:rsid w:val="0882554E"/>
    <w:rsid w:val="088378AE"/>
    <w:rsid w:val="08872B64"/>
    <w:rsid w:val="0889529F"/>
    <w:rsid w:val="088A7F5F"/>
    <w:rsid w:val="088B48C4"/>
    <w:rsid w:val="088C017B"/>
    <w:rsid w:val="088C1F29"/>
    <w:rsid w:val="088E5CA1"/>
    <w:rsid w:val="088E7A4F"/>
    <w:rsid w:val="088F4710"/>
    <w:rsid w:val="08907C6B"/>
    <w:rsid w:val="0891753F"/>
    <w:rsid w:val="08935065"/>
    <w:rsid w:val="0895702F"/>
    <w:rsid w:val="08962DA7"/>
    <w:rsid w:val="08986B20"/>
    <w:rsid w:val="089A2898"/>
    <w:rsid w:val="089A68B5"/>
    <w:rsid w:val="089E3A0A"/>
    <w:rsid w:val="089F6DD6"/>
    <w:rsid w:val="089F6FB8"/>
    <w:rsid w:val="08A07782"/>
    <w:rsid w:val="08A2174C"/>
    <w:rsid w:val="08A454C4"/>
    <w:rsid w:val="08A50077"/>
    <w:rsid w:val="08A52FEB"/>
    <w:rsid w:val="08A6123D"/>
    <w:rsid w:val="08A74FB5"/>
    <w:rsid w:val="08A9795F"/>
    <w:rsid w:val="08AE1E9F"/>
    <w:rsid w:val="08B1198F"/>
    <w:rsid w:val="08B33959"/>
    <w:rsid w:val="08B35707"/>
    <w:rsid w:val="08B5506F"/>
    <w:rsid w:val="08B66FA6"/>
    <w:rsid w:val="08BB45BC"/>
    <w:rsid w:val="08BD6586"/>
    <w:rsid w:val="08BF22FE"/>
    <w:rsid w:val="08C07E24"/>
    <w:rsid w:val="08C2594B"/>
    <w:rsid w:val="08C43471"/>
    <w:rsid w:val="08C4732B"/>
    <w:rsid w:val="08C47915"/>
    <w:rsid w:val="08C47A01"/>
    <w:rsid w:val="08C6543B"/>
    <w:rsid w:val="08C72F61"/>
    <w:rsid w:val="08C77405"/>
    <w:rsid w:val="08CA0902"/>
    <w:rsid w:val="08CC0577"/>
    <w:rsid w:val="08CC67C9"/>
    <w:rsid w:val="08CF32E4"/>
    <w:rsid w:val="08D13DE0"/>
    <w:rsid w:val="08D31906"/>
    <w:rsid w:val="08D37B58"/>
    <w:rsid w:val="08D631A4"/>
    <w:rsid w:val="08D66AD6"/>
    <w:rsid w:val="08D874A2"/>
    <w:rsid w:val="08D95826"/>
    <w:rsid w:val="08DA0EE6"/>
    <w:rsid w:val="08DA33A3"/>
    <w:rsid w:val="08DC4C5E"/>
    <w:rsid w:val="08DF64FD"/>
    <w:rsid w:val="08E21B49"/>
    <w:rsid w:val="08E25FED"/>
    <w:rsid w:val="08E27D9B"/>
    <w:rsid w:val="08E31AE9"/>
    <w:rsid w:val="08E36DB2"/>
    <w:rsid w:val="08E43B13"/>
    <w:rsid w:val="08E458C1"/>
    <w:rsid w:val="08E6152E"/>
    <w:rsid w:val="08E753B1"/>
    <w:rsid w:val="08E80F13"/>
    <w:rsid w:val="08E92ED7"/>
    <w:rsid w:val="08EE04EE"/>
    <w:rsid w:val="08F17FDE"/>
    <w:rsid w:val="08F37BFC"/>
    <w:rsid w:val="08F55D20"/>
    <w:rsid w:val="08F83980"/>
    <w:rsid w:val="08F97449"/>
    <w:rsid w:val="08F979E1"/>
    <w:rsid w:val="08FB2C0B"/>
    <w:rsid w:val="08FD1DEA"/>
    <w:rsid w:val="08FF7541"/>
    <w:rsid w:val="09027AF6"/>
    <w:rsid w:val="09047D11"/>
    <w:rsid w:val="090931C4"/>
    <w:rsid w:val="09097B8A"/>
    <w:rsid w:val="090B5543"/>
    <w:rsid w:val="090C06B5"/>
    <w:rsid w:val="090C4E18"/>
    <w:rsid w:val="090D12BC"/>
    <w:rsid w:val="090D306A"/>
    <w:rsid w:val="090E0B90"/>
    <w:rsid w:val="090E293E"/>
    <w:rsid w:val="090E6DE2"/>
    <w:rsid w:val="091066B6"/>
    <w:rsid w:val="09107F64"/>
    <w:rsid w:val="0913264A"/>
    <w:rsid w:val="0916406C"/>
    <w:rsid w:val="091A7535"/>
    <w:rsid w:val="091D0DD3"/>
    <w:rsid w:val="091D7025"/>
    <w:rsid w:val="091E5277"/>
    <w:rsid w:val="091F2D9D"/>
    <w:rsid w:val="09202B8C"/>
    <w:rsid w:val="0922463B"/>
    <w:rsid w:val="092263E9"/>
    <w:rsid w:val="092403B3"/>
    <w:rsid w:val="09265ED9"/>
    <w:rsid w:val="09287EA3"/>
    <w:rsid w:val="09290183"/>
    <w:rsid w:val="09297778"/>
    <w:rsid w:val="092B6B72"/>
    <w:rsid w:val="092E2FE0"/>
    <w:rsid w:val="092F01B8"/>
    <w:rsid w:val="092F04B4"/>
    <w:rsid w:val="09300B06"/>
    <w:rsid w:val="09306D58"/>
    <w:rsid w:val="09307AB0"/>
    <w:rsid w:val="09320D22"/>
    <w:rsid w:val="09323D82"/>
    <w:rsid w:val="09335624"/>
    <w:rsid w:val="0935611C"/>
    <w:rsid w:val="09376339"/>
    <w:rsid w:val="09383E5F"/>
    <w:rsid w:val="093C56FD"/>
    <w:rsid w:val="093D1475"/>
    <w:rsid w:val="093E76C7"/>
    <w:rsid w:val="093F0D49"/>
    <w:rsid w:val="093F343F"/>
    <w:rsid w:val="093F51ED"/>
    <w:rsid w:val="09410F65"/>
    <w:rsid w:val="09414AC1"/>
    <w:rsid w:val="094344D5"/>
    <w:rsid w:val="09436A8B"/>
    <w:rsid w:val="0944690F"/>
    <w:rsid w:val="09460AD3"/>
    <w:rsid w:val="094620D8"/>
    <w:rsid w:val="09464FAF"/>
    <w:rsid w:val="094654D0"/>
    <w:rsid w:val="0949606C"/>
    <w:rsid w:val="094B5940"/>
    <w:rsid w:val="094C25DA"/>
    <w:rsid w:val="094E5430"/>
    <w:rsid w:val="095102A3"/>
    <w:rsid w:val="09526CCE"/>
    <w:rsid w:val="09535675"/>
    <w:rsid w:val="09594501"/>
    <w:rsid w:val="095A3DD5"/>
    <w:rsid w:val="095C18FB"/>
    <w:rsid w:val="095E38C5"/>
    <w:rsid w:val="095F057D"/>
    <w:rsid w:val="095F3199"/>
    <w:rsid w:val="09615163"/>
    <w:rsid w:val="09642282"/>
    <w:rsid w:val="09644C54"/>
    <w:rsid w:val="09646A02"/>
    <w:rsid w:val="0966277A"/>
    <w:rsid w:val="09664528"/>
    <w:rsid w:val="09672750"/>
    <w:rsid w:val="096802A0"/>
    <w:rsid w:val="09683BE0"/>
    <w:rsid w:val="09684744"/>
    <w:rsid w:val="09694018"/>
    <w:rsid w:val="096A04BC"/>
    <w:rsid w:val="096B5FE2"/>
    <w:rsid w:val="096E7880"/>
    <w:rsid w:val="0970184A"/>
    <w:rsid w:val="09722ECD"/>
    <w:rsid w:val="09727371"/>
    <w:rsid w:val="09733572"/>
    <w:rsid w:val="097338C4"/>
    <w:rsid w:val="09772C16"/>
    <w:rsid w:val="09776735"/>
    <w:rsid w:val="097A6225"/>
    <w:rsid w:val="097C1F9D"/>
    <w:rsid w:val="097E5D15"/>
    <w:rsid w:val="097F1A8E"/>
    <w:rsid w:val="098032F7"/>
    <w:rsid w:val="098077F0"/>
    <w:rsid w:val="0982505F"/>
    <w:rsid w:val="098353B5"/>
    <w:rsid w:val="09864BCA"/>
    <w:rsid w:val="09866978"/>
    <w:rsid w:val="098A46BA"/>
    <w:rsid w:val="098B0432"/>
    <w:rsid w:val="098B69E2"/>
    <w:rsid w:val="09905A49"/>
    <w:rsid w:val="099077F7"/>
    <w:rsid w:val="099159BD"/>
    <w:rsid w:val="0992356F"/>
    <w:rsid w:val="09945539"/>
    <w:rsid w:val="0995305F"/>
    <w:rsid w:val="09976DD7"/>
    <w:rsid w:val="099A2423"/>
    <w:rsid w:val="099F5C8C"/>
    <w:rsid w:val="099F7A3A"/>
    <w:rsid w:val="09A01E43"/>
    <w:rsid w:val="09A137B2"/>
    <w:rsid w:val="09A17C56"/>
    <w:rsid w:val="09A339CE"/>
    <w:rsid w:val="09A3577C"/>
    <w:rsid w:val="09A514F4"/>
    <w:rsid w:val="09A84B40"/>
    <w:rsid w:val="09A87EEE"/>
    <w:rsid w:val="09A92330"/>
    <w:rsid w:val="09A92503"/>
    <w:rsid w:val="09A92667"/>
    <w:rsid w:val="09AC3A55"/>
    <w:rsid w:val="09AD03A9"/>
    <w:rsid w:val="09AF2373"/>
    <w:rsid w:val="09B06B87"/>
    <w:rsid w:val="09B22FAF"/>
    <w:rsid w:val="09B35A9C"/>
    <w:rsid w:val="09B54DB8"/>
    <w:rsid w:val="09B64B07"/>
    <w:rsid w:val="09B72FD5"/>
    <w:rsid w:val="09BA2AC6"/>
    <w:rsid w:val="09BC4A90"/>
    <w:rsid w:val="09BE25B6"/>
    <w:rsid w:val="09C01ECA"/>
    <w:rsid w:val="09C0632E"/>
    <w:rsid w:val="09C13146"/>
    <w:rsid w:val="09C3197A"/>
    <w:rsid w:val="09C35E1E"/>
    <w:rsid w:val="09C771CC"/>
    <w:rsid w:val="09C851E3"/>
    <w:rsid w:val="09C9203C"/>
    <w:rsid w:val="09C946BD"/>
    <w:rsid w:val="09C94AB7"/>
    <w:rsid w:val="09CA0F5B"/>
    <w:rsid w:val="09CA5B4D"/>
    <w:rsid w:val="09CB082F"/>
    <w:rsid w:val="09CB4CD3"/>
    <w:rsid w:val="09CF031F"/>
    <w:rsid w:val="09CF6571"/>
    <w:rsid w:val="09D43B87"/>
    <w:rsid w:val="09D678FF"/>
    <w:rsid w:val="09D73678"/>
    <w:rsid w:val="09DB2A13"/>
    <w:rsid w:val="09DB4F16"/>
    <w:rsid w:val="09DE67B4"/>
    <w:rsid w:val="09DF42DA"/>
    <w:rsid w:val="09E04166"/>
    <w:rsid w:val="09E3201C"/>
    <w:rsid w:val="09E435A7"/>
    <w:rsid w:val="09E518F1"/>
    <w:rsid w:val="09E55D95"/>
    <w:rsid w:val="09E55F8E"/>
    <w:rsid w:val="09E57B43"/>
    <w:rsid w:val="09E85885"/>
    <w:rsid w:val="09E86505"/>
    <w:rsid w:val="09ED4C49"/>
    <w:rsid w:val="09F47D86"/>
    <w:rsid w:val="09FB55B8"/>
    <w:rsid w:val="0A0124A3"/>
    <w:rsid w:val="0A026946"/>
    <w:rsid w:val="0A050710"/>
    <w:rsid w:val="0A053D41"/>
    <w:rsid w:val="0A060E8B"/>
    <w:rsid w:val="0A073F5D"/>
    <w:rsid w:val="0A0A1357"/>
    <w:rsid w:val="0A0D0E47"/>
    <w:rsid w:val="0A0F2E11"/>
    <w:rsid w:val="0A0F4BBF"/>
    <w:rsid w:val="0A134092"/>
    <w:rsid w:val="0A143055"/>
    <w:rsid w:val="0A1500F3"/>
    <w:rsid w:val="0A1977EC"/>
    <w:rsid w:val="0A1A3570"/>
    <w:rsid w:val="0A1C0718"/>
    <w:rsid w:val="0A1D552E"/>
    <w:rsid w:val="0A1E12A6"/>
    <w:rsid w:val="0A206DCD"/>
    <w:rsid w:val="0A2148F3"/>
    <w:rsid w:val="0A2368BD"/>
    <w:rsid w:val="0A261F09"/>
    <w:rsid w:val="0A287A2F"/>
    <w:rsid w:val="0A2952E4"/>
    <w:rsid w:val="0A2B2319"/>
    <w:rsid w:val="0A2D14EA"/>
    <w:rsid w:val="0A2D3298"/>
    <w:rsid w:val="0A2D5046"/>
    <w:rsid w:val="0A2F5262"/>
    <w:rsid w:val="0A3011AD"/>
    <w:rsid w:val="0A310FDA"/>
    <w:rsid w:val="0A326B00"/>
    <w:rsid w:val="0A334D52"/>
    <w:rsid w:val="0A344626"/>
    <w:rsid w:val="0A36039E"/>
    <w:rsid w:val="0A374116"/>
    <w:rsid w:val="0A395DAD"/>
    <w:rsid w:val="0A3B7763"/>
    <w:rsid w:val="0A3C34DB"/>
    <w:rsid w:val="0A3E7710"/>
    <w:rsid w:val="0A40746F"/>
    <w:rsid w:val="0A41453F"/>
    <w:rsid w:val="0A426D43"/>
    <w:rsid w:val="0A4505E1"/>
    <w:rsid w:val="0A4707FD"/>
    <w:rsid w:val="0A470CEC"/>
    <w:rsid w:val="0A481E7F"/>
    <w:rsid w:val="0A4D56E8"/>
    <w:rsid w:val="0A4D58B0"/>
    <w:rsid w:val="0A4D7496"/>
    <w:rsid w:val="0A4F320E"/>
    <w:rsid w:val="0A5151D8"/>
    <w:rsid w:val="0A522CFE"/>
    <w:rsid w:val="0A530F50"/>
    <w:rsid w:val="0A5371A2"/>
    <w:rsid w:val="0A560A40"/>
    <w:rsid w:val="0A56456F"/>
    <w:rsid w:val="0A581BBB"/>
    <w:rsid w:val="0A5847B8"/>
    <w:rsid w:val="0A590531"/>
    <w:rsid w:val="0A5922DF"/>
    <w:rsid w:val="0A5B13F8"/>
    <w:rsid w:val="0A5B7CB7"/>
    <w:rsid w:val="0A5B7E63"/>
    <w:rsid w:val="0A5C2888"/>
    <w:rsid w:val="0A5C592B"/>
    <w:rsid w:val="0A5D1DCF"/>
    <w:rsid w:val="0A5D2E2D"/>
    <w:rsid w:val="0A5E16A3"/>
    <w:rsid w:val="0A6071C9"/>
    <w:rsid w:val="0A632F93"/>
    <w:rsid w:val="0A650C83"/>
    <w:rsid w:val="0A6932D7"/>
    <w:rsid w:val="0A6C3DC0"/>
    <w:rsid w:val="0A6E5D8A"/>
    <w:rsid w:val="0A6F565E"/>
    <w:rsid w:val="0A700A4D"/>
    <w:rsid w:val="0A71587A"/>
    <w:rsid w:val="0A723E95"/>
    <w:rsid w:val="0A740EC6"/>
    <w:rsid w:val="0A762E91"/>
    <w:rsid w:val="0A764C3F"/>
    <w:rsid w:val="0A775FD5"/>
    <w:rsid w:val="0A79472F"/>
    <w:rsid w:val="0A7964DD"/>
    <w:rsid w:val="0A7B04A7"/>
    <w:rsid w:val="0A7D421F"/>
    <w:rsid w:val="0A7F0BB4"/>
    <w:rsid w:val="0A7F70B2"/>
    <w:rsid w:val="0A851326"/>
    <w:rsid w:val="0A854E82"/>
    <w:rsid w:val="0A8729A8"/>
    <w:rsid w:val="0A886720"/>
    <w:rsid w:val="0A8C6210"/>
    <w:rsid w:val="0A8F3F52"/>
    <w:rsid w:val="0A92134D"/>
    <w:rsid w:val="0A9652E1"/>
    <w:rsid w:val="0A96708F"/>
    <w:rsid w:val="0A9B514A"/>
    <w:rsid w:val="0A9D041D"/>
    <w:rsid w:val="0A9F23E7"/>
    <w:rsid w:val="0A9F4195"/>
    <w:rsid w:val="0AA01CBB"/>
    <w:rsid w:val="0AA03A6A"/>
    <w:rsid w:val="0AA3501D"/>
    <w:rsid w:val="0AA374A5"/>
    <w:rsid w:val="0AA417AC"/>
    <w:rsid w:val="0AA44D6C"/>
    <w:rsid w:val="0AA55524"/>
    <w:rsid w:val="0AA572D2"/>
    <w:rsid w:val="0AA7129C"/>
    <w:rsid w:val="0AAA2B3A"/>
    <w:rsid w:val="0AAA48E8"/>
    <w:rsid w:val="0AAB7649"/>
    <w:rsid w:val="0AAC0660"/>
    <w:rsid w:val="0AAE262A"/>
    <w:rsid w:val="0AAE43D8"/>
    <w:rsid w:val="0AAF0151"/>
    <w:rsid w:val="0AB1211B"/>
    <w:rsid w:val="0AB45767"/>
    <w:rsid w:val="0AB5036E"/>
    <w:rsid w:val="0AB6328D"/>
    <w:rsid w:val="0AB734AE"/>
    <w:rsid w:val="0ABB6AF5"/>
    <w:rsid w:val="0ABC5606"/>
    <w:rsid w:val="0ABD21A0"/>
    <w:rsid w:val="0ABF1603"/>
    <w:rsid w:val="0ABF65E6"/>
    <w:rsid w:val="0AC0235E"/>
    <w:rsid w:val="0AC059D5"/>
    <w:rsid w:val="0AC77248"/>
    <w:rsid w:val="0AC92FC0"/>
    <w:rsid w:val="0ACA6D38"/>
    <w:rsid w:val="0ACB31DC"/>
    <w:rsid w:val="0ACB4229"/>
    <w:rsid w:val="0AD007F3"/>
    <w:rsid w:val="0AD100C7"/>
    <w:rsid w:val="0AD32091"/>
    <w:rsid w:val="0AD33E3F"/>
    <w:rsid w:val="0AD35BED"/>
    <w:rsid w:val="0AD57BB7"/>
    <w:rsid w:val="0AD83203"/>
    <w:rsid w:val="0ADB2CF4"/>
    <w:rsid w:val="0ADD6A6C"/>
    <w:rsid w:val="0ADD79D4"/>
    <w:rsid w:val="0ADF0F5E"/>
    <w:rsid w:val="0AE20526"/>
    <w:rsid w:val="0AE222D4"/>
    <w:rsid w:val="0AE278DF"/>
    <w:rsid w:val="0AE41BA8"/>
    <w:rsid w:val="0AE47DFA"/>
    <w:rsid w:val="0AE71698"/>
    <w:rsid w:val="0AE75B3C"/>
    <w:rsid w:val="0AEC6CAF"/>
    <w:rsid w:val="0AF0679F"/>
    <w:rsid w:val="0AF142C5"/>
    <w:rsid w:val="0AF3003D"/>
    <w:rsid w:val="0AF3628F"/>
    <w:rsid w:val="0AF838A6"/>
    <w:rsid w:val="0AFA13CC"/>
    <w:rsid w:val="0AFB5144"/>
    <w:rsid w:val="0AFF1DB8"/>
    <w:rsid w:val="0AFF4C34"/>
    <w:rsid w:val="0B022976"/>
    <w:rsid w:val="0B04224A"/>
    <w:rsid w:val="0B064109"/>
    <w:rsid w:val="0B064214"/>
    <w:rsid w:val="0B065FC2"/>
    <w:rsid w:val="0B073AE9"/>
    <w:rsid w:val="0B077F8D"/>
    <w:rsid w:val="0B0859DB"/>
    <w:rsid w:val="0B095AB3"/>
    <w:rsid w:val="0B097861"/>
    <w:rsid w:val="0B0B35D9"/>
    <w:rsid w:val="0B0C7351"/>
    <w:rsid w:val="0B0E30C9"/>
    <w:rsid w:val="0B12527D"/>
    <w:rsid w:val="0B1526A9"/>
    <w:rsid w:val="0B1B1342"/>
    <w:rsid w:val="0B1C57E6"/>
    <w:rsid w:val="0B1D330C"/>
    <w:rsid w:val="0B1D50BA"/>
    <w:rsid w:val="0B1F52D6"/>
    <w:rsid w:val="0B204BAA"/>
    <w:rsid w:val="0B224DC6"/>
    <w:rsid w:val="0B2428ED"/>
    <w:rsid w:val="0B260413"/>
    <w:rsid w:val="0B2616E1"/>
    <w:rsid w:val="0B27418B"/>
    <w:rsid w:val="0B2A3504"/>
    <w:rsid w:val="0B2B2526"/>
    <w:rsid w:val="0B2B77D7"/>
    <w:rsid w:val="0B2C17A1"/>
    <w:rsid w:val="0B2D7924"/>
    <w:rsid w:val="0B2E376B"/>
    <w:rsid w:val="0B2E72C7"/>
    <w:rsid w:val="0B301291"/>
    <w:rsid w:val="0B30303F"/>
    <w:rsid w:val="0B30404E"/>
    <w:rsid w:val="0B304DED"/>
    <w:rsid w:val="0B310B66"/>
    <w:rsid w:val="0B325009"/>
    <w:rsid w:val="0B335CF7"/>
    <w:rsid w:val="0B347187"/>
    <w:rsid w:val="0B3A5C6C"/>
    <w:rsid w:val="0B3D39AE"/>
    <w:rsid w:val="0B3F14D4"/>
    <w:rsid w:val="0B3F3282"/>
    <w:rsid w:val="0B3F4299"/>
    <w:rsid w:val="0B416FFB"/>
    <w:rsid w:val="0B420FC5"/>
    <w:rsid w:val="0B462863"/>
    <w:rsid w:val="0B48216D"/>
    <w:rsid w:val="0B48482D"/>
    <w:rsid w:val="0B495EAF"/>
    <w:rsid w:val="0B4B1C27"/>
    <w:rsid w:val="0B4C6C14"/>
    <w:rsid w:val="0B4D1E43"/>
    <w:rsid w:val="0B5036E2"/>
    <w:rsid w:val="0B505490"/>
    <w:rsid w:val="0B50723E"/>
    <w:rsid w:val="0B51127F"/>
    <w:rsid w:val="0B520957"/>
    <w:rsid w:val="0B52270F"/>
    <w:rsid w:val="0B54502F"/>
    <w:rsid w:val="0B550CF8"/>
    <w:rsid w:val="0B57681E"/>
    <w:rsid w:val="0B5807E8"/>
    <w:rsid w:val="0B5F0D54"/>
    <w:rsid w:val="0B5F56D3"/>
    <w:rsid w:val="0B61144B"/>
    <w:rsid w:val="0B631A88"/>
    <w:rsid w:val="0B640F3B"/>
    <w:rsid w:val="0B642CE9"/>
    <w:rsid w:val="0B664CB3"/>
    <w:rsid w:val="0B6727D9"/>
    <w:rsid w:val="0B674587"/>
    <w:rsid w:val="0B683D45"/>
    <w:rsid w:val="0B6902FF"/>
    <w:rsid w:val="0B6B22C9"/>
    <w:rsid w:val="0B6B4077"/>
    <w:rsid w:val="0B6D6042"/>
    <w:rsid w:val="0B6E1DBA"/>
    <w:rsid w:val="0B7078E0"/>
    <w:rsid w:val="0B7218AA"/>
    <w:rsid w:val="0B725406"/>
    <w:rsid w:val="0B745622"/>
    <w:rsid w:val="0B753148"/>
    <w:rsid w:val="0B776EC0"/>
    <w:rsid w:val="0B790C6D"/>
    <w:rsid w:val="0B792C38"/>
    <w:rsid w:val="0B7E024F"/>
    <w:rsid w:val="0B7F3F11"/>
    <w:rsid w:val="0B7F5D75"/>
    <w:rsid w:val="0B811AED"/>
    <w:rsid w:val="0B815649"/>
    <w:rsid w:val="0B835865"/>
    <w:rsid w:val="0B8415DD"/>
    <w:rsid w:val="0B867103"/>
    <w:rsid w:val="0B8769D7"/>
    <w:rsid w:val="0B884417"/>
    <w:rsid w:val="0B8D2240"/>
    <w:rsid w:val="0B8D42D8"/>
    <w:rsid w:val="0B8E5FB8"/>
    <w:rsid w:val="0B8E7D66"/>
    <w:rsid w:val="0B913B41"/>
    <w:rsid w:val="0B925AA8"/>
    <w:rsid w:val="0B927856"/>
    <w:rsid w:val="0B9510F4"/>
    <w:rsid w:val="0B966523"/>
    <w:rsid w:val="0B971310"/>
    <w:rsid w:val="0B9A670B"/>
    <w:rsid w:val="0B9B3C26"/>
    <w:rsid w:val="0B9F01C5"/>
    <w:rsid w:val="0B9F1F73"/>
    <w:rsid w:val="0BA17A99"/>
    <w:rsid w:val="0BA53A2D"/>
    <w:rsid w:val="0BA63302"/>
    <w:rsid w:val="0BA80E28"/>
    <w:rsid w:val="0BA852CC"/>
    <w:rsid w:val="0BA92DF2"/>
    <w:rsid w:val="0BA965B8"/>
    <w:rsid w:val="0BAD643E"/>
    <w:rsid w:val="0BAF5AD7"/>
    <w:rsid w:val="0BAF665A"/>
    <w:rsid w:val="0BAF70CA"/>
    <w:rsid w:val="0BB04180"/>
    <w:rsid w:val="0BB05F2E"/>
    <w:rsid w:val="0BB43C70"/>
    <w:rsid w:val="0BB579E9"/>
    <w:rsid w:val="0BB8019E"/>
    <w:rsid w:val="0BB9723C"/>
    <w:rsid w:val="0BBB4540"/>
    <w:rsid w:val="0BBC0D77"/>
    <w:rsid w:val="0BBE689D"/>
    <w:rsid w:val="0BBF6171"/>
    <w:rsid w:val="0BC02D85"/>
    <w:rsid w:val="0BC11EE9"/>
    <w:rsid w:val="0BC32105"/>
    <w:rsid w:val="0BC33EB3"/>
    <w:rsid w:val="0BC95BFD"/>
    <w:rsid w:val="0BC96FF0"/>
    <w:rsid w:val="0BCA3494"/>
    <w:rsid w:val="0BCA5242"/>
    <w:rsid w:val="0BCB2D68"/>
    <w:rsid w:val="0BCC11C3"/>
    <w:rsid w:val="0BCF2858"/>
    <w:rsid w:val="0BD460C1"/>
    <w:rsid w:val="0BD465DB"/>
    <w:rsid w:val="0BD51E39"/>
    <w:rsid w:val="0BD53BE7"/>
    <w:rsid w:val="0BD624E2"/>
    <w:rsid w:val="0BDA11FD"/>
    <w:rsid w:val="0BDE2A9B"/>
    <w:rsid w:val="0BE300B2"/>
    <w:rsid w:val="0BE43E2A"/>
    <w:rsid w:val="0BE5207C"/>
    <w:rsid w:val="0BE856C8"/>
    <w:rsid w:val="0BE8725B"/>
    <w:rsid w:val="0BE906EB"/>
    <w:rsid w:val="0BE91440"/>
    <w:rsid w:val="0BEB474C"/>
    <w:rsid w:val="0BEB51B8"/>
    <w:rsid w:val="0BEB6F66"/>
    <w:rsid w:val="0BEC07AD"/>
    <w:rsid w:val="0BEF4CA9"/>
    <w:rsid w:val="0BF240CE"/>
    <w:rsid w:val="0BF262CB"/>
    <w:rsid w:val="0BF40511"/>
    <w:rsid w:val="0BF422BF"/>
    <w:rsid w:val="0BF6188C"/>
    <w:rsid w:val="0BF64289"/>
    <w:rsid w:val="0BF73B5D"/>
    <w:rsid w:val="0BF73C91"/>
    <w:rsid w:val="0BF7590B"/>
    <w:rsid w:val="0BFB189F"/>
    <w:rsid w:val="0BFB4241"/>
    <w:rsid w:val="0BFE4EEC"/>
    <w:rsid w:val="0C01678A"/>
    <w:rsid w:val="0C020A64"/>
    <w:rsid w:val="0C05627A"/>
    <w:rsid w:val="0C086845"/>
    <w:rsid w:val="0C097CD5"/>
    <w:rsid w:val="0C0B13B7"/>
    <w:rsid w:val="0C1069CD"/>
    <w:rsid w:val="0C112E71"/>
    <w:rsid w:val="0C14470F"/>
    <w:rsid w:val="0C144DE8"/>
    <w:rsid w:val="0C1535C2"/>
    <w:rsid w:val="0C1579B9"/>
    <w:rsid w:val="0C160487"/>
    <w:rsid w:val="0C170175"/>
    <w:rsid w:val="0C1722D9"/>
    <w:rsid w:val="0C1C7A68"/>
    <w:rsid w:val="0C1E21AC"/>
    <w:rsid w:val="0C234952"/>
    <w:rsid w:val="0C255D6D"/>
    <w:rsid w:val="0C26093E"/>
    <w:rsid w:val="0C264442"/>
    <w:rsid w:val="0C2A7A8F"/>
    <w:rsid w:val="0C2C39B0"/>
    <w:rsid w:val="0C2C7CAB"/>
    <w:rsid w:val="0C2D26E3"/>
    <w:rsid w:val="0C2D3A23"/>
    <w:rsid w:val="0C2E0560"/>
    <w:rsid w:val="0C2F1549"/>
    <w:rsid w:val="0C2F32F7"/>
    <w:rsid w:val="0C2F6554"/>
    <w:rsid w:val="0C346B5F"/>
    <w:rsid w:val="0C370182"/>
    <w:rsid w:val="0C3703FE"/>
    <w:rsid w:val="0C37664F"/>
    <w:rsid w:val="0C394176"/>
    <w:rsid w:val="0C3E79DE"/>
    <w:rsid w:val="0C3F14E5"/>
    <w:rsid w:val="0C403756"/>
    <w:rsid w:val="0C405504"/>
    <w:rsid w:val="0C443EC7"/>
    <w:rsid w:val="0C474AE5"/>
    <w:rsid w:val="0C4826BA"/>
    <w:rsid w:val="0C4A0131"/>
    <w:rsid w:val="0C4B5C57"/>
    <w:rsid w:val="0C4C3AE9"/>
    <w:rsid w:val="0C4C3EA9"/>
    <w:rsid w:val="0C4F74F5"/>
    <w:rsid w:val="0C542D5E"/>
    <w:rsid w:val="0C571A41"/>
    <w:rsid w:val="0C57284E"/>
    <w:rsid w:val="0C580AA0"/>
    <w:rsid w:val="0C58208C"/>
    <w:rsid w:val="0C5C1171"/>
    <w:rsid w:val="0C5E1CBC"/>
    <w:rsid w:val="0C5F2EAB"/>
    <w:rsid w:val="0C605BA6"/>
    <w:rsid w:val="0C615B50"/>
    <w:rsid w:val="0C62191E"/>
    <w:rsid w:val="0C66480D"/>
    <w:rsid w:val="0C6968D0"/>
    <w:rsid w:val="0C6A432F"/>
    <w:rsid w:val="0C6D2071"/>
    <w:rsid w:val="0C6D3E1F"/>
    <w:rsid w:val="0C6F7B97"/>
    <w:rsid w:val="0C712EE4"/>
    <w:rsid w:val="0C743400"/>
    <w:rsid w:val="0C7451AE"/>
    <w:rsid w:val="0C760F26"/>
    <w:rsid w:val="0C762CD4"/>
    <w:rsid w:val="0C776A4C"/>
    <w:rsid w:val="0C782EF0"/>
    <w:rsid w:val="0C796C68"/>
    <w:rsid w:val="0C7B02EA"/>
    <w:rsid w:val="0C7D22B4"/>
    <w:rsid w:val="0C833643"/>
    <w:rsid w:val="0C8353F1"/>
    <w:rsid w:val="0C8445DA"/>
    <w:rsid w:val="0C8573BB"/>
    <w:rsid w:val="0C87121B"/>
    <w:rsid w:val="0C880C59"/>
    <w:rsid w:val="0C88116B"/>
    <w:rsid w:val="0C8A2C23"/>
    <w:rsid w:val="0C9413AC"/>
    <w:rsid w:val="0C950B9E"/>
    <w:rsid w:val="0C9615C8"/>
    <w:rsid w:val="0C963376"/>
    <w:rsid w:val="0C965124"/>
    <w:rsid w:val="0C9870EE"/>
    <w:rsid w:val="0C99751F"/>
    <w:rsid w:val="0C9D4705"/>
    <w:rsid w:val="0C9E222B"/>
    <w:rsid w:val="0CA27F6D"/>
    <w:rsid w:val="0CA35A93"/>
    <w:rsid w:val="0CA37841"/>
    <w:rsid w:val="0CA5180B"/>
    <w:rsid w:val="0CA737D5"/>
    <w:rsid w:val="0CA75583"/>
    <w:rsid w:val="0CAC0DEC"/>
    <w:rsid w:val="0CAC2B9A"/>
    <w:rsid w:val="0CAC4948"/>
    <w:rsid w:val="0CB437FC"/>
    <w:rsid w:val="0CB46F7B"/>
    <w:rsid w:val="0CB47CA0"/>
    <w:rsid w:val="0CB8153E"/>
    <w:rsid w:val="0CB90E13"/>
    <w:rsid w:val="0CBD0903"/>
    <w:rsid w:val="0CC007F7"/>
    <w:rsid w:val="0CC021A1"/>
    <w:rsid w:val="0CC04897"/>
    <w:rsid w:val="0CC53C5B"/>
    <w:rsid w:val="0CCA3020"/>
    <w:rsid w:val="0CCC323C"/>
    <w:rsid w:val="0CCD48BE"/>
    <w:rsid w:val="0CD12600"/>
    <w:rsid w:val="0CD30126"/>
    <w:rsid w:val="0CD345CA"/>
    <w:rsid w:val="0CD43E9E"/>
    <w:rsid w:val="0CD619C5"/>
    <w:rsid w:val="0CD67C16"/>
    <w:rsid w:val="0CD8398F"/>
    <w:rsid w:val="0CDA7707"/>
    <w:rsid w:val="0CDB347F"/>
    <w:rsid w:val="0CDD2D53"/>
    <w:rsid w:val="0CE01F7E"/>
    <w:rsid w:val="0CE045F1"/>
    <w:rsid w:val="0CE30634"/>
    <w:rsid w:val="0CE340E1"/>
    <w:rsid w:val="0CE40585"/>
    <w:rsid w:val="0CE51C08"/>
    <w:rsid w:val="0CE75980"/>
    <w:rsid w:val="0CEA0417"/>
    <w:rsid w:val="0CEA0E58"/>
    <w:rsid w:val="0CEA36C2"/>
    <w:rsid w:val="0CEC11E8"/>
    <w:rsid w:val="0CF06F2A"/>
    <w:rsid w:val="0CF167FE"/>
    <w:rsid w:val="0CF307C8"/>
    <w:rsid w:val="0CF32576"/>
    <w:rsid w:val="0CF37CB7"/>
    <w:rsid w:val="0CF7250D"/>
    <w:rsid w:val="0CF85DDF"/>
    <w:rsid w:val="0CF87B8D"/>
    <w:rsid w:val="0CFA3905"/>
    <w:rsid w:val="0CFB767D"/>
    <w:rsid w:val="0CFD1647"/>
    <w:rsid w:val="0CFD33F5"/>
    <w:rsid w:val="0CFE707A"/>
    <w:rsid w:val="0D006A41"/>
    <w:rsid w:val="0D020A0B"/>
    <w:rsid w:val="0D044784"/>
    <w:rsid w:val="0D046532"/>
    <w:rsid w:val="0D0504FC"/>
    <w:rsid w:val="0D0522AA"/>
    <w:rsid w:val="0D063BDA"/>
    <w:rsid w:val="0D08375F"/>
    <w:rsid w:val="0D08498F"/>
    <w:rsid w:val="0D0B27FE"/>
    <w:rsid w:val="0D0B3D64"/>
    <w:rsid w:val="0D0B5B12"/>
    <w:rsid w:val="0D0E115E"/>
    <w:rsid w:val="0D10137A"/>
    <w:rsid w:val="0D156991"/>
    <w:rsid w:val="0D184CFB"/>
    <w:rsid w:val="0D1B7335"/>
    <w:rsid w:val="0D1D5845"/>
    <w:rsid w:val="0D1D75F3"/>
    <w:rsid w:val="0D1F511A"/>
    <w:rsid w:val="0D1F7146"/>
    <w:rsid w:val="0D222E5C"/>
    <w:rsid w:val="0D224637"/>
    <w:rsid w:val="0D2334A3"/>
    <w:rsid w:val="0D240982"/>
    <w:rsid w:val="0D244E26"/>
    <w:rsid w:val="0D251429"/>
    <w:rsid w:val="0D29243C"/>
    <w:rsid w:val="0D2B7F62"/>
    <w:rsid w:val="0D2D431B"/>
    <w:rsid w:val="0D2E35AF"/>
    <w:rsid w:val="0D3112F1"/>
    <w:rsid w:val="0D317F0C"/>
    <w:rsid w:val="0D35493D"/>
    <w:rsid w:val="0D38267F"/>
    <w:rsid w:val="0D38442D"/>
    <w:rsid w:val="0D3A1F53"/>
    <w:rsid w:val="0D3A63F7"/>
    <w:rsid w:val="0D3C216F"/>
    <w:rsid w:val="0D3D5EE8"/>
    <w:rsid w:val="0D3D7C96"/>
    <w:rsid w:val="0D3E52A0"/>
    <w:rsid w:val="0D4000F2"/>
    <w:rsid w:val="0D4002A7"/>
    <w:rsid w:val="0D411050"/>
    <w:rsid w:val="0D417786"/>
    <w:rsid w:val="0D441024"/>
    <w:rsid w:val="0D4A7419"/>
    <w:rsid w:val="0D4E1EA3"/>
    <w:rsid w:val="0D505C1B"/>
    <w:rsid w:val="0D51729D"/>
    <w:rsid w:val="0D533015"/>
    <w:rsid w:val="0D5374B9"/>
    <w:rsid w:val="0D554FDF"/>
    <w:rsid w:val="0D5648B3"/>
    <w:rsid w:val="0D570D57"/>
    <w:rsid w:val="0D5749B7"/>
    <w:rsid w:val="0D58062B"/>
    <w:rsid w:val="0D584ACF"/>
    <w:rsid w:val="0D585E47"/>
    <w:rsid w:val="0D5A0767"/>
    <w:rsid w:val="0D5A43A4"/>
    <w:rsid w:val="0D5B011C"/>
    <w:rsid w:val="0D5C5CC5"/>
    <w:rsid w:val="0D5D5C42"/>
    <w:rsid w:val="0D5F1A08"/>
    <w:rsid w:val="0D5F7C0C"/>
    <w:rsid w:val="0D605732"/>
    <w:rsid w:val="0D611BD6"/>
    <w:rsid w:val="0D6214AA"/>
    <w:rsid w:val="0D643474"/>
    <w:rsid w:val="0D660F9A"/>
    <w:rsid w:val="0D662D48"/>
    <w:rsid w:val="0D6671EC"/>
    <w:rsid w:val="0D674D12"/>
    <w:rsid w:val="0D674F46"/>
    <w:rsid w:val="0D696CDD"/>
    <w:rsid w:val="0D6B2B7C"/>
    <w:rsid w:val="0D6C40D7"/>
    <w:rsid w:val="0D75742F"/>
    <w:rsid w:val="0D766D04"/>
    <w:rsid w:val="0D773627"/>
    <w:rsid w:val="0D774F56"/>
    <w:rsid w:val="0D780CCE"/>
    <w:rsid w:val="0D7A4A46"/>
    <w:rsid w:val="0D7D62E4"/>
    <w:rsid w:val="0D821B4C"/>
    <w:rsid w:val="0D827401"/>
    <w:rsid w:val="0D84094E"/>
    <w:rsid w:val="0D86163D"/>
    <w:rsid w:val="0D870F11"/>
    <w:rsid w:val="0D894C89"/>
    <w:rsid w:val="0D896A37"/>
    <w:rsid w:val="0D8A00E9"/>
    <w:rsid w:val="0D8C6527"/>
    <w:rsid w:val="0D8D589E"/>
    <w:rsid w:val="0D906017"/>
    <w:rsid w:val="0D907DC5"/>
    <w:rsid w:val="0D927468"/>
    <w:rsid w:val="0D935B07"/>
    <w:rsid w:val="0D9378B6"/>
    <w:rsid w:val="0D9A6E96"/>
    <w:rsid w:val="0D9C676A"/>
    <w:rsid w:val="0D9D0734"/>
    <w:rsid w:val="0D9F26FE"/>
    <w:rsid w:val="0D9F44AC"/>
    <w:rsid w:val="0DA01C73"/>
    <w:rsid w:val="0DA16476"/>
    <w:rsid w:val="0DA33F9D"/>
    <w:rsid w:val="0DA41AC3"/>
    <w:rsid w:val="0DA47D15"/>
    <w:rsid w:val="0DA63A8D"/>
    <w:rsid w:val="0DA87805"/>
    <w:rsid w:val="0DA9425F"/>
    <w:rsid w:val="0DAD0977"/>
    <w:rsid w:val="0DAE46EF"/>
    <w:rsid w:val="0DAF0B93"/>
    <w:rsid w:val="0DB04C6E"/>
    <w:rsid w:val="0DB37F58"/>
    <w:rsid w:val="0DB553D3"/>
    <w:rsid w:val="0DB951E4"/>
    <w:rsid w:val="0DBA12E6"/>
    <w:rsid w:val="0DBA7538"/>
    <w:rsid w:val="0DBC505E"/>
    <w:rsid w:val="0DBC6E0C"/>
    <w:rsid w:val="0DBE2B84"/>
    <w:rsid w:val="0DBF06AB"/>
    <w:rsid w:val="0DC43F13"/>
    <w:rsid w:val="0DCB704F"/>
    <w:rsid w:val="0DCC5EB8"/>
    <w:rsid w:val="0DCE08EE"/>
    <w:rsid w:val="0DCF5F7A"/>
    <w:rsid w:val="0DD203DE"/>
    <w:rsid w:val="0DD34156"/>
    <w:rsid w:val="0DD57ECE"/>
    <w:rsid w:val="0DD63300"/>
    <w:rsid w:val="0DD8176C"/>
    <w:rsid w:val="0DD9599C"/>
    <w:rsid w:val="0DD979BE"/>
    <w:rsid w:val="0DDA54E4"/>
    <w:rsid w:val="0DDC125D"/>
    <w:rsid w:val="0DDC6A48"/>
    <w:rsid w:val="0DDC74AE"/>
    <w:rsid w:val="0DDD27CF"/>
    <w:rsid w:val="0DDD6D83"/>
    <w:rsid w:val="0DE70D9D"/>
    <w:rsid w:val="0DE87C01"/>
    <w:rsid w:val="0DEB76F2"/>
    <w:rsid w:val="0DED5218"/>
    <w:rsid w:val="0DEE2D3E"/>
    <w:rsid w:val="0DF02A51"/>
    <w:rsid w:val="0DF02F5A"/>
    <w:rsid w:val="0DF06AB6"/>
    <w:rsid w:val="0DF447F8"/>
    <w:rsid w:val="0DF50570"/>
    <w:rsid w:val="0DF50604"/>
    <w:rsid w:val="0DF702FE"/>
    <w:rsid w:val="0DF74BCD"/>
    <w:rsid w:val="0DF90060"/>
    <w:rsid w:val="0DF91E0E"/>
    <w:rsid w:val="0DFA16E3"/>
    <w:rsid w:val="0DFD78B7"/>
    <w:rsid w:val="0E0013EF"/>
    <w:rsid w:val="0E016F15"/>
    <w:rsid w:val="0E030F56"/>
    <w:rsid w:val="0E0367E9"/>
    <w:rsid w:val="0E060087"/>
    <w:rsid w:val="0E060E51"/>
    <w:rsid w:val="0E0802A4"/>
    <w:rsid w:val="0E082913"/>
    <w:rsid w:val="0E083E00"/>
    <w:rsid w:val="0E0A5DCA"/>
    <w:rsid w:val="0E0D6584"/>
    <w:rsid w:val="0E107158"/>
    <w:rsid w:val="0E124C7E"/>
    <w:rsid w:val="0E15651D"/>
    <w:rsid w:val="0E1704E7"/>
    <w:rsid w:val="0E197DBB"/>
    <w:rsid w:val="0E1E1875"/>
    <w:rsid w:val="0E1F739B"/>
    <w:rsid w:val="0E202C51"/>
    <w:rsid w:val="0E252C04"/>
    <w:rsid w:val="0E26072A"/>
    <w:rsid w:val="0E29027C"/>
    <w:rsid w:val="0E2A646C"/>
    <w:rsid w:val="0E2D1AB8"/>
    <w:rsid w:val="0E2F5830"/>
    <w:rsid w:val="0E303356"/>
    <w:rsid w:val="0E355127"/>
    <w:rsid w:val="0E3966AF"/>
    <w:rsid w:val="0E3A0F99"/>
    <w:rsid w:val="0E3A26F5"/>
    <w:rsid w:val="0E3A41D5"/>
    <w:rsid w:val="0E3A5F83"/>
    <w:rsid w:val="0E3A63C8"/>
    <w:rsid w:val="0E3C1CFB"/>
    <w:rsid w:val="0E3E5A73"/>
    <w:rsid w:val="0E4017EB"/>
    <w:rsid w:val="0E417312"/>
    <w:rsid w:val="0E43752E"/>
    <w:rsid w:val="0E45220C"/>
    <w:rsid w:val="0E456E02"/>
    <w:rsid w:val="0E4806A0"/>
    <w:rsid w:val="0E4A266A"/>
    <w:rsid w:val="0E4B13B1"/>
    <w:rsid w:val="0E4D483E"/>
    <w:rsid w:val="0E4D5CB6"/>
    <w:rsid w:val="0E4E740F"/>
    <w:rsid w:val="0E4F6E68"/>
    <w:rsid w:val="0E545297"/>
    <w:rsid w:val="0E5604B2"/>
    <w:rsid w:val="0E572FD9"/>
    <w:rsid w:val="0E5928AD"/>
    <w:rsid w:val="0E5C05EF"/>
    <w:rsid w:val="0E5D1762"/>
    <w:rsid w:val="0E5E6115"/>
    <w:rsid w:val="0E625C06"/>
    <w:rsid w:val="0E6301A5"/>
    <w:rsid w:val="0E6354DA"/>
    <w:rsid w:val="0E636A64"/>
    <w:rsid w:val="0E640216"/>
    <w:rsid w:val="0E64548C"/>
    <w:rsid w:val="0E6574A4"/>
    <w:rsid w:val="0E6A2D0C"/>
    <w:rsid w:val="0E6A3D66"/>
    <w:rsid w:val="0E6B25E0"/>
    <w:rsid w:val="0E6C0832"/>
    <w:rsid w:val="0E6D5D79"/>
    <w:rsid w:val="0E6F20D1"/>
    <w:rsid w:val="0E6F3E7F"/>
    <w:rsid w:val="0E6F6748"/>
    <w:rsid w:val="0E707BF7"/>
    <w:rsid w:val="0E72396F"/>
    <w:rsid w:val="0E76345F"/>
    <w:rsid w:val="0E794CFD"/>
    <w:rsid w:val="0E796AAB"/>
    <w:rsid w:val="0E7977AF"/>
    <w:rsid w:val="0E7C659C"/>
    <w:rsid w:val="0E801606"/>
    <w:rsid w:val="0E820056"/>
    <w:rsid w:val="0E833DCE"/>
    <w:rsid w:val="0E835B7C"/>
    <w:rsid w:val="0E8536A2"/>
    <w:rsid w:val="0E855450"/>
    <w:rsid w:val="0E8B67DF"/>
    <w:rsid w:val="0E8C2C83"/>
    <w:rsid w:val="0E912047"/>
    <w:rsid w:val="0E925DBF"/>
    <w:rsid w:val="0E9438E5"/>
    <w:rsid w:val="0E946FD3"/>
    <w:rsid w:val="0E990274"/>
    <w:rsid w:val="0E9D0089"/>
    <w:rsid w:val="0E9D6C3E"/>
    <w:rsid w:val="0E9E29B6"/>
    <w:rsid w:val="0EA21DA1"/>
    <w:rsid w:val="0EA27D6A"/>
    <w:rsid w:val="0EA300C1"/>
    <w:rsid w:val="0EA31D7A"/>
    <w:rsid w:val="0EA33B28"/>
    <w:rsid w:val="0EA53D44"/>
    <w:rsid w:val="0EAC50D3"/>
    <w:rsid w:val="0EAC6E81"/>
    <w:rsid w:val="0EAD2BF9"/>
    <w:rsid w:val="0EAE30D6"/>
    <w:rsid w:val="0EB16245"/>
    <w:rsid w:val="0EB45D35"/>
    <w:rsid w:val="0EB46E08"/>
    <w:rsid w:val="0EB5630C"/>
    <w:rsid w:val="0EB6385C"/>
    <w:rsid w:val="0EB775D4"/>
    <w:rsid w:val="0EB803EE"/>
    <w:rsid w:val="0EBB5316"/>
    <w:rsid w:val="0EBC4BEA"/>
    <w:rsid w:val="0EBD108E"/>
    <w:rsid w:val="0EBD2E3C"/>
    <w:rsid w:val="0EBD624E"/>
    <w:rsid w:val="0EC00B7E"/>
    <w:rsid w:val="0EC0292C"/>
    <w:rsid w:val="0EC046DA"/>
    <w:rsid w:val="0EC3241C"/>
    <w:rsid w:val="0EC56195"/>
    <w:rsid w:val="0EC57F43"/>
    <w:rsid w:val="0EC73CBB"/>
    <w:rsid w:val="0EC75A69"/>
    <w:rsid w:val="0EC817E1"/>
    <w:rsid w:val="0EC87A33"/>
    <w:rsid w:val="0ECA37AB"/>
    <w:rsid w:val="0ECC12D1"/>
    <w:rsid w:val="0ECC7523"/>
    <w:rsid w:val="0ECE329B"/>
    <w:rsid w:val="0ED168E7"/>
    <w:rsid w:val="0ED62150"/>
    <w:rsid w:val="0ED65CAC"/>
    <w:rsid w:val="0ED939EE"/>
    <w:rsid w:val="0ED9579C"/>
    <w:rsid w:val="0EDB32C2"/>
    <w:rsid w:val="0EDB7766"/>
    <w:rsid w:val="0EDC703A"/>
    <w:rsid w:val="0EDE2DB2"/>
    <w:rsid w:val="0EE04D7C"/>
    <w:rsid w:val="0EE26D46"/>
    <w:rsid w:val="0EE303C9"/>
    <w:rsid w:val="0EE54141"/>
    <w:rsid w:val="0EE83C31"/>
    <w:rsid w:val="0EE859DF"/>
    <w:rsid w:val="0EE963AF"/>
    <w:rsid w:val="0EEA5BFB"/>
    <w:rsid w:val="0EEA79A9"/>
    <w:rsid w:val="0EEC1973"/>
    <w:rsid w:val="0EEF4FBF"/>
    <w:rsid w:val="0EF1655F"/>
    <w:rsid w:val="0EF16F8A"/>
    <w:rsid w:val="0EF425D6"/>
    <w:rsid w:val="0EF54A4F"/>
    <w:rsid w:val="0EF67092"/>
    <w:rsid w:val="0EF820C6"/>
    <w:rsid w:val="0EF94D4B"/>
    <w:rsid w:val="0EFA4090"/>
    <w:rsid w:val="0EFB3964"/>
    <w:rsid w:val="0EFB5712"/>
    <w:rsid w:val="0EFC4D43"/>
    <w:rsid w:val="0F000F7B"/>
    <w:rsid w:val="0F005092"/>
    <w:rsid w:val="0F022F45"/>
    <w:rsid w:val="0F041E04"/>
    <w:rsid w:val="0F046CBD"/>
    <w:rsid w:val="0F114F36"/>
    <w:rsid w:val="0F1217BA"/>
    <w:rsid w:val="0F16079E"/>
    <w:rsid w:val="0F16254C"/>
    <w:rsid w:val="0F1669F0"/>
    <w:rsid w:val="0F182768"/>
    <w:rsid w:val="0F1B4006"/>
    <w:rsid w:val="0F1B5DB5"/>
    <w:rsid w:val="0F1F3AF7"/>
    <w:rsid w:val="0F20161D"/>
    <w:rsid w:val="0F2017BF"/>
    <w:rsid w:val="0F205179"/>
    <w:rsid w:val="0F234C69"/>
    <w:rsid w:val="0F2729AB"/>
    <w:rsid w:val="0F2904D1"/>
    <w:rsid w:val="0F2C1D70"/>
    <w:rsid w:val="0F2E1A50"/>
    <w:rsid w:val="0F2F1860"/>
    <w:rsid w:val="0F317386"/>
    <w:rsid w:val="0F36499C"/>
    <w:rsid w:val="0F38666B"/>
    <w:rsid w:val="0F3A0931"/>
    <w:rsid w:val="0F3A448D"/>
    <w:rsid w:val="0F3B1FB3"/>
    <w:rsid w:val="0F3B6457"/>
    <w:rsid w:val="0F3D1F95"/>
    <w:rsid w:val="0F3D21CF"/>
    <w:rsid w:val="0F3D3F7D"/>
    <w:rsid w:val="0F40581B"/>
    <w:rsid w:val="0F492922"/>
    <w:rsid w:val="0F4946D0"/>
    <w:rsid w:val="0F4958DC"/>
    <w:rsid w:val="0F4A0448"/>
    <w:rsid w:val="0F4B4599"/>
    <w:rsid w:val="0F4B669A"/>
    <w:rsid w:val="0F4C41C0"/>
    <w:rsid w:val="0F515C7A"/>
    <w:rsid w:val="0F515DF7"/>
    <w:rsid w:val="0F5337A0"/>
    <w:rsid w:val="0F587009"/>
    <w:rsid w:val="0F596BA8"/>
    <w:rsid w:val="0F5F3EF3"/>
    <w:rsid w:val="0F5F5CA1"/>
    <w:rsid w:val="0F615B83"/>
    <w:rsid w:val="0F615EBD"/>
    <w:rsid w:val="0F621C35"/>
    <w:rsid w:val="0F6248D2"/>
    <w:rsid w:val="0F6459AD"/>
    <w:rsid w:val="0F646881"/>
    <w:rsid w:val="0F6634D4"/>
    <w:rsid w:val="0F693536"/>
    <w:rsid w:val="0F6B0AEA"/>
    <w:rsid w:val="0F6E4136"/>
    <w:rsid w:val="0F707EAE"/>
    <w:rsid w:val="0F7200CA"/>
    <w:rsid w:val="0F735BF1"/>
    <w:rsid w:val="0F742064"/>
    <w:rsid w:val="0F751969"/>
    <w:rsid w:val="0F7554C5"/>
    <w:rsid w:val="0F760C96"/>
    <w:rsid w:val="0F7B0511"/>
    <w:rsid w:val="0F7B4AA5"/>
    <w:rsid w:val="0F7B76D9"/>
    <w:rsid w:val="0F7D081D"/>
    <w:rsid w:val="0F816ACD"/>
    <w:rsid w:val="0F825E34"/>
    <w:rsid w:val="0F8676D2"/>
    <w:rsid w:val="0F8A6A96"/>
    <w:rsid w:val="0F8C6CB2"/>
    <w:rsid w:val="0F9067A2"/>
    <w:rsid w:val="0F9255ED"/>
    <w:rsid w:val="0F9316D9"/>
    <w:rsid w:val="0F931DEF"/>
    <w:rsid w:val="0F933B9D"/>
    <w:rsid w:val="0F953DB9"/>
    <w:rsid w:val="0F955B67"/>
    <w:rsid w:val="0F96368D"/>
    <w:rsid w:val="0F966B3F"/>
    <w:rsid w:val="0F9832DB"/>
    <w:rsid w:val="0F987405"/>
    <w:rsid w:val="0F9954C0"/>
    <w:rsid w:val="0F9A4F2B"/>
    <w:rsid w:val="0F9C29B1"/>
    <w:rsid w:val="0F9F2542"/>
    <w:rsid w:val="0F9F69E6"/>
    <w:rsid w:val="0FA062BA"/>
    <w:rsid w:val="0FA61B22"/>
    <w:rsid w:val="0FA83AEC"/>
    <w:rsid w:val="0FAB538A"/>
    <w:rsid w:val="0FAC2EB1"/>
    <w:rsid w:val="0FAE6C29"/>
    <w:rsid w:val="0FB2364C"/>
    <w:rsid w:val="0FB56209"/>
    <w:rsid w:val="0FB71F81"/>
    <w:rsid w:val="0FB81177"/>
    <w:rsid w:val="0FB81855"/>
    <w:rsid w:val="0FBA737B"/>
    <w:rsid w:val="0FBC7598"/>
    <w:rsid w:val="0FBF3FD2"/>
    <w:rsid w:val="0FBF7FF3"/>
    <w:rsid w:val="0FC1070A"/>
    <w:rsid w:val="0FC226D4"/>
    <w:rsid w:val="0FC24482"/>
    <w:rsid w:val="0FC63F72"/>
    <w:rsid w:val="0FC85F3C"/>
    <w:rsid w:val="0FC91CB4"/>
    <w:rsid w:val="0FCC7AD9"/>
    <w:rsid w:val="0FD22917"/>
    <w:rsid w:val="0FD348E1"/>
    <w:rsid w:val="0FD50659"/>
    <w:rsid w:val="0FD52407"/>
    <w:rsid w:val="0FD61CDB"/>
    <w:rsid w:val="0FD91EF8"/>
    <w:rsid w:val="0FDA17CC"/>
    <w:rsid w:val="0FDC19E8"/>
    <w:rsid w:val="0FDC314E"/>
    <w:rsid w:val="0FDE750E"/>
    <w:rsid w:val="0FDF6DE2"/>
    <w:rsid w:val="0FE4089C"/>
    <w:rsid w:val="0FE4264A"/>
    <w:rsid w:val="0FE663C2"/>
    <w:rsid w:val="0FE73EE9"/>
    <w:rsid w:val="0FE8213B"/>
    <w:rsid w:val="0FEB1C2B"/>
    <w:rsid w:val="0FED14FF"/>
    <w:rsid w:val="0FED7751"/>
    <w:rsid w:val="0FF24D67"/>
    <w:rsid w:val="0FF26B15"/>
    <w:rsid w:val="0FF30ADF"/>
    <w:rsid w:val="0FF52AA9"/>
    <w:rsid w:val="0FF52AC8"/>
    <w:rsid w:val="0FF7237E"/>
    <w:rsid w:val="0FFC5BE6"/>
    <w:rsid w:val="0FFE060C"/>
    <w:rsid w:val="0FFE370C"/>
    <w:rsid w:val="10021B5E"/>
    <w:rsid w:val="10036F74"/>
    <w:rsid w:val="10046849"/>
    <w:rsid w:val="10060813"/>
    <w:rsid w:val="10090303"/>
    <w:rsid w:val="100B407B"/>
    <w:rsid w:val="100D7DF3"/>
    <w:rsid w:val="100F4162"/>
    <w:rsid w:val="100F5919"/>
    <w:rsid w:val="10101691"/>
    <w:rsid w:val="10116FE0"/>
    <w:rsid w:val="10156CA8"/>
    <w:rsid w:val="10161464"/>
    <w:rsid w:val="101920E6"/>
    <w:rsid w:val="101A2510"/>
    <w:rsid w:val="101C1DE4"/>
    <w:rsid w:val="101E3DAE"/>
    <w:rsid w:val="1021564D"/>
    <w:rsid w:val="10233173"/>
    <w:rsid w:val="10234F21"/>
    <w:rsid w:val="10260F59"/>
    <w:rsid w:val="10294501"/>
    <w:rsid w:val="102962AF"/>
    <w:rsid w:val="102B0279"/>
    <w:rsid w:val="102D2243"/>
    <w:rsid w:val="102E38C6"/>
    <w:rsid w:val="1031606C"/>
    <w:rsid w:val="10321608"/>
    <w:rsid w:val="1033098C"/>
    <w:rsid w:val="1034712E"/>
    <w:rsid w:val="103A226A"/>
    <w:rsid w:val="10466E61"/>
    <w:rsid w:val="104762AD"/>
    <w:rsid w:val="104A4BA3"/>
    <w:rsid w:val="104D4694"/>
    <w:rsid w:val="104F21BA"/>
    <w:rsid w:val="104F3F68"/>
    <w:rsid w:val="10501A8E"/>
    <w:rsid w:val="10513F15"/>
    <w:rsid w:val="10525806"/>
    <w:rsid w:val="10545A22"/>
    <w:rsid w:val="1057106E"/>
    <w:rsid w:val="105902B8"/>
    <w:rsid w:val="10593038"/>
    <w:rsid w:val="105B0B5E"/>
    <w:rsid w:val="10615A49"/>
    <w:rsid w:val="10635C65"/>
    <w:rsid w:val="10637A6B"/>
    <w:rsid w:val="10640EFB"/>
    <w:rsid w:val="10646583"/>
    <w:rsid w:val="106519DD"/>
    <w:rsid w:val="106A0DA2"/>
    <w:rsid w:val="106A2B50"/>
    <w:rsid w:val="106B4B1A"/>
    <w:rsid w:val="106B68C8"/>
    <w:rsid w:val="106C5F4C"/>
    <w:rsid w:val="106E2027"/>
    <w:rsid w:val="106F0166"/>
    <w:rsid w:val="10710382"/>
    <w:rsid w:val="107240FA"/>
    <w:rsid w:val="1075073F"/>
    <w:rsid w:val="107514F4"/>
    <w:rsid w:val="10771710"/>
    <w:rsid w:val="10775C30"/>
    <w:rsid w:val="107B2FAF"/>
    <w:rsid w:val="107B45B1"/>
    <w:rsid w:val="107C2883"/>
    <w:rsid w:val="107D4B15"/>
    <w:rsid w:val="10815C4F"/>
    <w:rsid w:val="108160EB"/>
    <w:rsid w:val="10817E99"/>
    <w:rsid w:val="10831E63"/>
    <w:rsid w:val="10855BDB"/>
    <w:rsid w:val="1088122B"/>
    <w:rsid w:val="1088747A"/>
    <w:rsid w:val="108A3C80"/>
    <w:rsid w:val="108A4FA0"/>
    <w:rsid w:val="108C3AE6"/>
    <w:rsid w:val="108D683E"/>
    <w:rsid w:val="108F0808"/>
    <w:rsid w:val="1090632E"/>
    <w:rsid w:val="10907F18"/>
    <w:rsid w:val="109127D2"/>
    <w:rsid w:val="10914580"/>
    <w:rsid w:val="10924F9B"/>
    <w:rsid w:val="1092654A"/>
    <w:rsid w:val="10944070"/>
    <w:rsid w:val="10961B97"/>
    <w:rsid w:val="109951E3"/>
    <w:rsid w:val="109A0F5B"/>
    <w:rsid w:val="109A270B"/>
    <w:rsid w:val="109B71AD"/>
    <w:rsid w:val="109E0A4B"/>
    <w:rsid w:val="109E6C9D"/>
    <w:rsid w:val="10A047C3"/>
    <w:rsid w:val="10A06571"/>
    <w:rsid w:val="10A50CAE"/>
    <w:rsid w:val="10A5627E"/>
    <w:rsid w:val="10A65B52"/>
    <w:rsid w:val="10A735CE"/>
    <w:rsid w:val="10A73DA4"/>
    <w:rsid w:val="10A74406"/>
    <w:rsid w:val="10A83678"/>
    <w:rsid w:val="10A87B1C"/>
    <w:rsid w:val="10AA179B"/>
    <w:rsid w:val="10AA3690"/>
    <w:rsid w:val="10AA3894"/>
    <w:rsid w:val="10AC13BA"/>
    <w:rsid w:val="10AC760C"/>
    <w:rsid w:val="10B04931"/>
    <w:rsid w:val="10B169D0"/>
    <w:rsid w:val="10B22749"/>
    <w:rsid w:val="10BB784F"/>
    <w:rsid w:val="10BE2E9B"/>
    <w:rsid w:val="10BE4C49"/>
    <w:rsid w:val="10C009C2"/>
    <w:rsid w:val="10C06C14"/>
    <w:rsid w:val="10C1473A"/>
    <w:rsid w:val="10C26171"/>
    <w:rsid w:val="10C34956"/>
    <w:rsid w:val="10C77FA2"/>
    <w:rsid w:val="10C85AC8"/>
    <w:rsid w:val="10CB7366"/>
    <w:rsid w:val="10CC55B8"/>
    <w:rsid w:val="10D17073"/>
    <w:rsid w:val="10D206F5"/>
    <w:rsid w:val="10D34B99"/>
    <w:rsid w:val="10D426BF"/>
    <w:rsid w:val="10D73F5D"/>
    <w:rsid w:val="10D821AF"/>
    <w:rsid w:val="10D95F27"/>
    <w:rsid w:val="10DB03D6"/>
    <w:rsid w:val="10DB3A4D"/>
    <w:rsid w:val="10DC1574"/>
    <w:rsid w:val="10DE353E"/>
    <w:rsid w:val="10DE52EC"/>
    <w:rsid w:val="10E16B8A"/>
    <w:rsid w:val="10E2302E"/>
    <w:rsid w:val="10E32902"/>
    <w:rsid w:val="10E40B3D"/>
    <w:rsid w:val="10E675D1"/>
    <w:rsid w:val="10E70644"/>
    <w:rsid w:val="10E723F2"/>
    <w:rsid w:val="10E8616A"/>
    <w:rsid w:val="10E943BC"/>
    <w:rsid w:val="10EF12A7"/>
    <w:rsid w:val="10EF74F9"/>
    <w:rsid w:val="10F33360"/>
    <w:rsid w:val="10F819E6"/>
    <w:rsid w:val="10F90377"/>
    <w:rsid w:val="10F93ED3"/>
    <w:rsid w:val="10FB40F0"/>
    <w:rsid w:val="10FC16EA"/>
    <w:rsid w:val="10FD7E68"/>
    <w:rsid w:val="10FE598E"/>
    <w:rsid w:val="11011608"/>
    <w:rsid w:val="110141D9"/>
    <w:rsid w:val="11020FDA"/>
    <w:rsid w:val="1102547E"/>
    <w:rsid w:val="110411F6"/>
    <w:rsid w:val="11072A94"/>
    <w:rsid w:val="1109192F"/>
    <w:rsid w:val="110A4333"/>
    <w:rsid w:val="110A60E1"/>
    <w:rsid w:val="110A7E8F"/>
    <w:rsid w:val="110B69CC"/>
    <w:rsid w:val="110D797F"/>
    <w:rsid w:val="110E5BD1"/>
    <w:rsid w:val="110F1D40"/>
    <w:rsid w:val="1111070F"/>
    <w:rsid w:val="111156C1"/>
    <w:rsid w:val="111331E7"/>
    <w:rsid w:val="111927C8"/>
    <w:rsid w:val="111E393A"/>
    <w:rsid w:val="1122342A"/>
    <w:rsid w:val="112278CE"/>
    <w:rsid w:val="112453F4"/>
    <w:rsid w:val="11252F1A"/>
    <w:rsid w:val="11254CC9"/>
    <w:rsid w:val="11266F33"/>
    <w:rsid w:val="11270A41"/>
    <w:rsid w:val="11274EE5"/>
    <w:rsid w:val="11290C5D"/>
    <w:rsid w:val="11291F54"/>
    <w:rsid w:val="11292A0B"/>
    <w:rsid w:val="112A03B9"/>
    <w:rsid w:val="112A22DF"/>
    <w:rsid w:val="112C24FB"/>
    <w:rsid w:val="112C42A9"/>
    <w:rsid w:val="112D1D65"/>
    <w:rsid w:val="112F3D99"/>
    <w:rsid w:val="112F78F5"/>
    <w:rsid w:val="1131366D"/>
    <w:rsid w:val="11335637"/>
    <w:rsid w:val="1134315E"/>
    <w:rsid w:val="11347067"/>
    <w:rsid w:val="113504F7"/>
    <w:rsid w:val="11357601"/>
    <w:rsid w:val="113A4C18"/>
    <w:rsid w:val="113B44EC"/>
    <w:rsid w:val="1145536B"/>
    <w:rsid w:val="11457FEC"/>
    <w:rsid w:val="1148696D"/>
    <w:rsid w:val="114A2981"/>
    <w:rsid w:val="114C4B43"/>
    <w:rsid w:val="114F1D45"/>
    <w:rsid w:val="114F61E9"/>
    <w:rsid w:val="114F7F97"/>
    <w:rsid w:val="11531836"/>
    <w:rsid w:val="11553800"/>
    <w:rsid w:val="11574FD2"/>
    <w:rsid w:val="115832F0"/>
    <w:rsid w:val="115B2DE0"/>
    <w:rsid w:val="115D0906"/>
    <w:rsid w:val="115F3764"/>
    <w:rsid w:val="115F642C"/>
    <w:rsid w:val="11603F53"/>
    <w:rsid w:val="11616084"/>
    <w:rsid w:val="116457F1"/>
    <w:rsid w:val="116522F5"/>
    <w:rsid w:val="11661549"/>
    <w:rsid w:val="11671785"/>
    <w:rsid w:val="11691059"/>
    <w:rsid w:val="116A4DD1"/>
    <w:rsid w:val="116A6A33"/>
    <w:rsid w:val="116E2B13"/>
    <w:rsid w:val="116F23E8"/>
    <w:rsid w:val="1170063A"/>
    <w:rsid w:val="11702FA8"/>
    <w:rsid w:val="11716160"/>
    <w:rsid w:val="1173012A"/>
    <w:rsid w:val="11731ED8"/>
    <w:rsid w:val="117479FE"/>
    <w:rsid w:val="11765524"/>
    <w:rsid w:val="117D2D56"/>
    <w:rsid w:val="117D68B3"/>
    <w:rsid w:val="117F262B"/>
    <w:rsid w:val="11800151"/>
    <w:rsid w:val="118045F5"/>
    <w:rsid w:val="118440E5"/>
    <w:rsid w:val="11867E5D"/>
    <w:rsid w:val="11875983"/>
    <w:rsid w:val="118934A9"/>
    <w:rsid w:val="118963A1"/>
    <w:rsid w:val="118C11EC"/>
    <w:rsid w:val="118C2781"/>
    <w:rsid w:val="118E6D12"/>
    <w:rsid w:val="11916802"/>
    <w:rsid w:val="11965BC6"/>
    <w:rsid w:val="11967974"/>
    <w:rsid w:val="119836EC"/>
    <w:rsid w:val="11991213"/>
    <w:rsid w:val="119A3908"/>
    <w:rsid w:val="119A56B6"/>
    <w:rsid w:val="119C50C9"/>
    <w:rsid w:val="119D51A7"/>
    <w:rsid w:val="119F43A3"/>
    <w:rsid w:val="11A227BD"/>
    <w:rsid w:val="11A46535"/>
    <w:rsid w:val="11A472C7"/>
    <w:rsid w:val="11A55E09"/>
    <w:rsid w:val="11A6405B"/>
    <w:rsid w:val="11A71B81"/>
    <w:rsid w:val="11A7392F"/>
    <w:rsid w:val="11AA5125"/>
    <w:rsid w:val="11AB5F68"/>
    <w:rsid w:val="11AB78C4"/>
    <w:rsid w:val="11B00A36"/>
    <w:rsid w:val="11B12A00"/>
    <w:rsid w:val="11B20C52"/>
    <w:rsid w:val="11B322D4"/>
    <w:rsid w:val="11B61DC5"/>
    <w:rsid w:val="11B83D8F"/>
    <w:rsid w:val="11B85B3D"/>
    <w:rsid w:val="11BA18B5"/>
    <w:rsid w:val="11BB73DB"/>
    <w:rsid w:val="11BD13A5"/>
    <w:rsid w:val="11BF336F"/>
    <w:rsid w:val="11BF511D"/>
    <w:rsid w:val="11BF559F"/>
    <w:rsid w:val="11C269BB"/>
    <w:rsid w:val="11C6522A"/>
    <w:rsid w:val="11C81293"/>
    <w:rsid w:val="11CB5870"/>
    <w:rsid w:val="11CC783A"/>
    <w:rsid w:val="11CD7C78"/>
    <w:rsid w:val="11D24E50"/>
    <w:rsid w:val="11D30BC8"/>
    <w:rsid w:val="11D32976"/>
    <w:rsid w:val="11D34725"/>
    <w:rsid w:val="11D4566E"/>
    <w:rsid w:val="11D706B9"/>
    <w:rsid w:val="11D84431"/>
    <w:rsid w:val="11D87F8D"/>
    <w:rsid w:val="11DB182B"/>
    <w:rsid w:val="11DB304C"/>
    <w:rsid w:val="11DF131B"/>
    <w:rsid w:val="11E104CC"/>
    <w:rsid w:val="11E20309"/>
    <w:rsid w:val="11E22BBA"/>
    <w:rsid w:val="11E4475A"/>
    <w:rsid w:val="11E64458"/>
    <w:rsid w:val="11E863AC"/>
    <w:rsid w:val="11E93F48"/>
    <w:rsid w:val="11EB7CC0"/>
    <w:rsid w:val="11EC57E6"/>
    <w:rsid w:val="11EE5A02"/>
    <w:rsid w:val="11EE77B0"/>
    <w:rsid w:val="11F254F3"/>
    <w:rsid w:val="11F50B3F"/>
    <w:rsid w:val="11F61740"/>
    <w:rsid w:val="11F72AB6"/>
    <w:rsid w:val="11F748B7"/>
    <w:rsid w:val="11F823DD"/>
    <w:rsid w:val="11FA7F03"/>
    <w:rsid w:val="11FC011F"/>
    <w:rsid w:val="11FC3C7B"/>
    <w:rsid w:val="1201046F"/>
    <w:rsid w:val="120130EC"/>
    <w:rsid w:val="12015736"/>
    <w:rsid w:val="1202500A"/>
    <w:rsid w:val="12041F1C"/>
    <w:rsid w:val="12045226"/>
    <w:rsid w:val="12053AB1"/>
    <w:rsid w:val="12064AFA"/>
    <w:rsid w:val="12071881"/>
    <w:rsid w:val="1209283C"/>
    <w:rsid w:val="120A31AF"/>
    <w:rsid w:val="120D5E88"/>
    <w:rsid w:val="1210065B"/>
    <w:rsid w:val="12105979"/>
    <w:rsid w:val="1212349F"/>
    <w:rsid w:val="12130C68"/>
    <w:rsid w:val="12140EB6"/>
    <w:rsid w:val="12151156"/>
    <w:rsid w:val="121572D4"/>
    <w:rsid w:val="12176D07"/>
    <w:rsid w:val="121A05A5"/>
    <w:rsid w:val="121A2353"/>
    <w:rsid w:val="121C431D"/>
    <w:rsid w:val="121D602C"/>
    <w:rsid w:val="121E62E8"/>
    <w:rsid w:val="121F1DDC"/>
    <w:rsid w:val="12244F80"/>
    <w:rsid w:val="12255233"/>
    <w:rsid w:val="12274A70"/>
    <w:rsid w:val="12282CC2"/>
    <w:rsid w:val="122D652B"/>
    <w:rsid w:val="122E4051"/>
    <w:rsid w:val="122F22A3"/>
    <w:rsid w:val="12303925"/>
    <w:rsid w:val="12323B41"/>
    <w:rsid w:val="1232769D"/>
    <w:rsid w:val="12331667"/>
    <w:rsid w:val="12336C2A"/>
    <w:rsid w:val="12342B72"/>
    <w:rsid w:val="12354002"/>
    <w:rsid w:val="12371157"/>
    <w:rsid w:val="123765A3"/>
    <w:rsid w:val="123840C4"/>
    <w:rsid w:val="123A47A4"/>
    <w:rsid w:val="123C676E"/>
    <w:rsid w:val="123D6042"/>
    <w:rsid w:val="123E4294"/>
    <w:rsid w:val="12406524"/>
    <w:rsid w:val="12463148"/>
    <w:rsid w:val="12483364"/>
    <w:rsid w:val="12490E8B"/>
    <w:rsid w:val="12492C39"/>
    <w:rsid w:val="124B4C03"/>
    <w:rsid w:val="124D097B"/>
    <w:rsid w:val="124D2729"/>
    <w:rsid w:val="124D7177"/>
    <w:rsid w:val="12502219"/>
    <w:rsid w:val="12525F91"/>
    <w:rsid w:val="12527D3F"/>
    <w:rsid w:val="12530213"/>
    <w:rsid w:val="12535865"/>
    <w:rsid w:val="125515DD"/>
    <w:rsid w:val="125910CE"/>
    <w:rsid w:val="125C296C"/>
    <w:rsid w:val="125D0492"/>
    <w:rsid w:val="125D5EF9"/>
    <w:rsid w:val="12633CFA"/>
    <w:rsid w:val="12681311"/>
    <w:rsid w:val="12687563"/>
    <w:rsid w:val="12695089"/>
    <w:rsid w:val="126A32DB"/>
    <w:rsid w:val="126D6927"/>
    <w:rsid w:val="126F6B43"/>
    <w:rsid w:val="12723F3D"/>
    <w:rsid w:val="1273662A"/>
    <w:rsid w:val="12740165"/>
    <w:rsid w:val="12751C80"/>
    <w:rsid w:val="127557DC"/>
    <w:rsid w:val="127723A9"/>
    <w:rsid w:val="127A564B"/>
    <w:rsid w:val="127D7E87"/>
    <w:rsid w:val="12802AFE"/>
    <w:rsid w:val="12822609"/>
    <w:rsid w:val="12823D4A"/>
    <w:rsid w:val="12837EF9"/>
    <w:rsid w:val="12862074"/>
    <w:rsid w:val="12883761"/>
    <w:rsid w:val="12883966"/>
    <w:rsid w:val="128C00B0"/>
    <w:rsid w:val="128F4AEF"/>
    <w:rsid w:val="12902616"/>
    <w:rsid w:val="12922832"/>
    <w:rsid w:val="12940358"/>
    <w:rsid w:val="12942106"/>
    <w:rsid w:val="129475EE"/>
    <w:rsid w:val="12957C2C"/>
    <w:rsid w:val="1297339E"/>
    <w:rsid w:val="1299424E"/>
    <w:rsid w:val="129E11D6"/>
    <w:rsid w:val="129E45B4"/>
    <w:rsid w:val="129E4D32"/>
    <w:rsid w:val="12A762DD"/>
    <w:rsid w:val="12A85BB1"/>
    <w:rsid w:val="12AA36D7"/>
    <w:rsid w:val="12AF5192"/>
    <w:rsid w:val="12B24C82"/>
    <w:rsid w:val="12B33874"/>
    <w:rsid w:val="12B427A8"/>
    <w:rsid w:val="12B44556"/>
    <w:rsid w:val="12B66927"/>
    <w:rsid w:val="12B96010"/>
    <w:rsid w:val="12BC340B"/>
    <w:rsid w:val="12BE3627"/>
    <w:rsid w:val="12C0114D"/>
    <w:rsid w:val="12C159CD"/>
    <w:rsid w:val="12C30C3D"/>
    <w:rsid w:val="12C329EB"/>
    <w:rsid w:val="12C34799"/>
    <w:rsid w:val="12C549B5"/>
    <w:rsid w:val="12C56763"/>
    <w:rsid w:val="12C624DB"/>
    <w:rsid w:val="12CA5B28"/>
    <w:rsid w:val="12CB18A0"/>
    <w:rsid w:val="12CD1ABC"/>
    <w:rsid w:val="12CF313E"/>
    <w:rsid w:val="12D04177"/>
    <w:rsid w:val="12D1780C"/>
    <w:rsid w:val="12D270D2"/>
    <w:rsid w:val="12D81596"/>
    <w:rsid w:val="12D9220E"/>
    <w:rsid w:val="12DC585B"/>
    <w:rsid w:val="12E070F9"/>
    <w:rsid w:val="12E4180D"/>
    <w:rsid w:val="12E52961"/>
    <w:rsid w:val="12E60488"/>
    <w:rsid w:val="12E817B6"/>
    <w:rsid w:val="12EC0194"/>
    <w:rsid w:val="12EF1A32"/>
    <w:rsid w:val="12F11306"/>
    <w:rsid w:val="12F40DF6"/>
    <w:rsid w:val="12F4327E"/>
    <w:rsid w:val="12F86B39"/>
    <w:rsid w:val="12F9465F"/>
    <w:rsid w:val="12FC7CAB"/>
    <w:rsid w:val="12FD414F"/>
    <w:rsid w:val="1300260E"/>
    <w:rsid w:val="13023513"/>
    <w:rsid w:val="13070B2A"/>
    <w:rsid w:val="13072A44"/>
    <w:rsid w:val="13086650"/>
    <w:rsid w:val="130F3E82"/>
    <w:rsid w:val="13117BFA"/>
    <w:rsid w:val="1312127D"/>
    <w:rsid w:val="13124678"/>
    <w:rsid w:val="13125ABB"/>
    <w:rsid w:val="13135720"/>
    <w:rsid w:val="13165211"/>
    <w:rsid w:val="13166FBF"/>
    <w:rsid w:val="13180F89"/>
    <w:rsid w:val="1319260B"/>
    <w:rsid w:val="131A6F25"/>
    <w:rsid w:val="131C20FB"/>
    <w:rsid w:val="131C4CCA"/>
    <w:rsid w:val="131C53CB"/>
    <w:rsid w:val="131D659F"/>
    <w:rsid w:val="131F1629"/>
    <w:rsid w:val="131F376E"/>
    <w:rsid w:val="13207E3D"/>
    <w:rsid w:val="13217712"/>
    <w:rsid w:val="13223BB5"/>
    <w:rsid w:val="13294F44"/>
    <w:rsid w:val="132D4308"/>
    <w:rsid w:val="132E255A"/>
    <w:rsid w:val="132E2ABB"/>
    <w:rsid w:val="13315BA7"/>
    <w:rsid w:val="133236CD"/>
    <w:rsid w:val="1336140F"/>
    <w:rsid w:val="133B6A25"/>
    <w:rsid w:val="134019B5"/>
    <w:rsid w:val="13441D7E"/>
    <w:rsid w:val="134578A4"/>
    <w:rsid w:val="13497394"/>
    <w:rsid w:val="134E6759"/>
    <w:rsid w:val="13517FF7"/>
    <w:rsid w:val="13520775"/>
    <w:rsid w:val="13525B1D"/>
    <w:rsid w:val="13545D39"/>
    <w:rsid w:val="13561AB1"/>
    <w:rsid w:val="1357061D"/>
    <w:rsid w:val="135875D7"/>
    <w:rsid w:val="135F4BE2"/>
    <w:rsid w:val="13603B86"/>
    <w:rsid w:val="13622FA0"/>
    <w:rsid w:val="13653AA2"/>
    <w:rsid w:val="13655850"/>
    <w:rsid w:val="13693592"/>
    <w:rsid w:val="136A10B9"/>
    <w:rsid w:val="136A2E67"/>
    <w:rsid w:val="136E2957"/>
    <w:rsid w:val="13712447"/>
    <w:rsid w:val="13713CFE"/>
    <w:rsid w:val="13733702"/>
    <w:rsid w:val="13734411"/>
    <w:rsid w:val="137361BF"/>
    <w:rsid w:val="13737F6D"/>
    <w:rsid w:val="13750189"/>
    <w:rsid w:val="137668AA"/>
    <w:rsid w:val="1379754E"/>
    <w:rsid w:val="137D703E"/>
    <w:rsid w:val="137E6912"/>
    <w:rsid w:val="137F2DB6"/>
    <w:rsid w:val="137F4B64"/>
    <w:rsid w:val="13867665"/>
    <w:rsid w:val="13893C35"/>
    <w:rsid w:val="138A175B"/>
    <w:rsid w:val="138C7281"/>
    <w:rsid w:val="138E4DA7"/>
    <w:rsid w:val="138F28CD"/>
    <w:rsid w:val="139530F9"/>
    <w:rsid w:val="13954387"/>
    <w:rsid w:val="13961EAE"/>
    <w:rsid w:val="139705EA"/>
    <w:rsid w:val="139879D4"/>
    <w:rsid w:val="1399374C"/>
    <w:rsid w:val="139B1A0A"/>
    <w:rsid w:val="139B5716"/>
    <w:rsid w:val="139B6F6C"/>
    <w:rsid w:val="139D25C7"/>
    <w:rsid w:val="139D4FEA"/>
    <w:rsid w:val="139E0D62"/>
    <w:rsid w:val="13A20852"/>
    <w:rsid w:val="13A4281C"/>
    <w:rsid w:val="13A50343"/>
    <w:rsid w:val="13A66595"/>
    <w:rsid w:val="13AB3BAB"/>
    <w:rsid w:val="13AD1E0D"/>
    <w:rsid w:val="13AE53E1"/>
    <w:rsid w:val="13AF4D1D"/>
    <w:rsid w:val="13B14F39"/>
    <w:rsid w:val="13B32A60"/>
    <w:rsid w:val="13B3480E"/>
    <w:rsid w:val="13B567D8"/>
    <w:rsid w:val="13B660AC"/>
    <w:rsid w:val="13B862C8"/>
    <w:rsid w:val="13BA2040"/>
    <w:rsid w:val="13BA3DEE"/>
    <w:rsid w:val="13BC5DB8"/>
    <w:rsid w:val="13BC62A4"/>
    <w:rsid w:val="13BD38DE"/>
    <w:rsid w:val="13BD743A"/>
    <w:rsid w:val="13BF28A4"/>
    <w:rsid w:val="13BF3CE4"/>
    <w:rsid w:val="13C0517C"/>
    <w:rsid w:val="13C06F2A"/>
    <w:rsid w:val="13C22CA3"/>
    <w:rsid w:val="13C335A6"/>
    <w:rsid w:val="13C54541"/>
    <w:rsid w:val="13C56958"/>
    <w:rsid w:val="13C63668"/>
    <w:rsid w:val="13C91F5A"/>
    <w:rsid w:val="13C93A45"/>
    <w:rsid w:val="13CB4909"/>
    <w:rsid w:val="13CB7DA9"/>
    <w:rsid w:val="13CC3B21"/>
    <w:rsid w:val="13CC58CF"/>
    <w:rsid w:val="13CE33F5"/>
    <w:rsid w:val="13CE7899"/>
    <w:rsid w:val="13CF5E5B"/>
    <w:rsid w:val="13CF716E"/>
    <w:rsid w:val="13D34EB0"/>
    <w:rsid w:val="13D36C5E"/>
    <w:rsid w:val="13D529D6"/>
    <w:rsid w:val="13D604FC"/>
    <w:rsid w:val="13DA4490"/>
    <w:rsid w:val="13DA623E"/>
    <w:rsid w:val="13DC75A4"/>
    <w:rsid w:val="13DD7ADC"/>
    <w:rsid w:val="13DF3855"/>
    <w:rsid w:val="13E42C19"/>
    <w:rsid w:val="13E54630"/>
    <w:rsid w:val="13E62E35"/>
    <w:rsid w:val="13E64BE3"/>
    <w:rsid w:val="13E96481"/>
    <w:rsid w:val="13EB044B"/>
    <w:rsid w:val="13F015BE"/>
    <w:rsid w:val="13F05A62"/>
    <w:rsid w:val="13F07810"/>
    <w:rsid w:val="13F111F5"/>
    <w:rsid w:val="13F217DA"/>
    <w:rsid w:val="13F310AE"/>
    <w:rsid w:val="13F51386"/>
    <w:rsid w:val="13F54E26"/>
    <w:rsid w:val="13F56BD4"/>
    <w:rsid w:val="13F6294C"/>
    <w:rsid w:val="13F76DF0"/>
    <w:rsid w:val="13FA243C"/>
    <w:rsid w:val="13FA41EA"/>
    <w:rsid w:val="13FA68E0"/>
    <w:rsid w:val="13FC4E78"/>
    <w:rsid w:val="13FC61B5"/>
    <w:rsid w:val="13FD017F"/>
    <w:rsid w:val="14005579"/>
    <w:rsid w:val="14011A1D"/>
    <w:rsid w:val="14045069"/>
    <w:rsid w:val="14065285"/>
    <w:rsid w:val="14092680"/>
    <w:rsid w:val="140B289C"/>
    <w:rsid w:val="140B464A"/>
    <w:rsid w:val="140C2170"/>
    <w:rsid w:val="141008D8"/>
    <w:rsid w:val="14125FE6"/>
    <w:rsid w:val="14131750"/>
    <w:rsid w:val="141554C8"/>
    <w:rsid w:val="14164D9C"/>
    <w:rsid w:val="141D25CF"/>
    <w:rsid w:val="141D437D"/>
    <w:rsid w:val="14204586"/>
    <w:rsid w:val="14217BBB"/>
    <w:rsid w:val="1424570B"/>
    <w:rsid w:val="142474B9"/>
    <w:rsid w:val="14263231"/>
    <w:rsid w:val="14277E33"/>
    <w:rsid w:val="142812C3"/>
    <w:rsid w:val="14290F74"/>
    <w:rsid w:val="14292D22"/>
    <w:rsid w:val="1429669F"/>
    <w:rsid w:val="142D2812"/>
    <w:rsid w:val="142E63EB"/>
    <w:rsid w:val="142E65C5"/>
    <w:rsid w:val="14353475"/>
    <w:rsid w:val="14357918"/>
    <w:rsid w:val="1437543F"/>
    <w:rsid w:val="143771ED"/>
    <w:rsid w:val="143D057B"/>
    <w:rsid w:val="143D67CD"/>
    <w:rsid w:val="143F42F3"/>
    <w:rsid w:val="1441006B"/>
    <w:rsid w:val="14432035"/>
    <w:rsid w:val="14445DAD"/>
    <w:rsid w:val="14447B5C"/>
    <w:rsid w:val="144533BC"/>
    <w:rsid w:val="144731A8"/>
    <w:rsid w:val="1448764C"/>
    <w:rsid w:val="144D6A10"/>
    <w:rsid w:val="145002AE"/>
    <w:rsid w:val="14504752"/>
    <w:rsid w:val="145204CA"/>
    <w:rsid w:val="14537D9F"/>
    <w:rsid w:val="14575AE1"/>
    <w:rsid w:val="145C6C53"/>
    <w:rsid w:val="145D1643"/>
    <w:rsid w:val="14643D5A"/>
    <w:rsid w:val="14663C85"/>
    <w:rsid w:val="14667AD2"/>
    <w:rsid w:val="146855F8"/>
    <w:rsid w:val="146A3521"/>
    <w:rsid w:val="146A5814"/>
    <w:rsid w:val="146B333A"/>
    <w:rsid w:val="146B50E8"/>
    <w:rsid w:val="146D271E"/>
    <w:rsid w:val="146D2C0E"/>
    <w:rsid w:val="146E4BD8"/>
    <w:rsid w:val="146F2E2A"/>
    <w:rsid w:val="146F4594"/>
    <w:rsid w:val="14720225"/>
    <w:rsid w:val="14755F67"/>
    <w:rsid w:val="14773A8D"/>
    <w:rsid w:val="14776934"/>
    <w:rsid w:val="147815B3"/>
    <w:rsid w:val="14787805"/>
    <w:rsid w:val="147976DB"/>
    <w:rsid w:val="147A1112"/>
    <w:rsid w:val="147A357D"/>
    <w:rsid w:val="147B4BCC"/>
    <w:rsid w:val="147C5547"/>
    <w:rsid w:val="147C72F5"/>
    <w:rsid w:val="147F0B94"/>
    <w:rsid w:val="148443FC"/>
    <w:rsid w:val="148461AA"/>
    <w:rsid w:val="14863CD0"/>
    <w:rsid w:val="14877402"/>
    <w:rsid w:val="14887A48"/>
    <w:rsid w:val="148A7C64"/>
    <w:rsid w:val="148B12E6"/>
    <w:rsid w:val="148B7538"/>
    <w:rsid w:val="148D1503"/>
    <w:rsid w:val="148D32B1"/>
    <w:rsid w:val="148D505F"/>
    <w:rsid w:val="148F7029"/>
    <w:rsid w:val="14900FF3"/>
    <w:rsid w:val="14902DA1"/>
    <w:rsid w:val="149213D7"/>
    <w:rsid w:val="149411FE"/>
    <w:rsid w:val="14952165"/>
    <w:rsid w:val="14972381"/>
    <w:rsid w:val="14972E0D"/>
    <w:rsid w:val="14982588"/>
    <w:rsid w:val="14985835"/>
    <w:rsid w:val="14991C55"/>
    <w:rsid w:val="149A5AD9"/>
    <w:rsid w:val="149C5646"/>
    <w:rsid w:val="149C7998"/>
    <w:rsid w:val="149D5116"/>
    <w:rsid w:val="149F2000"/>
    <w:rsid w:val="14A30D26"/>
    <w:rsid w:val="14A405FA"/>
    <w:rsid w:val="14A423A8"/>
    <w:rsid w:val="14A54A6E"/>
    <w:rsid w:val="14A5684C"/>
    <w:rsid w:val="14A7619D"/>
    <w:rsid w:val="14A81E98"/>
    <w:rsid w:val="14A95C11"/>
    <w:rsid w:val="14AB1989"/>
    <w:rsid w:val="14AB7BDB"/>
    <w:rsid w:val="14AD5701"/>
    <w:rsid w:val="14AD74AF"/>
    <w:rsid w:val="14AF1479"/>
    <w:rsid w:val="14B00D4D"/>
    <w:rsid w:val="14B24AC5"/>
    <w:rsid w:val="14B4083D"/>
    <w:rsid w:val="14B60A59"/>
    <w:rsid w:val="14B6767D"/>
    <w:rsid w:val="14B7224E"/>
    <w:rsid w:val="14B922F8"/>
    <w:rsid w:val="14BC5944"/>
    <w:rsid w:val="14BF5434"/>
    <w:rsid w:val="14C447F8"/>
    <w:rsid w:val="14C667C2"/>
    <w:rsid w:val="14C8078D"/>
    <w:rsid w:val="14CA62B3"/>
    <w:rsid w:val="14D02F5C"/>
    <w:rsid w:val="14D33DE8"/>
    <w:rsid w:val="14D7277E"/>
    <w:rsid w:val="14D7452C"/>
    <w:rsid w:val="14D902A4"/>
    <w:rsid w:val="14DC5FE6"/>
    <w:rsid w:val="14DE3B0C"/>
    <w:rsid w:val="14E135FC"/>
    <w:rsid w:val="14E153AA"/>
    <w:rsid w:val="14E3669A"/>
    <w:rsid w:val="14E37374"/>
    <w:rsid w:val="14E45D7A"/>
    <w:rsid w:val="14E60C13"/>
    <w:rsid w:val="14E804E7"/>
    <w:rsid w:val="14E82BDD"/>
    <w:rsid w:val="14E86739"/>
    <w:rsid w:val="14E927B6"/>
    <w:rsid w:val="14EA0703"/>
    <w:rsid w:val="14EB6229"/>
    <w:rsid w:val="14EC447B"/>
    <w:rsid w:val="14EF7AC7"/>
    <w:rsid w:val="14F11A91"/>
    <w:rsid w:val="14FA7C95"/>
    <w:rsid w:val="14FB2910"/>
    <w:rsid w:val="14FB46BE"/>
    <w:rsid w:val="14FB646C"/>
    <w:rsid w:val="15001CD4"/>
    <w:rsid w:val="15001ED4"/>
    <w:rsid w:val="15003A82"/>
    <w:rsid w:val="15030779"/>
    <w:rsid w:val="15030855"/>
    <w:rsid w:val="15033573"/>
    <w:rsid w:val="15035321"/>
    <w:rsid w:val="15046D72"/>
    <w:rsid w:val="15051099"/>
    <w:rsid w:val="150536C3"/>
    <w:rsid w:val="15063063"/>
    <w:rsid w:val="15064E11"/>
    <w:rsid w:val="15080B89"/>
    <w:rsid w:val="150A4901"/>
    <w:rsid w:val="150A66AF"/>
    <w:rsid w:val="150C0679"/>
    <w:rsid w:val="150C1963"/>
    <w:rsid w:val="150F1F18"/>
    <w:rsid w:val="15121A08"/>
    <w:rsid w:val="151237B6"/>
    <w:rsid w:val="151447A0"/>
    <w:rsid w:val="1514752E"/>
    <w:rsid w:val="15190FE8"/>
    <w:rsid w:val="151A266A"/>
    <w:rsid w:val="151B6B0E"/>
    <w:rsid w:val="151C4634"/>
    <w:rsid w:val="151C63E2"/>
    <w:rsid w:val="151E215B"/>
    <w:rsid w:val="151E6A48"/>
    <w:rsid w:val="15237771"/>
    <w:rsid w:val="15263447"/>
    <w:rsid w:val="15263BEF"/>
    <w:rsid w:val="15271449"/>
    <w:rsid w:val="152715FF"/>
    <w:rsid w:val="15273705"/>
    <w:rsid w:val="1528122B"/>
    <w:rsid w:val="15282FD9"/>
    <w:rsid w:val="152A0AFF"/>
    <w:rsid w:val="152C2AC9"/>
    <w:rsid w:val="15314BF6"/>
    <w:rsid w:val="15316332"/>
    <w:rsid w:val="153320AA"/>
    <w:rsid w:val="1534372C"/>
    <w:rsid w:val="15344EF4"/>
    <w:rsid w:val="1537321C"/>
    <w:rsid w:val="15393438"/>
    <w:rsid w:val="153E0A4F"/>
    <w:rsid w:val="153E27FD"/>
    <w:rsid w:val="153F3306"/>
    <w:rsid w:val="15400323"/>
    <w:rsid w:val="154107F7"/>
    <w:rsid w:val="154170B6"/>
    <w:rsid w:val="154A6454"/>
    <w:rsid w:val="154A73F4"/>
    <w:rsid w:val="154D2A40"/>
    <w:rsid w:val="154D47EE"/>
    <w:rsid w:val="155142DE"/>
    <w:rsid w:val="15520A2B"/>
    <w:rsid w:val="15521101"/>
    <w:rsid w:val="15543DCE"/>
    <w:rsid w:val="15545B7C"/>
    <w:rsid w:val="1557566D"/>
    <w:rsid w:val="155913E5"/>
    <w:rsid w:val="155D7127"/>
    <w:rsid w:val="155E69FB"/>
    <w:rsid w:val="15602773"/>
    <w:rsid w:val="15657D89"/>
    <w:rsid w:val="156614D2"/>
    <w:rsid w:val="15681628"/>
    <w:rsid w:val="1568427E"/>
    <w:rsid w:val="15695ACC"/>
    <w:rsid w:val="156C736A"/>
    <w:rsid w:val="156F0C08"/>
    <w:rsid w:val="156F29B6"/>
    <w:rsid w:val="15712BD2"/>
    <w:rsid w:val="15716195"/>
    <w:rsid w:val="1571672E"/>
    <w:rsid w:val="157224A6"/>
    <w:rsid w:val="1573694A"/>
    <w:rsid w:val="15744470"/>
    <w:rsid w:val="157601E9"/>
    <w:rsid w:val="15762120"/>
    <w:rsid w:val="15767436"/>
    <w:rsid w:val="15781EB2"/>
    <w:rsid w:val="157955E3"/>
    <w:rsid w:val="157B135B"/>
    <w:rsid w:val="157B75AD"/>
    <w:rsid w:val="157D06E3"/>
    <w:rsid w:val="157D4E69"/>
    <w:rsid w:val="157E709D"/>
    <w:rsid w:val="157F52EF"/>
    <w:rsid w:val="15804BC3"/>
    <w:rsid w:val="15836462"/>
    <w:rsid w:val="158521DA"/>
    <w:rsid w:val="1585667E"/>
    <w:rsid w:val="15875F52"/>
    <w:rsid w:val="158B190C"/>
    <w:rsid w:val="158B2D0B"/>
    <w:rsid w:val="158C299F"/>
    <w:rsid w:val="158F12AA"/>
    <w:rsid w:val="15910B7E"/>
    <w:rsid w:val="15962639"/>
    <w:rsid w:val="159C6CF2"/>
    <w:rsid w:val="159D7523"/>
    <w:rsid w:val="159E5049"/>
    <w:rsid w:val="159F14ED"/>
    <w:rsid w:val="15A05265"/>
    <w:rsid w:val="15A07AD1"/>
    <w:rsid w:val="15A37B93"/>
    <w:rsid w:val="15A44D56"/>
    <w:rsid w:val="15A5462A"/>
    <w:rsid w:val="15A563D8"/>
    <w:rsid w:val="15A703DD"/>
    <w:rsid w:val="15A765F4"/>
    <w:rsid w:val="15AA6325"/>
    <w:rsid w:val="15AF54A9"/>
    <w:rsid w:val="15B11221"/>
    <w:rsid w:val="15B12FCF"/>
    <w:rsid w:val="15B91E83"/>
    <w:rsid w:val="15BA6327"/>
    <w:rsid w:val="15BB5BFB"/>
    <w:rsid w:val="15BD5E17"/>
    <w:rsid w:val="15BE7E61"/>
    <w:rsid w:val="15C01464"/>
    <w:rsid w:val="15C22E6B"/>
    <w:rsid w:val="15C34AB0"/>
    <w:rsid w:val="15C471A6"/>
    <w:rsid w:val="15C745A0"/>
    <w:rsid w:val="15CC1BB7"/>
    <w:rsid w:val="15CC520E"/>
    <w:rsid w:val="15CE1DD3"/>
    <w:rsid w:val="15D66ED9"/>
    <w:rsid w:val="15D8055B"/>
    <w:rsid w:val="15D849FF"/>
    <w:rsid w:val="15D942D4"/>
    <w:rsid w:val="15DA2525"/>
    <w:rsid w:val="15DB629E"/>
    <w:rsid w:val="15E213DA"/>
    <w:rsid w:val="15E45152"/>
    <w:rsid w:val="15E46F00"/>
    <w:rsid w:val="15E52CE0"/>
    <w:rsid w:val="15EC4007"/>
    <w:rsid w:val="15EF58A5"/>
    <w:rsid w:val="15F335E7"/>
    <w:rsid w:val="15F5735F"/>
    <w:rsid w:val="15F64E85"/>
    <w:rsid w:val="15F66C34"/>
    <w:rsid w:val="15F852DA"/>
    <w:rsid w:val="15F85DBC"/>
    <w:rsid w:val="15FA6724"/>
    <w:rsid w:val="15FD4466"/>
    <w:rsid w:val="15FD6214"/>
    <w:rsid w:val="1600524F"/>
    <w:rsid w:val="160055BA"/>
    <w:rsid w:val="16021A7C"/>
    <w:rsid w:val="1603178E"/>
    <w:rsid w:val="16041350"/>
    <w:rsid w:val="160475A2"/>
    <w:rsid w:val="1606156C"/>
    <w:rsid w:val="16070E41"/>
    <w:rsid w:val="160B6B83"/>
    <w:rsid w:val="160E6673"/>
    <w:rsid w:val="160E7877"/>
    <w:rsid w:val="16111CBF"/>
    <w:rsid w:val="16165379"/>
    <w:rsid w:val="161A0B74"/>
    <w:rsid w:val="161B25E6"/>
    <w:rsid w:val="161C2B3E"/>
    <w:rsid w:val="161D3945"/>
    <w:rsid w:val="16225C7A"/>
    <w:rsid w:val="16247C45"/>
    <w:rsid w:val="16253698"/>
    <w:rsid w:val="162639BD"/>
    <w:rsid w:val="162714E3"/>
    <w:rsid w:val="162B4B2F"/>
    <w:rsid w:val="162E461F"/>
    <w:rsid w:val="16302145"/>
    <w:rsid w:val="16314110"/>
    <w:rsid w:val="16315EBE"/>
    <w:rsid w:val="16351E52"/>
    <w:rsid w:val="163671EE"/>
    <w:rsid w:val="1638724C"/>
    <w:rsid w:val="163D0D06"/>
    <w:rsid w:val="163D4862"/>
    <w:rsid w:val="163F05DA"/>
    <w:rsid w:val="163F682C"/>
    <w:rsid w:val="16411730"/>
    <w:rsid w:val="16445BF1"/>
    <w:rsid w:val="16481B85"/>
    <w:rsid w:val="1648662A"/>
    <w:rsid w:val="164D719B"/>
    <w:rsid w:val="164E3D34"/>
    <w:rsid w:val="164F6FA2"/>
    <w:rsid w:val="16500A3A"/>
    <w:rsid w:val="16504596"/>
    <w:rsid w:val="16521759"/>
    <w:rsid w:val="165241DD"/>
    <w:rsid w:val="165247B2"/>
    <w:rsid w:val="16533A9F"/>
    <w:rsid w:val="16534086"/>
    <w:rsid w:val="16573B76"/>
    <w:rsid w:val="1658169C"/>
    <w:rsid w:val="16585B40"/>
    <w:rsid w:val="165878EE"/>
    <w:rsid w:val="165A18B8"/>
    <w:rsid w:val="165A5414"/>
    <w:rsid w:val="165B5794"/>
    <w:rsid w:val="165C73DE"/>
    <w:rsid w:val="165E4F6A"/>
    <w:rsid w:val="16610551"/>
    <w:rsid w:val="166167A3"/>
    <w:rsid w:val="166242C9"/>
    <w:rsid w:val="166362E5"/>
    <w:rsid w:val="166E2C6E"/>
    <w:rsid w:val="1671458A"/>
    <w:rsid w:val="167209B0"/>
    <w:rsid w:val="16726C02"/>
    <w:rsid w:val="1674297A"/>
    <w:rsid w:val="16775FC6"/>
    <w:rsid w:val="167A7865"/>
    <w:rsid w:val="167C182F"/>
    <w:rsid w:val="167C538B"/>
    <w:rsid w:val="167E55A7"/>
    <w:rsid w:val="16816E45"/>
    <w:rsid w:val="16826719"/>
    <w:rsid w:val="16846935"/>
    <w:rsid w:val="16846C85"/>
    <w:rsid w:val="16873D30"/>
    <w:rsid w:val="168801D3"/>
    <w:rsid w:val="16893F4C"/>
    <w:rsid w:val="16895CFA"/>
    <w:rsid w:val="168F3D98"/>
    <w:rsid w:val="16900E36"/>
    <w:rsid w:val="16907088"/>
    <w:rsid w:val="16921052"/>
    <w:rsid w:val="16930926"/>
    <w:rsid w:val="169546A8"/>
    <w:rsid w:val="1695644C"/>
    <w:rsid w:val="169721C5"/>
    <w:rsid w:val="16985F3D"/>
    <w:rsid w:val="169C3C7F"/>
    <w:rsid w:val="169C77DB"/>
    <w:rsid w:val="169F1079"/>
    <w:rsid w:val="169F376F"/>
    <w:rsid w:val="16A11295"/>
    <w:rsid w:val="16A13043"/>
    <w:rsid w:val="16A20B69"/>
    <w:rsid w:val="16A3500D"/>
    <w:rsid w:val="16A8493F"/>
    <w:rsid w:val="16A86180"/>
    <w:rsid w:val="16A8729C"/>
    <w:rsid w:val="16AA1EFA"/>
    <w:rsid w:val="16AB2114"/>
    <w:rsid w:val="16AB5C70"/>
    <w:rsid w:val="16B014D8"/>
    <w:rsid w:val="16B32D77"/>
    <w:rsid w:val="16B33777"/>
    <w:rsid w:val="16B40FC8"/>
    <w:rsid w:val="16B72867"/>
    <w:rsid w:val="16B9038D"/>
    <w:rsid w:val="16B965DF"/>
    <w:rsid w:val="16BA4105"/>
    <w:rsid w:val="16BA5EB3"/>
    <w:rsid w:val="16BC2DB5"/>
    <w:rsid w:val="16BC70A7"/>
    <w:rsid w:val="16BE238C"/>
    <w:rsid w:val="16C310EB"/>
    <w:rsid w:val="16C3120C"/>
    <w:rsid w:val="16C3745D"/>
    <w:rsid w:val="16C62AAA"/>
    <w:rsid w:val="16C6339E"/>
    <w:rsid w:val="16C64858"/>
    <w:rsid w:val="16C86822"/>
    <w:rsid w:val="16C953B9"/>
    <w:rsid w:val="16CA07EC"/>
    <w:rsid w:val="16CB6312"/>
    <w:rsid w:val="16CC3B78"/>
    <w:rsid w:val="16CD208A"/>
    <w:rsid w:val="16CF7BB0"/>
    <w:rsid w:val="16D36F75"/>
    <w:rsid w:val="16D43419"/>
    <w:rsid w:val="16D5395C"/>
    <w:rsid w:val="16D76A65"/>
    <w:rsid w:val="16D91055"/>
    <w:rsid w:val="16DA0094"/>
    <w:rsid w:val="16DA633E"/>
    <w:rsid w:val="16DA6555"/>
    <w:rsid w:val="16DB77CE"/>
    <w:rsid w:val="16DC407B"/>
    <w:rsid w:val="16DE4297"/>
    <w:rsid w:val="16DE7DF3"/>
    <w:rsid w:val="16E573D4"/>
    <w:rsid w:val="16E648E1"/>
    <w:rsid w:val="16E86EC4"/>
    <w:rsid w:val="16EA49EA"/>
    <w:rsid w:val="16EB2510"/>
    <w:rsid w:val="16ED0036"/>
    <w:rsid w:val="16ED44DA"/>
    <w:rsid w:val="16EF0253"/>
    <w:rsid w:val="16F07B27"/>
    <w:rsid w:val="16F2398B"/>
    <w:rsid w:val="16F5338F"/>
    <w:rsid w:val="16F5513D"/>
    <w:rsid w:val="16F6297C"/>
    <w:rsid w:val="16F7341F"/>
    <w:rsid w:val="16F84300"/>
    <w:rsid w:val="16F94C2D"/>
    <w:rsid w:val="16FA2753"/>
    <w:rsid w:val="16FB6BF7"/>
    <w:rsid w:val="1700420E"/>
    <w:rsid w:val="17011D34"/>
    <w:rsid w:val="1703785A"/>
    <w:rsid w:val="17045380"/>
    <w:rsid w:val="1706734A"/>
    <w:rsid w:val="170830C2"/>
    <w:rsid w:val="170A0BE8"/>
    <w:rsid w:val="1711641B"/>
    <w:rsid w:val="17125CEF"/>
    <w:rsid w:val="17163A31"/>
    <w:rsid w:val="1719707D"/>
    <w:rsid w:val="171C6B6E"/>
    <w:rsid w:val="171E28E6"/>
    <w:rsid w:val="171E4694"/>
    <w:rsid w:val="17207642"/>
    <w:rsid w:val="17215F32"/>
    <w:rsid w:val="17231CAA"/>
    <w:rsid w:val="17233577"/>
    <w:rsid w:val="17263548"/>
    <w:rsid w:val="172779EC"/>
    <w:rsid w:val="17291E35"/>
    <w:rsid w:val="17297264"/>
    <w:rsid w:val="172B0B5F"/>
    <w:rsid w:val="172B2925"/>
    <w:rsid w:val="172C2361"/>
    <w:rsid w:val="172F2D79"/>
    <w:rsid w:val="173043C7"/>
    <w:rsid w:val="17321EED"/>
    <w:rsid w:val="1735378C"/>
    <w:rsid w:val="173619DD"/>
    <w:rsid w:val="173739A8"/>
    <w:rsid w:val="173B2B09"/>
    <w:rsid w:val="173B3498"/>
    <w:rsid w:val="173D7210"/>
    <w:rsid w:val="17400AAE"/>
    <w:rsid w:val="1740285C"/>
    <w:rsid w:val="1740460A"/>
    <w:rsid w:val="1743234C"/>
    <w:rsid w:val="174340FA"/>
    <w:rsid w:val="17435EA8"/>
    <w:rsid w:val="17481711"/>
    <w:rsid w:val="174A36DB"/>
    <w:rsid w:val="174B2FAF"/>
    <w:rsid w:val="174C1201"/>
    <w:rsid w:val="174C7453"/>
    <w:rsid w:val="174D24DD"/>
    <w:rsid w:val="174F0CF1"/>
    <w:rsid w:val="174F6F43"/>
    <w:rsid w:val="175005C5"/>
    <w:rsid w:val="17517766"/>
    <w:rsid w:val="175400B6"/>
    <w:rsid w:val="17544559"/>
    <w:rsid w:val="17557BEF"/>
    <w:rsid w:val="17563E2E"/>
    <w:rsid w:val="17577BA6"/>
    <w:rsid w:val="17591B70"/>
    <w:rsid w:val="17596CB7"/>
    <w:rsid w:val="175A5936"/>
    <w:rsid w:val="175B1444"/>
    <w:rsid w:val="175C6F6A"/>
    <w:rsid w:val="175E0A74"/>
    <w:rsid w:val="17604AD5"/>
    <w:rsid w:val="17606E66"/>
    <w:rsid w:val="176127D3"/>
    <w:rsid w:val="17614581"/>
    <w:rsid w:val="17620A24"/>
    <w:rsid w:val="17626C76"/>
    <w:rsid w:val="1763654B"/>
    <w:rsid w:val="17650515"/>
    <w:rsid w:val="17655D76"/>
    <w:rsid w:val="1767603B"/>
    <w:rsid w:val="1768590F"/>
    <w:rsid w:val="176B039E"/>
    <w:rsid w:val="176C53FF"/>
    <w:rsid w:val="176C70D1"/>
    <w:rsid w:val="176E0569"/>
    <w:rsid w:val="176F3141"/>
    <w:rsid w:val="17716EB9"/>
    <w:rsid w:val="177249E0"/>
    <w:rsid w:val="17773DA4"/>
    <w:rsid w:val="17780248"/>
    <w:rsid w:val="177B196D"/>
    <w:rsid w:val="177B5642"/>
    <w:rsid w:val="177E3384"/>
    <w:rsid w:val="177E548D"/>
    <w:rsid w:val="17832749"/>
    <w:rsid w:val="17854713"/>
    <w:rsid w:val="1787048B"/>
    <w:rsid w:val="17883581"/>
    <w:rsid w:val="17884203"/>
    <w:rsid w:val="17887D5F"/>
    <w:rsid w:val="178A3AD7"/>
    <w:rsid w:val="178A7F7B"/>
    <w:rsid w:val="178C0F21"/>
    <w:rsid w:val="178E7A6B"/>
    <w:rsid w:val="17935082"/>
    <w:rsid w:val="17944956"/>
    <w:rsid w:val="17966920"/>
    <w:rsid w:val="1798559B"/>
    <w:rsid w:val="179901BE"/>
    <w:rsid w:val="179B5CE4"/>
    <w:rsid w:val="179B7A92"/>
    <w:rsid w:val="179C380B"/>
    <w:rsid w:val="179E57D5"/>
    <w:rsid w:val="17A10E21"/>
    <w:rsid w:val="17A34B99"/>
    <w:rsid w:val="17A76437"/>
    <w:rsid w:val="17A80401"/>
    <w:rsid w:val="17AA23CB"/>
    <w:rsid w:val="17AC1CA0"/>
    <w:rsid w:val="17AC7EF2"/>
    <w:rsid w:val="17AD77C6"/>
    <w:rsid w:val="17B10BE3"/>
    <w:rsid w:val="17B1375A"/>
    <w:rsid w:val="17B15508"/>
    <w:rsid w:val="17B2302E"/>
    <w:rsid w:val="17B52FAD"/>
    <w:rsid w:val="17B730F8"/>
    <w:rsid w:val="17B9260F"/>
    <w:rsid w:val="17BA0860"/>
    <w:rsid w:val="17BD3EAD"/>
    <w:rsid w:val="17BE19D3"/>
    <w:rsid w:val="17BF5E77"/>
    <w:rsid w:val="17C23E72"/>
    <w:rsid w:val="17C4348D"/>
    <w:rsid w:val="17C57205"/>
    <w:rsid w:val="17CA65CA"/>
    <w:rsid w:val="17CF50DA"/>
    <w:rsid w:val="17D15BAA"/>
    <w:rsid w:val="17D17958"/>
    <w:rsid w:val="17D2722C"/>
    <w:rsid w:val="17D349C1"/>
    <w:rsid w:val="17D64F6F"/>
    <w:rsid w:val="17DB07D7"/>
    <w:rsid w:val="17DF02C7"/>
    <w:rsid w:val="17DF2075"/>
    <w:rsid w:val="17E01949"/>
    <w:rsid w:val="17E31439"/>
    <w:rsid w:val="17E331AB"/>
    <w:rsid w:val="17E458DD"/>
    <w:rsid w:val="17E51656"/>
    <w:rsid w:val="17E70F2A"/>
    <w:rsid w:val="17EC6540"/>
    <w:rsid w:val="17EC6CE1"/>
    <w:rsid w:val="17EE22B8"/>
    <w:rsid w:val="17F11DA8"/>
    <w:rsid w:val="17F13B56"/>
    <w:rsid w:val="17F83137"/>
    <w:rsid w:val="17F90C5D"/>
    <w:rsid w:val="17FB6783"/>
    <w:rsid w:val="17FC737D"/>
    <w:rsid w:val="18027B12"/>
    <w:rsid w:val="18075128"/>
    <w:rsid w:val="18095344"/>
    <w:rsid w:val="180B10BC"/>
    <w:rsid w:val="180C273E"/>
    <w:rsid w:val="18167A61"/>
    <w:rsid w:val="181810E3"/>
    <w:rsid w:val="18194E5B"/>
    <w:rsid w:val="181A12FF"/>
    <w:rsid w:val="181A30AD"/>
    <w:rsid w:val="181B1EAC"/>
    <w:rsid w:val="181B2B48"/>
    <w:rsid w:val="181D2B9D"/>
    <w:rsid w:val="181E2472"/>
    <w:rsid w:val="1821268E"/>
    <w:rsid w:val="182201B4"/>
    <w:rsid w:val="18221F62"/>
    <w:rsid w:val="18251A52"/>
    <w:rsid w:val="182B350C"/>
    <w:rsid w:val="182B6DD0"/>
    <w:rsid w:val="1830729E"/>
    <w:rsid w:val="183121A5"/>
    <w:rsid w:val="18351C95"/>
    <w:rsid w:val="18360A65"/>
    <w:rsid w:val="18363C5F"/>
    <w:rsid w:val="183A72AB"/>
    <w:rsid w:val="183B1275"/>
    <w:rsid w:val="183C2926"/>
    <w:rsid w:val="183D6D9C"/>
    <w:rsid w:val="183F48C2"/>
    <w:rsid w:val="1840063A"/>
    <w:rsid w:val="18414ADE"/>
    <w:rsid w:val="18444DB6"/>
    <w:rsid w:val="18455C50"/>
    <w:rsid w:val="184620F4"/>
    <w:rsid w:val="18463EA2"/>
    <w:rsid w:val="18492359"/>
    <w:rsid w:val="184A351F"/>
    <w:rsid w:val="184B770B"/>
    <w:rsid w:val="184C3483"/>
    <w:rsid w:val="18512847"/>
    <w:rsid w:val="1853036D"/>
    <w:rsid w:val="18550589"/>
    <w:rsid w:val="18561D8C"/>
    <w:rsid w:val="18567E5D"/>
    <w:rsid w:val="18585984"/>
    <w:rsid w:val="185965E1"/>
    <w:rsid w:val="185C3F1B"/>
    <w:rsid w:val="185D2F9A"/>
    <w:rsid w:val="186058B3"/>
    <w:rsid w:val="18616F2E"/>
    <w:rsid w:val="18622CA6"/>
    <w:rsid w:val="1867206B"/>
    <w:rsid w:val="186758E2"/>
    <w:rsid w:val="18695DE3"/>
    <w:rsid w:val="186B28F4"/>
    <w:rsid w:val="186C142F"/>
    <w:rsid w:val="186E51A7"/>
    <w:rsid w:val="1870062C"/>
    <w:rsid w:val="18700F1F"/>
    <w:rsid w:val="1871105F"/>
    <w:rsid w:val="18714C97"/>
    <w:rsid w:val="18730A0F"/>
    <w:rsid w:val="187529D9"/>
    <w:rsid w:val="18757EE5"/>
    <w:rsid w:val="1876405C"/>
    <w:rsid w:val="18783728"/>
    <w:rsid w:val="187A1D9E"/>
    <w:rsid w:val="187F73B4"/>
    <w:rsid w:val="18817102"/>
    <w:rsid w:val="18822A00"/>
    <w:rsid w:val="18825528"/>
    <w:rsid w:val="18830A15"/>
    <w:rsid w:val="188350F6"/>
    <w:rsid w:val="18846779"/>
    <w:rsid w:val="18852B28"/>
    <w:rsid w:val="188744BB"/>
    <w:rsid w:val="18890233"/>
    <w:rsid w:val="18891FE1"/>
    <w:rsid w:val="18893D8F"/>
    <w:rsid w:val="188B4CDC"/>
    <w:rsid w:val="188B5321"/>
    <w:rsid w:val="188C387F"/>
    <w:rsid w:val="188F58CF"/>
    <w:rsid w:val="1890336F"/>
    <w:rsid w:val="1890511D"/>
    <w:rsid w:val="18910E95"/>
    <w:rsid w:val="189664AC"/>
    <w:rsid w:val="18972950"/>
    <w:rsid w:val="189A5F9C"/>
    <w:rsid w:val="189C07CD"/>
    <w:rsid w:val="189C617C"/>
    <w:rsid w:val="189C7F66"/>
    <w:rsid w:val="189D50AD"/>
    <w:rsid w:val="189D5A8C"/>
    <w:rsid w:val="189D783A"/>
    <w:rsid w:val="189F35B2"/>
    <w:rsid w:val="18A26C8A"/>
    <w:rsid w:val="18A3607E"/>
    <w:rsid w:val="18A37F66"/>
    <w:rsid w:val="18AD2173"/>
    <w:rsid w:val="18AE7C99"/>
    <w:rsid w:val="18B057C0"/>
    <w:rsid w:val="18B51028"/>
    <w:rsid w:val="18B828C6"/>
    <w:rsid w:val="18BA663E"/>
    <w:rsid w:val="18BC23B6"/>
    <w:rsid w:val="18BC4164"/>
    <w:rsid w:val="18BC5F12"/>
    <w:rsid w:val="18BD7EDC"/>
    <w:rsid w:val="18BE612E"/>
    <w:rsid w:val="18C179CD"/>
    <w:rsid w:val="18C64FE3"/>
    <w:rsid w:val="18C66D91"/>
    <w:rsid w:val="18C9062F"/>
    <w:rsid w:val="18D019BE"/>
    <w:rsid w:val="18D314AE"/>
    <w:rsid w:val="18D86AC4"/>
    <w:rsid w:val="18D92F68"/>
    <w:rsid w:val="18DF05E5"/>
    <w:rsid w:val="18E01A75"/>
    <w:rsid w:val="18E216F1"/>
    <w:rsid w:val="18E436BB"/>
    <w:rsid w:val="18E611E1"/>
    <w:rsid w:val="18E65685"/>
    <w:rsid w:val="18E831AB"/>
    <w:rsid w:val="18EB67F8"/>
    <w:rsid w:val="18EE0096"/>
    <w:rsid w:val="18EF6677"/>
    <w:rsid w:val="18F02060"/>
    <w:rsid w:val="18F2751A"/>
    <w:rsid w:val="18F50877"/>
    <w:rsid w:val="18F57676"/>
    <w:rsid w:val="18F953B8"/>
    <w:rsid w:val="18FE652B"/>
    <w:rsid w:val="18FF04F5"/>
    <w:rsid w:val="18FF22A3"/>
    <w:rsid w:val="1901601B"/>
    <w:rsid w:val="19031D93"/>
    <w:rsid w:val="190514F9"/>
    <w:rsid w:val="19063631"/>
    <w:rsid w:val="19081158"/>
    <w:rsid w:val="190D49C0"/>
    <w:rsid w:val="190E24E6"/>
    <w:rsid w:val="190F0738"/>
    <w:rsid w:val="191016D4"/>
    <w:rsid w:val="191044B0"/>
    <w:rsid w:val="19145D4E"/>
    <w:rsid w:val="19153875"/>
    <w:rsid w:val="19173A91"/>
    <w:rsid w:val="191E5B42"/>
    <w:rsid w:val="191E6BCD"/>
    <w:rsid w:val="191F64A1"/>
    <w:rsid w:val="19210398"/>
    <w:rsid w:val="19212219"/>
    <w:rsid w:val="19237145"/>
    <w:rsid w:val="192561AE"/>
    <w:rsid w:val="19297320"/>
    <w:rsid w:val="192A2B8B"/>
    <w:rsid w:val="192A37C4"/>
    <w:rsid w:val="192A5572"/>
    <w:rsid w:val="193006AE"/>
    <w:rsid w:val="19322678"/>
    <w:rsid w:val="1934019F"/>
    <w:rsid w:val="19353F17"/>
    <w:rsid w:val="193B777F"/>
    <w:rsid w:val="193C7053"/>
    <w:rsid w:val="193D412E"/>
    <w:rsid w:val="193D78C0"/>
    <w:rsid w:val="193E101D"/>
    <w:rsid w:val="193F21E0"/>
    <w:rsid w:val="19410B0E"/>
    <w:rsid w:val="19434886"/>
    <w:rsid w:val="19444BC2"/>
    <w:rsid w:val="19445F08"/>
    <w:rsid w:val="194505FE"/>
    <w:rsid w:val="19466124"/>
    <w:rsid w:val="19467ED2"/>
    <w:rsid w:val="194A5C14"/>
    <w:rsid w:val="194B7296"/>
    <w:rsid w:val="19522D5A"/>
    <w:rsid w:val="19526877"/>
    <w:rsid w:val="195271C6"/>
    <w:rsid w:val="19566367"/>
    <w:rsid w:val="19570331"/>
    <w:rsid w:val="195919B3"/>
    <w:rsid w:val="19597C05"/>
    <w:rsid w:val="195A572B"/>
    <w:rsid w:val="195A66B6"/>
    <w:rsid w:val="195C76F5"/>
    <w:rsid w:val="195D6EAA"/>
    <w:rsid w:val="195E6FCA"/>
    <w:rsid w:val="19622F5E"/>
    <w:rsid w:val="19687E48"/>
    <w:rsid w:val="196A0064"/>
    <w:rsid w:val="196A1E12"/>
    <w:rsid w:val="196B14AE"/>
    <w:rsid w:val="196B16E7"/>
    <w:rsid w:val="196D2C99"/>
    <w:rsid w:val="196F12BF"/>
    <w:rsid w:val="196F567B"/>
    <w:rsid w:val="19706CFD"/>
    <w:rsid w:val="19713BDF"/>
    <w:rsid w:val="19742C91"/>
    <w:rsid w:val="19772F9A"/>
    <w:rsid w:val="197762DD"/>
    <w:rsid w:val="19780EE1"/>
    <w:rsid w:val="197832BB"/>
    <w:rsid w:val="197902A7"/>
    <w:rsid w:val="197C1B46"/>
    <w:rsid w:val="197D7D98"/>
    <w:rsid w:val="197E141A"/>
    <w:rsid w:val="197E766C"/>
    <w:rsid w:val="197E7D68"/>
    <w:rsid w:val="19832ED4"/>
    <w:rsid w:val="198509FA"/>
    <w:rsid w:val="198527A8"/>
    <w:rsid w:val="198E5CD8"/>
    <w:rsid w:val="1990114D"/>
    <w:rsid w:val="19932372"/>
    <w:rsid w:val="199450E1"/>
    <w:rsid w:val="19960E59"/>
    <w:rsid w:val="19962C07"/>
    <w:rsid w:val="199649B5"/>
    <w:rsid w:val="199B021E"/>
    <w:rsid w:val="199D21E8"/>
    <w:rsid w:val="199E1ABC"/>
    <w:rsid w:val="19A20DD5"/>
    <w:rsid w:val="19A74E14"/>
    <w:rsid w:val="19A97D0F"/>
    <w:rsid w:val="19AA66B3"/>
    <w:rsid w:val="19AE03F1"/>
    <w:rsid w:val="19AE52C2"/>
    <w:rsid w:val="19AE61A3"/>
    <w:rsid w:val="19AF1F1B"/>
    <w:rsid w:val="19B479F3"/>
    <w:rsid w:val="19B60BB4"/>
    <w:rsid w:val="19B65058"/>
    <w:rsid w:val="19B66E06"/>
    <w:rsid w:val="19B74EE4"/>
    <w:rsid w:val="19B94B48"/>
    <w:rsid w:val="19BB08C0"/>
    <w:rsid w:val="19BB266E"/>
    <w:rsid w:val="19BC1F42"/>
    <w:rsid w:val="19BD63E6"/>
    <w:rsid w:val="19BE3676"/>
    <w:rsid w:val="19C01A32"/>
    <w:rsid w:val="19C07C84"/>
    <w:rsid w:val="19C5529B"/>
    <w:rsid w:val="19C77265"/>
    <w:rsid w:val="19C808E7"/>
    <w:rsid w:val="19CE05F3"/>
    <w:rsid w:val="19CF6119"/>
    <w:rsid w:val="19CF7EC7"/>
    <w:rsid w:val="19D159ED"/>
    <w:rsid w:val="19D21766"/>
    <w:rsid w:val="19D23D7E"/>
    <w:rsid w:val="19D35B4D"/>
    <w:rsid w:val="19D43730"/>
    <w:rsid w:val="19D454DE"/>
    <w:rsid w:val="19D61256"/>
    <w:rsid w:val="19D6151F"/>
    <w:rsid w:val="19D76DA8"/>
    <w:rsid w:val="19D84FCE"/>
    <w:rsid w:val="19DB686C"/>
    <w:rsid w:val="19DF45AE"/>
    <w:rsid w:val="19E46AD2"/>
    <w:rsid w:val="19E641DE"/>
    <w:rsid w:val="19EA0440"/>
    <w:rsid w:val="19EC2827"/>
    <w:rsid w:val="19EC6CCB"/>
    <w:rsid w:val="19EE37DC"/>
    <w:rsid w:val="19EF40C6"/>
    <w:rsid w:val="19F142E2"/>
    <w:rsid w:val="19F16090"/>
    <w:rsid w:val="19F16504"/>
    <w:rsid w:val="19F17E3E"/>
    <w:rsid w:val="19F416DC"/>
    <w:rsid w:val="19F45B80"/>
    <w:rsid w:val="19F45BB5"/>
    <w:rsid w:val="19F618F8"/>
    <w:rsid w:val="19F90C1E"/>
    <w:rsid w:val="19FA0CF7"/>
    <w:rsid w:val="19FA13E8"/>
    <w:rsid w:val="19FB0CBC"/>
    <w:rsid w:val="19FB2A6A"/>
    <w:rsid w:val="19FB7B2A"/>
    <w:rsid w:val="19FF69FF"/>
    <w:rsid w:val="1A02029D"/>
    <w:rsid w:val="1A02204B"/>
    <w:rsid w:val="1A044015"/>
    <w:rsid w:val="1A071A03"/>
    <w:rsid w:val="1A073B05"/>
    <w:rsid w:val="1A085187"/>
    <w:rsid w:val="1A09478B"/>
    <w:rsid w:val="1A0B56F1"/>
    <w:rsid w:val="1A0C111B"/>
    <w:rsid w:val="1A0D6008"/>
    <w:rsid w:val="1A0F29BA"/>
    <w:rsid w:val="1A136006"/>
    <w:rsid w:val="1A141D7E"/>
    <w:rsid w:val="1A143B2C"/>
    <w:rsid w:val="1A1B5468"/>
    <w:rsid w:val="1A1F16AE"/>
    <w:rsid w:val="1A255D39"/>
    <w:rsid w:val="1A277D03"/>
    <w:rsid w:val="1A2C70C8"/>
    <w:rsid w:val="1A2F6BB8"/>
    <w:rsid w:val="1A302507"/>
    <w:rsid w:val="1A304E0A"/>
    <w:rsid w:val="1A361CF4"/>
    <w:rsid w:val="1A36784A"/>
    <w:rsid w:val="1A3A17E5"/>
    <w:rsid w:val="1A3A7A37"/>
    <w:rsid w:val="1A3B5C77"/>
    <w:rsid w:val="1A3F329F"/>
    <w:rsid w:val="1A420699"/>
    <w:rsid w:val="1A444411"/>
    <w:rsid w:val="1A450189"/>
    <w:rsid w:val="1A475CB0"/>
    <w:rsid w:val="1A491A28"/>
    <w:rsid w:val="1A4A57A0"/>
    <w:rsid w:val="1A4C1518"/>
    <w:rsid w:val="1A4C59BC"/>
    <w:rsid w:val="1A4E34E2"/>
    <w:rsid w:val="1A51591C"/>
    <w:rsid w:val="1A530AF8"/>
    <w:rsid w:val="1A5328A6"/>
    <w:rsid w:val="1A546D31"/>
    <w:rsid w:val="1A55661F"/>
    <w:rsid w:val="1A5576FB"/>
    <w:rsid w:val="1A562397"/>
    <w:rsid w:val="1A564145"/>
    <w:rsid w:val="1A5B79AD"/>
    <w:rsid w:val="1A5D1524"/>
    <w:rsid w:val="1A5F749D"/>
    <w:rsid w:val="1A620D3B"/>
    <w:rsid w:val="1A6300E0"/>
    <w:rsid w:val="1A646826"/>
    <w:rsid w:val="1A6745A4"/>
    <w:rsid w:val="1A676352"/>
    <w:rsid w:val="1A69031C"/>
    <w:rsid w:val="1A6B41CB"/>
    <w:rsid w:val="1A6C3968"/>
    <w:rsid w:val="1A6E148E"/>
    <w:rsid w:val="1A6E5932"/>
    <w:rsid w:val="1A6E76E0"/>
    <w:rsid w:val="1A6F17BF"/>
    <w:rsid w:val="1A705206"/>
    <w:rsid w:val="1A70699F"/>
    <w:rsid w:val="1A725422"/>
    <w:rsid w:val="1A7840BB"/>
    <w:rsid w:val="1A7975BC"/>
    <w:rsid w:val="1A7A7E33"/>
    <w:rsid w:val="1A7B3BAB"/>
    <w:rsid w:val="1A7D3DC7"/>
    <w:rsid w:val="1A7F7E32"/>
    <w:rsid w:val="1A807414"/>
    <w:rsid w:val="1A8149E7"/>
    <w:rsid w:val="1A8213DE"/>
    <w:rsid w:val="1A8567D8"/>
    <w:rsid w:val="1A872550"/>
    <w:rsid w:val="1A8769F4"/>
    <w:rsid w:val="1A8B64E4"/>
    <w:rsid w:val="1A8C7B66"/>
    <w:rsid w:val="1A9058A9"/>
    <w:rsid w:val="1A9609E5"/>
    <w:rsid w:val="1A974E89"/>
    <w:rsid w:val="1A976C37"/>
    <w:rsid w:val="1A9829AF"/>
    <w:rsid w:val="1A984BAD"/>
    <w:rsid w:val="1A98650B"/>
    <w:rsid w:val="1A9A6727"/>
    <w:rsid w:val="1A9F5AEC"/>
    <w:rsid w:val="1AA43102"/>
    <w:rsid w:val="1AA44EB0"/>
    <w:rsid w:val="1AA80E44"/>
    <w:rsid w:val="1AA94BBC"/>
    <w:rsid w:val="1AB05F4B"/>
    <w:rsid w:val="1AB33345"/>
    <w:rsid w:val="1AB377E9"/>
    <w:rsid w:val="1AB53561"/>
    <w:rsid w:val="1AB62E35"/>
    <w:rsid w:val="1AB8220E"/>
    <w:rsid w:val="1ABA2925"/>
    <w:rsid w:val="1ABA46D4"/>
    <w:rsid w:val="1ABA7CDE"/>
    <w:rsid w:val="1ABD5F72"/>
    <w:rsid w:val="1ABF1CEA"/>
    <w:rsid w:val="1AC11F06"/>
    <w:rsid w:val="1AC145E0"/>
    <w:rsid w:val="1AC44733"/>
    <w:rsid w:val="1AC47300"/>
    <w:rsid w:val="1AC92B69"/>
    <w:rsid w:val="1AC9700C"/>
    <w:rsid w:val="1ACB4B33"/>
    <w:rsid w:val="1ACC4407"/>
    <w:rsid w:val="1ACE4623"/>
    <w:rsid w:val="1AD03EF7"/>
    <w:rsid w:val="1AD11A1D"/>
    <w:rsid w:val="1AD25EC1"/>
    <w:rsid w:val="1AD31C39"/>
    <w:rsid w:val="1AD40728"/>
    <w:rsid w:val="1AD559B1"/>
    <w:rsid w:val="1AD5775F"/>
    <w:rsid w:val="1AD67034"/>
    <w:rsid w:val="1ADD6614"/>
    <w:rsid w:val="1ADD78E5"/>
    <w:rsid w:val="1ADF05DE"/>
    <w:rsid w:val="1ADF413A"/>
    <w:rsid w:val="1AE14356"/>
    <w:rsid w:val="1AE17EB2"/>
    <w:rsid w:val="1AE259D8"/>
    <w:rsid w:val="1AE300CE"/>
    <w:rsid w:val="1AE4166C"/>
    <w:rsid w:val="1AE479A2"/>
    <w:rsid w:val="1AE94FBE"/>
    <w:rsid w:val="1AEF6A73"/>
    <w:rsid w:val="1AF06CFB"/>
    <w:rsid w:val="1AF11B8D"/>
    <w:rsid w:val="1AF220BF"/>
    <w:rsid w:val="1AF53044"/>
    <w:rsid w:val="1AF71484"/>
    <w:rsid w:val="1AF75928"/>
    <w:rsid w:val="1AF851FC"/>
    <w:rsid w:val="1AFA16BC"/>
    <w:rsid w:val="1AFC6A9A"/>
    <w:rsid w:val="1AFE6CB6"/>
    <w:rsid w:val="1AFF47DC"/>
    <w:rsid w:val="1B010554"/>
    <w:rsid w:val="1B0342CC"/>
    <w:rsid w:val="1B040045"/>
    <w:rsid w:val="1B087B35"/>
    <w:rsid w:val="1B0B13D3"/>
    <w:rsid w:val="1B0D0CA7"/>
    <w:rsid w:val="1B0E2C71"/>
    <w:rsid w:val="1B0E4A1F"/>
    <w:rsid w:val="1B100797"/>
    <w:rsid w:val="1B11359C"/>
    <w:rsid w:val="1B122762"/>
    <w:rsid w:val="1B154000"/>
    <w:rsid w:val="1B1606AA"/>
    <w:rsid w:val="1B163FDB"/>
    <w:rsid w:val="1B177D78"/>
    <w:rsid w:val="1B1A1616"/>
    <w:rsid w:val="1B1A7868"/>
    <w:rsid w:val="1B1F4E7E"/>
    <w:rsid w:val="1B1F6C2C"/>
    <w:rsid w:val="1B22257E"/>
    <w:rsid w:val="1B252495"/>
    <w:rsid w:val="1B26620D"/>
    <w:rsid w:val="1B293607"/>
    <w:rsid w:val="1B2A271F"/>
    <w:rsid w:val="1B2E6E70"/>
    <w:rsid w:val="1B324BB2"/>
    <w:rsid w:val="1B3501FE"/>
    <w:rsid w:val="1B373F76"/>
    <w:rsid w:val="1B3A5814"/>
    <w:rsid w:val="1B3A75C2"/>
    <w:rsid w:val="1B3C158C"/>
    <w:rsid w:val="1B3D1D91"/>
    <w:rsid w:val="1B3E3557"/>
    <w:rsid w:val="1B3E5305"/>
    <w:rsid w:val="1B410951"/>
    <w:rsid w:val="1B421B68"/>
    <w:rsid w:val="1B43291B"/>
    <w:rsid w:val="1B4548E5"/>
    <w:rsid w:val="1B46240B"/>
    <w:rsid w:val="1B4902D4"/>
    <w:rsid w:val="1B494818"/>
    <w:rsid w:val="1B4B17D0"/>
    <w:rsid w:val="1B4D19EC"/>
    <w:rsid w:val="1B4F12C0"/>
    <w:rsid w:val="1B506DE6"/>
    <w:rsid w:val="1B527002"/>
    <w:rsid w:val="1B530544"/>
    <w:rsid w:val="1B542D7A"/>
    <w:rsid w:val="1B55264E"/>
    <w:rsid w:val="1B5B127F"/>
    <w:rsid w:val="1B5B5EB7"/>
    <w:rsid w:val="1B5C1C2F"/>
    <w:rsid w:val="1B5C39DD"/>
    <w:rsid w:val="1B5F527B"/>
    <w:rsid w:val="1B60171F"/>
    <w:rsid w:val="1B602520"/>
    <w:rsid w:val="1B612DA1"/>
    <w:rsid w:val="1B624E40"/>
    <w:rsid w:val="1B632FBD"/>
    <w:rsid w:val="1B642891"/>
    <w:rsid w:val="1B674147"/>
    <w:rsid w:val="1B684764"/>
    <w:rsid w:val="1B6A60FA"/>
    <w:rsid w:val="1B6B2203"/>
    <w:rsid w:val="1B6D4B23"/>
    <w:rsid w:val="1B6F54BE"/>
    <w:rsid w:val="1B713184"/>
    <w:rsid w:val="1B721452"/>
    <w:rsid w:val="1B7730E6"/>
    <w:rsid w:val="1B7900EB"/>
    <w:rsid w:val="1B7E7DF7"/>
    <w:rsid w:val="1B830F69"/>
    <w:rsid w:val="1B851185"/>
    <w:rsid w:val="1B866CAC"/>
    <w:rsid w:val="1B886580"/>
    <w:rsid w:val="1B8A22F8"/>
    <w:rsid w:val="1B8D1DE8"/>
    <w:rsid w:val="1B8D29CC"/>
    <w:rsid w:val="1B8D3B96"/>
    <w:rsid w:val="1B8F3DB2"/>
    <w:rsid w:val="1B8F5B60"/>
    <w:rsid w:val="1B903686"/>
    <w:rsid w:val="1B950C9D"/>
    <w:rsid w:val="1B970EB9"/>
    <w:rsid w:val="1B972C67"/>
    <w:rsid w:val="1B981220"/>
    <w:rsid w:val="1B99078D"/>
    <w:rsid w:val="1B9A3B40"/>
    <w:rsid w:val="1B9C6460"/>
    <w:rsid w:val="1B9F38C9"/>
    <w:rsid w:val="1B9F3FD2"/>
    <w:rsid w:val="1BA01B1B"/>
    <w:rsid w:val="1BA17641"/>
    <w:rsid w:val="1BA209CF"/>
    <w:rsid w:val="1BA3785E"/>
    <w:rsid w:val="1BA50EE0"/>
    <w:rsid w:val="1BA57132"/>
    <w:rsid w:val="1BA62597"/>
    <w:rsid w:val="1BAA0BEC"/>
    <w:rsid w:val="1BAB4AC5"/>
    <w:rsid w:val="1BAF6C8B"/>
    <w:rsid w:val="1BB13D28"/>
    <w:rsid w:val="1BB2184F"/>
    <w:rsid w:val="1BB4777D"/>
    <w:rsid w:val="1BB76E65"/>
    <w:rsid w:val="1BB83309"/>
    <w:rsid w:val="1BB90E2F"/>
    <w:rsid w:val="1BBB4BA7"/>
    <w:rsid w:val="1BBE6445"/>
    <w:rsid w:val="1BBE727B"/>
    <w:rsid w:val="1BC17CE4"/>
    <w:rsid w:val="1BC31CAE"/>
    <w:rsid w:val="1BC3580A"/>
    <w:rsid w:val="1BCA4DEA"/>
    <w:rsid w:val="1BCC0B62"/>
    <w:rsid w:val="1BCC2910"/>
    <w:rsid w:val="1BCD659A"/>
    <w:rsid w:val="1BCE77F6"/>
    <w:rsid w:val="1BD45C69"/>
    <w:rsid w:val="1BD47A17"/>
    <w:rsid w:val="1BD619E1"/>
    <w:rsid w:val="1BD712B5"/>
    <w:rsid w:val="1BD75AB8"/>
    <w:rsid w:val="1BD96DDB"/>
    <w:rsid w:val="1BDB0DA5"/>
    <w:rsid w:val="1BDE669C"/>
    <w:rsid w:val="1BE0016A"/>
    <w:rsid w:val="1BE04E45"/>
    <w:rsid w:val="1BE063BC"/>
    <w:rsid w:val="1BE340FE"/>
    <w:rsid w:val="1BE37C5A"/>
    <w:rsid w:val="1BE44C56"/>
    <w:rsid w:val="1BE51C24"/>
    <w:rsid w:val="1BE539D2"/>
    <w:rsid w:val="1BE55780"/>
    <w:rsid w:val="1BE7599C"/>
    <w:rsid w:val="1BE861A8"/>
    <w:rsid w:val="1BEA548C"/>
    <w:rsid w:val="1BEE6D2B"/>
    <w:rsid w:val="1BEF2AA3"/>
    <w:rsid w:val="1BEF4851"/>
    <w:rsid w:val="1BF260EF"/>
    <w:rsid w:val="1BF32926"/>
    <w:rsid w:val="1BF34341"/>
    <w:rsid w:val="1BF43C15"/>
    <w:rsid w:val="1BF65BDF"/>
    <w:rsid w:val="1BF80445"/>
    <w:rsid w:val="1BF81957"/>
    <w:rsid w:val="1BF9747E"/>
    <w:rsid w:val="1BFA27C7"/>
    <w:rsid w:val="1C00080C"/>
    <w:rsid w:val="1C006A5E"/>
    <w:rsid w:val="1C02560E"/>
    <w:rsid w:val="1C0302FC"/>
    <w:rsid w:val="1C0459C2"/>
    <w:rsid w:val="1C055E22"/>
    <w:rsid w:val="1C057BD0"/>
    <w:rsid w:val="1C073948"/>
    <w:rsid w:val="1C0A51E7"/>
    <w:rsid w:val="1C0D4CD7"/>
    <w:rsid w:val="1C112A19"/>
    <w:rsid w:val="1C161DDD"/>
    <w:rsid w:val="1C163B8C"/>
    <w:rsid w:val="1C177904"/>
    <w:rsid w:val="1C185B56"/>
    <w:rsid w:val="1C1B3B4A"/>
    <w:rsid w:val="1C1E0C92"/>
    <w:rsid w:val="1C1F0E48"/>
    <w:rsid w:val="1C200EAE"/>
    <w:rsid w:val="1C22234B"/>
    <w:rsid w:val="1C24274C"/>
    <w:rsid w:val="1C252021"/>
    <w:rsid w:val="1C25283A"/>
    <w:rsid w:val="1C264A09"/>
    <w:rsid w:val="1C27223D"/>
    <w:rsid w:val="1C2775DA"/>
    <w:rsid w:val="1C297D63"/>
    <w:rsid w:val="1C2A7637"/>
    <w:rsid w:val="1C2C7853"/>
    <w:rsid w:val="1C2E35CB"/>
    <w:rsid w:val="1C2E5379"/>
    <w:rsid w:val="1C2F2E9F"/>
    <w:rsid w:val="1C330BE1"/>
    <w:rsid w:val="1C35495A"/>
    <w:rsid w:val="1C362480"/>
    <w:rsid w:val="1C3861F8"/>
    <w:rsid w:val="1C3D380E"/>
    <w:rsid w:val="1C3E1334"/>
    <w:rsid w:val="1C3F7586"/>
    <w:rsid w:val="1C432AF9"/>
    <w:rsid w:val="1C4701E9"/>
    <w:rsid w:val="1C4921B3"/>
    <w:rsid w:val="1C4A3E04"/>
    <w:rsid w:val="1C4A7CD9"/>
    <w:rsid w:val="1C4E5356"/>
    <w:rsid w:val="1C4E71BE"/>
    <w:rsid w:val="1C4F709D"/>
    <w:rsid w:val="1C511068"/>
    <w:rsid w:val="1C536B8E"/>
    <w:rsid w:val="1C542906"/>
    <w:rsid w:val="1C556DAA"/>
    <w:rsid w:val="1C56042C"/>
    <w:rsid w:val="1C597F1C"/>
    <w:rsid w:val="1C5A616E"/>
    <w:rsid w:val="1C5D17BA"/>
    <w:rsid w:val="1C5E37AF"/>
    <w:rsid w:val="1C5F3784"/>
    <w:rsid w:val="1C60574F"/>
    <w:rsid w:val="1C625023"/>
    <w:rsid w:val="1C676ADD"/>
    <w:rsid w:val="1C6963B1"/>
    <w:rsid w:val="1C6A2129"/>
    <w:rsid w:val="1C6A3ED7"/>
    <w:rsid w:val="1C6C40F3"/>
    <w:rsid w:val="1C6E1C1A"/>
    <w:rsid w:val="1C6F7740"/>
    <w:rsid w:val="1C707260"/>
    <w:rsid w:val="1C71170A"/>
    <w:rsid w:val="1C747071"/>
    <w:rsid w:val="1C76287C"/>
    <w:rsid w:val="1C766D20"/>
    <w:rsid w:val="1C7910C5"/>
    <w:rsid w:val="1C7A05BE"/>
    <w:rsid w:val="1C7A6810"/>
    <w:rsid w:val="1C7B7E93"/>
    <w:rsid w:val="1C7D00AF"/>
    <w:rsid w:val="1C7F7983"/>
    <w:rsid w:val="1C8036FB"/>
    <w:rsid w:val="1C817B9F"/>
    <w:rsid w:val="1C821221"/>
    <w:rsid w:val="1C821675"/>
    <w:rsid w:val="1C827473"/>
    <w:rsid w:val="1C845425"/>
    <w:rsid w:val="1C874A89"/>
    <w:rsid w:val="1C88086E"/>
    <w:rsid w:val="1C8B27CB"/>
    <w:rsid w:val="1C8C20A0"/>
    <w:rsid w:val="1C8D2DDE"/>
    <w:rsid w:val="1C92116A"/>
    <w:rsid w:val="1C9553F8"/>
    <w:rsid w:val="1C96390F"/>
    <w:rsid w:val="1C980A44"/>
    <w:rsid w:val="1C98389B"/>
    <w:rsid w:val="1C9B22E3"/>
    <w:rsid w:val="1CA078F9"/>
    <w:rsid w:val="1CA13D9D"/>
    <w:rsid w:val="1CA218C3"/>
    <w:rsid w:val="1CA4388D"/>
    <w:rsid w:val="1CA613B3"/>
    <w:rsid w:val="1CA707BF"/>
    <w:rsid w:val="1CA7512B"/>
    <w:rsid w:val="1CA76EDA"/>
    <w:rsid w:val="1CA90EA4"/>
    <w:rsid w:val="1CAA0778"/>
    <w:rsid w:val="1CAB4C1C"/>
    <w:rsid w:val="1CAC2742"/>
    <w:rsid w:val="1CB02232"/>
    <w:rsid w:val="1CB3587E"/>
    <w:rsid w:val="1CB515F6"/>
    <w:rsid w:val="1CB57848"/>
    <w:rsid w:val="1CB735C0"/>
    <w:rsid w:val="1CBA06A7"/>
    <w:rsid w:val="1CBC0BD7"/>
    <w:rsid w:val="1CBD66FD"/>
    <w:rsid w:val="1CC01D49"/>
    <w:rsid w:val="1CC161ED"/>
    <w:rsid w:val="1CC950A2"/>
    <w:rsid w:val="1CCA672A"/>
    <w:rsid w:val="1CCC4B92"/>
    <w:rsid w:val="1CCC6940"/>
    <w:rsid w:val="1CD13F56"/>
    <w:rsid w:val="1CD1424B"/>
    <w:rsid w:val="1CD22153"/>
    <w:rsid w:val="1CD274FB"/>
    <w:rsid w:val="1CD75A11"/>
    <w:rsid w:val="1CD852E5"/>
    <w:rsid w:val="1CD87093"/>
    <w:rsid w:val="1CDA105D"/>
    <w:rsid w:val="1CDB6B83"/>
    <w:rsid w:val="1CDD6D9F"/>
    <w:rsid w:val="1CDE345E"/>
    <w:rsid w:val="1CE26164"/>
    <w:rsid w:val="1CE53331"/>
    <w:rsid w:val="1CE65C54"/>
    <w:rsid w:val="1CE75528"/>
    <w:rsid w:val="1CE912A0"/>
    <w:rsid w:val="1CE974F2"/>
    <w:rsid w:val="1CEB6DC6"/>
    <w:rsid w:val="1CED6FE2"/>
    <w:rsid w:val="1CEE4B08"/>
    <w:rsid w:val="1CF616E5"/>
    <w:rsid w:val="1CF87735"/>
    <w:rsid w:val="1CFC0FD3"/>
    <w:rsid w:val="1CFE11EF"/>
    <w:rsid w:val="1CFF2872"/>
    <w:rsid w:val="1D061E52"/>
    <w:rsid w:val="1D063C00"/>
    <w:rsid w:val="1D083E1C"/>
    <w:rsid w:val="1D1207F7"/>
    <w:rsid w:val="1D144C6E"/>
    <w:rsid w:val="1D1502E7"/>
    <w:rsid w:val="1D152095"/>
    <w:rsid w:val="1D156539"/>
    <w:rsid w:val="1D1722B1"/>
    <w:rsid w:val="1D175E0D"/>
    <w:rsid w:val="1D1A58FD"/>
    <w:rsid w:val="1D1D719C"/>
    <w:rsid w:val="1D207523"/>
    <w:rsid w:val="1D230C56"/>
    <w:rsid w:val="1D2422D8"/>
    <w:rsid w:val="1D266CE1"/>
    <w:rsid w:val="1D274825"/>
    <w:rsid w:val="1D293D92"/>
    <w:rsid w:val="1D2B18B9"/>
    <w:rsid w:val="1D2C0BEB"/>
    <w:rsid w:val="1D2C234D"/>
    <w:rsid w:val="1D2E13A9"/>
    <w:rsid w:val="1D306ECF"/>
    <w:rsid w:val="1D352737"/>
    <w:rsid w:val="1D3544E5"/>
    <w:rsid w:val="1D3764AF"/>
    <w:rsid w:val="1D3963AF"/>
    <w:rsid w:val="1D3A7D4E"/>
    <w:rsid w:val="1D3D530A"/>
    <w:rsid w:val="1D3F35B6"/>
    <w:rsid w:val="1D412E8A"/>
    <w:rsid w:val="1D4247B4"/>
    <w:rsid w:val="1D436C02"/>
    <w:rsid w:val="1D44297A"/>
    <w:rsid w:val="1D4478A7"/>
    <w:rsid w:val="1D4604A0"/>
    <w:rsid w:val="1D464944"/>
    <w:rsid w:val="1D4F1A4B"/>
    <w:rsid w:val="1D5801D4"/>
    <w:rsid w:val="1D594678"/>
    <w:rsid w:val="1D596426"/>
    <w:rsid w:val="1D5B4DAB"/>
    <w:rsid w:val="1D5C4168"/>
    <w:rsid w:val="1D5D3D3C"/>
    <w:rsid w:val="1D5E1C8E"/>
    <w:rsid w:val="1D5E3A3C"/>
    <w:rsid w:val="1D5F0955"/>
    <w:rsid w:val="1D5F5A06"/>
    <w:rsid w:val="1D5F77B4"/>
    <w:rsid w:val="1D6152DA"/>
    <w:rsid w:val="1D632E00"/>
    <w:rsid w:val="1D660B43"/>
    <w:rsid w:val="1D682B0D"/>
    <w:rsid w:val="1D6848BB"/>
    <w:rsid w:val="1D6923E1"/>
    <w:rsid w:val="1D69418F"/>
    <w:rsid w:val="1D6A673C"/>
    <w:rsid w:val="1D6B7F07"/>
    <w:rsid w:val="1D6E17A5"/>
    <w:rsid w:val="1D7019C1"/>
    <w:rsid w:val="1D70551D"/>
    <w:rsid w:val="1D73025B"/>
    <w:rsid w:val="1D743260"/>
    <w:rsid w:val="1D74500E"/>
    <w:rsid w:val="1D774AFE"/>
    <w:rsid w:val="1D790876"/>
    <w:rsid w:val="1D792624"/>
    <w:rsid w:val="1D7B37A3"/>
    <w:rsid w:val="1D7B7E7D"/>
    <w:rsid w:val="1D7D3EDE"/>
    <w:rsid w:val="1D7E5E8C"/>
    <w:rsid w:val="1D7F39B2"/>
    <w:rsid w:val="1D8334A3"/>
    <w:rsid w:val="1D862F93"/>
    <w:rsid w:val="1D863B00"/>
    <w:rsid w:val="1D8D4321"/>
    <w:rsid w:val="1D8D60CF"/>
    <w:rsid w:val="1D903E12"/>
    <w:rsid w:val="1D905BC0"/>
    <w:rsid w:val="1D9247AE"/>
    <w:rsid w:val="1D951428"/>
    <w:rsid w:val="1D990F18"/>
    <w:rsid w:val="1D992CC6"/>
    <w:rsid w:val="1D9A07EC"/>
    <w:rsid w:val="1D9C27B6"/>
    <w:rsid w:val="1D9C4564"/>
    <w:rsid w:val="1D9D3D1A"/>
    <w:rsid w:val="1D9D4085"/>
    <w:rsid w:val="1D9E3217"/>
    <w:rsid w:val="1D9E652E"/>
    <w:rsid w:val="1D9F5E03"/>
    <w:rsid w:val="1DA17DCD"/>
    <w:rsid w:val="1DA5166B"/>
    <w:rsid w:val="1DA55031"/>
    <w:rsid w:val="1DA60807"/>
    <w:rsid w:val="1DA653E3"/>
    <w:rsid w:val="1DA72E39"/>
    <w:rsid w:val="1DA90A2F"/>
    <w:rsid w:val="1DA91A6B"/>
    <w:rsid w:val="1DAA4ED3"/>
    <w:rsid w:val="1DAA6C81"/>
    <w:rsid w:val="1DAA7B30"/>
    <w:rsid w:val="1DAB29F9"/>
    <w:rsid w:val="1DAC0C4B"/>
    <w:rsid w:val="1DAC5C6B"/>
    <w:rsid w:val="1DAD013B"/>
    <w:rsid w:val="1DAD0520"/>
    <w:rsid w:val="1DAF24EA"/>
    <w:rsid w:val="1DAF6046"/>
    <w:rsid w:val="1DB21FDA"/>
    <w:rsid w:val="1DB25B36"/>
    <w:rsid w:val="1DB4365C"/>
    <w:rsid w:val="1DB4543D"/>
    <w:rsid w:val="1DB567EC"/>
    <w:rsid w:val="1DB573D4"/>
    <w:rsid w:val="1DB83F1F"/>
    <w:rsid w:val="1DBA2C3C"/>
    <w:rsid w:val="1DBE10C0"/>
    <w:rsid w:val="1DC064A5"/>
    <w:rsid w:val="1DC104F5"/>
    <w:rsid w:val="1DC1221D"/>
    <w:rsid w:val="1DC51D0D"/>
    <w:rsid w:val="1DC615E1"/>
    <w:rsid w:val="1DC87107"/>
    <w:rsid w:val="1DCB6BF8"/>
    <w:rsid w:val="1DCC309C"/>
    <w:rsid w:val="1DCD0BC2"/>
    <w:rsid w:val="1DCD2970"/>
    <w:rsid w:val="1DCF0496"/>
    <w:rsid w:val="1DCF6435"/>
    <w:rsid w:val="1DD05F6E"/>
    <w:rsid w:val="1DD261D8"/>
    <w:rsid w:val="1DD27F86"/>
    <w:rsid w:val="1DD44A27"/>
    <w:rsid w:val="1DD575F8"/>
    <w:rsid w:val="1DD65CC8"/>
    <w:rsid w:val="1DD67A76"/>
    <w:rsid w:val="1DD751AF"/>
    <w:rsid w:val="1DD97567"/>
    <w:rsid w:val="1DDA6E3B"/>
    <w:rsid w:val="1DDB32DF"/>
    <w:rsid w:val="1DDE06AA"/>
    <w:rsid w:val="1DDF4451"/>
    <w:rsid w:val="1DE101C9"/>
    <w:rsid w:val="1DE21BFC"/>
    <w:rsid w:val="1DE5415D"/>
    <w:rsid w:val="1DE559AC"/>
    <w:rsid w:val="1DE57CB9"/>
    <w:rsid w:val="1DE61A0D"/>
    <w:rsid w:val="1DE81558"/>
    <w:rsid w:val="1DE877AA"/>
    <w:rsid w:val="1DEA52D0"/>
    <w:rsid w:val="1DEC729A"/>
    <w:rsid w:val="1DF12B02"/>
    <w:rsid w:val="1DF51A98"/>
    <w:rsid w:val="1DFC5003"/>
    <w:rsid w:val="1DFE7C94"/>
    <w:rsid w:val="1E0565AE"/>
    <w:rsid w:val="1E075E82"/>
    <w:rsid w:val="1E087E4C"/>
    <w:rsid w:val="1E0A5972"/>
    <w:rsid w:val="1E0F2F88"/>
    <w:rsid w:val="1E0F4D36"/>
    <w:rsid w:val="1E1000D4"/>
    <w:rsid w:val="1E122A78"/>
    <w:rsid w:val="1E14143C"/>
    <w:rsid w:val="1E1B1D8D"/>
    <w:rsid w:val="1E1D38F7"/>
    <w:rsid w:val="1E1D56A5"/>
    <w:rsid w:val="1E1E4F79"/>
    <w:rsid w:val="1E206F43"/>
    <w:rsid w:val="1E21051B"/>
    <w:rsid w:val="1E220F0E"/>
    <w:rsid w:val="1E236A34"/>
    <w:rsid w:val="1E256308"/>
    <w:rsid w:val="1E262080"/>
    <w:rsid w:val="1E276524"/>
    <w:rsid w:val="1E29229C"/>
    <w:rsid w:val="1E2A7DC2"/>
    <w:rsid w:val="1E2C58E8"/>
    <w:rsid w:val="1E2D340E"/>
    <w:rsid w:val="1E2F7187"/>
    <w:rsid w:val="1E37428D"/>
    <w:rsid w:val="1E380731"/>
    <w:rsid w:val="1E390005"/>
    <w:rsid w:val="1E3B5065"/>
    <w:rsid w:val="1E3B5B2B"/>
    <w:rsid w:val="1E3D060F"/>
    <w:rsid w:val="1E3D5D47"/>
    <w:rsid w:val="1E3E4A94"/>
    <w:rsid w:val="1E3F7D2E"/>
    <w:rsid w:val="1E4075E6"/>
    <w:rsid w:val="1E4134E4"/>
    <w:rsid w:val="1E430E84"/>
    <w:rsid w:val="1E432C32"/>
    <w:rsid w:val="1E454BFC"/>
    <w:rsid w:val="1E480248"/>
    <w:rsid w:val="1E4B15D6"/>
    <w:rsid w:val="1E4C0BBB"/>
    <w:rsid w:val="1E4E1176"/>
    <w:rsid w:val="1E4E1D03"/>
    <w:rsid w:val="1E5062B3"/>
    <w:rsid w:val="1E5170FD"/>
    <w:rsid w:val="1E523514"/>
    <w:rsid w:val="1E543091"/>
    <w:rsid w:val="1E57048B"/>
    <w:rsid w:val="1E5B441F"/>
    <w:rsid w:val="1E5B7F7C"/>
    <w:rsid w:val="1E5D1F46"/>
    <w:rsid w:val="1E62755C"/>
    <w:rsid w:val="1E641526"/>
    <w:rsid w:val="1E652BA8"/>
    <w:rsid w:val="1E65704C"/>
    <w:rsid w:val="1E672DC4"/>
    <w:rsid w:val="1E674B72"/>
    <w:rsid w:val="1E676920"/>
    <w:rsid w:val="1E6908EA"/>
    <w:rsid w:val="1E694596"/>
    <w:rsid w:val="1E6A01BF"/>
    <w:rsid w:val="1E6A03F1"/>
    <w:rsid w:val="1E6A6411"/>
    <w:rsid w:val="1E6C3F37"/>
    <w:rsid w:val="1E6F1C79"/>
    <w:rsid w:val="1E714A66"/>
    <w:rsid w:val="1E7159F1"/>
    <w:rsid w:val="1E761259"/>
    <w:rsid w:val="1E763007"/>
    <w:rsid w:val="1E7D4396"/>
    <w:rsid w:val="1E7F010E"/>
    <w:rsid w:val="1E802593"/>
    <w:rsid w:val="1E8474D2"/>
    <w:rsid w:val="1E85149C"/>
    <w:rsid w:val="1E8659A4"/>
    <w:rsid w:val="1E86760A"/>
    <w:rsid w:val="1E890F8D"/>
    <w:rsid w:val="1E897CFE"/>
    <w:rsid w:val="1E8A6AB3"/>
    <w:rsid w:val="1E8E0351"/>
    <w:rsid w:val="1E911BEF"/>
    <w:rsid w:val="1E922416"/>
    <w:rsid w:val="1E935967"/>
    <w:rsid w:val="1E957931"/>
    <w:rsid w:val="1E960E8B"/>
    <w:rsid w:val="1E9670FF"/>
    <w:rsid w:val="1E9A4F48"/>
    <w:rsid w:val="1E9A6CF6"/>
    <w:rsid w:val="1E9D0594"/>
    <w:rsid w:val="1E9E60BA"/>
    <w:rsid w:val="1EA23DFC"/>
    <w:rsid w:val="1EA638ED"/>
    <w:rsid w:val="1EA703CC"/>
    <w:rsid w:val="1EA90CE7"/>
    <w:rsid w:val="1EA9518B"/>
    <w:rsid w:val="1EAA4A5F"/>
    <w:rsid w:val="1EAB0F03"/>
    <w:rsid w:val="1EAC4C7B"/>
    <w:rsid w:val="1EAE0073"/>
    <w:rsid w:val="1EAE09F3"/>
    <w:rsid w:val="1EAF02C7"/>
    <w:rsid w:val="1EB02DC4"/>
    <w:rsid w:val="1EB02F65"/>
    <w:rsid w:val="1EB1403F"/>
    <w:rsid w:val="1EB15DEE"/>
    <w:rsid w:val="1EB37DB8"/>
    <w:rsid w:val="1EB458DE"/>
    <w:rsid w:val="1EB4768C"/>
    <w:rsid w:val="1EB7330C"/>
    <w:rsid w:val="1EB853CE"/>
    <w:rsid w:val="1EBA1146"/>
    <w:rsid w:val="1EBB4EBE"/>
    <w:rsid w:val="1EBC3110"/>
    <w:rsid w:val="1EBD0C36"/>
    <w:rsid w:val="1EBD4792"/>
    <w:rsid w:val="1EBE421D"/>
    <w:rsid w:val="1EBF050A"/>
    <w:rsid w:val="1EBF49AE"/>
    <w:rsid w:val="1EBF675C"/>
    <w:rsid w:val="1EC04283"/>
    <w:rsid w:val="1EC10726"/>
    <w:rsid w:val="1EC24C8C"/>
    <w:rsid w:val="1EC51899"/>
    <w:rsid w:val="1EC71AB5"/>
    <w:rsid w:val="1EC77C48"/>
    <w:rsid w:val="1EC91389"/>
    <w:rsid w:val="1ECA48AE"/>
    <w:rsid w:val="1ED16490"/>
    <w:rsid w:val="1ED3045A"/>
    <w:rsid w:val="1ED33FB6"/>
    <w:rsid w:val="1ED501F2"/>
    <w:rsid w:val="1ED57D2E"/>
    <w:rsid w:val="1ED63AA6"/>
    <w:rsid w:val="1ED65854"/>
    <w:rsid w:val="1ED92C3B"/>
    <w:rsid w:val="1EDA17E8"/>
    <w:rsid w:val="1EDA3596"/>
    <w:rsid w:val="1EDD3086"/>
    <w:rsid w:val="1EDE1F7D"/>
    <w:rsid w:val="1EDF295B"/>
    <w:rsid w:val="1EE2244B"/>
    <w:rsid w:val="1EE261C9"/>
    <w:rsid w:val="1EE44415"/>
    <w:rsid w:val="1EE47B84"/>
    <w:rsid w:val="1EE53CE9"/>
    <w:rsid w:val="1EE6018D"/>
    <w:rsid w:val="1EE6365F"/>
    <w:rsid w:val="1EE73F05"/>
    <w:rsid w:val="1EE77A61"/>
    <w:rsid w:val="1EE95587"/>
    <w:rsid w:val="1EEC1102"/>
    <w:rsid w:val="1EEE0DF0"/>
    <w:rsid w:val="1EEE2B9E"/>
    <w:rsid w:val="1EEF6758"/>
    <w:rsid w:val="1EF02DBA"/>
    <w:rsid w:val="1EF04B68"/>
    <w:rsid w:val="1EF2262A"/>
    <w:rsid w:val="1EF503D0"/>
    <w:rsid w:val="1EFB350D"/>
    <w:rsid w:val="1EFB4E1D"/>
    <w:rsid w:val="1EFF124F"/>
    <w:rsid w:val="1F02211F"/>
    <w:rsid w:val="1F026649"/>
    <w:rsid w:val="1F040613"/>
    <w:rsid w:val="1F0625DD"/>
    <w:rsid w:val="1F063F7A"/>
    <w:rsid w:val="1F074B01"/>
    <w:rsid w:val="1F0A0FF3"/>
    <w:rsid w:val="1F0B7BF4"/>
    <w:rsid w:val="1F0C571A"/>
    <w:rsid w:val="1F0D72B9"/>
    <w:rsid w:val="1F0E1492"/>
    <w:rsid w:val="1F122287"/>
    <w:rsid w:val="1F122D30"/>
    <w:rsid w:val="1F1545CE"/>
    <w:rsid w:val="1F161A25"/>
    <w:rsid w:val="1F170346"/>
    <w:rsid w:val="1F182311"/>
    <w:rsid w:val="1F1B770B"/>
    <w:rsid w:val="1F1D7927"/>
    <w:rsid w:val="1F1F369F"/>
    <w:rsid w:val="1F1F544D"/>
    <w:rsid w:val="1F1F71FB"/>
    <w:rsid w:val="1F1F787E"/>
    <w:rsid w:val="1F220A99"/>
    <w:rsid w:val="1F244811"/>
    <w:rsid w:val="1F264A2D"/>
    <w:rsid w:val="1F274302"/>
    <w:rsid w:val="1F282554"/>
    <w:rsid w:val="1F283E3A"/>
    <w:rsid w:val="1F2B3DF2"/>
    <w:rsid w:val="1F2D681C"/>
    <w:rsid w:val="1F2E6B9D"/>
    <w:rsid w:val="1F2E743E"/>
    <w:rsid w:val="1F2F2272"/>
    <w:rsid w:val="1F301408"/>
    <w:rsid w:val="1F30765A"/>
    <w:rsid w:val="1F327ABD"/>
    <w:rsid w:val="1F332CA6"/>
    <w:rsid w:val="1F345333"/>
    <w:rsid w:val="1F3709E9"/>
    <w:rsid w:val="1F37249F"/>
    <w:rsid w:val="1F38650F"/>
    <w:rsid w:val="1F3A5DE3"/>
    <w:rsid w:val="1F3C1B5B"/>
    <w:rsid w:val="1F3C3740"/>
    <w:rsid w:val="1F3E1D77"/>
    <w:rsid w:val="1F413615"/>
    <w:rsid w:val="1F470500"/>
    <w:rsid w:val="1F4924CA"/>
    <w:rsid w:val="1F4948B4"/>
    <w:rsid w:val="1F4B1DA5"/>
    <w:rsid w:val="1F4B7FF0"/>
    <w:rsid w:val="1F4D1FBA"/>
    <w:rsid w:val="1F4E188E"/>
    <w:rsid w:val="1F4E7AE0"/>
    <w:rsid w:val="1F536EA5"/>
    <w:rsid w:val="1F544598"/>
    <w:rsid w:val="1F550E6F"/>
    <w:rsid w:val="1F5771FF"/>
    <w:rsid w:val="1F586B66"/>
    <w:rsid w:val="1F5C044F"/>
    <w:rsid w:val="1F5C3FAB"/>
    <w:rsid w:val="1F6115C2"/>
    <w:rsid w:val="1F615A66"/>
    <w:rsid w:val="1F617814"/>
    <w:rsid w:val="1F63358C"/>
    <w:rsid w:val="1F647304"/>
    <w:rsid w:val="1F66307C"/>
    <w:rsid w:val="1F680BA2"/>
    <w:rsid w:val="1F686DF4"/>
    <w:rsid w:val="1F6B2440"/>
    <w:rsid w:val="1F6E3CDF"/>
    <w:rsid w:val="1F721A21"/>
    <w:rsid w:val="1F7312F5"/>
    <w:rsid w:val="1F737547"/>
    <w:rsid w:val="1F764D61"/>
    <w:rsid w:val="1F774A85"/>
    <w:rsid w:val="1F7C1F1B"/>
    <w:rsid w:val="1F7E03C6"/>
    <w:rsid w:val="1F7E2174"/>
    <w:rsid w:val="1F861028"/>
    <w:rsid w:val="1F8654CC"/>
    <w:rsid w:val="1F882FF2"/>
    <w:rsid w:val="1F890B18"/>
    <w:rsid w:val="1F8A5DA8"/>
    <w:rsid w:val="1F8B2AE2"/>
    <w:rsid w:val="1F8B4890"/>
    <w:rsid w:val="1F8D23B7"/>
    <w:rsid w:val="1F8E4729"/>
    <w:rsid w:val="1F903C55"/>
    <w:rsid w:val="1F90634B"/>
    <w:rsid w:val="1F947BE9"/>
    <w:rsid w:val="1F974FE3"/>
    <w:rsid w:val="1F9A0F77"/>
    <w:rsid w:val="1F9A415C"/>
    <w:rsid w:val="1F9A4AD4"/>
    <w:rsid w:val="1F9C084C"/>
    <w:rsid w:val="1F9E2816"/>
    <w:rsid w:val="1F9E45C4"/>
    <w:rsid w:val="1FA12306"/>
    <w:rsid w:val="1FA12F3F"/>
    <w:rsid w:val="1FA31BDA"/>
    <w:rsid w:val="1FA37E2C"/>
    <w:rsid w:val="1FA53BA4"/>
    <w:rsid w:val="1FA83694"/>
    <w:rsid w:val="1FA85442"/>
    <w:rsid w:val="1FA871F0"/>
    <w:rsid w:val="1FAB6CE1"/>
    <w:rsid w:val="1FB042F7"/>
    <w:rsid w:val="1FB44D03"/>
    <w:rsid w:val="1FB65DB1"/>
    <w:rsid w:val="1FB738D7"/>
    <w:rsid w:val="1FB74DC5"/>
    <w:rsid w:val="1FB75686"/>
    <w:rsid w:val="1FB931AC"/>
    <w:rsid w:val="1FBE6A14"/>
    <w:rsid w:val="1FBF278C"/>
    <w:rsid w:val="1FC009DE"/>
    <w:rsid w:val="1FC16504"/>
    <w:rsid w:val="1FC57DA2"/>
    <w:rsid w:val="1FC658C9"/>
    <w:rsid w:val="1FCD30FB"/>
    <w:rsid w:val="1FCF29CF"/>
    <w:rsid w:val="1FD03D90"/>
    <w:rsid w:val="1FD06747"/>
    <w:rsid w:val="1FD60202"/>
    <w:rsid w:val="1FD617DD"/>
    <w:rsid w:val="1FD955FC"/>
    <w:rsid w:val="1FDA1374"/>
    <w:rsid w:val="1FDC50EC"/>
    <w:rsid w:val="1FDE0E64"/>
    <w:rsid w:val="1FE02E2E"/>
    <w:rsid w:val="1FE12702"/>
    <w:rsid w:val="1FE25665"/>
    <w:rsid w:val="1FE426A0"/>
    <w:rsid w:val="1FE43FA1"/>
    <w:rsid w:val="1FE521F3"/>
    <w:rsid w:val="1FE65F6B"/>
    <w:rsid w:val="1FE81CE3"/>
    <w:rsid w:val="1FE83A91"/>
    <w:rsid w:val="1FE8583F"/>
    <w:rsid w:val="1FE868A9"/>
    <w:rsid w:val="1FED10A7"/>
    <w:rsid w:val="1FEF3071"/>
    <w:rsid w:val="1FEF4E1F"/>
    <w:rsid w:val="1FF00B97"/>
    <w:rsid w:val="1FF163E5"/>
    <w:rsid w:val="1FF71F26"/>
    <w:rsid w:val="1FF93EF0"/>
    <w:rsid w:val="1FFB1A16"/>
    <w:rsid w:val="1FFB37C4"/>
    <w:rsid w:val="1FFC578E"/>
    <w:rsid w:val="1FFE32B4"/>
    <w:rsid w:val="1FFE5062"/>
    <w:rsid w:val="2000702C"/>
    <w:rsid w:val="20032679"/>
    <w:rsid w:val="20034907"/>
    <w:rsid w:val="200563F1"/>
    <w:rsid w:val="200A3A07"/>
    <w:rsid w:val="200F101E"/>
    <w:rsid w:val="200F6D9D"/>
    <w:rsid w:val="20104D96"/>
    <w:rsid w:val="201402A2"/>
    <w:rsid w:val="20142AD8"/>
    <w:rsid w:val="201605FE"/>
    <w:rsid w:val="20166850"/>
    <w:rsid w:val="20173E4B"/>
    <w:rsid w:val="20191E9C"/>
    <w:rsid w:val="20196340"/>
    <w:rsid w:val="201C198C"/>
    <w:rsid w:val="201C373B"/>
    <w:rsid w:val="201D2128"/>
    <w:rsid w:val="201E137B"/>
    <w:rsid w:val="201E5402"/>
    <w:rsid w:val="2020147D"/>
    <w:rsid w:val="20216FA3"/>
    <w:rsid w:val="20230F6D"/>
    <w:rsid w:val="20232D1B"/>
    <w:rsid w:val="20254CE5"/>
    <w:rsid w:val="20256A93"/>
    <w:rsid w:val="20270A5D"/>
    <w:rsid w:val="20280331"/>
    <w:rsid w:val="202820DF"/>
    <w:rsid w:val="20286583"/>
    <w:rsid w:val="202A40A9"/>
    <w:rsid w:val="20335FFA"/>
    <w:rsid w:val="20337402"/>
    <w:rsid w:val="20360CA0"/>
    <w:rsid w:val="203627E6"/>
    <w:rsid w:val="20362A4E"/>
    <w:rsid w:val="20374978"/>
    <w:rsid w:val="203767C6"/>
    <w:rsid w:val="2039253E"/>
    <w:rsid w:val="203942EC"/>
    <w:rsid w:val="203B0065"/>
    <w:rsid w:val="203B1E13"/>
    <w:rsid w:val="203B62B7"/>
    <w:rsid w:val="203D202F"/>
    <w:rsid w:val="203E1903"/>
    <w:rsid w:val="20401B1F"/>
    <w:rsid w:val="2041079C"/>
    <w:rsid w:val="204333BD"/>
    <w:rsid w:val="20453032"/>
    <w:rsid w:val="20457135"/>
    <w:rsid w:val="204746CE"/>
    <w:rsid w:val="20475A9E"/>
    <w:rsid w:val="20476A09"/>
    <w:rsid w:val="20482782"/>
    <w:rsid w:val="2049683A"/>
    <w:rsid w:val="204D6D3F"/>
    <w:rsid w:val="204E48BC"/>
    <w:rsid w:val="204F3B10"/>
    <w:rsid w:val="204F58BE"/>
    <w:rsid w:val="20547378"/>
    <w:rsid w:val="205729C5"/>
    <w:rsid w:val="2058313A"/>
    <w:rsid w:val="20586E69"/>
    <w:rsid w:val="2059498F"/>
    <w:rsid w:val="205B24B5"/>
    <w:rsid w:val="205C7FDB"/>
    <w:rsid w:val="205D622D"/>
    <w:rsid w:val="20631369"/>
    <w:rsid w:val="20686980"/>
    <w:rsid w:val="206A094A"/>
    <w:rsid w:val="206A14BF"/>
    <w:rsid w:val="206A6B9C"/>
    <w:rsid w:val="206D3F96"/>
    <w:rsid w:val="20717F2A"/>
    <w:rsid w:val="20740EA1"/>
    <w:rsid w:val="2076109D"/>
    <w:rsid w:val="20765541"/>
    <w:rsid w:val="207848CC"/>
    <w:rsid w:val="207B66B3"/>
    <w:rsid w:val="207D242B"/>
    <w:rsid w:val="207F2647"/>
    <w:rsid w:val="20801F1B"/>
    <w:rsid w:val="20847C5E"/>
    <w:rsid w:val="20863CB7"/>
    <w:rsid w:val="208714FC"/>
    <w:rsid w:val="208732AA"/>
    <w:rsid w:val="208921B3"/>
    <w:rsid w:val="20895851"/>
    <w:rsid w:val="208A4B48"/>
    <w:rsid w:val="2091237A"/>
    <w:rsid w:val="20914128"/>
    <w:rsid w:val="20916684"/>
    <w:rsid w:val="20937EA1"/>
    <w:rsid w:val="20943FF9"/>
    <w:rsid w:val="20967991"/>
    <w:rsid w:val="20971013"/>
    <w:rsid w:val="20973DEB"/>
    <w:rsid w:val="20983EB6"/>
    <w:rsid w:val="20992FDD"/>
    <w:rsid w:val="209B6D55"/>
    <w:rsid w:val="209C2837"/>
    <w:rsid w:val="209E05F3"/>
    <w:rsid w:val="20A420AE"/>
    <w:rsid w:val="20A7394C"/>
    <w:rsid w:val="20A756FA"/>
    <w:rsid w:val="20A91472"/>
    <w:rsid w:val="20A951E7"/>
    <w:rsid w:val="20A976C4"/>
    <w:rsid w:val="20AD0837"/>
    <w:rsid w:val="20AF2801"/>
    <w:rsid w:val="20B26522"/>
    <w:rsid w:val="20B44310"/>
    <w:rsid w:val="20B56069"/>
    <w:rsid w:val="20B61DE1"/>
    <w:rsid w:val="20B971DB"/>
    <w:rsid w:val="20BB73F7"/>
    <w:rsid w:val="20BC06E0"/>
    <w:rsid w:val="20BD316F"/>
    <w:rsid w:val="20BD4F1E"/>
    <w:rsid w:val="20BE7190"/>
    <w:rsid w:val="20BF3588"/>
    <w:rsid w:val="20C067BC"/>
    <w:rsid w:val="20C20786"/>
    <w:rsid w:val="20C242E2"/>
    <w:rsid w:val="20C53DD2"/>
    <w:rsid w:val="20C55B80"/>
    <w:rsid w:val="20CC5161"/>
    <w:rsid w:val="20CC59EA"/>
    <w:rsid w:val="20CC6FE6"/>
    <w:rsid w:val="20D109C9"/>
    <w:rsid w:val="20D14525"/>
    <w:rsid w:val="20D3029D"/>
    <w:rsid w:val="20D37287"/>
    <w:rsid w:val="20D65FDF"/>
    <w:rsid w:val="20DA5ACF"/>
    <w:rsid w:val="20DD55C0"/>
    <w:rsid w:val="20DF30E6"/>
    <w:rsid w:val="20E00C0C"/>
    <w:rsid w:val="20E029BA"/>
    <w:rsid w:val="20E06E5E"/>
    <w:rsid w:val="20E57FD0"/>
    <w:rsid w:val="20E74DDD"/>
    <w:rsid w:val="20EA55E7"/>
    <w:rsid w:val="20EA6D61"/>
    <w:rsid w:val="20EE3329"/>
    <w:rsid w:val="20EF2BFD"/>
    <w:rsid w:val="20F12E19"/>
    <w:rsid w:val="20F16975"/>
    <w:rsid w:val="20F202F9"/>
    <w:rsid w:val="20F531BE"/>
    <w:rsid w:val="20F546B7"/>
    <w:rsid w:val="20F6042F"/>
    <w:rsid w:val="20F87D04"/>
    <w:rsid w:val="20FC3C98"/>
    <w:rsid w:val="21020B82"/>
    <w:rsid w:val="21025026"/>
    <w:rsid w:val="21034305"/>
    <w:rsid w:val="21052421"/>
    <w:rsid w:val="21067B13"/>
    <w:rsid w:val="210743EB"/>
    <w:rsid w:val="210B3EDB"/>
    <w:rsid w:val="210B5C89"/>
    <w:rsid w:val="211116EB"/>
    <w:rsid w:val="21115269"/>
    <w:rsid w:val="21151F43"/>
    <w:rsid w:val="21154D5A"/>
    <w:rsid w:val="211A411E"/>
    <w:rsid w:val="211C60E8"/>
    <w:rsid w:val="211D3C0E"/>
    <w:rsid w:val="211F1734"/>
    <w:rsid w:val="212136FE"/>
    <w:rsid w:val="212154AC"/>
    <w:rsid w:val="21221225"/>
    <w:rsid w:val="21240AF9"/>
    <w:rsid w:val="21260D15"/>
    <w:rsid w:val="2127683B"/>
    <w:rsid w:val="21283700"/>
    <w:rsid w:val="212925B3"/>
    <w:rsid w:val="212B632B"/>
    <w:rsid w:val="212C3E51"/>
    <w:rsid w:val="212D20A3"/>
    <w:rsid w:val="212E1977"/>
    <w:rsid w:val="212E3725"/>
    <w:rsid w:val="213056EF"/>
    <w:rsid w:val="21315EF3"/>
    <w:rsid w:val="21336F8E"/>
    <w:rsid w:val="21344874"/>
    <w:rsid w:val="213D7E0C"/>
    <w:rsid w:val="214007BA"/>
    <w:rsid w:val="214271D1"/>
    <w:rsid w:val="2144119B"/>
    <w:rsid w:val="2145625A"/>
    <w:rsid w:val="21466CC1"/>
    <w:rsid w:val="214733AE"/>
    <w:rsid w:val="21486EDD"/>
    <w:rsid w:val="214932EE"/>
    <w:rsid w:val="214B077B"/>
    <w:rsid w:val="214B42D7"/>
    <w:rsid w:val="214E541A"/>
    <w:rsid w:val="214F4E6A"/>
    <w:rsid w:val="21515666"/>
    <w:rsid w:val="21537630"/>
    <w:rsid w:val="21556F04"/>
    <w:rsid w:val="21562C7C"/>
    <w:rsid w:val="215652A5"/>
    <w:rsid w:val="21570ECE"/>
    <w:rsid w:val="215A6C10"/>
    <w:rsid w:val="215B63C6"/>
    <w:rsid w:val="215C0EAE"/>
    <w:rsid w:val="215C4736"/>
    <w:rsid w:val="215D400B"/>
    <w:rsid w:val="215F782F"/>
    <w:rsid w:val="215F7D83"/>
    <w:rsid w:val="216133FC"/>
    <w:rsid w:val="21621621"/>
    <w:rsid w:val="2164183D"/>
    <w:rsid w:val="21676C37"/>
    <w:rsid w:val="21690C01"/>
    <w:rsid w:val="21693A14"/>
    <w:rsid w:val="216D3220"/>
    <w:rsid w:val="217001E2"/>
    <w:rsid w:val="21731A80"/>
    <w:rsid w:val="217355DC"/>
    <w:rsid w:val="217750CC"/>
    <w:rsid w:val="21786F46"/>
    <w:rsid w:val="21787096"/>
    <w:rsid w:val="217A4437"/>
    <w:rsid w:val="217A4BBD"/>
    <w:rsid w:val="217A696B"/>
    <w:rsid w:val="217C0935"/>
    <w:rsid w:val="217C6B87"/>
    <w:rsid w:val="217E2DB8"/>
    <w:rsid w:val="2181419D"/>
    <w:rsid w:val="21817CF9"/>
    <w:rsid w:val="21821CC3"/>
    <w:rsid w:val="21837F15"/>
    <w:rsid w:val="21845A3B"/>
    <w:rsid w:val="21871088"/>
    <w:rsid w:val="2188552B"/>
    <w:rsid w:val="218872DA"/>
    <w:rsid w:val="21894E00"/>
    <w:rsid w:val="21937A2C"/>
    <w:rsid w:val="21947BAF"/>
    <w:rsid w:val="219537A4"/>
    <w:rsid w:val="2197576F"/>
    <w:rsid w:val="21997739"/>
    <w:rsid w:val="219D08AB"/>
    <w:rsid w:val="21A1039B"/>
    <w:rsid w:val="21A165ED"/>
    <w:rsid w:val="21A34113"/>
    <w:rsid w:val="21A41C3A"/>
    <w:rsid w:val="21A63705"/>
    <w:rsid w:val="21A659B2"/>
    <w:rsid w:val="21A7792B"/>
    <w:rsid w:val="21AA42A2"/>
    <w:rsid w:val="21AB2FC8"/>
    <w:rsid w:val="21AB746C"/>
    <w:rsid w:val="21AD4F92"/>
    <w:rsid w:val="21AE3327"/>
    <w:rsid w:val="21AF0D0A"/>
    <w:rsid w:val="21B422D8"/>
    <w:rsid w:val="21B50629"/>
    <w:rsid w:val="21B52099"/>
    <w:rsid w:val="21BC3427"/>
    <w:rsid w:val="21C36564"/>
    <w:rsid w:val="21C422DC"/>
    <w:rsid w:val="21C5052E"/>
    <w:rsid w:val="21C61BB0"/>
    <w:rsid w:val="21C67E02"/>
    <w:rsid w:val="21C72867"/>
    <w:rsid w:val="21C916A0"/>
    <w:rsid w:val="21CB366A"/>
    <w:rsid w:val="21CD2F3E"/>
    <w:rsid w:val="21CD73E2"/>
    <w:rsid w:val="21CF315A"/>
    <w:rsid w:val="21D40771"/>
    <w:rsid w:val="21D51EED"/>
    <w:rsid w:val="21D544E9"/>
    <w:rsid w:val="21D56769"/>
    <w:rsid w:val="21D73DBD"/>
    <w:rsid w:val="21D95D87"/>
    <w:rsid w:val="21DA565B"/>
    <w:rsid w:val="21DE15EF"/>
    <w:rsid w:val="21DF0CC5"/>
    <w:rsid w:val="21DF0EC4"/>
    <w:rsid w:val="21E52AFE"/>
    <w:rsid w:val="21E52EF3"/>
    <w:rsid w:val="21E60C2B"/>
    <w:rsid w:val="21E72028"/>
    <w:rsid w:val="21E93AF0"/>
    <w:rsid w:val="21EA7F94"/>
    <w:rsid w:val="21EB7868"/>
    <w:rsid w:val="21ED1832"/>
    <w:rsid w:val="21ED538F"/>
    <w:rsid w:val="21EF03DB"/>
    <w:rsid w:val="21F030D1"/>
    <w:rsid w:val="21F229A5"/>
    <w:rsid w:val="21F273B2"/>
    <w:rsid w:val="21F37F51"/>
    <w:rsid w:val="21F4496F"/>
    <w:rsid w:val="21F506E7"/>
    <w:rsid w:val="21F6437B"/>
    <w:rsid w:val="21F901D7"/>
    <w:rsid w:val="21F91F85"/>
    <w:rsid w:val="21FA61CE"/>
    <w:rsid w:val="21FB5D7B"/>
    <w:rsid w:val="21FC7CC7"/>
    <w:rsid w:val="21FD424E"/>
    <w:rsid w:val="21FE58F7"/>
    <w:rsid w:val="21FE759C"/>
    <w:rsid w:val="21FF3314"/>
    <w:rsid w:val="22001F1A"/>
    <w:rsid w:val="22031056"/>
    <w:rsid w:val="22032E04"/>
    <w:rsid w:val="2205092A"/>
    <w:rsid w:val="220646A2"/>
    <w:rsid w:val="2208041A"/>
    <w:rsid w:val="2208666C"/>
    <w:rsid w:val="220A23E4"/>
    <w:rsid w:val="220A5F40"/>
    <w:rsid w:val="220B1C3D"/>
    <w:rsid w:val="220B3A67"/>
    <w:rsid w:val="220C1172"/>
    <w:rsid w:val="220C2925"/>
    <w:rsid w:val="220D3C83"/>
    <w:rsid w:val="22105521"/>
    <w:rsid w:val="221072CF"/>
    <w:rsid w:val="22121299"/>
    <w:rsid w:val="22140B6D"/>
    <w:rsid w:val="221700ED"/>
    <w:rsid w:val="221768AF"/>
    <w:rsid w:val="22194EB7"/>
    <w:rsid w:val="22196184"/>
    <w:rsid w:val="221C2118"/>
    <w:rsid w:val="221D1D20"/>
    <w:rsid w:val="221F0585"/>
    <w:rsid w:val="221F7512"/>
    <w:rsid w:val="22200A78"/>
    <w:rsid w:val="22234303"/>
    <w:rsid w:val="22235F69"/>
    <w:rsid w:val="22280ABD"/>
    <w:rsid w:val="2228286B"/>
    <w:rsid w:val="222D7E81"/>
    <w:rsid w:val="22334A87"/>
    <w:rsid w:val="22361F7B"/>
    <w:rsid w:val="22372AAE"/>
    <w:rsid w:val="2237485C"/>
    <w:rsid w:val="223905D4"/>
    <w:rsid w:val="22394A78"/>
    <w:rsid w:val="223E208E"/>
    <w:rsid w:val="2241392C"/>
    <w:rsid w:val="22421196"/>
    <w:rsid w:val="224237D3"/>
    <w:rsid w:val="22460F43"/>
    <w:rsid w:val="22462CF1"/>
    <w:rsid w:val="22486A69"/>
    <w:rsid w:val="224A0A33"/>
    <w:rsid w:val="224A458F"/>
    <w:rsid w:val="224B0307"/>
    <w:rsid w:val="224D0523"/>
    <w:rsid w:val="224F6049"/>
    <w:rsid w:val="22525B39"/>
    <w:rsid w:val="225418B2"/>
    <w:rsid w:val="22574EFE"/>
    <w:rsid w:val="22596EC8"/>
    <w:rsid w:val="22597779"/>
    <w:rsid w:val="225A7B03"/>
    <w:rsid w:val="225D0766"/>
    <w:rsid w:val="225E003A"/>
    <w:rsid w:val="22617B2B"/>
    <w:rsid w:val="22631AF5"/>
    <w:rsid w:val="226333FC"/>
    <w:rsid w:val="226715E5"/>
    <w:rsid w:val="22673393"/>
    <w:rsid w:val="22680EB9"/>
    <w:rsid w:val="226C09A9"/>
    <w:rsid w:val="226F0499"/>
    <w:rsid w:val="226F2247"/>
    <w:rsid w:val="226F3FF6"/>
    <w:rsid w:val="227232EB"/>
    <w:rsid w:val="227635D6"/>
    <w:rsid w:val="2277734E"/>
    <w:rsid w:val="227855A0"/>
    <w:rsid w:val="22794E74"/>
    <w:rsid w:val="227B1683"/>
    <w:rsid w:val="227B6E3E"/>
    <w:rsid w:val="227C4964"/>
    <w:rsid w:val="227F4065"/>
    <w:rsid w:val="22833F45"/>
    <w:rsid w:val="22837AA1"/>
    <w:rsid w:val="22851A6B"/>
    <w:rsid w:val="22857CBD"/>
    <w:rsid w:val="22877591"/>
    <w:rsid w:val="2288155B"/>
    <w:rsid w:val="22883309"/>
    <w:rsid w:val="228A0E2F"/>
    <w:rsid w:val="228A52D3"/>
    <w:rsid w:val="228C104B"/>
    <w:rsid w:val="22910410"/>
    <w:rsid w:val="22916662"/>
    <w:rsid w:val="229323DA"/>
    <w:rsid w:val="22935E93"/>
    <w:rsid w:val="22947F00"/>
    <w:rsid w:val="2296771B"/>
    <w:rsid w:val="22993768"/>
    <w:rsid w:val="22995516"/>
    <w:rsid w:val="229972C4"/>
    <w:rsid w:val="229D5007"/>
    <w:rsid w:val="229E48DB"/>
    <w:rsid w:val="22A04AF7"/>
    <w:rsid w:val="22A31EF1"/>
    <w:rsid w:val="22A5210D"/>
    <w:rsid w:val="22A55C69"/>
    <w:rsid w:val="22A719E1"/>
    <w:rsid w:val="22A75E85"/>
    <w:rsid w:val="22A77C33"/>
    <w:rsid w:val="22A939AB"/>
    <w:rsid w:val="22AA7723"/>
    <w:rsid w:val="22AD2D70"/>
    <w:rsid w:val="22AF0573"/>
    <w:rsid w:val="22B61C24"/>
    <w:rsid w:val="22B64134"/>
    <w:rsid w:val="22B8599C"/>
    <w:rsid w:val="22B934C3"/>
    <w:rsid w:val="22BE6801"/>
    <w:rsid w:val="22C04851"/>
    <w:rsid w:val="22C205C9"/>
    <w:rsid w:val="22C2681B"/>
    <w:rsid w:val="22C407E5"/>
    <w:rsid w:val="22C759AB"/>
    <w:rsid w:val="22C75BE0"/>
    <w:rsid w:val="22C97BAA"/>
    <w:rsid w:val="22CC769A"/>
    <w:rsid w:val="22D078AB"/>
    <w:rsid w:val="22D16A5E"/>
    <w:rsid w:val="22D221CB"/>
    <w:rsid w:val="22D24584"/>
    <w:rsid w:val="22D447A0"/>
    <w:rsid w:val="22D812EC"/>
    <w:rsid w:val="22DF73CD"/>
    <w:rsid w:val="22E22A19"/>
    <w:rsid w:val="22E449E3"/>
    <w:rsid w:val="22E5250A"/>
    <w:rsid w:val="22E76282"/>
    <w:rsid w:val="22E83DA8"/>
    <w:rsid w:val="22EA5D72"/>
    <w:rsid w:val="22EB3FC4"/>
    <w:rsid w:val="22ED6DD3"/>
    <w:rsid w:val="22EE13BE"/>
    <w:rsid w:val="22EE5862"/>
    <w:rsid w:val="22F05754"/>
    <w:rsid w:val="22F369D5"/>
    <w:rsid w:val="22F4274D"/>
    <w:rsid w:val="22F62969"/>
    <w:rsid w:val="22F664C5"/>
    <w:rsid w:val="22F8048F"/>
    <w:rsid w:val="22FE11E8"/>
    <w:rsid w:val="23021DF6"/>
    <w:rsid w:val="230230BC"/>
    <w:rsid w:val="2305495A"/>
    <w:rsid w:val="230564EA"/>
    <w:rsid w:val="23056708"/>
    <w:rsid w:val="2307511C"/>
    <w:rsid w:val="23084E6B"/>
    <w:rsid w:val="230A01C2"/>
    <w:rsid w:val="230B6414"/>
    <w:rsid w:val="230C5CE8"/>
    <w:rsid w:val="230E380E"/>
    <w:rsid w:val="23104809"/>
    <w:rsid w:val="23111551"/>
    <w:rsid w:val="231734D0"/>
    <w:rsid w:val="2318468D"/>
    <w:rsid w:val="231B23CF"/>
    <w:rsid w:val="231D1CA3"/>
    <w:rsid w:val="231D36DD"/>
    <w:rsid w:val="231E77CA"/>
    <w:rsid w:val="23201794"/>
    <w:rsid w:val="23241049"/>
    <w:rsid w:val="23241284"/>
    <w:rsid w:val="23264FFC"/>
    <w:rsid w:val="23266F64"/>
    <w:rsid w:val="23272B22"/>
    <w:rsid w:val="232E56F6"/>
    <w:rsid w:val="23305E7B"/>
    <w:rsid w:val="23333275"/>
    <w:rsid w:val="233500BF"/>
    <w:rsid w:val="23362D65"/>
    <w:rsid w:val="23372ABA"/>
    <w:rsid w:val="23377209"/>
    <w:rsid w:val="23377FF7"/>
    <w:rsid w:val="233813D8"/>
    <w:rsid w:val="23386ADD"/>
    <w:rsid w:val="233A0AA7"/>
    <w:rsid w:val="233A4603"/>
    <w:rsid w:val="233B65CE"/>
    <w:rsid w:val="233C31B9"/>
    <w:rsid w:val="233F7E6C"/>
    <w:rsid w:val="23403BE4"/>
    <w:rsid w:val="23411E36"/>
    <w:rsid w:val="2342795C"/>
    <w:rsid w:val="23437C11"/>
    <w:rsid w:val="23462DDF"/>
    <w:rsid w:val="23496F3C"/>
    <w:rsid w:val="234A05BF"/>
    <w:rsid w:val="234B6811"/>
    <w:rsid w:val="234E00AF"/>
    <w:rsid w:val="234F5BD5"/>
    <w:rsid w:val="23503E27"/>
    <w:rsid w:val="23533917"/>
    <w:rsid w:val="235558E1"/>
    <w:rsid w:val="23563407"/>
    <w:rsid w:val="23582CDC"/>
    <w:rsid w:val="2358717F"/>
    <w:rsid w:val="235A6A54"/>
    <w:rsid w:val="235B27CC"/>
    <w:rsid w:val="235D02F2"/>
    <w:rsid w:val="235D25A5"/>
    <w:rsid w:val="235F0836"/>
    <w:rsid w:val="235F406A"/>
    <w:rsid w:val="23621DAC"/>
    <w:rsid w:val="23627FFE"/>
    <w:rsid w:val="236478D2"/>
    <w:rsid w:val="236553F8"/>
    <w:rsid w:val="2366189C"/>
    <w:rsid w:val="236773C3"/>
    <w:rsid w:val="236B425F"/>
    <w:rsid w:val="236C49D9"/>
    <w:rsid w:val="236C6787"/>
    <w:rsid w:val="236E575A"/>
    <w:rsid w:val="23706277"/>
    <w:rsid w:val="23711FEF"/>
    <w:rsid w:val="23712C4B"/>
    <w:rsid w:val="23720241"/>
    <w:rsid w:val="2378512C"/>
    <w:rsid w:val="237A5348"/>
    <w:rsid w:val="237D6BE6"/>
    <w:rsid w:val="238069D6"/>
    <w:rsid w:val="2383244E"/>
    <w:rsid w:val="2383391F"/>
    <w:rsid w:val="23836192"/>
    <w:rsid w:val="238364F0"/>
    <w:rsid w:val="23865A9B"/>
    <w:rsid w:val="23887A65"/>
    <w:rsid w:val="238910E7"/>
    <w:rsid w:val="238B30B1"/>
    <w:rsid w:val="238C6112"/>
    <w:rsid w:val="238E494F"/>
    <w:rsid w:val="23901F29"/>
    <w:rsid w:val="23907664"/>
    <w:rsid w:val="239301B8"/>
    <w:rsid w:val="23953F30"/>
    <w:rsid w:val="23955CDE"/>
    <w:rsid w:val="23957A8C"/>
    <w:rsid w:val="23983A20"/>
    <w:rsid w:val="239A1546"/>
    <w:rsid w:val="239A7798"/>
    <w:rsid w:val="239C0061"/>
    <w:rsid w:val="239F090A"/>
    <w:rsid w:val="239F4DAE"/>
    <w:rsid w:val="239F6B5C"/>
    <w:rsid w:val="23A128D5"/>
    <w:rsid w:val="23A1664E"/>
    <w:rsid w:val="23A25897"/>
    <w:rsid w:val="23A6613D"/>
    <w:rsid w:val="23A67EEB"/>
    <w:rsid w:val="23AB3753"/>
    <w:rsid w:val="23AD74CB"/>
    <w:rsid w:val="23AE4FF1"/>
    <w:rsid w:val="23B0550D"/>
    <w:rsid w:val="23B2156E"/>
    <w:rsid w:val="23B51EDC"/>
    <w:rsid w:val="23B908A4"/>
    <w:rsid w:val="23B95E70"/>
    <w:rsid w:val="23BC326A"/>
    <w:rsid w:val="23BC3AB0"/>
    <w:rsid w:val="23BC770E"/>
    <w:rsid w:val="23BD5C5A"/>
    <w:rsid w:val="23BE21BE"/>
    <w:rsid w:val="23BF0FAD"/>
    <w:rsid w:val="23BF71FF"/>
    <w:rsid w:val="23C10881"/>
    <w:rsid w:val="23C2284B"/>
    <w:rsid w:val="23C6058D"/>
    <w:rsid w:val="23C640E9"/>
    <w:rsid w:val="23CB16FF"/>
    <w:rsid w:val="23CC2E83"/>
    <w:rsid w:val="23CD5478"/>
    <w:rsid w:val="23D20CE0"/>
    <w:rsid w:val="23D42CAA"/>
    <w:rsid w:val="23D43947"/>
    <w:rsid w:val="23D700A4"/>
    <w:rsid w:val="23D83E1C"/>
    <w:rsid w:val="23DA5DE6"/>
    <w:rsid w:val="23DC390D"/>
    <w:rsid w:val="23DC56BB"/>
    <w:rsid w:val="23DE7685"/>
    <w:rsid w:val="23E26A49"/>
    <w:rsid w:val="23E32EED"/>
    <w:rsid w:val="23E427C1"/>
    <w:rsid w:val="23E66539"/>
    <w:rsid w:val="23E7405F"/>
    <w:rsid w:val="23E95BEF"/>
    <w:rsid w:val="23E9602A"/>
    <w:rsid w:val="23EA427B"/>
    <w:rsid w:val="23ED5B1A"/>
    <w:rsid w:val="23ED6BF0"/>
    <w:rsid w:val="23EE53EE"/>
    <w:rsid w:val="23F76998"/>
    <w:rsid w:val="23FD0015"/>
    <w:rsid w:val="23FD0064"/>
    <w:rsid w:val="23FE3883"/>
    <w:rsid w:val="2403533D"/>
    <w:rsid w:val="240557D8"/>
    <w:rsid w:val="24084702"/>
    <w:rsid w:val="240920B7"/>
    <w:rsid w:val="240B5FA0"/>
    <w:rsid w:val="240D3AC6"/>
    <w:rsid w:val="240E783E"/>
    <w:rsid w:val="24134E54"/>
    <w:rsid w:val="241430A6"/>
    <w:rsid w:val="24150BCD"/>
    <w:rsid w:val="24155071"/>
    <w:rsid w:val="24156E1F"/>
    <w:rsid w:val="24174945"/>
    <w:rsid w:val="24223CEC"/>
    <w:rsid w:val="2423778D"/>
    <w:rsid w:val="24247062"/>
    <w:rsid w:val="24264B88"/>
    <w:rsid w:val="242B219E"/>
    <w:rsid w:val="242E1C8E"/>
    <w:rsid w:val="242F3DD2"/>
    <w:rsid w:val="242F6132"/>
    <w:rsid w:val="24303C58"/>
    <w:rsid w:val="24305A06"/>
    <w:rsid w:val="24311EAA"/>
    <w:rsid w:val="2432177F"/>
    <w:rsid w:val="24323E94"/>
    <w:rsid w:val="24333BE3"/>
    <w:rsid w:val="243467B4"/>
    <w:rsid w:val="2435301D"/>
    <w:rsid w:val="243674C1"/>
    <w:rsid w:val="24374FE7"/>
    <w:rsid w:val="243D1EE1"/>
    <w:rsid w:val="243E0123"/>
    <w:rsid w:val="2443398C"/>
    <w:rsid w:val="244514B2"/>
    <w:rsid w:val="24455956"/>
    <w:rsid w:val="2446347C"/>
    <w:rsid w:val="244871F4"/>
    <w:rsid w:val="244A4D1A"/>
    <w:rsid w:val="244B1E69"/>
    <w:rsid w:val="244B2840"/>
    <w:rsid w:val="244E3C37"/>
    <w:rsid w:val="244F0582"/>
    <w:rsid w:val="244F2331"/>
    <w:rsid w:val="245060A9"/>
    <w:rsid w:val="2450741C"/>
    <w:rsid w:val="24507E57"/>
    <w:rsid w:val="245142FB"/>
    <w:rsid w:val="245375B0"/>
    <w:rsid w:val="245411E8"/>
    <w:rsid w:val="24545B99"/>
    <w:rsid w:val="2455546D"/>
    <w:rsid w:val="245711E5"/>
    <w:rsid w:val="24585435"/>
    <w:rsid w:val="245A2A83"/>
    <w:rsid w:val="245B0CD5"/>
    <w:rsid w:val="245B2DEE"/>
    <w:rsid w:val="245E2574"/>
    <w:rsid w:val="245E4322"/>
    <w:rsid w:val="246057D0"/>
    <w:rsid w:val="24607254"/>
    <w:rsid w:val="24635DDC"/>
    <w:rsid w:val="24642C0A"/>
    <w:rsid w:val="2466767A"/>
    <w:rsid w:val="246758CC"/>
    <w:rsid w:val="246A0F18"/>
    <w:rsid w:val="246A53BC"/>
    <w:rsid w:val="246D0A09"/>
    <w:rsid w:val="247104F9"/>
    <w:rsid w:val="2472601F"/>
    <w:rsid w:val="24727BB7"/>
    <w:rsid w:val="24727DCD"/>
    <w:rsid w:val="24765B0F"/>
    <w:rsid w:val="247973AD"/>
    <w:rsid w:val="24797AB8"/>
    <w:rsid w:val="2480073C"/>
    <w:rsid w:val="248144B4"/>
    <w:rsid w:val="2483647E"/>
    <w:rsid w:val="24853FA4"/>
    <w:rsid w:val="24861ACA"/>
    <w:rsid w:val="24883A94"/>
    <w:rsid w:val="24885842"/>
    <w:rsid w:val="248B0E16"/>
    <w:rsid w:val="248B0E8F"/>
    <w:rsid w:val="248C70E1"/>
    <w:rsid w:val="248D2E59"/>
    <w:rsid w:val="248D4C07"/>
    <w:rsid w:val="24912949"/>
    <w:rsid w:val="2492046F"/>
    <w:rsid w:val="249441E7"/>
    <w:rsid w:val="249661B1"/>
    <w:rsid w:val="24973CD7"/>
    <w:rsid w:val="24977834"/>
    <w:rsid w:val="249917FE"/>
    <w:rsid w:val="24997A50"/>
    <w:rsid w:val="249B37C8"/>
    <w:rsid w:val="249B5576"/>
    <w:rsid w:val="249D7540"/>
    <w:rsid w:val="249E0BC2"/>
    <w:rsid w:val="24A106B2"/>
    <w:rsid w:val="24A26904"/>
    <w:rsid w:val="24A3442A"/>
    <w:rsid w:val="24A361D8"/>
    <w:rsid w:val="24A52B31"/>
    <w:rsid w:val="24A73F1B"/>
    <w:rsid w:val="24A96FB6"/>
    <w:rsid w:val="24AA3A0B"/>
    <w:rsid w:val="24AB7B73"/>
    <w:rsid w:val="24AE34FB"/>
    <w:rsid w:val="24AE5267"/>
    <w:rsid w:val="24AE5C72"/>
    <w:rsid w:val="24AF72CC"/>
    <w:rsid w:val="24B108F5"/>
    <w:rsid w:val="24B22173"/>
    <w:rsid w:val="24B44606"/>
    <w:rsid w:val="24B65F0C"/>
    <w:rsid w:val="24B76870"/>
    <w:rsid w:val="24B76F46"/>
    <w:rsid w:val="24B91EA0"/>
    <w:rsid w:val="24B959FC"/>
    <w:rsid w:val="24B95AD9"/>
    <w:rsid w:val="24BB1774"/>
    <w:rsid w:val="24BB5C18"/>
    <w:rsid w:val="24BE1264"/>
    <w:rsid w:val="24BE24DA"/>
    <w:rsid w:val="24BE3012"/>
    <w:rsid w:val="24BF61EC"/>
    <w:rsid w:val="24C0767C"/>
    <w:rsid w:val="24C22608"/>
    <w:rsid w:val="24C24B6D"/>
    <w:rsid w:val="24C30629"/>
    <w:rsid w:val="24C62F7B"/>
    <w:rsid w:val="24C7636B"/>
    <w:rsid w:val="24C83E91"/>
    <w:rsid w:val="24CA7C09"/>
    <w:rsid w:val="24CD558E"/>
    <w:rsid w:val="24CD76F9"/>
    <w:rsid w:val="24CF5825"/>
    <w:rsid w:val="24D10F97"/>
    <w:rsid w:val="24D12D46"/>
    <w:rsid w:val="24D33D4B"/>
    <w:rsid w:val="24D3401A"/>
    <w:rsid w:val="24D663E6"/>
    <w:rsid w:val="24D665AE"/>
    <w:rsid w:val="24D77F2B"/>
    <w:rsid w:val="24D9609E"/>
    <w:rsid w:val="24D97E4C"/>
    <w:rsid w:val="24DB1E16"/>
    <w:rsid w:val="24DB5972"/>
    <w:rsid w:val="24DD793C"/>
    <w:rsid w:val="24E16D01"/>
    <w:rsid w:val="24E24F53"/>
    <w:rsid w:val="24E411E8"/>
    <w:rsid w:val="24E54A43"/>
    <w:rsid w:val="24E567F1"/>
    <w:rsid w:val="24E629F6"/>
    <w:rsid w:val="24E707BB"/>
    <w:rsid w:val="24EE1B49"/>
    <w:rsid w:val="24F350DC"/>
    <w:rsid w:val="24F46A34"/>
    <w:rsid w:val="24F5112A"/>
    <w:rsid w:val="24F904EE"/>
    <w:rsid w:val="24FA6740"/>
    <w:rsid w:val="24FB4266"/>
    <w:rsid w:val="24FB6014"/>
    <w:rsid w:val="24FD7FDE"/>
    <w:rsid w:val="24FE5B05"/>
    <w:rsid w:val="2500187D"/>
    <w:rsid w:val="2500362B"/>
    <w:rsid w:val="25007ACF"/>
    <w:rsid w:val="25056E93"/>
    <w:rsid w:val="25070E5D"/>
    <w:rsid w:val="250824DF"/>
    <w:rsid w:val="250C0222"/>
    <w:rsid w:val="250C4542"/>
    <w:rsid w:val="250F386E"/>
    <w:rsid w:val="25115838"/>
    <w:rsid w:val="25164BFC"/>
    <w:rsid w:val="25186BC6"/>
    <w:rsid w:val="251A293E"/>
    <w:rsid w:val="251E1D03"/>
    <w:rsid w:val="251F7F55"/>
    <w:rsid w:val="25205A7B"/>
    <w:rsid w:val="25227A45"/>
    <w:rsid w:val="25243F0A"/>
    <w:rsid w:val="25283D1B"/>
    <w:rsid w:val="25287F65"/>
    <w:rsid w:val="252B4B4C"/>
    <w:rsid w:val="252B661C"/>
    <w:rsid w:val="252C4420"/>
    <w:rsid w:val="252D22BE"/>
    <w:rsid w:val="252E1F46"/>
    <w:rsid w:val="25302162"/>
    <w:rsid w:val="25311A36"/>
    <w:rsid w:val="25315EDA"/>
    <w:rsid w:val="253634F0"/>
    <w:rsid w:val="253637BF"/>
    <w:rsid w:val="25381017"/>
    <w:rsid w:val="253A4D8F"/>
    <w:rsid w:val="253B0B07"/>
    <w:rsid w:val="253B2AE5"/>
    <w:rsid w:val="253D487F"/>
    <w:rsid w:val="2540611D"/>
    <w:rsid w:val="25441769"/>
    <w:rsid w:val="25445C0D"/>
    <w:rsid w:val="25461985"/>
    <w:rsid w:val="25496D80"/>
    <w:rsid w:val="254B6F9C"/>
    <w:rsid w:val="2550488D"/>
    <w:rsid w:val="25536CD7"/>
    <w:rsid w:val="25537BFE"/>
    <w:rsid w:val="25551BC9"/>
    <w:rsid w:val="25565941"/>
    <w:rsid w:val="255816B9"/>
    <w:rsid w:val="255B2F57"/>
    <w:rsid w:val="255C2942"/>
    <w:rsid w:val="255D6CCF"/>
    <w:rsid w:val="255F2A47"/>
    <w:rsid w:val="256040C9"/>
    <w:rsid w:val="256242E5"/>
    <w:rsid w:val="256516E0"/>
    <w:rsid w:val="25665B84"/>
    <w:rsid w:val="256736AA"/>
    <w:rsid w:val="256911D0"/>
    <w:rsid w:val="256B13EC"/>
    <w:rsid w:val="256B4F5E"/>
    <w:rsid w:val="256B7B2F"/>
    <w:rsid w:val="256C2A6E"/>
    <w:rsid w:val="256E2C8A"/>
    <w:rsid w:val="257007B0"/>
    <w:rsid w:val="25711DDF"/>
    <w:rsid w:val="257162D7"/>
    <w:rsid w:val="2572277A"/>
    <w:rsid w:val="25764C42"/>
    <w:rsid w:val="25777813"/>
    <w:rsid w:val="25781413"/>
    <w:rsid w:val="25783B09"/>
    <w:rsid w:val="25783BC2"/>
    <w:rsid w:val="257B0F03"/>
    <w:rsid w:val="257D2ECD"/>
    <w:rsid w:val="257F27A2"/>
    <w:rsid w:val="2580476C"/>
    <w:rsid w:val="258424AE"/>
    <w:rsid w:val="25853B30"/>
    <w:rsid w:val="258567C1"/>
    <w:rsid w:val="25861D82"/>
    <w:rsid w:val="258B00E2"/>
    <w:rsid w:val="258C1362"/>
    <w:rsid w:val="258C3110"/>
    <w:rsid w:val="258E0C37"/>
    <w:rsid w:val="258E6E89"/>
    <w:rsid w:val="259326F1"/>
    <w:rsid w:val="25950217"/>
    <w:rsid w:val="25951FC5"/>
    <w:rsid w:val="25952D9C"/>
    <w:rsid w:val="259B414F"/>
    <w:rsid w:val="259C3213"/>
    <w:rsid w:val="259D3570"/>
    <w:rsid w:val="259D70CC"/>
    <w:rsid w:val="259F2E44"/>
    <w:rsid w:val="25A22934"/>
    <w:rsid w:val="25A42208"/>
    <w:rsid w:val="25A71CF8"/>
    <w:rsid w:val="25A917A6"/>
    <w:rsid w:val="25AB3597"/>
    <w:rsid w:val="25AB5E55"/>
    <w:rsid w:val="25AC6452"/>
    <w:rsid w:val="25AC730F"/>
    <w:rsid w:val="25AD37B3"/>
    <w:rsid w:val="25AE12D9"/>
    <w:rsid w:val="25AE3087"/>
    <w:rsid w:val="25B12B88"/>
    <w:rsid w:val="25B368EF"/>
    <w:rsid w:val="25B52667"/>
    <w:rsid w:val="25B61F3B"/>
    <w:rsid w:val="25B85CB3"/>
    <w:rsid w:val="25BA0A55"/>
    <w:rsid w:val="25BC3375"/>
    <w:rsid w:val="25BC5F46"/>
    <w:rsid w:val="25BD151C"/>
    <w:rsid w:val="25BD776E"/>
    <w:rsid w:val="25BE27CC"/>
    <w:rsid w:val="25C428AA"/>
    <w:rsid w:val="25C603D0"/>
    <w:rsid w:val="25C91C6F"/>
    <w:rsid w:val="25C96113"/>
    <w:rsid w:val="25CB1E8B"/>
    <w:rsid w:val="25CC5A3B"/>
    <w:rsid w:val="25D0124F"/>
    <w:rsid w:val="25D23219"/>
    <w:rsid w:val="25D30D3F"/>
    <w:rsid w:val="25D36F91"/>
    <w:rsid w:val="25D47420"/>
    <w:rsid w:val="25D51BCD"/>
    <w:rsid w:val="25D56865"/>
    <w:rsid w:val="25D80104"/>
    <w:rsid w:val="25DE1BBE"/>
    <w:rsid w:val="25DF1492"/>
    <w:rsid w:val="25DF7314"/>
    <w:rsid w:val="25E116AE"/>
    <w:rsid w:val="25E90563"/>
    <w:rsid w:val="25EA2F9C"/>
    <w:rsid w:val="25EC0D13"/>
    <w:rsid w:val="25EE5B79"/>
    <w:rsid w:val="25EF1383"/>
    <w:rsid w:val="25EF3DCB"/>
    <w:rsid w:val="25F0369F"/>
    <w:rsid w:val="25F56F08"/>
    <w:rsid w:val="25F74A5C"/>
    <w:rsid w:val="25F807A6"/>
    <w:rsid w:val="25F82554"/>
    <w:rsid w:val="25FB20B3"/>
    <w:rsid w:val="25FF38E2"/>
    <w:rsid w:val="26013AFE"/>
    <w:rsid w:val="26025181"/>
    <w:rsid w:val="26031625"/>
    <w:rsid w:val="26040EF9"/>
    <w:rsid w:val="2604714B"/>
    <w:rsid w:val="26054BBA"/>
    <w:rsid w:val="26064C71"/>
    <w:rsid w:val="26084E8D"/>
    <w:rsid w:val="26085E59"/>
    <w:rsid w:val="26086C3B"/>
    <w:rsid w:val="260E3B25"/>
    <w:rsid w:val="260E7FC9"/>
    <w:rsid w:val="260F621B"/>
    <w:rsid w:val="26105AEF"/>
    <w:rsid w:val="2610789E"/>
    <w:rsid w:val="26143832"/>
    <w:rsid w:val="261455E0"/>
    <w:rsid w:val="26151358"/>
    <w:rsid w:val="26154EB4"/>
    <w:rsid w:val="261E020C"/>
    <w:rsid w:val="261F5D33"/>
    <w:rsid w:val="26211AAB"/>
    <w:rsid w:val="26213859"/>
    <w:rsid w:val="26213C64"/>
    <w:rsid w:val="26217CFD"/>
    <w:rsid w:val="26233A75"/>
    <w:rsid w:val="26284BE7"/>
    <w:rsid w:val="2628662C"/>
    <w:rsid w:val="262D044F"/>
    <w:rsid w:val="262D45DE"/>
    <w:rsid w:val="262E5F76"/>
    <w:rsid w:val="26307F40"/>
    <w:rsid w:val="263502CA"/>
    <w:rsid w:val="26357304"/>
    <w:rsid w:val="26393298"/>
    <w:rsid w:val="26395046"/>
    <w:rsid w:val="263A2B6C"/>
    <w:rsid w:val="263E08AF"/>
    <w:rsid w:val="26404627"/>
    <w:rsid w:val="26413EFB"/>
    <w:rsid w:val="264931C1"/>
    <w:rsid w:val="264B2FCC"/>
    <w:rsid w:val="264B6B28"/>
    <w:rsid w:val="264C5790"/>
    <w:rsid w:val="264D3CFD"/>
    <w:rsid w:val="264E2C81"/>
    <w:rsid w:val="2650413E"/>
    <w:rsid w:val="26527EB6"/>
    <w:rsid w:val="26530E41"/>
    <w:rsid w:val="26541E80"/>
    <w:rsid w:val="26555BF8"/>
    <w:rsid w:val="265579A6"/>
    <w:rsid w:val="265A4FBD"/>
    <w:rsid w:val="265C0D35"/>
    <w:rsid w:val="265E4AAD"/>
    <w:rsid w:val="265E685B"/>
    <w:rsid w:val="2661634B"/>
    <w:rsid w:val="2665408D"/>
    <w:rsid w:val="26667E05"/>
    <w:rsid w:val="2668592C"/>
    <w:rsid w:val="26695200"/>
    <w:rsid w:val="266B0F78"/>
    <w:rsid w:val="266D0484"/>
    <w:rsid w:val="266F0A68"/>
    <w:rsid w:val="266F6CBA"/>
    <w:rsid w:val="26722306"/>
    <w:rsid w:val="26751DF6"/>
    <w:rsid w:val="26762F6C"/>
    <w:rsid w:val="26795443"/>
    <w:rsid w:val="267A740D"/>
    <w:rsid w:val="267C312E"/>
    <w:rsid w:val="267E6EFD"/>
    <w:rsid w:val="2685028B"/>
    <w:rsid w:val="2685203A"/>
    <w:rsid w:val="268564DD"/>
    <w:rsid w:val="268816D1"/>
    <w:rsid w:val="268A05C0"/>
    <w:rsid w:val="268A58A2"/>
    <w:rsid w:val="269229A8"/>
    <w:rsid w:val="26926505"/>
    <w:rsid w:val="26926A95"/>
    <w:rsid w:val="26955FF5"/>
    <w:rsid w:val="26962CE8"/>
    <w:rsid w:val="26983D97"/>
    <w:rsid w:val="269C55D5"/>
    <w:rsid w:val="269C7383"/>
    <w:rsid w:val="269E134D"/>
    <w:rsid w:val="26A10E3D"/>
    <w:rsid w:val="26A1499A"/>
    <w:rsid w:val="26A34BB6"/>
    <w:rsid w:val="26A537CA"/>
    <w:rsid w:val="26A53EF9"/>
    <w:rsid w:val="26A821CC"/>
    <w:rsid w:val="26A83F7A"/>
    <w:rsid w:val="26A94201"/>
    <w:rsid w:val="26AA7CF2"/>
    <w:rsid w:val="26AC274F"/>
    <w:rsid w:val="26B24DF9"/>
    <w:rsid w:val="26B26BA7"/>
    <w:rsid w:val="26B61D82"/>
    <w:rsid w:val="26B648E9"/>
    <w:rsid w:val="26B91CE3"/>
    <w:rsid w:val="26B96187"/>
    <w:rsid w:val="26B97F35"/>
    <w:rsid w:val="26BB1EFF"/>
    <w:rsid w:val="26BB59F0"/>
    <w:rsid w:val="26BC17D3"/>
    <w:rsid w:val="26BD1A51"/>
    <w:rsid w:val="26BE554B"/>
    <w:rsid w:val="26C1503C"/>
    <w:rsid w:val="26C22CF2"/>
    <w:rsid w:val="26C708A4"/>
    <w:rsid w:val="26CA0394"/>
    <w:rsid w:val="26CA3EF0"/>
    <w:rsid w:val="26CD39E1"/>
    <w:rsid w:val="26CD578F"/>
    <w:rsid w:val="26D22DA5"/>
    <w:rsid w:val="26D23A93"/>
    <w:rsid w:val="26D44D6F"/>
    <w:rsid w:val="26DB434F"/>
    <w:rsid w:val="26DC6B25"/>
    <w:rsid w:val="26DD1E76"/>
    <w:rsid w:val="26DE174A"/>
    <w:rsid w:val="26E005C0"/>
    <w:rsid w:val="26E03714"/>
    <w:rsid w:val="26E34FB2"/>
    <w:rsid w:val="26E643AD"/>
    <w:rsid w:val="26E921AF"/>
    <w:rsid w:val="26EB3E67"/>
    <w:rsid w:val="26EB754B"/>
    <w:rsid w:val="26F251F5"/>
    <w:rsid w:val="26F40F6D"/>
    <w:rsid w:val="26F45411"/>
    <w:rsid w:val="26F7280B"/>
    <w:rsid w:val="26F92A28"/>
    <w:rsid w:val="26FC6074"/>
    <w:rsid w:val="26FD42C6"/>
    <w:rsid w:val="27005B64"/>
    <w:rsid w:val="27037402"/>
    <w:rsid w:val="27044A29"/>
    <w:rsid w:val="27076EF2"/>
    <w:rsid w:val="27084A19"/>
    <w:rsid w:val="270A0791"/>
    <w:rsid w:val="270A253F"/>
    <w:rsid w:val="270C62B7"/>
    <w:rsid w:val="270D202F"/>
    <w:rsid w:val="270E64D3"/>
    <w:rsid w:val="270F7B55"/>
    <w:rsid w:val="27111B1F"/>
    <w:rsid w:val="271138CD"/>
    <w:rsid w:val="27181100"/>
    <w:rsid w:val="27182EAE"/>
    <w:rsid w:val="27183AEC"/>
    <w:rsid w:val="271B0BF0"/>
    <w:rsid w:val="271B299E"/>
    <w:rsid w:val="271B33D3"/>
    <w:rsid w:val="271C38FD"/>
    <w:rsid w:val="271D34C8"/>
    <w:rsid w:val="27201D62"/>
    <w:rsid w:val="27231852"/>
    <w:rsid w:val="2729330D"/>
    <w:rsid w:val="272A0E33"/>
    <w:rsid w:val="272C4BAB"/>
    <w:rsid w:val="272C6959"/>
    <w:rsid w:val="272E0923"/>
    <w:rsid w:val="272F01F7"/>
    <w:rsid w:val="272F6449"/>
    <w:rsid w:val="273121C1"/>
    <w:rsid w:val="273306F3"/>
    <w:rsid w:val="27343A60"/>
    <w:rsid w:val="27351CB2"/>
    <w:rsid w:val="273677D8"/>
    <w:rsid w:val="273703A7"/>
    <w:rsid w:val="273B3040"/>
    <w:rsid w:val="273B6B9C"/>
    <w:rsid w:val="273E668C"/>
    <w:rsid w:val="273F48DE"/>
    <w:rsid w:val="27400656"/>
    <w:rsid w:val="27402404"/>
    <w:rsid w:val="27435A51"/>
    <w:rsid w:val="274517C9"/>
    <w:rsid w:val="274719E5"/>
    <w:rsid w:val="2749750B"/>
    <w:rsid w:val="274C2B57"/>
    <w:rsid w:val="274C6FFB"/>
    <w:rsid w:val="274E4B21"/>
    <w:rsid w:val="274E68CF"/>
    <w:rsid w:val="274F0899"/>
    <w:rsid w:val="27533EE6"/>
    <w:rsid w:val="27565784"/>
    <w:rsid w:val="275814FC"/>
    <w:rsid w:val="27595274"/>
    <w:rsid w:val="275B4D2E"/>
    <w:rsid w:val="275B723E"/>
    <w:rsid w:val="275D6B12"/>
    <w:rsid w:val="27604855"/>
    <w:rsid w:val="27606603"/>
    <w:rsid w:val="276142BF"/>
    <w:rsid w:val="276205CD"/>
    <w:rsid w:val="27624129"/>
    <w:rsid w:val="27632F91"/>
    <w:rsid w:val="27653C19"/>
    <w:rsid w:val="27675BE3"/>
    <w:rsid w:val="2769195B"/>
    <w:rsid w:val="27693709"/>
    <w:rsid w:val="276B56D3"/>
    <w:rsid w:val="276E6F72"/>
    <w:rsid w:val="27710810"/>
    <w:rsid w:val="277420AE"/>
    <w:rsid w:val="27750300"/>
    <w:rsid w:val="27765E26"/>
    <w:rsid w:val="27775997"/>
    <w:rsid w:val="27783712"/>
    <w:rsid w:val="277B168E"/>
    <w:rsid w:val="277D0F63"/>
    <w:rsid w:val="277D5407"/>
    <w:rsid w:val="27802801"/>
    <w:rsid w:val="278074CE"/>
    <w:rsid w:val="278422F1"/>
    <w:rsid w:val="27873B8F"/>
    <w:rsid w:val="27897DAC"/>
    <w:rsid w:val="278C1A1B"/>
    <w:rsid w:val="278C7E6E"/>
    <w:rsid w:val="278D12FE"/>
    <w:rsid w:val="278D368B"/>
    <w:rsid w:val="278E3170"/>
    <w:rsid w:val="278E4F1E"/>
    <w:rsid w:val="278E54D7"/>
    <w:rsid w:val="2790513A"/>
    <w:rsid w:val="27906EE8"/>
    <w:rsid w:val="27907362"/>
    <w:rsid w:val="2793660C"/>
    <w:rsid w:val="27952750"/>
    <w:rsid w:val="279544FE"/>
    <w:rsid w:val="27960276"/>
    <w:rsid w:val="27963AF1"/>
    <w:rsid w:val="27982240"/>
    <w:rsid w:val="279A1B15"/>
    <w:rsid w:val="279B3ADF"/>
    <w:rsid w:val="279D1605"/>
    <w:rsid w:val="279F35CF"/>
    <w:rsid w:val="279F537D"/>
    <w:rsid w:val="27A209C9"/>
    <w:rsid w:val="27A60C20"/>
    <w:rsid w:val="27A6495D"/>
    <w:rsid w:val="27A72484"/>
    <w:rsid w:val="27A91D58"/>
    <w:rsid w:val="27A961FC"/>
    <w:rsid w:val="27AC35F6"/>
    <w:rsid w:val="27AC5CEC"/>
    <w:rsid w:val="27B01338"/>
    <w:rsid w:val="27B30E28"/>
    <w:rsid w:val="27B506FD"/>
    <w:rsid w:val="27BD5803"/>
    <w:rsid w:val="27BF3329"/>
    <w:rsid w:val="27C13545"/>
    <w:rsid w:val="27C22E19"/>
    <w:rsid w:val="27C44DE4"/>
    <w:rsid w:val="27C6290A"/>
    <w:rsid w:val="27C92388"/>
    <w:rsid w:val="27C923FA"/>
    <w:rsid w:val="27C941A8"/>
    <w:rsid w:val="27CA2623"/>
    <w:rsid w:val="27CC3C98"/>
    <w:rsid w:val="27CD6791"/>
    <w:rsid w:val="27CE5C62"/>
    <w:rsid w:val="27CF7A36"/>
    <w:rsid w:val="27D019DA"/>
    <w:rsid w:val="27D03788"/>
    <w:rsid w:val="27D17500"/>
    <w:rsid w:val="27D36DD5"/>
    <w:rsid w:val="27D52B4D"/>
    <w:rsid w:val="27D63670"/>
    <w:rsid w:val="27D72D69"/>
    <w:rsid w:val="27D74B17"/>
    <w:rsid w:val="27D8088F"/>
    <w:rsid w:val="27DC037F"/>
    <w:rsid w:val="27DD4B45"/>
    <w:rsid w:val="27DF7465"/>
    <w:rsid w:val="27E40FE2"/>
    <w:rsid w:val="27E45276"/>
    <w:rsid w:val="27E532D7"/>
    <w:rsid w:val="27E72880"/>
    <w:rsid w:val="27E9484A"/>
    <w:rsid w:val="27E965F8"/>
    <w:rsid w:val="27EC60E8"/>
    <w:rsid w:val="27ED066B"/>
    <w:rsid w:val="27EE00B2"/>
    <w:rsid w:val="27EE3C0E"/>
    <w:rsid w:val="27F12FBB"/>
    <w:rsid w:val="27F136FF"/>
    <w:rsid w:val="27F31225"/>
    <w:rsid w:val="27F51441"/>
    <w:rsid w:val="27F84A8D"/>
    <w:rsid w:val="27FA25B3"/>
    <w:rsid w:val="27FD02F5"/>
    <w:rsid w:val="27FD46C4"/>
    <w:rsid w:val="28033B5E"/>
    <w:rsid w:val="280451E0"/>
    <w:rsid w:val="28074CD0"/>
    <w:rsid w:val="28081174"/>
    <w:rsid w:val="280B656E"/>
    <w:rsid w:val="280E2503"/>
    <w:rsid w:val="280E42B1"/>
    <w:rsid w:val="28112CC9"/>
    <w:rsid w:val="2815563F"/>
    <w:rsid w:val="28164F13"/>
    <w:rsid w:val="281713B7"/>
    <w:rsid w:val="28173165"/>
    <w:rsid w:val="281A0EA7"/>
    <w:rsid w:val="281A2C55"/>
    <w:rsid w:val="281C69CE"/>
    <w:rsid w:val="281F2A9C"/>
    <w:rsid w:val="281F64BE"/>
    <w:rsid w:val="28215D92"/>
    <w:rsid w:val="28235FAE"/>
    <w:rsid w:val="28245882"/>
    <w:rsid w:val="28292E99"/>
    <w:rsid w:val="282B6C11"/>
    <w:rsid w:val="282C4737"/>
    <w:rsid w:val="282D2989"/>
    <w:rsid w:val="282E1BF8"/>
    <w:rsid w:val="28316D0D"/>
    <w:rsid w:val="28333E1D"/>
    <w:rsid w:val="28341F69"/>
    <w:rsid w:val="283A2C41"/>
    <w:rsid w:val="283A65CF"/>
    <w:rsid w:val="283C2BCC"/>
    <w:rsid w:val="283D6944"/>
    <w:rsid w:val="283E5088"/>
    <w:rsid w:val="28427C92"/>
    <w:rsid w:val="28433F5A"/>
    <w:rsid w:val="28435CE2"/>
    <w:rsid w:val="28445F24"/>
    <w:rsid w:val="28454BD6"/>
    <w:rsid w:val="28455253"/>
    <w:rsid w:val="28461C9C"/>
    <w:rsid w:val="28463A4A"/>
    <w:rsid w:val="28481571"/>
    <w:rsid w:val="28497097"/>
    <w:rsid w:val="284B1061"/>
    <w:rsid w:val="284D302B"/>
    <w:rsid w:val="284E0B51"/>
    <w:rsid w:val="28500425"/>
    <w:rsid w:val="28546167"/>
    <w:rsid w:val="28551971"/>
    <w:rsid w:val="28572169"/>
    <w:rsid w:val="285B1C53"/>
    <w:rsid w:val="285C6DCA"/>
    <w:rsid w:val="285D0AB8"/>
    <w:rsid w:val="285F2D5E"/>
    <w:rsid w:val="2860321B"/>
    <w:rsid w:val="28620159"/>
    <w:rsid w:val="2862727C"/>
    <w:rsid w:val="2863070C"/>
    <w:rsid w:val="286345FC"/>
    <w:rsid w:val="286363AA"/>
    <w:rsid w:val="28642123"/>
    <w:rsid w:val="28665E9B"/>
    <w:rsid w:val="28681C13"/>
    <w:rsid w:val="28697739"/>
    <w:rsid w:val="286E6AFD"/>
    <w:rsid w:val="2870640F"/>
    <w:rsid w:val="287141A0"/>
    <w:rsid w:val="28722A91"/>
    <w:rsid w:val="28754330"/>
    <w:rsid w:val="287560DE"/>
    <w:rsid w:val="28762579"/>
    <w:rsid w:val="2879074E"/>
    <w:rsid w:val="28791105"/>
    <w:rsid w:val="28791F29"/>
    <w:rsid w:val="287A1946"/>
    <w:rsid w:val="287A36F4"/>
    <w:rsid w:val="287B7E23"/>
    <w:rsid w:val="287C56BE"/>
    <w:rsid w:val="287D3E84"/>
    <w:rsid w:val="287D4F00"/>
    <w:rsid w:val="287E31E4"/>
    <w:rsid w:val="28812CD5"/>
    <w:rsid w:val="28836A4D"/>
    <w:rsid w:val="288527C5"/>
    <w:rsid w:val="288B76AF"/>
    <w:rsid w:val="288D4E09"/>
    <w:rsid w:val="288F53F1"/>
    <w:rsid w:val="288F719F"/>
    <w:rsid w:val="28904CC6"/>
    <w:rsid w:val="28920A3E"/>
    <w:rsid w:val="28924EE2"/>
    <w:rsid w:val="28926C90"/>
    <w:rsid w:val="28976054"/>
    <w:rsid w:val="28983C59"/>
    <w:rsid w:val="2899001E"/>
    <w:rsid w:val="28994654"/>
    <w:rsid w:val="289A78F2"/>
    <w:rsid w:val="289E3886"/>
    <w:rsid w:val="289F315B"/>
    <w:rsid w:val="289F7086"/>
    <w:rsid w:val="28A16ED3"/>
    <w:rsid w:val="28A30E9D"/>
    <w:rsid w:val="28A569C3"/>
    <w:rsid w:val="28A95D87"/>
    <w:rsid w:val="28AB1AFF"/>
    <w:rsid w:val="28AB7D51"/>
    <w:rsid w:val="28AC5FA3"/>
    <w:rsid w:val="28AD3ACA"/>
    <w:rsid w:val="28AD5878"/>
    <w:rsid w:val="28AF339E"/>
    <w:rsid w:val="28B47FB3"/>
    <w:rsid w:val="28B704A4"/>
    <w:rsid w:val="28B74948"/>
    <w:rsid w:val="28B766F6"/>
    <w:rsid w:val="28B906C0"/>
    <w:rsid w:val="28B97DC4"/>
    <w:rsid w:val="28BE5CD7"/>
    <w:rsid w:val="28C0181B"/>
    <w:rsid w:val="28C01A4F"/>
    <w:rsid w:val="28C037FD"/>
    <w:rsid w:val="28C11323"/>
    <w:rsid w:val="28C32028"/>
    <w:rsid w:val="28C332ED"/>
    <w:rsid w:val="28C52679"/>
    <w:rsid w:val="28C80903"/>
    <w:rsid w:val="28CA642A"/>
    <w:rsid w:val="28CB21A2"/>
    <w:rsid w:val="28CC490F"/>
    <w:rsid w:val="28CE5A0A"/>
    <w:rsid w:val="28CF62FC"/>
    <w:rsid w:val="28D15A0A"/>
    <w:rsid w:val="28D23530"/>
    <w:rsid w:val="28D91F7F"/>
    <w:rsid w:val="28D9666D"/>
    <w:rsid w:val="28DA4193"/>
    <w:rsid w:val="28DC7F0B"/>
    <w:rsid w:val="28DE40AA"/>
    <w:rsid w:val="28E03E9F"/>
    <w:rsid w:val="28E43A61"/>
    <w:rsid w:val="28E82D54"/>
    <w:rsid w:val="28EA087A"/>
    <w:rsid w:val="28EC1F83"/>
    <w:rsid w:val="28ED2118"/>
    <w:rsid w:val="28EF38E5"/>
    <w:rsid w:val="28EF40E2"/>
    <w:rsid w:val="28F11C08"/>
    <w:rsid w:val="28F15BC1"/>
    <w:rsid w:val="28F17E5A"/>
    <w:rsid w:val="28F65471"/>
    <w:rsid w:val="28F6721F"/>
    <w:rsid w:val="28F74D45"/>
    <w:rsid w:val="28F770C2"/>
    <w:rsid w:val="28F931A5"/>
    <w:rsid w:val="28F95BE3"/>
    <w:rsid w:val="28FC05AD"/>
    <w:rsid w:val="28FE4325"/>
    <w:rsid w:val="29001E4B"/>
    <w:rsid w:val="29017971"/>
    <w:rsid w:val="29023E15"/>
    <w:rsid w:val="29051210"/>
    <w:rsid w:val="2907142C"/>
    <w:rsid w:val="29080D00"/>
    <w:rsid w:val="29086F52"/>
    <w:rsid w:val="290D27BA"/>
    <w:rsid w:val="29134581"/>
    <w:rsid w:val="291458F7"/>
    <w:rsid w:val="29157BDF"/>
    <w:rsid w:val="29161FA6"/>
    <w:rsid w:val="2917304F"/>
    <w:rsid w:val="2919115F"/>
    <w:rsid w:val="291B1D32"/>
    <w:rsid w:val="291E67EC"/>
    <w:rsid w:val="291F28E4"/>
    <w:rsid w:val="292024ED"/>
    <w:rsid w:val="2920429C"/>
    <w:rsid w:val="2923102D"/>
    <w:rsid w:val="292545CE"/>
    <w:rsid w:val="29271A16"/>
    <w:rsid w:val="292875F4"/>
    <w:rsid w:val="292A511A"/>
    <w:rsid w:val="292A6EC8"/>
    <w:rsid w:val="292D6D18"/>
    <w:rsid w:val="292F0982"/>
    <w:rsid w:val="293146FB"/>
    <w:rsid w:val="29323FCF"/>
    <w:rsid w:val="29325D7D"/>
    <w:rsid w:val="29341AF5"/>
    <w:rsid w:val="29345E77"/>
    <w:rsid w:val="29345F99"/>
    <w:rsid w:val="29347D47"/>
    <w:rsid w:val="293546D2"/>
    <w:rsid w:val="29363ABF"/>
    <w:rsid w:val="293715E5"/>
    <w:rsid w:val="293D24FB"/>
    <w:rsid w:val="293E2974"/>
    <w:rsid w:val="293F112D"/>
    <w:rsid w:val="294206B6"/>
    <w:rsid w:val="29422464"/>
    <w:rsid w:val="29424212"/>
    <w:rsid w:val="294403D7"/>
    <w:rsid w:val="29451F54"/>
    <w:rsid w:val="29471828"/>
    <w:rsid w:val="29475CCC"/>
    <w:rsid w:val="29491A44"/>
    <w:rsid w:val="294C65AD"/>
    <w:rsid w:val="295126A7"/>
    <w:rsid w:val="295201CD"/>
    <w:rsid w:val="29522E39"/>
    <w:rsid w:val="29567CBD"/>
    <w:rsid w:val="295C2DFA"/>
    <w:rsid w:val="295E4DC4"/>
    <w:rsid w:val="296323DA"/>
    <w:rsid w:val="29634188"/>
    <w:rsid w:val="29651033"/>
    <w:rsid w:val="296576F6"/>
    <w:rsid w:val="29673C78"/>
    <w:rsid w:val="296879F1"/>
    <w:rsid w:val="29695C42"/>
    <w:rsid w:val="296A19BB"/>
    <w:rsid w:val="296B3B90"/>
    <w:rsid w:val="296C014A"/>
    <w:rsid w:val="296E1870"/>
    <w:rsid w:val="296E7A51"/>
    <w:rsid w:val="296F0D7F"/>
    <w:rsid w:val="296F5223"/>
    <w:rsid w:val="29733D0B"/>
    <w:rsid w:val="297445E7"/>
    <w:rsid w:val="2975020E"/>
    <w:rsid w:val="29763EBB"/>
    <w:rsid w:val="29770DFC"/>
    <w:rsid w:val="29787C34"/>
    <w:rsid w:val="297939AC"/>
    <w:rsid w:val="297B7724"/>
    <w:rsid w:val="297D349C"/>
    <w:rsid w:val="29804D3A"/>
    <w:rsid w:val="29806583"/>
    <w:rsid w:val="29824F56"/>
    <w:rsid w:val="29842A7C"/>
    <w:rsid w:val="29852351"/>
    <w:rsid w:val="29890093"/>
    <w:rsid w:val="29891E41"/>
    <w:rsid w:val="298962E5"/>
    <w:rsid w:val="298A3E0B"/>
    <w:rsid w:val="298A5BB9"/>
    <w:rsid w:val="298B3C4C"/>
    <w:rsid w:val="298F31CF"/>
    <w:rsid w:val="2990521F"/>
    <w:rsid w:val="299075D8"/>
    <w:rsid w:val="29910CF5"/>
    <w:rsid w:val="2996630C"/>
    <w:rsid w:val="29966FCF"/>
    <w:rsid w:val="29977B6E"/>
    <w:rsid w:val="299802D6"/>
    <w:rsid w:val="29986528"/>
    <w:rsid w:val="29997167"/>
    <w:rsid w:val="299D58EC"/>
    <w:rsid w:val="299E3412"/>
    <w:rsid w:val="299F1664"/>
    <w:rsid w:val="29A0362E"/>
    <w:rsid w:val="29A05350"/>
    <w:rsid w:val="29A053DC"/>
    <w:rsid w:val="29A22F02"/>
    <w:rsid w:val="29A24CB1"/>
    <w:rsid w:val="29A273A6"/>
    <w:rsid w:val="29A30A29"/>
    <w:rsid w:val="29A50C45"/>
    <w:rsid w:val="29A749BD"/>
    <w:rsid w:val="29A7676B"/>
    <w:rsid w:val="29A806F8"/>
    <w:rsid w:val="29A80C19"/>
    <w:rsid w:val="29AC3D81"/>
    <w:rsid w:val="29AF561F"/>
    <w:rsid w:val="29B11398"/>
    <w:rsid w:val="29B175E9"/>
    <w:rsid w:val="29B35110"/>
    <w:rsid w:val="29B449E4"/>
    <w:rsid w:val="29B570DA"/>
    <w:rsid w:val="29B72B6A"/>
    <w:rsid w:val="29B80978"/>
    <w:rsid w:val="29B843AB"/>
    <w:rsid w:val="29B9024C"/>
    <w:rsid w:val="29B91531"/>
    <w:rsid w:val="29BF3A53"/>
    <w:rsid w:val="29C015DB"/>
    <w:rsid w:val="29C02312"/>
    <w:rsid w:val="29C72969"/>
    <w:rsid w:val="29C9048F"/>
    <w:rsid w:val="29CE1F49"/>
    <w:rsid w:val="29D05CC2"/>
    <w:rsid w:val="29D301FB"/>
    <w:rsid w:val="29D33359"/>
    <w:rsid w:val="29D46E34"/>
    <w:rsid w:val="29D82DC8"/>
    <w:rsid w:val="29DA08EE"/>
    <w:rsid w:val="29DA121A"/>
    <w:rsid w:val="29DA269C"/>
    <w:rsid w:val="29DF5F05"/>
    <w:rsid w:val="29DF6D2B"/>
    <w:rsid w:val="29E001BB"/>
    <w:rsid w:val="29E03A2B"/>
    <w:rsid w:val="29E4351B"/>
    <w:rsid w:val="29E51041"/>
    <w:rsid w:val="29E74DB9"/>
    <w:rsid w:val="29E90B31"/>
    <w:rsid w:val="29E96D83"/>
    <w:rsid w:val="29EA6657"/>
    <w:rsid w:val="29EB2AFB"/>
    <w:rsid w:val="29EB48A9"/>
    <w:rsid w:val="29EC0622"/>
    <w:rsid w:val="29EC6874"/>
    <w:rsid w:val="29EE439A"/>
    <w:rsid w:val="29F01EC0"/>
    <w:rsid w:val="29F07A9B"/>
    <w:rsid w:val="29F15C38"/>
    <w:rsid w:val="29F23E8A"/>
    <w:rsid w:val="29F26D24"/>
    <w:rsid w:val="29F30E29"/>
    <w:rsid w:val="29F319B0"/>
    <w:rsid w:val="29F32A64"/>
    <w:rsid w:val="29F55728"/>
    <w:rsid w:val="29F6324E"/>
    <w:rsid w:val="29F86FC6"/>
    <w:rsid w:val="29FA689B"/>
    <w:rsid w:val="29FF65A7"/>
    <w:rsid w:val="2A021BF3"/>
    <w:rsid w:val="2A0239A1"/>
    <w:rsid w:val="2A040CF7"/>
    <w:rsid w:val="2A043BBD"/>
    <w:rsid w:val="2A05437C"/>
    <w:rsid w:val="2A063491"/>
    <w:rsid w:val="2A077209"/>
    <w:rsid w:val="2A077678"/>
    <w:rsid w:val="2A092741"/>
    <w:rsid w:val="2A092F82"/>
    <w:rsid w:val="2A093583"/>
    <w:rsid w:val="2A0B6CFA"/>
    <w:rsid w:val="2A0C4820"/>
    <w:rsid w:val="2A0C585F"/>
    <w:rsid w:val="2A0D0CC4"/>
    <w:rsid w:val="2A0E2346"/>
    <w:rsid w:val="2A0E67EA"/>
    <w:rsid w:val="2A0F7BD4"/>
    <w:rsid w:val="2A104310"/>
    <w:rsid w:val="2A111BBA"/>
    <w:rsid w:val="2A133E00"/>
    <w:rsid w:val="2A15033F"/>
    <w:rsid w:val="2A151926"/>
    <w:rsid w:val="2A1662C1"/>
    <w:rsid w:val="2A1A6F3D"/>
    <w:rsid w:val="2A1B4A63"/>
    <w:rsid w:val="2A1C0F07"/>
    <w:rsid w:val="2A1C7367"/>
    <w:rsid w:val="2A1D53DE"/>
    <w:rsid w:val="2A1F09F7"/>
    <w:rsid w:val="2A202079"/>
    <w:rsid w:val="2A241B69"/>
    <w:rsid w:val="2A24600D"/>
    <w:rsid w:val="2A257690"/>
    <w:rsid w:val="2A261D85"/>
    <w:rsid w:val="2A2658E2"/>
    <w:rsid w:val="2A2815FA"/>
    <w:rsid w:val="2A297180"/>
    <w:rsid w:val="2A297E40"/>
    <w:rsid w:val="2A2E4796"/>
    <w:rsid w:val="2A2F6883"/>
    <w:rsid w:val="2A3049B2"/>
    <w:rsid w:val="2A305142"/>
    <w:rsid w:val="2A32072A"/>
    <w:rsid w:val="2A336250"/>
    <w:rsid w:val="2A351FC9"/>
    <w:rsid w:val="2A377AEF"/>
    <w:rsid w:val="2A3A138D"/>
    <w:rsid w:val="2A3A75DF"/>
    <w:rsid w:val="2A3A788C"/>
    <w:rsid w:val="2A3D0E7D"/>
    <w:rsid w:val="2A3F4BF5"/>
    <w:rsid w:val="2A3F69A3"/>
    <w:rsid w:val="2A4144C9"/>
    <w:rsid w:val="2A467D32"/>
    <w:rsid w:val="2A495A74"/>
    <w:rsid w:val="2A49742A"/>
    <w:rsid w:val="2A4D10C0"/>
    <w:rsid w:val="2A4D7312"/>
    <w:rsid w:val="2A4E308A"/>
    <w:rsid w:val="2A4E4E38"/>
    <w:rsid w:val="2A53244F"/>
    <w:rsid w:val="2A557F75"/>
    <w:rsid w:val="2A573CED"/>
    <w:rsid w:val="2A5957DE"/>
    <w:rsid w:val="2A5B183F"/>
    <w:rsid w:val="2A5C1303"/>
    <w:rsid w:val="2A5C7555"/>
    <w:rsid w:val="2A5E32CD"/>
    <w:rsid w:val="2A612DBE"/>
    <w:rsid w:val="2A622692"/>
    <w:rsid w:val="2A6401B8"/>
    <w:rsid w:val="2A644032"/>
    <w:rsid w:val="2A6579D5"/>
    <w:rsid w:val="2A677DE2"/>
    <w:rsid w:val="2A69228E"/>
    <w:rsid w:val="2A693A20"/>
    <w:rsid w:val="2A6D6092"/>
    <w:rsid w:val="2A6D6825"/>
    <w:rsid w:val="2A6E1037"/>
    <w:rsid w:val="2A6E7289"/>
    <w:rsid w:val="2A701253"/>
    <w:rsid w:val="2A756A5F"/>
    <w:rsid w:val="2A766447"/>
    <w:rsid w:val="2A77438F"/>
    <w:rsid w:val="2A77613D"/>
    <w:rsid w:val="2A7A3E7F"/>
    <w:rsid w:val="2A7A5C2D"/>
    <w:rsid w:val="2A7C19A5"/>
    <w:rsid w:val="2A7C3754"/>
    <w:rsid w:val="2A7D76B4"/>
    <w:rsid w:val="2A7E3970"/>
    <w:rsid w:val="2A7F1496"/>
    <w:rsid w:val="2A810D6A"/>
    <w:rsid w:val="2A830F86"/>
    <w:rsid w:val="2A833C1F"/>
    <w:rsid w:val="2A83591B"/>
    <w:rsid w:val="2A842608"/>
    <w:rsid w:val="2A866380"/>
    <w:rsid w:val="2A877B3A"/>
    <w:rsid w:val="2A8B1DAE"/>
    <w:rsid w:val="2A8D3BB3"/>
    <w:rsid w:val="2A8D5961"/>
    <w:rsid w:val="2A8E16D9"/>
    <w:rsid w:val="2A922F77"/>
    <w:rsid w:val="2A924AAB"/>
    <w:rsid w:val="2A944F41"/>
    <w:rsid w:val="2A946CEF"/>
    <w:rsid w:val="2A950CB9"/>
    <w:rsid w:val="2A9817E1"/>
    <w:rsid w:val="2A994305"/>
    <w:rsid w:val="2A9C2048"/>
    <w:rsid w:val="2A9C5BA4"/>
    <w:rsid w:val="2A9F5694"/>
    <w:rsid w:val="2AA1140C"/>
    <w:rsid w:val="2AA66A22"/>
    <w:rsid w:val="2AAB5DE7"/>
    <w:rsid w:val="2AAD50CC"/>
    <w:rsid w:val="2AAF3B29"/>
    <w:rsid w:val="2AB23619"/>
    <w:rsid w:val="2AB241FF"/>
    <w:rsid w:val="2AB27175"/>
    <w:rsid w:val="2AB32EED"/>
    <w:rsid w:val="2AB56C65"/>
    <w:rsid w:val="2AB729DE"/>
    <w:rsid w:val="2AB90504"/>
    <w:rsid w:val="2AB96756"/>
    <w:rsid w:val="2ABB0720"/>
    <w:rsid w:val="2ABC4498"/>
    <w:rsid w:val="2ABC7FF4"/>
    <w:rsid w:val="2ABE1FBE"/>
    <w:rsid w:val="2ABF7AE4"/>
    <w:rsid w:val="2AC11AAE"/>
    <w:rsid w:val="2AC1560A"/>
    <w:rsid w:val="2AC31382"/>
    <w:rsid w:val="2AC33130"/>
    <w:rsid w:val="2AC375D4"/>
    <w:rsid w:val="2AC4736E"/>
    <w:rsid w:val="2AC5334C"/>
    <w:rsid w:val="2ACD5752"/>
    <w:rsid w:val="2ACF41CB"/>
    <w:rsid w:val="2AD25A69"/>
    <w:rsid w:val="2AD34292"/>
    <w:rsid w:val="2AD417E1"/>
    <w:rsid w:val="2AD52E64"/>
    <w:rsid w:val="2AD6784E"/>
    <w:rsid w:val="2AD73018"/>
    <w:rsid w:val="2AD76BDC"/>
    <w:rsid w:val="2ADA42E3"/>
    <w:rsid w:val="2ADA66CC"/>
    <w:rsid w:val="2ADB491E"/>
    <w:rsid w:val="2ADC41F2"/>
    <w:rsid w:val="2ADF3CE2"/>
    <w:rsid w:val="2AE00186"/>
    <w:rsid w:val="2AE337D3"/>
    <w:rsid w:val="2AEB08D9"/>
    <w:rsid w:val="2AEC6B2B"/>
    <w:rsid w:val="2AED63FF"/>
    <w:rsid w:val="2AEF2177"/>
    <w:rsid w:val="2AF07C9E"/>
    <w:rsid w:val="2AF14141"/>
    <w:rsid w:val="2AF21C68"/>
    <w:rsid w:val="2AF27EBA"/>
    <w:rsid w:val="2AF65B54"/>
    <w:rsid w:val="2AF66BF8"/>
    <w:rsid w:val="2AF754D0"/>
    <w:rsid w:val="2AFE685E"/>
    <w:rsid w:val="2AFF256D"/>
    <w:rsid w:val="2AFF3560"/>
    <w:rsid w:val="2B011EAB"/>
    <w:rsid w:val="2B021EE1"/>
    <w:rsid w:val="2B053749"/>
    <w:rsid w:val="2B057BED"/>
    <w:rsid w:val="2B060862"/>
    <w:rsid w:val="2B065713"/>
    <w:rsid w:val="2B0674C1"/>
    <w:rsid w:val="2B076E3A"/>
    <w:rsid w:val="2B08148B"/>
    <w:rsid w:val="2B0F6376"/>
    <w:rsid w:val="2B1240B8"/>
    <w:rsid w:val="2B14257A"/>
    <w:rsid w:val="2B146082"/>
    <w:rsid w:val="2B147E30"/>
    <w:rsid w:val="2B165956"/>
    <w:rsid w:val="2B195446"/>
    <w:rsid w:val="2B1A0168"/>
    <w:rsid w:val="2B1B2F6C"/>
    <w:rsid w:val="2B1E2A5D"/>
    <w:rsid w:val="2B207443"/>
    <w:rsid w:val="2B2142FB"/>
    <w:rsid w:val="2B231E21"/>
    <w:rsid w:val="2B2362C5"/>
    <w:rsid w:val="2B25203D"/>
    <w:rsid w:val="2B253DEB"/>
    <w:rsid w:val="2B2572A2"/>
    <w:rsid w:val="2B2636BF"/>
    <w:rsid w:val="2B277B63"/>
    <w:rsid w:val="2B2A31B0"/>
    <w:rsid w:val="2B2B0ED4"/>
    <w:rsid w:val="2B2B6F28"/>
    <w:rsid w:val="2B2C33CC"/>
    <w:rsid w:val="2B2C517A"/>
    <w:rsid w:val="2B2D2CA0"/>
    <w:rsid w:val="2B2F6A18"/>
    <w:rsid w:val="2B3002E1"/>
    <w:rsid w:val="2B30453E"/>
    <w:rsid w:val="2B31789F"/>
    <w:rsid w:val="2B34219F"/>
    <w:rsid w:val="2B34402E"/>
    <w:rsid w:val="2B3758CC"/>
    <w:rsid w:val="2B395AE8"/>
    <w:rsid w:val="2B3B360F"/>
    <w:rsid w:val="2B3E4EAD"/>
    <w:rsid w:val="2B3E6C5B"/>
    <w:rsid w:val="2B3F1B5C"/>
    <w:rsid w:val="2B3F63F6"/>
    <w:rsid w:val="2B404781"/>
    <w:rsid w:val="2B406E77"/>
    <w:rsid w:val="2B4104F9"/>
    <w:rsid w:val="2B41674B"/>
    <w:rsid w:val="2B437463"/>
    <w:rsid w:val="2B481888"/>
    <w:rsid w:val="2B4A3852"/>
    <w:rsid w:val="2B4D201E"/>
    <w:rsid w:val="2B4D6E9E"/>
    <w:rsid w:val="2B4F0E68"/>
    <w:rsid w:val="2B500237"/>
    <w:rsid w:val="2B51698E"/>
    <w:rsid w:val="2B585F6F"/>
    <w:rsid w:val="2B593A95"/>
    <w:rsid w:val="2B5B5A5F"/>
    <w:rsid w:val="2B5C5333"/>
    <w:rsid w:val="2B5D17D7"/>
    <w:rsid w:val="2B5E10AB"/>
    <w:rsid w:val="2B5E72FD"/>
    <w:rsid w:val="2B5F689C"/>
    <w:rsid w:val="2B604E23"/>
    <w:rsid w:val="2B626DED"/>
    <w:rsid w:val="2B6366C1"/>
    <w:rsid w:val="2B65068C"/>
    <w:rsid w:val="2B681F2A"/>
    <w:rsid w:val="2B6A3EF4"/>
    <w:rsid w:val="2B6C5576"/>
    <w:rsid w:val="2B6E73F4"/>
    <w:rsid w:val="2B726905"/>
    <w:rsid w:val="2B735935"/>
    <w:rsid w:val="2B746B21"/>
    <w:rsid w:val="2B777082"/>
    <w:rsid w:val="2B7807EE"/>
    <w:rsid w:val="2B795EE5"/>
    <w:rsid w:val="2B7F799F"/>
    <w:rsid w:val="2B801021"/>
    <w:rsid w:val="2B807273"/>
    <w:rsid w:val="2B8330C6"/>
    <w:rsid w:val="2B847127"/>
    <w:rsid w:val="2B85488A"/>
    <w:rsid w:val="2B873D9F"/>
    <w:rsid w:val="2B876854"/>
    <w:rsid w:val="2B8A1FC0"/>
    <w:rsid w:val="2B8A7D13"/>
    <w:rsid w:val="2B8C79C6"/>
    <w:rsid w:val="2B8E1990"/>
    <w:rsid w:val="2B8E7BE2"/>
    <w:rsid w:val="2B9056CA"/>
    <w:rsid w:val="2B936FA7"/>
    <w:rsid w:val="2B960A8A"/>
    <w:rsid w:val="2B966A97"/>
    <w:rsid w:val="2B97636B"/>
    <w:rsid w:val="2B9822E3"/>
    <w:rsid w:val="2B9C6064"/>
    <w:rsid w:val="2B9D1BD3"/>
    <w:rsid w:val="2B9D7E25"/>
    <w:rsid w:val="2BA016C4"/>
    <w:rsid w:val="2BA07916"/>
    <w:rsid w:val="2BA271EA"/>
    <w:rsid w:val="2BA70CA4"/>
    <w:rsid w:val="2BA94A1C"/>
    <w:rsid w:val="2BAA0794"/>
    <w:rsid w:val="2BAC0068"/>
    <w:rsid w:val="2BAC1E16"/>
    <w:rsid w:val="2BB30A63"/>
    <w:rsid w:val="2BB313F7"/>
    <w:rsid w:val="2BB43EEB"/>
    <w:rsid w:val="2BB46F1D"/>
    <w:rsid w:val="2BB60EE7"/>
    <w:rsid w:val="2BB67139"/>
    <w:rsid w:val="2BB71FB5"/>
    <w:rsid w:val="2BB807BB"/>
    <w:rsid w:val="2BB94533"/>
    <w:rsid w:val="2BBD080C"/>
    <w:rsid w:val="2BBF00EC"/>
    <w:rsid w:val="2BBF5FEE"/>
    <w:rsid w:val="2BC0195A"/>
    <w:rsid w:val="2BC03067"/>
    <w:rsid w:val="2BC25ADE"/>
    <w:rsid w:val="2BC33129"/>
    <w:rsid w:val="2BC37CFD"/>
    <w:rsid w:val="2BC5112A"/>
    <w:rsid w:val="2BC52ED8"/>
    <w:rsid w:val="2BC5737C"/>
    <w:rsid w:val="2BCC4267"/>
    <w:rsid w:val="2BD001FB"/>
    <w:rsid w:val="2BD1187D"/>
    <w:rsid w:val="2BD4136D"/>
    <w:rsid w:val="2BD5237F"/>
    <w:rsid w:val="2BD61589"/>
    <w:rsid w:val="2BD72A2F"/>
    <w:rsid w:val="2BD75238"/>
    <w:rsid w:val="2BDA2E28"/>
    <w:rsid w:val="2BDA5058"/>
    <w:rsid w:val="2BE02002"/>
    <w:rsid w:val="2BE041B6"/>
    <w:rsid w:val="2BE05F64"/>
    <w:rsid w:val="2BE47802"/>
    <w:rsid w:val="2BE5357A"/>
    <w:rsid w:val="2BE536CE"/>
    <w:rsid w:val="2BE710A1"/>
    <w:rsid w:val="2BE75544"/>
    <w:rsid w:val="2BE758D9"/>
    <w:rsid w:val="2BE84159"/>
    <w:rsid w:val="2BE9306B"/>
    <w:rsid w:val="2BF043F9"/>
    <w:rsid w:val="2BF10171"/>
    <w:rsid w:val="2BF11F1F"/>
    <w:rsid w:val="2BF13CCD"/>
    <w:rsid w:val="2BF37A45"/>
    <w:rsid w:val="2BF437BD"/>
    <w:rsid w:val="2BF51A0F"/>
    <w:rsid w:val="2BF612E4"/>
    <w:rsid w:val="2BFD6B16"/>
    <w:rsid w:val="2BFF4499"/>
    <w:rsid w:val="2BFF463C"/>
    <w:rsid w:val="2C025EDA"/>
    <w:rsid w:val="2C047EA4"/>
    <w:rsid w:val="2C0520CB"/>
    <w:rsid w:val="2C063C1D"/>
    <w:rsid w:val="2C09049E"/>
    <w:rsid w:val="2C092CED"/>
    <w:rsid w:val="2C0954BB"/>
    <w:rsid w:val="2C0A653C"/>
    <w:rsid w:val="2C0B2FE1"/>
    <w:rsid w:val="2C0C0B07"/>
    <w:rsid w:val="2C0C4FAB"/>
    <w:rsid w:val="2C0D0BE9"/>
    <w:rsid w:val="2C0E2AFE"/>
    <w:rsid w:val="2C11611D"/>
    <w:rsid w:val="2C13380B"/>
    <w:rsid w:val="2C136339"/>
    <w:rsid w:val="2C153E60"/>
    <w:rsid w:val="2C1856FE"/>
    <w:rsid w:val="2C191F85"/>
    <w:rsid w:val="2C19358E"/>
    <w:rsid w:val="2C19528B"/>
    <w:rsid w:val="2C1A3224"/>
    <w:rsid w:val="2C1A76C8"/>
    <w:rsid w:val="2C1C3440"/>
    <w:rsid w:val="2C1C51EE"/>
    <w:rsid w:val="2C1D1163"/>
    <w:rsid w:val="2C1D2D14"/>
    <w:rsid w:val="2C1F083A"/>
    <w:rsid w:val="2C1F6654"/>
    <w:rsid w:val="2C1F6A8C"/>
    <w:rsid w:val="2C210A56"/>
    <w:rsid w:val="2C22657D"/>
    <w:rsid w:val="2C2440A3"/>
    <w:rsid w:val="2C2478F5"/>
    <w:rsid w:val="2C273B93"/>
    <w:rsid w:val="2C275941"/>
    <w:rsid w:val="2C2916B9"/>
    <w:rsid w:val="2C2A71DF"/>
    <w:rsid w:val="2C2E0A7D"/>
    <w:rsid w:val="2C300C99"/>
    <w:rsid w:val="2C302A48"/>
    <w:rsid w:val="2C3047F6"/>
    <w:rsid w:val="2C3167C0"/>
    <w:rsid w:val="2C3562B0"/>
    <w:rsid w:val="2C3818FC"/>
    <w:rsid w:val="2C385DA0"/>
    <w:rsid w:val="2C3D5164"/>
    <w:rsid w:val="2C3E56FA"/>
    <w:rsid w:val="2C412EA7"/>
    <w:rsid w:val="2C471B3F"/>
    <w:rsid w:val="2C477D91"/>
    <w:rsid w:val="2C484235"/>
    <w:rsid w:val="2C493B09"/>
    <w:rsid w:val="2C4B162F"/>
    <w:rsid w:val="2C4B5AD3"/>
    <w:rsid w:val="2C4E1120"/>
    <w:rsid w:val="2C4E2ECE"/>
    <w:rsid w:val="2C4E7372"/>
    <w:rsid w:val="2C504E98"/>
    <w:rsid w:val="2C5129BE"/>
    <w:rsid w:val="2C520AB7"/>
    <w:rsid w:val="2C526E62"/>
    <w:rsid w:val="2C532BDA"/>
    <w:rsid w:val="2C536736"/>
    <w:rsid w:val="2C55425C"/>
    <w:rsid w:val="2C567FD4"/>
    <w:rsid w:val="2C576226"/>
    <w:rsid w:val="2C597C75"/>
    <w:rsid w:val="2C5B55EB"/>
    <w:rsid w:val="2C5C1A8E"/>
    <w:rsid w:val="2C5C383D"/>
    <w:rsid w:val="2C5F332D"/>
    <w:rsid w:val="2C6170A5"/>
    <w:rsid w:val="2C624BCB"/>
    <w:rsid w:val="2C626979"/>
    <w:rsid w:val="2C646B95"/>
    <w:rsid w:val="2C6721E1"/>
    <w:rsid w:val="2C69776A"/>
    <w:rsid w:val="2C6E23AD"/>
    <w:rsid w:val="2C6E3570"/>
    <w:rsid w:val="2C6E531E"/>
    <w:rsid w:val="2C701E9B"/>
    <w:rsid w:val="2C7212B2"/>
    <w:rsid w:val="2C752B50"/>
    <w:rsid w:val="2C7548FE"/>
    <w:rsid w:val="2C7A0167"/>
    <w:rsid w:val="2C7A6703"/>
    <w:rsid w:val="2C7C7A3B"/>
    <w:rsid w:val="2C8132A3"/>
    <w:rsid w:val="2C815051"/>
    <w:rsid w:val="2C820DC9"/>
    <w:rsid w:val="2C842D93"/>
    <w:rsid w:val="2C844B41"/>
    <w:rsid w:val="2C856CA2"/>
    <w:rsid w:val="2C862667"/>
    <w:rsid w:val="2C872AF6"/>
    <w:rsid w:val="2C882884"/>
    <w:rsid w:val="2C8903AA"/>
    <w:rsid w:val="2C8965FC"/>
    <w:rsid w:val="2C8D005C"/>
    <w:rsid w:val="2C8D7CF1"/>
    <w:rsid w:val="2C92725E"/>
    <w:rsid w:val="2C956D4E"/>
    <w:rsid w:val="2C974875"/>
    <w:rsid w:val="2C9805ED"/>
    <w:rsid w:val="2C9A6113"/>
    <w:rsid w:val="2C9C1A8C"/>
    <w:rsid w:val="2C9E37D8"/>
    <w:rsid w:val="2C9F7BCD"/>
    <w:rsid w:val="2CA13945"/>
    <w:rsid w:val="2CA4764A"/>
    <w:rsid w:val="2CA65024"/>
    <w:rsid w:val="2CA70830"/>
    <w:rsid w:val="2CA90A4C"/>
    <w:rsid w:val="2CAA33F2"/>
    <w:rsid w:val="2CAB0320"/>
    <w:rsid w:val="2CAC5DDC"/>
    <w:rsid w:val="2CAD6A80"/>
    <w:rsid w:val="2CAE5D6B"/>
    <w:rsid w:val="2CAF6975"/>
    <w:rsid w:val="2CB10399"/>
    <w:rsid w:val="2CB17636"/>
    <w:rsid w:val="2CB2345D"/>
    <w:rsid w:val="2CB847EB"/>
    <w:rsid w:val="2CBA4A07"/>
    <w:rsid w:val="2CBD0053"/>
    <w:rsid w:val="2CBE62A5"/>
    <w:rsid w:val="2CC338BC"/>
    <w:rsid w:val="2CC47634"/>
    <w:rsid w:val="2CC82C80"/>
    <w:rsid w:val="2CCA2E9C"/>
    <w:rsid w:val="2CCB09C2"/>
    <w:rsid w:val="2CD107CB"/>
    <w:rsid w:val="2CD258AD"/>
    <w:rsid w:val="2CD72733"/>
    <w:rsid w:val="2CD90F69"/>
    <w:rsid w:val="2CDC672B"/>
    <w:rsid w:val="2CDE24A4"/>
    <w:rsid w:val="2CE33F5E"/>
    <w:rsid w:val="2CE61358"/>
    <w:rsid w:val="2CE82D6F"/>
    <w:rsid w:val="2CE848EE"/>
    <w:rsid w:val="2CEB696E"/>
    <w:rsid w:val="2CED0939"/>
    <w:rsid w:val="2CEE645F"/>
    <w:rsid w:val="2CF00429"/>
    <w:rsid w:val="2CF021D7"/>
    <w:rsid w:val="2CF241A1"/>
    <w:rsid w:val="2CF31A01"/>
    <w:rsid w:val="2CF972DD"/>
    <w:rsid w:val="2CFC5020"/>
    <w:rsid w:val="2CFE66A2"/>
    <w:rsid w:val="2CFF241A"/>
    <w:rsid w:val="2D0363AE"/>
    <w:rsid w:val="2D045C82"/>
    <w:rsid w:val="2D065927"/>
    <w:rsid w:val="2D095047"/>
    <w:rsid w:val="2D0B1F79"/>
    <w:rsid w:val="2D0B6466"/>
    <w:rsid w:val="2D0C3CF4"/>
    <w:rsid w:val="2D0D2D89"/>
    <w:rsid w:val="2D0F08AF"/>
    <w:rsid w:val="2D0F6B01"/>
    <w:rsid w:val="2D1166CA"/>
    <w:rsid w:val="2D12214D"/>
    <w:rsid w:val="2D1265F1"/>
    <w:rsid w:val="2D142369"/>
    <w:rsid w:val="2D1759B5"/>
    <w:rsid w:val="2D1934DC"/>
    <w:rsid w:val="2D1F486A"/>
    <w:rsid w:val="2D2325AC"/>
    <w:rsid w:val="2D2500D2"/>
    <w:rsid w:val="2D297497"/>
    <w:rsid w:val="2D2B320F"/>
    <w:rsid w:val="2D2C76B3"/>
    <w:rsid w:val="2D2F71A3"/>
    <w:rsid w:val="2D2F7431"/>
    <w:rsid w:val="2D343236"/>
    <w:rsid w:val="2D3447B9"/>
    <w:rsid w:val="2D35408E"/>
    <w:rsid w:val="2D360531"/>
    <w:rsid w:val="2D3C366E"/>
    <w:rsid w:val="2D3C5A1F"/>
    <w:rsid w:val="2D3E1194"/>
    <w:rsid w:val="2D40315E"/>
    <w:rsid w:val="2D4367AA"/>
    <w:rsid w:val="2D450775"/>
    <w:rsid w:val="2D460049"/>
    <w:rsid w:val="2D475E7D"/>
    <w:rsid w:val="2D482013"/>
    <w:rsid w:val="2D485B6F"/>
    <w:rsid w:val="2D4A18E7"/>
    <w:rsid w:val="2D4B38B1"/>
    <w:rsid w:val="2D4B565F"/>
    <w:rsid w:val="2D4C1B03"/>
    <w:rsid w:val="2D4D13D7"/>
    <w:rsid w:val="2D522E91"/>
    <w:rsid w:val="2D5312AD"/>
    <w:rsid w:val="2D54104E"/>
    <w:rsid w:val="2D55028C"/>
    <w:rsid w:val="2D574004"/>
    <w:rsid w:val="2D574DFE"/>
    <w:rsid w:val="2D59004C"/>
    <w:rsid w:val="2D595FCE"/>
    <w:rsid w:val="2D5C161A"/>
    <w:rsid w:val="2D5E35E4"/>
    <w:rsid w:val="2D5E5392"/>
    <w:rsid w:val="2D60110A"/>
    <w:rsid w:val="2D6055AE"/>
    <w:rsid w:val="2D60735C"/>
    <w:rsid w:val="2D616C31"/>
    <w:rsid w:val="2D621F11"/>
    <w:rsid w:val="2D6329A9"/>
    <w:rsid w:val="2D6706EB"/>
    <w:rsid w:val="2D684463"/>
    <w:rsid w:val="2D6A3D37"/>
    <w:rsid w:val="2D6C3F53"/>
    <w:rsid w:val="2D6C5D01"/>
    <w:rsid w:val="2D6F57F1"/>
    <w:rsid w:val="2D7050C6"/>
    <w:rsid w:val="2D7352E2"/>
    <w:rsid w:val="2D7626DC"/>
    <w:rsid w:val="2D7746A6"/>
    <w:rsid w:val="2D792E9C"/>
    <w:rsid w:val="2D7B5F44"/>
    <w:rsid w:val="2D811081"/>
    <w:rsid w:val="2D8172D3"/>
    <w:rsid w:val="2D855015"/>
    <w:rsid w:val="2D870D8D"/>
    <w:rsid w:val="2D872B3B"/>
    <w:rsid w:val="2D88240F"/>
    <w:rsid w:val="2D8A262B"/>
    <w:rsid w:val="2D8D660E"/>
    <w:rsid w:val="2D8D7A9E"/>
    <w:rsid w:val="2D8F379E"/>
    <w:rsid w:val="2D984D48"/>
    <w:rsid w:val="2D99286E"/>
    <w:rsid w:val="2D9B2143"/>
    <w:rsid w:val="2D9C5EBB"/>
    <w:rsid w:val="2D9D235F"/>
    <w:rsid w:val="2D9E1C33"/>
    <w:rsid w:val="2DA01E52"/>
    <w:rsid w:val="2DA03343"/>
    <w:rsid w:val="2DA134D1"/>
    <w:rsid w:val="2DA336ED"/>
    <w:rsid w:val="2DA84860"/>
    <w:rsid w:val="2DA90D03"/>
    <w:rsid w:val="2DAA682A"/>
    <w:rsid w:val="2DAB1B97"/>
    <w:rsid w:val="2DAC25A2"/>
    <w:rsid w:val="2DB11966"/>
    <w:rsid w:val="2DB17BB8"/>
    <w:rsid w:val="2DB256DE"/>
    <w:rsid w:val="2DB33930"/>
    <w:rsid w:val="2DB41456"/>
    <w:rsid w:val="2DB476A8"/>
    <w:rsid w:val="2DB5680A"/>
    <w:rsid w:val="2DB63420"/>
    <w:rsid w:val="2DB651CE"/>
    <w:rsid w:val="2DB80F46"/>
    <w:rsid w:val="2DB87198"/>
    <w:rsid w:val="2DB9081B"/>
    <w:rsid w:val="2DB96A6D"/>
    <w:rsid w:val="2DBB0805"/>
    <w:rsid w:val="2DC0292D"/>
    <w:rsid w:val="2DC31699"/>
    <w:rsid w:val="2DC773DC"/>
    <w:rsid w:val="2DCD42C6"/>
    <w:rsid w:val="2DCE2518"/>
    <w:rsid w:val="2DCF0DA2"/>
    <w:rsid w:val="2DD15014"/>
    <w:rsid w:val="2DD35D80"/>
    <w:rsid w:val="2DD37B2E"/>
    <w:rsid w:val="2DD41AF8"/>
    <w:rsid w:val="2DD65871"/>
    <w:rsid w:val="2DD815E9"/>
    <w:rsid w:val="2DDB4C35"/>
    <w:rsid w:val="2DDD6BFF"/>
    <w:rsid w:val="2DDE64D3"/>
    <w:rsid w:val="2DE0049D"/>
    <w:rsid w:val="2DE03FF9"/>
    <w:rsid w:val="2DE24215"/>
    <w:rsid w:val="2DE25FC3"/>
    <w:rsid w:val="2DE41D3C"/>
    <w:rsid w:val="2DE55AB4"/>
    <w:rsid w:val="2DE813A7"/>
    <w:rsid w:val="2DE94BE7"/>
    <w:rsid w:val="2DE955A4"/>
    <w:rsid w:val="2DE97352"/>
    <w:rsid w:val="2DEA5B9A"/>
    <w:rsid w:val="2DEC0BF0"/>
    <w:rsid w:val="2DEC299E"/>
    <w:rsid w:val="2DED6716"/>
    <w:rsid w:val="2DEE2BBA"/>
    <w:rsid w:val="2DF04B72"/>
    <w:rsid w:val="2DF14458"/>
    <w:rsid w:val="2DF16206"/>
    <w:rsid w:val="2DF53F49"/>
    <w:rsid w:val="2DF67CC1"/>
    <w:rsid w:val="2DF72DE4"/>
    <w:rsid w:val="2DF81343"/>
    <w:rsid w:val="2DF950BB"/>
    <w:rsid w:val="2DFA06EF"/>
    <w:rsid w:val="2DFA155F"/>
    <w:rsid w:val="2DFC7FAF"/>
    <w:rsid w:val="2DFD2DFD"/>
    <w:rsid w:val="2DFF23B5"/>
    <w:rsid w:val="2DFF6B75"/>
    <w:rsid w:val="2E00644A"/>
    <w:rsid w:val="2E0220AF"/>
    <w:rsid w:val="2E023E21"/>
    <w:rsid w:val="2E0423DE"/>
    <w:rsid w:val="2E051CB2"/>
    <w:rsid w:val="2E07339C"/>
    <w:rsid w:val="2E073C7C"/>
    <w:rsid w:val="2E0929AB"/>
    <w:rsid w:val="2E0B376C"/>
    <w:rsid w:val="2E0C3040"/>
    <w:rsid w:val="2E0E6DB8"/>
    <w:rsid w:val="2E114AFB"/>
    <w:rsid w:val="2E1343CF"/>
    <w:rsid w:val="2E180A0E"/>
    <w:rsid w:val="2E184AB2"/>
    <w:rsid w:val="2E190FA2"/>
    <w:rsid w:val="2E220AB6"/>
    <w:rsid w:val="2E222864"/>
    <w:rsid w:val="2E23315A"/>
    <w:rsid w:val="2E24038A"/>
    <w:rsid w:val="2E24482E"/>
    <w:rsid w:val="2E25064B"/>
    <w:rsid w:val="2E2760CC"/>
    <w:rsid w:val="2E2959A0"/>
    <w:rsid w:val="2E2C723F"/>
    <w:rsid w:val="2E2E1209"/>
    <w:rsid w:val="2E2E6DC9"/>
    <w:rsid w:val="2E307C0F"/>
    <w:rsid w:val="2E314855"/>
    <w:rsid w:val="2E32007E"/>
    <w:rsid w:val="2E33681F"/>
    <w:rsid w:val="2E352597"/>
    <w:rsid w:val="2E385BE3"/>
    <w:rsid w:val="2E392263"/>
    <w:rsid w:val="2E3A195C"/>
    <w:rsid w:val="2E3A5DFF"/>
    <w:rsid w:val="2E3F3416"/>
    <w:rsid w:val="2E3F6F72"/>
    <w:rsid w:val="2E400F3C"/>
    <w:rsid w:val="2E41718E"/>
    <w:rsid w:val="2E424CB4"/>
    <w:rsid w:val="2E450300"/>
    <w:rsid w:val="2E474078"/>
    <w:rsid w:val="2E494294"/>
    <w:rsid w:val="2E497DF1"/>
    <w:rsid w:val="2E4B082A"/>
    <w:rsid w:val="2E4B1DBB"/>
    <w:rsid w:val="2E4C168F"/>
    <w:rsid w:val="2E4E18AB"/>
    <w:rsid w:val="2E50117F"/>
    <w:rsid w:val="2E513149"/>
    <w:rsid w:val="2E516CA5"/>
    <w:rsid w:val="2E5541C4"/>
    <w:rsid w:val="2E556795"/>
    <w:rsid w:val="2E5642BC"/>
    <w:rsid w:val="2E572DCE"/>
    <w:rsid w:val="2E59753B"/>
    <w:rsid w:val="2E5B7B24"/>
    <w:rsid w:val="2E5C264E"/>
    <w:rsid w:val="2E5D1AEE"/>
    <w:rsid w:val="2E5D4E86"/>
    <w:rsid w:val="2E5D790B"/>
    <w:rsid w:val="2E5F7614"/>
    <w:rsid w:val="2E600CE3"/>
    <w:rsid w:val="2E627104"/>
    <w:rsid w:val="2E62715D"/>
    <w:rsid w:val="2E6469D8"/>
    <w:rsid w:val="2E68188E"/>
    <w:rsid w:val="2E693FEF"/>
    <w:rsid w:val="2E69445F"/>
    <w:rsid w:val="2E6A7D67"/>
    <w:rsid w:val="2E6E3CFB"/>
    <w:rsid w:val="2E717347"/>
    <w:rsid w:val="2E734E6D"/>
    <w:rsid w:val="2E782484"/>
    <w:rsid w:val="2E7A26A0"/>
    <w:rsid w:val="2E7D7A9A"/>
    <w:rsid w:val="2E7F7CB6"/>
    <w:rsid w:val="2E823302"/>
    <w:rsid w:val="2E840E29"/>
    <w:rsid w:val="2E864BA1"/>
    <w:rsid w:val="2E89643F"/>
    <w:rsid w:val="2E9077CD"/>
    <w:rsid w:val="2E913546"/>
    <w:rsid w:val="2E922189"/>
    <w:rsid w:val="2E963DA9"/>
    <w:rsid w:val="2E9A3C18"/>
    <w:rsid w:val="2E9A4AF0"/>
    <w:rsid w:val="2E9C2616"/>
    <w:rsid w:val="2E9D1EEA"/>
    <w:rsid w:val="2E9D2344"/>
    <w:rsid w:val="2EA41AE0"/>
    <w:rsid w:val="2EA4771D"/>
    <w:rsid w:val="2EA80FBB"/>
    <w:rsid w:val="2EA9088F"/>
    <w:rsid w:val="2EA92A1B"/>
    <w:rsid w:val="2EA94D33"/>
    <w:rsid w:val="2EAB2859"/>
    <w:rsid w:val="2EAC037F"/>
    <w:rsid w:val="2EAD4823"/>
    <w:rsid w:val="2EAE2349"/>
    <w:rsid w:val="2EAE40F8"/>
    <w:rsid w:val="2EB01C1E"/>
    <w:rsid w:val="2EB0392B"/>
    <w:rsid w:val="2EB060C2"/>
    <w:rsid w:val="2EB15996"/>
    <w:rsid w:val="2EB37960"/>
    <w:rsid w:val="2EB45BB2"/>
    <w:rsid w:val="2EB57234"/>
    <w:rsid w:val="2EB72FAC"/>
    <w:rsid w:val="2EB85B97"/>
    <w:rsid w:val="2EB86D24"/>
    <w:rsid w:val="2EB931C8"/>
    <w:rsid w:val="2EBA0CEE"/>
    <w:rsid w:val="2EBA484A"/>
    <w:rsid w:val="2EBB0FEE"/>
    <w:rsid w:val="2EBC6814"/>
    <w:rsid w:val="2EBD258D"/>
    <w:rsid w:val="2EBF6305"/>
    <w:rsid w:val="2EBF66E8"/>
    <w:rsid w:val="2EC21951"/>
    <w:rsid w:val="2EC27BA3"/>
    <w:rsid w:val="2EC63002"/>
    <w:rsid w:val="2EC90F31"/>
    <w:rsid w:val="2EC92CDF"/>
    <w:rsid w:val="2EC97183"/>
    <w:rsid w:val="2ECB6A58"/>
    <w:rsid w:val="2ECD0A22"/>
    <w:rsid w:val="2ECD75AB"/>
    <w:rsid w:val="2ECE02F6"/>
    <w:rsid w:val="2ECF360C"/>
    <w:rsid w:val="2ED00512"/>
    <w:rsid w:val="2ED022C0"/>
    <w:rsid w:val="2ED0766D"/>
    <w:rsid w:val="2ED27DE6"/>
    <w:rsid w:val="2ED31DB0"/>
    <w:rsid w:val="2ED55B28"/>
    <w:rsid w:val="2EDA313F"/>
    <w:rsid w:val="2EDA6C9B"/>
    <w:rsid w:val="2EDC0C65"/>
    <w:rsid w:val="2EDD678B"/>
    <w:rsid w:val="2EDE0530"/>
    <w:rsid w:val="2EDF2503"/>
    <w:rsid w:val="2EE073AC"/>
    <w:rsid w:val="2EE31FF3"/>
    <w:rsid w:val="2EE47B19"/>
    <w:rsid w:val="2EE67D35"/>
    <w:rsid w:val="2EE72C37"/>
    <w:rsid w:val="2EEA15D4"/>
    <w:rsid w:val="2EEF6BEA"/>
    <w:rsid w:val="2EF04710"/>
    <w:rsid w:val="2EF20488"/>
    <w:rsid w:val="2EF22236"/>
    <w:rsid w:val="2EF37D5C"/>
    <w:rsid w:val="2EF51D26"/>
    <w:rsid w:val="2EF75A9F"/>
    <w:rsid w:val="2EFA2319"/>
    <w:rsid w:val="2EFA558F"/>
    <w:rsid w:val="2EFA733D"/>
    <w:rsid w:val="2EFE6E2D"/>
    <w:rsid w:val="2EFF3AD7"/>
    <w:rsid w:val="2EFF4953"/>
    <w:rsid w:val="2F000DF7"/>
    <w:rsid w:val="2F0106CB"/>
    <w:rsid w:val="2F0116F1"/>
    <w:rsid w:val="2F012479"/>
    <w:rsid w:val="2F034443"/>
    <w:rsid w:val="2F0401BB"/>
    <w:rsid w:val="2F044E1C"/>
    <w:rsid w:val="2F05640D"/>
    <w:rsid w:val="2F067A90"/>
    <w:rsid w:val="2F083808"/>
    <w:rsid w:val="2F0A6B38"/>
    <w:rsid w:val="2F0C35AE"/>
    <w:rsid w:val="2F0F0EB2"/>
    <w:rsid w:val="2F126434"/>
    <w:rsid w:val="2F1403FE"/>
    <w:rsid w:val="2F184869"/>
    <w:rsid w:val="2F193C67"/>
    <w:rsid w:val="2F1A79DF"/>
    <w:rsid w:val="2F1C3757"/>
    <w:rsid w:val="2F1D4533"/>
    <w:rsid w:val="2F1F0B51"/>
    <w:rsid w:val="2F1F6DA3"/>
    <w:rsid w:val="2F230642"/>
    <w:rsid w:val="2F234AE5"/>
    <w:rsid w:val="2F260132"/>
    <w:rsid w:val="2F266384"/>
    <w:rsid w:val="2F276671"/>
    <w:rsid w:val="2F281624"/>
    <w:rsid w:val="2F2B1BEC"/>
    <w:rsid w:val="2F2B399A"/>
    <w:rsid w:val="2F2C7428"/>
    <w:rsid w:val="2F2D046C"/>
    <w:rsid w:val="2F2D14C0"/>
    <w:rsid w:val="2F2E6FE6"/>
    <w:rsid w:val="2F37730B"/>
    <w:rsid w:val="2F391C13"/>
    <w:rsid w:val="2F392F2C"/>
    <w:rsid w:val="2F394933"/>
    <w:rsid w:val="2F3960B7"/>
    <w:rsid w:val="2F3E45D7"/>
    <w:rsid w:val="2F3F11F4"/>
    <w:rsid w:val="2F3F2FA2"/>
    <w:rsid w:val="2F3F4659"/>
    <w:rsid w:val="2F4131BE"/>
    <w:rsid w:val="2F436F36"/>
    <w:rsid w:val="2F4405B8"/>
    <w:rsid w:val="2F447611"/>
    <w:rsid w:val="2F4A02C4"/>
    <w:rsid w:val="2F4A3E20"/>
    <w:rsid w:val="2F4B5DEA"/>
    <w:rsid w:val="2F4F7689"/>
    <w:rsid w:val="2F510852"/>
    <w:rsid w:val="2F520F27"/>
    <w:rsid w:val="2F560A17"/>
    <w:rsid w:val="2F561FC3"/>
    <w:rsid w:val="2F57653D"/>
    <w:rsid w:val="2F590507"/>
    <w:rsid w:val="2F5922B5"/>
    <w:rsid w:val="2F5B602D"/>
    <w:rsid w:val="2F5C7FF7"/>
    <w:rsid w:val="2F5F53F2"/>
    <w:rsid w:val="2F601896"/>
    <w:rsid w:val="2F603644"/>
    <w:rsid w:val="2F631386"/>
    <w:rsid w:val="2F633134"/>
    <w:rsid w:val="2F635838"/>
    <w:rsid w:val="2F6824F8"/>
    <w:rsid w:val="2F6A2714"/>
    <w:rsid w:val="2F6B1FE9"/>
    <w:rsid w:val="2F6B3D97"/>
    <w:rsid w:val="2F6D50F2"/>
    <w:rsid w:val="2F7075FF"/>
    <w:rsid w:val="2F736A5D"/>
    <w:rsid w:val="2F745341"/>
    <w:rsid w:val="2F7610B9"/>
    <w:rsid w:val="2F785889"/>
    <w:rsid w:val="2F7964B4"/>
    <w:rsid w:val="2F7B222C"/>
    <w:rsid w:val="2F7B66D0"/>
    <w:rsid w:val="2F7C41F6"/>
    <w:rsid w:val="2F807842"/>
    <w:rsid w:val="2F81180C"/>
    <w:rsid w:val="2F814263"/>
    <w:rsid w:val="2F8161F0"/>
    <w:rsid w:val="2F827A5E"/>
    <w:rsid w:val="2F837332"/>
    <w:rsid w:val="2F850386"/>
    <w:rsid w:val="2F8512FC"/>
    <w:rsid w:val="2F856001"/>
    <w:rsid w:val="2F875074"/>
    <w:rsid w:val="2F882B9B"/>
    <w:rsid w:val="2F8B61E7"/>
    <w:rsid w:val="2F8C268B"/>
    <w:rsid w:val="2F8D1F5F"/>
    <w:rsid w:val="2F923A19"/>
    <w:rsid w:val="2F946CCB"/>
    <w:rsid w:val="2F955AF6"/>
    <w:rsid w:val="2F990904"/>
    <w:rsid w:val="2F994DA8"/>
    <w:rsid w:val="2F9A04D8"/>
    <w:rsid w:val="2F9D4288"/>
    <w:rsid w:val="2F9D5718"/>
    <w:rsid w:val="2F9E23BE"/>
    <w:rsid w:val="2FA21EAE"/>
    <w:rsid w:val="2FA3272E"/>
    <w:rsid w:val="2FA75D92"/>
    <w:rsid w:val="2FA84FEB"/>
    <w:rsid w:val="2FAA2B11"/>
    <w:rsid w:val="2FAC3D7D"/>
    <w:rsid w:val="2FAC6889"/>
    <w:rsid w:val="2FAD43AF"/>
    <w:rsid w:val="2FAF0127"/>
    <w:rsid w:val="2FAF45CB"/>
    <w:rsid w:val="2FAF583F"/>
    <w:rsid w:val="2FB052CF"/>
    <w:rsid w:val="2FB120F1"/>
    <w:rsid w:val="2FB13B8E"/>
    <w:rsid w:val="2FB219C5"/>
    <w:rsid w:val="2FB35E69"/>
    <w:rsid w:val="2FB43990"/>
    <w:rsid w:val="2FB76FDC"/>
    <w:rsid w:val="2FB84052"/>
    <w:rsid w:val="2FBE65BC"/>
    <w:rsid w:val="2FBF1EFB"/>
    <w:rsid w:val="2FBF7622"/>
    <w:rsid w:val="2FC00586"/>
    <w:rsid w:val="2FC17E5A"/>
    <w:rsid w:val="2FC33BD3"/>
    <w:rsid w:val="2FC35981"/>
    <w:rsid w:val="2FC42004"/>
    <w:rsid w:val="2FC5794B"/>
    <w:rsid w:val="2FC66065"/>
    <w:rsid w:val="2FC736C3"/>
    <w:rsid w:val="2FC82F97"/>
    <w:rsid w:val="2FCA6D0F"/>
    <w:rsid w:val="2FCC0CD9"/>
    <w:rsid w:val="2FCC6F2B"/>
    <w:rsid w:val="2FCD1C02"/>
    <w:rsid w:val="2FCD4A51"/>
    <w:rsid w:val="2FD162F0"/>
    <w:rsid w:val="2FD23E16"/>
    <w:rsid w:val="2FD25781"/>
    <w:rsid w:val="2FD7142C"/>
    <w:rsid w:val="2FD8767E"/>
    <w:rsid w:val="2FDB53C0"/>
    <w:rsid w:val="2FDB716E"/>
    <w:rsid w:val="2FE14059"/>
    <w:rsid w:val="2FE36023"/>
    <w:rsid w:val="2FE37DD1"/>
    <w:rsid w:val="2FE63F0E"/>
    <w:rsid w:val="2FE73901"/>
    <w:rsid w:val="2FE853E7"/>
    <w:rsid w:val="2FEA73B1"/>
    <w:rsid w:val="2FEE6EA1"/>
    <w:rsid w:val="2FEF2C1A"/>
    <w:rsid w:val="2FF3270A"/>
    <w:rsid w:val="2FF3485B"/>
    <w:rsid w:val="2FF41FDE"/>
    <w:rsid w:val="2FF63FA8"/>
    <w:rsid w:val="2FF83506"/>
    <w:rsid w:val="2FF87D20"/>
    <w:rsid w:val="2FF92384"/>
    <w:rsid w:val="2FF975F4"/>
    <w:rsid w:val="2FFD0E93"/>
    <w:rsid w:val="2FFD70E5"/>
    <w:rsid w:val="2FFD7934"/>
    <w:rsid w:val="2FFE4C0B"/>
    <w:rsid w:val="30021FA5"/>
    <w:rsid w:val="300314C2"/>
    <w:rsid w:val="300414D2"/>
    <w:rsid w:val="300514AB"/>
    <w:rsid w:val="3011493E"/>
    <w:rsid w:val="30135AFB"/>
    <w:rsid w:val="301461DC"/>
    <w:rsid w:val="30161F54"/>
    <w:rsid w:val="30183F1E"/>
    <w:rsid w:val="301D32E3"/>
    <w:rsid w:val="301D7787"/>
    <w:rsid w:val="30201025"/>
    <w:rsid w:val="30204B81"/>
    <w:rsid w:val="302208F9"/>
    <w:rsid w:val="302355F0"/>
    <w:rsid w:val="302400EF"/>
    <w:rsid w:val="302428C3"/>
    <w:rsid w:val="30246A80"/>
    <w:rsid w:val="302503E9"/>
    <w:rsid w:val="30275F10"/>
    <w:rsid w:val="30297EDA"/>
    <w:rsid w:val="302C1778"/>
    <w:rsid w:val="302C5C1C"/>
    <w:rsid w:val="30332B06"/>
    <w:rsid w:val="30360E95"/>
    <w:rsid w:val="30362175"/>
    <w:rsid w:val="30395C43"/>
    <w:rsid w:val="303B7C0D"/>
    <w:rsid w:val="303C35C6"/>
    <w:rsid w:val="30426B0F"/>
    <w:rsid w:val="30441D58"/>
    <w:rsid w:val="30444D13"/>
    <w:rsid w:val="30450A8C"/>
    <w:rsid w:val="304545E8"/>
    <w:rsid w:val="304732AA"/>
    <w:rsid w:val="304765B2"/>
    <w:rsid w:val="304940D8"/>
    <w:rsid w:val="304A705A"/>
    <w:rsid w:val="304B42F4"/>
    <w:rsid w:val="304C2295"/>
    <w:rsid w:val="304C30BB"/>
    <w:rsid w:val="304D711C"/>
    <w:rsid w:val="304E5B92"/>
    <w:rsid w:val="304E7940"/>
    <w:rsid w:val="304F36B8"/>
    <w:rsid w:val="304F5466"/>
    <w:rsid w:val="3050190A"/>
    <w:rsid w:val="30542A7D"/>
    <w:rsid w:val="30564A47"/>
    <w:rsid w:val="305701CE"/>
    <w:rsid w:val="30586A11"/>
    <w:rsid w:val="305A4537"/>
    <w:rsid w:val="305B02AF"/>
    <w:rsid w:val="305B205D"/>
    <w:rsid w:val="305D7B83"/>
    <w:rsid w:val="305E56A9"/>
    <w:rsid w:val="305F38FB"/>
    <w:rsid w:val="30601421"/>
    <w:rsid w:val="306029C1"/>
    <w:rsid w:val="3062163D"/>
    <w:rsid w:val="30654C8A"/>
    <w:rsid w:val="306B16EA"/>
    <w:rsid w:val="306B6744"/>
    <w:rsid w:val="306C3FB4"/>
    <w:rsid w:val="3071362F"/>
    <w:rsid w:val="30731155"/>
    <w:rsid w:val="30733ACD"/>
    <w:rsid w:val="30744ECD"/>
    <w:rsid w:val="3075311F"/>
    <w:rsid w:val="30760C45"/>
    <w:rsid w:val="307920D8"/>
    <w:rsid w:val="307A24E3"/>
    <w:rsid w:val="307A6791"/>
    <w:rsid w:val="307D0225"/>
    <w:rsid w:val="307F3F9D"/>
    <w:rsid w:val="307F7AFA"/>
    <w:rsid w:val="30801AC4"/>
    <w:rsid w:val="30805E29"/>
    <w:rsid w:val="30865E1D"/>
    <w:rsid w:val="30872C95"/>
    <w:rsid w:val="30872E52"/>
    <w:rsid w:val="30896BCA"/>
    <w:rsid w:val="308C0468"/>
    <w:rsid w:val="308C3862"/>
    <w:rsid w:val="308E5F8F"/>
    <w:rsid w:val="30907F59"/>
    <w:rsid w:val="309379D8"/>
    <w:rsid w:val="30946CE0"/>
    <w:rsid w:val="3095731D"/>
    <w:rsid w:val="30986E0D"/>
    <w:rsid w:val="309A2B85"/>
    <w:rsid w:val="309A4933"/>
    <w:rsid w:val="309B06AC"/>
    <w:rsid w:val="309C68FD"/>
    <w:rsid w:val="309D08C8"/>
    <w:rsid w:val="309D4424"/>
    <w:rsid w:val="309D61D2"/>
    <w:rsid w:val="30A13F14"/>
    <w:rsid w:val="30A270F7"/>
    <w:rsid w:val="30A27C8C"/>
    <w:rsid w:val="30A47560"/>
    <w:rsid w:val="30A4764F"/>
    <w:rsid w:val="30A6152A"/>
    <w:rsid w:val="30A6777C"/>
    <w:rsid w:val="30A77050"/>
    <w:rsid w:val="30A9101A"/>
    <w:rsid w:val="30AE03DF"/>
    <w:rsid w:val="30B05F05"/>
    <w:rsid w:val="30B11C7D"/>
    <w:rsid w:val="30B31E99"/>
    <w:rsid w:val="30B33C47"/>
    <w:rsid w:val="30B654E5"/>
    <w:rsid w:val="30B73737"/>
    <w:rsid w:val="30B874AF"/>
    <w:rsid w:val="30BA35CC"/>
    <w:rsid w:val="30BA6D84"/>
    <w:rsid w:val="30BB0F3B"/>
    <w:rsid w:val="30BB4A5C"/>
    <w:rsid w:val="30BC0D4E"/>
    <w:rsid w:val="30BC6FA0"/>
    <w:rsid w:val="30BD6874"/>
    <w:rsid w:val="30C100A5"/>
    <w:rsid w:val="30C145B6"/>
    <w:rsid w:val="30C47C02"/>
    <w:rsid w:val="30C94839"/>
    <w:rsid w:val="30C95219"/>
    <w:rsid w:val="30C96FC7"/>
    <w:rsid w:val="30CB1722"/>
    <w:rsid w:val="30CB2D3F"/>
    <w:rsid w:val="30CC6AB7"/>
    <w:rsid w:val="30CC7AC1"/>
    <w:rsid w:val="30CE282F"/>
    <w:rsid w:val="30CE6CD3"/>
    <w:rsid w:val="30D2231F"/>
    <w:rsid w:val="30D339B1"/>
    <w:rsid w:val="30D37E45"/>
    <w:rsid w:val="30D51E0F"/>
    <w:rsid w:val="30DA5678"/>
    <w:rsid w:val="30DB1388"/>
    <w:rsid w:val="30DC319E"/>
    <w:rsid w:val="30DD0CC4"/>
    <w:rsid w:val="30DD197C"/>
    <w:rsid w:val="30DD6F16"/>
    <w:rsid w:val="30DF1478"/>
    <w:rsid w:val="30DF2C8E"/>
    <w:rsid w:val="30E0745B"/>
    <w:rsid w:val="30E16A06"/>
    <w:rsid w:val="30E402A4"/>
    <w:rsid w:val="30E6401D"/>
    <w:rsid w:val="30E65DCB"/>
    <w:rsid w:val="30EC586F"/>
    <w:rsid w:val="30EE2ED1"/>
    <w:rsid w:val="30EE4C7F"/>
    <w:rsid w:val="30F027A5"/>
    <w:rsid w:val="30F229C1"/>
    <w:rsid w:val="30F77FD8"/>
    <w:rsid w:val="30F949FE"/>
    <w:rsid w:val="30FD4EC2"/>
    <w:rsid w:val="30FF1D00"/>
    <w:rsid w:val="30FF6E8C"/>
    <w:rsid w:val="310027E0"/>
    <w:rsid w:val="310224D9"/>
    <w:rsid w:val="3106646D"/>
    <w:rsid w:val="31077AEF"/>
    <w:rsid w:val="31085D41"/>
    <w:rsid w:val="31091AB9"/>
    <w:rsid w:val="31097D0B"/>
    <w:rsid w:val="310D15A9"/>
    <w:rsid w:val="310D77FB"/>
    <w:rsid w:val="310E70CF"/>
    <w:rsid w:val="310F3573"/>
    <w:rsid w:val="31102E48"/>
    <w:rsid w:val="3112096E"/>
    <w:rsid w:val="3115220C"/>
    <w:rsid w:val="311566B0"/>
    <w:rsid w:val="31172428"/>
    <w:rsid w:val="31175F84"/>
    <w:rsid w:val="311A5A74"/>
    <w:rsid w:val="311C1421"/>
    <w:rsid w:val="311C7A3E"/>
    <w:rsid w:val="31216E03"/>
    <w:rsid w:val="31224929"/>
    <w:rsid w:val="31234F7C"/>
    <w:rsid w:val="31244B45"/>
    <w:rsid w:val="312608BD"/>
    <w:rsid w:val="3126266B"/>
    <w:rsid w:val="31264419"/>
    <w:rsid w:val="31271F3F"/>
    <w:rsid w:val="312863E3"/>
    <w:rsid w:val="31293F09"/>
    <w:rsid w:val="312B7C81"/>
    <w:rsid w:val="312D1C4B"/>
    <w:rsid w:val="312F0DDF"/>
    <w:rsid w:val="312F7772"/>
    <w:rsid w:val="31305298"/>
    <w:rsid w:val="31307046"/>
    <w:rsid w:val="31322DBE"/>
    <w:rsid w:val="3132791D"/>
    <w:rsid w:val="313528AE"/>
    <w:rsid w:val="3138414C"/>
    <w:rsid w:val="313905F0"/>
    <w:rsid w:val="313B4368"/>
    <w:rsid w:val="313B5C41"/>
    <w:rsid w:val="31411253"/>
    <w:rsid w:val="31436D79"/>
    <w:rsid w:val="31442AF1"/>
    <w:rsid w:val="31462D0D"/>
    <w:rsid w:val="314825E1"/>
    <w:rsid w:val="31490108"/>
    <w:rsid w:val="31496359"/>
    <w:rsid w:val="314D7BF8"/>
    <w:rsid w:val="314F3DF8"/>
    <w:rsid w:val="3150593A"/>
    <w:rsid w:val="31532D34"/>
    <w:rsid w:val="31540F86"/>
    <w:rsid w:val="31576CC8"/>
    <w:rsid w:val="315C42DF"/>
    <w:rsid w:val="315C7E3B"/>
    <w:rsid w:val="315E1E05"/>
    <w:rsid w:val="31623972"/>
    <w:rsid w:val="316339BD"/>
    <w:rsid w:val="3163741B"/>
    <w:rsid w:val="31644F41"/>
    <w:rsid w:val="31660CB9"/>
    <w:rsid w:val="316867E0"/>
    <w:rsid w:val="316A07AA"/>
    <w:rsid w:val="316A69FC"/>
    <w:rsid w:val="316D029A"/>
    <w:rsid w:val="316D2048"/>
    <w:rsid w:val="316E7B6E"/>
    <w:rsid w:val="316F36A1"/>
    <w:rsid w:val="316F4012"/>
    <w:rsid w:val="31717D8A"/>
    <w:rsid w:val="3172765E"/>
    <w:rsid w:val="317433D6"/>
    <w:rsid w:val="31796C3F"/>
    <w:rsid w:val="317B1C43"/>
    <w:rsid w:val="31807FCD"/>
    <w:rsid w:val="3183186B"/>
    <w:rsid w:val="31864EB8"/>
    <w:rsid w:val="31880C30"/>
    <w:rsid w:val="318850D4"/>
    <w:rsid w:val="318A49A8"/>
    <w:rsid w:val="318B0720"/>
    <w:rsid w:val="318C4058"/>
    <w:rsid w:val="318D6246"/>
    <w:rsid w:val="31901C05"/>
    <w:rsid w:val="31903F88"/>
    <w:rsid w:val="31927D00"/>
    <w:rsid w:val="319677F1"/>
    <w:rsid w:val="31973569"/>
    <w:rsid w:val="31975317"/>
    <w:rsid w:val="319770C5"/>
    <w:rsid w:val="31992E3D"/>
    <w:rsid w:val="31994BEB"/>
    <w:rsid w:val="319C46DB"/>
    <w:rsid w:val="319C6071"/>
    <w:rsid w:val="319F5F79"/>
    <w:rsid w:val="31A0241D"/>
    <w:rsid w:val="31A0720A"/>
    <w:rsid w:val="31A33CBC"/>
    <w:rsid w:val="31A415D4"/>
    <w:rsid w:val="31A55C86"/>
    <w:rsid w:val="31A6555A"/>
    <w:rsid w:val="31A677D0"/>
    <w:rsid w:val="31AB08CF"/>
    <w:rsid w:val="31AB491E"/>
    <w:rsid w:val="31AC0DC2"/>
    <w:rsid w:val="31AC1C6A"/>
    <w:rsid w:val="31AC537E"/>
    <w:rsid w:val="31AD68E8"/>
    <w:rsid w:val="31AF440F"/>
    <w:rsid w:val="31AF4A3A"/>
    <w:rsid w:val="31B163D9"/>
    <w:rsid w:val="31B47C77"/>
    <w:rsid w:val="31B9528D"/>
    <w:rsid w:val="31BB1005"/>
    <w:rsid w:val="31BB2DB3"/>
    <w:rsid w:val="31BD2FCF"/>
    <w:rsid w:val="31C003CA"/>
    <w:rsid w:val="31C26FA9"/>
    <w:rsid w:val="31C3435E"/>
    <w:rsid w:val="31C51E84"/>
    <w:rsid w:val="31C61758"/>
    <w:rsid w:val="31C75BFC"/>
    <w:rsid w:val="31CC4FC0"/>
    <w:rsid w:val="31CD2942"/>
    <w:rsid w:val="31CD2AE7"/>
    <w:rsid w:val="31CF4AB1"/>
    <w:rsid w:val="31D420C7"/>
    <w:rsid w:val="31D43E75"/>
    <w:rsid w:val="31D64091"/>
    <w:rsid w:val="31D75713"/>
    <w:rsid w:val="31D811CF"/>
    <w:rsid w:val="31D9148B"/>
    <w:rsid w:val="31D9592F"/>
    <w:rsid w:val="31DD5420"/>
    <w:rsid w:val="31DD71CE"/>
    <w:rsid w:val="31DE4CF4"/>
    <w:rsid w:val="31DF67B3"/>
    <w:rsid w:val="31E22A36"/>
    <w:rsid w:val="31E3679B"/>
    <w:rsid w:val="31E41239"/>
    <w:rsid w:val="31E57E30"/>
    <w:rsid w:val="31E732FD"/>
    <w:rsid w:val="31EA18EB"/>
    <w:rsid w:val="31EA3699"/>
    <w:rsid w:val="31EC7411"/>
    <w:rsid w:val="31ED3189"/>
    <w:rsid w:val="31EE13DB"/>
    <w:rsid w:val="31F12C79"/>
    <w:rsid w:val="31F134B7"/>
    <w:rsid w:val="31F34AFF"/>
    <w:rsid w:val="31F41E38"/>
    <w:rsid w:val="31F42B5E"/>
    <w:rsid w:val="31F75DB5"/>
    <w:rsid w:val="31F77B64"/>
    <w:rsid w:val="31F97D80"/>
    <w:rsid w:val="31FB3AF8"/>
    <w:rsid w:val="31FB4569"/>
    <w:rsid w:val="31FB6704"/>
    <w:rsid w:val="31FC517A"/>
    <w:rsid w:val="31FE7144"/>
    <w:rsid w:val="3200110E"/>
    <w:rsid w:val="32002EBC"/>
    <w:rsid w:val="32025E59"/>
    <w:rsid w:val="32035418"/>
    <w:rsid w:val="32036508"/>
    <w:rsid w:val="32052280"/>
    <w:rsid w:val="3207249C"/>
    <w:rsid w:val="32087FC3"/>
    <w:rsid w:val="32096215"/>
    <w:rsid w:val="320A3D3B"/>
    <w:rsid w:val="320C360F"/>
    <w:rsid w:val="320D7387"/>
    <w:rsid w:val="320E382B"/>
    <w:rsid w:val="320F1351"/>
    <w:rsid w:val="32110C25"/>
    <w:rsid w:val="32132BEF"/>
    <w:rsid w:val="321353C1"/>
    <w:rsid w:val="32146967"/>
    <w:rsid w:val="321626E0"/>
    <w:rsid w:val="3216623C"/>
    <w:rsid w:val="32186662"/>
    <w:rsid w:val="321B5F48"/>
    <w:rsid w:val="321C6473"/>
    <w:rsid w:val="321C75CA"/>
    <w:rsid w:val="321D3A6E"/>
    <w:rsid w:val="321E3342"/>
    <w:rsid w:val="3220530C"/>
    <w:rsid w:val="32225A18"/>
    <w:rsid w:val="322272D6"/>
    <w:rsid w:val="32230959"/>
    <w:rsid w:val="322546D1"/>
    <w:rsid w:val="32292413"/>
    <w:rsid w:val="322A7F39"/>
    <w:rsid w:val="322B4AD8"/>
    <w:rsid w:val="322C3CB1"/>
    <w:rsid w:val="322E7A29"/>
    <w:rsid w:val="32340DB8"/>
    <w:rsid w:val="32342B66"/>
    <w:rsid w:val="323446FA"/>
    <w:rsid w:val="32382656"/>
    <w:rsid w:val="323A056C"/>
    <w:rsid w:val="323D7C6C"/>
    <w:rsid w:val="32402C9D"/>
    <w:rsid w:val="32454D73"/>
    <w:rsid w:val="324A4137"/>
    <w:rsid w:val="324C6101"/>
    <w:rsid w:val="324C7EAF"/>
    <w:rsid w:val="324F491A"/>
    <w:rsid w:val="324F5BF1"/>
    <w:rsid w:val="32517576"/>
    <w:rsid w:val="32525BDF"/>
    <w:rsid w:val="3255130B"/>
    <w:rsid w:val="32560D2E"/>
    <w:rsid w:val="32562ADC"/>
    <w:rsid w:val="325B00F2"/>
    <w:rsid w:val="325B6344"/>
    <w:rsid w:val="325D3E6B"/>
    <w:rsid w:val="32601BAD"/>
    <w:rsid w:val="3260395B"/>
    <w:rsid w:val="32607DFF"/>
    <w:rsid w:val="32621481"/>
    <w:rsid w:val="32655415"/>
    <w:rsid w:val="326571C3"/>
    <w:rsid w:val="326A47D9"/>
    <w:rsid w:val="326C2300"/>
    <w:rsid w:val="326C67A3"/>
    <w:rsid w:val="326E42CA"/>
    <w:rsid w:val="32715B68"/>
    <w:rsid w:val="3273368E"/>
    <w:rsid w:val="32737B32"/>
    <w:rsid w:val="32764F2C"/>
    <w:rsid w:val="3278199E"/>
    <w:rsid w:val="327F0285"/>
    <w:rsid w:val="327F64D7"/>
    <w:rsid w:val="32863FA2"/>
    <w:rsid w:val="3287538B"/>
    <w:rsid w:val="32877139"/>
    <w:rsid w:val="328A6C2A"/>
    <w:rsid w:val="328E2276"/>
    <w:rsid w:val="328E5305"/>
    <w:rsid w:val="3291620A"/>
    <w:rsid w:val="32931F82"/>
    <w:rsid w:val="32934090"/>
    <w:rsid w:val="32944C82"/>
    <w:rsid w:val="32987598"/>
    <w:rsid w:val="32990C1B"/>
    <w:rsid w:val="329B0E37"/>
    <w:rsid w:val="329D695D"/>
    <w:rsid w:val="32A10BAA"/>
    <w:rsid w:val="32A45F3D"/>
    <w:rsid w:val="32A74A1C"/>
    <w:rsid w:val="32A93554"/>
    <w:rsid w:val="32A95302"/>
    <w:rsid w:val="32AC094E"/>
    <w:rsid w:val="32AC4DF2"/>
    <w:rsid w:val="32AC6BA0"/>
    <w:rsid w:val="32AE31AE"/>
    <w:rsid w:val="32B141B6"/>
    <w:rsid w:val="32B51DEC"/>
    <w:rsid w:val="32B51EF8"/>
    <w:rsid w:val="32B83797"/>
    <w:rsid w:val="32B91A02"/>
    <w:rsid w:val="32BE5C2C"/>
    <w:rsid w:val="32BF0681"/>
    <w:rsid w:val="32C03EF8"/>
    <w:rsid w:val="32C1089D"/>
    <w:rsid w:val="32C50561"/>
    <w:rsid w:val="32C65EB4"/>
    <w:rsid w:val="32C97DB6"/>
    <w:rsid w:val="32CE2FBA"/>
    <w:rsid w:val="32D06D32"/>
    <w:rsid w:val="32D22AAA"/>
    <w:rsid w:val="32D305D1"/>
    <w:rsid w:val="32D3237F"/>
    <w:rsid w:val="32D54349"/>
    <w:rsid w:val="32D560F7"/>
    <w:rsid w:val="32D742C3"/>
    <w:rsid w:val="32D81743"/>
    <w:rsid w:val="32D87995"/>
    <w:rsid w:val="32DE516E"/>
    <w:rsid w:val="32DE76C4"/>
    <w:rsid w:val="32DF6F75"/>
    <w:rsid w:val="32E0684A"/>
    <w:rsid w:val="32E12CEE"/>
    <w:rsid w:val="32E14A9C"/>
    <w:rsid w:val="32E1603D"/>
    <w:rsid w:val="32E20814"/>
    <w:rsid w:val="32E26A66"/>
    <w:rsid w:val="32E427DE"/>
    <w:rsid w:val="32E75249"/>
    <w:rsid w:val="32E77BD8"/>
    <w:rsid w:val="32EC51EE"/>
    <w:rsid w:val="32EE0F67"/>
    <w:rsid w:val="32F046A1"/>
    <w:rsid w:val="32F10A57"/>
    <w:rsid w:val="32F12805"/>
    <w:rsid w:val="32F56799"/>
    <w:rsid w:val="32F72511"/>
    <w:rsid w:val="32F76721"/>
    <w:rsid w:val="32FB6478"/>
    <w:rsid w:val="32FF3174"/>
    <w:rsid w:val="32FF64B4"/>
    <w:rsid w:val="33002A55"/>
    <w:rsid w:val="33014DEF"/>
    <w:rsid w:val="33016EEC"/>
    <w:rsid w:val="330709B5"/>
    <w:rsid w:val="33072028"/>
    <w:rsid w:val="33093FF2"/>
    <w:rsid w:val="330C5891"/>
    <w:rsid w:val="33105381"/>
    <w:rsid w:val="33107D6B"/>
    <w:rsid w:val="33122EA7"/>
    <w:rsid w:val="33127623"/>
    <w:rsid w:val="33134E71"/>
    <w:rsid w:val="3314235B"/>
    <w:rsid w:val="33150BE9"/>
    <w:rsid w:val="33154745"/>
    <w:rsid w:val="331740F7"/>
    <w:rsid w:val="33174961"/>
    <w:rsid w:val="33184235"/>
    <w:rsid w:val="331C1882"/>
    <w:rsid w:val="331D7A9E"/>
    <w:rsid w:val="331F7372"/>
    <w:rsid w:val="33240E2C"/>
    <w:rsid w:val="3324299D"/>
    <w:rsid w:val="33244988"/>
    <w:rsid w:val="33246EBE"/>
    <w:rsid w:val="332528B2"/>
    <w:rsid w:val="33263B3F"/>
    <w:rsid w:val="33291F9F"/>
    <w:rsid w:val="332930F1"/>
    <w:rsid w:val="33294832"/>
    <w:rsid w:val="33296443"/>
    <w:rsid w:val="332C6C18"/>
    <w:rsid w:val="332E1CAB"/>
    <w:rsid w:val="332E3A59"/>
    <w:rsid w:val="3330332D"/>
    <w:rsid w:val="33323549"/>
    <w:rsid w:val="333358E4"/>
    <w:rsid w:val="33354DE7"/>
    <w:rsid w:val="33376E36"/>
    <w:rsid w:val="33380434"/>
    <w:rsid w:val="33386686"/>
    <w:rsid w:val="333A4076"/>
    <w:rsid w:val="334119DE"/>
    <w:rsid w:val="3341553A"/>
    <w:rsid w:val="334212B2"/>
    <w:rsid w:val="33430023"/>
    <w:rsid w:val="334751EA"/>
    <w:rsid w:val="33484B1B"/>
    <w:rsid w:val="334943EF"/>
    <w:rsid w:val="334D0383"/>
    <w:rsid w:val="334D3EDF"/>
    <w:rsid w:val="33512084"/>
    <w:rsid w:val="335222FD"/>
    <w:rsid w:val="33541711"/>
    <w:rsid w:val="33557238"/>
    <w:rsid w:val="33572FB0"/>
    <w:rsid w:val="3357359E"/>
    <w:rsid w:val="33596D28"/>
    <w:rsid w:val="335C2374"/>
    <w:rsid w:val="335C4122"/>
    <w:rsid w:val="335F1E64"/>
    <w:rsid w:val="33641229"/>
    <w:rsid w:val="3364747B"/>
    <w:rsid w:val="33661445"/>
    <w:rsid w:val="336631F3"/>
    <w:rsid w:val="33685C64"/>
    <w:rsid w:val="33690584"/>
    <w:rsid w:val="336963EB"/>
    <w:rsid w:val="336A3155"/>
    <w:rsid w:val="336B25B7"/>
    <w:rsid w:val="336D4581"/>
    <w:rsid w:val="336D632F"/>
    <w:rsid w:val="336D6F05"/>
    <w:rsid w:val="336E3E55"/>
    <w:rsid w:val="336F654B"/>
    <w:rsid w:val="337133E9"/>
    <w:rsid w:val="33716D16"/>
    <w:rsid w:val="33775400"/>
    <w:rsid w:val="33791178"/>
    <w:rsid w:val="337A0A4C"/>
    <w:rsid w:val="337A6C9E"/>
    <w:rsid w:val="337B6D0E"/>
    <w:rsid w:val="337E678E"/>
    <w:rsid w:val="33802506"/>
    <w:rsid w:val="3381002D"/>
    <w:rsid w:val="3381627F"/>
    <w:rsid w:val="33816EEB"/>
    <w:rsid w:val="338369EF"/>
    <w:rsid w:val="33863895"/>
    <w:rsid w:val="33865643"/>
    <w:rsid w:val="338673F1"/>
    <w:rsid w:val="338813BB"/>
    <w:rsid w:val="33884F17"/>
    <w:rsid w:val="338B248E"/>
    <w:rsid w:val="338B2C59"/>
    <w:rsid w:val="338D69D1"/>
    <w:rsid w:val="338F274A"/>
    <w:rsid w:val="33900270"/>
    <w:rsid w:val="3390201E"/>
    <w:rsid w:val="33905CC9"/>
    <w:rsid w:val="33956111"/>
    <w:rsid w:val="339675A1"/>
    <w:rsid w:val="339715FE"/>
    <w:rsid w:val="33977850"/>
    <w:rsid w:val="339A10EE"/>
    <w:rsid w:val="339A2E9C"/>
    <w:rsid w:val="339C6C14"/>
    <w:rsid w:val="33A02356"/>
    <w:rsid w:val="33A06705"/>
    <w:rsid w:val="33A51F6D"/>
    <w:rsid w:val="33A53D1B"/>
    <w:rsid w:val="33A61841"/>
    <w:rsid w:val="33A8380B"/>
    <w:rsid w:val="33A855B9"/>
    <w:rsid w:val="33AA4694"/>
    <w:rsid w:val="33AB6E58"/>
    <w:rsid w:val="33AD0E22"/>
    <w:rsid w:val="33AD4398"/>
    <w:rsid w:val="33AD7074"/>
    <w:rsid w:val="33AE4708"/>
    <w:rsid w:val="33AF4B9A"/>
    <w:rsid w:val="33B26438"/>
    <w:rsid w:val="33BA699C"/>
    <w:rsid w:val="33BE4DDD"/>
    <w:rsid w:val="33C148CD"/>
    <w:rsid w:val="33C1667B"/>
    <w:rsid w:val="33C2686F"/>
    <w:rsid w:val="33C323F3"/>
    <w:rsid w:val="33C5616B"/>
    <w:rsid w:val="33C63C91"/>
    <w:rsid w:val="33C817B8"/>
    <w:rsid w:val="33C83B71"/>
    <w:rsid w:val="33CC13C4"/>
    <w:rsid w:val="33CD3272"/>
    <w:rsid w:val="33CD6DCE"/>
    <w:rsid w:val="33CF62A2"/>
    <w:rsid w:val="33D22636"/>
    <w:rsid w:val="33D44600"/>
    <w:rsid w:val="33D5788D"/>
    <w:rsid w:val="33D66175"/>
    <w:rsid w:val="33D77C4D"/>
    <w:rsid w:val="33D96754"/>
    <w:rsid w:val="33DB773D"/>
    <w:rsid w:val="33DF6B01"/>
    <w:rsid w:val="33E32A95"/>
    <w:rsid w:val="33E412BD"/>
    <w:rsid w:val="33E52369"/>
    <w:rsid w:val="33E74334"/>
    <w:rsid w:val="33E83C08"/>
    <w:rsid w:val="33E902D9"/>
    <w:rsid w:val="33EA433A"/>
    <w:rsid w:val="33EA7980"/>
    <w:rsid w:val="33EB36F8"/>
    <w:rsid w:val="33EB55CD"/>
    <w:rsid w:val="33EC194A"/>
    <w:rsid w:val="33EC4C02"/>
    <w:rsid w:val="33F151B2"/>
    <w:rsid w:val="33F20F2A"/>
    <w:rsid w:val="33F26834"/>
    <w:rsid w:val="33F34205"/>
    <w:rsid w:val="33F54460"/>
    <w:rsid w:val="33F86541"/>
    <w:rsid w:val="33F97DCE"/>
    <w:rsid w:val="33FA125E"/>
    <w:rsid w:val="33FE167D"/>
    <w:rsid w:val="34006798"/>
    <w:rsid w:val="34012F1B"/>
    <w:rsid w:val="34014CC9"/>
    <w:rsid w:val="34036C94"/>
    <w:rsid w:val="34060532"/>
    <w:rsid w:val="340824FC"/>
    <w:rsid w:val="34086058"/>
    <w:rsid w:val="340A0022"/>
    <w:rsid w:val="340D2360"/>
    <w:rsid w:val="340F5638"/>
    <w:rsid w:val="3410665D"/>
    <w:rsid w:val="341449FD"/>
    <w:rsid w:val="34164C19"/>
    <w:rsid w:val="341669C7"/>
    <w:rsid w:val="341744ED"/>
    <w:rsid w:val="34192013"/>
    <w:rsid w:val="341B3FDD"/>
    <w:rsid w:val="341E3ACD"/>
    <w:rsid w:val="34211214"/>
    <w:rsid w:val="3422536C"/>
    <w:rsid w:val="34254E5C"/>
    <w:rsid w:val="342568D0"/>
    <w:rsid w:val="34264730"/>
    <w:rsid w:val="342A033D"/>
    <w:rsid w:val="342A2472"/>
    <w:rsid w:val="342A594A"/>
    <w:rsid w:val="342C61EA"/>
    <w:rsid w:val="342C7F98"/>
    <w:rsid w:val="342E63AB"/>
    <w:rsid w:val="342F1837"/>
    <w:rsid w:val="343155AF"/>
    <w:rsid w:val="3431735D"/>
    <w:rsid w:val="343216A0"/>
    <w:rsid w:val="343230D5"/>
    <w:rsid w:val="343432F1"/>
    <w:rsid w:val="3434509F"/>
    <w:rsid w:val="34346E4D"/>
    <w:rsid w:val="34367069"/>
    <w:rsid w:val="343926B5"/>
    <w:rsid w:val="343A7B15"/>
    <w:rsid w:val="344201BC"/>
    <w:rsid w:val="34433534"/>
    <w:rsid w:val="344352E2"/>
    <w:rsid w:val="34441786"/>
    <w:rsid w:val="344563D5"/>
    <w:rsid w:val="34470471"/>
    <w:rsid w:val="34480B4A"/>
    <w:rsid w:val="344A041F"/>
    <w:rsid w:val="345614B9"/>
    <w:rsid w:val="345635AF"/>
    <w:rsid w:val="345968B4"/>
    <w:rsid w:val="345A5CDB"/>
    <w:rsid w:val="345C05FB"/>
    <w:rsid w:val="345D2848"/>
    <w:rsid w:val="345E211C"/>
    <w:rsid w:val="34602FDD"/>
    <w:rsid w:val="34621C0C"/>
    <w:rsid w:val="346314E0"/>
    <w:rsid w:val="34645984"/>
    <w:rsid w:val="346534AA"/>
    <w:rsid w:val="34684D49"/>
    <w:rsid w:val="34692F9B"/>
    <w:rsid w:val="346C4839"/>
    <w:rsid w:val="346D709C"/>
    <w:rsid w:val="346E6803"/>
    <w:rsid w:val="346F4329"/>
    <w:rsid w:val="34713BFD"/>
    <w:rsid w:val="34733E19"/>
    <w:rsid w:val="34780948"/>
    <w:rsid w:val="347B4A7C"/>
    <w:rsid w:val="347D07F4"/>
    <w:rsid w:val="34806536"/>
    <w:rsid w:val="348215D5"/>
    <w:rsid w:val="34871673"/>
    <w:rsid w:val="34880F47"/>
    <w:rsid w:val="348A2F11"/>
    <w:rsid w:val="348B537B"/>
    <w:rsid w:val="349124F1"/>
    <w:rsid w:val="34931DC5"/>
    <w:rsid w:val="34950E68"/>
    <w:rsid w:val="34951FE2"/>
    <w:rsid w:val="34963664"/>
    <w:rsid w:val="34967BB7"/>
    <w:rsid w:val="34975C7C"/>
    <w:rsid w:val="34982F78"/>
    <w:rsid w:val="34985818"/>
    <w:rsid w:val="34986E94"/>
    <w:rsid w:val="3498710C"/>
    <w:rsid w:val="349A13A6"/>
    <w:rsid w:val="349D0E96"/>
    <w:rsid w:val="349F4C0E"/>
    <w:rsid w:val="34A00986"/>
    <w:rsid w:val="34A02F3A"/>
    <w:rsid w:val="34AC2E87"/>
    <w:rsid w:val="34AE4E51"/>
    <w:rsid w:val="34AF62C9"/>
    <w:rsid w:val="34B1049E"/>
    <w:rsid w:val="34B14942"/>
    <w:rsid w:val="34B32468"/>
    <w:rsid w:val="34B85CD0"/>
    <w:rsid w:val="34B955A4"/>
    <w:rsid w:val="34B97B86"/>
    <w:rsid w:val="34BA1A48"/>
    <w:rsid w:val="34BA37F6"/>
    <w:rsid w:val="34BB6546"/>
    <w:rsid w:val="34BD10D8"/>
    <w:rsid w:val="34BD6E42"/>
    <w:rsid w:val="34C04B85"/>
    <w:rsid w:val="34C12DD7"/>
    <w:rsid w:val="34C208FD"/>
    <w:rsid w:val="34C401D1"/>
    <w:rsid w:val="34C74165"/>
    <w:rsid w:val="34C91C8B"/>
    <w:rsid w:val="34CA77B1"/>
    <w:rsid w:val="34CB4388"/>
    <w:rsid w:val="34CB7A56"/>
    <w:rsid w:val="34CC3529"/>
    <w:rsid w:val="34CC52D7"/>
    <w:rsid w:val="34CE1050"/>
    <w:rsid w:val="34D04DC8"/>
    <w:rsid w:val="34D16D92"/>
    <w:rsid w:val="34D2729D"/>
    <w:rsid w:val="34D4418C"/>
    <w:rsid w:val="34DB376C"/>
    <w:rsid w:val="34DC09D9"/>
    <w:rsid w:val="34DD74E5"/>
    <w:rsid w:val="34E13399"/>
    <w:rsid w:val="34E20222"/>
    <w:rsid w:val="34E24AFB"/>
    <w:rsid w:val="34E3085E"/>
    <w:rsid w:val="34E40873"/>
    <w:rsid w:val="34E46AC5"/>
    <w:rsid w:val="34E56399"/>
    <w:rsid w:val="34E72111"/>
    <w:rsid w:val="34E84D7B"/>
    <w:rsid w:val="34E95E89"/>
    <w:rsid w:val="34EB1C02"/>
    <w:rsid w:val="34EE34A0"/>
    <w:rsid w:val="34F0546A"/>
    <w:rsid w:val="34F14D3E"/>
    <w:rsid w:val="34F37DC1"/>
    <w:rsid w:val="34F52A80"/>
    <w:rsid w:val="34F5482E"/>
    <w:rsid w:val="34F650B9"/>
    <w:rsid w:val="34F767F8"/>
    <w:rsid w:val="34FA1E45"/>
    <w:rsid w:val="34FA6E12"/>
    <w:rsid w:val="34FD7B87"/>
    <w:rsid w:val="34FF745B"/>
    <w:rsid w:val="35041CB4"/>
    <w:rsid w:val="35044A71"/>
    <w:rsid w:val="35064C8D"/>
    <w:rsid w:val="35074561"/>
    <w:rsid w:val="350B5E00"/>
    <w:rsid w:val="350C3926"/>
    <w:rsid w:val="350E3B42"/>
    <w:rsid w:val="351132A0"/>
    <w:rsid w:val="35131158"/>
    <w:rsid w:val="351615F9"/>
    <w:rsid w:val="35170C48"/>
    <w:rsid w:val="35181A32"/>
    <w:rsid w:val="351B6F23"/>
    <w:rsid w:val="351D1FD7"/>
    <w:rsid w:val="351F18AB"/>
    <w:rsid w:val="351F5D4F"/>
    <w:rsid w:val="35244CD5"/>
    <w:rsid w:val="35252BA6"/>
    <w:rsid w:val="35260E8C"/>
    <w:rsid w:val="35262C3A"/>
    <w:rsid w:val="35284C04"/>
    <w:rsid w:val="352B0250"/>
    <w:rsid w:val="35301D0A"/>
    <w:rsid w:val="35303AB8"/>
    <w:rsid w:val="35325A82"/>
    <w:rsid w:val="353335A8"/>
    <w:rsid w:val="353510CF"/>
    <w:rsid w:val="35373099"/>
    <w:rsid w:val="353A1CA5"/>
    <w:rsid w:val="353F1F4D"/>
    <w:rsid w:val="353F4BDD"/>
    <w:rsid w:val="353F5AA9"/>
    <w:rsid w:val="35406A96"/>
    <w:rsid w:val="35441312"/>
    <w:rsid w:val="35466E38"/>
    <w:rsid w:val="35487054"/>
    <w:rsid w:val="35492DCC"/>
    <w:rsid w:val="35496928"/>
    <w:rsid w:val="354B6B44"/>
    <w:rsid w:val="3550415A"/>
    <w:rsid w:val="355157DD"/>
    <w:rsid w:val="35527ED3"/>
    <w:rsid w:val="35551771"/>
    <w:rsid w:val="355552CD"/>
    <w:rsid w:val="35571045"/>
    <w:rsid w:val="35577297"/>
    <w:rsid w:val="35586B6B"/>
    <w:rsid w:val="355C2AFF"/>
    <w:rsid w:val="355F439E"/>
    <w:rsid w:val="35613C72"/>
    <w:rsid w:val="356869BA"/>
    <w:rsid w:val="356B1211"/>
    <w:rsid w:val="356B2D42"/>
    <w:rsid w:val="356D5FA2"/>
    <w:rsid w:val="356D6ABA"/>
    <w:rsid w:val="3572263D"/>
    <w:rsid w:val="357240D1"/>
    <w:rsid w:val="35725E7F"/>
    <w:rsid w:val="35731BF7"/>
    <w:rsid w:val="357339A5"/>
    <w:rsid w:val="35744F5D"/>
    <w:rsid w:val="35753BC1"/>
    <w:rsid w:val="3575771D"/>
    <w:rsid w:val="35775243"/>
    <w:rsid w:val="35777939"/>
    <w:rsid w:val="3579545F"/>
    <w:rsid w:val="357A11D7"/>
    <w:rsid w:val="357E2A76"/>
    <w:rsid w:val="35847960"/>
    <w:rsid w:val="358636D8"/>
    <w:rsid w:val="35887450"/>
    <w:rsid w:val="3589141A"/>
    <w:rsid w:val="358931C8"/>
    <w:rsid w:val="358A0DB6"/>
    <w:rsid w:val="358D5588"/>
    <w:rsid w:val="358E45B5"/>
    <w:rsid w:val="358F4C83"/>
    <w:rsid w:val="359009FB"/>
    <w:rsid w:val="359027A9"/>
    <w:rsid w:val="35904557"/>
    <w:rsid w:val="359164D2"/>
    <w:rsid w:val="35935DF5"/>
    <w:rsid w:val="35944047"/>
    <w:rsid w:val="359559D7"/>
    <w:rsid w:val="35956011"/>
    <w:rsid w:val="3598340C"/>
    <w:rsid w:val="3599165E"/>
    <w:rsid w:val="359978AF"/>
    <w:rsid w:val="359F0C3E"/>
    <w:rsid w:val="359F479A"/>
    <w:rsid w:val="35A10512"/>
    <w:rsid w:val="35A16764"/>
    <w:rsid w:val="35A3072E"/>
    <w:rsid w:val="35A324DC"/>
    <w:rsid w:val="35A52308"/>
    <w:rsid w:val="35A62223"/>
    <w:rsid w:val="35A65B28"/>
    <w:rsid w:val="35A818A1"/>
    <w:rsid w:val="35A85D44"/>
    <w:rsid w:val="35AA386B"/>
    <w:rsid w:val="35AB1391"/>
    <w:rsid w:val="35AB313F"/>
    <w:rsid w:val="35AD5109"/>
    <w:rsid w:val="35AF0E81"/>
    <w:rsid w:val="35AF5C23"/>
    <w:rsid w:val="35AF7A0E"/>
    <w:rsid w:val="35B0184E"/>
    <w:rsid w:val="35B06094"/>
    <w:rsid w:val="35B16640"/>
    <w:rsid w:val="35B20971"/>
    <w:rsid w:val="35B30245"/>
    <w:rsid w:val="35B4432A"/>
    <w:rsid w:val="35B446E9"/>
    <w:rsid w:val="35B91D00"/>
    <w:rsid w:val="35B9585C"/>
    <w:rsid w:val="35BA7826"/>
    <w:rsid w:val="35BC17F0"/>
    <w:rsid w:val="35BC534C"/>
    <w:rsid w:val="35BE10C4"/>
    <w:rsid w:val="35BE7316"/>
    <w:rsid w:val="35C23876"/>
    <w:rsid w:val="35C27027"/>
    <w:rsid w:val="35C27548"/>
    <w:rsid w:val="35C44201"/>
    <w:rsid w:val="35C47185"/>
    <w:rsid w:val="35C6441D"/>
    <w:rsid w:val="35C661CB"/>
    <w:rsid w:val="35C80195"/>
    <w:rsid w:val="35C91817"/>
    <w:rsid w:val="35C948C7"/>
    <w:rsid w:val="35CB1A33"/>
    <w:rsid w:val="35CB37E1"/>
    <w:rsid w:val="35CB71E7"/>
    <w:rsid w:val="35CF1523"/>
    <w:rsid w:val="35D00DF7"/>
    <w:rsid w:val="35D11918"/>
    <w:rsid w:val="35D20537"/>
    <w:rsid w:val="35D2691D"/>
    <w:rsid w:val="35D92C7B"/>
    <w:rsid w:val="35D94150"/>
    <w:rsid w:val="35DA1C76"/>
    <w:rsid w:val="35DB7EC8"/>
    <w:rsid w:val="35DC779C"/>
    <w:rsid w:val="35DE1766"/>
    <w:rsid w:val="35DE3514"/>
    <w:rsid w:val="35DF103A"/>
    <w:rsid w:val="35E11256"/>
    <w:rsid w:val="35E77E4F"/>
    <w:rsid w:val="35E86141"/>
    <w:rsid w:val="35E87EEF"/>
    <w:rsid w:val="35EA010B"/>
    <w:rsid w:val="35EA0FD5"/>
    <w:rsid w:val="35EB3E83"/>
    <w:rsid w:val="35ED7BFB"/>
    <w:rsid w:val="35F1149A"/>
    <w:rsid w:val="35F26FC0"/>
    <w:rsid w:val="35F46A7B"/>
    <w:rsid w:val="35F5085E"/>
    <w:rsid w:val="35F66AB0"/>
    <w:rsid w:val="35F76384"/>
    <w:rsid w:val="35FA5E74"/>
    <w:rsid w:val="35FB40C6"/>
    <w:rsid w:val="35FB7FC2"/>
    <w:rsid w:val="35FC1BEC"/>
    <w:rsid w:val="35FC399A"/>
    <w:rsid w:val="35FE75F8"/>
    <w:rsid w:val="35FF59ED"/>
    <w:rsid w:val="360016DD"/>
    <w:rsid w:val="3600792F"/>
    <w:rsid w:val="36032F7B"/>
    <w:rsid w:val="36056CF3"/>
    <w:rsid w:val="36080591"/>
    <w:rsid w:val="360B4E37"/>
    <w:rsid w:val="360D204B"/>
    <w:rsid w:val="360D5BA8"/>
    <w:rsid w:val="3614429B"/>
    <w:rsid w:val="361707D4"/>
    <w:rsid w:val="3619279E"/>
    <w:rsid w:val="361B02C4"/>
    <w:rsid w:val="361C5DEB"/>
    <w:rsid w:val="36203B2D"/>
    <w:rsid w:val="36237179"/>
    <w:rsid w:val="36251143"/>
    <w:rsid w:val="36257395"/>
    <w:rsid w:val="3628478F"/>
    <w:rsid w:val="362A675A"/>
    <w:rsid w:val="362C0724"/>
    <w:rsid w:val="362D6624"/>
    <w:rsid w:val="362E3CA1"/>
    <w:rsid w:val="36314ACE"/>
    <w:rsid w:val="36317AE8"/>
    <w:rsid w:val="36323860"/>
    <w:rsid w:val="36356EAC"/>
    <w:rsid w:val="363825A6"/>
    <w:rsid w:val="36392E40"/>
    <w:rsid w:val="3639699D"/>
    <w:rsid w:val="363A3B40"/>
    <w:rsid w:val="363B2017"/>
    <w:rsid w:val="36407D2B"/>
    <w:rsid w:val="36413AA3"/>
    <w:rsid w:val="36435A6D"/>
    <w:rsid w:val="364517E5"/>
    <w:rsid w:val="36455C9A"/>
    <w:rsid w:val="364610BA"/>
    <w:rsid w:val="36462DE7"/>
    <w:rsid w:val="364D2448"/>
    <w:rsid w:val="364F7F6E"/>
    <w:rsid w:val="36525CB0"/>
    <w:rsid w:val="365302AE"/>
    <w:rsid w:val="365437D6"/>
    <w:rsid w:val="36545584"/>
    <w:rsid w:val="36555259"/>
    <w:rsid w:val="36575075"/>
    <w:rsid w:val="365B4B65"/>
    <w:rsid w:val="365B6913"/>
    <w:rsid w:val="365D08DD"/>
    <w:rsid w:val="365E5CD9"/>
    <w:rsid w:val="36603F29"/>
    <w:rsid w:val="36607A0A"/>
    <w:rsid w:val="36626903"/>
    <w:rsid w:val="36633A19"/>
    <w:rsid w:val="36637EBD"/>
    <w:rsid w:val="366559E4"/>
    <w:rsid w:val="366678E4"/>
    <w:rsid w:val="36687282"/>
    <w:rsid w:val="366A2FFA"/>
    <w:rsid w:val="366C0B20"/>
    <w:rsid w:val="366D22D5"/>
    <w:rsid w:val="366E227C"/>
    <w:rsid w:val="366F2E0D"/>
    <w:rsid w:val="367125DA"/>
    <w:rsid w:val="36712FC0"/>
    <w:rsid w:val="36721EAF"/>
    <w:rsid w:val="36723C5D"/>
    <w:rsid w:val="36730100"/>
    <w:rsid w:val="36767BF1"/>
    <w:rsid w:val="367774C5"/>
    <w:rsid w:val="3679323D"/>
    <w:rsid w:val="36794FEB"/>
    <w:rsid w:val="367B6A5C"/>
    <w:rsid w:val="367B6FB5"/>
    <w:rsid w:val="367D1DCA"/>
    <w:rsid w:val="367F46EA"/>
    <w:rsid w:val="368045CB"/>
    <w:rsid w:val="3687595A"/>
    <w:rsid w:val="368A544A"/>
    <w:rsid w:val="368B7AB6"/>
    <w:rsid w:val="368E7A59"/>
    <w:rsid w:val="368F0CB2"/>
    <w:rsid w:val="368F2A60"/>
    <w:rsid w:val="368F6098"/>
    <w:rsid w:val="36922B60"/>
    <w:rsid w:val="369462C9"/>
    <w:rsid w:val="36985DB9"/>
    <w:rsid w:val="369938DF"/>
    <w:rsid w:val="3699743B"/>
    <w:rsid w:val="369A12F2"/>
    <w:rsid w:val="369A2A06"/>
    <w:rsid w:val="369B334E"/>
    <w:rsid w:val="369D517D"/>
    <w:rsid w:val="369E2CA4"/>
    <w:rsid w:val="36A007CA"/>
    <w:rsid w:val="36A209E6"/>
    <w:rsid w:val="36A22794"/>
    <w:rsid w:val="36A24542"/>
    <w:rsid w:val="36A4650C"/>
    <w:rsid w:val="36A52284"/>
    <w:rsid w:val="36A54032"/>
    <w:rsid w:val="36A63BA7"/>
    <w:rsid w:val="36A71B58"/>
    <w:rsid w:val="36A74ADA"/>
    <w:rsid w:val="36A77DAA"/>
    <w:rsid w:val="36A858D0"/>
    <w:rsid w:val="36AD2EE7"/>
    <w:rsid w:val="36AD60D5"/>
    <w:rsid w:val="36B224F9"/>
    <w:rsid w:val="36B23478"/>
    <w:rsid w:val="36B50719"/>
    <w:rsid w:val="36B6623F"/>
    <w:rsid w:val="36BE50F4"/>
    <w:rsid w:val="36C00E6C"/>
    <w:rsid w:val="36C22E36"/>
    <w:rsid w:val="36C3270A"/>
    <w:rsid w:val="36C50230"/>
    <w:rsid w:val="36C52F4E"/>
    <w:rsid w:val="36C53627"/>
    <w:rsid w:val="36C56482"/>
    <w:rsid w:val="36CA5847"/>
    <w:rsid w:val="36CB4432"/>
    <w:rsid w:val="36CC5A63"/>
    <w:rsid w:val="36CC7811"/>
    <w:rsid w:val="36CE3589"/>
    <w:rsid w:val="36D13079"/>
    <w:rsid w:val="36D52B69"/>
    <w:rsid w:val="36D6068F"/>
    <w:rsid w:val="36D668E1"/>
    <w:rsid w:val="36D861B6"/>
    <w:rsid w:val="36DA0180"/>
    <w:rsid w:val="36DA1F2E"/>
    <w:rsid w:val="36DA6785"/>
    <w:rsid w:val="36DC53B7"/>
    <w:rsid w:val="36DC6F0E"/>
    <w:rsid w:val="36DD1A1E"/>
    <w:rsid w:val="36DD37CC"/>
    <w:rsid w:val="36DD557A"/>
    <w:rsid w:val="36DE12F2"/>
    <w:rsid w:val="36DF7544"/>
    <w:rsid w:val="36E032BC"/>
    <w:rsid w:val="36E25286"/>
    <w:rsid w:val="36E27034"/>
    <w:rsid w:val="36E44B5A"/>
    <w:rsid w:val="36E45EE0"/>
    <w:rsid w:val="36E508D2"/>
    <w:rsid w:val="36E7289C"/>
    <w:rsid w:val="36E83F1F"/>
    <w:rsid w:val="36E96615"/>
    <w:rsid w:val="36EA7C97"/>
    <w:rsid w:val="36EC0CC9"/>
    <w:rsid w:val="36EC7EB3"/>
    <w:rsid w:val="36EE3C2B"/>
    <w:rsid w:val="36F01751"/>
    <w:rsid w:val="36F12692"/>
    <w:rsid w:val="36F31241"/>
    <w:rsid w:val="36F6488E"/>
    <w:rsid w:val="36FA25D0"/>
    <w:rsid w:val="36FA437E"/>
    <w:rsid w:val="36FC6348"/>
    <w:rsid w:val="37001BE1"/>
    <w:rsid w:val="37013421"/>
    <w:rsid w:val="37021484"/>
    <w:rsid w:val="37023232"/>
    <w:rsid w:val="37024FE0"/>
    <w:rsid w:val="37034C96"/>
    <w:rsid w:val="370451FC"/>
    <w:rsid w:val="37060F75"/>
    <w:rsid w:val="370A20E7"/>
    <w:rsid w:val="370C2303"/>
    <w:rsid w:val="370C40B1"/>
    <w:rsid w:val="3710594F"/>
    <w:rsid w:val="371116C7"/>
    <w:rsid w:val="371428C0"/>
    <w:rsid w:val="37144D14"/>
    <w:rsid w:val="37152F66"/>
    <w:rsid w:val="3715740A"/>
    <w:rsid w:val="37164F30"/>
    <w:rsid w:val="37167D01"/>
    <w:rsid w:val="371814DD"/>
    <w:rsid w:val="371A057C"/>
    <w:rsid w:val="371A67CE"/>
    <w:rsid w:val="371B60A2"/>
    <w:rsid w:val="371C1BA6"/>
    <w:rsid w:val="371D006C"/>
    <w:rsid w:val="371D2599"/>
    <w:rsid w:val="37225683"/>
    <w:rsid w:val="37227431"/>
    <w:rsid w:val="3723529C"/>
    <w:rsid w:val="3724764D"/>
    <w:rsid w:val="37272C99"/>
    <w:rsid w:val="37294C63"/>
    <w:rsid w:val="372A370D"/>
    <w:rsid w:val="372A5E64"/>
    <w:rsid w:val="372C6501"/>
    <w:rsid w:val="37305FF2"/>
    <w:rsid w:val="37321D6A"/>
    <w:rsid w:val="37337890"/>
    <w:rsid w:val="37354718"/>
    <w:rsid w:val="37357164"/>
    <w:rsid w:val="3736112E"/>
    <w:rsid w:val="37362EDC"/>
    <w:rsid w:val="373830F8"/>
    <w:rsid w:val="373A29CC"/>
    <w:rsid w:val="373B6744"/>
    <w:rsid w:val="373C3D5D"/>
    <w:rsid w:val="373C4996"/>
    <w:rsid w:val="373D070E"/>
    <w:rsid w:val="373D24BC"/>
    <w:rsid w:val="373F410B"/>
    <w:rsid w:val="373F6235"/>
    <w:rsid w:val="37411FAD"/>
    <w:rsid w:val="37422E24"/>
    <w:rsid w:val="37461371"/>
    <w:rsid w:val="374675C3"/>
    <w:rsid w:val="374750E9"/>
    <w:rsid w:val="37492C0F"/>
    <w:rsid w:val="374970B3"/>
    <w:rsid w:val="374C2700"/>
    <w:rsid w:val="374D6BA3"/>
    <w:rsid w:val="374E6478"/>
    <w:rsid w:val="37503F9E"/>
    <w:rsid w:val="37531CE0"/>
    <w:rsid w:val="37577BC3"/>
    <w:rsid w:val="375815A3"/>
    <w:rsid w:val="3758249B"/>
    <w:rsid w:val="37583BBA"/>
    <w:rsid w:val="375872F6"/>
    <w:rsid w:val="375A306E"/>
    <w:rsid w:val="375D490D"/>
    <w:rsid w:val="375D66BB"/>
    <w:rsid w:val="376143FD"/>
    <w:rsid w:val="376161AB"/>
    <w:rsid w:val="376171B3"/>
    <w:rsid w:val="376578FE"/>
    <w:rsid w:val="37661A13"/>
    <w:rsid w:val="376712E7"/>
    <w:rsid w:val="37677539"/>
    <w:rsid w:val="3768578B"/>
    <w:rsid w:val="37691EBB"/>
    <w:rsid w:val="37695060"/>
    <w:rsid w:val="376B0DD8"/>
    <w:rsid w:val="376B527C"/>
    <w:rsid w:val="376C4B50"/>
    <w:rsid w:val="376C4F8C"/>
    <w:rsid w:val="376D0FF4"/>
    <w:rsid w:val="377063EE"/>
    <w:rsid w:val="3772660A"/>
    <w:rsid w:val="37734130"/>
    <w:rsid w:val="37757EA8"/>
    <w:rsid w:val="37766EC8"/>
    <w:rsid w:val="37773C20"/>
    <w:rsid w:val="377759CE"/>
    <w:rsid w:val="377834F5"/>
    <w:rsid w:val="3779679F"/>
    <w:rsid w:val="377A101B"/>
    <w:rsid w:val="377C2FE5"/>
    <w:rsid w:val="377D6D5D"/>
    <w:rsid w:val="377F2AD5"/>
    <w:rsid w:val="378123A9"/>
    <w:rsid w:val="378402F8"/>
    <w:rsid w:val="37841E99"/>
    <w:rsid w:val="37863E63"/>
    <w:rsid w:val="37893954"/>
    <w:rsid w:val="37895702"/>
    <w:rsid w:val="378A257B"/>
    <w:rsid w:val="378C0D4E"/>
    <w:rsid w:val="378E5399"/>
    <w:rsid w:val="37911A79"/>
    <w:rsid w:val="37920A5A"/>
    <w:rsid w:val="3793123B"/>
    <w:rsid w:val="379522F8"/>
    <w:rsid w:val="379540A7"/>
    <w:rsid w:val="37955E55"/>
    <w:rsid w:val="37983B97"/>
    <w:rsid w:val="37985945"/>
    <w:rsid w:val="379876F3"/>
    <w:rsid w:val="379A0671"/>
    <w:rsid w:val="379A790F"/>
    <w:rsid w:val="379F6CD3"/>
    <w:rsid w:val="37A12A4B"/>
    <w:rsid w:val="37A367C3"/>
    <w:rsid w:val="37A4253C"/>
    <w:rsid w:val="37A60062"/>
    <w:rsid w:val="37A8202C"/>
    <w:rsid w:val="37A83DDA"/>
    <w:rsid w:val="37A95DA4"/>
    <w:rsid w:val="37A97B52"/>
    <w:rsid w:val="37AB5678"/>
    <w:rsid w:val="37AF33BA"/>
    <w:rsid w:val="37B00EE0"/>
    <w:rsid w:val="37B01EA4"/>
    <w:rsid w:val="37B02C8E"/>
    <w:rsid w:val="37B564F7"/>
    <w:rsid w:val="37B8677F"/>
    <w:rsid w:val="37B95FE7"/>
    <w:rsid w:val="37BA58BB"/>
    <w:rsid w:val="37BB7F6F"/>
    <w:rsid w:val="37BF2ED1"/>
    <w:rsid w:val="37C16C4A"/>
    <w:rsid w:val="37C236B3"/>
    <w:rsid w:val="37C329C2"/>
    <w:rsid w:val="37C36E66"/>
    <w:rsid w:val="37C404E8"/>
    <w:rsid w:val="37C4673A"/>
    <w:rsid w:val="37C91FA2"/>
    <w:rsid w:val="37CA01F4"/>
    <w:rsid w:val="37CC2FE7"/>
    <w:rsid w:val="37CD55EE"/>
    <w:rsid w:val="37CE1367"/>
    <w:rsid w:val="37D72911"/>
    <w:rsid w:val="37D7646D"/>
    <w:rsid w:val="37D83F93"/>
    <w:rsid w:val="37DA41AF"/>
    <w:rsid w:val="37DC1CD5"/>
    <w:rsid w:val="37DC3A83"/>
    <w:rsid w:val="37DE77FC"/>
    <w:rsid w:val="37DF17C6"/>
    <w:rsid w:val="37DF5322"/>
    <w:rsid w:val="37E33064"/>
    <w:rsid w:val="37E64902"/>
    <w:rsid w:val="37E93F88"/>
    <w:rsid w:val="37E95110"/>
    <w:rsid w:val="37EA0AA2"/>
    <w:rsid w:val="37EA2644"/>
    <w:rsid w:val="37EB1F18"/>
    <w:rsid w:val="37EB3CC7"/>
    <w:rsid w:val="37ED5C91"/>
    <w:rsid w:val="37EE7094"/>
    <w:rsid w:val="37EF4766"/>
    <w:rsid w:val="37EF7C5B"/>
    <w:rsid w:val="37F05781"/>
    <w:rsid w:val="37F0752F"/>
    <w:rsid w:val="37F16590"/>
    <w:rsid w:val="37F232A7"/>
    <w:rsid w:val="37FE39FA"/>
    <w:rsid w:val="38037262"/>
    <w:rsid w:val="38064FA4"/>
    <w:rsid w:val="380B6117"/>
    <w:rsid w:val="3810197F"/>
    <w:rsid w:val="3814321D"/>
    <w:rsid w:val="381551E7"/>
    <w:rsid w:val="38163439"/>
    <w:rsid w:val="38175E53"/>
    <w:rsid w:val="38196A86"/>
    <w:rsid w:val="381A3EC8"/>
    <w:rsid w:val="381E22EE"/>
    <w:rsid w:val="381F1BC2"/>
    <w:rsid w:val="38201B23"/>
    <w:rsid w:val="38211DDE"/>
    <w:rsid w:val="38213B8C"/>
    <w:rsid w:val="38233169"/>
    <w:rsid w:val="38296C89"/>
    <w:rsid w:val="383002EB"/>
    <w:rsid w:val="38312021"/>
    <w:rsid w:val="38341B11"/>
    <w:rsid w:val="38342692"/>
    <w:rsid w:val="3836588A"/>
    <w:rsid w:val="38367638"/>
    <w:rsid w:val="38376F0C"/>
    <w:rsid w:val="383E64EC"/>
    <w:rsid w:val="383F6B1D"/>
    <w:rsid w:val="384004B6"/>
    <w:rsid w:val="38404012"/>
    <w:rsid w:val="384106AB"/>
    <w:rsid w:val="3841574F"/>
    <w:rsid w:val="38415FDC"/>
    <w:rsid w:val="38416397"/>
    <w:rsid w:val="38433B03"/>
    <w:rsid w:val="3844298F"/>
    <w:rsid w:val="3845787B"/>
    <w:rsid w:val="38481119"/>
    <w:rsid w:val="38524F93"/>
    <w:rsid w:val="385266D4"/>
    <w:rsid w:val="3857135C"/>
    <w:rsid w:val="38586797"/>
    <w:rsid w:val="38591578"/>
    <w:rsid w:val="38593326"/>
    <w:rsid w:val="385B52F0"/>
    <w:rsid w:val="38613F89"/>
    <w:rsid w:val="38635F53"/>
    <w:rsid w:val="38637D01"/>
    <w:rsid w:val="38657F1D"/>
    <w:rsid w:val="386817BB"/>
    <w:rsid w:val="386A108F"/>
    <w:rsid w:val="386D0B7F"/>
    <w:rsid w:val="386D5023"/>
    <w:rsid w:val="386F06F8"/>
    <w:rsid w:val="386F2B4A"/>
    <w:rsid w:val="386F48F8"/>
    <w:rsid w:val="386F66A6"/>
    <w:rsid w:val="38767A34"/>
    <w:rsid w:val="387B504A"/>
    <w:rsid w:val="387D5266"/>
    <w:rsid w:val="387E2D8D"/>
    <w:rsid w:val="388163D9"/>
    <w:rsid w:val="38835502"/>
    <w:rsid w:val="38841C4D"/>
    <w:rsid w:val="3885236D"/>
    <w:rsid w:val="38855EC9"/>
    <w:rsid w:val="38863E83"/>
    <w:rsid w:val="388760E5"/>
    <w:rsid w:val="388859B9"/>
    <w:rsid w:val="38887767"/>
    <w:rsid w:val="388D4D7E"/>
    <w:rsid w:val="388E7474"/>
    <w:rsid w:val="389205E6"/>
    <w:rsid w:val="38926838"/>
    <w:rsid w:val="38936487"/>
    <w:rsid w:val="3894435E"/>
    <w:rsid w:val="38995E18"/>
    <w:rsid w:val="38997728"/>
    <w:rsid w:val="38A04AB1"/>
    <w:rsid w:val="38A209DC"/>
    <w:rsid w:val="38A26A7B"/>
    <w:rsid w:val="38A333AB"/>
    <w:rsid w:val="38A528A2"/>
    <w:rsid w:val="38A722E3"/>
    <w:rsid w:val="38AA3B82"/>
    <w:rsid w:val="38AA5930"/>
    <w:rsid w:val="38AC16A8"/>
    <w:rsid w:val="38AC5B4C"/>
    <w:rsid w:val="38AC78FA"/>
    <w:rsid w:val="38AD71CE"/>
    <w:rsid w:val="38AE3672"/>
    <w:rsid w:val="38B202CF"/>
    <w:rsid w:val="38B30C88"/>
    <w:rsid w:val="38B467AE"/>
    <w:rsid w:val="38B7004D"/>
    <w:rsid w:val="38B77E9B"/>
    <w:rsid w:val="38B93DC5"/>
    <w:rsid w:val="38BB5D8F"/>
    <w:rsid w:val="38BB79B3"/>
    <w:rsid w:val="38BC0149"/>
    <w:rsid w:val="38BD5663"/>
    <w:rsid w:val="38C5230C"/>
    <w:rsid w:val="38C8225A"/>
    <w:rsid w:val="38C86807"/>
    <w:rsid w:val="38C904AC"/>
    <w:rsid w:val="38CA6556"/>
    <w:rsid w:val="38CC7F9C"/>
    <w:rsid w:val="38CD161E"/>
    <w:rsid w:val="38CD7870"/>
    <w:rsid w:val="38CF5396"/>
    <w:rsid w:val="38D138B9"/>
    <w:rsid w:val="38D17360"/>
    <w:rsid w:val="38D70B59"/>
    <w:rsid w:val="38D8249D"/>
    <w:rsid w:val="38D86941"/>
    <w:rsid w:val="38D87D1C"/>
    <w:rsid w:val="38D96215"/>
    <w:rsid w:val="38DB3D3B"/>
    <w:rsid w:val="38E2331B"/>
    <w:rsid w:val="38E452E6"/>
    <w:rsid w:val="38E5105E"/>
    <w:rsid w:val="38EA0422"/>
    <w:rsid w:val="38EA21D0"/>
    <w:rsid w:val="38EA6674"/>
    <w:rsid w:val="38F37713"/>
    <w:rsid w:val="38F4304F"/>
    <w:rsid w:val="38F44DFD"/>
    <w:rsid w:val="38F512A1"/>
    <w:rsid w:val="38F52C52"/>
    <w:rsid w:val="38F60B75"/>
    <w:rsid w:val="38F815D3"/>
    <w:rsid w:val="38F8669B"/>
    <w:rsid w:val="38F92413"/>
    <w:rsid w:val="38FB618B"/>
    <w:rsid w:val="38FE7A29"/>
    <w:rsid w:val="38FF3ECD"/>
    <w:rsid w:val="39033292"/>
    <w:rsid w:val="39050DB8"/>
    <w:rsid w:val="3905525C"/>
    <w:rsid w:val="390908A8"/>
    <w:rsid w:val="390A65B9"/>
    <w:rsid w:val="390C2B7F"/>
    <w:rsid w:val="390D2369"/>
    <w:rsid w:val="39131727"/>
    <w:rsid w:val="391536F1"/>
    <w:rsid w:val="39180AEB"/>
    <w:rsid w:val="391B05DB"/>
    <w:rsid w:val="39225E0E"/>
    <w:rsid w:val="39237490"/>
    <w:rsid w:val="392456E2"/>
    <w:rsid w:val="392505F0"/>
    <w:rsid w:val="39273424"/>
    <w:rsid w:val="39283D99"/>
    <w:rsid w:val="39291068"/>
    <w:rsid w:val="39292B04"/>
    <w:rsid w:val="3929719C"/>
    <w:rsid w:val="392B4CC2"/>
    <w:rsid w:val="392B63C1"/>
    <w:rsid w:val="392C27E9"/>
    <w:rsid w:val="392C4597"/>
    <w:rsid w:val="392F4087"/>
    <w:rsid w:val="393012DB"/>
    <w:rsid w:val="39333B77"/>
    <w:rsid w:val="39335925"/>
    <w:rsid w:val="3938118D"/>
    <w:rsid w:val="39396CB4"/>
    <w:rsid w:val="393B0C7E"/>
    <w:rsid w:val="393B2A2C"/>
    <w:rsid w:val="393D0552"/>
    <w:rsid w:val="393D2C48"/>
    <w:rsid w:val="393F42CA"/>
    <w:rsid w:val="39406294"/>
    <w:rsid w:val="394538AA"/>
    <w:rsid w:val="394915ED"/>
    <w:rsid w:val="3949339B"/>
    <w:rsid w:val="39495149"/>
    <w:rsid w:val="394A64EB"/>
    <w:rsid w:val="394C2E8B"/>
    <w:rsid w:val="394C69E7"/>
    <w:rsid w:val="394E6C03"/>
    <w:rsid w:val="394F0285"/>
    <w:rsid w:val="395064D7"/>
    <w:rsid w:val="395104A1"/>
    <w:rsid w:val="3951617D"/>
    <w:rsid w:val="39534219"/>
    <w:rsid w:val="39537D75"/>
    <w:rsid w:val="39551D3F"/>
    <w:rsid w:val="39561BA0"/>
    <w:rsid w:val="39571656"/>
    <w:rsid w:val="3958538C"/>
    <w:rsid w:val="395974E0"/>
    <w:rsid w:val="395A7356"/>
    <w:rsid w:val="395B30CE"/>
    <w:rsid w:val="395B4E7C"/>
    <w:rsid w:val="395D29A2"/>
    <w:rsid w:val="39605C72"/>
    <w:rsid w:val="39616936"/>
    <w:rsid w:val="39636459"/>
    <w:rsid w:val="39693A3D"/>
    <w:rsid w:val="396B1563"/>
    <w:rsid w:val="396B18F5"/>
    <w:rsid w:val="396B7F6C"/>
    <w:rsid w:val="396C52DB"/>
    <w:rsid w:val="3971644D"/>
    <w:rsid w:val="397336CF"/>
    <w:rsid w:val="39736669"/>
    <w:rsid w:val="39761CB6"/>
    <w:rsid w:val="39783C80"/>
    <w:rsid w:val="397C3770"/>
    <w:rsid w:val="39810D86"/>
    <w:rsid w:val="398268AC"/>
    <w:rsid w:val="39846F28"/>
    <w:rsid w:val="3986014B"/>
    <w:rsid w:val="39875C71"/>
    <w:rsid w:val="39893797"/>
    <w:rsid w:val="39897C3B"/>
    <w:rsid w:val="398E0DAD"/>
    <w:rsid w:val="398E6FFF"/>
    <w:rsid w:val="39900FC9"/>
    <w:rsid w:val="39902D77"/>
    <w:rsid w:val="39913610"/>
    <w:rsid w:val="39930ABA"/>
    <w:rsid w:val="3995038E"/>
    <w:rsid w:val="39972358"/>
    <w:rsid w:val="399A1E48"/>
    <w:rsid w:val="399A5E03"/>
    <w:rsid w:val="399D5494"/>
    <w:rsid w:val="39A0424E"/>
    <w:rsid w:val="39A16D33"/>
    <w:rsid w:val="39A20CFD"/>
    <w:rsid w:val="39A22309"/>
    <w:rsid w:val="39A46823"/>
    <w:rsid w:val="39A607ED"/>
    <w:rsid w:val="39A71E6F"/>
    <w:rsid w:val="39AC56D7"/>
    <w:rsid w:val="39AE31FE"/>
    <w:rsid w:val="39AE4FB6"/>
    <w:rsid w:val="39AE58C5"/>
    <w:rsid w:val="39B12CEE"/>
    <w:rsid w:val="39B1408A"/>
    <w:rsid w:val="39B36A66"/>
    <w:rsid w:val="39B417A9"/>
    <w:rsid w:val="39B52A0B"/>
    <w:rsid w:val="39B76556"/>
    <w:rsid w:val="39B8407C"/>
    <w:rsid w:val="39BA7DF4"/>
    <w:rsid w:val="39BF365D"/>
    <w:rsid w:val="39BF540B"/>
    <w:rsid w:val="39BF668E"/>
    <w:rsid w:val="39C03DE5"/>
    <w:rsid w:val="39C173D5"/>
    <w:rsid w:val="39C40C73"/>
    <w:rsid w:val="39C72511"/>
    <w:rsid w:val="39CA4AFD"/>
    <w:rsid w:val="39CB3DB0"/>
    <w:rsid w:val="39CB4C31"/>
    <w:rsid w:val="39CD7B28"/>
    <w:rsid w:val="39D0586A"/>
    <w:rsid w:val="39D07618"/>
    <w:rsid w:val="39D215E2"/>
    <w:rsid w:val="39D2513E"/>
    <w:rsid w:val="39D30EB6"/>
    <w:rsid w:val="39D37108"/>
    <w:rsid w:val="39D6243D"/>
    <w:rsid w:val="39D76BF8"/>
    <w:rsid w:val="39DC7D6B"/>
    <w:rsid w:val="39DD3AE3"/>
    <w:rsid w:val="39DF5AAD"/>
    <w:rsid w:val="39E135D3"/>
    <w:rsid w:val="39E3734B"/>
    <w:rsid w:val="39E430C3"/>
    <w:rsid w:val="39E6440A"/>
    <w:rsid w:val="39E82BB3"/>
    <w:rsid w:val="39E84962"/>
    <w:rsid w:val="39E901BA"/>
    <w:rsid w:val="39E9692C"/>
    <w:rsid w:val="39EB4452"/>
    <w:rsid w:val="39F257E0"/>
    <w:rsid w:val="39F44BA5"/>
    <w:rsid w:val="39F50E2C"/>
    <w:rsid w:val="39F57E9E"/>
    <w:rsid w:val="39F74BA5"/>
    <w:rsid w:val="39F8091D"/>
    <w:rsid w:val="39FC1B69"/>
    <w:rsid w:val="39FC5695"/>
    <w:rsid w:val="39FE4185"/>
    <w:rsid w:val="3A006D8E"/>
    <w:rsid w:val="3A045513"/>
    <w:rsid w:val="3A06303A"/>
    <w:rsid w:val="3A064DE8"/>
    <w:rsid w:val="3A080B60"/>
    <w:rsid w:val="3A0D261A"/>
    <w:rsid w:val="3A0D43C8"/>
    <w:rsid w:val="3A0F6392"/>
    <w:rsid w:val="3A105C66"/>
    <w:rsid w:val="3A1219DE"/>
    <w:rsid w:val="3A125E82"/>
    <w:rsid w:val="3A145757"/>
    <w:rsid w:val="3A173353"/>
    <w:rsid w:val="3A175247"/>
    <w:rsid w:val="3A1A6AE5"/>
    <w:rsid w:val="3A1E053A"/>
    <w:rsid w:val="3A1E4827"/>
    <w:rsid w:val="3A211C22"/>
    <w:rsid w:val="3A217E73"/>
    <w:rsid w:val="3A254073"/>
    <w:rsid w:val="3A2636DC"/>
    <w:rsid w:val="3A267238"/>
    <w:rsid w:val="3A282FB0"/>
    <w:rsid w:val="3A296D28"/>
    <w:rsid w:val="3A2A4F7A"/>
    <w:rsid w:val="3A2B0CF2"/>
    <w:rsid w:val="3A2D6818"/>
    <w:rsid w:val="3A2E128F"/>
    <w:rsid w:val="3A2E433E"/>
    <w:rsid w:val="3A2F07E2"/>
    <w:rsid w:val="3A2F14BF"/>
    <w:rsid w:val="3A306308"/>
    <w:rsid w:val="3A3312D0"/>
    <w:rsid w:val="3A347BA7"/>
    <w:rsid w:val="3A351C27"/>
    <w:rsid w:val="3A3651E5"/>
    <w:rsid w:val="3A371445"/>
    <w:rsid w:val="3A383CAD"/>
    <w:rsid w:val="3A392571"/>
    <w:rsid w:val="3A3A0F35"/>
    <w:rsid w:val="3A3C4CAD"/>
    <w:rsid w:val="3A3C733D"/>
    <w:rsid w:val="3A3E63E3"/>
    <w:rsid w:val="3A3F654C"/>
    <w:rsid w:val="3A406600"/>
    <w:rsid w:val="3A43603C"/>
    <w:rsid w:val="3A437DEA"/>
    <w:rsid w:val="3A4818A4"/>
    <w:rsid w:val="3A485400"/>
    <w:rsid w:val="3A4A1178"/>
    <w:rsid w:val="3A4B3142"/>
    <w:rsid w:val="3A4D2A17"/>
    <w:rsid w:val="3A52002D"/>
    <w:rsid w:val="3A573895"/>
    <w:rsid w:val="3A575643"/>
    <w:rsid w:val="3A5B3385"/>
    <w:rsid w:val="3A60099C"/>
    <w:rsid w:val="3A63048C"/>
    <w:rsid w:val="3A6400FD"/>
    <w:rsid w:val="3A64183E"/>
    <w:rsid w:val="3A655FB2"/>
    <w:rsid w:val="3A665793"/>
    <w:rsid w:val="3A687850"/>
    <w:rsid w:val="3A6B5356"/>
    <w:rsid w:val="3A6B7341"/>
    <w:rsid w:val="3A6F5083"/>
    <w:rsid w:val="3A706705"/>
    <w:rsid w:val="3A7206CF"/>
    <w:rsid w:val="3A740C22"/>
    <w:rsid w:val="3A742699"/>
    <w:rsid w:val="3A744481"/>
    <w:rsid w:val="3A773F37"/>
    <w:rsid w:val="3A775CE5"/>
    <w:rsid w:val="3A7B3A28"/>
    <w:rsid w:val="3A7F7D10"/>
    <w:rsid w:val="3A83468A"/>
    <w:rsid w:val="3A8723CC"/>
    <w:rsid w:val="3A874BD8"/>
    <w:rsid w:val="3A881CA1"/>
    <w:rsid w:val="3A8A3C6B"/>
    <w:rsid w:val="3A8B353F"/>
    <w:rsid w:val="3A8C7BEF"/>
    <w:rsid w:val="3A8D5509"/>
    <w:rsid w:val="3A8D72B7"/>
    <w:rsid w:val="3A906246"/>
    <w:rsid w:val="3A916DA7"/>
    <w:rsid w:val="3A920D71"/>
    <w:rsid w:val="3A922B1F"/>
    <w:rsid w:val="3A946897"/>
    <w:rsid w:val="3A96260F"/>
    <w:rsid w:val="3A975B5D"/>
    <w:rsid w:val="3A9C399E"/>
    <w:rsid w:val="3A9E3272"/>
    <w:rsid w:val="3A9F54C0"/>
    <w:rsid w:val="3AA0523C"/>
    <w:rsid w:val="3AA34D2C"/>
    <w:rsid w:val="3AA35841"/>
    <w:rsid w:val="3AA36ADA"/>
    <w:rsid w:val="3AA765CB"/>
    <w:rsid w:val="3AA82343"/>
    <w:rsid w:val="3AA97F72"/>
    <w:rsid w:val="3AAA7E69"/>
    <w:rsid w:val="3AB24F6F"/>
    <w:rsid w:val="3AB40CE8"/>
    <w:rsid w:val="3AB42A96"/>
    <w:rsid w:val="3AB72576"/>
    <w:rsid w:val="3AB900AC"/>
    <w:rsid w:val="3AB94550"/>
    <w:rsid w:val="3ABC194A"/>
    <w:rsid w:val="3ABC77B9"/>
    <w:rsid w:val="3ABD5DEE"/>
    <w:rsid w:val="3AC16F61"/>
    <w:rsid w:val="3AC21656"/>
    <w:rsid w:val="3AC30F2B"/>
    <w:rsid w:val="3AC32CD9"/>
    <w:rsid w:val="3AC52EF5"/>
    <w:rsid w:val="3AC56A51"/>
    <w:rsid w:val="3AC70A1B"/>
    <w:rsid w:val="3ACE7FFB"/>
    <w:rsid w:val="3ACF1C8D"/>
    <w:rsid w:val="3AD14E21"/>
    <w:rsid w:val="3AD35612"/>
    <w:rsid w:val="3AD46C94"/>
    <w:rsid w:val="3AD76784"/>
    <w:rsid w:val="3AD9074E"/>
    <w:rsid w:val="3AD924FC"/>
    <w:rsid w:val="3AD969A0"/>
    <w:rsid w:val="3ADB2C55"/>
    <w:rsid w:val="3ADB6274"/>
    <w:rsid w:val="3ADD1FEC"/>
    <w:rsid w:val="3ADE5D64"/>
    <w:rsid w:val="3AE01ADD"/>
    <w:rsid w:val="3AE157E3"/>
    <w:rsid w:val="3AE53EB3"/>
    <w:rsid w:val="3AE710BD"/>
    <w:rsid w:val="3AE72E6B"/>
    <w:rsid w:val="3AE74C19"/>
    <w:rsid w:val="3AE95405"/>
    <w:rsid w:val="3AEA64B7"/>
    <w:rsid w:val="3AEC0481"/>
    <w:rsid w:val="3AEC222F"/>
    <w:rsid w:val="3AED190D"/>
    <w:rsid w:val="3AEF1277"/>
    <w:rsid w:val="3AF17846"/>
    <w:rsid w:val="3AF235BE"/>
    <w:rsid w:val="3AF33DEC"/>
    <w:rsid w:val="3AF45588"/>
    <w:rsid w:val="3AF85078"/>
    <w:rsid w:val="3AF91BA6"/>
    <w:rsid w:val="3AFA0DF0"/>
    <w:rsid w:val="3AFB06C4"/>
    <w:rsid w:val="3AFD443D"/>
    <w:rsid w:val="3AFF6974"/>
    <w:rsid w:val="3B005CDB"/>
    <w:rsid w:val="3B0357CB"/>
    <w:rsid w:val="3B037579"/>
    <w:rsid w:val="3B0532F1"/>
    <w:rsid w:val="3B057795"/>
    <w:rsid w:val="3B0752BB"/>
    <w:rsid w:val="3B0932AE"/>
    <w:rsid w:val="3B0A0908"/>
    <w:rsid w:val="3B0A4DAB"/>
    <w:rsid w:val="3B0F23C2"/>
    <w:rsid w:val="3B11613A"/>
    <w:rsid w:val="3B1365B1"/>
    <w:rsid w:val="3B141786"/>
    <w:rsid w:val="3B1479D8"/>
    <w:rsid w:val="3B156D7F"/>
    <w:rsid w:val="3B190B4B"/>
    <w:rsid w:val="3B1B0541"/>
    <w:rsid w:val="3B1B2B15"/>
    <w:rsid w:val="3B1B48C3"/>
    <w:rsid w:val="3B1D7F3C"/>
    <w:rsid w:val="3B1F0857"/>
    <w:rsid w:val="3B223EA3"/>
    <w:rsid w:val="3B224106"/>
    <w:rsid w:val="3B227CE0"/>
    <w:rsid w:val="3B2349B7"/>
    <w:rsid w:val="3B253993"/>
    <w:rsid w:val="3B255741"/>
    <w:rsid w:val="3B2714BA"/>
    <w:rsid w:val="3B2841A1"/>
    <w:rsid w:val="3B2A71FC"/>
    <w:rsid w:val="3B2C2F74"/>
    <w:rsid w:val="3B2F65C0"/>
    <w:rsid w:val="3B31058A"/>
    <w:rsid w:val="3B331C0C"/>
    <w:rsid w:val="3B3622CB"/>
    <w:rsid w:val="3B375D87"/>
    <w:rsid w:val="3B3836C7"/>
    <w:rsid w:val="3B390220"/>
    <w:rsid w:val="3B3E6803"/>
    <w:rsid w:val="3B414B6F"/>
    <w:rsid w:val="3B451940"/>
    <w:rsid w:val="3B47390A"/>
    <w:rsid w:val="3B4A1910"/>
    <w:rsid w:val="3B4C0F20"/>
    <w:rsid w:val="3B4E2EEA"/>
    <w:rsid w:val="3B4E6A46"/>
    <w:rsid w:val="3B4F22FA"/>
    <w:rsid w:val="3B4F27BE"/>
    <w:rsid w:val="3B4F3791"/>
    <w:rsid w:val="3B4F45B3"/>
    <w:rsid w:val="3B5129DA"/>
    <w:rsid w:val="3B532F34"/>
    <w:rsid w:val="3B556027"/>
    <w:rsid w:val="3B563B4D"/>
    <w:rsid w:val="3B567FF1"/>
    <w:rsid w:val="3B5D312D"/>
    <w:rsid w:val="3B6049CB"/>
    <w:rsid w:val="3B60677A"/>
    <w:rsid w:val="3B616CFF"/>
    <w:rsid w:val="3B6259F6"/>
    <w:rsid w:val="3B637FD8"/>
    <w:rsid w:val="3B64270E"/>
    <w:rsid w:val="3B64626A"/>
    <w:rsid w:val="3B653D90"/>
    <w:rsid w:val="3B691AD2"/>
    <w:rsid w:val="3B697D24"/>
    <w:rsid w:val="3B6B3A9C"/>
    <w:rsid w:val="3B6E533A"/>
    <w:rsid w:val="3B6F4C0F"/>
    <w:rsid w:val="3B7010B2"/>
    <w:rsid w:val="3B714E2B"/>
    <w:rsid w:val="3B730DDD"/>
    <w:rsid w:val="3B7566C9"/>
    <w:rsid w:val="3B7B2140"/>
    <w:rsid w:val="3B806E1C"/>
    <w:rsid w:val="3B8406BA"/>
    <w:rsid w:val="3B87516E"/>
    <w:rsid w:val="3B893F22"/>
    <w:rsid w:val="3B895CD0"/>
    <w:rsid w:val="3B8B1A48"/>
    <w:rsid w:val="3B8B49EF"/>
    <w:rsid w:val="3B8D4555"/>
    <w:rsid w:val="3B8D6AEC"/>
    <w:rsid w:val="3B90705F"/>
    <w:rsid w:val="3B912DD7"/>
    <w:rsid w:val="3B93162F"/>
    <w:rsid w:val="3B976654"/>
    <w:rsid w:val="3B9823B7"/>
    <w:rsid w:val="3B984165"/>
    <w:rsid w:val="3B9A612F"/>
    <w:rsid w:val="3B9B5A04"/>
    <w:rsid w:val="3B9C3C56"/>
    <w:rsid w:val="3B9D5C20"/>
    <w:rsid w:val="3B9F54F4"/>
    <w:rsid w:val="3BA1126C"/>
    <w:rsid w:val="3BA3677B"/>
    <w:rsid w:val="3BA945C4"/>
    <w:rsid w:val="3BAE3989"/>
    <w:rsid w:val="3BB014AF"/>
    <w:rsid w:val="3BB0325D"/>
    <w:rsid w:val="3BB10D7F"/>
    <w:rsid w:val="3BB16FD5"/>
    <w:rsid w:val="3BB23479"/>
    <w:rsid w:val="3BB30F9F"/>
    <w:rsid w:val="3BB32D4D"/>
    <w:rsid w:val="3BB53414"/>
    <w:rsid w:val="3BB56AC5"/>
    <w:rsid w:val="3BB60061"/>
    <w:rsid w:val="3BB84807"/>
    <w:rsid w:val="3BBA0580"/>
    <w:rsid w:val="3BBA2AA9"/>
    <w:rsid w:val="3BBC42F8"/>
    <w:rsid w:val="3BBF7944"/>
    <w:rsid w:val="3BC01EFC"/>
    <w:rsid w:val="3BC1546A"/>
    <w:rsid w:val="3BC27434"/>
    <w:rsid w:val="3BC46D08"/>
    <w:rsid w:val="3BC646E5"/>
    <w:rsid w:val="3BC907C3"/>
    <w:rsid w:val="3BC92571"/>
    <w:rsid w:val="3BC951FF"/>
    <w:rsid w:val="3BC96A15"/>
    <w:rsid w:val="3BCA786A"/>
    <w:rsid w:val="3BCB453B"/>
    <w:rsid w:val="3BCF4DCD"/>
    <w:rsid w:val="3BD042A8"/>
    <w:rsid w:val="3BD17677"/>
    <w:rsid w:val="3BD31641"/>
    <w:rsid w:val="3BD31E2F"/>
    <w:rsid w:val="3BD333EF"/>
    <w:rsid w:val="3BD553B9"/>
    <w:rsid w:val="3BD72EE0"/>
    <w:rsid w:val="3BDB4052"/>
    <w:rsid w:val="3BE178BA"/>
    <w:rsid w:val="3BE253E0"/>
    <w:rsid w:val="3BE473AB"/>
    <w:rsid w:val="3BE64ED1"/>
    <w:rsid w:val="3BE70C49"/>
    <w:rsid w:val="3BE949C1"/>
    <w:rsid w:val="3BEE647B"/>
    <w:rsid w:val="3BF07AFD"/>
    <w:rsid w:val="3BF13876"/>
    <w:rsid w:val="3BF15831"/>
    <w:rsid w:val="3BF176A1"/>
    <w:rsid w:val="3BF22786"/>
    <w:rsid w:val="3BF35840"/>
    <w:rsid w:val="3BF44191"/>
    <w:rsid w:val="3BF5780A"/>
    <w:rsid w:val="3BF84C04"/>
    <w:rsid w:val="3BFD046C"/>
    <w:rsid w:val="3BFD221A"/>
    <w:rsid w:val="3BFF41E4"/>
    <w:rsid w:val="3C017F5D"/>
    <w:rsid w:val="3C0454EB"/>
    <w:rsid w:val="3C047A4D"/>
    <w:rsid w:val="3C0637C5"/>
    <w:rsid w:val="3C070A0C"/>
    <w:rsid w:val="3C073099"/>
    <w:rsid w:val="3C095063"/>
    <w:rsid w:val="3C0D06AF"/>
    <w:rsid w:val="3C0E61D6"/>
    <w:rsid w:val="3C0F779A"/>
    <w:rsid w:val="3C1001A0"/>
    <w:rsid w:val="3C102C2A"/>
    <w:rsid w:val="3C10408D"/>
    <w:rsid w:val="3C105946"/>
    <w:rsid w:val="3C1063F2"/>
    <w:rsid w:val="3C137C90"/>
    <w:rsid w:val="3C1557B6"/>
    <w:rsid w:val="3C157564"/>
    <w:rsid w:val="3C1732DC"/>
    <w:rsid w:val="3C1A2DCC"/>
    <w:rsid w:val="3C1A5FB9"/>
    <w:rsid w:val="3C1A7270"/>
    <w:rsid w:val="3C1E0B0E"/>
    <w:rsid w:val="3C1E28BD"/>
    <w:rsid w:val="3C2123AD"/>
    <w:rsid w:val="3C21415B"/>
    <w:rsid w:val="3C221C81"/>
    <w:rsid w:val="3C236125"/>
    <w:rsid w:val="3C265C15"/>
    <w:rsid w:val="3C266591"/>
    <w:rsid w:val="3C28373B"/>
    <w:rsid w:val="3C29300F"/>
    <w:rsid w:val="3C2974B3"/>
    <w:rsid w:val="3C2B4FD9"/>
    <w:rsid w:val="3C2D14CE"/>
    <w:rsid w:val="3C2F4ACA"/>
    <w:rsid w:val="3C3420E0"/>
    <w:rsid w:val="3C37397E"/>
    <w:rsid w:val="3C381FC6"/>
    <w:rsid w:val="3C3A6FCB"/>
    <w:rsid w:val="3C3C25ED"/>
    <w:rsid w:val="3C3C71E7"/>
    <w:rsid w:val="3C3D5F08"/>
    <w:rsid w:val="3C3E4D0D"/>
    <w:rsid w:val="3C4147FD"/>
    <w:rsid w:val="3C4340D1"/>
    <w:rsid w:val="3C4446EB"/>
    <w:rsid w:val="3C460065"/>
    <w:rsid w:val="3C471448"/>
    <w:rsid w:val="3C4816E7"/>
    <w:rsid w:val="3C4A35E1"/>
    <w:rsid w:val="3C4B6E1C"/>
    <w:rsid w:val="3C4B742A"/>
    <w:rsid w:val="3C4C1046"/>
    <w:rsid w:val="3C4E0CC8"/>
    <w:rsid w:val="3C504A40"/>
    <w:rsid w:val="3C591B47"/>
    <w:rsid w:val="3C5B314C"/>
    <w:rsid w:val="3C5C1637"/>
    <w:rsid w:val="3C5F759A"/>
    <w:rsid w:val="3C6127A9"/>
    <w:rsid w:val="3C636521"/>
    <w:rsid w:val="3C667DC0"/>
    <w:rsid w:val="3C6A5B02"/>
    <w:rsid w:val="3C6B7ACC"/>
    <w:rsid w:val="3C6C525A"/>
    <w:rsid w:val="3C6D21B6"/>
    <w:rsid w:val="3C6D2836"/>
    <w:rsid w:val="3C6E4EC6"/>
    <w:rsid w:val="3C6F136A"/>
    <w:rsid w:val="3C7249B6"/>
    <w:rsid w:val="3C74072E"/>
    <w:rsid w:val="3C7626F9"/>
    <w:rsid w:val="3C771FCD"/>
    <w:rsid w:val="3C7921E9"/>
    <w:rsid w:val="3C793F97"/>
    <w:rsid w:val="3C7C3A87"/>
    <w:rsid w:val="3C7C5835"/>
    <w:rsid w:val="3C7E15AD"/>
    <w:rsid w:val="3C7F0E81"/>
    <w:rsid w:val="3C805325"/>
    <w:rsid w:val="3C830972"/>
    <w:rsid w:val="3C86429A"/>
    <w:rsid w:val="3C87592E"/>
    <w:rsid w:val="3C88242C"/>
    <w:rsid w:val="3C89024E"/>
    <w:rsid w:val="3C89198F"/>
    <w:rsid w:val="3C8A1D00"/>
    <w:rsid w:val="3C8F7316"/>
    <w:rsid w:val="3C962485"/>
    <w:rsid w:val="3C9708C1"/>
    <w:rsid w:val="3C991F43"/>
    <w:rsid w:val="3C9963E7"/>
    <w:rsid w:val="3C9F32D2"/>
    <w:rsid w:val="3CA07775"/>
    <w:rsid w:val="3CA1704A"/>
    <w:rsid w:val="3CA22536"/>
    <w:rsid w:val="3CA32DC2"/>
    <w:rsid w:val="3CA37533"/>
    <w:rsid w:val="3CA46597"/>
    <w:rsid w:val="3CA628B2"/>
    <w:rsid w:val="3CA803D8"/>
    <w:rsid w:val="3CA81D35"/>
    <w:rsid w:val="3CAB7EC8"/>
    <w:rsid w:val="3CB02FDD"/>
    <w:rsid w:val="3CB054DF"/>
    <w:rsid w:val="3CB11983"/>
    <w:rsid w:val="3CB13731"/>
    <w:rsid w:val="3CB23005"/>
    <w:rsid w:val="3CB274A9"/>
    <w:rsid w:val="3CB308EA"/>
    <w:rsid w:val="3CB44FCF"/>
    <w:rsid w:val="3CB60D47"/>
    <w:rsid w:val="3CB7686D"/>
    <w:rsid w:val="3CBE05CE"/>
    <w:rsid w:val="3CC01BC6"/>
    <w:rsid w:val="3CC176EC"/>
    <w:rsid w:val="3CC32FB0"/>
    <w:rsid w:val="3CC558D0"/>
    <w:rsid w:val="3CC74ACF"/>
    <w:rsid w:val="3CC86CCC"/>
    <w:rsid w:val="3CCA2A44"/>
    <w:rsid w:val="3CCD42E3"/>
    <w:rsid w:val="3CCD7E3F"/>
    <w:rsid w:val="3CCE23CB"/>
    <w:rsid w:val="3CCF005B"/>
    <w:rsid w:val="3CCF1553"/>
    <w:rsid w:val="3CD17D17"/>
    <w:rsid w:val="3CD204A0"/>
    <w:rsid w:val="3CD53C84"/>
    <w:rsid w:val="3CD53D12"/>
    <w:rsid w:val="3CD613E9"/>
    <w:rsid w:val="3CDB255C"/>
    <w:rsid w:val="3CDB69FF"/>
    <w:rsid w:val="3CDC0F86"/>
    <w:rsid w:val="3CDC5301"/>
    <w:rsid w:val="3CDD0544"/>
    <w:rsid w:val="3CDE3DFA"/>
    <w:rsid w:val="3CE05DC4"/>
    <w:rsid w:val="3CE358B4"/>
    <w:rsid w:val="3CE5162C"/>
    <w:rsid w:val="3CE82ECA"/>
    <w:rsid w:val="3CEA6C43"/>
    <w:rsid w:val="3CED228F"/>
    <w:rsid w:val="3CEF24AB"/>
    <w:rsid w:val="3CF11D7F"/>
    <w:rsid w:val="3CF33D49"/>
    <w:rsid w:val="3CF46EDF"/>
    <w:rsid w:val="3CF47AC1"/>
    <w:rsid w:val="3CF74EBC"/>
    <w:rsid w:val="3CF8135F"/>
    <w:rsid w:val="3CF90C34"/>
    <w:rsid w:val="3CFB0E50"/>
    <w:rsid w:val="3CFE449C"/>
    <w:rsid w:val="3D006466"/>
    <w:rsid w:val="3D037D04"/>
    <w:rsid w:val="3D070254"/>
    <w:rsid w:val="3D073351"/>
    <w:rsid w:val="3D08531B"/>
    <w:rsid w:val="3D0870C9"/>
    <w:rsid w:val="3D09356D"/>
    <w:rsid w:val="3D0A4BEF"/>
    <w:rsid w:val="3D0E0B83"/>
    <w:rsid w:val="3D107E76"/>
    <w:rsid w:val="3D167A38"/>
    <w:rsid w:val="3D17248C"/>
    <w:rsid w:val="3D1D0DC6"/>
    <w:rsid w:val="3D22018A"/>
    <w:rsid w:val="3D233F03"/>
    <w:rsid w:val="3D235CB1"/>
    <w:rsid w:val="3D255ECD"/>
    <w:rsid w:val="3D281519"/>
    <w:rsid w:val="3D2959BD"/>
    <w:rsid w:val="3D2C1009"/>
    <w:rsid w:val="3D2F0AF9"/>
    <w:rsid w:val="3D31661F"/>
    <w:rsid w:val="3D346110"/>
    <w:rsid w:val="3D361E88"/>
    <w:rsid w:val="3D363C36"/>
    <w:rsid w:val="3D3659E4"/>
    <w:rsid w:val="3D37175C"/>
    <w:rsid w:val="3D3954D4"/>
    <w:rsid w:val="3D3B124C"/>
    <w:rsid w:val="3D3B5012"/>
    <w:rsid w:val="3D3C05D3"/>
    <w:rsid w:val="3D3C7F39"/>
    <w:rsid w:val="3D3E0D3C"/>
    <w:rsid w:val="3D440F09"/>
    <w:rsid w:val="3D4504A0"/>
    <w:rsid w:val="3D474095"/>
    <w:rsid w:val="3D477BF1"/>
    <w:rsid w:val="3D487636"/>
    <w:rsid w:val="3D4A2BD7"/>
    <w:rsid w:val="3D4A76E1"/>
    <w:rsid w:val="3D4C3459"/>
    <w:rsid w:val="3D4C5207"/>
    <w:rsid w:val="3D4E0F7F"/>
    <w:rsid w:val="3D50698C"/>
    <w:rsid w:val="3D513836"/>
    <w:rsid w:val="3D522FAA"/>
    <w:rsid w:val="3D580050"/>
    <w:rsid w:val="3D581DFE"/>
    <w:rsid w:val="3D5D7415"/>
    <w:rsid w:val="3D5F13DF"/>
    <w:rsid w:val="3D622C7D"/>
    <w:rsid w:val="3D65276D"/>
    <w:rsid w:val="3D65364A"/>
    <w:rsid w:val="3D672041"/>
    <w:rsid w:val="3D69400B"/>
    <w:rsid w:val="3D6A2D99"/>
    <w:rsid w:val="3D6A38DF"/>
    <w:rsid w:val="3D6F0EF6"/>
    <w:rsid w:val="3D6F7148"/>
    <w:rsid w:val="3D712EC0"/>
    <w:rsid w:val="3D733BDF"/>
    <w:rsid w:val="3D781943"/>
    <w:rsid w:val="3D791D75"/>
    <w:rsid w:val="3D7A6218"/>
    <w:rsid w:val="3D7D2741"/>
    <w:rsid w:val="3D830197"/>
    <w:rsid w:val="3D8726E3"/>
    <w:rsid w:val="3D8734BB"/>
    <w:rsid w:val="3D874491"/>
    <w:rsid w:val="3D891FB8"/>
    <w:rsid w:val="3D8B21D4"/>
    <w:rsid w:val="3D8D4B20"/>
    <w:rsid w:val="3D915310"/>
    <w:rsid w:val="3D934BE4"/>
    <w:rsid w:val="3D9425AC"/>
    <w:rsid w:val="3D954E00"/>
    <w:rsid w:val="3D9A11D4"/>
    <w:rsid w:val="3D9A2417"/>
    <w:rsid w:val="3DA16D89"/>
    <w:rsid w:val="3DA23079"/>
    <w:rsid w:val="3DA2472E"/>
    <w:rsid w:val="3DA364BE"/>
    <w:rsid w:val="3DA60DBB"/>
    <w:rsid w:val="3DA65146"/>
    <w:rsid w:val="3DA9265A"/>
    <w:rsid w:val="3DAB4624"/>
    <w:rsid w:val="3DAC5CA6"/>
    <w:rsid w:val="3DAE5EC2"/>
    <w:rsid w:val="3DB35286"/>
    <w:rsid w:val="3DB66B25"/>
    <w:rsid w:val="3DBA03C3"/>
    <w:rsid w:val="3DBB238D"/>
    <w:rsid w:val="3DBD7EB3"/>
    <w:rsid w:val="3DBE2C48"/>
    <w:rsid w:val="3DBE46A3"/>
    <w:rsid w:val="3DBF00CF"/>
    <w:rsid w:val="3DBF3C2B"/>
    <w:rsid w:val="3DC15BF5"/>
    <w:rsid w:val="3DC2371B"/>
    <w:rsid w:val="3DC47494"/>
    <w:rsid w:val="3DC56D68"/>
    <w:rsid w:val="3DCB25D0"/>
    <w:rsid w:val="3DCD12AD"/>
    <w:rsid w:val="3DCE3E6E"/>
    <w:rsid w:val="3DD11BB1"/>
    <w:rsid w:val="3DD23226"/>
    <w:rsid w:val="3DD27E02"/>
    <w:rsid w:val="3DD31485"/>
    <w:rsid w:val="3DD47A3F"/>
    <w:rsid w:val="3DD516A1"/>
    <w:rsid w:val="3DD5344F"/>
    <w:rsid w:val="3DD551FD"/>
    <w:rsid w:val="3DD577AB"/>
    <w:rsid w:val="3DD60F75"/>
    <w:rsid w:val="3DD75419"/>
    <w:rsid w:val="3DDC47DD"/>
    <w:rsid w:val="3DDF607B"/>
    <w:rsid w:val="3DE041CB"/>
    <w:rsid w:val="3DE11DF4"/>
    <w:rsid w:val="3DE418E4"/>
    <w:rsid w:val="3DE47B36"/>
    <w:rsid w:val="3DE511B8"/>
    <w:rsid w:val="3DE9514C"/>
    <w:rsid w:val="3DE96EFA"/>
    <w:rsid w:val="3DF00289"/>
    <w:rsid w:val="3DF16F67"/>
    <w:rsid w:val="3DF323C8"/>
    <w:rsid w:val="3DF37D79"/>
    <w:rsid w:val="3DF57D7F"/>
    <w:rsid w:val="3DF80EEB"/>
    <w:rsid w:val="3DF84332"/>
    <w:rsid w:val="3DF8713D"/>
    <w:rsid w:val="3DFA1107"/>
    <w:rsid w:val="3DFC4E7F"/>
    <w:rsid w:val="3DFD6502"/>
    <w:rsid w:val="3E027FBC"/>
    <w:rsid w:val="3E047890"/>
    <w:rsid w:val="3E0755D2"/>
    <w:rsid w:val="3E09134A"/>
    <w:rsid w:val="3E0C4997"/>
    <w:rsid w:val="3E0D48F6"/>
    <w:rsid w:val="3E1050C1"/>
    <w:rsid w:val="3E1377F3"/>
    <w:rsid w:val="3E157CEF"/>
    <w:rsid w:val="3E160F33"/>
    <w:rsid w:val="3E173A67"/>
    <w:rsid w:val="3E18333B"/>
    <w:rsid w:val="3E1868B4"/>
    <w:rsid w:val="3E1A5306"/>
    <w:rsid w:val="3E1A70B4"/>
    <w:rsid w:val="3E1C107E"/>
    <w:rsid w:val="3E1C72D0"/>
    <w:rsid w:val="3E1F0B6E"/>
    <w:rsid w:val="3E1F291C"/>
    <w:rsid w:val="3E1F46CA"/>
    <w:rsid w:val="3E1F7CCB"/>
    <w:rsid w:val="3E23065E"/>
    <w:rsid w:val="3E2D5039"/>
    <w:rsid w:val="3E2E0DB1"/>
    <w:rsid w:val="3E2E7003"/>
    <w:rsid w:val="3E2F101D"/>
    <w:rsid w:val="3E3068D7"/>
    <w:rsid w:val="3E330175"/>
    <w:rsid w:val="3E350391"/>
    <w:rsid w:val="3E36420B"/>
    <w:rsid w:val="3E366DDC"/>
    <w:rsid w:val="3E377251"/>
    <w:rsid w:val="3E391C30"/>
    <w:rsid w:val="3E3A7756"/>
    <w:rsid w:val="3E3B7BE9"/>
    <w:rsid w:val="3E3D10AA"/>
    <w:rsid w:val="3E3F2FBE"/>
    <w:rsid w:val="3E3F4D6C"/>
    <w:rsid w:val="3E402FFD"/>
    <w:rsid w:val="3E42660A"/>
    <w:rsid w:val="3E42664B"/>
    <w:rsid w:val="3E442382"/>
    <w:rsid w:val="3E444130"/>
    <w:rsid w:val="3E453193"/>
    <w:rsid w:val="3E4800C5"/>
    <w:rsid w:val="3E483C21"/>
    <w:rsid w:val="3E495252"/>
    <w:rsid w:val="3E495BEB"/>
    <w:rsid w:val="3E4B54BF"/>
    <w:rsid w:val="3E500D27"/>
    <w:rsid w:val="3E5325C6"/>
    <w:rsid w:val="3E546A69"/>
    <w:rsid w:val="3E580CE6"/>
    <w:rsid w:val="3E587BDC"/>
    <w:rsid w:val="3E5A7334"/>
    <w:rsid w:val="3E5A7DF8"/>
    <w:rsid w:val="3E5C591E"/>
    <w:rsid w:val="3E5E1696"/>
    <w:rsid w:val="3E5E3444"/>
    <w:rsid w:val="3E5F540E"/>
    <w:rsid w:val="3E611186"/>
    <w:rsid w:val="3E612F34"/>
    <w:rsid w:val="3E636CAD"/>
    <w:rsid w:val="3E641E5A"/>
    <w:rsid w:val="3E6447D3"/>
    <w:rsid w:val="3E6622F9"/>
    <w:rsid w:val="3E693B97"/>
    <w:rsid w:val="3E6F38A3"/>
    <w:rsid w:val="3E6F5651"/>
    <w:rsid w:val="3E703177"/>
    <w:rsid w:val="3E740EBA"/>
    <w:rsid w:val="3E7569E0"/>
    <w:rsid w:val="3E7762B4"/>
    <w:rsid w:val="3E7B5D6B"/>
    <w:rsid w:val="3E7C7D6E"/>
    <w:rsid w:val="3E815385"/>
    <w:rsid w:val="3E8310FD"/>
    <w:rsid w:val="3E832EAB"/>
    <w:rsid w:val="3E843E66"/>
    <w:rsid w:val="3E85706A"/>
    <w:rsid w:val="3E86299B"/>
    <w:rsid w:val="3E8804C1"/>
    <w:rsid w:val="3E88226F"/>
    <w:rsid w:val="3E8C4E22"/>
    <w:rsid w:val="3E8E2BFE"/>
    <w:rsid w:val="3E8F51FE"/>
    <w:rsid w:val="3E8F7AA2"/>
    <w:rsid w:val="3E9055C8"/>
    <w:rsid w:val="3E926F87"/>
    <w:rsid w:val="3E94330A"/>
    <w:rsid w:val="3E946E66"/>
    <w:rsid w:val="3E952BDE"/>
    <w:rsid w:val="3E9634E2"/>
    <w:rsid w:val="3E991ECF"/>
    <w:rsid w:val="3E99447C"/>
    <w:rsid w:val="3E997609"/>
    <w:rsid w:val="3E9A1FA2"/>
    <w:rsid w:val="3E9A59DE"/>
    <w:rsid w:val="3E9B15A0"/>
    <w:rsid w:val="3E9C21BE"/>
    <w:rsid w:val="3E9C3F6D"/>
    <w:rsid w:val="3E9E1A93"/>
    <w:rsid w:val="3E9E292D"/>
    <w:rsid w:val="3EA03A5D"/>
    <w:rsid w:val="3EA3354D"/>
    <w:rsid w:val="3EA4471C"/>
    <w:rsid w:val="3EA572C5"/>
    <w:rsid w:val="3EA61C0D"/>
    <w:rsid w:val="3EA6303D"/>
    <w:rsid w:val="3EA74C49"/>
    <w:rsid w:val="3EA82911"/>
    <w:rsid w:val="3EA90437"/>
    <w:rsid w:val="3EAC5A7F"/>
    <w:rsid w:val="3EAD6F0F"/>
    <w:rsid w:val="3EAD7F28"/>
    <w:rsid w:val="3EAE5A4E"/>
    <w:rsid w:val="3EAF4836"/>
    <w:rsid w:val="3EB02CBF"/>
    <w:rsid w:val="3EB07A18"/>
    <w:rsid w:val="3EB21A66"/>
    <w:rsid w:val="3EB47508"/>
    <w:rsid w:val="3EB70DA6"/>
    <w:rsid w:val="3EB72B54"/>
    <w:rsid w:val="3EB76FF8"/>
    <w:rsid w:val="3EB92D70"/>
    <w:rsid w:val="3EB968CD"/>
    <w:rsid w:val="3EB96BF2"/>
    <w:rsid w:val="3EBA2645"/>
    <w:rsid w:val="3EBC249E"/>
    <w:rsid w:val="3EBE0387"/>
    <w:rsid w:val="3EBE3EE3"/>
    <w:rsid w:val="3EBF7C5B"/>
    <w:rsid w:val="3EC33DFA"/>
    <w:rsid w:val="3EC62D97"/>
    <w:rsid w:val="3EC86B10"/>
    <w:rsid w:val="3ECA2888"/>
    <w:rsid w:val="3ECB78C6"/>
    <w:rsid w:val="3ECF60F0"/>
    <w:rsid w:val="3ED223BF"/>
    <w:rsid w:val="3ED23E32"/>
    <w:rsid w:val="3ED2798E"/>
    <w:rsid w:val="3ED43706"/>
    <w:rsid w:val="3ED656D0"/>
    <w:rsid w:val="3ED90D1D"/>
    <w:rsid w:val="3EDB13A4"/>
    <w:rsid w:val="3EDB4A95"/>
    <w:rsid w:val="3EDD53AF"/>
    <w:rsid w:val="3EDE4585"/>
    <w:rsid w:val="3EDE6333"/>
    <w:rsid w:val="3EE002FD"/>
    <w:rsid w:val="3EE01D9D"/>
    <w:rsid w:val="3EE06449"/>
    <w:rsid w:val="3EE1322D"/>
    <w:rsid w:val="3EE15E23"/>
    <w:rsid w:val="3EEA117C"/>
    <w:rsid w:val="3EEB27FE"/>
    <w:rsid w:val="3EEB6EB0"/>
    <w:rsid w:val="3EEC6CA2"/>
    <w:rsid w:val="3EED2A1A"/>
    <w:rsid w:val="3EED6576"/>
    <w:rsid w:val="3EEE6411"/>
    <w:rsid w:val="3EEF0540"/>
    <w:rsid w:val="3EEF22EE"/>
    <w:rsid w:val="3EEF6792"/>
    <w:rsid w:val="3EF06066"/>
    <w:rsid w:val="3EF1250A"/>
    <w:rsid w:val="3EF20030"/>
    <w:rsid w:val="3EF5367D"/>
    <w:rsid w:val="3EF67B21"/>
    <w:rsid w:val="3EF913BF"/>
    <w:rsid w:val="3EFA3DD4"/>
    <w:rsid w:val="3EFB0C93"/>
    <w:rsid w:val="3EFB6EE5"/>
    <w:rsid w:val="3EFC5A2A"/>
    <w:rsid w:val="3F0062A9"/>
    <w:rsid w:val="3F035D9A"/>
    <w:rsid w:val="3F050EE7"/>
    <w:rsid w:val="3F057D64"/>
    <w:rsid w:val="3F060E16"/>
    <w:rsid w:val="3F0A537A"/>
    <w:rsid w:val="3F0B4C4E"/>
    <w:rsid w:val="3F0D4E6A"/>
    <w:rsid w:val="3F0D6C18"/>
    <w:rsid w:val="3F0F0BE2"/>
    <w:rsid w:val="3F127C1C"/>
    <w:rsid w:val="3F1643BE"/>
    <w:rsid w:val="3F1907ED"/>
    <w:rsid w:val="3F1C6E5B"/>
    <w:rsid w:val="3F1D1096"/>
    <w:rsid w:val="3F207230"/>
    <w:rsid w:val="3F231159"/>
    <w:rsid w:val="3F23643C"/>
    <w:rsid w:val="3F253F62"/>
    <w:rsid w:val="3F261A88"/>
    <w:rsid w:val="3F281CA4"/>
    <w:rsid w:val="3F285800"/>
    <w:rsid w:val="3F2A1772"/>
    <w:rsid w:val="3F2A77CA"/>
    <w:rsid w:val="3F2B709E"/>
    <w:rsid w:val="3F2D2E17"/>
    <w:rsid w:val="3F2F0234"/>
    <w:rsid w:val="3F3256FF"/>
    <w:rsid w:val="3F3348D1"/>
    <w:rsid w:val="3F340649"/>
    <w:rsid w:val="3F3441A5"/>
    <w:rsid w:val="3F3453F5"/>
    <w:rsid w:val="3F373C95"/>
    <w:rsid w:val="3F3917BB"/>
    <w:rsid w:val="3F3B5533"/>
    <w:rsid w:val="3F3C6758"/>
    <w:rsid w:val="3F41113A"/>
    <w:rsid w:val="3F4279F9"/>
    <w:rsid w:val="3F43263A"/>
    <w:rsid w:val="3F4A5777"/>
    <w:rsid w:val="3F4C14EF"/>
    <w:rsid w:val="3F4C155F"/>
    <w:rsid w:val="3F4C7741"/>
    <w:rsid w:val="3F4D5267"/>
    <w:rsid w:val="3F4F7231"/>
    <w:rsid w:val="3F53354F"/>
    <w:rsid w:val="3F5900B0"/>
    <w:rsid w:val="3F5B3E28"/>
    <w:rsid w:val="3F5D7BA0"/>
    <w:rsid w:val="3F620473"/>
    <w:rsid w:val="3F6251B6"/>
    <w:rsid w:val="3F632CDC"/>
    <w:rsid w:val="3F6363FE"/>
    <w:rsid w:val="3F636838"/>
    <w:rsid w:val="3F656A54"/>
    <w:rsid w:val="3F6902F3"/>
    <w:rsid w:val="3F6A406B"/>
    <w:rsid w:val="3F6A5E19"/>
    <w:rsid w:val="3F6D76B7"/>
    <w:rsid w:val="3F7406EF"/>
    <w:rsid w:val="3F746C97"/>
    <w:rsid w:val="3F756B8F"/>
    <w:rsid w:val="3F786788"/>
    <w:rsid w:val="3F79605C"/>
    <w:rsid w:val="3F7B6278"/>
    <w:rsid w:val="3F7D3D9E"/>
    <w:rsid w:val="3F7E3672"/>
    <w:rsid w:val="3F8213B4"/>
    <w:rsid w:val="3F823162"/>
    <w:rsid w:val="3F854A01"/>
    <w:rsid w:val="3F890995"/>
    <w:rsid w:val="3F892743"/>
    <w:rsid w:val="3F8E7D59"/>
    <w:rsid w:val="3F8F215A"/>
    <w:rsid w:val="3F9133A5"/>
    <w:rsid w:val="3F93711E"/>
    <w:rsid w:val="3F95482B"/>
    <w:rsid w:val="3F95733A"/>
    <w:rsid w:val="3F9623E1"/>
    <w:rsid w:val="3F965ED3"/>
    <w:rsid w:val="3F982986"/>
    <w:rsid w:val="3F9904AC"/>
    <w:rsid w:val="3F9A4950"/>
    <w:rsid w:val="3F9B5FD2"/>
    <w:rsid w:val="3F9D61EE"/>
    <w:rsid w:val="3F9E7FCA"/>
    <w:rsid w:val="3F9F3D14"/>
    <w:rsid w:val="3FA07A8C"/>
    <w:rsid w:val="3FA23805"/>
    <w:rsid w:val="3FA304D7"/>
    <w:rsid w:val="3FA30576"/>
    <w:rsid w:val="3FA4757D"/>
    <w:rsid w:val="3FA5340F"/>
    <w:rsid w:val="3FA70E1B"/>
    <w:rsid w:val="3FA7706D"/>
    <w:rsid w:val="3FA94B93"/>
    <w:rsid w:val="3FAA4467"/>
    <w:rsid w:val="3FAE03FB"/>
    <w:rsid w:val="3FAF7CCF"/>
    <w:rsid w:val="3FB35A12"/>
    <w:rsid w:val="3FB3688B"/>
    <w:rsid w:val="3FB75293"/>
    <w:rsid w:val="3FB83028"/>
    <w:rsid w:val="3FB84DD6"/>
    <w:rsid w:val="3FB86B84"/>
    <w:rsid w:val="3FBB48C6"/>
    <w:rsid w:val="3FBD063E"/>
    <w:rsid w:val="3FC2057E"/>
    <w:rsid w:val="3FC27A03"/>
    <w:rsid w:val="3FC36380"/>
    <w:rsid w:val="3FC512A1"/>
    <w:rsid w:val="3FC714BD"/>
    <w:rsid w:val="3FC92B3F"/>
    <w:rsid w:val="3FCA0C1F"/>
    <w:rsid w:val="3FCA4B09"/>
    <w:rsid w:val="3FCB2D5B"/>
    <w:rsid w:val="3FCE0156"/>
    <w:rsid w:val="3FCF3ECE"/>
    <w:rsid w:val="3FD05DB3"/>
    <w:rsid w:val="3FD57736"/>
    <w:rsid w:val="3FD87116"/>
    <w:rsid w:val="3FDB2873"/>
    <w:rsid w:val="3FDB6D16"/>
    <w:rsid w:val="3FDD2A8F"/>
    <w:rsid w:val="3FDD483D"/>
    <w:rsid w:val="3FDD65EB"/>
    <w:rsid w:val="3FDF6807"/>
    <w:rsid w:val="3FE0432D"/>
    <w:rsid w:val="3FE21E53"/>
    <w:rsid w:val="3FE23C01"/>
    <w:rsid w:val="3FE32D99"/>
    <w:rsid w:val="3FE43E1D"/>
    <w:rsid w:val="3FE47979"/>
    <w:rsid w:val="3FE71217"/>
    <w:rsid w:val="3FE8403A"/>
    <w:rsid w:val="3FEC4A80"/>
    <w:rsid w:val="3FEF631E"/>
    <w:rsid w:val="3FF102E8"/>
    <w:rsid w:val="3FF37BBC"/>
    <w:rsid w:val="3FF51B86"/>
    <w:rsid w:val="3FF6120F"/>
    <w:rsid w:val="3FF658FE"/>
    <w:rsid w:val="3FF73B50"/>
    <w:rsid w:val="3FF81676"/>
    <w:rsid w:val="3FFA53EF"/>
    <w:rsid w:val="3FFC1167"/>
    <w:rsid w:val="3FFD0A3B"/>
    <w:rsid w:val="3FFF26E9"/>
    <w:rsid w:val="4000052B"/>
    <w:rsid w:val="400022D9"/>
    <w:rsid w:val="40010EF3"/>
    <w:rsid w:val="40047219"/>
    <w:rsid w:val="40055B41"/>
    <w:rsid w:val="40061C30"/>
    <w:rsid w:val="40095632"/>
    <w:rsid w:val="40095F44"/>
    <w:rsid w:val="400973E0"/>
    <w:rsid w:val="400C0C7E"/>
    <w:rsid w:val="400C5122"/>
    <w:rsid w:val="400F1DB6"/>
    <w:rsid w:val="400F6201"/>
    <w:rsid w:val="4013200C"/>
    <w:rsid w:val="401432BB"/>
    <w:rsid w:val="4019356B"/>
    <w:rsid w:val="401A01BA"/>
    <w:rsid w:val="401A15ED"/>
    <w:rsid w:val="401A55E8"/>
    <w:rsid w:val="401C35B7"/>
    <w:rsid w:val="401F09B1"/>
    <w:rsid w:val="4021297B"/>
    <w:rsid w:val="4024246B"/>
    <w:rsid w:val="40250618"/>
    <w:rsid w:val="40251D40"/>
    <w:rsid w:val="4025758F"/>
    <w:rsid w:val="402661E4"/>
    <w:rsid w:val="40295CD4"/>
    <w:rsid w:val="402B55A8"/>
    <w:rsid w:val="402C30CE"/>
    <w:rsid w:val="402D7572"/>
    <w:rsid w:val="402E7F0F"/>
    <w:rsid w:val="40307062"/>
    <w:rsid w:val="40307C5E"/>
    <w:rsid w:val="40322DDA"/>
    <w:rsid w:val="40324B88"/>
    <w:rsid w:val="40342640"/>
    <w:rsid w:val="40384169"/>
    <w:rsid w:val="40385F17"/>
    <w:rsid w:val="403A1C8F"/>
    <w:rsid w:val="403A57EB"/>
    <w:rsid w:val="403B1563"/>
    <w:rsid w:val="403C5A07"/>
    <w:rsid w:val="403E62C3"/>
    <w:rsid w:val="4041301D"/>
    <w:rsid w:val="40416B7A"/>
    <w:rsid w:val="40434121"/>
    <w:rsid w:val="404544F3"/>
    <w:rsid w:val="40454BCA"/>
    <w:rsid w:val="40464190"/>
    <w:rsid w:val="40490124"/>
    <w:rsid w:val="404B17A6"/>
    <w:rsid w:val="404B5937"/>
    <w:rsid w:val="404E1296"/>
    <w:rsid w:val="4050500F"/>
    <w:rsid w:val="40534AFF"/>
    <w:rsid w:val="40541E30"/>
    <w:rsid w:val="40555A03"/>
    <w:rsid w:val="40592157"/>
    <w:rsid w:val="40592ECB"/>
    <w:rsid w:val="405A5E8D"/>
    <w:rsid w:val="405A7C3B"/>
    <w:rsid w:val="405B57EB"/>
    <w:rsid w:val="40610FCA"/>
    <w:rsid w:val="4061546E"/>
    <w:rsid w:val="4061721C"/>
    <w:rsid w:val="40621B84"/>
    <w:rsid w:val="40632F94"/>
    <w:rsid w:val="406411B9"/>
    <w:rsid w:val="40642868"/>
    <w:rsid w:val="40671125"/>
    <w:rsid w:val="406867FC"/>
    <w:rsid w:val="406D5BC1"/>
    <w:rsid w:val="406E1CAE"/>
    <w:rsid w:val="406E7B8B"/>
    <w:rsid w:val="407056B1"/>
    <w:rsid w:val="40721429"/>
    <w:rsid w:val="40730CFD"/>
    <w:rsid w:val="407451A1"/>
    <w:rsid w:val="40747F2B"/>
    <w:rsid w:val="40750F19"/>
    <w:rsid w:val="40752CC7"/>
    <w:rsid w:val="40754A75"/>
    <w:rsid w:val="407707ED"/>
    <w:rsid w:val="4077259B"/>
    <w:rsid w:val="40776A3F"/>
    <w:rsid w:val="40784565"/>
    <w:rsid w:val="407A02DD"/>
    <w:rsid w:val="407C4056"/>
    <w:rsid w:val="407C6265"/>
    <w:rsid w:val="407D1B7C"/>
    <w:rsid w:val="407F3B46"/>
    <w:rsid w:val="407F58F4"/>
    <w:rsid w:val="40804E2F"/>
    <w:rsid w:val="408220D7"/>
    <w:rsid w:val="40827192"/>
    <w:rsid w:val="40842F0A"/>
    <w:rsid w:val="408449F7"/>
    <w:rsid w:val="408847A8"/>
    <w:rsid w:val="408B4299"/>
    <w:rsid w:val="408D0011"/>
    <w:rsid w:val="408D0A8F"/>
    <w:rsid w:val="408D1DBF"/>
    <w:rsid w:val="408F46DB"/>
    <w:rsid w:val="4090365D"/>
    <w:rsid w:val="40905D53"/>
    <w:rsid w:val="40935C2D"/>
    <w:rsid w:val="40953369"/>
    <w:rsid w:val="40955117"/>
    <w:rsid w:val="40956EC5"/>
    <w:rsid w:val="40970E8F"/>
    <w:rsid w:val="40994C08"/>
    <w:rsid w:val="409A0980"/>
    <w:rsid w:val="409A272E"/>
    <w:rsid w:val="409C46F8"/>
    <w:rsid w:val="409C64A6"/>
    <w:rsid w:val="40A0133A"/>
    <w:rsid w:val="40A13ABC"/>
    <w:rsid w:val="40A31410"/>
    <w:rsid w:val="40A315E2"/>
    <w:rsid w:val="40A62E81"/>
    <w:rsid w:val="40A92908"/>
    <w:rsid w:val="40A9471F"/>
    <w:rsid w:val="40AB493B"/>
    <w:rsid w:val="40AB66E9"/>
    <w:rsid w:val="40AC3C03"/>
    <w:rsid w:val="40AF3CC5"/>
    <w:rsid w:val="40B03CFF"/>
    <w:rsid w:val="40B21825"/>
    <w:rsid w:val="40B3559D"/>
    <w:rsid w:val="40B732E0"/>
    <w:rsid w:val="40BA4B7E"/>
    <w:rsid w:val="40BC6B48"/>
    <w:rsid w:val="40BE466E"/>
    <w:rsid w:val="40BF3F42"/>
    <w:rsid w:val="40C003E6"/>
    <w:rsid w:val="40C06849"/>
    <w:rsid w:val="40C31A53"/>
    <w:rsid w:val="40C31C84"/>
    <w:rsid w:val="40C357E1"/>
    <w:rsid w:val="40C41559"/>
    <w:rsid w:val="40C61775"/>
    <w:rsid w:val="40C81049"/>
    <w:rsid w:val="40C8729B"/>
    <w:rsid w:val="40C94DC1"/>
    <w:rsid w:val="40C96B6F"/>
    <w:rsid w:val="40CA3013"/>
    <w:rsid w:val="40CB28E7"/>
    <w:rsid w:val="40CD1F44"/>
    <w:rsid w:val="40CD665F"/>
    <w:rsid w:val="40CF687B"/>
    <w:rsid w:val="40D411AE"/>
    <w:rsid w:val="40D53766"/>
    <w:rsid w:val="40D93256"/>
    <w:rsid w:val="40DB5220"/>
    <w:rsid w:val="40DC08C9"/>
    <w:rsid w:val="40DC4AF4"/>
    <w:rsid w:val="40DF6392"/>
    <w:rsid w:val="40E02AF3"/>
    <w:rsid w:val="40E165AE"/>
    <w:rsid w:val="40E35E83"/>
    <w:rsid w:val="40E63BC5"/>
    <w:rsid w:val="40E65224"/>
    <w:rsid w:val="40E65973"/>
    <w:rsid w:val="40E90FBF"/>
    <w:rsid w:val="40EA5463"/>
    <w:rsid w:val="40EA7211"/>
    <w:rsid w:val="40EB11DB"/>
    <w:rsid w:val="40ED6D01"/>
    <w:rsid w:val="40EF78AD"/>
    <w:rsid w:val="40F04A5F"/>
    <w:rsid w:val="40F2256A"/>
    <w:rsid w:val="40F260C6"/>
    <w:rsid w:val="40F70F17"/>
    <w:rsid w:val="40F77B80"/>
    <w:rsid w:val="40F92FBA"/>
    <w:rsid w:val="40F938F8"/>
    <w:rsid w:val="40FB76FB"/>
    <w:rsid w:val="40FF545D"/>
    <w:rsid w:val="410067C8"/>
    <w:rsid w:val="410127AD"/>
    <w:rsid w:val="41016309"/>
    <w:rsid w:val="41040A5E"/>
    <w:rsid w:val="4105404B"/>
    <w:rsid w:val="41055DF9"/>
    <w:rsid w:val="4106480E"/>
    <w:rsid w:val="41067DC3"/>
    <w:rsid w:val="410858E9"/>
    <w:rsid w:val="410A78B3"/>
    <w:rsid w:val="410C037B"/>
    <w:rsid w:val="410D2F00"/>
    <w:rsid w:val="41126768"/>
    <w:rsid w:val="41140732"/>
    <w:rsid w:val="41151DB4"/>
    <w:rsid w:val="41166258"/>
    <w:rsid w:val="41195D48"/>
    <w:rsid w:val="411A2C84"/>
    <w:rsid w:val="411A3A8A"/>
    <w:rsid w:val="411C3143"/>
    <w:rsid w:val="41202C33"/>
    <w:rsid w:val="41230975"/>
    <w:rsid w:val="41232723"/>
    <w:rsid w:val="41281AE7"/>
    <w:rsid w:val="412A1D04"/>
    <w:rsid w:val="412A2779"/>
    <w:rsid w:val="412A3C09"/>
    <w:rsid w:val="412A5860"/>
    <w:rsid w:val="412C5C81"/>
    <w:rsid w:val="412E12DF"/>
    <w:rsid w:val="412F731A"/>
    <w:rsid w:val="4134048C"/>
    <w:rsid w:val="413463FC"/>
    <w:rsid w:val="41362456"/>
    <w:rsid w:val="41377F7D"/>
    <w:rsid w:val="41390199"/>
    <w:rsid w:val="41391F47"/>
    <w:rsid w:val="41393CF5"/>
    <w:rsid w:val="41395AA3"/>
    <w:rsid w:val="413B5CBF"/>
    <w:rsid w:val="413B7A6D"/>
    <w:rsid w:val="413D2F50"/>
    <w:rsid w:val="413E130B"/>
    <w:rsid w:val="413E207F"/>
    <w:rsid w:val="41405533"/>
    <w:rsid w:val="4142074F"/>
    <w:rsid w:val="41455153"/>
    <w:rsid w:val="41456B3D"/>
    <w:rsid w:val="41474664"/>
    <w:rsid w:val="4148218A"/>
    <w:rsid w:val="414C6321"/>
    <w:rsid w:val="414F3518"/>
    <w:rsid w:val="415874C8"/>
    <w:rsid w:val="41596145"/>
    <w:rsid w:val="415D3E87"/>
    <w:rsid w:val="415E7BFF"/>
    <w:rsid w:val="41630D72"/>
    <w:rsid w:val="41635215"/>
    <w:rsid w:val="41674374"/>
    <w:rsid w:val="41676AB4"/>
    <w:rsid w:val="41677B4A"/>
    <w:rsid w:val="41686388"/>
    <w:rsid w:val="416A109C"/>
    <w:rsid w:val="416A2100"/>
    <w:rsid w:val="416C231C"/>
    <w:rsid w:val="416D1BF0"/>
    <w:rsid w:val="417116E0"/>
    <w:rsid w:val="41717932"/>
    <w:rsid w:val="417411D1"/>
    <w:rsid w:val="4174188C"/>
    <w:rsid w:val="41744D2D"/>
    <w:rsid w:val="41772210"/>
    <w:rsid w:val="41775363"/>
    <w:rsid w:val="417B255F"/>
    <w:rsid w:val="417D0085"/>
    <w:rsid w:val="41831414"/>
    <w:rsid w:val="41850CE8"/>
    <w:rsid w:val="41855CA4"/>
    <w:rsid w:val="41856F3A"/>
    <w:rsid w:val="418751B6"/>
    <w:rsid w:val="41894625"/>
    <w:rsid w:val="418A4550"/>
    <w:rsid w:val="418C651A"/>
    <w:rsid w:val="418E2292"/>
    <w:rsid w:val="418F0D2A"/>
    <w:rsid w:val="418F7DB9"/>
    <w:rsid w:val="419001E6"/>
    <w:rsid w:val="41911676"/>
    <w:rsid w:val="41911D83"/>
    <w:rsid w:val="419158DF"/>
    <w:rsid w:val="41923405"/>
    <w:rsid w:val="41943621"/>
    <w:rsid w:val="41967399"/>
    <w:rsid w:val="41984EBF"/>
    <w:rsid w:val="419E7FFC"/>
    <w:rsid w:val="41A2189A"/>
    <w:rsid w:val="41A27AEC"/>
    <w:rsid w:val="41A41AB6"/>
    <w:rsid w:val="41A43864"/>
    <w:rsid w:val="41A53138"/>
    <w:rsid w:val="41A67B99"/>
    <w:rsid w:val="41A90E7A"/>
    <w:rsid w:val="41AA4BF2"/>
    <w:rsid w:val="41AB3D4B"/>
    <w:rsid w:val="41AD023F"/>
    <w:rsid w:val="41AF2209"/>
    <w:rsid w:val="41AF3FB7"/>
    <w:rsid w:val="41B45A71"/>
    <w:rsid w:val="41B617E9"/>
    <w:rsid w:val="41B61F00"/>
    <w:rsid w:val="41B96BE3"/>
    <w:rsid w:val="41BB0BAE"/>
    <w:rsid w:val="41BD4926"/>
    <w:rsid w:val="41BF0AC3"/>
    <w:rsid w:val="41C2018E"/>
    <w:rsid w:val="41C348F1"/>
    <w:rsid w:val="41C46AEB"/>
    <w:rsid w:val="41C53136"/>
    <w:rsid w:val="41C55588"/>
    <w:rsid w:val="41C757A4"/>
    <w:rsid w:val="41C932CA"/>
    <w:rsid w:val="41CC4B69"/>
    <w:rsid w:val="41CF4659"/>
    <w:rsid w:val="41D01505"/>
    <w:rsid w:val="41D103D1"/>
    <w:rsid w:val="41D13F2D"/>
    <w:rsid w:val="41D614EA"/>
    <w:rsid w:val="41D67795"/>
    <w:rsid w:val="41D8350E"/>
    <w:rsid w:val="41D852BC"/>
    <w:rsid w:val="41D91034"/>
    <w:rsid w:val="41DB4DAC"/>
    <w:rsid w:val="41DD28D2"/>
    <w:rsid w:val="41DD6D76"/>
    <w:rsid w:val="41E16F5A"/>
    <w:rsid w:val="41E40104"/>
    <w:rsid w:val="41E719A3"/>
    <w:rsid w:val="41E73751"/>
    <w:rsid w:val="41E90FA4"/>
    <w:rsid w:val="41E9571B"/>
    <w:rsid w:val="41EA4FEF"/>
    <w:rsid w:val="41EE2D31"/>
    <w:rsid w:val="41EF0857"/>
    <w:rsid w:val="41EF2605"/>
    <w:rsid w:val="41F1637D"/>
    <w:rsid w:val="41F36599"/>
    <w:rsid w:val="41F540C0"/>
    <w:rsid w:val="41F54FA1"/>
    <w:rsid w:val="41FA7928"/>
    <w:rsid w:val="41FD4D22"/>
    <w:rsid w:val="41FF0A9A"/>
    <w:rsid w:val="42002A64"/>
    <w:rsid w:val="4202058A"/>
    <w:rsid w:val="4205007B"/>
    <w:rsid w:val="42072045"/>
    <w:rsid w:val="42073DF3"/>
    <w:rsid w:val="4208730F"/>
    <w:rsid w:val="42091919"/>
    <w:rsid w:val="420A5E55"/>
    <w:rsid w:val="420C1409"/>
    <w:rsid w:val="420D6D5B"/>
    <w:rsid w:val="420E5181"/>
    <w:rsid w:val="421309EA"/>
    <w:rsid w:val="4214206C"/>
    <w:rsid w:val="42165DE4"/>
    <w:rsid w:val="42176A6B"/>
    <w:rsid w:val="42187DAE"/>
    <w:rsid w:val="421952FE"/>
    <w:rsid w:val="421A3B26"/>
    <w:rsid w:val="421C165C"/>
    <w:rsid w:val="421D53C4"/>
    <w:rsid w:val="421D7172"/>
    <w:rsid w:val="421F113C"/>
    <w:rsid w:val="421F1170"/>
    <w:rsid w:val="421F738E"/>
    <w:rsid w:val="42220C2D"/>
    <w:rsid w:val="42240501"/>
    <w:rsid w:val="42242934"/>
    <w:rsid w:val="42246753"/>
    <w:rsid w:val="42274495"/>
    <w:rsid w:val="422A42DF"/>
    <w:rsid w:val="422F7524"/>
    <w:rsid w:val="42311FDE"/>
    <w:rsid w:val="4232669E"/>
    <w:rsid w:val="42336996"/>
    <w:rsid w:val="423746D8"/>
    <w:rsid w:val="42380450"/>
    <w:rsid w:val="423849D6"/>
    <w:rsid w:val="423A41C8"/>
    <w:rsid w:val="423A7D24"/>
    <w:rsid w:val="423D5A66"/>
    <w:rsid w:val="423F17DF"/>
    <w:rsid w:val="42417305"/>
    <w:rsid w:val="4242307D"/>
    <w:rsid w:val="42442951"/>
    <w:rsid w:val="42462B6D"/>
    <w:rsid w:val="4246431B"/>
    <w:rsid w:val="42472441"/>
    <w:rsid w:val="424741EF"/>
    <w:rsid w:val="42474939"/>
    <w:rsid w:val="42497F67"/>
    <w:rsid w:val="424B1F31"/>
    <w:rsid w:val="424B3CDF"/>
    <w:rsid w:val="424C3C57"/>
    <w:rsid w:val="424C5CAA"/>
    <w:rsid w:val="424D3EFC"/>
    <w:rsid w:val="42512B6F"/>
    <w:rsid w:val="4251506E"/>
    <w:rsid w:val="42521512"/>
    <w:rsid w:val="4255690C"/>
    <w:rsid w:val="425828A0"/>
    <w:rsid w:val="425A3F23"/>
    <w:rsid w:val="425D1C65"/>
    <w:rsid w:val="425E3E47"/>
    <w:rsid w:val="425F3C2F"/>
    <w:rsid w:val="425F59DD"/>
    <w:rsid w:val="42601DED"/>
    <w:rsid w:val="426052B1"/>
    <w:rsid w:val="42613503"/>
    <w:rsid w:val="42613FF3"/>
    <w:rsid w:val="42621029"/>
    <w:rsid w:val="426223B3"/>
    <w:rsid w:val="426254CD"/>
    <w:rsid w:val="42660D96"/>
    <w:rsid w:val="42671AEE"/>
    <w:rsid w:val="42674891"/>
    <w:rsid w:val="4267663F"/>
    <w:rsid w:val="4269060A"/>
    <w:rsid w:val="4269685C"/>
    <w:rsid w:val="426B4382"/>
    <w:rsid w:val="42701998"/>
    <w:rsid w:val="42703746"/>
    <w:rsid w:val="42731488"/>
    <w:rsid w:val="427C033D"/>
    <w:rsid w:val="427E2307"/>
    <w:rsid w:val="42823479"/>
    <w:rsid w:val="4283791D"/>
    <w:rsid w:val="42845443"/>
    <w:rsid w:val="428667D2"/>
    <w:rsid w:val="42884F34"/>
    <w:rsid w:val="42890CAC"/>
    <w:rsid w:val="428B1E10"/>
    <w:rsid w:val="428B4A24"/>
    <w:rsid w:val="428C60A6"/>
    <w:rsid w:val="428E0070"/>
    <w:rsid w:val="428E1E1E"/>
    <w:rsid w:val="42925DB2"/>
    <w:rsid w:val="429733C9"/>
    <w:rsid w:val="42982C9D"/>
    <w:rsid w:val="429A07C3"/>
    <w:rsid w:val="429C278D"/>
    <w:rsid w:val="429F227D"/>
    <w:rsid w:val="42A11B51"/>
    <w:rsid w:val="42A17DA3"/>
    <w:rsid w:val="42A258CA"/>
    <w:rsid w:val="42A87384"/>
    <w:rsid w:val="42A96C58"/>
    <w:rsid w:val="42AD4959"/>
    <w:rsid w:val="42AD752A"/>
    <w:rsid w:val="42AE24C0"/>
    <w:rsid w:val="42AE426E"/>
    <w:rsid w:val="42B032DA"/>
    <w:rsid w:val="42B06238"/>
    <w:rsid w:val="42B07FE6"/>
    <w:rsid w:val="42B23D5F"/>
    <w:rsid w:val="42B5254F"/>
    <w:rsid w:val="42B6714C"/>
    <w:rsid w:val="42B775C7"/>
    <w:rsid w:val="42B9333F"/>
    <w:rsid w:val="42C35F6C"/>
    <w:rsid w:val="42C43A92"/>
    <w:rsid w:val="42C61EBF"/>
    <w:rsid w:val="42C84132"/>
    <w:rsid w:val="42CC71C8"/>
    <w:rsid w:val="42CD1CE0"/>
    <w:rsid w:val="42CD2946"/>
    <w:rsid w:val="42CF2B62"/>
    <w:rsid w:val="42D27F5D"/>
    <w:rsid w:val="42D40179"/>
    <w:rsid w:val="42D53EF1"/>
    <w:rsid w:val="42D77BC6"/>
    <w:rsid w:val="42D77C69"/>
    <w:rsid w:val="42D9753D"/>
    <w:rsid w:val="42DA1507"/>
    <w:rsid w:val="42DA32B5"/>
    <w:rsid w:val="42DC0DDB"/>
    <w:rsid w:val="42DD22F7"/>
    <w:rsid w:val="42E1381E"/>
    <w:rsid w:val="42E44134"/>
    <w:rsid w:val="42E83C24"/>
    <w:rsid w:val="42E92774"/>
    <w:rsid w:val="42E9481E"/>
    <w:rsid w:val="42EA799C"/>
    <w:rsid w:val="42EB74CC"/>
    <w:rsid w:val="42ED6459"/>
    <w:rsid w:val="42EE0B0F"/>
    <w:rsid w:val="42F06635"/>
    <w:rsid w:val="42F1333E"/>
    <w:rsid w:val="42F35C5E"/>
    <w:rsid w:val="42F36125"/>
    <w:rsid w:val="42F425C9"/>
    <w:rsid w:val="42F51E9D"/>
    <w:rsid w:val="42F75C15"/>
    <w:rsid w:val="42F779C3"/>
    <w:rsid w:val="42F9198D"/>
    <w:rsid w:val="42F97BDF"/>
    <w:rsid w:val="42FA74B4"/>
    <w:rsid w:val="42FC76D0"/>
    <w:rsid w:val="42FE0D52"/>
    <w:rsid w:val="42FE58DD"/>
    <w:rsid w:val="43000262"/>
    <w:rsid w:val="43087E22"/>
    <w:rsid w:val="430D368B"/>
    <w:rsid w:val="430D5439"/>
    <w:rsid w:val="430D6E9D"/>
    <w:rsid w:val="430D7052"/>
    <w:rsid w:val="430F11B1"/>
    <w:rsid w:val="43106CD7"/>
    <w:rsid w:val="43122A4F"/>
    <w:rsid w:val="43174B3D"/>
    <w:rsid w:val="43193DDE"/>
    <w:rsid w:val="431A1904"/>
    <w:rsid w:val="431C62FA"/>
    <w:rsid w:val="4320516C"/>
    <w:rsid w:val="432361CC"/>
    <w:rsid w:val="43282273"/>
    <w:rsid w:val="432B1D63"/>
    <w:rsid w:val="432B58BF"/>
    <w:rsid w:val="432D7889"/>
    <w:rsid w:val="432E1E4F"/>
    <w:rsid w:val="432E715D"/>
    <w:rsid w:val="433230F1"/>
    <w:rsid w:val="43326C4D"/>
    <w:rsid w:val="43340C18"/>
    <w:rsid w:val="43346E69"/>
    <w:rsid w:val="43370708"/>
    <w:rsid w:val="43377FF5"/>
    <w:rsid w:val="433B6DD6"/>
    <w:rsid w:val="4340580E"/>
    <w:rsid w:val="43421586"/>
    <w:rsid w:val="4346094B"/>
    <w:rsid w:val="434626F9"/>
    <w:rsid w:val="43486471"/>
    <w:rsid w:val="434A3F97"/>
    <w:rsid w:val="434B790E"/>
    <w:rsid w:val="434B7D0F"/>
    <w:rsid w:val="434D1CD9"/>
    <w:rsid w:val="434F1188"/>
    <w:rsid w:val="434F5A51"/>
    <w:rsid w:val="434F77FF"/>
    <w:rsid w:val="435051E9"/>
    <w:rsid w:val="435117C9"/>
    <w:rsid w:val="435412BA"/>
    <w:rsid w:val="435968D0"/>
    <w:rsid w:val="435B43F6"/>
    <w:rsid w:val="435B61A4"/>
    <w:rsid w:val="435C1F1C"/>
    <w:rsid w:val="435C3CCA"/>
    <w:rsid w:val="435E7A42"/>
    <w:rsid w:val="4360274F"/>
    <w:rsid w:val="43607C5E"/>
    <w:rsid w:val="43617533"/>
    <w:rsid w:val="43630A8E"/>
    <w:rsid w:val="43654272"/>
    <w:rsid w:val="43655275"/>
    <w:rsid w:val="43664B49"/>
    <w:rsid w:val="43670FED"/>
    <w:rsid w:val="43672D9B"/>
    <w:rsid w:val="436A288B"/>
    <w:rsid w:val="436A4639"/>
    <w:rsid w:val="436C03B1"/>
    <w:rsid w:val="436D5ED7"/>
    <w:rsid w:val="436E48FF"/>
    <w:rsid w:val="436F39FE"/>
    <w:rsid w:val="43721740"/>
    <w:rsid w:val="437454B8"/>
    <w:rsid w:val="43762FDE"/>
    <w:rsid w:val="43776D56"/>
    <w:rsid w:val="4379487C"/>
    <w:rsid w:val="437B6846"/>
    <w:rsid w:val="437D25BE"/>
    <w:rsid w:val="437E6337"/>
    <w:rsid w:val="4383394D"/>
    <w:rsid w:val="438374A9"/>
    <w:rsid w:val="43851473"/>
    <w:rsid w:val="43872E0A"/>
    <w:rsid w:val="4387343D"/>
    <w:rsid w:val="43880F63"/>
    <w:rsid w:val="438A7C97"/>
    <w:rsid w:val="438C0A54"/>
    <w:rsid w:val="438F496B"/>
    <w:rsid w:val="43911BC6"/>
    <w:rsid w:val="439711A6"/>
    <w:rsid w:val="43977AB6"/>
    <w:rsid w:val="439D4A0F"/>
    <w:rsid w:val="439E2535"/>
    <w:rsid w:val="43A04BAD"/>
    <w:rsid w:val="43A3342B"/>
    <w:rsid w:val="43A51B15"/>
    <w:rsid w:val="43A713E9"/>
    <w:rsid w:val="43A86F10"/>
    <w:rsid w:val="43AD2778"/>
    <w:rsid w:val="43AF029E"/>
    <w:rsid w:val="43B34232"/>
    <w:rsid w:val="43B6162D"/>
    <w:rsid w:val="43B65AD0"/>
    <w:rsid w:val="43B753A5"/>
    <w:rsid w:val="43B9111D"/>
    <w:rsid w:val="43BE4985"/>
    <w:rsid w:val="43C006FD"/>
    <w:rsid w:val="43C2407B"/>
    <w:rsid w:val="43C4525A"/>
    <w:rsid w:val="43C77C27"/>
    <w:rsid w:val="43CC0E50"/>
    <w:rsid w:val="43CC52F4"/>
    <w:rsid w:val="43CE2E1A"/>
    <w:rsid w:val="43CF6B92"/>
    <w:rsid w:val="43D146B8"/>
    <w:rsid w:val="43D23F8D"/>
    <w:rsid w:val="43D63A7D"/>
    <w:rsid w:val="43D83C99"/>
    <w:rsid w:val="43D917BF"/>
    <w:rsid w:val="43D9356D"/>
    <w:rsid w:val="43DD4E0B"/>
    <w:rsid w:val="43DE09EE"/>
    <w:rsid w:val="43DF5027"/>
    <w:rsid w:val="43E048FB"/>
    <w:rsid w:val="43E207E3"/>
    <w:rsid w:val="43E22422"/>
    <w:rsid w:val="43E268C5"/>
    <w:rsid w:val="43E443EC"/>
    <w:rsid w:val="43E51F12"/>
    <w:rsid w:val="43E53CC0"/>
    <w:rsid w:val="43E64CC4"/>
    <w:rsid w:val="43E75C8A"/>
    <w:rsid w:val="43E837B0"/>
    <w:rsid w:val="43EA7528"/>
    <w:rsid w:val="43EC32A0"/>
    <w:rsid w:val="43EF4B3E"/>
    <w:rsid w:val="43F3462F"/>
    <w:rsid w:val="43F403A7"/>
    <w:rsid w:val="43F62371"/>
    <w:rsid w:val="43F6411F"/>
    <w:rsid w:val="43F87E97"/>
    <w:rsid w:val="43F959BD"/>
    <w:rsid w:val="43FD3CA5"/>
    <w:rsid w:val="43FF4CF5"/>
    <w:rsid w:val="43FF55FF"/>
    <w:rsid w:val="43FF6362"/>
    <w:rsid w:val="44002FAD"/>
    <w:rsid w:val="44006D4C"/>
    <w:rsid w:val="44010BA2"/>
    <w:rsid w:val="44022AC4"/>
    <w:rsid w:val="44024872"/>
    <w:rsid w:val="44044A8E"/>
    <w:rsid w:val="440467DA"/>
    <w:rsid w:val="44055D98"/>
    <w:rsid w:val="440656C2"/>
    <w:rsid w:val="4407632C"/>
    <w:rsid w:val="44093E52"/>
    <w:rsid w:val="440A1978"/>
    <w:rsid w:val="440A3726"/>
    <w:rsid w:val="440C3942"/>
    <w:rsid w:val="440E76BA"/>
    <w:rsid w:val="440F6F36"/>
    <w:rsid w:val="44116432"/>
    <w:rsid w:val="4413082D"/>
    <w:rsid w:val="44154DB3"/>
    <w:rsid w:val="4416656F"/>
    <w:rsid w:val="441676D3"/>
    <w:rsid w:val="44194BC4"/>
    <w:rsid w:val="441A605F"/>
    <w:rsid w:val="441B1DD7"/>
    <w:rsid w:val="441B5933"/>
    <w:rsid w:val="441E5E65"/>
    <w:rsid w:val="442436F9"/>
    <w:rsid w:val="44246EDE"/>
    <w:rsid w:val="442567B2"/>
    <w:rsid w:val="44290050"/>
    <w:rsid w:val="442962A2"/>
    <w:rsid w:val="442E3854"/>
    <w:rsid w:val="442E38B9"/>
    <w:rsid w:val="442F13DF"/>
    <w:rsid w:val="44305883"/>
    <w:rsid w:val="44312E4B"/>
    <w:rsid w:val="44315157"/>
    <w:rsid w:val="4432576B"/>
    <w:rsid w:val="44332C7D"/>
    <w:rsid w:val="44352C5C"/>
    <w:rsid w:val="4436451B"/>
    <w:rsid w:val="44366C11"/>
    <w:rsid w:val="443B175D"/>
    <w:rsid w:val="443B7384"/>
    <w:rsid w:val="443D287E"/>
    <w:rsid w:val="4440539A"/>
    <w:rsid w:val="4441183E"/>
    <w:rsid w:val="444255B6"/>
    <w:rsid w:val="44446C38"/>
    <w:rsid w:val="444A6219"/>
    <w:rsid w:val="444A7FC7"/>
    <w:rsid w:val="444B446B"/>
    <w:rsid w:val="444C3D3F"/>
    <w:rsid w:val="444E3803"/>
    <w:rsid w:val="4450382F"/>
    <w:rsid w:val="44507CD3"/>
    <w:rsid w:val="445175A7"/>
    <w:rsid w:val="44550E45"/>
    <w:rsid w:val="44562E10"/>
    <w:rsid w:val="4456696C"/>
    <w:rsid w:val="445F3A72"/>
    <w:rsid w:val="445F4788"/>
    <w:rsid w:val="44623562"/>
    <w:rsid w:val="44627A06"/>
    <w:rsid w:val="4464552C"/>
    <w:rsid w:val="44663053"/>
    <w:rsid w:val="446B68BB"/>
    <w:rsid w:val="446C0A4F"/>
    <w:rsid w:val="446C2633"/>
    <w:rsid w:val="446D30C3"/>
    <w:rsid w:val="446F7A2D"/>
    <w:rsid w:val="44711D77"/>
    <w:rsid w:val="4473325D"/>
    <w:rsid w:val="447339C1"/>
    <w:rsid w:val="44753296"/>
    <w:rsid w:val="4475773A"/>
    <w:rsid w:val="44760DBC"/>
    <w:rsid w:val="447B5846"/>
    <w:rsid w:val="447D039C"/>
    <w:rsid w:val="447D65EE"/>
    <w:rsid w:val="44857BE4"/>
    <w:rsid w:val="4487121B"/>
    <w:rsid w:val="44896B68"/>
    <w:rsid w:val="448E23D7"/>
    <w:rsid w:val="448F3867"/>
    <w:rsid w:val="449000D0"/>
    <w:rsid w:val="44901E7E"/>
    <w:rsid w:val="449101DD"/>
    <w:rsid w:val="449300EF"/>
    <w:rsid w:val="44953938"/>
    <w:rsid w:val="44953A59"/>
    <w:rsid w:val="449A2CFC"/>
    <w:rsid w:val="449B0822"/>
    <w:rsid w:val="449B49DA"/>
    <w:rsid w:val="449F6565"/>
    <w:rsid w:val="44A26055"/>
    <w:rsid w:val="44A65B45"/>
    <w:rsid w:val="44A76B04"/>
    <w:rsid w:val="44A825EB"/>
    <w:rsid w:val="44A8366B"/>
    <w:rsid w:val="44AB4F09"/>
    <w:rsid w:val="44AE49FA"/>
    <w:rsid w:val="44AF170F"/>
    <w:rsid w:val="44B02520"/>
    <w:rsid w:val="44B042CE"/>
    <w:rsid w:val="44B10046"/>
    <w:rsid w:val="44B30262"/>
    <w:rsid w:val="44B71A34"/>
    <w:rsid w:val="44B813D4"/>
    <w:rsid w:val="44BA339E"/>
    <w:rsid w:val="44BA6EFA"/>
    <w:rsid w:val="44BF09B5"/>
    <w:rsid w:val="44C10289"/>
    <w:rsid w:val="44C164DB"/>
    <w:rsid w:val="44C33240"/>
    <w:rsid w:val="44C424A5"/>
    <w:rsid w:val="44C4421D"/>
    <w:rsid w:val="44C47D79"/>
    <w:rsid w:val="44C61D43"/>
    <w:rsid w:val="44C67F95"/>
    <w:rsid w:val="44C70598"/>
    <w:rsid w:val="44C77869"/>
    <w:rsid w:val="44C77996"/>
    <w:rsid w:val="44CD1324"/>
    <w:rsid w:val="44CD30D2"/>
    <w:rsid w:val="44CD3356"/>
    <w:rsid w:val="44D34460"/>
    <w:rsid w:val="44D3620E"/>
    <w:rsid w:val="44D5342A"/>
    <w:rsid w:val="44D81A76"/>
    <w:rsid w:val="44DA57EF"/>
    <w:rsid w:val="44DE1391"/>
    <w:rsid w:val="44DF6111"/>
    <w:rsid w:val="44E126D9"/>
    <w:rsid w:val="44E26451"/>
    <w:rsid w:val="44E328F5"/>
    <w:rsid w:val="44E346A3"/>
    <w:rsid w:val="44E4041B"/>
    <w:rsid w:val="44E4666D"/>
    <w:rsid w:val="44E64193"/>
    <w:rsid w:val="44E81CBA"/>
    <w:rsid w:val="44E87F0C"/>
    <w:rsid w:val="44E93C84"/>
    <w:rsid w:val="44EA012E"/>
    <w:rsid w:val="44EC107E"/>
    <w:rsid w:val="44EE4DF6"/>
    <w:rsid w:val="44F248E6"/>
    <w:rsid w:val="44F3240C"/>
    <w:rsid w:val="44F56185"/>
    <w:rsid w:val="44FA7C3F"/>
    <w:rsid w:val="44FB67ED"/>
    <w:rsid w:val="44FC5765"/>
    <w:rsid w:val="44FC7513"/>
    <w:rsid w:val="44FE3AC6"/>
    <w:rsid w:val="44FF34A7"/>
    <w:rsid w:val="45010FB7"/>
    <w:rsid w:val="4504286C"/>
    <w:rsid w:val="450B59A8"/>
    <w:rsid w:val="450D7972"/>
    <w:rsid w:val="45132AAF"/>
    <w:rsid w:val="4517259F"/>
    <w:rsid w:val="45181E73"/>
    <w:rsid w:val="451A1C4E"/>
    <w:rsid w:val="451A208F"/>
    <w:rsid w:val="451A3E3D"/>
    <w:rsid w:val="451B225C"/>
    <w:rsid w:val="451E392D"/>
    <w:rsid w:val="451F1453"/>
    <w:rsid w:val="45232CF2"/>
    <w:rsid w:val="45232EC1"/>
    <w:rsid w:val="45237196"/>
    <w:rsid w:val="45240818"/>
    <w:rsid w:val="452410C9"/>
    <w:rsid w:val="452457E1"/>
    <w:rsid w:val="45246A6A"/>
    <w:rsid w:val="452627E2"/>
    <w:rsid w:val="452758A3"/>
    <w:rsid w:val="45294080"/>
    <w:rsid w:val="452B1BA6"/>
    <w:rsid w:val="452B7DF8"/>
    <w:rsid w:val="452C3B05"/>
    <w:rsid w:val="452C5A2E"/>
    <w:rsid w:val="45303661"/>
    <w:rsid w:val="45317DFB"/>
    <w:rsid w:val="45321187"/>
    <w:rsid w:val="45322F35"/>
    <w:rsid w:val="453273D9"/>
    <w:rsid w:val="45343151"/>
    <w:rsid w:val="4535036A"/>
    <w:rsid w:val="45352A25"/>
    <w:rsid w:val="45390767"/>
    <w:rsid w:val="453A628D"/>
    <w:rsid w:val="453C0257"/>
    <w:rsid w:val="453C61CC"/>
    <w:rsid w:val="453F38A4"/>
    <w:rsid w:val="453F5652"/>
    <w:rsid w:val="454809AA"/>
    <w:rsid w:val="45486BFC"/>
    <w:rsid w:val="454A2974"/>
    <w:rsid w:val="454B049A"/>
    <w:rsid w:val="454B2248"/>
    <w:rsid w:val="454D49ED"/>
    <w:rsid w:val="45575091"/>
    <w:rsid w:val="455A06DD"/>
    <w:rsid w:val="455E0086"/>
    <w:rsid w:val="455E1F7C"/>
    <w:rsid w:val="455E3D2A"/>
    <w:rsid w:val="456122D3"/>
    <w:rsid w:val="45617CBE"/>
    <w:rsid w:val="45660136"/>
    <w:rsid w:val="45663C61"/>
    <w:rsid w:val="45667082"/>
    <w:rsid w:val="4568104C"/>
    <w:rsid w:val="45682DFA"/>
    <w:rsid w:val="456B4699"/>
    <w:rsid w:val="456D0411"/>
    <w:rsid w:val="456D3CE4"/>
    <w:rsid w:val="456D6663"/>
    <w:rsid w:val="45703A5D"/>
    <w:rsid w:val="457277D5"/>
    <w:rsid w:val="45765517"/>
    <w:rsid w:val="4577128F"/>
    <w:rsid w:val="4579042C"/>
    <w:rsid w:val="45790B64"/>
    <w:rsid w:val="457B0D80"/>
    <w:rsid w:val="457C0654"/>
    <w:rsid w:val="457E617A"/>
    <w:rsid w:val="457F0571"/>
    <w:rsid w:val="457F1EF2"/>
    <w:rsid w:val="457F208C"/>
    <w:rsid w:val="45800144"/>
    <w:rsid w:val="45835E86"/>
    <w:rsid w:val="45837C34"/>
    <w:rsid w:val="45851176"/>
    <w:rsid w:val="45863281"/>
    <w:rsid w:val="4588524B"/>
    <w:rsid w:val="45886FF9"/>
    <w:rsid w:val="458F0387"/>
    <w:rsid w:val="458F482B"/>
    <w:rsid w:val="45921C25"/>
    <w:rsid w:val="459260C9"/>
    <w:rsid w:val="4594599D"/>
    <w:rsid w:val="45965BB9"/>
    <w:rsid w:val="45975B03"/>
    <w:rsid w:val="45990110"/>
    <w:rsid w:val="459B31D0"/>
    <w:rsid w:val="459B6D2C"/>
    <w:rsid w:val="459E05CA"/>
    <w:rsid w:val="459E4A6E"/>
    <w:rsid w:val="459F6155"/>
    <w:rsid w:val="45A02594"/>
    <w:rsid w:val="45A2455E"/>
    <w:rsid w:val="45A33E32"/>
    <w:rsid w:val="45A71B75"/>
    <w:rsid w:val="45A81449"/>
    <w:rsid w:val="45AC718B"/>
    <w:rsid w:val="45B002FD"/>
    <w:rsid w:val="45B1127B"/>
    <w:rsid w:val="45B147A1"/>
    <w:rsid w:val="45B2270B"/>
    <w:rsid w:val="45B55914"/>
    <w:rsid w:val="45B63B66"/>
    <w:rsid w:val="45B95404"/>
    <w:rsid w:val="45BB117C"/>
    <w:rsid w:val="45BB5620"/>
    <w:rsid w:val="45BC6CA2"/>
    <w:rsid w:val="45BE6EBE"/>
    <w:rsid w:val="45C2075D"/>
    <w:rsid w:val="45C30031"/>
    <w:rsid w:val="45C36283"/>
    <w:rsid w:val="45C63B94"/>
    <w:rsid w:val="45C81AEB"/>
    <w:rsid w:val="45C83899"/>
    <w:rsid w:val="45C952F5"/>
    <w:rsid w:val="45C974B4"/>
    <w:rsid w:val="45CA7611"/>
    <w:rsid w:val="45CC15DB"/>
    <w:rsid w:val="45D3296A"/>
    <w:rsid w:val="45D40490"/>
    <w:rsid w:val="45D4223E"/>
    <w:rsid w:val="45D466E2"/>
    <w:rsid w:val="45D97854"/>
    <w:rsid w:val="45DA0AD4"/>
    <w:rsid w:val="45DB181E"/>
    <w:rsid w:val="45DD5596"/>
    <w:rsid w:val="45DE130F"/>
    <w:rsid w:val="45E561F9"/>
    <w:rsid w:val="45E71F71"/>
    <w:rsid w:val="45E85CE9"/>
    <w:rsid w:val="45EA1A61"/>
    <w:rsid w:val="45EA380F"/>
    <w:rsid w:val="45EC57D9"/>
    <w:rsid w:val="45EE77A4"/>
    <w:rsid w:val="45EF52CA"/>
    <w:rsid w:val="45F01B04"/>
    <w:rsid w:val="45F11042"/>
    <w:rsid w:val="45F12DF0"/>
    <w:rsid w:val="45F35D2E"/>
    <w:rsid w:val="45F36B68"/>
    <w:rsid w:val="45F4643C"/>
    <w:rsid w:val="45F621B4"/>
    <w:rsid w:val="45F679AF"/>
    <w:rsid w:val="45F823D0"/>
    <w:rsid w:val="45F91CA4"/>
    <w:rsid w:val="45F96148"/>
    <w:rsid w:val="45F97EF6"/>
    <w:rsid w:val="45FB3C6E"/>
    <w:rsid w:val="45FB5A1D"/>
    <w:rsid w:val="45FB77CB"/>
    <w:rsid w:val="46001285"/>
    <w:rsid w:val="46020B59"/>
    <w:rsid w:val="460E7DA5"/>
    <w:rsid w:val="46113492"/>
    <w:rsid w:val="461157B5"/>
    <w:rsid w:val="46116FEE"/>
    <w:rsid w:val="4614088C"/>
    <w:rsid w:val="46162856"/>
    <w:rsid w:val="461940F5"/>
    <w:rsid w:val="461D3BE5"/>
    <w:rsid w:val="461E795D"/>
    <w:rsid w:val="46250CEB"/>
    <w:rsid w:val="462E5DF2"/>
    <w:rsid w:val="462F3CE3"/>
    <w:rsid w:val="462F56C6"/>
    <w:rsid w:val="46307B3F"/>
    <w:rsid w:val="463158E2"/>
    <w:rsid w:val="46333408"/>
    <w:rsid w:val="46342CDD"/>
    <w:rsid w:val="46366A55"/>
    <w:rsid w:val="46380A1F"/>
    <w:rsid w:val="463827CD"/>
    <w:rsid w:val="463902F3"/>
    <w:rsid w:val="463A4797"/>
    <w:rsid w:val="463B4C52"/>
    <w:rsid w:val="463D4287"/>
    <w:rsid w:val="46405B25"/>
    <w:rsid w:val="46410AC4"/>
    <w:rsid w:val="46422483"/>
    <w:rsid w:val="464253F9"/>
    <w:rsid w:val="46431172"/>
    <w:rsid w:val="46476EB4"/>
    <w:rsid w:val="46496788"/>
    <w:rsid w:val="464A0752"/>
    <w:rsid w:val="464A2500"/>
    <w:rsid w:val="464C6278"/>
    <w:rsid w:val="464E3D9E"/>
    <w:rsid w:val="465313B5"/>
    <w:rsid w:val="46560EA5"/>
    <w:rsid w:val="4659254A"/>
    <w:rsid w:val="46592743"/>
    <w:rsid w:val="465A6BE7"/>
    <w:rsid w:val="465B0637"/>
    <w:rsid w:val="465C7D8E"/>
    <w:rsid w:val="465E3F0D"/>
    <w:rsid w:val="465F41FD"/>
    <w:rsid w:val="46601D24"/>
    <w:rsid w:val="46623CEE"/>
    <w:rsid w:val="46690BD8"/>
    <w:rsid w:val="46696E2A"/>
    <w:rsid w:val="466A16E6"/>
    <w:rsid w:val="466A4950"/>
    <w:rsid w:val="466B25F0"/>
    <w:rsid w:val="466C2476"/>
    <w:rsid w:val="466F1F67"/>
    <w:rsid w:val="467001B9"/>
    <w:rsid w:val="4670640B"/>
    <w:rsid w:val="46712183"/>
    <w:rsid w:val="46720AC2"/>
    <w:rsid w:val="46731A57"/>
    <w:rsid w:val="46733CB9"/>
    <w:rsid w:val="46744DE3"/>
    <w:rsid w:val="46767799"/>
    <w:rsid w:val="467A3826"/>
    <w:rsid w:val="467D0B27"/>
    <w:rsid w:val="467D28D5"/>
    <w:rsid w:val="467F21AA"/>
    <w:rsid w:val="467F4AF1"/>
    <w:rsid w:val="46804174"/>
    <w:rsid w:val="46805F22"/>
    <w:rsid w:val="468452BE"/>
    <w:rsid w:val="468477C0"/>
    <w:rsid w:val="46853ACF"/>
    <w:rsid w:val="468679DC"/>
    <w:rsid w:val="4689127A"/>
    <w:rsid w:val="46893028"/>
    <w:rsid w:val="46893F2B"/>
    <w:rsid w:val="468A0B4E"/>
    <w:rsid w:val="468C2B19"/>
    <w:rsid w:val="468E6891"/>
    <w:rsid w:val="4690085B"/>
    <w:rsid w:val="469043B7"/>
    <w:rsid w:val="4691012F"/>
    <w:rsid w:val="469320F9"/>
    <w:rsid w:val="4695585D"/>
    <w:rsid w:val="46955E71"/>
    <w:rsid w:val="46957C1F"/>
    <w:rsid w:val="46963997"/>
    <w:rsid w:val="46971BE9"/>
    <w:rsid w:val="46972D4E"/>
    <w:rsid w:val="469A5235"/>
    <w:rsid w:val="469B136D"/>
    <w:rsid w:val="469B2D5C"/>
    <w:rsid w:val="469D2F78"/>
    <w:rsid w:val="46A02970"/>
    <w:rsid w:val="46A20C3F"/>
    <w:rsid w:val="46A75BA4"/>
    <w:rsid w:val="46A87991"/>
    <w:rsid w:val="46A936CA"/>
    <w:rsid w:val="46A95163"/>
    <w:rsid w:val="46AC4F69"/>
    <w:rsid w:val="46AE2A8F"/>
    <w:rsid w:val="46AF06D2"/>
    <w:rsid w:val="46B130B1"/>
    <w:rsid w:val="46B300A5"/>
    <w:rsid w:val="46B502C1"/>
    <w:rsid w:val="46B53E1D"/>
    <w:rsid w:val="46B75DE7"/>
    <w:rsid w:val="46B8390E"/>
    <w:rsid w:val="46B94C58"/>
    <w:rsid w:val="46BA1434"/>
    <w:rsid w:val="46BD2CD2"/>
    <w:rsid w:val="46BD7176"/>
    <w:rsid w:val="46BF2EEE"/>
    <w:rsid w:val="46C027C2"/>
    <w:rsid w:val="46C16C66"/>
    <w:rsid w:val="46C329DE"/>
    <w:rsid w:val="46C422B2"/>
    <w:rsid w:val="46C4686E"/>
    <w:rsid w:val="46C71DA3"/>
    <w:rsid w:val="46C73B51"/>
    <w:rsid w:val="46C93D6D"/>
    <w:rsid w:val="46C978C9"/>
    <w:rsid w:val="46CB1893"/>
    <w:rsid w:val="46CD455E"/>
    <w:rsid w:val="46CD560B"/>
    <w:rsid w:val="46CE1383"/>
    <w:rsid w:val="46D00C57"/>
    <w:rsid w:val="46D06EA9"/>
    <w:rsid w:val="46D324F5"/>
    <w:rsid w:val="46D43F59"/>
    <w:rsid w:val="46D71FE6"/>
    <w:rsid w:val="46D87B0C"/>
    <w:rsid w:val="46DD3374"/>
    <w:rsid w:val="46E110B6"/>
    <w:rsid w:val="46E12E64"/>
    <w:rsid w:val="46E13E64"/>
    <w:rsid w:val="46E3183F"/>
    <w:rsid w:val="46E86CDC"/>
    <w:rsid w:val="46ED2407"/>
    <w:rsid w:val="46EE5581"/>
    <w:rsid w:val="46EF4C65"/>
    <w:rsid w:val="46F420A2"/>
    <w:rsid w:val="46FA593E"/>
    <w:rsid w:val="46FA5CD4"/>
    <w:rsid w:val="46FC37FA"/>
    <w:rsid w:val="46FD7572"/>
    <w:rsid w:val="46FF32EA"/>
    <w:rsid w:val="470063D2"/>
    <w:rsid w:val="47024B89"/>
    <w:rsid w:val="470628CB"/>
    <w:rsid w:val="47086643"/>
    <w:rsid w:val="47094169"/>
    <w:rsid w:val="470B7EE1"/>
    <w:rsid w:val="470D3C59"/>
    <w:rsid w:val="471054F8"/>
    <w:rsid w:val="47136D96"/>
    <w:rsid w:val="47174AD8"/>
    <w:rsid w:val="47176886"/>
    <w:rsid w:val="471825FE"/>
    <w:rsid w:val="471C20EE"/>
    <w:rsid w:val="471C5485"/>
    <w:rsid w:val="471E7C15"/>
    <w:rsid w:val="471F1BDF"/>
    <w:rsid w:val="47215957"/>
    <w:rsid w:val="47242D51"/>
    <w:rsid w:val="47255B16"/>
    <w:rsid w:val="47262F6D"/>
    <w:rsid w:val="47273F26"/>
    <w:rsid w:val="47280A93"/>
    <w:rsid w:val="47282841"/>
    <w:rsid w:val="472965B9"/>
    <w:rsid w:val="472B40E0"/>
    <w:rsid w:val="472D60AA"/>
    <w:rsid w:val="472E3BD0"/>
    <w:rsid w:val="472F1E22"/>
    <w:rsid w:val="473016F6"/>
    <w:rsid w:val="4732546E"/>
    <w:rsid w:val="473276AB"/>
    <w:rsid w:val="47332F94"/>
    <w:rsid w:val="473359FE"/>
    <w:rsid w:val="47347391"/>
    <w:rsid w:val="47354F5E"/>
    <w:rsid w:val="47382D2F"/>
    <w:rsid w:val="473C009B"/>
    <w:rsid w:val="473E02B7"/>
    <w:rsid w:val="473F5DDD"/>
    <w:rsid w:val="4740402F"/>
    <w:rsid w:val="4745123F"/>
    <w:rsid w:val="47462CC7"/>
    <w:rsid w:val="474A6C5C"/>
    <w:rsid w:val="474B6530"/>
    <w:rsid w:val="474C2E23"/>
    <w:rsid w:val="474E7DCE"/>
    <w:rsid w:val="47503B46"/>
    <w:rsid w:val="47523D62"/>
    <w:rsid w:val="4755115C"/>
    <w:rsid w:val="47590C4D"/>
    <w:rsid w:val="47596E9F"/>
    <w:rsid w:val="475A49C5"/>
    <w:rsid w:val="475A6773"/>
    <w:rsid w:val="475C073D"/>
    <w:rsid w:val="475C24EB"/>
    <w:rsid w:val="475E44B5"/>
    <w:rsid w:val="475E6263"/>
    <w:rsid w:val="475F1FDB"/>
    <w:rsid w:val="47633879"/>
    <w:rsid w:val="476475F1"/>
    <w:rsid w:val="47655843"/>
    <w:rsid w:val="47665118"/>
    <w:rsid w:val="47677A2B"/>
    <w:rsid w:val="47680E90"/>
    <w:rsid w:val="47683533"/>
    <w:rsid w:val="476870E2"/>
    <w:rsid w:val="47690CE9"/>
    <w:rsid w:val="47693F4C"/>
    <w:rsid w:val="476D46F8"/>
    <w:rsid w:val="476F55E2"/>
    <w:rsid w:val="476F66C2"/>
    <w:rsid w:val="47721D0E"/>
    <w:rsid w:val="4772770F"/>
    <w:rsid w:val="47767A51"/>
    <w:rsid w:val="47777325"/>
    <w:rsid w:val="477B5067"/>
    <w:rsid w:val="477B778F"/>
    <w:rsid w:val="477C07C1"/>
    <w:rsid w:val="477C493B"/>
    <w:rsid w:val="477D1C88"/>
    <w:rsid w:val="478203EC"/>
    <w:rsid w:val="47841A42"/>
    <w:rsid w:val="478461EE"/>
    <w:rsid w:val="47867568"/>
    <w:rsid w:val="47876D4D"/>
    <w:rsid w:val="478A6B4C"/>
    <w:rsid w:val="478B1022"/>
    <w:rsid w:val="478F28C0"/>
    <w:rsid w:val="47912C97"/>
    <w:rsid w:val="47940560"/>
    <w:rsid w:val="47941C85"/>
    <w:rsid w:val="47947ED7"/>
    <w:rsid w:val="47961EA1"/>
    <w:rsid w:val="47971775"/>
    <w:rsid w:val="479779C7"/>
    <w:rsid w:val="4799729B"/>
    <w:rsid w:val="479B05EC"/>
    <w:rsid w:val="479B74B7"/>
    <w:rsid w:val="479E2B03"/>
    <w:rsid w:val="479E48B1"/>
    <w:rsid w:val="479E6FA7"/>
    <w:rsid w:val="47A143A2"/>
    <w:rsid w:val="47A50E5C"/>
    <w:rsid w:val="47A67C0A"/>
    <w:rsid w:val="47A83982"/>
    <w:rsid w:val="47AA383E"/>
    <w:rsid w:val="47AB5220"/>
    <w:rsid w:val="47AB6FCE"/>
    <w:rsid w:val="47AF4D11"/>
    <w:rsid w:val="47AF6ABF"/>
    <w:rsid w:val="47B025FA"/>
    <w:rsid w:val="47B02837"/>
    <w:rsid w:val="47B16CDB"/>
    <w:rsid w:val="47B440D5"/>
    <w:rsid w:val="47B57E4D"/>
    <w:rsid w:val="47B91EA3"/>
    <w:rsid w:val="47B95B8F"/>
    <w:rsid w:val="47BE31A6"/>
    <w:rsid w:val="47C22C96"/>
    <w:rsid w:val="47C3256A"/>
    <w:rsid w:val="47C54534"/>
    <w:rsid w:val="47C562E2"/>
    <w:rsid w:val="47C6205A"/>
    <w:rsid w:val="47C702AC"/>
    <w:rsid w:val="47C85DD2"/>
    <w:rsid w:val="47C87B80"/>
    <w:rsid w:val="47D4536A"/>
    <w:rsid w:val="47D507E1"/>
    <w:rsid w:val="47D74267"/>
    <w:rsid w:val="47D93185"/>
    <w:rsid w:val="47D97D4C"/>
    <w:rsid w:val="47D97FDF"/>
    <w:rsid w:val="47DB5B06"/>
    <w:rsid w:val="47E32C0C"/>
    <w:rsid w:val="47E6777F"/>
    <w:rsid w:val="47E744AA"/>
    <w:rsid w:val="47E81FD1"/>
    <w:rsid w:val="47EA5D49"/>
    <w:rsid w:val="47ED3A8B"/>
    <w:rsid w:val="47ED75E7"/>
    <w:rsid w:val="47F00E85"/>
    <w:rsid w:val="47F234EE"/>
    <w:rsid w:val="47F53890"/>
    <w:rsid w:val="47F866B8"/>
    <w:rsid w:val="47F95F8C"/>
    <w:rsid w:val="47FB61A8"/>
    <w:rsid w:val="47FE05D7"/>
    <w:rsid w:val="47FE7A46"/>
    <w:rsid w:val="4800731A"/>
    <w:rsid w:val="48027536"/>
    <w:rsid w:val="48041878"/>
    <w:rsid w:val="48082673"/>
    <w:rsid w:val="4809698F"/>
    <w:rsid w:val="480A1F47"/>
    <w:rsid w:val="480B174B"/>
    <w:rsid w:val="480F3A01"/>
    <w:rsid w:val="480F527E"/>
    <w:rsid w:val="480F57AF"/>
    <w:rsid w:val="480F755D"/>
    <w:rsid w:val="4811697D"/>
    <w:rsid w:val="4813679C"/>
    <w:rsid w:val="48164D90"/>
    <w:rsid w:val="481728B6"/>
    <w:rsid w:val="48174664"/>
    <w:rsid w:val="481B23A6"/>
    <w:rsid w:val="481C1C7A"/>
    <w:rsid w:val="48217291"/>
    <w:rsid w:val="48223734"/>
    <w:rsid w:val="48224DAB"/>
    <w:rsid w:val="482379D2"/>
    <w:rsid w:val="48253225"/>
    <w:rsid w:val="48254FD3"/>
    <w:rsid w:val="482777E3"/>
    <w:rsid w:val="482A0672"/>
    <w:rsid w:val="482A25E9"/>
    <w:rsid w:val="482A6164"/>
    <w:rsid w:val="482C010F"/>
    <w:rsid w:val="482D3E87"/>
    <w:rsid w:val="482E20D9"/>
    <w:rsid w:val="482F5E51"/>
    <w:rsid w:val="48335942"/>
    <w:rsid w:val="483376F0"/>
    <w:rsid w:val="48360F8E"/>
    <w:rsid w:val="483831BA"/>
    <w:rsid w:val="48384D06"/>
    <w:rsid w:val="48396CD0"/>
    <w:rsid w:val="483978C3"/>
    <w:rsid w:val="483B65A4"/>
    <w:rsid w:val="483E7E42"/>
    <w:rsid w:val="48401E0D"/>
    <w:rsid w:val="48425B85"/>
    <w:rsid w:val="484713ED"/>
    <w:rsid w:val="484960C2"/>
    <w:rsid w:val="484C07B1"/>
    <w:rsid w:val="484E277B"/>
    <w:rsid w:val="484F3DFE"/>
    <w:rsid w:val="4851401A"/>
    <w:rsid w:val="48515DC8"/>
    <w:rsid w:val="48531B40"/>
    <w:rsid w:val="48535EE5"/>
    <w:rsid w:val="48540955"/>
    <w:rsid w:val="48541414"/>
    <w:rsid w:val="48580F04"/>
    <w:rsid w:val="48594C7C"/>
    <w:rsid w:val="485B27A2"/>
    <w:rsid w:val="485E04E5"/>
    <w:rsid w:val="4860425D"/>
    <w:rsid w:val="486401D4"/>
    <w:rsid w:val="48643D4D"/>
    <w:rsid w:val="48644BB4"/>
    <w:rsid w:val="486C0E54"/>
    <w:rsid w:val="486C49B0"/>
    <w:rsid w:val="486D14F5"/>
    <w:rsid w:val="486F44A0"/>
    <w:rsid w:val="486F61DF"/>
    <w:rsid w:val="48710218"/>
    <w:rsid w:val="48711FC6"/>
    <w:rsid w:val="48713324"/>
    <w:rsid w:val="4871646A"/>
    <w:rsid w:val="48733F90"/>
    <w:rsid w:val="4876582E"/>
    <w:rsid w:val="487815A6"/>
    <w:rsid w:val="48783354"/>
    <w:rsid w:val="487A3E25"/>
    <w:rsid w:val="487B2E45"/>
    <w:rsid w:val="487B4BF3"/>
    <w:rsid w:val="487D6BBD"/>
    <w:rsid w:val="487E46E3"/>
    <w:rsid w:val="487F2935"/>
    <w:rsid w:val="4880045B"/>
    <w:rsid w:val="48853CC3"/>
    <w:rsid w:val="488717E9"/>
    <w:rsid w:val="48877A3B"/>
    <w:rsid w:val="48896B80"/>
    <w:rsid w:val="48897310"/>
    <w:rsid w:val="488B5503"/>
    <w:rsid w:val="488F3E82"/>
    <w:rsid w:val="48931F3C"/>
    <w:rsid w:val="48937E21"/>
    <w:rsid w:val="48957C18"/>
    <w:rsid w:val="489839F7"/>
    <w:rsid w:val="489932CB"/>
    <w:rsid w:val="489A0361"/>
    <w:rsid w:val="489D100D"/>
    <w:rsid w:val="489F2FD7"/>
    <w:rsid w:val="489F4D85"/>
    <w:rsid w:val="48A02236"/>
    <w:rsid w:val="48A05E4C"/>
    <w:rsid w:val="48A27589"/>
    <w:rsid w:val="48A405ED"/>
    <w:rsid w:val="48A44149"/>
    <w:rsid w:val="48A51C70"/>
    <w:rsid w:val="48A64365"/>
    <w:rsid w:val="48A709C8"/>
    <w:rsid w:val="48A7553D"/>
    <w:rsid w:val="48A91760"/>
    <w:rsid w:val="48A979B2"/>
    <w:rsid w:val="48AA54D8"/>
    <w:rsid w:val="48AB197C"/>
    <w:rsid w:val="48AC74A2"/>
    <w:rsid w:val="48B16866"/>
    <w:rsid w:val="48B30830"/>
    <w:rsid w:val="48B87BF5"/>
    <w:rsid w:val="48B94FF3"/>
    <w:rsid w:val="48BA635A"/>
    <w:rsid w:val="48BC5937"/>
    <w:rsid w:val="48BD345D"/>
    <w:rsid w:val="48C06AA9"/>
    <w:rsid w:val="48C42A3E"/>
    <w:rsid w:val="48C742DC"/>
    <w:rsid w:val="48CC18F2"/>
    <w:rsid w:val="48CE27E2"/>
    <w:rsid w:val="48D03190"/>
    <w:rsid w:val="48D32C81"/>
    <w:rsid w:val="48D569F9"/>
    <w:rsid w:val="48D662CD"/>
    <w:rsid w:val="48D83DF3"/>
    <w:rsid w:val="48D934F2"/>
    <w:rsid w:val="48D9371A"/>
    <w:rsid w:val="48DA400F"/>
    <w:rsid w:val="48DA7B6B"/>
    <w:rsid w:val="48DC7D87"/>
    <w:rsid w:val="48DD3AFF"/>
    <w:rsid w:val="48DF33D4"/>
    <w:rsid w:val="48DF6239"/>
    <w:rsid w:val="48E21116"/>
    <w:rsid w:val="48E24C72"/>
    <w:rsid w:val="48E37AAB"/>
    <w:rsid w:val="48E56510"/>
    <w:rsid w:val="48E629B4"/>
    <w:rsid w:val="48E85443"/>
    <w:rsid w:val="48E924A4"/>
    <w:rsid w:val="48E9432B"/>
    <w:rsid w:val="48EA3B26"/>
    <w:rsid w:val="48EC789E"/>
    <w:rsid w:val="48EE1869"/>
    <w:rsid w:val="48F03833"/>
    <w:rsid w:val="48F0738F"/>
    <w:rsid w:val="48F30C2D"/>
    <w:rsid w:val="48F36E7F"/>
    <w:rsid w:val="48F826E7"/>
    <w:rsid w:val="48F86243"/>
    <w:rsid w:val="48F86CBE"/>
    <w:rsid w:val="48FA1700"/>
    <w:rsid w:val="48FA1FBB"/>
    <w:rsid w:val="48FA645F"/>
    <w:rsid w:val="48FC21D7"/>
    <w:rsid w:val="48FD1AAC"/>
    <w:rsid w:val="48FD4B4C"/>
    <w:rsid w:val="48FD5F50"/>
    <w:rsid w:val="48FF75D2"/>
    <w:rsid w:val="49022A62"/>
    <w:rsid w:val="49025F37"/>
    <w:rsid w:val="49060DC5"/>
    <w:rsid w:val="49072873"/>
    <w:rsid w:val="490746D8"/>
    <w:rsid w:val="49092B40"/>
    <w:rsid w:val="490A68E0"/>
    <w:rsid w:val="490B241B"/>
    <w:rsid w:val="490B5255"/>
    <w:rsid w:val="490B6ACD"/>
    <w:rsid w:val="490C7F41"/>
    <w:rsid w:val="490D6193"/>
    <w:rsid w:val="490E5A67"/>
    <w:rsid w:val="490F3BD6"/>
    <w:rsid w:val="491055FE"/>
    <w:rsid w:val="49107A31"/>
    <w:rsid w:val="4913307D"/>
    <w:rsid w:val="49156DF5"/>
    <w:rsid w:val="49172B6D"/>
    <w:rsid w:val="49177011"/>
    <w:rsid w:val="491868E5"/>
    <w:rsid w:val="491D3EFC"/>
    <w:rsid w:val="491F1A22"/>
    <w:rsid w:val="49227764"/>
    <w:rsid w:val="4924528A"/>
    <w:rsid w:val="49247038"/>
    <w:rsid w:val="4928477D"/>
    <w:rsid w:val="49284D7B"/>
    <w:rsid w:val="4929464F"/>
    <w:rsid w:val="492C413F"/>
    <w:rsid w:val="492E6109"/>
    <w:rsid w:val="49301E81"/>
    <w:rsid w:val="49303C2F"/>
    <w:rsid w:val="493059DD"/>
    <w:rsid w:val="493279A7"/>
    <w:rsid w:val="4933371F"/>
    <w:rsid w:val="49366D6C"/>
    <w:rsid w:val="493A685C"/>
    <w:rsid w:val="493C4382"/>
    <w:rsid w:val="493D00FA"/>
    <w:rsid w:val="493E459E"/>
    <w:rsid w:val="493F3930"/>
    <w:rsid w:val="493F3E72"/>
    <w:rsid w:val="49415E3C"/>
    <w:rsid w:val="494476DB"/>
    <w:rsid w:val="49470F79"/>
    <w:rsid w:val="49477D06"/>
    <w:rsid w:val="494B0A69"/>
    <w:rsid w:val="494B32F4"/>
    <w:rsid w:val="494B6CBB"/>
    <w:rsid w:val="494D47E1"/>
    <w:rsid w:val="495042D1"/>
    <w:rsid w:val="4950607F"/>
    <w:rsid w:val="49507E2D"/>
    <w:rsid w:val="49543DC1"/>
    <w:rsid w:val="49553696"/>
    <w:rsid w:val="49583186"/>
    <w:rsid w:val="49594CEC"/>
    <w:rsid w:val="495A5150"/>
    <w:rsid w:val="495C366D"/>
    <w:rsid w:val="495C67D2"/>
    <w:rsid w:val="495F4514"/>
    <w:rsid w:val="495F5B3E"/>
    <w:rsid w:val="495F62C2"/>
    <w:rsid w:val="4961028C"/>
    <w:rsid w:val="496164DE"/>
    <w:rsid w:val="496422B0"/>
    <w:rsid w:val="496658A3"/>
    <w:rsid w:val="49667651"/>
    <w:rsid w:val="4967531F"/>
    <w:rsid w:val="4968786D"/>
    <w:rsid w:val="49695393"/>
    <w:rsid w:val="49697141"/>
    <w:rsid w:val="496D09DF"/>
    <w:rsid w:val="496E1DE7"/>
    <w:rsid w:val="496F77D7"/>
    <w:rsid w:val="4970227E"/>
    <w:rsid w:val="49714403"/>
    <w:rsid w:val="4972249A"/>
    <w:rsid w:val="49725893"/>
    <w:rsid w:val="49731D6E"/>
    <w:rsid w:val="497654FD"/>
    <w:rsid w:val="49777AB0"/>
    <w:rsid w:val="497A30FC"/>
    <w:rsid w:val="497C6E74"/>
    <w:rsid w:val="497D499A"/>
    <w:rsid w:val="49804BB7"/>
    <w:rsid w:val="4981092F"/>
    <w:rsid w:val="498126DD"/>
    <w:rsid w:val="4982399A"/>
    <w:rsid w:val="49831FB1"/>
    <w:rsid w:val="49837F59"/>
    <w:rsid w:val="4984163B"/>
    <w:rsid w:val="49861AA1"/>
    <w:rsid w:val="49865F45"/>
    <w:rsid w:val="49875BB7"/>
    <w:rsid w:val="4988029C"/>
    <w:rsid w:val="49891591"/>
    <w:rsid w:val="498B355B"/>
    <w:rsid w:val="499046CE"/>
    <w:rsid w:val="4990798C"/>
    <w:rsid w:val="49920446"/>
    <w:rsid w:val="49940EDE"/>
    <w:rsid w:val="4997611E"/>
    <w:rsid w:val="49997A26"/>
    <w:rsid w:val="499A72FA"/>
    <w:rsid w:val="499C5F2F"/>
    <w:rsid w:val="499F0DB5"/>
    <w:rsid w:val="499F2B63"/>
    <w:rsid w:val="49A07007"/>
    <w:rsid w:val="49A40179"/>
    <w:rsid w:val="49A61BB2"/>
    <w:rsid w:val="49A62143"/>
    <w:rsid w:val="49AD1724"/>
    <w:rsid w:val="49AD5280"/>
    <w:rsid w:val="49AF724A"/>
    <w:rsid w:val="49B04D70"/>
    <w:rsid w:val="49B13B80"/>
    <w:rsid w:val="49B51C43"/>
    <w:rsid w:val="49B52386"/>
    <w:rsid w:val="49B64211"/>
    <w:rsid w:val="49B74350"/>
    <w:rsid w:val="49B93C25"/>
    <w:rsid w:val="49BC5519"/>
    <w:rsid w:val="49BF4FB3"/>
    <w:rsid w:val="49BF6D61"/>
    <w:rsid w:val="49C32CF5"/>
    <w:rsid w:val="49C5081B"/>
    <w:rsid w:val="49C600F0"/>
    <w:rsid w:val="49CA7BE0"/>
    <w:rsid w:val="49CB3958"/>
    <w:rsid w:val="49CC7DFC"/>
    <w:rsid w:val="49CD76D0"/>
    <w:rsid w:val="49CF169A"/>
    <w:rsid w:val="49D15412"/>
    <w:rsid w:val="49D22F38"/>
    <w:rsid w:val="49D44C30"/>
    <w:rsid w:val="49D7054F"/>
    <w:rsid w:val="49D86182"/>
    <w:rsid w:val="49D97E23"/>
    <w:rsid w:val="49DE18DD"/>
    <w:rsid w:val="49DF11B1"/>
    <w:rsid w:val="49E60792"/>
    <w:rsid w:val="49E62540"/>
    <w:rsid w:val="49ED1B20"/>
    <w:rsid w:val="49ED38CE"/>
    <w:rsid w:val="49EF5898"/>
    <w:rsid w:val="49F20EE5"/>
    <w:rsid w:val="49F40639"/>
    <w:rsid w:val="49F42AD9"/>
    <w:rsid w:val="49F6167F"/>
    <w:rsid w:val="49F70BF1"/>
    <w:rsid w:val="49F7299F"/>
    <w:rsid w:val="49FA5FEB"/>
    <w:rsid w:val="49FA66B9"/>
    <w:rsid w:val="49FB423D"/>
    <w:rsid w:val="49FB5243"/>
    <w:rsid w:val="49FC1D63"/>
    <w:rsid w:val="4A001853"/>
    <w:rsid w:val="4A01737A"/>
    <w:rsid w:val="4A056E6A"/>
    <w:rsid w:val="4A064FA0"/>
    <w:rsid w:val="4A0A0924"/>
    <w:rsid w:val="4A0A4480"/>
    <w:rsid w:val="4A0A46CD"/>
    <w:rsid w:val="4A0B1FA6"/>
    <w:rsid w:val="4A0D3F70"/>
    <w:rsid w:val="4A0E5613"/>
    <w:rsid w:val="4A0F5F3A"/>
    <w:rsid w:val="4A121587"/>
    <w:rsid w:val="4A1452FF"/>
    <w:rsid w:val="4A1470AD"/>
    <w:rsid w:val="4A162E25"/>
    <w:rsid w:val="4A16615C"/>
    <w:rsid w:val="4A1672C9"/>
    <w:rsid w:val="4A174DEF"/>
    <w:rsid w:val="4A176B9D"/>
    <w:rsid w:val="4A194AA5"/>
    <w:rsid w:val="4A1B043B"/>
    <w:rsid w:val="4A1B668D"/>
    <w:rsid w:val="4A1E1CDA"/>
    <w:rsid w:val="4A1E7F2C"/>
    <w:rsid w:val="4A266DE0"/>
    <w:rsid w:val="4A280DAA"/>
    <w:rsid w:val="4A280DFB"/>
    <w:rsid w:val="4A2A2D74"/>
    <w:rsid w:val="4A2B5779"/>
    <w:rsid w:val="4A2C07DB"/>
    <w:rsid w:val="4A2D4613"/>
    <w:rsid w:val="4A2F3EE7"/>
    <w:rsid w:val="4A315EB1"/>
    <w:rsid w:val="4A317C5F"/>
    <w:rsid w:val="4A321549"/>
    <w:rsid w:val="4A331C29"/>
    <w:rsid w:val="4A341372"/>
    <w:rsid w:val="4A372D9B"/>
    <w:rsid w:val="4A394D65"/>
    <w:rsid w:val="4A396B13"/>
    <w:rsid w:val="4A3A67A3"/>
    <w:rsid w:val="4A3E05CE"/>
    <w:rsid w:val="4A4060F4"/>
    <w:rsid w:val="4A413C1A"/>
    <w:rsid w:val="4A4200BE"/>
    <w:rsid w:val="4A425141"/>
    <w:rsid w:val="4A431740"/>
    <w:rsid w:val="4A4424D7"/>
    <w:rsid w:val="4A443E36"/>
    <w:rsid w:val="4A496D4D"/>
    <w:rsid w:val="4A4A2ACF"/>
    <w:rsid w:val="4A4C2CEB"/>
    <w:rsid w:val="4A525E27"/>
    <w:rsid w:val="4A534079"/>
    <w:rsid w:val="4A547DF1"/>
    <w:rsid w:val="4A58343D"/>
    <w:rsid w:val="4A5907F7"/>
    <w:rsid w:val="4A595408"/>
    <w:rsid w:val="4A5D1D49"/>
    <w:rsid w:val="4A5D6CA6"/>
    <w:rsid w:val="4A614604"/>
    <w:rsid w:val="4A621B5A"/>
    <w:rsid w:val="4A621C58"/>
    <w:rsid w:val="4A6242BC"/>
    <w:rsid w:val="4A655B5A"/>
    <w:rsid w:val="4A6718D3"/>
    <w:rsid w:val="4A673681"/>
    <w:rsid w:val="4A677B24"/>
    <w:rsid w:val="4A69564B"/>
    <w:rsid w:val="4A6A4F1F"/>
    <w:rsid w:val="4A6C0C97"/>
    <w:rsid w:val="4A6D6C6D"/>
    <w:rsid w:val="4A6D711D"/>
    <w:rsid w:val="4A6F69D9"/>
    <w:rsid w:val="4A712751"/>
    <w:rsid w:val="4A7139F3"/>
    <w:rsid w:val="4A7144FF"/>
    <w:rsid w:val="4A722025"/>
    <w:rsid w:val="4A730277"/>
    <w:rsid w:val="4A761903"/>
    <w:rsid w:val="4A77763C"/>
    <w:rsid w:val="4A78588E"/>
    <w:rsid w:val="4A7B35D0"/>
    <w:rsid w:val="4A7D10F6"/>
    <w:rsid w:val="4A7E5E83"/>
    <w:rsid w:val="4A7E6C1C"/>
    <w:rsid w:val="4A800BE6"/>
    <w:rsid w:val="4A824E12"/>
    <w:rsid w:val="4A834233"/>
    <w:rsid w:val="4A835FE1"/>
    <w:rsid w:val="4A842484"/>
    <w:rsid w:val="4A844EF3"/>
    <w:rsid w:val="4A851D59"/>
    <w:rsid w:val="4A8561FD"/>
    <w:rsid w:val="4A871F75"/>
    <w:rsid w:val="4A8A3813"/>
    <w:rsid w:val="4A8A55C1"/>
    <w:rsid w:val="4A8B4028"/>
    <w:rsid w:val="4A8E0B63"/>
    <w:rsid w:val="4A8E50B1"/>
    <w:rsid w:val="4A8F2006"/>
    <w:rsid w:val="4A916067"/>
    <w:rsid w:val="4A930919"/>
    <w:rsid w:val="4A971ED9"/>
    <w:rsid w:val="4A981A8C"/>
    <w:rsid w:val="4A993A56"/>
    <w:rsid w:val="4A9B5A20"/>
    <w:rsid w:val="4A9D2749"/>
    <w:rsid w:val="4A9D3546"/>
    <w:rsid w:val="4AA246B9"/>
    <w:rsid w:val="4AA30431"/>
    <w:rsid w:val="4AA62C09"/>
    <w:rsid w:val="4AA8171D"/>
    <w:rsid w:val="4AAC3789"/>
    <w:rsid w:val="4AAD305D"/>
    <w:rsid w:val="4AAF6DD6"/>
    <w:rsid w:val="4AB16FF2"/>
    <w:rsid w:val="4AB253A0"/>
    <w:rsid w:val="4AB4263E"/>
    <w:rsid w:val="4AB443EC"/>
    <w:rsid w:val="4AB53D21"/>
    <w:rsid w:val="4AB60164"/>
    <w:rsid w:val="4AB64608"/>
    <w:rsid w:val="4AB663B6"/>
    <w:rsid w:val="4AB80380"/>
    <w:rsid w:val="4AB82D0F"/>
    <w:rsid w:val="4ABA4045"/>
    <w:rsid w:val="4ABE526B"/>
    <w:rsid w:val="4AC00FE3"/>
    <w:rsid w:val="4AC05487"/>
    <w:rsid w:val="4AC22FAD"/>
    <w:rsid w:val="4AC37A66"/>
    <w:rsid w:val="4AC46D25"/>
    <w:rsid w:val="4AC72AD7"/>
    <w:rsid w:val="4AC77877"/>
    <w:rsid w:val="4AC9433B"/>
    <w:rsid w:val="4ACF4DCB"/>
    <w:rsid w:val="4ACF7478"/>
    <w:rsid w:val="4AD11442"/>
    <w:rsid w:val="4AD351BA"/>
    <w:rsid w:val="4AD43D49"/>
    <w:rsid w:val="4ADB7BCB"/>
    <w:rsid w:val="4ADF590D"/>
    <w:rsid w:val="4AE41175"/>
    <w:rsid w:val="4AE86BB0"/>
    <w:rsid w:val="4AEA6060"/>
    <w:rsid w:val="4AEB7664"/>
    <w:rsid w:val="4AEC0102"/>
    <w:rsid w:val="4AEC627C"/>
    <w:rsid w:val="4AEE3DA2"/>
    <w:rsid w:val="4AEF3676"/>
    <w:rsid w:val="4AF01D58"/>
    <w:rsid w:val="4AF07B1A"/>
    <w:rsid w:val="4AF40C8C"/>
    <w:rsid w:val="4AF46894"/>
    <w:rsid w:val="4AF869CF"/>
    <w:rsid w:val="4AFD1087"/>
    <w:rsid w:val="4AFD7C19"/>
    <w:rsid w:val="4AFF5FAF"/>
    <w:rsid w:val="4AFF7D5D"/>
    <w:rsid w:val="4B0215FB"/>
    <w:rsid w:val="4B0233A9"/>
    <w:rsid w:val="4B03749E"/>
    <w:rsid w:val="4B0567D1"/>
    <w:rsid w:val="4B074E64"/>
    <w:rsid w:val="4B090BDC"/>
    <w:rsid w:val="4B0B4954"/>
    <w:rsid w:val="4B0C4228"/>
    <w:rsid w:val="4B0E1224"/>
    <w:rsid w:val="4B0E1D4E"/>
    <w:rsid w:val="4B0E7FA0"/>
    <w:rsid w:val="4B137364"/>
    <w:rsid w:val="4B1650A7"/>
    <w:rsid w:val="4B166E55"/>
    <w:rsid w:val="4B1A06F3"/>
    <w:rsid w:val="4B1A6945"/>
    <w:rsid w:val="4B1F5D09"/>
    <w:rsid w:val="4B217CD3"/>
    <w:rsid w:val="4B223A4B"/>
    <w:rsid w:val="4B236AAE"/>
    <w:rsid w:val="4B271062"/>
    <w:rsid w:val="4B272E10"/>
    <w:rsid w:val="4B2B2900"/>
    <w:rsid w:val="4B307F16"/>
    <w:rsid w:val="4B315A3D"/>
    <w:rsid w:val="4B3176D8"/>
    <w:rsid w:val="4B3317B5"/>
    <w:rsid w:val="4B38326F"/>
    <w:rsid w:val="4B38501D"/>
    <w:rsid w:val="4B3A0D95"/>
    <w:rsid w:val="4B3C4B0D"/>
    <w:rsid w:val="4B3D2633"/>
    <w:rsid w:val="4B3D4DD9"/>
    <w:rsid w:val="4B3D6070"/>
    <w:rsid w:val="4B3F3D7D"/>
    <w:rsid w:val="4B3F63AB"/>
    <w:rsid w:val="4B4734B2"/>
    <w:rsid w:val="4B490FD8"/>
    <w:rsid w:val="4B4B4D50"/>
    <w:rsid w:val="4B4E65EF"/>
    <w:rsid w:val="4B547294"/>
    <w:rsid w:val="4B5736F5"/>
    <w:rsid w:val="4B58121B"/>
    <w:rsid w:val="4B5C0D0B"/>
    <w:rsid w:val="4B5D2CD5"/>
    <w:rsid w:val="4B5D6832"/>
    <w:rsid w:val="4B616322"/>
    <w:rsid w:val="4B661B8A"/>
    <w:rsid w:val="4B683851"/>
    <w:rsid w:val="4B683BBC"/>
    <w:rsid w:val="4B693428"/>
    <w:rsid w:val="4B6978CC"/>
    <w:rsid w:val="4B6A2461"/>
    <w:rsid w:val="4B6B7E57"/>
    <w:rsid w:val="4B6C4CC7"/>
    <w:rsid w:val="4B707271"/>
    <w:rsid w:val="4B7110F8"/>
    <w:rsid w:val="4B72175D"/>
    <w:rsid w:val="4B7342A7"/>
    <w:rsid w:val="4B7411BA"/>
    <w:rsid w:val="4B75001F"/>
    <w:rsid w:val="4B752D4D"/>
    <w:rsid w:val="4B775B45"/>
    <w:rsid w:val="4B777B3B"/>
    <w:rsid w:val="4B780FCB"/>
    <w:rsid w:val="4B7A5635"/>
    <w:rsid w:val="4B7D0C82"/>
    <w:rsid w:val="4B7E4E3D"/>
    <w:rsid w:val="4B810772"/>
    <w:rsid w:val="4B814C16"/>
    <w:rsid w:val="4B840262"/>
    <w:rsid w:val="4B84124D"/>
    <w:rsid w:val="4B842010"/>
    <w:rsid w:val="4B863FDA"/>
    <w:rsid w:val="4B871B00"/>
    <w:rsid w:val="4B885FA4"/>
    <w:rsid w:val="4B895879"/>
    <w:rsid w:val="4B8A03B5"/>
    <w:rsid w:val="4B8B15F1"/>
    <w:rsid w:val="4B904E59"/>
    <w:rsid w:val="4B92472D"/>
    <w:rsid w:val="4B935782"/>
    <w:rsid w:val="4B9506C1"/>
    <w:rsid w:val="4B9739F7"/>
    <w:rsid w:val="4B983D0E"/>
    <w:rsid w:val="4B985ABC"/>
    <w:rsid w:val="4B9A1834"/>
    <w:rsid w:val="4B9C03C6"/>
    <w:rsid w:val="4B9F32EE"/>
    <w:rsid w:val="4BA12BC2"/>
    <w:rsid w:val="4BA46B58"/>
    <w:rsid w:val="4BA95F1B"/>
    <w:rsid w:val="4BA97CC9"/>
    <w:rsid w:val="4BAB1C93"/>
    <w:rsid w:val="4BAB3A41"/>
    <w:rsid w:val="4BAF3531"/>
    <w:rsid w:val="4BB24DCF"/>
    <w:rsid w:val="4BB40B47"/>
    <w:rsid w:val="4BB87F0C"/>
    <w:rsid w:val="4BBA1ED6"/>
    <w:rsid w:val="4BBA3C84"/>
    <w:rsid w:val="4BBB220E"/>
    <w:rsid w:val="4BBC17AA"/>
    <w:rsid w:val="4BBF1B49"/>
    <w:rsid w:val="4BBF74EC"/>
    <w:rsid w:val="4BC00705"/>
    <w:rsid w:val="4BC32B39"/>
    <w:rsid w:val="4BC62629"/>
    <w:rsid w:val="4BC93EC7"/>
    <w:rsid w:val="4BCD1C09"/>
    <w:rsid w:val="4BCD39B7"/>
    <w:rsid w:val="4BCD71F4"/>
    <w:rsid w:val="4BCE3AD9"/>
    <w:rsid w:val="4BCE772F"/>
    <w:rsid w:val="4BD05255"/>
    <w:rsid w:val="4BD20495"/>
    <w:rsid w:val="4BD42F98"/>
    <w:rsid w:val="4BD44D46"/>
    <w:rsid w:val="4BD56D10"/>
    <w:rsid w:val="4BD9235C"/>
    <w:rsid w:val="4BDB17F8"/>
    <w:rsid w:val="4BDD5A2A"/>
    <w:rsid w:val="4BDF36EB"/>
    <w:rsid w:val="4BDF6698"/>
    <w:rsid w:val="4BE13907"/>
    <w:rsid w:val="4BE331DB"/>
    <w:rsid w:val="4BE5547B"/>
    <w:rsid w:val="4BE56F53"/>
    <w:rsid w:val="4BE77D9B"/>
    <w:rsid w:val="4BE96317"/>
    <w:rsid w:val="4BEB02E1"/>
    <w:rsid w:val="4BEB0728"/>
    <w:rsid w:val="4BEB208F"/>
    <w:rsid w:val="4BEE2503"/>
    <w:rsid w:val="4BF058F8"/>
    <w:rsid w:val="4BF73ADD"/>
    <w:rsid w:val="4BF74ED8"/>
    <w:rsid w:val="4BF7788F"/>
    <w:rsid w:val="4BF84389"/>
    <w:rsid w:val="4BF8720B"/>
    <w:rsid w:val="4BF90C50"/>
    <w:rsid w:val="4BFA0524"/>
    <w:rsid w:val="4BFA22D2"/>
    <w:rsid w:val="4BFB49C8"/>
    <w:rsid w:val="4BFB6776"/>
    <w:rsid w:val="4BFE0015"/>
    <w:rsid w:val="4BFE6267"/>
    <w:rsid w:val="4C013661"/>
    <w:rsid w:val="4C017B05"/>
    <w:rsid w:val="4C043151"/>
    <w:rsid w:val="4C0D2006"/>
    <w:rsid w:val="4C136DB7"/>
    <w:rsid w:val="4C1415E6"/>
    <w:rsid w:val="4C14361A"/>
    <w:rsid w:val="4C147838"/>
    <w:rsid w:val="4C16022B"/>
    <w:rsid w:val="4C172E84"/>
    <w:rsid w:val="4C1C66ED"/>
    <w:rsid w:val="4C211F55"/>
    <w:rsid w:val="4C231829"/>
    <w:rsid w:val="4C245A30"/>
    <w:rsid w:val="4C251A45"/>
    <w:rsid w:val="4C2537F3"/>
    <w:rsid w:val="4C261319"/>
    <w:rsid w:val="4C26696E"/>
    <w:rsid w:val="4C270DF4"/>
    <w:rsid w:val="4C286E40"/>
    <w:rsid w:val="4C2D26A8"/>
    <w:rsid w:val="4C2D4456"/>
    <w:rsid w:val="4C307A20"/>
    <w:rsid w:val="4C327CBE"/>
    <w:rsid w:val="4C343A36"/>
    <w:rsid w:val="4C365A00"/>
    <w:rsid w:val="4C371778"/>
    <w:rsid w:val="4C39104D"/>
    <w:rsid w:val="4C39729F"/>
    <w:rsid w:val="4C3C0B3D"/>
    <w:rsid w:val="4C3C5020"/>
    <w:rsid w:val="4C3E6663"/>
    <w:rsid w:val="4C400831"/>
    <w:rsid w:val="4C4105CA"/>
    <w:rsid w:val="4C4243A5"/>
    <w:rsid w:val="4C435427"/>
    <w:rsid w:val="4C435E96"/>
    <w:rsid w:val="4C453E95"/>
    <w:rsid w:val="4C4719BC"/>
    <w:rsid w:val="4C486B77"/>
    <w:rsid w:val="4C4A5008"/>
    <w:rsid w:val="4C4C5224"/>
    <w:rsid w:val="4C4D68A6"/>
    <w:rsid w:val="4C5107FB"/>
    <w:rsid w:val="4C516396"/>
    <w:rsid w:val="4C516D59"/>
    <w:rsid w:val="4C52210E"/>
    <w:rsid w:val="4C593040"/>
    <w:rsid w:val="4C5B5467"/>
    <w:rsid w:val="4C5B7215"/>
    <w:rsid w:val="4C5D11DF"/>
    <w:rsid w:val="4C5E4F57"/>
    <w:rsid w:val="4C667968"/>
    <w:rsid w:val="4C673E0C"/>
    <w:rsid w:val="4C687B84"/>
    <w:rsid w:val="4C697BB1"/>
    <w:rsid w:val="4C6A38FC"/>
    <w:rsid w:val="4C6C1422"/>
    <w:rsid w:val="4C6D6F48"/>
    <w:rsid w:val="4C6F4A6E"/>
    <w:rsid w:val="4C72630D"/>
    <w:rsid w:val="4C733834"/>
    <w:rsid w:val="4C786019"/>
    <w:rsid w:val="4C787DC7"/>
    <w:rsid w:val="4C793B3F"/>
    <w:rsid w:val="4C7B78B7"/>
    <w:rsid w:val="4C8147A2"/>
    <w:rsid w:val="4C854292"/>
    <w:rsid w:val="4C87000A"/>
    <w:rsid w:val="4C87313A"/>
    <w:rsid w:val="4C883D82"/>
    <w:rsid w:val="4C8A5D4C"/>
    <w:rsid w:val="4C8C3872"/>
    <w:rsid w:val="4C8E4F10"/>
    <w:rsid w:val="4C9149E5"/>
    <w:rsid w:val="4C934C01"/>
    <w:rsid w:val="4C985CF9"/>
    <w:rsid w:val="4C9A0120"/>
    <w:rsid w:val="4C9B1D07"/>
    <w:rsid w:val="4C9D6AA1"/>
    <w:rsid w:val="4C9D782D"/>
    <w:rsid w:val="4CA50490"/>
    <w:rsid w:val="4CA566E2"/>
    <w:rsid w:val="4CA87F80"/>
    <w:rsid w:val="4CAA019C"/>
    <w:rsid w:val="4CAA3CF8"/>
    <w:rsid w:val="4CAC7A71"/>
    <w:rsid w:val="4CAD2284"/>
    <w:rsid w:val="4CB22BAD"/>
    <w:rsid w:val="4CB42DC9"/>
    <w:rsid w:val="4CB46925"/>
    <w:rsid w:val="4CB608EF"/>
    <w:rsid w:val="4CB6685F"/>
    <w:rsid w:val="4CB701C3"/>
    <w:rsid w:val="4CB77648"/>
    <w:rsid w:val="4CB84667"/>
    <w:rsid w:val="4CB9218D"/>
    <w:rsid w:val="4CBA03DF"/>
    <w:rsid w:val="4CBF59F6"/>
    <w:rsid w:val="4CC0351C"/>
    <w:rsid w:val="4CC27294"/>
    <w:rsid w:val="4CC367FE"/>
    <w:rsid w:val="4CC36B68"/>
    <w:rsid w:val="4CC4300C"/>
    <w:rsid w:val="4CC50B32"/>
    <w:rsid w:val="4CC7713D"/>
    <w:rsid w:val="4CC96874"/>
    <w:rsid w:val="4CCE5C39"/>
    <w:rsid w:val="4CD174D7"/>
    <w:rsid w:val="4CD34FFD"/>
    <w:rsid w:val="4CD36B70"/>
    <w:rsid w:val="4CD9638C"/>
    <w:rsid w:val="4CDB65A8"/>
    <w:rsid w:val="4CDC6792"/>
    <w:rsid w:val="4CDD5E7C"/>
    <w:rsid w:val="4CDD7C2A"/>
    <w:rsid w:val="4CE0771A"/>
    <w:rsid w:val="4CE11333"/>
    <w:rsid w:val="4CE1169E"/>
    <w:rsid w:val="4CE23492"/>
    <w:rsid w:val="4CE27936"/>
    <w:rsid w:val="4CE47AF5"/>
    <w:rsid w:val="4CE94821"/>
    <w:rsid w:val="4CEA67EB"/>
    <w:rsid w:val="4CEC60BF"/>
    <w:rsid w:val="4CEF4CA8"/>
    <w:rsid w:val="4CEF795D"/>
    <w:rsid w:val="4CF11927"/>
    <w:rsid w:val="4CF338F1"/>
    <w:rsid w:val="4CF60CEC"/>
    <w:rsid w:val="4CF66F3E"/>
    <w:rsid w:val="4CF84A64"/>
    <w:rsid w:val="4CF907DC"/>
    <w:rsid w:val="4CFB09F8"/>
    <w:rsid w:val="4CFB2E2B"/>
    <w:rsid w:val="4CFF4044"/>
    <w:rsid w:val="4D021D86"/>
    <w:rsid w:val="4D023B34"/>
    <w:rsid w:val="4D027691"/>
    <w:rsid w:val="4D07114B"/>
    <w:rsid w:val="4D07739D"/>
    <w:rsid w:val="4D077F3C"/>
    <w:rsid w:val="4D085A60"/>
    <w:rsid w:val="4D092950"/>
    <w:rsid w:val="4D0C5871"/>
    <w:rsid w:val="4D0D4B54"/>
    <w:rsid w:val="4D112ED1"/>
    <w:rsid w:val="4D1216E3"/>
    <w:rsid w:val="4D123355"/>
    <w:rsid w:val="4D155616"/>
    <w:rsid w:val="4D156923"/>
    <w:rsid w:val="4D16138E"/>
    <w:rsid w:val="4D1675E0"/>
    <w:rsid w:val="4D185106"/>
    <w:rsid w:val="4D1A70D0"/>
    <w:rsid w:val="4D1B0752"/>
    <w:rsid w:val="4D1F0243"/>
    <w:rsid w:val="4D1F46E6"/>
    <w:rsid w:val="4D236889"/>
    <w:rsid w:val="4D243AAB"/>
    <w:rsid w:val="4D2770F7"/>
    <w:rsid w:val="4D2A3B31"/>
    <w:rsid w:val="4D2A496C"/>
    <w:rsid w:val="4D2C295F"/>
    <w:rsid w:val="4D2C371A"/>
    <w:rsid w:val="4D2C6E03"/>
    <w:rsid w:val="4D2E777B"/>
    <w:rsid w:val="4D2F41FE"/>
    <w:rsid w:val="4D312C52"/>
    <w:rsid w:val="4D3161C8"/>
    <w:rsid w:val="4D326B78"/>
    <w:rsid w:val="4D341814"/>
    <w:rsid w:val="4D355CB8"/>
    <w:rsid w:val="4D381304"/>
    <w:rsid w:val="4D381CBD"/>
    <w:rsid w:val="4D3D4B6D"/>
    <w:rsid w:val="4D3F08E5"/>
    <w:rsid w:val="4D4203D5"/>
    <w:rsid w:val="4D422183"/>
    <w:rsid w:val="4D444572"/>
    <w:rsid w:val="4D447CA9"/>
    <w:rsid w:val="4D467EC5"/>
    <w:rsid w:val="4D471547"/>
    <w:rsid w:val="4D4976F7"/>
    <w:rsid w:val="4D4B1038"/>
    <w:rsid w:val="4D4C4DB0"/>
    <w:rsid w:val="4D4D1254"/>
    <w:rsid w:val="4D4E6D7A"/>
    <w:rsid w:val="4D5123C6"/>
    <w:rsid w:val="4D534390"/>
    <w:rsid w:val="4D53613E"/>
    <w:rsid w:val="4D553C64"/>
    <w:rsid w:val="4D573E80"/>
    <w:rsid w:val="4D583754"/>
    <w:rsid w:val="4D5A3970"/>
    <w:rsid w:val="4D5A571F"/>
    <w:rsid w:val="4D5B7C28"/>
    <w:rsid w:val="4D5D6FBD"/>
    <w:rsid w:val="4D5F0F87"/>
    <w:rsid w:val="4D5F2D35"/>
    <w:rsid w:val="4D61085B"/>
    <w:rsid w:val="4D622825"/>
    <w:rsid w:val="4D6363BA"/>
    <w:rsid w:val="4D64659D"/>
    <w:rsid w:val="4D665E71"/>
    <w:rsid w:val="4D6D36A4"/>
    <w:rsid w:val="4D6D5452"/>
    <w:rsid w:val="4D6E4D26"/>
    <w:rsid w:val="4D720CBA"/>
    <w:rsid w:val="4D73058E"/>
    <w:rsid w:val="4D7367E0"/>
    <w:rsid w:val="4D7762D0"/>
    <w:rsid w:val="4D782049"/>
    <w:rsid w:val="4D783DF7"/>
    <w:rsid w:val="4D7A36CB"/>
    <w:rsid w:val="4D7B064A"/>
    <w:rsid w:val="4D7D65E7"/>
    <w:rsid w:val="4D7F0CE1"/>
    <w:rsid w:val="4D7F5185"/>
    <w:rsid w:val="4D866514"/>
    <w:rsid w:val="4D896004"/>
    <w:rsid w:val="4D897DB2"/>
    <w:rsid w:val="4D8D78A2"/>
    <w:rsid w:val="4D8E53C8"/>
    <w:rsid w:val="4D905305"/>
    <w:rsid w:val="4D907FA7"/>
    <w:rsid w:val="4D950505"/>
    <w:rsid w:val="4D952989"/>
    <w:rsid w:val="4D964A72"/>
    <w:rsid w:val="4D9724CF"/>
    <w:rsid w:val="4D986247"/>
    <w:rsid w:val="4D9C1254"/>
    <w:rsid w:val="4D9C1893"/>
    <w:rsid w:val="4D9D385D"/>
    <w:rsid w:val="4DA1334D"/>
    <w:rsid w:val="4DA150FB"/>
    <w:rsid w:val="4DA30E74"/>
    <w:rsid w:val="4DA370C6"/>
    <w:rsid w:val="4DAB1AD6"/>
    <w:rsid w:val="4DAB5F7A"/>
    <w:rsid w:val="4DB017E2"/>
    <w:rsid w:val="4DB03590"/>
    <w:rsid w:val="4DB0533F"/>
    <w:rsid w:val="4DB12E65"/>
    <w:rsid w:val="4DB50BA7"/>
    <w:rsid w:val="4DB7491F"/>
    <w:rsid w:val="4DB90697"/>
    <w:rsid w:val="4DBC3CE3"/>
    <w:rsid w:val="4DBE3EFF"/>
    <w:rsid w:val="4DBF26D1"/>
    <w:rsid w:val="4DBF5582"/>
    <w:rsid w:val="4DC31516"/>
    <w:rsid w:val="4DC332C4"/>
    <w:rsid w:val="4DC42B98"/>
    <w:rsid w:val="4DC82688"/>
    <w:rsid w:val="4DCB3F26"/>
    <w:rsid w:val="4DCD5EF0"/>
    <w:rsid w:val="4DCE1C69"/>
    <w:rsid w:val="4DCE2B1A"/>
    <w:rsid w:val="4DD0778F"/>
    <w:rsid w:val="4DD3102D"/>
    <w:rsid w:val="4DD454D1"/>
    <w:rsid w:val="4DD51249"/>
    <w:rsid w:val="4DD54DA5"/>
    <w:rsid w:val="4DD666DB"/>
    <w:rsid w:val="4DD92AE7"/>
    <w:rsid w:val="4DDB254D"/>
    <w:rsid w:val="4DDC4386"/>
    <w:rsid w:val="4DDE00FE"/>
    <w:rsid w:val="4DE1199C"/>
    <w:rsid w:val="4DE14C7E"/>
    <w:rsid w:val="4DE35714"/>
    <w:rsid w:val="4DE4216F"/>
    <w:rsid w:val="4DE4323A"/>
    <w:rsid w:val="4DE80F7C"/>
    <w:rsid w:val="4DE836C1"/>
    <w:rsid w:val="4DEB45C9"/>
    <w:rsid w:val="4DED20EF"/>
    <w:rsid w:val="4DEE7533"/>
    <w:rsid w:val="4DF25957"/>
    <w:rsid w:val="4DF27705"/>
    <w:rsid w:val="4DF35625"/>
    <w:rsid w:val="4DF416CF"/>
    <w:rsid w:val="4DF53699"/>
    <w:rsid w:val="4DF54BD9"/>
    <w:rsid w:val="4DF55447"/>
    <w:rsid w:val="4DF72F6D"/>
    <w:rsid w:val="4DF74D1B"/>
    <w:rsid w:val="4DF96CE5"/>
    <w:rsid w:val="4DFE60AA"/>
    <w:rsid w:val="4DFF0074"/>
    <w:rsid w:val="4DFF1E22"/>
    <w:rsid w:val="4E0062C6"/>
    <w:rsid w:val="4E015B9A"/>
    <w:rsid w:val="4E0631B0"/>
    <w:rsid w:val="4E0833CC"/>
    <w:rsid w:val="4E092CA1"/>
    <w:rsid w:val="4E0B07C7"/>
    <w:rsid w:val="4E0B6A19"/>
    <w:rsid w:val="4E0D2791"/>
    <w:rsid w:val="4E105DDD"/>
    <w:rsid w:val="4E121B55"/>
    <w:rsid w:val="4E125FF9"/>
    <w:rsid w:val="4E127DA7"/>
    <w:rsid w:val="4E143B1F"/>
    <w:rsid w:val="4E197360"/>
    <w:rsid w:val="4E1B79E0"/>
    <w:rsid w:val="4E1C5A3D"/>
    <w:rsid w:val="4E1E04FA"/>
    <w:rsid w:val="4E1F24C4"/>
    <w:rsid w:val="4E2077F1"/>
    <w:rsid w:val="4E231FB4"/>
    <w:rsid w:val="4E240D43"/>
    <w:rsid w:val="4E255D2C"/>
    <w:rsid w:val="4E261AA5"/>
    <w:rsid w:val="4E275F83"/>
    <w:rsid w:val="4E281379"/>
    <w:rsid w:val="4E2875CB"/>
    <w:rsid w:val="4E291FE4"/>
    <w:rsid w:val="4E2A3343"/>
    <w:rsid w:val="4E2B0E69"/>
    <w:rsid w:val="4E2B70BB"/>
    <w:rsid w:val="4E2E44B5"/>
    <w:rsid w:val="4E2F0959"/>
    <w:rsid w:val="4E2F2707"/>
    <w:rsid w:val="4E320449"/>
    <w:rsid w:val="4E3236B0"/>
    <w:rsid w:val="4E3441C2"/>
    <w:rsid w:val="4E345F70"/>
    <w:rsid w:val="4E386F08"/>
    <w:rsid w:val="4E3917D8"/>
    <w:rsid w:val="4E393586"/>
    <w:rsid w:val="4E3B6FCA"/>
    <w:rsid w:val="4E3C3076"/>
    <w:rsid w:val="4E3C6BD2"/>
    <w:rsid w:val="4E3E2D7A"/>
    <w:rsid w:val="4E3F66C2"/>
    <w:rsid w:val="4E402B66"/>
    <w:rsid w:val="4E404914"/>
    <w:rsid w:val="4E406DDB"/>
    <w:rsid w:val="4E41068C"/>
    <w:rsid w:val="4E41243B"/>
    <w:rsid w:val="4E4168DE"/>
    <w:rsid w:val="4E4361B3"/>
    <w:rsid w:val="4E451F2B"/>
    <w:rsid w:val="4E465CA3"/>
    <w:rsid w:val="4E47556D"/>
    <w:rsid w:val="4E47696B"/>
    <w:rsid w:val="4E4837C9"/>
    <w:rsid w:val="4E485577"/>
    <w:rsid w:val="4E4C3520"/>
    <w:rsid w:val="4E4D5283"/>
    <w:rsid w:val="4E4D7031"/>
    <w:rsid w:val="4E4F2DA9"/>
    <w:rsid w:val="4E50267E"/>
    <w:rsid w:val="4E5263F6"/>
    <w:rsid w:val="4E571C5E"/>
    <w:rsid w:val="4E573A0C"/>
    <w:rsid w:val="4E593C28"/>
    <w:rsid w:val="4E5B34FC"/>
    <w:rsid w:val="4E5B5EB2"/>
    <w:rsid w:val="4E5C7274"/>
    <w:rsid w:val="4E61488B"/>
    <w:rsid w:val="4E661EA1"/>
    <w:rsid w:val="4E683E6B"/>
    <w:rsid w:val="4E6B74B7"/>
    <w:rsid w:val="4E6C395B"/>
    <w:rsid w:val="4E6D3230"/>
    <w:rsid w:val="4E6F0D56"/>
    <w:rsid w:val="4E6F6FA8"/>
    <w:rsid w:val="4E712D20"/>
    <w:rsid w:val="4E724CEA"/>
    <w:rsid w:val="4E7351D2"/>
    <w:rsid w:val="4E74636C"/>
    <w:rsid w:val="4E747792"/>
    <w:rsid w:val="4E7740AE"/>
    <w:rsid w:val="4E793892"/>
    <w:rsid w:val="4E7B3B9E"/>
    <w:rsid w:val="4E7B76FB"/>
    <w:rsid w:val="4E7C2D1C"/>
    <w:rsid w:val="4E7E368F"/>
    <w:rsid w:val="4E7E71EB"/>
    <w:rsid w:val="4E800872"/>
    <w:rsid w:val="4E8011B5"/>
    <w:rsid w:val="4E807407"/>
    <w:rsid w:val="4E810A89"/>
    <w:rsid w:val="4E850579"/>
    <w:rsid w:val="4E8567CB"/>
    <w:rsid w:val="4E8642F1"/>
    <w:rsid w:val="4E880069"/>
    <w:rsid w:val="4E883785"/>
    <w:rsid w:val="4E8A5B90"/>
    <w:rsid w:val="4E8B2268"/>
    <w:rsid w:val="4E8C5DAC"/>
    <w:rsid w:val="4E8D38D2"/>
    <w:rsid w:val="4E8E6709"/>
    <w:rsid w:val="4E962786"/>
    <w:rsid w:val="4E984750"/>
    <w:rsid w:val="4E9904C8"/>
    <w:rsid w:val="4E9B7D9D"/>
    <w:rsid w:val="4E9C3B15"/>
    <w:rsid w:val="4E9E163B"/>
    <w:rsid w:val="4EA01857"/>
    <w:rsid w:val="4EA34EA3"/>
    <w:rsid w:val="4EA604F0"/>
    <w:rsid w:val="4EA76741"/>
    <w:rsid w:val="4EAA7FE0"/>
    <w:rsid w:val="4EAF55F6"/>
    <w:rsid w:val="4EB26E94"/>
    <w:rsid w:val="4EB64BD7"/>
    <w:rsid w:val="4EB66985"/>
    <w:rsid w:val="4EB943FF"/>
    <w:rsid w:val="4EBD5F65"/>
    <w:rsid w:val="4EBE1CDD"/>
    <w:rsid w:val="4EC05A55"/>
    <w:rsid w:val="4EC1538E"/>
    <w:rsid w:val="4EC217CD"/>
    <w:rsid w:val="4EC310A1"/>
    <w:rsid w:val="4EC512BE"/>
    <w:rsid w:val="4EC54E1A"/>
    <w:rsid w:val="4EC569ED"/>
    <w:rsid w:val="4EC8490A"/>
    <w:rsid w:val="4ECA2430"/>
    <w:rsid w:val="4ECC264C"/>
    <w:rsid w:val="4ECC61A8"/>
    <w:rsid w:val="4ECC7F56"/>
    <w:rsid w:val="4ECF3EEA"/>
    <w:rsid w:val="4ED27537"/>
    <w:rsid w:val="4ED50EA1"/>
    <w:rsid w:val="4ED77988"/>
    <w:rsid w:val="4ED84B4D"/>
    <w:rsid w:val="4EDC0C29"/>
    <w:rsid w:val="4EDD03B5"/>
    <w:rsid w:val="4EE01C53"/>
    <w:rsid w:val="4EE03A01"/>
    <w:rsid w:val="4EE96D5A"/>
    <w:rsid w:val="4EEB0946"/>
    <w:rsid w:val="4EEB4205"/>
    <w:rsid w:val="4EEC050C"/>
    <w:rsid w:val="4EEE046C"/>
    <w:rsid w:val="4EEE25C2"/>
    <w:rsid w:val="4EEF00E8"/>
    <w:rsid w:val="4EEF1E97"/>
    <w:rsid w:val="4EF01BD0"/>
    <w:rsid w:val="4EF1052E"/>
    <w:rsid w:val="4EF179BD"/>
    <w:rsid w:val="4EF23735"/>
    <w:rsid w:val="4EF43951"/>
    <w:rsid w:val="4EF456FF"/>
    <w:rsid w:val="4EF474AD"/>
    <w:rsid w:val="4EF61477"/>
    <w:rsid w:val="4EF70D4B"/>
    <w:rsid w:val="4EFB6A8D"/>
    <w:rsid w:val="4EFC2A5E"/>
    <w:rsid w:val="4EFD45B3"/>
    <w:rsid w:val="4EFE032C"/>
    <w:rsid w:val="4EFE20DA"/>
    <w:rsid w:val="4F027E1C"/>
    <w:rsid w:val="4F035942"/>
    <w:rsid w:val="4F0516BA"/>
    <w:rsid w:val="4F064DDE"/>
    <w:rsid w:val="4F0E002C"/>
    <w:rsid w:val="4F0E056F"/>
    <w:rsid w:val="4F0E67C1"/>
    <w:rsid w:val="4F104EC3"/>
    <w:rsid w:val="4F1836D9"/>
    <w:rsid w:val="4F18763F"/>
    <w:rsid w:val="4F192FEF"/>
    <w:rsid w:val="4F194B69"/>
    <w:rsid w:val="4F1A1801"/>
    <w:rsid w:val="4F1A33B7"/>
    <w:rsid w:val="4F1D07B2"/>
    <w:rsid w:val="4F1D2EA8"/>
    <w:rsid w:val="4F1F09CE"/>
    <w:rsid w:val="4F1F277C"/>
    <w:rsid w:val="4F22401A"/>
    <w:rsid w:val="4F245FE4"/>
    <w:rsid w:val="4F2558B8"/>
    <w:rsid w:val="4F29184C"/>
    <w:rsid w:val="4F29399F"/>
    <w:rsid w:val="4F2953A8"/>
    <w:rsid w:val="4F29722F"/>
    <w:rsid w:val="4F2E29BF"/>
    <w:rsid w:val="4F343D4D"/>
    <w:rsid w:val="4F363F69"/>
    <w:rsid w:val="4F381A8F"/>
    <w:rsid w:val="4F3855EC"/>
    <w:rsid w:val="4F3A75B6"/>
    <w:rsid w:val="4F3F4BCC"/>
    <w:rsid w:val="4F3F6884"/>
    <w:rsid w:val="4F47354A"/>
    <w:rsid w:val="4F473A81"/>
    <w:rsid w:val="4F4977F9"/>
    <w:rsid w:val="4F4A3571"/>
    <w:rsid w:val="4F4A531F"/>
    <w:rsid w:val="4F4B17C3"/>
    <w:rsid w:val="4F4B3C05"/>
    <w:rsid w:val="4F4C1097"/>
    <w:rsid w:val="4F4C72E9"/>
    <w:rsid w:val="4F5543EF"/>
    <w:rsid w:val="4F560168"/>
    <w:rsid w:val="4F583EE0"/>
    <w:rsid w:val="4F587984"/>
    <w:rsid w:val="4F587A3C"/>
    <w:rsid w:val="4F59348C"/>
    <w:rsid w:val="4F5B752C"/>
    <w:rsid w:val="4F624D5E"/>
    <w:rsid w:val="4F65059F"/>
    <w:rsid w:val="4F6603AB"/>
    <w:rsid w:val="4F675ED1"/>
    <w:rsid w:val="4F6A776F"/>
    <w:rsid w:val="4F6B59C1"/>
    <w:rsid w:val="4F6F4D85"/>
    <w:rsid w:val="4F716D4F"/>
    <w:rsid w:val="4F732AC8"/>
    <w:rsid w:val="4F74239C"/>
    <w:rsid w:val="4F764366"/>
    <w:rsid w:val="4F766114"/>
    <w:rsid w:val="4F77635D"/>
    <w:rsid w:val="4F7A5C04"/>
    <w:rsid w:val="4F7B197C"/>
    <w:rsid w:val="4F7C5E20"/>
    <w:rsid w:val="4F7D0063"/>
    <w:rsid w:val="4F820F5D"/>
    <w:rsid w:val="4F824AB9"/>
    <w:rsid w:val="4F846A83"/>
    <w:rsid w:val="4F847B89"/>
    <w:rsid w:val="4F860A4D"/>
    <w:rsid w:val="4F891DE2"/>
    <w:rsid w:val="4F8922EB"/>
    <w:rsid w:val="4F894099"/>
    <w:rsid w:val="4F895705"/>
    <w:rsid w:val="4F8B6063"/>
    <w:rsid w:val="4F8C3B89"/>
    <w:rsid w:val="4F8C7A5C"/>
    <w:rsid w:val="4F8D1DDB"/>
    <w:rsid w:val="4F8E16AF"/>
    <w:rsid w:val="4F905428"/>
    <w:rsid w:val="4F9111A0"/>
    <w:rsid w:val="4F911C54"/>
    <w:rsid w:val="4F952A3E"/>
    <w:rsid w:val="4F9547EC"/>
    <w:rsid w:val="4F9A2029"/>
    <w:rsid w:val="4F9B0ABD"/>
    <w:rsid w:val="4F9F2878"/>
    <w:rsid w:val="4F9F42B5"/>
    <w:rsid w:val="4FA17635"/>
    <w:rsid w:val="4FA21C82"/>
    <w:rsid w:val="4FA2515B"/>
    <w:rsid w:val="4FA40ED3"/>
    <w:rsid w:val="4FA47125"/>
    <w:rsid w:val="4FA72771"/>
    <w:rsid w:val="4FAA2859"/>
    <w:rsid w:val="4FAA2FE5"/>
    <w:rsid w:val="4FAE23B1"/>
    <w:rsid w:val="4FAE3B00"/>
    <w:rsid w:val="4FAF4286"/>
    <w:rsid w:val="4FB07F85"/>
    <w:rsid w:val="4FB21842"/>
    <w:rsid w:val="4FB569B7"/>
    <w:rsid w:val="4FBA4253"/>
    <w:rsid w:val="4FBD3D43"/>
    <w:rsid w:val="4FBD733D"/>
    <w:rsid w:val="4FBE01E7"/>
    <w:rsid w:val="4FC13833"/>
    <w:rsid w:val="4FC155E1"/>
    <w:rsid w:val="4FC255B8"/>
    <w:rsid w:val="4FC357FD"/>
    <w:rsid w:val="4FC41575"/>
    <w:rsid w:val="4FC450D1"/>
    <w:rsid w:val="4FC63B11"/>
    <w:rsid w:val="4FC85B9F"/>
    <w:rsid w:val="4FC85E6F"/>
    <w:rsid w:val="4FC9093A"/>
    <w:rsid w:val="4FC926E8"/>
    <w:rsid w:val="4FC96B8B"/>
    <w:rsid w:val="4FC9749D"/>
    <w:rsid w:val="4FCB2904"/>
    <w:rsid w:val="4FCD042A"/>
    <w:rsid w:val="4FCD53EE"/>
    <w:rsid w:val="4FCE5F50"/>
    <w:rsid w:val="4FD53C9E"/>
    <w:rsid w:val="4FD62D0A"/>
    <w:rsid w:val="4FD712A8"/>
    <w:rsid w:val="4FD73056"/>
    <w:rsid w:val="4FDA66A3"/>
    <w:rsid w:val="4FDD6193"/>
    <w:rsid w:val="4FDF63AF"/>
    <w:rsid w:val="4FE13ED5"/>
    <w:rsid w:val="4FE15C83"/>
    <w:rsid w:val="4FE47521"/>
    <w:rsid w:val="4FE625E0"/>
    <w:rsid w:val="4FE6773D"/>
    <w:rsid w:val="4FEA67F6"/>
    <w:rsid w:val="4FEB4D54"/>
    <w:rsid w:val="4FEC63D6"/>
    <w:rsid w:val="4FED4628"/>
    <w:rsid w:val="4FEE34EB"/>
    <w:rsid w:val="4FF04118"/>
    <w:rsid w:val="4FF05EC6"/>
    <w:rsid w:val="4FF27E90"/>
    <w:rsid w:val="4FF37764"/>
    <w:rsid w:val="4FF43C08"/>
    <w:rsid w:val="4FF534DD"/>
    <w:rsid w:val="4FF77255"/>
    <w:rsid w:val="4FF82FCD"/>
    <w:rsid w:val="4FFA4F97"/>
    <w:rsid w:val="4FFD7F4B"/>
    <w:rsid w:val="4FFE0AE4"/>
    <w:rsid w:val="50016325"/>
    <w:rsid w:val="50025BF9"/>
    <w:rsid w:val="50055E16"/>
    <w:rsid w:val="5006393C"/>
    <w:rsid w:val="500656EA"/>
    <w:rsid w:val="50067498"/>
    <w:rsid w:val="500E27F0"/>
    <w:rsid w:val="500E459E"/>
    <w:rsid w:val="501222E0"/>
    <w:rsid w:val="50151DD1"/>
    <w:rsid w:val="5015592D"/>
    <w:rsid w:val="50175B49"/>
    <w:rsid w:val="5019077B"/>
    <w:rsid w:val="5019366F"/>
    <w:rsid w:val="5019541D"/>
    <w:rsid w:val="501A2F43"/>
    <w:rsid w:val="501A3245"/>
    <w:rsid w:val="501C6CBB"/>
    <w:rsid w:val="501E6ED7"/>
    <w:rsid w:val="5021480F"/>
    <w:rsid w:val="50267B3A"/>
    <w:rsid w:val="5028041A"/>
    <w:rsid w:val="502838B2"/>
    <w:rsid w:val="502D711A"/>
    <w:rsid w:val="50302767"/>
    <w:rsid w:val="50324731"/>
    <w:rsid w:val="50334005"/>
    <w:rsid w:val="503369A1"/>
    <w:rsid w:val="50354221"/>
    <w:rsid w:val="50355FCF"/>
    <w:rsid w:val="50357D7D"/>
    <w:rsid w:val="50371D47"/>
    <w:rsid w:val="50377F99"/>
    <w:rsid w:val="50395ABF"/>
    <w:rsid w:val="503A35E5"/>
    <w:rsid w:val="503B1837"/>
    <w:rsid w:val="503C26C0"/>
    <w:rsid w:val="50406E4E"/>
    <w:rsid w:val="50407B31"/>
    <w:rsid w:val="50416722"/>
    <w:rsid w:val="5043249A"/>
    <w:rsid w:val="50435022"/>
    <w:rsid w:val="50447FC0"/>
    <w:rsid w:val="50454464"/>
    <w:rsid w:val="50462262"/>
    <w:rsid w:val="50483F54"/>
    <w:rsid w:val="50485D02"/>
    <w:rsid w:val="504A4890"/>
    <w:rsid w:val="504A7CCC"/>
    <w:rsid w:val="504B57F2"/>
    <w:rsid w:val="504C29DB"/>
    <w:rsid w:val="504D156B"/>
    <w:rsid w:val="504F7091"/>
    <w:rsid w:val="50504BB7"/>
    <w:rsid w:val="505226DD"/>
    <w:rsid w:val="505446A7"/>
    <w:rsid w:val="50554D66"/>
    <w:rsid w:val="50575F45"/>
    <w:rsid w:val="50577CF3"/>
    <w:rsid w:val="505C17AE"/>
    <w:rsid w:val="505C2FF8"/>
    <w:rsid w:val="505C7A00"/>
    <w:rsid w:val="505E72D4"/>
    <w:rsid w:val="505F30B9"/>
    <w:rsid w:val="505F4DFA"/>
    <w:rsid w:val="5060129E"/>
    <w:rsid w:val="5060304C"/>
    <w:rsid w:val="50610B72"/>
    <w:rsid w:val="50630D8E"/>
    <w:rsid w:val="50632B3C"/>
    <w:rsid w:val="50642410"/>
    <w:rsid w:val="506568B4"/>
    <w:rsid w:val="506643DA"/>
    <w:rsid w:val="506708F8"/>
    <w:rsid w:val="50697A27"/>
    <w:rsid w:val="506A211C"/>
    <w:rsid w:val="506B19F1"/>
    <w:rsid w:val="506F14E1"/>
    <w:rsid w:val="50700DB5"/>
    <w:rsid w:val="50707007"/>
    <w:rsid w:val="50792360"/>
    <w:rsid w:val="507B573E"/>
    <w:rsid w:val="507C775A"/>
    <w:rsid w:val="507D6642"/>
    <w:rsid w:val="507E1724"/>
    <w:rsid w:val="507E34D2"/>
    <w:rsid w:val="507F3FD5"/>
    <w:rsid w:val="507F724A"/>
    <w:rsid w:val="50804FC3"/>
    <w:rsid w:val="50827466"/>
    <w:rsid w:val="50832EE6"/>
    <w:rsid w:val="50834F8C"/>
    <w:rsid w:val="50836D3A"/>
    <w:rsid w:val="50845391"/>
    <w:rsid w:val="50850D04"/>
    <w:rsid w:val="50884351"/>
    <w:rsid w:val="508A00C9"/>
    <w:rsid w:val="508F56DF"/>
    <w:rsid w:val="50940F47"/>
    <w:rsid w:val="50947199"/>
    <w:rsid w:val="5095081C"/>
    <w:rsid w:val="50962ECB"/>
    <w:rsid w:val="50964CC0"/>
    <w:rsid w:val="5099030C"/>
    <w:rsid w:val="509A05BB"/>
    <w:rsid w:val="509C1BAA"/>
    <w:rsid w:val="509C604E"/>
    <w:rsid w:val="509E3B74"/>
    <w:rsid w:val="509F054C"/>
    <w:rsid w:val="50A078EC"/>
    <w:rsid w:val="50A218B6"/>
    <w:rsid w:val="50A30C56"/>
    <w:rsid w:val="50A42E38"/>
    <w:rsid w:val="50A4577F"/>
    <w:rsid w:val="50A56CB1"/>
    <w:rsid w:val="50A82C45"/>
    <w:rsid w:val="50A867A1"/>
    <w:rsid w:val="50AA2519"/>
    <w:rsid w:val="50AC44E3"/>
    <w:rsid w:val="50AD025B"/>
    <w:rsid w:val="50AE40C2"/>
    <w:rsid w:val="50B25872"/>
    <w:rsid w:val="50B415EA"/>
    <w:rsid w:val="50B52C6C"/>
    <w:rsid w:val="50B60C68"/>
    <w:rsid w:val="50B60EBE"/>
    <w:rsid w:val="50B73D1F"/>
    <w:rsid w:val="50B74C36"/>
    <w:rsid w:val="50B9391E"/>
    <w:rsid w:val="50B96C00"/>
    <w:rsid w:val="50BB0282"/>
    <w:rsid w:val="50BB4726"/>
    <w:rsid w:val="50BD5BC9"/>
    <w:rsid w:val="50BE5FC4"/>
    <w:rsid w:val="50C01D3C"/>
    <w:rsid w:val="50C07F8E"/>
    <w:rsid w:val="50C11611"/>
    <w:rsid w:val="50C11EEE"/>
    <w:rsid w:val="50C3182D"/>
    <w:rsid w:val="50C45A60"/>
    <w:rsid w:val="50C51101"/>
    <w:rsid w:val="50C64E79"/>
    <w:rsid w:val="50C7131D"/>
    <w:rsid w:val="50C744A8"/>
    <w:rsid w:val="50C86E43"/>
    <w:rsid w:val="50CA2BBB"/>
    <w:rsid w:val="50CC6933"/>
    <w:rsid w:val="50CD6207"/>
    <w:rsid w:val="50CE02F4"/>
    <w:rsid w:val="50CE26AB"/>
    <w:rsid w:val="50D13F4A"/>
    <w:rsid w:val="50D15CF8"/>
    <w:rsid w:val="50D37CC2"/>
    <w:rsid w:val="50D47596"/>
    <w:rsid w:val="50D61560"/>
    <w:rsid w:val="50D6330E"/>
    <w:rsid w:val="50D92558"/>
    <w:rsid w:val="50D92DFE"/>
    <w:rsid w:val="50E023DF"/>
    <w:rsid w:val="50E05F3B"/>
    <w:rsid w:val="50E13A61"/>
    <w:rsid w:val="50E35A2B"/>
    <w:rsid w:val="50E772C9"/>
    <w:rsid w:val="50E97CFC"/>
    <w:rsid w:val="50EA2AF2"/>
    <w:rsid w:val="50EA5464"/>
    <w:rsid w:val="50EA6DB9"/>
    <w:rsid w:val="50EF43D0"/>
    <w:rsid w:val="50EF617E"/>
    <w:rsid w:val="50F43794"/>
    <w:rsid w:val="50F6750C"/>
    <w:rsid w:val="50F73284"/>
    <w:rsid w:val="50F814D6"/>
    <w:rsid w:val="50F87728"/>
    <w:rsid w:val="50F97720"/>
    <w:rsid w:val="50FA4028"/>
    <w:rsid w:val="50FA60E8"/>
    <w:rsid w:val="50FB4B23"/>
    <w:rsid w:val="50FD6AED"/>
    <w:rsid w:val="50FE0AB7"/>
    <w:rsid w:val="50FE4613"/>
    <w:rsid w:val="510065DD"/>
    <w:rsid w:val="51022355"/>
    <w:rsid w:val="510734C7"/>
    <w:rsid w:val="51087240"/>
    <w:rsid w:val="510A2FB8"/>
    <w:rsid w:val="510A745C"/>
    <w:rsid w:val="510C31D4"/>
    <w:rsid w:val="510D4856"/>
    <w:rsid w:val="510D4F35"/>
    <w:rsid w:val="510D65B7"/>
    <w:rsid w:val="510E0CFA"/>
    <w:rsid w:val="510F05CE"/>
    <w:rsid w:val="510F6820"/>
    <w:rsid w:val="51114346"/>
    <w:rsid w:val="511157AB"/>
    <w:rsid w:val="511205BD"/>
    <w:rsid w:val="51145BE4"/>
    <w:rsid w:val="511646DB"/>
    <w:rsid w:val="51165E00"/>
    <w:rsid w:val="51183927"/>
    <w:rsid w:val="5118442F"/>
    <w:rsid w:val="511A58F1"/>
    <w:rsid w:val="511E02A1"/>
    <w:rsid w:val="511E4CB5"/>
    <w:rsid w:val="51200A2D"/>
    <w:rsid w:val="512027DB"/>
    <w:rsid w:val="51234079"/>
    <w:rsid w:val="512378F9"/>
    <w:rsid w:val="5125662C"/>
    <w:rsid w:val="51271DBC"/>
    <w:rsid w:val="51281690"/>
    <w:rsid w:val="512A18AC"/>
    <w:rsid w:val="512F1FEA"/>
    <w:rsid w:val="513019B0"/>
    <w:rsid w:val="513026B6"/>
    <w:rsid w:val="51312C3A"/>
    <w:rsid w:val="513149E8"/>
    <w:rsid w:val="51346287"/>
    <w:rsid w:val="51385FE1"/>
    <w:rsid w:val="51387B25"/>
    <w:rsid w:val="5139564B"/>
    <w:rsid w:val="513B0F0A"/>
    <w:rsid w:val="513B5867"/>
    <w:rsid w:val="513E2C61"/>
    <w:rsid w:val="513F5357"/>
    <w:rsid w:val="513F7105"/>
    <w:rsid w:val="514021AB"/>
    <w:rsid w:val="51402E7D"/>
    <w:rsid w:val="51404C2B"/>
    <w:rsid w:val="51422751"/>
    <w:rsid w:val="5142540C"/>
    <w:rsid w:val="5145230D"/>
    <w:rsid w:val="5147093D"/>
    <w:rsid w:val="51477D68"/>
    <w:rsid w:val="51480859"/>
    <w:rsid w:val="51493AE0"/>
    <w:rsid w:val="514B3CFC"/>
    <w:rsid w:val="514C1822"/>
    <w:rsid w:val="51513130"/>
    <w:rsid w:val="5153670D"/>
    <w:rsid w:val="515406D7"/>
    <w:rsid w:val="5156444F"/>
    <w:rsid w:val="51595CED"/>
    <w:rsid w:val="515D37E6"/>
    <w:rsid w:val="515E27BB"/>
    <w:rsid w:val="51621046"/>
    <w:rsid w:val="51622DF4"/>
    <w:rsid w:val="516676AF"/>
    <w:rsid w:val="516721B8"/>
    <w:rsid w:val="51695F30"/>
    <w:rsid w:val="516A3A56"/>
    <w:rsid w:val="516E1798"/>
    <w:rsid w:val="516E3547"/>
    <w:rsid w:val="51722469"/>
    <w:rsid w:val="51730B5D"/>
    <w:rsid w:val="51735001"/>
    <w:rsid w:val="517B61BE"/>
    <w:rsid w:val="517F5754"/>
    <w:rsid w:val="518358F0"/>
    <w:rsid w:val="51844B18"/>
    <w:rsid w:val="51861D6F"/>
    <w:rsid w:val="518832C8"/>
    <w:rsid w:val="51883523"/>
    <w:rsid w:val="51891E31"/>
    <w:rsid w:val="51894824"/>
    <w:rsid w:val="518965D2"/>
    <w:rsid w:val="518A6B82"/>
    <w:rsid w:val="518E1E3B"/>
    <w:rsid w:val="518E3BE9"/>
    <w:rsid w:val="518F170F"/>
    <w:rsid w:val="519311FF"/>
    <w:rsid w:val="51954F77"/>
    <w:rsid w:val="51960CEF"/>
    <w:rsid w:val="51962A9D"/>
    <w:rsid w:val="51986815"/>
    <w:rsid w:val="519A07DF"/>
    <w:rsid w:val="519A2DB6"/>
    <w:rsid w:val="519B17CF"/>
    <w:rsid w:val="51A0432A"/>
    <w:rsid w:val="51A451BA"/>
    <w:rsid w:val="51A52CE0"/>
    <w:rsid w:val="51A83C79"/>
    <w:rsid w:val="51A86090"/>
    <w:rsid w:val="51A96C75"/>
    <w:rsid w:val="51AB6549"/>
    <w:rsid w:val="51AC0513"/>
    <w:rsid w:val="51AC22C1"/>
    <w:rsid w:val="51AC406F"/>
    <w:rsid w:val="51B0293E"/>
    <w:rsid w:val="51B15B29"/>
    <w:rsid w:val="51B178D7"/>
    <w:rsid w:val="51B318A1"/>
    <w:rsid w:val="51B55619"/>
    <w:rsid w:val="51B7396D"/>
    <w:rsid w:val="51B82A14"/>
    <w:rsid w:val="51BA0C5F"/>
    <w:rsid w:val="51BB2504"/>
    <w:rsid w:val="51BD002A"/>
    <w:rsid w:val="51BF0246"/>
    <w:rsid w:val="51C21FC2"/>
    <w:rsid w:val="51C23892"/>
    <w:rsid w:val="51C55131"/>
    <w:rsid w:val="51C55D72"/>
    <w:rsid w:val="51C615D4"/>
    <w:rsid w:val="51C770FB"/>
    <w:rsid w:val="51C92E73"/>
    <w:rsid w:val="51CB1BE4"/>
    <w:rsid w:val="51CB2747"/>
    <w:rsid w:val="51CC3074"/>
    <w:rsid w:val="51CC64BF"/>
    <w:rsid w:val="51CE2237"/>
    <w:rsid w:val="51D11D27"/>
    <w:rsid w:val="51D33CF1"/>
    <w:rsid w:val="51D3784E"/>
    <w:rsid w:val="51D6733E"/>
    <w:rsid w:val="51D860A9"/>
    <w:rsid w:val="51DA6E2E"/>
    <w:rsid w:val="51DB6702"/>
    <w:rsid w:val="51DC4954"/>
    <w:rsid w:val="51DE5488"/>
    <w:rsid w:val="51E67581"/>
    <w:rsid w:val="51E859D5"/>
    <w:rsid w:val="51E97071"/>
    <w:rsid w:val="51EB11CD"/>
    <w:rsid w:val="51EF032B"/>
    <w:rsid w:val="51F06651"/>
    <w:rsid w:val="51F15F26"/>
    <w:rsid w:val="51F16466"/>
    <w:rsid w:val="51F164CF"/>
    <w:rsid w:val="51F23224"/>
    <w:rsid w:val="51F24178"/>
    <w:rsid w:val="51F36142"/>
    <w:rsid w:val="51F55A16"/>
    <w:rsid w:val="51F779E0"/>
    <w:rsid w:val="51FA127E"/>
    <w:rsid w:val="51FC4FF6"/>
    <w:rsid w:val="51FD2B1C"/>
    <w:rsid w:val="52081BED"/>
    <w:rsid w:val="52086FB4"/>
    <w:rsid w:val="520914C1"/>
    <w:rsid w:val="520B6FE7"/>
    <w:rsid w:val="520E0886"/>
    <w:rsid w:val="52102850"/>
    <w:rsid w:val="521045FE"/>
    <w:rsid w:val="521340EE"/>
    <w:rsid w:val="52141869"/>
    <w:rsid w:val="521515B8"/>
    <w:rsid w:val="52151C14"/>
    <w:rsid w:val="521560B8"/>
    <w:rsid w:val="52173BDE"/>
    <w:rsid w:val="521A36CE"/>
    <w:rsid w:val="521C11F4"/>
    <w:rsid w:val="521D4930"/>
    <w:rsid w:val="521E31BF"/>
    <w:rsid w:val="521F3DAB"/>
    <w:rsid w:val="5221680B"/>
    <w:rsid w:val="522307D5"/>
    <w:rsid w:val="522462FB"/>
    <w:rsid w:val="52271947"/>
    <w:rsid w:val="52297A2E"/>
    <w:rsid w:val="522B1438"/>
    <w:rsid w:val="522C7F68"/>
    <w:rsid w:val="522D1654"/>
    <w:rsid w:val="522D51B0"/>
    <w:rsid w:val="522E4CC3"/>
    <w:rsid w:val="52320A18"/>
    <w:rsid w:val="52336282"/>
    <w:rsid w:val="5233653E"/>
    <w:rsid w:val="52350508"/>
    <w:rsid w:val="523920F6"/>
    <w:rsid w:val="523B0D32"/>
    <w:rsid w:val="523E560F"/>
    <w:rsid w:val="523F1387"/>
    <w:rsid w:val="52405CB5"/>
    <w:rsid w:val="52410C5B"/>
    <w:rsid w:val="52416EAD"/>
    <w:rsid w:val="52432C25"/>
    <w:rsid w:val="5244713B"/>
    <w:rsid w:val="524644C3"/>
    <w:rsid w:val="5248023B"/>
    <w:rsid w:val="5248427D"/>
    <w:rsid w:val="52495D62"/>
    <w:rsid w:val="524E3378"/>
    <w:rsid w:val="52501699"/>
    <w:rsid w:val="52505342"/>
    <w:rsid w:val="525070F0"/>
    <w:rsid w:val="525210BA"/>
    <w:rsid w:val="52522E68"/>
    <w:rsid w:val="525372CF"/>
    <w:rsid w:val="52554706"/>
    <w:rsid w:val="52555E41"/>
    <w:rsid w:val="525564B4"/>
    <w:rsid w:val="5257047F"/>
    <w:rsid w:val="525766D1"/>
    <w:rsid w:val="52590600"/>
    <w:rsid w:val="52597F9D"/>
    <w:rsid w:val="525A142D"/>
    <w:rsid w:val="525F5585"/>
    <w:rsid w:val="52615633"/>
    <w:rsid w:val="52636E23"/>
    <w:rsid w:val="52642B9B"/>
    <w:rsid w:val="52657C81"/>
    <w:rsid w:val="52661111"/>
    <w:rsid w:val="5268268C"/>
    <w:rsid w:val="526A6404"/>
    <w:rsid w:val="526B5CD8"/>
    <w:rsid w:val="526D7CA2"/>
    <w:rsid w:val="52720E14"/>
    <w:rsid w:val="52750905"/>
    <w:rsid w:val="52796647"/>
    <w:rsid w:val="527A416D"/>
    <w:rsid w:val="527B23BF"/>
    <w:rsid w:val="527C6137"/>
    <w:rsid w:val="52803038"/>
    <w:rsid w:val="52831274"/>
    <w:rsid w:val="528374C6"/>
    <w:rsid w:val="52852F59"/>
    <w:rsid w:val="52854FEC"/>
    <w:rsid w:val="52860D64"/>
    <w:rsid w:val="5288688A"/>
    <w:rsid w:val="528A2602"/>
    <w:rsid w:val="528B199C"/>
    <w:rsid w:val="528C3203"/>
    <w:rsid w:val="528F7C18"/>
    <w:rsid w:val="52903990"/>
    <w:rsid w:val="52911BE2"/>
    <w:rsid w:val="5292555D"/>
    <w:rsid w:val="52927709"/>
    <w:rsid w:val="529671F9"/>
    <w:rsid w:val="52972F71"/>
    <w:rsid w:val="52977FD4"/>
    <w:rsid w:val="5298521F"/>
    <w:rsid w:val="529C40E3"/>
    <w:rsid w:val="52A1794C"/>
    <w:rsid w:val="52A25790"/>
    <w:rsid w:val="52A42F98"/>
    <w:rsid w:val="52A7330A"/>
    <w:rsid w:val="52A96B6F"/>
    <w:rsid w:val="52AA4A52"/>
    <w:rsid w:val="52AA6800"/>
    <w:rsid w:val="52AB07CA"/>
    <w:rsid w:val="52AB4326"/>
    <w:rsid w:val="52AF02BB"/>
    <w:rsid w:val="52AF3E17"/>
    <w:rsid w:val="52B0193D"/>
    <w:rsid w:val="52B15FA1"/>
    <w:rsid w:val="52B45975"/>
    <w:rsid w:val="52B92EE7"/>
    <w:rsid w:val="52BB733A"/>
    <w:rsid w:val="52BE482B"/>
    <w:rsid w:val="52BF5CBB"/>
    <w:rsid w:val="52C04276"/>
    <w:rsid w:val="52C11A6B"/>
    <w:rsid w:val="52C22EFB"/>
    <w:rsid w:val="52C378C2"/>
    <w:rsid w:val="52C61160"/>
    <w:rsid w:val="52C673B2"/>
    <w:rsid w:val="52C8312A"/>
    <w:rsid w:val="52C93019"/>
    <w:rsid w:val="52CA50F4"/>
    <w:rsid w:val="52CA76D1"/>
    <w:rsid w:val="52CB6777"/>
    <w:rsid w:val="52D63A99"/>
    <w:rsid w:val="52D715BF"/>
    <w:rsid w:val="52D85640"/>
    <w:rsid w:val="52D93E52"/>
    <w:rsid w:val="52D94AA4"/>
    <w:rsid w:val="52D970E6"/>
    <w:rsid w:val="52DB10B0"/>
    <w:rsid w:val="52DB4C0C"/>
    <w:rsid w:val="52DC6BD6"/>
    <w:rsid w:val="52DF776B"/>
    <w:rsid w:val="52E15F9A"/>
    <w:rsid w:val="52E33AC0"/>
    <w:rsid w:val="52E361B6"/>
    <w:rsid w:val="52E635B0"/>
    <w:rsid w:val="52EA30A1"/>
    <w:rsid w:val="52EA3A62"/>
    <w:rsid w:val="52EC506B"/>
    <w:rsid w:val="52ED0D39"/>
    <w:rsid w:val="52ED0DE3"/>
    <w:rsid w:val="52ED2B91"/>
    <w:rsid w:val="52ED3AD0"/>
    <w:rsid w:val="52ED493F"/>
    <w:rsid w:val="52EE5798"/>
    <w:rsid w:val="52EF3383"/>
    <w:rsid w:val="52EF3659"/>
    <w:rsid w:val="52F12681"/>
    <w:rsid w:val="52F201A7"/>
    <w:rsid w:val="52F21F55"/>
    <w:rsid w:val="52F21FDA"/>
    <w:rsid w:val="52F42171"/>
    <w:rsid w:val="52F45CCD"/>
    <w:rsid w:val="52F50BB8"/>
    <w:rsid w:val="52F67C97"/>
    <w:rsid w:val="52F67F66"/>
    <w:rsid w:val="52F757BE"/>
    <w:rsid w:val="52FE4D9E"/>
    <w:rsid w:val="5302488E"/>
    <w:rsid w:val="53034162"/>
    <w:rsid w:val="53050380"/>
    <w:rsid w:val="53097272"/>
    <w:rsid w:val="530A54F1"/>
    <w:rsid w:val="530A729F"/>
    <w:rsid w:val="530C5752"/>
    <w:rsid w:val="530D6D8F"/>
    <w:rsid w:val="530E3233"/>
    <w:rsid w:val="530E7ABE"/>
    <w:rsid w:val="530F48B5"/>
    <w:rsid w:val="5311062D"/>
    <w:rsid w:val="53113E22"/>
    <w:rsid w:val="53135F7C"/>
    <w:rsid w:val="53191BD8"/>
    <w:rsid w:val="53195185"/>
    <w:rsid w:val="531968C6"/>
    <w:rsid w:val="531B5950"/>
    <w:rsid w:val="531C6FD2"/>
    <w:rsid w:val="531D5224"/>
    <w:rsid w:val="531E2D4A"/>
    <w:rsid w:val="531F0FF7"/>
    <w:rsid w:val="53202F66"/>
    <w:rsid w:val="532145E9"/>
    <w:rsid w:val="53220A8C"/>
    <w:rsid w:val="5325057D"/>
    <w:rsid w:val="5325232B"/>
    <w:rsid w:val="532540D9"/>
    <w:rsid w:val="53267789"/>
    <w:rsid w:val="532760A3"/>
    <w:rsid w:val="53277E51"/>
    <w:rsid w:val="5328631A"/>
    <w:rsid w:val="532A5B93"/>
    <w:rsid w:val="532E5F1B"/>
    <w:rsid w:val="532E7431"/>
    <w:rsid w:val="53301F7C"/>
    <w:rsid w:val="533267F6"/>
    <w:rsid w:val="5334256E"/>
    <w:rsid w:val="5334431C"/>
    <w:rsid w:val="533802B0"/>
    <w:rsid w:val="53395DD6"/>
    <w:rsid w:val="53397B84"/>
    <w:rsid w:val="533B708F"/>
    <w:rsid w:val="533E519B"/>
    <w:rsid w:val="53400F13"/>
    <w:rsid w:val="53407165"/>
    <w:rsid w:val="53424C8B"/>
    <w:rsid w:val="53425821"/>
    <w:rsid w:val="534529CD"/>
    <w:rsid w:val="534641A2"/>
    <w:rsid w:val="53487DC7"/>
    <w:rsid w:val="534C5B09"/>
    <w:rsid w:val="534C78B7"/>
    <w:rsid w:val="534D4075"/>
    <w:rsid w:val="534E61E1"/>
    <w:rsid w:val="53511372"/>
    <w:rsid w:val="53513120"/>
    <w:rsid w:val="53514ECE"/>
    <w:rsid w:val="53530C46"/>
    <w:rsid w:val="53536E98"/>
    <w:rsid w:val="53542C10"/>
    <w:rsid w:val="53544462"/>
    <w:rsid w:val="535624E4"/>
    <w:rsid w:val="53566988"/>
    <w:rsid w:val="53581187"/>
    <w:rsid w:val="535844AE"/>
    <w:rsid w:val="53590226"/>
    <w:rsid w:val="535A0702"/>
    <w:rsid w:val="535D1AC5"/>
    <w:rsid w:val="535E75EB"/>
    <w:rsid w:val="53603363"/>
    <w:rsid w:val="53607807"/>
    <w:rsid w:val="53650979"/>
    <w:rsid w:val="536522FB"/>
    <w:rsid w:val="536A41E2"/>
    <w:rsid w:val="536C1D08"/>
    <w:rsid w:val="536C2A39"/>
    <w:rsid w:val="536F7A4A"/>
    <w:rsid w:val="5370740E"/>
    <w:rsid w:val="5371731E"/>
    <w:rsid w:val="5373753A"/>
    <w:rsid w:val="53755060"/>
    <w:rsid w:val="53795B2E"/>
    <w:rsid w:val="537961D3"/>
    <w:rsid w:val="537A4BCC"/>
    <w:rsid w:val="537D3F15"/>
    <w:rsid w:val="537E1A3B"/>
    <w:rsid w:val="53807561"/>
    <w:rsid w:val="5382152B"/>
    <w:rsid w:val="538232D9"/>
    <w:rsid w:val="538434F5"/>
    <w:rsid w:val="53874D93"/>
    <w:rsid w:val="53886B25"/>
    <w:rsid w:val="53890B0C"/>
    <w:rsid w:val="53894668"/>
    <w:rsid w:val="538A03E0"/>
    <w:rsid w:val="538C4158"/>
    <w:rsid w:val="538C5F06"/>
    <w:rsid w:val="538E6122"/>
    <w:rsid w:val="538F3C48"/>
    <w:rsid w:val="53911318"/>
    <w:rsid w:val="539179C0"/>
    <w:rsid w:val="539354E6"/>
    <w:rsid w:val="53937294"/>
    <w:rsid w:val="5394125E"/>
    <w:rsid w:val="5394300C"/>
    <w:rsid w:val="53966D85"/>
    <w:rsid w:val="5397158E"/>
    <w:rsid w:val="53971D3B"/>
    <w:rsid w:val="53980D4F"/>
    <w:rsid w:val="53986FA1"/>
    <w:rsid w:val="53990623"/>
    <w:rsid w:val="539B23CA"/>
    <w:rsid w:val="539B439B"/>
    <w:rsid w:val="539C3867"/>
    <w:rsid w:val="539D6365"/>
    <w:rsid w:val="539F20DD"/>
    <w:rsid w:val="53A25729"/>
    <w:rsid w:val="53A45945"/>
    <w:rsid w:val="53A5521A"/>
    <w:rsid w:val="53A70F92"/>
    <w:rsid w:val="53A92F5C"/>
    <w:rsid w:val="53A95E5E"/>
    <w:rsid w:val="53A96AB8"/>
    <w:rsid w:val="53AB6CD4"/>
    <w:rsid w:val="53AC0356"/>
    <w:rsid w:val="53AC47FA"/>
    <w:rsid w:val="53AC65A8"/>
    <w:rsid w:val="53AE0572"/>
    <w:rsid w:val="53B4545D"/>
    <w:rsid w:val="53B536AF"/>
    <w:rsid w:val="53B611D5"/>
    <w:rsid w:val="53B8319F"/>
    <w:rsid w:val="53B86CFB"/>
    <w:rsid w:val="53BA6F17"/>
    <w:rsid w:val="53BB4A3D"/>
    <w:rsid w:val="53BC5A15"/>
    <w:rsid w:val="53C03E02"/>
    <w:rsid w:val="53C15826"/>
    <w:rsid w:val="53C21167"/>
    <w:rsid w:val="53C25DCC"/>
    <w:rsid w:val="53C41B44"/>
    <w:rsid w:val="53C51418"/>
    <w:rsid w:val="53CA5755"/>
    <w:rsid w:val="53CE651E"/>
    <w:rsid w:val="53D02297"/>
    <w:rsid w:val="53D37FD9"/>
    <w:rsid w:val="53D77AC9"/>
    <w:rsid w:val="53D8114B"/>
    <w:rsid w:val="53DA3115"/>
    <w:rsid w:val="53E144A4"/>
    <w:rsid w:val="53E2021C"/>
    <w:rsid w:val="53E24813"/>
    <w:rsid w:val="53E421E6"/>
    <w:rsid w:val="53E47AF0"/>
    <w:rsid w:val="53E53868"/>
    <w:rsid w:val="53E61ABA"/>
    <w:rsid w:val="53E64FB3"/>
    <w:rsid w:val="53E93358"/>
    <w:rsid w:val="53EA0E7E"/>
    <w:rsid w:val="53EB70D0"/>
    <w:rsid w:val="53EC109A"/>
    <w:rsid w:val="53EC4BF7"/>
    <w:rsid w:val="53EE747C"/>
    <w:rsid w:val="53F1045F"/>
    <w:rsid w:val="53F561A1"/>
    <w:rsid w:val="53F73CC7"/>
    <w:rsid w:val="53FA37B7"/>
    <w:rsid w:val="53FB6E47"/>
    <w:rsid w:val="53FC12DE"/>
    <w:rsid w:val="53FC2179"/>
    <w:rsid w:val="53FC232F"/>
    <w:rsid w:val="540006A2"/>
    <w:rsid w:val="54013861"/>
    <w:rsid w:val="54017ED7"/>
    <w:rsid w:val="540208BE"/>
    <w:rsid w:val="540463E4"/>
    <w:rsid w:val="54065CB8"/>
    <w:rsid w:val="540B7773"/>
    <w:rsid w:val="540C7047"/>
    <w:rsid w:val="540D34EB"/>
    <w:rsid w:val="54104D89"/>
    <w:rsid w:val="541128AF"/>
    <w:rsid w:val="54124897"/>
    <w:rsid w:val="54134879"/>
    <w:rsid w:val="5415414D"/>
    <w:rsid w:val="54155BA9"/>
    <w:rsid w:val="54181E8F"/>
    <w:rsid w:val="54197134"/>
    <w:rsid w:val="541A1764"/>
    <w:rsid w:val="541A79B6"/>
    <w:rsid w:val="541B4CF0"/>
    <w:rsid w:val="541D1254"/>
    <w:rsid w:val="541F321E"/>
    <w:rsid w:val="541F4FCC"/>
    <w:rsid w:val="54224ABC"/>
    <w:rsid w:val="542425E2"/>
    <w:rsid w:val="542720D3"/>
    <w:rsid w:val="542C0846"/>
    <w:rsid w:val="542C59DE"/>
    <w:rsid w:val="542E3166"/>
    <w:rsid w:val="54316AAD"/>
    <w:rsid w:val="54336CC9"/>
    <w:rsid w:val="54344EED"/>
    <w:rsid w:val="543547EF"/>
    <w:rsid w:val="5435659E"/>
    <w:rsid w:val="54370568"/>
    <w:rsid w:val="54372316"/>
    <w:rsid w:val="54390279"/>
    <w:rsid w:val="543A0058"/>
    <w:rsid w:val="543C16DA"/>
    <w:rsid w:val="543D36A4"/>
    <w:rsid w:val="543E18F6"/>
    <w:rsid w:val="543F11CA"/>
    <w:rsid w:val="54420CBA"/>
    <w:rsid w:val="544215DC"/>
    <w:rsid w:val="54462559"/>
    <w:rsid w:val="54482775"/>
    <w:rsid w:val="54487265"/>
    <w:rsid w:val="54492049"/>
    <w:rsid w:val="544B4013"/>
    <w:rsid w:val="544D1B39"/>
    <w:rsid w:val="544D6070"/>
    <w:rsid w:val="544F249F"/>
    <w:rsid w:val="54505185"/>
    <w:rsid w:val="54520240"/>
    <w:rsid w:val="54520EFE"/>
    <w:rsid w:val="545253A1"/>
    <w:rsid w:val="54525CB0"/>
    <w:rsid w:val="5452714F"/>
    <w:rsid w:val="54532EC8"/>
    <w:rsid w:val="545509EE"/>
    <w:rsid w:val="5455279C"/>
    <w:rsid w:val="54554E92"/>
    <w:rsid w:val="54576514"/>
    <w:rsid w:val="545A02EA"/>
    <w:rsid w:val="545A3D0D"/>
    <w:rsid w:val="545D78A2"/>
    <w:rsid w:val="54605E1E"/>
    <w:rsid w:val="54617393"/>
    <w:rsid w:val="54622056"/>
    <w:rsid w:val="54624EB9"/>
    <w:rsid w:val="54624EF6"/>
    <w:rsid w:val="5463310B"/>
    <w:rsid w:val="546649A9"/>
    <w:rsid w:val="54667B16"/>
    <w:rsid w:val="5467032C"/>
    <w:rsid w:val="546724CF"/>
    <w:rsid w:val="546A70A7"/>
    <w:rsid w:val="546D4598"/>
    <w:rsid w:val="546E1AA8"/>
    <w:rsid w:val="546E1AAF"/>
    <w:rsid w:val="546E385E"/>
    <w:rsid w:val="546E7D01"/>
    <w:rsid w:val="54703A7A"/>
    <w:rsid w:val="54752E3E"/>
    <w:rsid w:val="547558FB"/>
    <w:rsid w:val="547A48F8"/>
    <w:rsid w:val="547C241E"/>
    <w:rsid w:val="547D1CF3"/>
    <w:rsid w:val="547E6196"/>
    <w:rsid w:val="547F6CE6"/>
    <w:rsid w:val="54817A35"/>
    <w:rsid w:val="54826A6F"/>
    <w:rsid w:val="5486504B"/>
    <w:rsid w:val="54890697"/>
    <w:rsid w:val="548968E9"/>
    <w:rsid w:val="548B1262"/>
    <w:rsid w:val="548D0188"/>
    <w:rsid w:val="548D63DA"/>
    <w:rsid w:val="548E3F00"/>
    <w:rsid w:val="548F1073"/>
    <w:rsid w:val="54901A26"/>
    <w:rsid w:val="5495528E"/>
    <w:rsid w:val="5495703C"/>
    <w:rsid w:val="549C03CB"/>
    <w:rsid w:val="549F610D"/>
    <w:rsid w:val="54A1259F"/>
    <w:rsid w:val="54A15AA1"/>
    <w:rsid w:val="54A6749B"/>
    <w:rsid w:val="54A84FC1"/>
    <w:rsid w:val="54A92AE8"/>
    <w:rsid w:val="54AB4AB2"/>
    <w:rsid w:val="54AD25D8"/>
    <w:rsid w:val="54B003AC"/>
    <w:rsid w:val="54B03E76"/>
    <w:rsid w:val="54B20663"/>
    <w:rsid w:val="54B3506A"/>
    <w:rsid w:val="54B35714"/>
    <w:rsid w:val="54B5148C"/>
    <w:rsid w:val="54B576DE"/>
    <w:rsid w:val="54B92B9F"/>
    <w:rsid w:val="54BC281B"/>
    <w:rsid w:val="54BC6CBF"/>
    <w:rsid w:val="54BE2A37"/>
    <w:rsid w:val="54C515E4"/>
    <w:rsid w:val="54C6369A"/>
    <w:rsid w:val="54C811C0"/>
    <w:rsid w:val="54C85664"/>
    <w:rsid w:val="54CA0D16"/>
    <w:rsid w:val="54CF3E74"/>
    <w:rsid w:val="54D04518"/>
    <w:rsid w:val="54D15606"/>
    <w:rsid w:val="54D24E86"/>
    <w:rsid w:val="54D25A42"/>
    <w:rsid w:val="54D45DB6"/>
    <w:rsid w:val="54D47B64"/>
    <w:rsid w:val="54D51B2F"/>
    <w:rsid w:val="54D73AF9"/>
    <w:rsid w:val="54D97871"/>
    <w:rsid w:val="54DD4057"/>
    <w:rsid w:val="54DF0CD3"/>
    <w:rsid w:val="54E029AD"/>
    <w:rsid w:val="54E16725"/>
    <w:rsid w:val="54E67898"/>
    <w:rsid w:val="54E7490F"/>
    <w:rsid w:val="54EA55DA"/>
    <w:rsid w:val="54EB3100"/>
    <w:rsid w:val="54EC75A4"/>
    <w:rsid w:val="54ED0C26"/>
    <w:rsid w:val="54ED50CA"/>
    <w:rsid w:val="54EF0E42"/>
    <w:rsid w:val="54EF17DD"/>
    <w:rsid w:val="54F15DF4"/>
    <w:rsid w:val="54F2623D"/>
    <w:rsid w:val="54F50220"/>
    <w:rsid w:val="54F63F7F"/>
    <w:rsid w:val="54FB1595"/>
    <w:rsid w:val="54FB77E7"/>
    <w:rsid w:val="54FE2E33"/>
    <w:rsid w:val="54FE72D7"/>
    <w:rsid w:val="55006BAB"/>
    <w:rsid w:val="55043CB4"/>
    <w:rsid w:val="55046F48"/>
    <w:rsid w:val="550473CD"/>
    <w:rsid w:val="55050666"/>
    <w:rsid w:val="55075CF5"/>
    <w:rsid w:val="550764A4"/>
    <w:rsid w:val="550A5C7C"/>
    <w:rsid w:val="550B2BF6"/>
    <w:rsid w:val="550D3076"/>
    <w:rsid w:val="550D64A7"/>
    <w:rsid w:val="550D751A"/>
    <w:rsid w:val="55124B31"/>
    <w:rsid w:val="551268DF"/>
    <w:rsid w:val="55130BD8"/>
    <w:rsid w:val="551663CF"/>
    <w:rsid w:val="55172147"/>
    <w:rsid w:val="55195EBF"/>
    <w:rsid w:val="551D59AF"/>
    <w:rsid w:val="551D5F9C"/>
    <w:rsid w:val="551E41EB"/>
    <w:rsid w:val="551F09C2"/>
    <w:rsid w:val="55214EB5"/>
    <w:rsid w:val="55230AEC"/>
    <w:rsid w:val="55254864"/>
    <w:rsid w:val="55255F0F"/>
    <w:rsid w:val="55264138"/>
    <w:rsid w:val="55264684"/>
    <w:rsid w:val="552C7BAF"/>
    <w:rsid w:val="552D196B"/>
    <w:rsid w:val="55306D65"/>
    <w:rsid w:val="55320D2F"/>
    <w:rsid w:val="55326F81"/>
    <w:rsid w:val="55336A81"/>
    <w:rsid w:val="55364EFD"/>
    <w:rsid w:val="5539030F"/>
    <w:rsid w:val="553920BD"/>
    <w:rsid w:val="553D7E00"/>
    <w:rsid w:val="553E1482"/>
    <w:rsid w:val="55425416"/>
    <w:rsid w:val="55432F3C"/>
    <w:rsid w:val="55436A98"/>
    <w:rsid w:val="55445E6B"/>
    <w:rsid w:val="55472A2C"/>
    <w:rsid w:val="55480552"/>
    <w:rsid w:val="55482300"/>
    <w:rsid w:val="554967A4"/>
    <w:rsid w:val="554A7E27"/>
    <w:rsid w:val="554C1DF1"/>
    <w:rsid w:val="554D7917"/>
    <w:rsid w:val="55515659"/>
    <w:rsid w:val="555308C0"/>
    <w:rsid w:val="55540CA5"/>
    <w:rsid w:val="55572544"/>
    <w:rsid w:val="555C7B5A"/>
    <w:rsid w:val="555D4828"/>
    <w:rsid w:val="555E7D76"/>
    <w:rsid w:val="5560589C"/>
    <w:rsid w:val="5560764A"/>
    <w:rsid w:val="55653051"/>
    <w:rsid w:val="556709D9"/>
    <w:rsid w:val="55674E7D"/>
    <w:rsid w:val="55690BF5"/>
    <w:rsid w:val="5569324E"/>
    <w:rsid w:val="556A2277"/>
    <w:rsid w:val="556A671B"/>
    <w:rsid w:val="556E7FB9"/>
    <w:rsid w:val="557868F6"/>
    <w:rsid w:val="5579070C"/>
    <w:rsid w:val="557914C7"/>
    <w:rsid w:val="5579695E"/>
    <w:rsid w:val="557A4C8B"/>
    <w:rsid w:val="557B0928"/>
    <w:rsid w:val="557E3F74"/>
    <w:rsid w:val="55805F3E"/>
    <w:rsid w:val="55823A64"/>
    <w:rsid w:val="5588094F"/>
    <w:rsid w:val="558931E1"/>
    <w:rsid w:val="558A0B6B"/>
    <w:rsid w:val="558A2919"/>
    <w:rsid w:val="558A6D4D"/>
    <w:rsid w:val="558C6691"/>
    <w:rsid w:val="558E065B"/>
    <w:rsid w:val="55915A56"/>
    <w:rsid w:val="55923347"/>
    <w:rsid w:val="55925180"/>
    <w:rsid w:val="55944B60"/>
    <w:rsid w:val="559612BE"/>
    <w:rsid w:val="55983B1B"/>
    <w:rsid w:val="55992B5C"/>
    <w:rsid w:val="559A7000"/>
    <w:rsid w:val="559E0172"/>
    <w:rsid w:val="559F4616"/>
    <w:rsid w:val="55A06D91"/>
    <w:rsid w:val="55A41C2D"/>
    <w:rsid w:val="55A51501"/>
    <w:rsid w:val="55A559A5"/>
    <w:rsid w:val="55A8376B"/>
    <w:rsid w:val="55A90FF1"/>
    <w:rsid w:val="55AA4D69"/>
    <w:rsid w:val="55AC6D33"/>
    <w:rsid w:val="55AE2AAB"/>
    <w:rsid w:val="55AE6607"/>
    <w:rsid w:val="55B1434A"/>
    <w:rsid w:val="55B16A87"/>
    <w:rsid w:val="55B17EA6"/>
    <w:rsid w:val="55B32AE8"/>
    <w:rsid w:val="55B41744"/>
    <w:rsid w:val="55B459F5"/>
    <w:rsid w:val="55B55D4B"/>
    <w:rsid w:val="55B87486"/>
    <w:rsid w:val="55BC3C17"/>
    <w:rsid w:val="55BD2CEE"/>
    <w:rsid w:val="55BE25C3"/>
    <w:rsid w:val="55C0633B"/>
    <w:rsid w:val="55C27A0C"/>
    <w:rsid w:val="55C4407D"/>
    <w:rsid w:val="55C8387E"/>
    <w:rsid w:val="55C951EF"/>
    <w:rsid w:val="55CA71B9"/>
    <w:rsid w:val="55CC2F32"/>
    <w:rsid w:val="55CE6CAA"/>
    <w:rsid w:val="55D32512"/>
    <w:rsid w:val="55D3606E"/>
    <w:rsid w:val="55D9132D"/>
    <w:rsid w:val="55DA125E"/>
    <w:rsid w:val="55DA38A0"/>
    <w:rsid w:val="55DA564E"/>
    <w:rsid w:val="55DB3175"/>
    <w:rsid w:val="55DB7123"/>
    <w:rsid w:val="55DC29B6"/>
    <w:rsid w:val="55DC6C16"/>
    <w:rsid w:val="55DD1A43"/>
    <w:rsid w:val="55DD4241"/>
    <w:rsid w:val="55DD513F"/>
    <w:rsid w:val="55DD6EED"/>
    <w:rsid w:val="55E069DD"/>
    <w:rsid w:val="55E22755"/>
    <w:rsid w:val="55E24503"/>
    <w:rsid w:val="55E36D45"/>
    <w:rsid w:val="55E464CD"/>
    <w:rsid w:val="55E47D24"/>
    <w:rsid w:val="55E81727"/>
    <w:rsid w:val="55EC1264"/>
    <w:rsid w:val="55ED29C8"/>
    <w:rsid w:val="55EE2EA8"/>
    <w:rsid w:val="55F06C20"/>
    <w:rsid w:val="55F10BEA"/>
    <w:rsid w:val="55F3226C"/>
    <w:rsid w:val="55F52488"/>
    <w:rsid w:val="55F54236"/>
    <w:rsid w:val="55F81F79"/>
    <w:rsid w:val="55F936B0"/>
    <w:rsid w:val="55FC3817"/>
    <w:rsid w:val="55FD758F"/>
    <w:rsid w:val="55FF3307"/>
    <w:rsid w:val="56010E2D"/>
    <w:rsid w:val="560222CE"/>
    <w:rsid w:val="56024BA5"/>
    <w:rsid w:val="56026953"/>
    <w:rsid w:val="56044479"/>
    <w:rsid w:val="56051FA0"/>
    <w:rsid w:val="56063820"/>
    <w:rsid w:val="56064A91"/>
    <w:rsid w:val="56095F34"/>
    <w:rsid w:val="560C1580"/>
    <w:rsid w:val="560E70A6"/>
    <w:rsid w:val="561031B1"/>
    <w:rsid w:val="5612303A"/>
    <w:rsid w:val="56130B60"/>
    <w:rsid w:val="561346BC"/>
    <w:rsid w:val="56150435"/>
    <w:rsid w:val="561548D9"/>
    <w:rsid w:val="561641AD"/>
    <w:rsid w:val="56186177"/>
    <w:rsid w:val="561A0AEC"/>
    <w:rsid w:val="561A3C9D"/>
    <w:rsid w:val="561B17C3"/>
    <w:rsid w:val="561B45B6"/>
    <w:rsid w:val="561C5C67"/>
    <w:rsid w:val="561D19DF"/>
    <w:rsid w:val="561D516C"/>
    <w:rsid w:val="561F3061"/>
    <w:rsid w:val="561F5B08"/>
    <w:rsid w:val="56206DD9"/>
    <w:rsid w:val="56222B52"/>
    <w:rsid w:val="56224489"/>
    <w:rsid w:val="5627460C"/>
    <w:rsid w:val="562B40FC"/>
    <w:rsid w:val="562B5EAA"/>
    <w:rsid w:val="562C577E"/>
    <w:rsid w:val="563034C0"/>
    <w:rsid w:val="56356D29"/>
    <w:rsid w:val="56372AA1"/>
    <w:rsid w:val="5637484F"/>
    <w:rsid w:val="563A2813"/>
    <w:rsid w:val="563C1E65"/>
    <w:rsid w:val="563C64C0"/>
    <w:rsid w:val="563D3E2F"/>
    <w:rsid w:val="563D5BDD"/>
    <w:rsid w:val="563F54B2"/>
    <w:rsid w:val="564077EB"/>
    <w:rsid w:val="564451BE"/>
    <w:rsid w:val="56455212"/>
    <w:rsid w:val="56457822"/>
    <w:rsid w:val="56464A92"/>
    <w:rsid w:val="56466840"/>
    <w:rsid w:val="5647080A"/>
    <w:rsid w:val="56486A5C"/>
    <w:rsid w:val="564B3AB0"/>
    <w:rsid w:val="564D4072"/>
    <w:rsid w:val="565076BF"/>
    <w:rsid w:val="565151E5"/>
    <w:rsid w:val="565847C5"/>
    <w:rsid w:val="56586573"/>
    <w:rsid w:val="565C42B5"/>
    <w:rsid w:val="565D002E"/>
    <w:rsid w:val="565D1DDC"/>
    <w:rsid w:val="565D3B8A"/>
    <w:rsid w:val="565E2B72"/>
    <w:rsid w:val="56617B1E"/>
    <w:rsid w:val="566201DA"/>
    <w:rsid w:val="56625644"/>
    <w:rsid w:val="5664316A"/>
    <w:rsid w:val="56674A08"/>
    <w:rsid w:val="56680EAC"/>
    <w:rsid w:val="5668404C"/>
    <w:rsid w:val="566B274A"/>
    <w:rsid w:val="566B62A7"/>
    <w:rsid w:val="566B6D1E"/>
    <w:rsid w:val="566E551E"/>
    <w:rsid w:val="566E5BF4"/>
    <w:rsid w:val="566E5D97"/>
    <w:rsid w:val="56705FB3"/>
    <w:rsid w:val="56717635"/>
    <w:rsid w:val="56721153"/>
    <w:rsid w:val="5673115F"/>
    <w:rsid w:val="567315FF"/>
    <w:rsid w:val="567710EF"/>
    <w:rsid w:val="567A0BDF"/>
    <w:rsid w:val="567A473C"/>
    <w:rsid w:val="567C4958"/>
    <w:rsid w:val="567D633A"/>
    <w:rsid w:val="567F1D52"/>
    <w:rsid w:val="567F61F6"/>
    <w:rsid w:val="56831D28"/>
    <w:rsid w:val="5684380C"/>
    <w:rsid w:val="56847368"/>
    <w:rsid w:val="56861332"/>
    <w:rsid w:val="5689497F"/>
    <w:rsid w:val="568D26C1"/>
    <w:rsid w:val="568D446F"/>
    <w:rsid w:val="568E01E7"/>
    <w:rsid w:val="568E6439"/>
    <w:rsid w:val="56927CD7"/>
    <w:rsid w:val="56933A4F"/>
    <w:rsid w:val="56941CA1"/>
    <w:rsid w:val="56955A19"/>
    <w:rsid w:val="569577C7"/>
    <w:rsid w:val="569752EE"/>
    <w:rsid w:val="569951D6"/>
    <w:rsid w:val="569B6EDB"/>
    <w:rsid w:val="569C6DA8"/>
    <w:rsid w:val="569E667C"/>
    <w:rsid w:val="569F41A2"/>
    <w:rsid w:val="56A1616C"/>
    <w:rsid w:val="56A31EE4"/>
    <w:rsid w:val="56A33C92"/>
    <w:rsid w:val="56A619D5"/>
    <w:rsid w:val="56A65531"/>
    <w:rsid w:val="56A9689B"/>
    <w:rsid w:val="56AB0D99"/>
    <w:rsid w:val="56AB6FEB"/>
    <w:rsid w:val="56AE2637"/>
    <w:rsid w:val="56AE2780"/>
    <w:rsid w:val="56B37C4E"/>
    <w:rsid w:val="56B440F1"/>
    <w:rsid w:val="56B714EC"/>
    <w:rsid w:val="56B85264"/>
    <w:rsid w:val="56B97893"/>
    <w:rsid w:val="56BC1F5A"/>
    <w:rsid w:val="56BC6B02"/>
    <w:rsid w:val="56C1236A"/>
    <w:rsid w:val="56C43C09"/>
    <w:rsid w:val="56C449A6"/>
    <w:rsid w:val="56C500AD"/>
    <w:rsid w:val="56C50A07"/>
    <w:rsid w:val="56C67981"/>
    <w:rsid w:val="56C9121F"/>
    <w:rsid w:val="56CF0F2B"/>
    <w:rsid w:val="56D025AE"/>
    <w:rsid w:val="56D227CA"/>
    <w:rsid w:val="56D402F0"/>
    <w:rsid w:val="56D55E16"/>
    <w:rsid w:val="56D842AC"/>
    <w:rsid w:val="56D93B58"/>
    <w:rsid w:val="56DB78D0"/>
    <w:rsid w:val="56DC71A4"/>
    <w:rsid w:val="56E147BB"/>
    <w:rsid w:val="56E322E1"/>
    <w:rsid w:val="56E36785"/>
    <w:rsid w:val="56E46059"/>
    <w:rsid w:val="56E9366F"/>
    <w:rsid w:val="56EA7B13"/>
    <w:rsid w:val="56ED7603"/>
    <w:rsid w:val="56EF512A"/>
    <w:rsid w:val="56EF6ED8"/>
    <w:rsid w:val="56F3629C"/>
    <w:rsid w:val="56F52014"/>
    <w:rsid w:val="56FA587C"/>
    <w:rsid w:val="56FA762A"/>
    <w:rsid w:val="56FC15F5"/>
    <w:rsid w:val="56FC7846"/>
    <w:rsid w:val="56FE35BF"/>
    <w:rsid w:val="56FE536D"/>
    <w:rsid w:val="570010E5"/>
    <w:rsid w:val="57032983"/>
    <w:rsid w:val="57032A2C"/>
    <w:rsid w:val="570401B7"/>
    <w:rsid w:val="570404A9"/>
    <w:rsid w:val="570861EB"/>
    <w:rsid w:val="570A5ABF"/>
    <w:rsid w:val="570B7A8A"/>
    <w:rsid w:val="570F5219"/>
    <w:rsid w:val="571132F2"/>
    <w:rsid w:val="571164F6"/>
    <w:rsid w:val="57134EF3"/>
    <w:rsid w:val="571406EC"/>
    <w:rsid w:val="5714693E"/>
    <w:rsid w:val="5715598F"/>
    <w:rsid w:val="571903F8"/>
    <w:rsid w:val="571A1A7B"/>
    <w:rsid w:val="571C1C97"/>
    <w:rsid w:val="571C3A45"/>
    <w:rsid w:val="571E5A0F"/>
    <w:rsid w:val="571E77BD"/>
    <w:rsid w:val="57202AA2"/>
    <w:rsid w:val="572052E3"/>
    <w:rsid w:val="5721105B"/>
    <w:rsid w:val="57212E09"/>
    <w:rsid w:val="57233025"/>
    <w:rsid w:val="57281234"/>
    <w:rsid w:val="572877F3"/>
    <w:rsid w:val="572926C4"/>
    <w:rsid w:val="573568B4"/>
    <w:rsid w:val="57376AD1"/>
    <w:rsid w:val="57392849"/>
    <w:rsid w:val="573963A5"/>
    <w:rsid w:val="573A3ECB"/>
    <w:rsid w:val="573C7C43"/>
    <w:rsid w:val="57405985"/>
    <w:rsid w:val="57454D4A"/>
    <w:rsid w:val="57462870"/>
    <w:rsid w:val="57482A8C"/>
    <w:rsid w:val="5748483A"/>
    <w:rsid w:val="575136EE"/>
    <w:rsid w:val="5753390A"/>
    <w:rsid w:val="57544F8D"/>
    <w:rsid w:val="575642B2"/>
    <w:rsid w:val="57572926"/>
    <w:rsid w:val="57574A7D"/>
    <w:rsid w:val="57584F04"/>
    <w:rsid w:val="575B456D"/>
    <w:rsid w:val="575B631B"/>
    <w:rsid w:val="575C02E5"/>
    <w:rsid w:val="575D12B5"/>
    <w:rsid w:val="57610A87"/>
    <w:rsid w:val="57623B4D"/>
    <w:rsid w:val="57633422"/>
    <w:rsid w:val="576378C6"/>
    <w:rsid w:val="576468B6"/>
    <w:rsid w:val="57650F48"/>
    <w:rsid w:val="5765363E"/>
    <w:rsid w:val="57680A38"/>
    <w:rsid w:val="57697B57"/>
    <w:rsid w:val="576D604E"/>
    <w:rsid w:val="576F39C9"/>
    <w:rsid w:val="577020DA"/>
    <w:rsid w:val="57715B3F"/>
    <w:rsid w:val="57720C71"/>
    <w:rsid w:val="577218B7"/>
    <w:rsid w:val="57727B09"/>
    <w:rsid w:val="57743881"/>
    <w:rsid w:val="57770C7B"/>
    <w:rsid w:val="57776ECD"/>
    <w:rsid w:val="5778511F"/>
    <w:rsid w:val="577929D4"/>
    <w:rsid w:val="577B1140"/>
    <w:rsid w:val="577B7F21"/>
    <w:rsid w:val="577D0987"/>
    <w:rsid w:val="577D2735"/>
    <w:rsid w:val="577F181B"/>
    <w:rsid w:val="57835872"/>
    <w:rsid w:val="578414E8"/>
    <w:rsid w:val="57861C50"/>
    <w:rsid w:val="57870F38"/>
    <w:rsid w:val="57895FA1"/>
    <w:rsid w:val="578A4E52"/>
    <w:rsid w:val="578C0BCA"/>
    <w:rsid w:val="578C4726"/>
    <w:rsid w:val="578D049F"/>
    <w:rsid w:val="578D7B25"/>
    <w:rsid w:val="578E4942"/>
    <w:rsid w:val="578F06BB"/>
    <w:rsid w:val="578F4217"/>
    <w:rsid w:val="57911D3D"/>
    <w:rsid w:val="57921984"/>
    <w:rsid w:val="579556E4"/>
    <w:rsid w:val="57961A49"/>
    <w:rsid w:val="579737F0"/>
    <w:rsid w:val="5798756F"/>
    <w:rsid w:val="579B0E0D"/>
    <w:rsid w:val="579B2BBB"/>
    <w:rsid w:val="579E08FE"/>
    <w:rsid w:val="57A06424"/>
    <w:rsid w:val="57A16858"/>
    <w:rsid w:val="57A27CE8"/>
    <w:rsid w:val="57A31178"/>
    <w:rsid w:val="57A328B9"/>
    <w:rsid w:val="57A37CC2"/>
    <w:rsid w:val="57AA1051"/>
    <w:rsid w:val="57AA2DFF"/>
    <w:rsid w:val="57AB49EF"/>
    <w:rsid w:val="57AB7B30"/>
    <w:rsid w:val="57AC6B77"/>
    <w:rsid w:val="57AD21A3"/>
    <w:rsid w:val="57AE6D93"/>
    <w:rsid w:val="57AF5251"/>
    <w:rsid w:val="57B26373"/>
    <w:rsid w:val="57B30C6D"/>
    <w:rsid w:val="57B43C7D"/>
    <w:rsid w:val="57B44CCE"/>
    <w:rsid w:val="57B63E99"/>
    <w:rsid w:val="57B63F04"/>
    <w:rsid w:val="57B819BF"/>
    <w:rsid w:val="57B974E6"/>
    <w:rsid w:val="57BE5FF9"/>
    <w:rsid w:val="57C06AC6"/>
    <w:rsid w:val="57C2283E"/>
    <w:rsid w:val="57C245EC"/>
    <w:rsid w:val="57C33EC0"/>
    <w:rsid w:val="57C57C38"/>
    <w:rsid w:val="57C71C02"/>
    <w:rsid w:val="57C87729"/>
    <w:rsid w:val="57C9597B"/>
    <w:rsid w:val="57CA524F"/>
    <w:rsid w:val="57CC7219"/>
    <w:rsid w:val="57CD20C2"/>
    <w:rsid w:val="57D04F5B"/>
    <w:rsid w:val="57D165DD"/>
    <w:rsid w:val="57D61E46"/>
    <w:rsid w:val="57D675AB"/>
    <w:rsid w:val="57D80D43"/>
    <w:rsid w:val="57D83E10"/>
    <w:rsid w:val="57D8796C"/>
    <w:rsid w:val="57D87CF4"/>
    <w:rsid w:val="57D91936"/>
    <w:rsid w:val="57D95FDD"/>
    <w:rsid w:val="57DB3900"/>
    <w:rsid w:val="57DD7B2D"/>
    <w:rsid w:val="57E02CC4"/>
    <w:rsid w:val="57E26A3C"/>
    <w:rsid w:val="57E83927"/>
    <w:rsid w:val="57E91B79"/>
    <w:rsid w:val="57EA769F"/>
    <w:rsid w:val="57EE718F"/>
    <w:rsid w:val="57EF2F07"/>
    <w:rsid w:val="57F66044"/>
    <w:rsid w:val="57F77651"/>
    <w:rsid w:val="57F81713"/>
    <w:rsid w:val="57F81DBC"/>
    <w:rsid w:val="57F87BFC"/>
    <w:rsid w:val="57F95B34"/>
    <w:rsid w:val="57FA1FD8"/>
    <w:rsid w:val="57FB18AC"/>
    <w:rsid w:val="57FD5624"/>
    <w:rsid w:val="57FE4953"/>
    <w:rsid w:val="58030761"/>
    <w:rsid w:val="580746F5"/>
    <w:rsid w:val="5809221B"/>
    <w:rsid w:val="58095D77"/>
    <w:rsid w:val="580D47B7"/>
    <w:rsid w:val="580E43D9"/>
    <w:rsid w:val="580F5357"/>
    <w:rsid w:val="581110D0"/>
    <w:rsid w:val="58117322"/>
    <w:rsid w:val="58136BF6"/>
    <w:rsid w:val="58150BC0"/>
    <w:rsid w:val="58164938"/>
    <w:rsid w:val="5818245E"/>
    <w:rsid w:val="581A7F84"/>
    <w:rsid w:val="581B3CFC"/>
    <w:rsid w:val="581B5AAA"/>
    <w:rsid w:val="581D5CC6"/>
    <w:rsid w:val="581E29DE"/>
    <w:rsid w:val="581F37ED"/>
    <w:rsid w:val="58217F9E"/>
    <w:rsid w:val="582232DD"/>
    <w:rsid w:val="5822508B"/>
    <w:rsid w:val="582708F3"/>
    <w:rsid w:val="5827444F"/>
    <w:rsid w:val="582A0691"/>
    <w:rsid w:val="582B03E3"/>
    <w:rsid w:val="582B2191"/>
    <w:rsid w:val="582E3A30"/>
    <w:rsid w:val="582E57DE"/>
    <w:rsid w:val="582F1556"/>
    <w:rsid w:val="582F7907"/>
    <w:rsid w:val="583059FA"/>
    <w:rsid w:val="583354EA"/>
    <w:rsid w:val="58337298"/>
    <w:rsid w:val="583628E4"/>
    <w:rsid w:val="5838665C"/>
    <w:rsid w:val="583D1EC5"/>
    <w:rsid w:val="583F3E8F"/>
    <w:rsid w:val="58421289"/>
    <w:rsid w:val="5846521D"/>
    <w:rsid w:val="5847689F"/>
    <w:rsid w:val="58496ABB"/>
    <w:rsid w:val="584B45E2"/>
    <w:rsid w:val="584C035A"/>
    <w:rsid w:val="584D65AC"/>
    <w:rsid w:val="58515970"/>
    <w:rsid w:val="585216EC"/>
    <w:rsid w:val="58523BC2"/>
    <w:rsid w:val="585711D8"/>
    <w:rsid w:val="585B059D"/>
    <w:rsid w:val="585B234B"/>
    <w:rsid w:val="585E654E"/>
    <w:rsid w:val="585E7C8F"/>
    <w:rsid w:val="586025AF"/>
    <w:rsid w:val="586438F5"/>
    <w:rsid w:val="58647451"/>
    <w:rsid w:val="586631C9"/>
    <w:rsid w:val="586A03F8"/>
    <w:rsid w:val="586C27AA"/>
    <w:rsid w:val="586D09FC"/>
    <w:rsid w:val="586E207E"/>
    <w:rsid w:val="586E6522"/>
    <w:rsid w:val="586F74D3"/>
    <w:rsid w:val="58711B6E"/>
    <w:rsid w:val="58727DC0"/>
    <w:rsid w:val="5875165E"/>
    <w:rsid w:val="58782BED"/>
    <w:rsid w:val="587873A1"/>
    <w:rsid w:val="587B479B"/>
    <w:rsid w:val="587C29ED"/>
    <w:rsid w:val="587D0513"/>
    <w:rsid w:val="587D49B7"/>
    <w:rsid w:val="58825B29"/>
    <w:rsid w:val="58831FCD"/>
    <w:rsid w:val="58845D45"/>
    <w:rsid w:val="58855A0B"/>
    <w:rsid w:val="5886386C"/>
    <w:rsid w:val="588875E4"/>
    <w:rsid w:val="588A40DB"/>
    <w:rsid w:val="588B2C30"/>
    <w:rsid w:val="588F4693"/>
    <w:rsid w:val="58917D2F"/>
    <w:rsid w:val="58931AE5"/>
    <w:rsid w:val="58935F89"/>
    <w:rsid w:val="58937D37"/>
    <w:rsid w:val="5894085C"/>
    <w:rsid w:val="58953AAF"/>
    <w:rsid w:val="5895585D"/>
    <w:rsid w:val="5898359F"/>
    <w:rsid w:val="5898534D"/>
    <w:rsid w:val="589917F1"/>
    <w:rsid w:val="589C09AA"/>
    <w:rsid w:val="589C4E3D"/>
    <w:rsid w:val="589E6E07"/>
    <w:rsid w:val="58A261CC"/>
    <w:rsid w:val="58A55CE6"/>
    <w:rsid w:val="58A957AC"/>
    <w:rsid w:val="58A9755A"/>
    <w:rsid w:val="58AB1524"/>
    <w:rsid w:val="58AB5080"/>
    <w:rsid w:val="58AE2DC2"/>
    <w:rsid w:val="58AE4F0C"/>
    <w:rsid w:val="58B06B3A"/>
    <w:rsid w:val="58B232E7"/>
    <w:rsid w:val="58B85899"/>
    <w:rsid w:val="58BA1767"/>
    <w:rsid w:val="58BA52C3"/>
    <w:rsid w:val="58BC22C2"/>
    <w:rsid w:val="58BD4DB3"/>
    <w:rsid w:val="58BF6D7E"/>
    <w:rsid w:val="58C058EB"/>
    <w:rsid w:val="58C12AF6"/>
    <w:rsid w:val="58C16652"/>
    <w:rsid w:val="58C22DDC"/>
    <w:rsid w:val="58C25462"/>
    <w:rsid w:val="58C6175D"/>
    <w:rsid w:val="58C779E0"/>
    <w:rsid w:val="58C919AA"/>
    <w:rsid w:val="58CB5722"/>
    <w:rsid w:val="58CD4FF7"/>
    <w:rsid w:val="58CF0F0C"/>
    <w:rsid w:val="58CF5213"/>
    <w:rsid w:val="58D00F8B"/>
    <w:rsid w:val="58D02D39"/>
    <w:rsid w:val="58D26AB1"/>
    <w:rsid w:val="58D77C23"/>
    <w:rsid w:val="58D8399B"/>
    <w:rsid w:val="58D97E3F"/>
    <w:rsid w:val="58DA5965"/>
    <w:rsid w:val="58DF2F7C"/>
    <w:rsid w:val="58E10AA2"/>
    <w:rsid w:val="58E14F7F"/>
    <w:rsid w:val="58E30CBE"/>
    <w:rsid w:val="58E3481A"/>
    <w:rsid w:val="58E363A9"/>
    <w:rsid w:val="58E660B8"/>
    <w:rsid w:val="58E81E30"/>
    <w:rsid w:val="58EA204C"/>
    <w:rsid w:val="58EA443D"/>
    <w:rsid w:val="58ED5699"/>
    <w:rsid w:val="58F00CE5"/>
    <w:rsid w:val="58F06F37"/>
    <w:rsid w:val="58F22CAF"/>
    <w:rsid w:val="58F24A5D"/>
    <w:rsid w:val="58F62C8A"/>
    <w:rsid w:val="58F702C5"/>
    <w:rsid w:val="58F7315C"/>
    <w:rsid w:val="58F92290"/>
    <w:rsid w:val="58FA1B64"/>
    <w:rsid w:val="58FD3402"/>
    <w:rsid w:val="58FF717A"/>
    <w:rsid w:val="59002D7E"/>
    <w:rsid w:val="59011144"/>
    <w:rsid w:val="59012EF2"/>
    <w:rsid w:val="59030A18"/>
    <w:rsid w:val="59066A61"/>
    <w:rsid w:val="590824D3"/>
    <w:rsid w:val="59084281"/>
    <w:rsid w:val="590D1897"/>
    <w:rsid w:val="590D7AE9"/>
    <w:rsid w:val="59140E77"/>
    <w:rsid w:val="59170968"/>
    <w:rsid w:val="591B2B87"/>
    <w:rsid w:val="591C41D0"/>
    <w:rsid w:val="591F15CA"/>
    <w:rsid w:val="591F781C"/>
    <w:rsid w:val="59213594"/>
    <w:rsid w:val="5923730C"/>
    <w:rsid w:val="59246BE1"/>
    <w:rsid w:val="59247D4A"/>
    <w:rsid w:val="59254E33"/>
    <w:rsid w:val="59284923"/>
    <w:rsid w:val="592B747B"/>
    <w:rsid w:val="592B7F6F"/>
    <w:rsid w:val="592F7A5F"/>
    <w:rsid w:val="59330CEC"/>
    <w:rsid w:val="593432C8"/>
    <w:rsid w:val="593545D7"/>
    <w:rsid w:val="593C217C"/>
    <w:rsid w:val="593E4146"/>
    <w:rsid w:val="593F3A1A"/>
    <w:rsid w:val="594049A4"/>
    <w:rsid w:val="594159E5"/>
    <w:rsid w:val="59424473"/>
    <w:rsid w:val="5943350B"/>
    <w:rsid w:val="594352B9"/>
    <w:rsid w:val="59464DA9"/>
    <w:rsid w:val="594A6647"/>
    <w:rsid w:val="594B0611"/>
    <w:rsid w:val="594C6863"/>
    <w:rsid w:val="594D4389"/>
    <w:rsid w:val="594F0101"/>
    <w:rsid w:val="59502F8F"/>
    <w:rsid w:val="59513AE2"/>
    <w:rsid w:val="5952374E"/>
    <w:rsid w:val="59527C66"/>
    <w:rsid w:val="595417B1"/>
    <w:rsid w:val="595474C6"/>
    <w:rsid w:val="5955323E"/>
    <w:rsid w:val="59554FEC"/>
    <w:rsid w:val="59570D64"/>
    <w:rsid w:val="59592D2E"/>
    <w:rsid w:val="595B0854"/>
    <w:rsid w:val="595B4E18"/>
    <w:rsid w:val="595C45CC"/>
    <w:rsid w:val="595E1678"/>
    <w:rsid w:val="595E20F3"/>
    <w:rsid w:val="595E6596"/>
    <w:rsid w:val="5960163C"/>
    <w:rsid w:val="59613991"/>
    <w:rsid w:val="59637709"/>
    <w:rsid w:val="596516D3"/>
    <w:rsid w:val="5966544B"/>
    <w:rsid w:val="59682F71"/>
    <w:rsid w:val="596D0588"/>
    <w:rsid w:val="596D4A2C"/>
    <w:rsid w:val="596D5BD4"/>
    <w:rsid w:val="596E328E"/>
    <w:rsid w:val="596F2552"/>
    <w:rsid w:val="59747F03"/>
    <w:rsid w:val="597731B4"/>
    <w:rsid w:val="59777658"/>
    <w:rsid w:val="597933D0"/>
    <w:rsid w:val="597A2D3C"/>
    <w:rsid w:val="597C07CB"/>
    <w:rsid w:val="597C6A1D"/>
    <w:rsid w:val="597E09E7"/>
    <w:rsid w:val="597E3DD8"/>
    <w:rsid w:val="597E42AD"/>
    <w:rsid w:val="598002BB"/>
    <w:rsid w:val="5980475F"/>
    <w:rsid w:val="59837DAB"/>
    <w:rsid w:val="598454B4"/>
    <w:rsid w:val="598558D1"/>
    <w:rsid w:val="5987789B"/>
    <w:rsid w:val="598A113A"/>
    <w:rsid w:val="598C3C46"/>
    <w:rsid w:val="5991071A"/>
    <w:rsid w:val="599124C8"/>
    <w:rsid w:val="59934492"/>
    <w:rsid w:val="5996188C"/>
    <w:rsid w:val="59964915"/>
    <w:rsid w:val="59967ADE"/>
    <w:rsid w:val="59973856"/>
    <w:rsid w:val="599B50F5"/>
    <w:rsid w:val="599C4442"/>
    <w:rsid w:val="599D630C"/>
    <w:rsid w:val="599D7559"/>
    <w:rsid w:val="59A0095D"/>
    <w:rsid w:val="59A14349"/>
    <w:rsid w:val="59A246D5"/>
    <w:rsid w:val="59A26483"/>
    <w:rsid w:val="59A323EC"/>
    <w:rsid w:val="59A57D21"/>
    <w:rsid w:val="59A815C0"/>
    <w:rsid w:val="59AA358A"/>
    <w:rsid w:val="59AA5338"/>
    <w:rsid w:val="59AB2777"/>
    <w:rsid w:val="59AD4E28"/>
    <w:rsid w:val="59B01600"/>
    <w:rsid w:val="59B12B6A"/>
    <w:rsid w:val="59B241EC"/>
    <w:rsid w:val="59B30690"/>
    <w:rsid w:val="59B47F65"/>
    <w:rsid w:val="59B61D90"/>
    <w:rsid w:val="59B63CDD"/>
    <w:rsid w:val="59B91A1F"/>
    <w:rsid w:val="59B9557B"/>
    <w:rsid w:val="59BB12F3"/>
    <w:rsid w:val="59BB35A6"/>
    <w:rsid w:val="59BB5797"/>
    <w:rsid w:val="59BB7545"/>
    <w:rsid w:val="59BC506B"/>
    <w:rsid w:val="59BD32BD"/>
    <w:rsid w:val="59BE0DE3"/>
    <w:rsid w:val="59BE7035"/>
    <w:rsid w:val="59C26B25"/>
    <w:rsid w:val="59C3464B"/>
    <w:rsid w:val="59C56616"/>
    <w:rsid w:val="59CA59DA"/>
    <w:rsid w:val="59CA7788"/>
    <w:rsid w:val="59CE54CA"/>
    <w:rsid w:val="59CF2FF0"/>
    <w:rsid w:val="59D2663D"/>
    <w:rsid w:val="59D40607"/>
    <w:rsid w:val="59D46859"/>
    <w:rsid w:val="59D52B06"/>
    <w:rsid w:val="59D625D1"/>
    <w:rsid w:val="59D6437F"/>
    <w:rsid w:val="59D800F7"/>
    <w:rsid w:val="59D86349"/>
    <w:rsid w:val="59D93E6F"/>
    <w:rsid w:val="59D95C1D"/>
    <w:rsid w:val="59DB3743"/>
    <w:rsid w:val="59DC160F"/>
    <w:rsid w:val="59DE3233"/>
    <w:rsid w:val="59DE4FE1"/>
    <w:rsid w:val="59DF76D7"/>
    <w:rsid w:val="59E00D5A"/>
    <w:rsid w:val="59E22D24"/>
    <w:rsid w:val="59E34FAC"/>
    <w:rsid w:val="59E52814"/>
    <w:rsid w:val="59E56370"/>
    <w:rsid w:val="59E61F6F"/>
    <w:rsid w:val="59E720E8"/>
    <w:rsid w:val="59E77422"/>
    <w:rsid w:val="59E92304"/>
    <w:rsid w:val="59EA7E2A"/>
    <w:rsid w:val="59EB4968"/>
    <w:rsid w:val="59EC3BA2"/>
    <w:rsid w:val="59EE16C8"/>
    <w:rsid w:val="59EF71EF"/>
    <w:rsid w:val="59F34F31"/>
    <w:rsid w:val="59F42A57"/>
    <w:rsid w:val="59F64346"/>
    <w:rsid w:val="59F667CF"/>
    <w:rsid w:val="59F774AF"/>
    <w:rsid w:val="59F80043"/>
    <w:rsid w:val="59FA12D5"/>
    <w:rsid w:val="59FB2037"/>
    <w:rsid w:val="59FD190B"/>
    <w:rsid w:val="59FE7432"/>
    <w:rsid w:val="59FF38D6"/>
    <w:rsid w:val="5A010C64"/>
    <w:rsid w:val="5A0233C6"/>
    <w:rsid w:val="5A04713E"/>
    <w:rsid w:val="5A0507C0"/>
    <w:rsid w:val="5A0802B0"/>
    <w:rsid w:val="5A09252F"/>
    <w:rsid w:val="5A096502"/>
    <w:rsid w:val="5A0B2778"/>
    <w:rsid w:val="5A0C5FF2"/>
    <w:rsid w:val="5A0E3B19"/>
    <w:rsid w:val="5A0F163F"/>
    <w:rsid w:val="5A0F7891"/>
    <w:rsid w:val="5A106C54"/>
    <w:rsid w:val="5A113609"/>
    <w:rsid w:val="5A117165"/>
    <w:rsid w:val="5A13112F"/>
    <w:rsid w:val="5A132EDD"/>
    <w:rsid w:val="5A166E71"/>
    <w:rsid w:val="5A19426B"/>
    <w:rsid w:val="5A1A070F"/>
    <w:rsid w:val="5A1D0200"/>
    <w:rsid w:val="5A1F7AD4"/>
    <w:rsid w:val="5A2000DE"/>
    <w:rsid w:val="5A20384C"/>
    <w:rsid w:val="5A205E72"/>
    <w:rsid w:val="5A206A87"/>
    <w:rsid w:val="5A2275C4"/>
    <w:rsid w:val="5A252C10"/>
    <w:rsid w:val="5A2570B4"/>
    <w:rsid w:val="5A2A0227"/>
    <w:rsid w:val="5A2A6479"/>
    <w:rsid w:val="5A2A7C7B"/>
    <w:rsid w:val="5A2C0443"/>
    <w:rsid w:val="5A2C21F1"/>
    <w:rsid w:val="5A2E5F69"/>
    <w:rsid w:val="5A2F3A8F"/>
    <w:rsid w:val="5A317807"/>
    <w:rsid w:val="5A32392B"/>
    <w:rsid w:val="5A3548E3"/>
    <w:rsid w:val="5A366BCB"/>
    <w:rsid w:val="5A374F8E"/>
    <w:rsid w:val="5A380B96"/>
    <w:rsid w:val="5A3B0686"/>
    <w:rsid w:val="5A3D09A9"/>
    <w:rsid w:val="5A3D43FE"/>
    <w:rsid w:val="5A3E2560"/>
    <w:rsid w:val="5A407A4A"/>
    <w:rsid w:val="5A416278"/>
    <w:rsid w:val="5A427C66"/>
    <w:rsid w:val="5A4412E8"/>
    <w:rsid w:val="5A44753A"/>
    <w:rsid w:val="5A461504"/>
    <w:rsid w:val="5A4867BF"/>
    <w:rsid w:val="5A4A2677"/>
    <w:rsid w:val="5A4C2893"/>
    <w:rsid w:val="5A4C4641"/>
    <w:rsid w:val="5A511A46"/>
    <w:rsid w:val="5A511C57"/>
    <w:rsid w:val="5A517EA9"/>
    <w:rsid w:val="5A551748"/>
    <w:rsid w:val="5A5C0D28"/>
    <w:rsid w:val="5A5D3B6E"/>
    <w:rsid w:val="5A5D684E"/>
    <w:rsid w:val="5A5F09E5"/>
    <w:rsid w:val="5A5F6122"/>
    <w:rsid w:val="5A625C12"/>
    <w:rsid w:val="5A637A76"/>
    <w:rsid w:val="5A641C86"/>
    <w:rsid w:val="5A647BDD"/>
    <w:rsid w:val="5A662370"/>
    <w:rsid w:val="5A673229"/>
    <w:rsid w:val="5A695805"/>
    <w:rsid w:val="5A696FA1"/>
    <w:rsid w:val="5A6B1B59"/>
    <w:rsid w:val="5A6B2D19"/>
    <w:rsid w:val="5A6C4CE3"/>
    <w:rsid w:val="5A6D33BA"/>
    <w:rsid w:val="5A6F4608"/>
    <w:rsid w:val="5A755946"/>
    <w:rsid w:val="5A792B1F"/>
    <w:rsid w:val="5A7B0A82"/>
    <w:rsid w:val="5A7C4F26"/>
    <w:rsid w:val="5A7F0572"/>
    <w:rsid w:val="5A81253D"/>
    <w:rsid w:val="5A820063"/>
    <w:rsid w:val="5A821E11"/>
    <w:rsid w:val="5A843DDB"/>
    <w:rsid w:val="5A847B2F"/>
    <w:rsid w:val="5A8536D6"/>
    <w:rsid w:val="5A874767"/>
    <w:rsid w:val="5A875679"/>
    <w:rsid w:val="5A89319F"/>
    <w:rsid w:val="5A8B33BB"/>
    <w:rsid w:val="5A8D7133"/>
    <w:rsid w:val="5A9164F8"/>
    <w:rsid w:val="5A9330B6"/>
    <w:rsid w:val="5A93596C"/>
    <w:rsid w:val="5A9378D7"/>
    <w:rsid w:val="5A951B44"/>
    <w:rsid w:val="5A9658BC"/>
    <w:rsid w:val="5A971D60"/>
    <w:rsid w:val="5A981634"/>
    <w:rsid w:val="5A9D30EE"/>
    <w:rsid w:val="5A9F5E78"/>
    <w:rsid w:val="5AA1673B"/>
    <w:rsid w:val="5AA20705"/>
    <w:rsid w:val="5AA224B3"/>
    <w:rsid w:val="5AA24EF7"/>
    <w:rsid w:val="5AA601F5"/>
    <w:rsid w:val="5AA91A93"/>
    <w:rsid w:val="5AAA2F8A"/>
    <w:rsid w:val="5AAC3332"/>
    <w:rsid w:val="5AAD6F28"/>
    <w:rsid w:val="5AAE0E58"/>
    <w:rsid w:val="5AB3021C"/>
    <w:rsid w:val="5AB741B0"/>
    <w:rsid w:val="5AB83A84"/>
    <w:rsid w:val="5AB87F28"/>
    <w:rsid w:val="5ABA5A4E"/>
    <w:rsid w:val="5ABA7BFC"/>
    <w:rsid w:val="5ABC17C7"/>
    <w:rsid w:val="5ABD553F"/>
    <w:rsid w:val="5ABD72ED"/>
    <w:rsid w:val="5AC010AA"/>
    <w:rsid w:val="5AC02939"/>
    <w:rsid w:val="5AC10B8B"/>
    <w:rsid w:val="5AC4067B"/>
    <w:rsid w:val="5AC42429"/>
    <w:rsid w:val="5AC44A56"/>
    <w:rsid w:val="5AC468CD"/>
    <w:rsid w:val="5AC71F19"/>
    <w:rsid w:val="5AC73CC7"/>
    <w:rsid w:val="5AC8371E"/>
    <w:rsid w:val="5AC95C92"/>
    <w:rsid w:val="5ACA0E33"/>
    <w:rsid w:val="5ACB37B8"/>
    <w:rsid w:val="5ACB7C5C"/>
    <w:rsid w:val="5ACC6A4D"/>
    <w:rsid w:val="5ACD39D4"/>
    <w:rsid w:val="5ACE14FA"/>
    <w:rsid w:val="5ACE5056"/>
    <w:rsid w:val="5AD07876"/>
    <w:rsid w:val="5AD10745"/>
    <w:rsid w:val="5AD44AB6"/>
    <w:rsid w:val="5AD52888"/>
    <w:rsid w:val="5AD563E4"/>
    <w:rsid w:val="5AD63A24"/>
    <w:rsid w:val="5AD72D32"/>
    <w:rsid w:val="5AD76600"/>
    <w:rsid w:val="5ADA1C4D"/>
    <w:rsid w:val="5ADB7A9F"/>
    <w:rsid w:val="5ADC3C17"/>
    <w:rsid w:val="5ADC7773"/>
    <w:rsid w:val="5ADD24CF"/>
    <w:rsid w:val="5ADD34EB"/>
    <w:rsid w:val="5ADE0739"/>
    <w:rsid w:val="5ADF3707"/>
    <w:rsid w:val="5ADF7263"/>
    <w:rsid w:val="5AE12FDB"/>
    <w:rsid w:val="5AE14D89"/>
    <w:rsid w:val="5AE26D53"/>
    <w:rsid w:val="5AE5717C"/>
    <w:rsid w:val="5AE91E90"/>
    <w:rsid w:val="5AE96334"/>
    <w:rsid w:val="5AEB3E5A"/>
    <w:rsid w:val="5AEC372E"/>
    <w:rsid w:val="5AED1980"/>
    <w:rsid w:val="5AEE394A"/>
    <w:rsid w:val="5AEE56F8"/>
    <w:rsid w:val="5AEF428F"/>
    <w:rsid w:val="5AF32D0E"/>
    <w:rsid w:val="5AF50835"/>
    <w:rsid w:val="5AF56A87"/>
    <w:rsid w:val="5AF5778B"/>
    <w:rsid w:val="5AF635F2"/>
    <w:rsid w:val="5AF70A51"/>
    <w:rsid w:val="5AF96577"/>
    <w:rsid w:val="5AFA22EF"/>
    <w:rsid w:val="5AFA409D"/>
    <w:rsid w:val="5AFE3B8D"/>
    <w:rsid w:val="5AFF16B3"/>
    <w:rsid w:val="5AFF67F1"/>
    <w:rsid w:val="5B01542B"/>
    <w:rsid w:val="5B022F52"/>
    <w:rsid w:val="5B0311A3"/>
    <w:rsid w:val="5B04316E"/>
    <w:rsid w:val="5B060C94"/>
    <w:rsid w:val="5B0A0784"/>
    <w:rsid w:val="5B0B280A"/>
    <w:rsid w:val="5B0E60D7"/>
    <w:rsid w:val="5B1213E7"/>
    <w:rsid w:val="5B12588A"/>
    <w:rsid w:val="5B156152"/>
    <w:rsid w:val="5B164869"/>
    <w:rsid w:val="5B172EA1"/>
    <w:rsid w:val="5B1909C7"/>
    <w:rsid w:val="5B1C04B7"/>
    <w:rsid w:val="5B1C4013"/>
    <w:rsid w:val="5B1E5FDD"/>
    <w:rsid w:val="5B1E7D8B"/>
    <w:rsid w:val="5B1F1DFE"/>
    <w:rsid w:val="5B1F3B03"/>
    <w:rsid w:val="5B1F6C69"/>
    <w:rsid w:val="5B21787C"/>
    <w:rsid w:val="5B223A74"/>
    <w:rsid w:val="5B280C0A"/>
    <w:rsid w:val="5B294982"/>
    <w:rsid w:val="5B2B06FA"/>
    <w:rsid w:val="5B2B4256"/>
    <w:rsid w:val="5B2D7FCE"/>
    <w:rsid w:val="5B2E1A1D"/>
    <w:rsid w:val="5B2E3D47"/>
    <w:rsid w:val="5B321A89"/>
    <w:rsid w:val="5B323837"/>
    <w:rsid w:val="5B3529C3"/>
    <w:rsid w:val="5B392E17"/>
    <w:rsid w:val="5B394BC5"/>
    <w:rsid w:val="5B3A26EB"/>
    <w:rsid w:val="5B3E21DC"/>
    <w:rsid w:val="5B3F5F54"/>
    <w:rsid w:val="5B400EA9"/>
    <w:rsid w:val="5B40382F"/>
    <w:rsid w:val="5B410F66"/>
    <w:rsid w:val="5B445318"/>
    <w:rsid w:val="5B462A80"/>
    <w:rsid w:val="5B465534"/>
    <w:rsid w:val="5B474DD8"/>
    <w:rsid w:val="5B4779A9"/>
    <w:rsid w:val="5B4812AC"/>
    <w:rsid w:val="5B4B48F9"/>
    <w:rsid w:val="5B4B66A7"/>
    <w:rsid w:val="5B4F74CF"/>
    <w:rsid w:val="5B523ED9"/>
    <w:rsid w:val="5B564370"/>
    <w:rsid w:val="5B5648CD"/>
    <w:rsid w:val="5B595267"/>
    <w:rsid w:val="5B5C08B4"/>
    <w:rsid w:val="5B615ECA"/>
    <w:rsid w:val="5B631C42"/>
    <w:rsid w:val="5B635A41"/>
    <w:rsid w:val="5B6360E6"/>
    <w:rsid w:val="5B667984"/>
    <w:rsid w:val="5B676B3B"/>
    <w:rsid w:val="5B6A2D43"/>
    <w:rsid w:val="5B6A7475"/>
    <w:rsid w:val="5B6D0D13"/>
    <w:rsid w:val="5B72490C"/>
    <w:rsid w:val="5B773940"/>
    <w:rsid w:val="5B77749C"/>
    <w:rsid w:val="5B791466"/>
    <w:rsid w:val="5B7B51DE"/>
    <w:rsid w:val="5B7C0F56"/>
    <w:rsid w:val="5B7C71A8"/>
    <w:rsid w:val="5B7D706E"/>
    <w:rsid w:val="5B7F3AD9"/>
    <w:rsid w:val="5B7F45A2"/>
    <w:rsid w:val="5B81031A"/>
    <w:rsid w:val="5B8147BE"/>
    <w:rsid w:val="5B8162FC"/>
    <w:rsid w:val="5B8322E4"/>
    <w:rsid w:val="5B834092"/>
    <w:rsid w:val="5B841BB9"/>
    <w:rsid w:val="5B843A1C"/>
    <w:rsid w:val="5B873E3F"/>
    <w:rsid w:val="5B8878FB"/>
    <w:rsid w:val="5B8D4F11"/>
    <w:rsid w:val="5B8F2A37"/>
    <w:rsid w:val="5B90055D"/>
    <w:rsid w:val="5B9462A0"/>
    <w:rsid w:val="5B953DC6"/>
    <w:rsid w:val="5B955CFF"/>
    <w:rsid w:val="5B9667CB"/>
    <w:rsid w:val="5B991B08"/>
    <w:rsid w:val="5B9B762E"/>
    <w:rsid w:val="5B9C33A6"/>
    <w:rsid w:val="5B9D4491"/>
    <w:rsid w:val="5B9E2C7A"/>
    <w:rsid w:val="5B9E5921"/>
    <w:rsid w:val="5B9E711E"/>
    <w:rsid w:val="5BA04433"/>
    <w:rsid w:val="5BA069F2"/>
    <w:rsid w:val="5BA109BC"/>
    <w:rsid w:val="5BA120E2"/>
    <w:rsid w:val="5BA1276A"/>
    <w:rsid w:val="5BA30291"/>
    <w:rsid w:val="5BA364E3"/>
    <w:rsid w:val="5BA54009"/>
    <w:rsid w:val="5BA65FD3"/>
    <w:rsid w:val="5BA67D81"/>
    <w:rsid w:val="5BA86311"/>
    <w:rsid w:val="5BA87F9D"/>
    <w:rsid w:val="5BAA5B5F"/>
    <w:rsid w:val="5BB04DF0"/>
    <w:rsid w:val="5BB57FC4"/>
    <w:rsid w:val="5BB66216"/>
    <w:rsid w:val="5BB66457"/>
    <w:rsid w:val="5BB701E0"/>
    <w:rsid w:val="5BB73D3C"/>
    <w:rsid w:val="5BB81099"/>
    <w:rsid w:val="5BB95855"/>
    <w:rsid w:val="5BB95D06"/>
    <w:rsid w:val="5BBB1A7E"/>
    <w:rsid w:val="5BBD57F6"/>
    <w:rsid w:val="5BC052E6"/>
    <w:rsid w:val="5BC528FD"/>
    <w:rsid w:val="5BC546AB"/>
    <w:rsid w:val="5BC56459"/>
    <w:rsid w:val="5BC8201E"/>
    <w:rsid w:val="5BC8375F"/>
    <w:rsid w:val="5BC85F49"/>
    <w:rsid w:val="5BC934AE"/>
    <w:rsid w:val="5BCA3A6F"/>
    <w:rsid w:val="5BCB77E7"/>
    <w:rsid w:val="5BCF1086"/>
    <w:rsid w:val="5BCF72D8"/>
    <w:rsid w:val="5BD13050"/>
    <w:rsid w:val="5BD3501A"/>
    <w:rsid w:val="5BD448EE"/>
    <w:rsid w:val="5BD62414"/>
    <w:rsid w:val="5BD82630"/>
    <w:rsid w:val="5BD90156"/>
    <w:rsid w:val="5BDB7A2A"/>
    <w:rsid w:val="5BDC3065"/>
    <w:rsid w:val="5BDC37A3"/>
    <w:rsid w:val="5BE014E5"/>
    <w:rsid w:val="5BE10DB9"/>
    <w:rsid w:val="5BE2022E"/>
    <w:rsid w:val="5BE2525D"/>
    <w:rsid w:val="5BE34B31"/>
    <w:rsid w:val="5BE508A9"/>
    <w:rsid w:val="5BE72873"/>
    <w:rsid w:val="5BEA4111"/>
    <w:rsid w:val="5BEA5EBF"/>
    <w:rsid w:val="5BEC1C38"/>
    <w:rsid w:val="5BED3C02"/>
    <w:rsid w:val="5BEF1728"/>
    <w:rsid w:val="5BF154A0"/>
    <w:rsid w:val="5BF16DCD"/>
    <w:rsid w:val="5BF47BAB"/>
    <w:rsid w:val="5BF62AB6"/>
    <w:rsid w:val="5BF64864"/>
    <w:rsid w:val="5BF925A6"/>
    <w:rsid w:val="5BF94ED5"/>
    <w:rsid w:val="5BFB00CD"/>
    <w:rsid w:val="5BFE7BBD"/>
    <w:rsid w:val="5C003935"/>
    <w:rsid w:val="5C013209"/>
    <w:rsid w:val="5C02145B"/>
    <w:rsid w:val="5C02690E"/>
    <w:rsid w:val="5C052CF9"/>
    <w:rsid w:val="5C05719D"/>
    <w:rsid w:val="5C080BF2"/>
    <w:rsid w:val="5C094730"/>
    <w:rsid w:val="5C0A6562"/>
    <w:rsid w:val="5C0C052C"/>
    <w:rsid w:val="5C0C22DA"/>
    <w:rsid w:val="5C11169E"/>
    <w:rsid w:val="5C1178F0"/>
    <w:rsid w:val="5C121CA4"/>
    <w:rsid w:val="5C133668"/>
    <w:rsid w:val="5C14118E"/>
    <w:rsid w:val="5C164F06"/>
    <w:rsid w:val="5C180C7F"/>
    <w:rsid w:val="5C185B16"/>
    <w:rsid w:val="5C196DA7"/>
    <w:rsid w:val="5C1B251D"/>
    <w:rsid w:val="5C1D6295"/>
    <w:rsid w:val="5C1E200D"/>
    <w:rsid w:val="5C205738"/>
    <w:rsid w:val="5C225659"/>
    <w:rsid w:val="5C245875"/>
    <w:rsid w:val="5C2515ED"/>
    <w:rsid w:val="5C272A39"/>
    <w:rsid w:val="5C2869E8"/>
    <w:rsid w:val="5C2A048C"/>
    <w:rsid w:val="5C2C0286"/>
    <w:rsid w:val="5C2C297C"/>
    <w:rsid w:val="5C2C64D8"/>
    <w:rsid w:val="5C2F5FC8"/>
    <w:rsid w:val="5C327B4C"/>
    <w:rsid w:val="5C36109E"/>
    <w:rsid w:val="5C3654BB"/>
    <w:rsid w:val="5C3A263A"/>
    <w:rsid w:val="5C3B496D"/>
    <w:rsid w:val="5C3D06E5"/>
    <w:rsid w:val="5C3D2493"/>
    <w:rsid w:val="5C3F26AF"/>
    <w:rsid w:val="5C406869"/>
    <w:rsid w:val="5C425CFC"/>
    <w:rsid w:val="5C444B32"/>
    <w:rsid w:val="5C473312"/>
    <w:rsid w:val="5C485468"/>
    <w:rsid w:val="5C4902EB"/>
    <w:rsid w:val="5C4B1054"/>
    <w:rsid w:val="5C4C0928"/>
    <w:rsid w:val="5C4E28F2"/>
    <w:rsid w:val="5C4F21C6"/>
    <w:rsid w:val="5C515F3F"/>
    <w:rsid w:val="5C5305C6"/>
    <w:rsid w:val="5C5563C3"/>
    <w:rsid w:val="5C5617A7"/>
    <w:rsid w:val="5C5958C8"/>
    <w:rsid w:val="5C5B0B6B"/>
    <w:rsid w:val="5C5B6DBD"/>
    <w:rsid w:val="5C5E02AA"/>
    <w:rsid w:val="5C5E240A"/>
    <w:rsid w:val="5C606182"/>
    <w:rsid w:val="5C653798"/>
    <w:rsid w:val="5C657C3C"/>
    <w:rsid w:val="5C675762"/>
    <w:rsid w:val="5C6914DA"/>
    <w:rsid w:val="5C6A0DAE"/>
    <w:rsid w:val="5C6A5252"/>
    <w:rsid w:val="5C6A7000"/>
    <w:rsid w:val="5C6F122F"/>
    <w:rsid w:val="5C700ABB"/>
    <w:rsid w:val="5C702869"/>
    <w:rsid w:val="5C71038F"/>
    <w:rsid w:val="5C71213D"/>
    <w:rsid w:val="5C7149DE"/>
    <w:rsid w:val="5C725325"/>
    <w:rsid w:val="5C741C2D"/>
    <w:rsid w:val="5C761E49"/>
    <w:rsid w:val="5C7659A5"/>
    <w:rsid w:val="5C7B2FBB"/>
    <w:rsid w:val="5C7C0C62"/>
    <w:rsid w:val="5C7D4F86"/>
    <w:rsid w:val="5C7E485A"/>
    <w:rsid w:val="5C80234E"/>
    <w:rsid w:val="5C8400C2"/>
    <w:rsid w:val="5C841E70"/>
    <w:rsid w:val="5C844566"/>
    <w:rsid w:val="5C846314"/>
    <w:rsid w:val="5C86208C"/>
    <w:rsid w:val="5C880946"/>
    <w:rsid w:val="5C8A1451"/>
    <w:rsid w:val="5C8A680C"/>
    <w:rsid w:val="5C8B76A2"/>
    <w:rsid w:val="5C8E2CEF"/>
    <w:rsid w:val="5C910A31"/>
    <w:rsid w:val="5C9127DF"/>
    <w:rsid w:val="5C91458D"/>
    <w:rsid w:val="5C941ABA"/>
    <w:rsid w:val="5C95407D"/>
    <w:rsid w:val="5C9A78E6"/>
    <w:rsid w:val="5C9B365E"/>
    <w:rsid w:val="5C9D2F32"/>
    <w:rsid w:val="5C9F4EFC"/>
    <w:rsid w:val="5CA00C74"/>
    <w:rsid w:val="5CA16EC6"/>
    <w:rsid w:val="5CA42512"/>
    <w:rsid w:val="5CA644DC"/>
    <w:rsid w:val="5CA97B29"/>
    <w:rsid w:val="5CAC7619"/>
    <w:rsid w:val="5CAE3391"/>
    <w:rsid w:val="5CAE513F"/>
    <w:rsid w:val="5CAF2C65"/>
    <w:rsid w:val="5CAF3AF1"/>
    <w:rsid w:val="5CB07109"/>
    <w:rsid w:val="5CB63FF4"/>
    <w:rsid w:val="5CB70498"/>
    <w:rsid w:val="5CB84210"/>
    <w:rsid w:val="5CBA7F88"/>
    <w:rsid w:val="5CBC3D00"/>
    <w:rsid w:val="5CBD5382"/>
    <w:rsid w:val="5CBF559E"/>
    <w:rsid w:val="5CC20BEA"/>
    <w:rsid w:val="5CC26E3C"/>
    <w:rsid w:val="5CC35FC8"/>
    <w:rsid w:val="5CC76201"/>
    <w:rsid w:val="5CCC3817"/>
    <w:rsid w:val="5CCD7CBB"/>
    <w:rsid w:val="5CCE3A33"/>
    <w:rsid w:val="5CD01FE8"/>
    <w:rsid w:val="5CD07C61"/>
    <w:rsid w:val="5CD10E2D"/>
    <w:rsid w:val="5CD34BA6"/>
    <w:rsid w:val="5CD8040E"/>
    <w:rsid w:val="5CD821BC"/>
    <w:rsid w:val="5CD94291"/>
    <w:rsid w:val="5CD96D5E"/>
    <w:rsid w:val="5CDA40DB"/>
    <w:rsid w:val="5CDC1CAC"/>
    <w:rsid w:val="5CDD77D2"/>
    <w:rsid w:val="5CDF179C"/>
    <w:rsid w:val="5CE2303B"/>
    <w:rsid w:val="5CE40B61"/>
    <w:rsid w:val="5CE943C9"/>
    <w:rsid w:val="5CE96177"/>
    <w:rsid w:val="5CEB4C0A"/>
    <w:rsid w:val="5CEE5E83"/>
    <w:rsid w:val="5CF241B7"/>
    <w:rsid w:val="5CF36FF6"/>
    <w:rsid w:val="5CF50FC0"/>
    <w:rsid w:val="5CF76AE6"/>
    <w:rsid w:val="5CF8641C"/>
    <w:rsid w:val="5CF93AE0"/>
    <w:rsid w:val="5CFA0384"/>
    <w:rsid w:val="5CFA65D6"/>
    <w:rsid w:val="5CFB5EAA"/>
    <w:rsid w:val="5CFD1C22"/>
    <w:rsid w:val="5CFE5EA8"/>
    <w:rsid w:val="5CFF1E3E"/>
    <w:rsid w:val="5D004ADA"/>
    <w:rsid w:val="5D011713"/>
    <w:rsid w:val="5D017965"/>
    <w:rsid w:val="5D0227E7"/>
    <w:rsid w:val="5D0631CD"/>
    <w:rsid w:val="5D07484F"/>
    <w:rsid w:val="5D0B07E3"/>
    <w:rsid w:val="5D0C4701"/>
    <w:rsid w:val="5D0F0395"/>
    <w:rsid w:val="5D101956"/>
    <w:rsid w:val="5D131446"/>
    <w:rsid w:val="5D136C3E"/>
    <w:rsid w:val="5D137698"/>
    <w:rsid w:val="5D1458EA"/>
    <w:rsid w:val="5D156F6C"/>
    <w:rsid w:val="5D1A27D4"/>
    <w:rsid w:val="5D1C479E"/>
    <w:rsid w:val="5D1C654D"/>
    <w:rsid w:val="5D1F428F"/>
    <w:rsid w:val="5D1F603D"/>
    <w:rsid w:val="5D1F7DEB"/>
    <w:rsid w:val="5D221076"/>
    <w:rsid w:val="5D245401"/>
    <w:rsid w:val="5D247BC3"/>
    <w:rsid w:val="5D2673CB"/>
    <w:rsid w:val="5D2A3A35"/>
    <w:rsid w:val="5D2D075A"/>
    <w:rsid w:val="5D2D23B6"/>
    <w:rsid w:val="5D2E002E"/>
    <w:rsid w:val="5D323FC2"/>
    <w:rsid w:val="5D325D70"/>
    <w:rsid w:val="5D331AE8"/>
    <w:rsid w:val="5D333896"/>
    <w:rsid w:val="5D355860"/>
    <w:rsid w:val="5D397964"/>
    <w:rsid w:val="5D3A4C25"/>
    <w:rsid w:val="5D3F223B"/>
    <w:rsid w:val="5D4314EC"/>
    <w:rsid w:val="5D431D2B"/>
    <w:rsid w:val="5D437F7D"/>
    <w:rsid w:val="5D4635C9"/>
    <w:rsid w:val="5D465377"/>
    <w:rsid w:val="5D467A6D"/>
    <w:rsid w:val="5D485594"/>
    <w:rsid w:val="5D487342"/>
    <w:rsid w:val="5D4B7080"/>
    <w:rsid w:val="5D4D2BAA"/>
    <w:rsid w:val="5D4D6706"/>
    <w:rsid w:val="5D5061F6"/>
    <w:rsid w:val="5D526412"/>
    <w:rsid w:val="5D551A5E"/>
    <w:rsid w:val="5D5757D7"/>
    <w:rsid w:val="5D5850AB"/>
    <w:rsid w:val="5D5932FD"/>
    <w:rsid w:val="5D5977A1"/>
    <w:rsid w:val="5D597F43"/>
    <w:rsid w:val="5D5A0E23"/>
    <w:rsid w:val="5D5A391C"/>
    <w:rsid w:val="5D5A52C7"/>
    <w:rsid w:val="5D5C2DED"/>
    <w:rsid w:val="5D5C4511"/>
    <w:rsid w:val="5D5D1495"/>
    <w:rsid w:val="5D5D3E1E"/>
    <w:rsid w:val="5D5E0913"/>
    <w:rsid w:val="5D5E4DB7"/>
    <w:rsid w:val="5D5E6B65"/>
    <w:rsid w:val="5D5F10C0"/>
    <w:rsid w:val="5D5F468B"/>
    <w:rsid w:val="5D616655"/>
    <w:rsid w:val="5D657C27"/>
    <w:rsid w:val="5D6677C8"/>
    <w:rsid w:val="5D683540"/>
    <w:rsid w:val="5D6D0B56"/>
    <w:rsid w:val="5D6F2B20"/>
    <w:rsid w:val="5D7243BE"/>
    <w:rsid w:val="5D731EE5"/>
    <w:rsid w:val="5D740137"/>
    <w:rsid w:val="5D775E79"/>
    <w:rsid w:val="5D79399F"/>
    <w:rsid w:val="5D7A3273"/>
    <w:rsid w:val="5D7E0FB5"/>
    <w:rsid w:val="5D7E7207"/>
    <w:rsid w:val="5D7F6ADB"/>
    <w:rsid w:val="5D814602"/>
    <w:rsid w:val="5D8440F2"/>
    <w:rsid w:val="5D852344"/>
    <w:rsid w:val="5D8660BC"/>
    <w:rsid w:val="5D883BE2"/>
    <w:rsid w:val="5D885990"/>
    <w:rsid w:val="5D891B7B"/>
    <w:rsid w:val="5D8D2FA6"/>
    <w:rsid w:val="5D944135"/>
    <w:rsid w:val="5D9702C9"/>
    <w:rsid w:val="5D972077"/>
    <w:rsid w:val="5D99194B"/>
    <w:rsid w:val="5D9A3915"/>
    <w:rsid w:val="5D9E3405"/>
    <w:rsid w:val="5DA0745C"/>
    <w:rsid w:val="5DA56542"/>
    <w:rsid w:val="5DA6050C"/>
    <w:rsid w:val="5DA84ED9"/>
    <w:rsid w:val="5DAD3649"/>
    <w:rsid w:val="5DAD38EE"/>
    <w:rsid w:val="5DB36274"/>
    <w:rsid w:val="5DB37135"/>
    <w:rsid w:val="5DB46785"/>
    <w:rsid w:val="5DB6074F"/>
    <w:rsid w:val="5DB669A1"/>
    <w:rsid w:val="5DB744C7"/>
    <w:rsid w:val="5DBA7B13"/>
    <w:rsid w:val="5DBB3FB7"/>
    <w:rsid w:val="5DBC1ADE"/>
    <w:rsid w:val="5DBC7D30"/>
    <w:rsid w:val="5DBE5C60"/>
    <w:rsid w:val="5DC13151"/>
    <w:rsid w:val="5DC32E6C"/>
    <w:rsid w:val="5DC42740"/>
    <w:rsid w:val="5DC664B8"/>
    <w:rsid w:val="5DCA41FA"/>
    <w:rsid w:val="5DCA5FA9"/>
    <w:rsid w:val="5DCB1D21"/>
    <w:rsid w:val="5DCC7F73"/>
    <w:rsid w:val="5DCD7847"/>
    <w:rsid w:val="5DCF35BF"/>
    <w:rsid w:val="5DCF7A63"/>
    <w:rsid w:val="5DD010E5"/>
    <w:rsid w:val="5DD07337"/>
    <w:rsid w:val="5DD24E5D"/>
    <w:rsid w:val="5DD2517F"/>
    <w:rsid w:val="5DD40BD5"/>
    <w:rsid w:val="5DD5494D"/>
    <w:rsid w:val="5DD60DF1"/>
    <w:rsid w:val="5DDD2180"/>
    <w:rsid w:val="5DDE3802"/>
    <w:rsid w:val="5DE0273B"/>
    <w:rsid w:val="5DE057CC"/>
    <w:rsid w:val="5DE352BC"/>
    <w:rsid w:val="5DE3706A"/>
    <w:rsid w:val="5DE50E0B"/>
    <w:rsid w:val="5DE639DC"/>
    <w:rsid w:val="5DE74DAC"/>
    <w:rsid w:val="5DE84681"/>
    <w:rsid w:val="5DEA03F9"/>
    <w:rsid w:val="5DEA664B"/>
    <w:rsid w:val="5DED613B"/>
    <w:rsid w:val="5DEF17B3"/>
    <w:rsid w:val="5DEF3C61"/>
    <w:rsid w:val="5DF44E4E"/>
    <w:rsid w:val="5DF474C9"/>
    <w:rsid w:val="5DF70D68"/>
    <w:rsid w:val="5DF72B16"/>
    <w:rsid w:val="5DF748C4"/>
    <w:rsid w:val="5DF9688E"/>
    <w:rsid w:val="5DFB2606"/>
    <w:rsid w:val="5DFB3886"/>
    <w:rsid w:val="5DFD224D"/>
    <w:rsid w:val="5DFD25B8"/>
    <w:rsid w:val="5DFE3EA4"/>
    <w:rsid w:val="5DFE70FF"/>
    <w:rsid w:val="5DFF18C5"/>
    <w:rsid w:val="5DFF616F"/>
    <w:rsid w:val="5E006862"/>
    <w:rsid w:val="5E012FD7"/>
    <w:rsid w:val="5E0207B9"/>
    <w:rsid w:val="5E021BE6"/>
    <w:rsid w:val="5E023994"/>
    <w:rsid w:val="5E046F65"/>
    <w:rsid w:val="5E053485"/>
    <w:rsid w:val="5E055233"/>
    <w:rsid w:val="5E08087F"/>
    <w:rsid w:val="5E082F75"/>
    <w:rsid w:val="5E0A0A9B"/>
    <w:rsid w:val="5E0C4813"/>
    <w:rsid w:val="5E0C56F7"/>
    <w:rsid w:val="5E0F1C0D"/>
    <w:rsid w:val="5E0F60B1"/>
    <w:rsid w:val="5E111E29"/>
    <w:rsid w:val="5E1216FE"/>
    <w:rsid w:val="5E14191A"/>
    <w:rsid w:val="5E1834A1"/>
    <w:rsid w:val="5E1A67C6"/>
    <w:rsid w:val="5E1B4A56"/>
    <w:rsid w:val="5E203E1A"/>
    <w:rsid w:val="5E211941"/>
    <w:rsid w:val="5E231B5D"/>
    <w:rsid w:val="5E261785"/>
    <w:rsid w:val="5E263CC0"/>
    <w:rsid w:val="5E2751A9"/>
    <w:rsid w:val="5E282CCF"/>
    <w:rsid w:val="5E284390"/>
    <w:rsid w:val="5E287173"/>
    <w:rsid w:val="5E2960AF"/>
    <w:rsid w:val="5E2A0C80"/>
    <w:rsid w:val="5E2A2EEB"/>
    <w:rsid w:val="5E2D6537"/>
    <w:rsid w:val="5E2F0501"/>
    <w:rsid w:val="5E2F405E"/>
    <w:rsid w:val="5E316028"/>
    <w:rsid w:val="5E331DA0"/>
    <w:rsid w:val="5E341674"/>
    <w:rsid w:val="5E343D6A"/>
    <w:rsid w:val="5E3653EC"/>
    <w:rsid w:val="5E371164"/>
    <w:rsid w:val="5E385608"/>
    <w:rsid w:val="5E39312E"/>
    <w:rsid w:val="5E3D2C1E"/>
    <w:rsid w:val="5E3D49CC"/>
    <w:rsid w:val="5E3E24F3"/>
    <w:rsid w:val="5E40270F"/>
    <w:rsid w:val="5E413D91"/>
    <w:rsid w:val="5E420235"/>
    <w:rsid w:val="5E436B37"/>
    <w:rsid w:val="5E473A9D"/>
    <w:rsid w:val="5E47584B"/>
    <w:rsid w:val="5E4775F9"/>
    <w:rsid w:val="5E483371"/>
    <w:rsid w:val="5E4920FD"/>
    <w:rsid w:val="5E4A0E97"/>
    <w:rsid w:val="5E4A7017"/>
    <w:rsid w:val="5E4A70E9"/>
    <w:rsid w:val="5E4C2E61"/>
    <w:rsid w:val="5E541D16"/>
    <w:rsid w:val="5E552BBA"/>
    <w:rsid w:val="5E553C3C"/>
    <w:rsid w:val="5E56783C"/>
    <w:rsid w:val="5E587A58"/>
    <w:rsid w:val="5E59518E"/>
    <w:rsid w:val="5E59732C"/>
    <w:rsid w:val="5E5E642F"/>
    <w:rsid w:val="5E5F3E09"/>
    <w:rsid w:val="5E611C10"/>
    <w:rsid w:val="5E636240"/>
    <w:rsid w:val="5E6948D1"/>
    <w:rsid w:val="5E6A153A"/>
    <w:rsid w:val="5E6A32E8"/>
    <w:rsid w:val="5E6D1EC3"/>
    <w:rsid w:val="5E6F4DA2"/>
    <w:rsid w:val="5E6F73B4"/>
    <w:rsid w:val="5E734892"/>
    <w:rsid w:val="5E79177D"/>
    <w:rsid w:val="5E7A79CF"/>
    <w:rsid w:val="5E7B54F5"/>
    <w:rsid w:val="5E7D2FED"/>
    <w:rsid w:val="5E8048B9"/>
    <w:rsid w:val="5E820631"/>
    <w:rsid w:val="5E826883"/>
    <w:rsid w:val="5E873E9A"/>
    <w:rsid w:val="5E875C48"/>
    <w:rsid w:val="5E886ACB"/>
    <w:rsid w:val="5E8A398A"/>
    <w:rsid w:val="5E8A3FBC"/>
    <w:rsid w:val="5E8A5738"/>
    <w:rsid w:val="5E8B1BDC"/>
    <w:rsid w:val="5E8C14B0"/>
    <w:rsid w:val="5E8C48DA"/>
    <w:rsid w:val="5E8E1C6D"/>
    <w:rsid w:val="5E914D18"/>
    <w:rsid w:val="5E9345EC"/>
    <w:rsid w:val="5E95615C"/>
    <w:rsid w:val="5E980378"/>
    <w:rsid w:val="5E99597B"/>
    <w:rsid w:val="5E9A1E1F"/>
    <w:rsid w:val="5E9B4F41"/>
    <w:rsid w:val="5E9D190F"/>
    <w:rsid w:val="5E9D546B"/>
    <w:rsid w:val="5E9F5687"/>
    <w:rsid w:val="5EA06D09"/>
    <w:rsid w:val="5EA336D3"/>
    <w:rsid w:val="5EA42C9D"/>
    <w:rsid w:val="5EA44A4C"/>
    <w:rsid w:val="5EAA1E65"/>
    <w:rsid w:val="5EAA5DDA"/>
    <w:rsid w:val="5EAA7B88"/>
    <w:rsid w:val="5EAB402C"/>
    <w:rsid w:val="5EAC56AE"/>
    <w:rsid w:val="5EB153BA"/>
    <w:rsid w:val="5EB17168"/>
    <w:rsid w:val="5EB34C8F"/>
    <w:rsid w:val="5EB6328A"/>
    <w:rsid w:val="5EB84053"/>
    <w:rsid w:val="5EB904CA"/>
    <w:rsid w:val="5EBA601D"/>
    <w:rsid w:val="5EC057CC"/>
    <w:rsid w:val="5EC073AC"/>
    <w:rsid w:val="5EC155FD"/>
    <w:rsid w:val="5EC40777"/>
    <w:rsid w:val="5EC40C4A"/>
    <w:rsid w:val="5EC450EE"/>
    <w:rsid w:val="5EC7073A"/>
    <w:rsid w:val="5EC7115F"/>
    <w:rsid w:val="5EC72ACE"/>
    <w:rsid w:val="5EC96260"/>
    <w:rsid w:val="5ECB647C"/>
    <w:rsid w:val="5ECC5D50"/>
    <w:rsid w:val="5ECC7AFE"/>
    <w:rsid w:val="5ECE3876"/>
    <w:rsid w:val="5ED115B9"/>
    <w:rsid w:val="5ED2427F"/>
    <w:rsid w:val="5ED30E8D"/>
    <w:rsid w:val="5ED52E57"/>
    <w:rsid w:val="5ED54C05"/>
    <w:rsid w:val="5EDA66BF"/>
    <w:rsid w:val="5EDB41E5"/>
    <w:rsid w:val="5EDC2437"/>
    <w:rsid w:val="5EDF21E5"/>
    <w:rsid w:val="5EDF5A84"/>
    <w:rsid w:val="5EDF7832"/>
    <w:rsid w:val="5EE27322"/>
    <w:rsid w:val="5EE33737"/>
    <w:rsid w:val="5EE44E48"/>
    <w:rsid w:val="5EE66E12"/>
    <w:rsid w:val="5EE72B8A"/>
    <w:rsid w:val="5EE96902"/>
    <w:rsid w:val="5EEA61D6"/>
    <w:rsid w:val="5EEB267A"/>
    <w:rsid w:val="5EEC1F4F"/>
    <w:rsid w:val="5EEC63F2"/>
    <w:rsid w:val="5EED47E9"/>
    <w:rsid w:val="5EED5F2A"/>
    <w:rsid w:val="5EF157B7"/>
    <w:rsid w:val="5EF15D3B"/>
    <w:rsid w:val="5EF57055"/>
    <w:rsid w:val="5EF7101F"/>
    <w:rsid w:val="5EF86B45"/>
    <w:rsid w:val="5EFB19BE"/>
    <w:rsid w:val="5EFC4888"/>
    <w:rsid w:val="5EFC7377"/>
    <w:rsid w:val="5EFF6126"/>
    <w:rsid w:val="5F0059FA"/>
    <w:rsid w:val="5F011E9E"/>
    <w:rsid w:val="5F021772"/>
    <w:rsid w:val="5F04373C"/>
    <w:rsid w:val="5F053010"/>
    <w:rsid w:val="5F06174D"/>
    <w:rsid w:val="5F08322C"/>
    <w:rsid w:val="5F0B6879"/>
    <w:rsid w:val="5F0C016E"/>
    <w:rsid w:val="5F0C439F"/>
    <w:rsid w:val="5F0E45BB"/>
    <w:rsid w:val="5F100333"/>
    <w:rsid w:val="5F1119B5"/>
    <w:rsid w:val="5F117C07"/>
    <w:rsid w:val="5F125E59"/>
    <w:rsid w:val="5F166FCB"/>
    <w:rsid w:val="5F186EE0"/>
    <w:rsid w:val="5F1871E8"/>
    <w:rsid w:val="5F1A6ABC"/>
    <w:rsid w:val="5F1C14CF"/>
    <w:rsid w:val="5F1C271E"/>
    <w:rsid w:val="5F1C2834"/>
    <w:rsid w:val="5F1D47FE"/>
    <w:rsid w:val="5F200B07"/>
    <w:rsid w:val="5F2142EE"/>
    <w:rsid w:val="5F2416E8"/>
    <w:rsid w:val="5F24793A"/>
    <w:rsid w:val="5F251211"/>
    <w:rsid w:val="5F2636B2"/>
    <w:rsid w:val="5F294F51"/>
    <w:rsid w:val="5F2E07B9"/>
    <w:rsid w:val="5F3062DF"/>
    <w:rsid w:val="5F322057"/>
    <w:rsid w:val="5F334021"/>
    <w:rsid w:val="5F35040D"/>
    <w:rsid w:val="5F37766E"/>
    <w:rsid w:val="5F385194"/>
    <w:rsid w:val="5F3A3602"/>
    <w:rsid w:val="5F3C1128"/>
    <w:rsid w:val="5F3C6491"/>
    <w:rsid w:val="5F3F4090"/>
    <w:rsid w:val="5F3F4774"/>
    <w:rsid w:val="5F3F7A33"/>
    <w:rsid w:val="5F451392"/>
    <w:rsid w:val="5F465B03"/>
    <w:rsid w:val="5F473629"/>
    <w:rsid w:val="5F492AF7"/>
    <w:rsid w:val="5F4E2C09"/>
    <w:rsid w:val="5F4E49B7"/>
    <w:rsid w:val="5F5226F9"/>
    <w:rsid w:val="5F537C06"/>
    <w:rsid w:val="5F5521EA"/>
    <w:rsid w:val="5F5A15AE"/>
    <w:rsid w:val="5F5A335C"/>
    <w:rsid w:val="5F5C70D4"/>
    <w:rsid w:val="5F5D4BFA"/>
    <w:rsid w:val="5F5E109E"/>
    <w:rsid w:val="5F622211"/>
    <w:rsid w:val="5F6277C6"/>
    <w:rsid w:val="5F630463"/>
    <w:rsid w:val="5F6366B5"/>
    <w:rsid w:val="5F637717"/>
    <w:rsid w:val="5F64242D"/>
    <w:rsid w:val="5F6441DB"/>
    <w:rsid w:val="5F667F53"/>
    <w:rsid w:val="5F69359F"/>
    <w:rsid w:val="5F697A43"/>
    <w:rsid w:val="5F6D0B1D"/>
    <w:rsid w:val="5F6D308F"/>
    <w:rsid w:val="5F6D7533"/>
    <w:rsid w:val="5F7206A6"/>
    <w:rsid w:val="5F7268F8"/>
    <w:rsid w:val="5F733737"/>
    <w:rsid w:val="5F751F44"/>
    <w:rsid w:val="5F75325A"/>
    <w:rsid w:val="5F76578F"/>
    <w:rsid w:val="5F772160"/>
    <w:rsid w:val="5F773F0E"/>
    <w:rsid w:val="5F781A34"/>
    <w:rsid w:val="5F795ED8"/>
    <w:rsid w:val="5F7A755A"/>
    <w:rsid w:val="5F7C1524"/>
    <w:rsid w:val="5F7C5773"/>
    <w:rsid w:val="5F7E529D"/>
    <w:rsid w:val="5F7F7267"/>
    <w:rsid w:val="5F8029B3"/>
    <w:rsid w:val="5F830F30"/>
    <w:rsid w:val="5F866A04"/>
    <w:rsid w:val="5F88611B"/>
    <w:rsid w:val="5F887EC9"/>
    <w:rsid w:val="5F8A1E93"/>
    <w:rsid w:val="5F8B1768"/>
    <w:rsid w:val="5F8D0B82"/>
    <w:rsid w:val="5F8F3BE9"/>
    <w:rsid w:val="5F903222"/>
    <w:rsid w:val="5F93061C"/>
    <w:rsid w:val="5F93686E"/>
    <w:rsid w:val="5F942D12"/>
    <w:rsid w:val="5F9434FB"/>
    <w:rsid w:val="5F954394"/>
    <w:rsid w:val="5F9A5E4E"/>
    <w:rsid w:val="5F9A7BFD"/>
    <w:rsid w:val="5F9C1BC7"/>
    <w:rsid w:val="5F9F3465"/>
    <w:rsid w:val="5F9F5213"/>
    <w:rsid w:val="5FA07D52"/>
    <w:rsid w:val="5FA26043"/>
    <w:rsid w:val="5FA5323E"/>
    <w:rsid w:val="5FA56CCD"/>
    <w:rsid w:val="5FA6034F"/>
    <w:rsid w:val="5FA840C8"/>
    <w:rsid w:val="5FA8620B"/>
    <w:rsid w:val="5FAA42E4"/>
    <w:rsid w:val="5FAA6092"/>
    <w:rsid w:val="5FAB005C"/>
    <w:rsid w:val="5FAB1E0A"/>
    <w:rsid w:val="5FAC5EDF"/>
    <w:rsid w:val="5FB07420"/>
    <w:rsid w:val="5FB17A73"/>
    <w:rsid w:val="5FBA204D"/>
    <w:rsid w:val="5FBA6561"/>
    <w:rsid w:val="5FBF7663"/>
    <w:rsid w:val="5FC30F01"/>
    <w:rsid w:val="5FC37153"/>
    <w:rsid w:val="5FC44C79"/>
    <w:rsid w:val="5FC7092D"/>
    <w:rsid w:val="5FC829BC"/>
    <w:rsid w:val="5FCA04E2"/>
    <w:rsid w:val="5FCB425A"/>
    <w:rsid w:val="5FCB6008"/>
    <w:rsid w:val="5FCC5339"/>
    <w:rsid w:val="5FCD5011"/>
    <w:rsid w:val="5FCE38DA"/>
    <w:rsid w:val="5FCF78A6"/>
    <w:rsid w:val="5FD01870"/>
    <w:rsid w:val="5FD27396"/>
    <w:rsid w:val="5FD4310E"/>
    <w:rsid w:val="5FD44EBD"/>
    <w:rsid w:val="5FD650D9"/>
    <w:rsid w:val="5FD72BFF"/>
    <w:rsid w:val="5FDB26EF"/>
    <w:rsid w:val="5FDC6467"/>
    <w:rsid w:val="5FDE21DF"/>
    <w:rsid w:val="5FDE5D3B"/>
    <w:rsid w:val="5FE13DD4"/>
    <w:rsid w:val="5FE1582B"/>
    <w:rsid w:val="5FE206C6"/>
    <w:rsid w:val="5FE33352"/>
    <w:rsid w:val="5FE34A5B"/>
    <w:rsid w:val="5FE41E12"/>
    <w:rsid w:val="5FE5531C"/>
    <w:rsid w:val="5FE80793"/>
    <w:rsid w:val="5FE80968"/>
    <w:rsid w:val="5FEB66AA"/>
    <w:rsid w:val="5FED41D0"/>
    <w:rsid w:val="5FED5F7E"/>
    <w:rsid w:val="5FEF7F48"/>
    <w:rsid w:val="5FF13CC0"/>
    <w:rsid w:val="5FF612D7"/>
    <w:rsid w:val="5FF67529"/>
    <w:rsid w:val="5FF86B47"/>
    <w:rsid w:val="5FF92B75"/>
    <w:rsid w:val="5FFC08B7"/>
    <w:rsid w:val="5FFC2665"/>
    <w:rsid w:val="5FFD4BE5"/>
    <w:rsid w:val="5FFE1E36"/>
    <w:rsid w:val="5FFF5CB2"/>
    <w:rsid w:val="5FFF6400"/>
    <w:rsid w:val="60003F04"/>
    <w:rsid w:val="60017C7C"/>
    <w:rsid w:val="6005776C"/>
    <w:rsid w:val="60093361"/>
    <w:rsid w:val="600A6B30"/>
    <w:rsid w:val="600F1B0C"/>
    <w:rsid w:val="60107EBF"/>
    <w:rsid w:val="60110E2F"/>
    <w:rsid w:val="60114363"/>
    <w:rsid w:val="60116111"/>
    <w:rsid w:val="60123C37"/>
    <w:rsid w:val="60145C01"/>
    <w:rsid w:val="6017749F"/>
    <w:rsid w:val="601856F1"/>
    <w:rsid w:val="60194FC5"/>
    <w:rsid w:val="601B2AEB"/>
    <w:rsid w:val="601E25DC"/>
    <w:rsid w:val="601F7A80"/>
    <w:rsid w:val="60206354"/>
    <w:rsid w:val="60207E89"/>
    <w:rsid w:val="6022031E"/>
    <w:rsid w:val="60232584"/>
    <w:rsid w:val="60251BBC"/>
    <w:rsid w:val="6025396A"/>
    <w:rsid w:val="602844E5"/>
    <w:rsid w:val="602A2D2E"/>
    <w:rsid w:val="602D0A71"/>
    <w:rsid w:val="602F2A3B"/>
    <w:rsid w:val="603242D9"/>
    <w:rsid w:val="603315F8"/>
    <w:rsid w:val="60340051"/>
    <w:rsid w:val="603718EF"/>
    <w:rsid w:val="603D5158"/>
    <w:rsid w:val="603D69BC"/>
    <w:rsid w:val="603E67DA"/>
    <w:rsid w:val="6040533D"/>
    <w:rsid w:val="6042276E"/>
    <w:rsid w:val="60455DBA"/>
    <w:rsid w:val="60457B68"/>
    <w:rsid w:val="60477D84"/>
    <w:rsid w:val="604B787F"/>
    <w:rsid w:val="604D2EC1"/>
    <w:rsid w:val="604E1113"/>
    <w:rsid w:val="604F09E7"/>
    <w:rsid w:val="60511C70"/>
    <w:rsid w:val="60583D40"/>
    <w:rsid w:val="60591866"/>
    <w:rsid w:val="605B738C"/>
    <w:rsid w:val="605D1C94"/>
    <w:rsid w:val="605E50CE"/>
    <w:rsid w:val="60600E46"/>
    <w:rsid w:val="60602BF4"/>
    <w:rsid w:val="6062071A"/>
    <w:rsid w:val="60624676"/>
    <w:rsid w:val="606340E6"/>
    <w:rsid w:val="60634492"/>
    <w:rsid w:val="60675D31"/>
    <w:rsid w:val="60681AA9"/>
    <w:rsid w:val="60686EDF"/>
    <w:rsid w:val="606A5821"/>
    <w:rsid w:val="606A75CF"/>
    <w:rsid w:val="606D70BF"/>
    <w:rsid w:val="606E3563"/>
    <w:rsid w:val="606E6033"/>
    <w:rsid w:val="606E6A75"/>
    <w:rsid w:val="606F18A4"/>
    <w:rsid w:val="606F2E37"/>
    <w:rsid w:val="606F5ABB"/>
    <w:rsid w:val="60714E01"/>
    <w:rsid w:val="607246D5"/>
    <w:rsid w:val="607255FB"/>
    <w:rsid w:val="60730B79"/>
    <w:rsid w:val="60732927"/>
    <w:rsid w:val="607330CE"/>
    <w:rsid w:val="607448F1"/>
    <w:rsid w:val="607641C6"/>
    <w:rsid w:val="60765F74"/>
    <w:rsid w:val="60793CB6"/>
    <w:rsid w:val="607B17DC"/>
    <w:rsid w:val="607B5C80"/>
    <w:rsid w:val="607E12CC"/>
    <w:rsid w:val="60813C60"/>
    <w:rsid w:val="60825176"/>
    <w:rsid w:val="60854409"/>
    <w:rsid w:val="6089214B"/>
    <w:rsid w:val="608A7C71"/>
    <w:rsid w:val="608D2202"/>
    <w:rsid w:val="608F5287"/>
    <w:rsid w:val="60911000"/>
    <w:rsid w:val="60912DAE"/>
    <w:rsid w:val="60913754"/>
    <w:rsid w:val="60956D42"/>
    <w:rsid w:val="609A4358"/>
    <w:rsid w:val="609B1E7E"/>
    <w:rsid w:val="609D1752"/>
    <w:rsid w:val="609F2AC4"/>
    <w:rsid w:val="60A056E7"/>
    <w:rsid w:val="60A06F83"/>
    <w:rsid w:val="60A26D69"/>
    <w:rsid w:val="60A800F7"/>
    <w:rsid w:val="60AB42FB"/>
    <w:rsid w:val="60AC408B"/>
    <w:rsid w:val="60AF592A"/>
    <w:rsid w:val="60B151FE"/>
    <w:rsid w:val="60B82A30"/>
    <w:rsid w:val="60B847DE"/>
    <w:rsid w:val="60B8658C"/>
    <w:rsid w:val="60BE791B"/>
    <w:rsid w:val="60C018E5"/>
    <w:rsid w:val="60C07B37"/>
    <w:rsid w:val="60C211B9"/>
    <w:rsid w:val="60C2740B"/>
    <w:rsid w:val="60C43183"/>
    <w:rsid w:val="60C56EFB"/>
    <w:rsid w:val="60CC64DC"/>
    <w:rsid w:val="60CF1B28"/>
    <w:rsid w:val="60D10BE7"/>
    <w:rsid w:val="60D13AF2"/>
    <w:rsid w:val="60D1764E"/>
    <w:rsid w:val="60D31618"/>
    <w:rsid w:val="60D333C6"/>
    <w:rsid w:val="60D40EEC"/>
    <w:rsid w:val="60D45F50"/>
    <w:rsid w:val="60D4713E"/>
    <w:rsid w:val="60D61108"/>
    <w:rsid w:val="60D86C2E"/>
    <w:rsid w:val="60D94755"/>
    <w:rsid w:val="60DB671F"/>
    <w:rsid w:val="60DD4245"/>
    <w:rsid w:val="60DD5FF3"/>
    <w:rsid w:val="60DF1AAA"/>
    <w:rsid w:val="60E05AE3"/>
    <w:rsid w:val="60E2185B"/>
    <w:rsid w:val="60E43825"/>
    <w:rsid w:val="60E455D3"/>
    <w:rsid w:val="60E70C20"/>
    <w:rsid w:val="60E750C3"/>
    <w:rsid w:val="60E90E3C"/>
    <w:rsid w:val="60EA6962"/>
    <w:rsid w:val="60F03F78"/>
    <w:rsid w:val="60F11A9E"/>
    <w:rsid w:val="60F15F42"/>
    <w:rsid w:val="60F31CBA"/>
    <w:rsid w:val="60F53CD0"/>
    <w:rsid w:val="60F65306"/>
    <w:rsid w:val="60FA2EE8"/>
    <w:rsid w:val="60FC4E76"/>
    <w:rsid w:val="60FF065F"/>
    <w:rsid w:val="61001CE1"/>
    <w:rsid w:val="61016185"/>
    <w:rsid w:val="61054A27"/>
    <w:rsid w:val="610572F8"/>
    <w:rsid w:val="610619ED"/>
    <w:rsid w:val="6109503A"/>
    <w:rsid w:val="610A52BC"/>
    <w:rsid w:val="610A61A7"/>
    <w:rsid w:val="610C1BD4"/>
    <w:rsid w:val="610C4B2A"/>
    <w:rsid w:val="610E2CE7"/>
    <w:rsid w:val="610E7EC5"/>
    <w:rsid w:val="6110461A"/>
    <w:rsid w:val="611063C8"/>
    <w:rsid w:val="61112140"/>
    <w:rsid w:val="61122B5C"/>
    <w:rsid w:val="61131A15"/>
    <w:rsid w:val="61161505"/>
    <w:rsid w:val="61162D20"/>
    <w:rsid w:val="61167757"/>
    <w:rsid w:val="61181721"/>
    <w:rsid w:val="6118527D"/>
    <w:rsid w:val="611A2DA3"/>
    <w:rsid w:val="611B4D6D"/>
    <w:rsid w:val="611D2366"/>
    <w:rsid w:val="611F03B9"/>
    <w:rsid w:val="611F2AAF"/>
    <w:rsid w:val="611F660B"/>
    <w:rsid w:val="61202383"/>
    <w:rsid w:val="61241E74"/>
    <w:rsid w:val="6126799A"/>
    <w:rsid w:val="6129748A"/>
    <w:rsid w:val="612B1454"/>
    <w:rsid w:val="612B4FB0"/>
    <w:rsid w:val="61300818"/>
    <w:rsid w:val="613100ED"/>
    <w:rsid w:val="61355E2F"/>
    <w:rsid w:val="61357BDD"/>
    <w:rsid w:val="6136629E"/>
    <w:rsid w:val="61377D95"/>
    <w:rsid w:val="613926B5"/>
    <w:rsid w:val="61397B7D"/>
    <w:rsid w:val="613A3445"/>
    <w:rsid w:val="613B0F6B"/>
    <w:rsid w:val="613F6CAD"/>
    <w:rsid w:val="6142054C"/>
    <w:rsid w:val="61421856"/>
    <w:rsid w:val="614222FA"/>
    <w:rsid w:val="61431FB6"/>
    <w:rsid w:val="614442C4"/>
    <w:rsid w:val="61461DEA"/>
    <w:rsid w:val="61462F51"/>
    <w:rsid w:val="614918DA"/>
    <w:rsid w:val="614928B4"/>
    <w:rsid w:val="614C4F26"/>
    <w:rsid w:val="61502C69"/>
    <w:rsid w:val="6151078F"/>
    <w:rsid w:val="615227C4"/>
    <w:rsid w:val="61534507"/>
    <w:rsid w:val="61573FF7"/>
    <w:rsid w:val="61587D6F"/>
    <w:rsid w:val="615A3AE7"/>
    <w:rsid w:val="615A7643"/>
    <w:rsid w:val="615C33BC"/>
    <w:rsid w:val="615C785F"/>
    <w:rsid w:val="615D7134"/>
    <w:rsid w:val="61614E76"/>
    <w:rsid w:val="61616CF0"/>
    <w:rsid w:val="61654E3F"/>
    <w:rsid w:val="6166423A"/>
    <w:rsid w:val="616D381B"/>
    <w:rsid w:val="616E7593"/>
    <w:rsid w:val="61700C15"/>
    <w:rsid w:val="617050B9"/>
    <w:rsid w:val="61730705"/>
    <w:rsid w:val="61734BA9"/>
    <w:rsid w:val="617526CF"/>
    <w:rsid w:val="617611C7"/>
    <w:rsid w:val="61783F6D"/>
    <w:rsid w:val="61785D1C"/>
    <w:rsid w:val="61792DCC"/>
    <w:rsid w:val="617A1A94"/>
    <w:rsid w:val="617A5F38"/>
    <w:rsid w:val="618172C6"/>
    <w:rsid w:val="6182292A"/>
    <w:rsid w:val="61834B12"/>
    <w:rsid w:val="618648DC"/>
    <w:rsid w:val="61882403"/>
    <w:rsid w:val="61891CD7"/>
    <w:rsid w:val="618943CD"/>
    <w:rsid w:val="61897F29"/>
    <w:rsid w:val="618B5A4F"/>
    <w:rsid w:val="61923281"/>
    <w:rsid w:val="619743F4"/>
    <w:rsid w:val="619863BE"/>
    <w:rsid w:val="619F14FA"/>
    <w:rsid w:val="619F4F8F"/>
    <w:rsid w:val="619F774C"/>
    <w:rsid w:val="619F7F92"/>
    <w:rsid w:val="61A42FB4"/>
    <w:rsid w:val="61A84056"/>
    <w:rsid w:val="61A84853"/>
    <w:rsid w:val="61AB7E9F"/>
    <w:rsid w:val="61AE5BE1"/>
    <w:rsid w:val="61AE798F"/>
    <w:rsid w:val="61AF3E33"/>
    <w:rsid w:val="61B054B5"/>
    <w:rsid w:val="61B551C2"/>
    <w:rsid w:val="61B825BC"/>
    <w:rsid w:val="61BA27D8"/>
    <w:rsid w:val="61BE48A0"/>
    <w:rsid w:val="61BE5E24"/>
    <w:rsid w:val="61BF1B9C"/>
    <w:rsid w:val="61C13B66"/>
    <w:rsid w:val="61C176C2"/>
    <w:rsid w:val="61C40F61"/>
    <w:rsid w:val="61C41CD1"/>
    <w:rsid w:val="61C827FF"/>
    <w:rsid w:val="61CD250B"/>
    <w:rsid w:val="61D00C01"/>
    <w:rsid w:val="61D05B58"/>
    <w:rsid w:val="61D2367E"/>
    <w:rsid w:val="61D373F6"/>
    <w:rsid w:val="61D4389A"/>
    <w:rsid w:val="61D513C0"/>
    <w:rsid w:val="61D5316E"/>
    <w:rsid w:val="61D61A4A"/>
    <w:rsid w:val="61D70C94"/>
    <w:rsid w:val="61D75138"/>
    <w:rsid w:val="61D76EE6"/>
    <w:rsid w:val="61D770D4"/>
    <w:rsid w:val="61D902B3"/>
    <w:rsid w:val="61D91338"/>
    <w:rsid w:val="61D97CB9"/>
    <w:rsid w:val="61DA0784"/>
    <w:rsid w:val="61DB4C28"/>
    <w:rsid w:val="61DE5866"/>
    <w:rsid w:val="61E37639"/>
    <w:rsid w:val="61E57855"/>
    <w:rsid w:val="61E635CD"/>
    <w:rsid w:val="61E63B2E"/>
    <w:rsid w:val="61E810F3"/>
    <w:rsid w:val="61E92979"/>
    <w:rsid w:val="61EA6C19"/>
    <w:rsid w:val="61EB473F"/>
    <w:rsid w:val="61F47A8C"/>
    <w:rsid w:val="61F94C26"/>
    <w:rsid w:val="61F950AE"/>
    <w:rsid w:val="61F96E5C"/>
    <w:rsid w:val="61FE26C5"/>
    <w:rsid w:val="61FE4473"/>
    <w:rsid w:val="62000E56"/>
    <w:rsid w:val="6200643D"/>
    <w:rsid w:val="62061579"/>
    <w:rsid w:val="620677CB"/>
    <w:rsid w:val="620A72BB"/>
    <w:rsid w:val="620B6B90"/>
    <w:rsid w:val="620C3034"/>
    <w:rsid w:val="620D6DAC"/>
    <w:rsid w:val="620F6680"/>
    <w:rsid w:val="621041A6"/>
    <w:rsid w:val="62105B23"/>
    <w:rsid w:val="6211064A"/>
    <w:rsid w:val="621106F4"/>
    <w:rsid w:val="62121B84"/>
    <w:rsid w:val="62126170"/>
    <w:rsid w:val="621409C5"/>
    <w:rsid w:val="62143C96"/>
    <w:rsid w:val="621719D8"/>
    <w:rsid w:val="6217502E"/>
    <w:rsid w:val="621C6FEF"/>
    <w:rsid w:val="621E2D67"/>
    <w:rsid w:val="621E76E6"/>
    <w:rsid w:val="6220088D"/>
    <w:rsid w:val="622163B3"/>
    <w:rsid w:val="62224606"/>
    <w:rsid w:val="62255EA3"/>
    <w:rsid w:val="62261075"/>
    <w:rsid w:val="62265778"/>
    <w:rsid w:val="622B7232"/>
    <w:rsid w:val="622C5484"/>
    <w:rsid w:val="622D4D58"/>
    <w:rsid w:val="622D6B06"/>
    <w:rsid w:val="622F0AD0"/>
    <w:rsid w:val="622F6D22"/>
    <w:rsid w:val="62312A9A"/>
    <w:rsid w:val="6232236E"/>
    <w:rsid w:val="62373E29"/>
    <w:rsid w:val="623936FD"/>
    <w:rsid w:val="623C70AA"/>
    <w:rsid w:val="623E6F65"/>
    <w:rsid w:val="623F6839"/>
    <w:rsid w:val="62404A8B"/>
    <w:rsid w:val="62410803"/>
    <w:rsid w:val="62426A55"/>
    <w:rsid w:val="624309B2"/>
    <w:rsid w:val="624327CD"/>
    <w:rsid w:val="62436F7C"/>
    <w:rsid w:val="62441E42"/>
    <w:rsid w:val="624502F4"/>
    <w:rsid w:val="62456545"/>
    <w:rsid w:val="6247406C"/>
    <w:rsid w:val="62481B92"/>
    <w:rsid w:val="624B51DE"/>
    <w:rsid w:val="624C78D4"/>
    <w:rsid w:val="624D0F56"/>
    <w:rsid w:val="624D71A8"/>
    <w:rsid w:val="624E31A6"/>
    <w:rsid w:val="624F1172"/>
    <w:rsid w:val="624F1B26"/>
    <w:rsid w:val="624F3E49"/>
    <w:rsid w:val="624F4CCE"/>
    <w:rsid w:val="62516C98"/>
    <w:rsid w:val="62546789"/>
    <w:rsid w:val="625642AF"/>
    <w:rsid w:val="62567DF1"/>
    <w:rsid w:val="62581748"/>
    <w:rsid w:val="62586279"/>
    <w:rsid w:val="62592BD8"/>
    <w:rsid w:val="62593D9F"/>
    <w:rsid w:val="625E018B"/>
    <w:rsid w:val="625E7607"/>
    <w:rsid w:val="62600C89"/>
    <w:rsid w:val="6260512D"/>
    <w:rsid w:val="62614A02"/>
    <w:rsid w:val="62620EA5"/>
    <w:rsid w:val="62632286"/>
    <w:rsid w:val="62647CEB"/>
    <w:rsid w:val="62682234"/>
    <w:rsid w:val="62683FE2"/>
    <w:rsid w:val="626A7D5A"/>
    <w:rsid w:val="626B7BBE"/>
    <w:rsid w:val="62744735"/>
    <w:rsid w:val="627836EA"/>
    <w:rsid w:val="627A1B91"/>
    <w:rsid w:val="627E55B4"/>
    <w:rsid w:val="627F48F3"/>
    <w:rsid w:val="62816E52"/>
    <w:rsid w:val="628250A4"/>
    <w:rsid w:val="6283706E"/>
    <w:rsid w:val="628506F0"/>
    <w:rsid w:val="628663E8"/>
    <w:rsid w:val="628801E0"/>
    <w:rsid w:val="62885958"/>
    <w:rsid w:val="62894684"/>
    <w:rsid w:val="628A3F58"/>
    <w:rsid w:val="628C5F22"/>
    <w:rsid w:val="628D57F7"/>
    <w:rsid w:val="628F5A13"/>
    <w:rsid w:val="62943029"/>
    <w:rsid w:val="62960B4F"/>
    <w:rsid w:val="62974752"/>
    <w:rsid w:val="629923ED"/>
    <w:rsid w:val="629B43B7"/>
    <w:rsid w:val="629B6165"/>
    <w:rsid w:val="629D3C8C"/>
    <w:rsid w:val="629E7A04"/>
    <w:rsid w:val="62A019CE"/>
    <w:rsid w:val="62A0536D"/>
    <w:rsid w:val="62A274F4"/>
    <w:rsid w:val="62A3501A"/>
    <w:rsid w:val="62A52B40"/>
    <w:rsid w:val="62A57D4F"/>
    <w:rsid w:val="62A768B8"/>
    <w:rsid w:val="62AA63A9"/>
    <w:rsid w:val="62AC0373"/>
    <w:rsid w:val="62B2525D"/>
    <w:rsid w:val="62B86D17"/>
    <w:rsid w:val="62BB05B6"/>
    <w:rsid w:val="62BB2364"/>
    <w:rsid w:val="62BD0FD5"/>
    <w:rsid w:val="62BF00A6"/>
    <w:rsid w:val="62C05BCC"/>
    <w:rsid w:val="62C332D8"/>
    <w:rsid w:val="62C90F25"/>
    <w:rsid w:val="62C977D5"/>
    <w:rsid w:val="62CB1A6A"/>
    <w:rsid w:val="62CF5E0F"/>
    <w:rsid w:val="62D022B3"/>
    <w:rsid w:val="62D17DD9"/>
    <w:rsid w:val="62D3203E"/>
    <w:rsid w:val="62D376AD"/>
    <w:rsid w:val="62D84CC4"/>
    <w:rsid w:val="62DD6037"/>
    <w:rsid w:val="62DF0A9B"/>
    <w:rsid w:val="62E01DCA"/>
    <w:rsid w:val="62E053D1"/>
    <w:rsid w:val="62E0626E"/>
    <w:rsid w:val="62E36410"/>
    <w:rsid w:val="62E418BB"/>
    <w:rsid w:val="62E50C04"/>
    <w:rsid w:val="62E53885"/>
    <w:rsid w:val="62E95123"/>
    <w:rsid w:val="62EA49F7"/>
    <w:rsid w:val="62EC4C13"/>
    <w:rsid w:val="62EE2739"/>
    <w:rsid w:val="62EE44E7"/>
    <w:rsid w:val="62EF64B1"/>
    <w:rsid w:val="62F13FD7"/>
    <w:rsid w:val="62F40B65"/>
    <w:rsid w:val="62F45876"/>
    <w:rsid w:val="62F51D1A"/>
    <w:rsid w:val="62F615EE"/>
    <w:rsid w:val="62F835B8"/>
    <w:rsid w:val="62F85366"/>
    <w:rsid w:val="62FB6C04"/>
    <w:rsid w:val="62FC2CFE"/>
    <w:rsid w:val="62FD472A"/>
    <w:rsid w:val="62FE04A2"/>
    <w:rsid w:val="62FF66F4"/>
    <w:rsid w:val="6300421A"/>
    <w:rsid w:val="63021D41"/>
    <w:rsid w:val="630239F3"/>
    <w:rsid w:val="63024505"/>
    <w:rsid w:val="630261E5"/>
    <w:rsid w:val="63027F93"/>
    <w:rsid w:val="63040669"/>
    <w:rsid w:val="630755A9"/>
    <w:rsid w:val="6309447C"/>
    <w:rsid w:val="630945DD"/>
    <w:rsid w:val="630A5099"/>
    <w:rsid w:val="630E06E5"/>
    <w:rsid w:val="630E4B89"/>
    <w:rsid w:val="63116428"/>
    <w:rsid w:val="63120CAF"/>
    <w:rsid w:val="63141A74"/>
    <w:rsid w:val="6315416A"/>
    <w:rsid w:val="63155F18"/>
    <w:rsid w:val="63161C90"/>
    <w:rsid w:val="63163A3E"/>
    <w:rsid w:val="63184985"/>
    <w:rsid w:val="631D4DCC"/>
    <w:rsid w:val="631E3C32"/>
    <w:rsid w:val="631F28F3"/>
    <w:rsid w:val="632048BD"/>
    <w:rsid w:val="6320666B"/>
    <w:rsid w:val="63247F09"/>
    <w:rsid w:val="63260125"/>
    <w:rsid w:val="63275C4B"/>
    <w:rsid w:val="632779F9"/>
    <w:rsid w:val="63292486"/>
    <w:rsid w:val="632A1297"/>
    <w:rsid w:val="632F68AE"/>
    <w:rsid w:val="63302D52"/>
    <w:rsid w:val="63312626"/>
    <w:rsid w:val="63316ACA"/>
    <w:rsid w:val="633345F0"/>
    <w:rsid w:val="63342381"/>
    <w:rsid w:val="63352116"/>
    <w:rsid w:val="63367C3C"/>
    <w:rsid w:val="63387E58"/>
    <w:rsid w:val="63391F7B"/>
    <w:rsid w:val="6339737F"/>
    <w:rsid w:val="633B34A5"/>
    <w:rsid w:val="633D0FCB"/>
    <w:rsid w:val="633D546F"/>
    <w:rsid w:val="633F11E7"/>
    <w:rsid w:val="633F2F95"/>
    <w:rsid w:val="634265E1"/>
    <w:rsid w:val="634322EE"/>
    <w:rsid w:val="63442359"/>
    <w:rsid w:val="634560D1"/>
    <w:rsid w:val="63462575"/>
    <w:rsid w:val="63464323"/>
    <w:rsid w:val="63483036"/>
    <w:rsid w:val="63493E13"/>
    <w:rsid w:val="634A36E8"/>
    <w:rsid w:val="634B193A"/>
    <w:rsid w:val="634B7B8C"/>
    <w:rsid w:val="634E1EB1"/>
    <w:rsid w:val="63506F50"/>
    <w:rsid w:val="63520F1A"/>
    <w:rsid w:val="63536A40"/>
    <w:rsid w:val="635527B8"/>
    <w:rsid w:val="635614A3"/>
    <w:rsid w:val="63584057"/>
    <w:rsid w:val="635B1DB5"/>
    <w:rsid w:val="635B58F5"/>
    <w:rsid w:val="635B76A3"/>
    <w:rsid w:val="635D166D"/>
    <w:rsid w:val="635D78BF"/>
    <w:rsid w:val="635F7193"/>
    <w:rsid w:val="63604CB9"/>
    <w:rsid w:val="6361115D"/>
    <w:rsid w:val="63620A31"/>
    <w:rsid w:val="636429FB"/>
    <w:rsid w:val="636B5B38"/>
    <w:rsid w:val="636C365E"/>
    <w:rsid w:val="636C5ADF"/>
    <w:rsid w:val="636F7DBB"/>
    <w:rsid w:val="6370514A"/>
    <w:rsid w:val="63711FED"/>
    <w:rsid w:val="63715118"/>
    <w:rsid w:val="63716EC6"/>
    <w:rsid w:val="637349EC"/>
    <w:rsid w:val="637B11EF"/>
    <w:rsid w:val="637C5F97"/>
    <w:rsid w:val="637C7D45"/>
    <w:rsid w:val="637D3ABD"/>
    <w:rsid w:val="638135AD"/>
    <w:rsid w:val="6381535B"/>
    <w:rsid w:val="63827325"/>
    <w:rsid w:val="6383194F"/>
    <w:rsid w:val="63860BC4"/>
    <w:rsid w:val="63862972"/>
    <w:rsid w:val="63870498"/>
    <w:rsid w:val="63880DDC"/>
    <w:rsid w:val="638906B4"/>
    <w:rsid w:val="63894210"/>
    <w:rsid w:val="638B7F88"/>
    <w:rsid w:val="638C3D00"/>
    <w:rsid w:val="638D750D"/>
    <w:rsid w:val="639037F0"/>
    <w:rsid w:val="639257BA"/>
    <w:rsid w:val="6393508F"/>
    <w:rsid w:val="63950E07"/>
    <w:rsid w:val="63953AD0"/>
    <w:rsid w:val="63957D78"/>
    <w:rsid w:val="63971582"/>
    <w:rsid w:val="63974B7F"/>
    <w:rsid w:val="63981255"/>
    <w:rsid w:val="639A01CB"/>
    <w:rsid w:val="639B0124"/>
    <w:rsid w:val="639B1317"/>
    <w:rsid w:val="639C03E7"/>
    <w:rsid w:val="639F57E1"/>
    <w:rsid w:val="63A252D2"/>
    <w:rsid w:val="63A63014"/>
    <w:rsid w:val="63A92B04"/>
    <w:rsid w:val="63A96660"/>
    <w:rsid w:val="63AC6CC0"/>
    <w:rsid w:val="63AD43A2"/>
    <w:rsid w:val="63B219B9"/>
    <w:rsid w:val="63B3128D"/>
    <w:rsid w:val="63B514A9"/>
    <w:rsid w:val="63B82D47"/>
    <w:rsid w:val="63B868A3"/>
    <w:rsid w:val="63BA261B"/>
    <w:rsid w:val="63BA6ABF"/>
    <w:rsid w:val="63BE0874"/>
    <w:rsid w:val="63C139AA"/>
    <w:rsid w:val="63C416EC"/>
    <w:rsid w:val="63C74D38"/>
    <w:rsid w:val="63CB4828"/>
    <w:rsid w:val="63CE60C7"/>
    <w:rsid w:val="63D062E3"/>
    <w:rsid w:val="63D23FB7"/>
    <w:rsid w:val="63D25BB7"/>
    <w:rsid w:val="63D57455"/>
    <w:rsid w:val="63D731CD"/>
    <w:rsid w:val="63D7531D"/>
    <w:rsid w:val="63D97B78"/>
    <w:rsid w:val="63DC4C88"/>
    <w:rsid w:val="63DC6A36"/>
    <w:rsid w:val="63DF6526"/>
    <w:rsid w:val="63E31B72"/>
    <w:rsid w:val="63E37DC4"/>
    <w:rsid w:val="63E47698"/>
    <w:rsid w:val="63E61662"/>
    <w:rsid w:val="63E94CAF"/>
    <w:rsid w:val="63EE0517"/>
    <w:rsid w:val="63EE6769"/>
    <w:rsid w:val="63F20007"/>
    <w:rsid w:val="63F21DB5"/>
    <w:rsid w:val="63F7561D"/>
    <w:rsid w:val="63F83144"/>
    <w:rsid w:val="63FA510E"/>
    <w:rsid w:val="63FC0E86"/>
    <w:rsid w:val="63FC70D8"/>
    <w:rsid w:val="63FF4464"/>
    <w:rsid w:val="6401649C"/>
    <w:rsid w:val="64025D70"/>
    <w:rsid w:val="64033FC2"/>
    <w:rsid w:val="6403785B"/>
    <w:rsid w:val="64055776"/>
    <w:rsid w:val="640815D9"/>
    <w:rsid w:val="640970FF"/>
    <w:rsid w:val="640F4EB9"/>
    <w:rsid w:val="64114685"/>
    <w:rsid w:val="64144421"/>
    <w:rsid w:val="64175CC0"/>
    <w:rsid w:val="641941A0"/>
    <w:rsid w:val="641B57B0"/>
    <w:rsid w:val="641C5084"/>
    <w:rsid w:val="641C6E32"/>
    <w:rsid w:val="641E0C4D"/>
    <w:rsid w:val="641E5B32"/>
    <w:rsid w:val="641F6922"/>
    <w:rsid w:val="64204EDE"/>
    <w:rsid w:val="6421269A"/>
    <w:rsid w:val="64234664"/>
    <w:rsid w:val="64240056"/>
    <w:rsid w:val="64264155"/>
    <w:rsid w:val="64265F03"/>
    <w:rsid w:val="64267CB1"/>
    <w:rsid w:val="642A59F3"/>
    <w:rsid w:val="642B52C7"/>
    <w:rsid w:val="642D54E3"/>
    <w:rsid w:val="642F125B"/>
    <w:rsid w:val="642F4DB7"/>
    <w:rsid w:val="64326656"/>
    <w:rsid w:val="643423CE"/>
    <w:rsid w:val="64346872"/>
    <w:rsid w:val="64356146"/>
    <w:rsid w:val="64371158"/>
    <w:rsid w:val="64373C6C"/>
    <w:rsid w:val="643979E4"/>
    <w:rsid w:val="643C1282"/>
    <w:rsid w:val="643C6CB2"/>
    <w:rsid w:val="643C74D4"/>
    <w:rsid w:val="643E143A"/>
    <w:rsid w:val="643E149E"/>
    <w:rsid w:val="643E4FFA"/>
    <w:rsid w:val="64402D87"/>
    <w:rsid w:val="64410F8F"/>
    <w:rsid w:val="64412D3D"/>
    <w:rsid w:val="64414AEB"/>
    <w:rsid w:val="64446389"/>
    <w:rsid w:val="64460353"/>
    <w:rsid w:val="64462101"/>
    <w:rsid w:val="6449399F"/>
    <w:rsid w:val="644B7717"/>
    <w:rsid w:val="644D16E1"/>
    <w:rsid w:val="64504D2E"/>
    <w:rsid w:val="64513D0C"/>
    <w:rsid w:val="64520AA6"/>
    <w:rsid w:val="645667E8"/>
    <w:rsid w:val="64577B7E"/>
    <w:rsid w:val="645A64FF"/>
    <w:rsid w:val="645C7B76"/>
    <w:rsid w:val="646031C3"/>
    <w:rsid w:val="64610CE9"/>
    <w:rsid w:val="6461518D"/>
    <w:rsid w:val="64654C7D"/>
    <w:rsid w:val="64656A2B"/>
    <w:rsid w:val="646627A3"/>
    <w:rsid w:val="6468003D"/>
    <w:rsid w:val="646802C9"/>
    <w:rsid w:val="64701DC0"/>
    <w:rsid w:val="64740A1C"/>
    <w:rsid w:val="64744EC0"/>
    <w:rsid w:val="64746C6E"/>
    <w:rsid w:val="647470A6"/>
    <w:rsid w:val="647629E6"/>
    <w:rsid w:val="6477050C"/>
    <w:rsid w:val="647749B0"/>
    <w:rsid w:val="6477675E"/>
    <w:rsid w:val="64790728"/>
    <w:rsid w:val="647B624F"/>
    <w:rsid w:val="647C1FC7"/>
    <w:rsid w:val="647C6082"/>
    <w:rsid w:val="647E5D3F"/>
    <w:rsid w:val="647E7AED"/>
    <w:rsid w:val="64803865"/>
    <w:rsid w:val="64805613"/>
    <w:rsid w:val="6480760C"/>
    <w:rsid w:val="64822B3A"/>
    <w:rsid w:val="64836EB1"/>
    <w:rsid w:val="64850E7B"/>
    <w:rsid w:val="6488096B"/>
    <w:rsid w:val="648A46E4"/>
    <w:rsid w:val="648B3FB8"/>
    <w:rsid w:val="648B6EEF"/>
    <w:rsid w:val="648C220A"/>
    <w:rsid w:val="648D5F82"/>
    <w:rsid w:val="64915A72"/>
    <w:rsid w:val="64942E6C"/>
    <w:rsid w:val="649477F5"/>
    <w:rsid w:val="649966D5"/>
    <w:rsid w:val="649B41FB"/>
    <w:rsid w:val="649E1F3D"/>
    <w:rsid w:val="64A07A63"/>
    <w:rsid w:val="64A137DB"/>
    <w:rsid w:val="64A21A2D"/>
    <w:rsid w:val="64A50AA5"/>
    <w:rsid w:val="64A54544"/>
    <w:rsid w:val="64A733C5"/>
    <w:rsid w:val="64A74B06"/>
    <w:rsid w:val="64A84B6A"/>
    <w:rsid w:val="64A96370"/>
    <w:rsid w:val="64AD3F2E"/>
    <w:rsid w:val="64B11C70"/>
    <w:rsid w:val="64B259E8"/>
    <w:rsid w:val="64B4350F"/>
    <w:rsid w:val="64B67287"/>
    <w:rsid w:val="64BB664B"/>
    <w:rsid w:val="64BD0615"/>
    <w:rsid w:val="64C00105"/>
    <w:rsid w:val="64C02ADC"/>
    <w:rsid w:val="64C158BF"/>
    <w:rsid w:val="64C5396E"/>
    <w:rsid w:val="64C73242"/>
    <w:rsid w:val="64CA0F84"/>
    <w:rsid w:val="64CC2606"/>
    <w:rsid w:val="64CE2EAA"/>
    <w:rsid w:val="64D12442"/>
    <w:rsid w:val="64D15E6F"/>
    <w:rsid w:val="64D37E39"/>
    <w:rsid w:val="64D4595F"/>
    <w:rsid w:val="64D616D7"/>
    <w:rsid w:val="64D63485"/>
    <w:rsid w:val="64D67929"/>
    <w:rsid w:val="64D70D63"/>
    <w:rsid w:val="64D77620"/>
    <w:rsid w:val="64D836A1"/>
    <w:rsid w:val="64DB0A9B"/>
    <w:rsid w:val="64DB4F3F"/>
    <w:rsid w:val="64DE2339"/>
    <w:rsid w:val="64DE67DD"/>
    <w:rsid w:val="64E02555"/>
    <w:rsid w:val="64E04304"/>
    <w:rsid w:val="64E04C97"/>
    <w:rsid w:val="64E060B2"/>
    <w:rsid w:val="64E149E6"/>
    <w:rsid w:val="64E2007C"/>
    <w:rsid w:val="64E21E2A"/>
    <w:rsid w:val="64E262CE"/>
    <w:rsid w:val="64E33DF4"/>
    <w:rsid w:val="64E5191A"/>
    <w:rsid w:val="64EA33D4"/>
    <w:rsid w:val="64EC0EFA"/>
    <w:rsid w:val="64EE4C72"/>
    <w:rsid w:val="64EF09EB"/>
    <w:rsid w:val="64EF2799"/>
    <w:rsid w:val="64F102BF"/>
    <w:rsid w:val="64F17D41"/>
    <w:rsid w:val="64F32289"/>
    <w:rsid w:val="64F61D79"/>
    <w:rsid w:val="64F63B27"/>
    <w:rsid w:val="64F658D5"/>
    <w:rsid w:val="64F93617"/>
    <w:rsid w:val="64F97173"/>
    <w:rsid w:val="650049A6"/>
    <w:rsid w:val="650224CC"/>
    <w:rsid w:val="6502427A"/>
    <w:rsid w:val="65051FBC"/>
    <w:rsid w:val="65085608"/>
    <w:rsid w:val="65091D3A"/>
    <w:rsid w:val="65093EA2"/>
    <w:rsid w:val="650C334B"/>
    <w:rsid w:val="650D3CB3"/>
    <w:rsid w:val="650F6997"/>
    <w:rsid w:val="65130235"/>
    <w:rsid w:val="651421FF"/>
    <w:rsid w:val="65143FAD"/>
    <w:rsid w:val="65156071"/>
    <w:rsid w:val="6517157F"/>
    <w:rsid w:val="65183A9D"/>
    <w:rsid w:val="6518584B"/>
    <w:rsid w:val="65197815"/>
    <w:rsid w:val="651B20EA"/>
    <w:rsid w:val="651B533C"/>
    <w:rsid w:val="651C0BD7"/>
    <w:rsid w:val="65206DF6"/>
    <w:rsid w:val="65222B6E"/>
    <w:rsid w:val="65224A49"/>
    <w:rsid w:val="65257F68"/>
    <w:rsid w:val="65270184"/>
    <w:rsid w:val="65295DBC"/>
    <w:rsid w:val="65297A59"/>
    <w:rsid w:val="652C579B"/>
    <w:rsid w:val="652C70D8"/>
    <w:rsid w:val="652E2FEC"/>
    <w:rsid w:val="652E32C1"/>
    <w:rsid w:val="652E506F"/>
    <w:rsid w:val="653004DD"/>
    <w:rsid w:val="6535464F"/>
    <w:rsid w:val="65362175"/>
    <w:rsid w:val="65366619"/>
    <w:rsid w:val="653B3C30"/>
    <w:rsid w:val="653C3090"/>
    <w:rsid w:val="653D3504"/>
    <w:rsid w:val="65401246"/>
    <w:rsid w:val="6540216E"/>
    <w:rsid w:val="654228F2"/>
    <w:rsid w:val="65426D6C"/>
    <w:rsid w:val="65436640"/>
    <w:rsid w:val="65444892"/>
    <w:rsid w:val="6545632B"/>
    <w:rsid w:val="65481949"/>
    <w:rsid w:val="654E5711"/>
    <w:rsid w:val="654E74BF"/>
    <w:rsid w:val="65560290"/>
    <w:rsid w:val="65562818"/>
    <w:rsid w:val="65572DD1"/>
    <w:rsid w:val="65574DC9"/>
    <w:rsid w:val="65586590"/>
    <w:rsid w:val="65591DAB"/>
    <w:rsid w:val="655A40B6"/>
    <w:rsid w:val="655A5E64"/>
    <w:rsid w:val="655B1BDC"/>
    <w:rsid w:val="655C6080"/>
    <w:rsid w:val="655F347A"/>
    <w:rsid w:val="65605444"/>
    <w:rsid w:val="65607B50"/>
    <w:rsid w:val="656211BC"/>
    <w:rsid w:val="65640A91"/>
    <w:rsid w:val="65660CAD"/>
    <w:rsid w:val="656B0071"/>
    <w:rsid w:val="65705687"/>
    <w:rsid w:val="65744A4C"/>
    <w:rsid w:val="65750EF0"/>
    <w:rsid w:val="65757142"/>
    <w:rsid w:val="657809E0"/>
    <w:rsid w:val="657B402C"/>
    <w:rsid w:val="658253BB"/>
    <w:rsid w:val="65840395"/>
    <w:rsid w:val="65854376"/>
    <w:rsid w:val="658729D1"/>
    <w:rsid w:val="658767BE"/>
    <w:rsid w:val="65892531"/>
    <w:rsid w:val="65894241"/>
    <w:rsid w:val="658A426F"/>
    <w:rsid w:val="658B24C1"/>
    <w:rsid w:val="658B7808"/>
    <w:rsid w:val="658D448B"/>
    <w:rsid w:val="658E1FB1"/>
    <w:rsid w:val="658E3D60"/>
    <w:rsid w:val="658E6816"/>
    <w:rsid w:val="658F77B8"/>
    <w:rsid w:val="65901886"/>
    <w:rsid w:val="65905D2A"/>
    <w:rsid w:val="659155FE"/>
    <w:rsid w:val="65956E9C"/>
    <w:rsid w:val="65984BDE"/>
    <w:rsid w:val="659A0956"/>
    <w:rsid w:val="659B647C"/>
    <w:rsid w:val="659C46CE"/>
    <w:rsid w:val="659F5F6D"/>
    <w:rsid w:val="65A05841"/>
    <w:rsid w:val="65A2479E"/>
    <w:rsid w:val="65A2780B"/>
    <w:rsid w:val="65A417D5"/>
    <w:rsid w:val="65A45331"/>
    <w:rsid w:val="65A64376"/>
    <w:rsid w:val="65A672FB"/>
    <w:rsid w:val="65A73073"/>
    <w:rsid w:val="65A76BCF"/>
    <w:rsid w:val="65AB2B63"/>
    <w:rsid w:val="65AB4911"/>
    <w:rsid w:val="65AC2438"/>
    <w:rsid w:val="65AE1FF2"/>
    <w:rsid w:val="65B23EF2"/>
    <w:rsid w:val="65B25CA0"/>
    <w:rsid w:val="65B35574"/>
    <w:rsid w:val="65B65064"/>
    <w:rsid w:val="65BE6200"/>
    <w:rsid w:val="65C22647"/>
    <w:rsid w:val="65CB4FB4"/>
    <w:rsid w:val="65CB6D62"/>
    <w:rsid w:val="65D331AD"/>
    <w:rsid w:val="65D33E68"/>
    <w:rsid w:val="65D35C16"/>
    <w:rsid w:val="65D379C4"/>
    <w:rsid w:val="65D5198E"/>
    <w:rsid w:val="65D8322D"/>
    <w:rsid w:val="65D85B03"/>
    <w:rsid w:val="65DA51F7"/>
    <w:rsid w:val="65DD0843"/>
    <w:rsid w:val="65DE4CE7"/>
    <w:rsid w:val="65DF0A5F"/>
    <w:rsid w:val="65E120E1"/>
    <w:rsid w:val="65E16585"/>
    <w:rsid w:val="65E240AB"/>
    <w:rsid w:val="65E47E23"/>
    <w:rsid w:val="65E51FBB"/>
    <w:rsid w:val="65E73470"/>
    <w:rsid w:val="65E75AA3"/>
    <w:rsid w:val="65EB11B2"/>
    <w:rsid w:val="65EB7404"/>
    <w:rsid w:val="65EF4235"/>
    <w:rsid w:val="65F10662"/>
    <w:rsid w:val="65F16E9A"/>
    <w:rsid w:val="65F30067"/>
    <w:rsid w:val="65F46C17"/>
    <w:rsid w:val="65F476D5"/>
    <w:rsid w:val="65F8567D"/>
    <w:rsid w:val="65F90E7C"/>
    <w:rsid w:val="65F938CF"/>
    <w:rsid w:val="65FC33BF"/>
    <w:rsid w:val="65FE0EE5"/>
    <w:rsid w:val="65FF6A0B"/>
    <w:rsid w:val="66014531"/>
    <w:rsid w:val="66044022"/>
    <w:rsid w:val="66067D9A"/>
    <w:rsid w:val="660758C0"/>
    <w:rsid w:val="6609788A"/>
    <w:rsid w:val="660A5ADC"/>
    <w:rsid w:val="660B1854"/>
    <w:rsid w:val="660D34CA"/>
    <w:rsid w:val="660E6C4E"/>
    <w:rsid w:val="66154481"/>
    <w:rsid w:val="661848D1"/>
    <w:rsid w:val="66187ACD"/>
    <w:rsid w:val="66195831"/>
    <w:rsid w:val="661A1A97"/>
    <w:rsid w:val="661A26C5"/>
    <w:rsid w:val="661A55F3"/>
    <w:rsid w:val="661B7C6A"/>
    <w:rsid w:val="661C136B"/>
    <w:rsid w:val="661C75BD"/>
    <w:rsid w:val="661E1587"/>
    <w:rsid w:val="661E3335"/>
    <w:rsid w:val="662621EA"/>
    <w:rsid w:val="66285F62"/>
    <w:rsid w:val="66292CD3"/>
    <w:rsid w:val="66293A88"/>
    <w:rsid w:val="66295856"/>
    <w:rsid w:val="662B5A52"/>
    <w:rsid w:val="662E75B1"/>
    <w:rsid w:val="662F16C8"/>
    <w:rsid w:val="66320049"/>
    <w:rsid w:val="663336D9"/>
    <w:rsid w:val="66336CF4"/>
    <w:rsid w:val="66342C2E"/>
    <w:rsid w:val="66344907"/>
    <w:rsid w:val="6635242D"/>
    <w:rsid w:val="663761A5"/>
    <w:rsid w:val="6639016F"/>
    <w:rsid w:val="663A3EE7"/>
    <w:rsid w:val="663B1106"/>
    <w:rsid w:val="663B168D"/>
    <w:rsid w:val="663C37BC"/>
    <w:rsid w:val="663E3149"/>
    <w:rsid w:val="663E5786"/>
    <w:rsid w:val="663E784C"/>
    <w:rsid w:val="663F14FE"/>
    <w:rsid w:val="663F505A"/>
    <w:rsid w:val="66415276"/>
    <w:rsid w:val="66417024"/>
    <w:rsid w:val="66424F6D"/>
    <w:rsid w:val="66430FEE"/>
    <w:rsid w:val="6646776C"/>
    <w:rsid w:val="664762E9"/>
    <w:rsid w:val="664803B2"/>
    <w:rsid w:val="66495ED8"/>
    <w:rsid w:val="664A237C"/>
    <w:rsid w:val="664B1C51"/>
    <w:rsid w:val="664B39FF"/>
    <w:rsid w:val="664D3C1B"/>
    <w:rsid w:val="664E34EF"/>
    <w:rsid w:val="66501015"/>
    <w:rsid w:val="66527633"/>
    <w:rsid w:val="66546D57"/>
    <w:rsid w:val="66552ACF"/>
    <w:rsid w:val="6655487D"/>
    <w:rsid w:val="665723A3"/>
    <w:rsid w:val="66591D64"/>
    <w:rsid w:val="665925BF"/>
    <w:rsid w:val="665D29C6"/>
    <w:rsid w:val="665E3732"/>
    <w:rsid w:val="66652862"/>
    <w:rsid w:val="66660838"/>
    <w:rsid w:val="66664CDC"/>
    <w:rsid w:val="66681859"/>
    <w:rsid w:val="666845B1"/>
    <w:rsid w:val="666920D7"/>
    <w:rsid w:val="666A0329"/>
    <w:rsid w:val="666B22F3"/>
    <w:rsid w:val="666B6D4A"/>
    <w:rsid w:val="666D7E19"/>
    <w:rsid w:val="666F1DE3"/>
    <w:rsid w:val="66703465"/>
    <w:rsid w:val="66707909"/>
    <w:rsid w:val="6672542F"/>
    <w:rsid w:val="66725A80"/>
    <w:rsid w:val="667473F9"/>
    <w:rsid w:val="667747F4"/>
    <w:rsid w:val="667927DD"/>
    <w:rsid w:val="667B0788"/>
    <w:rsid w:val="667E3DD4"/>
    <w:rsid w:val="66805D9E"/>
    <w:rsid w:val="6683763C"/>
    <w:rsid w:val="66860EDB"/>
    <w:rsid w:val="66880E42"/>
    <w:rsid w:val="66882EA5"/>
    <w:rsid w:val="66886A01"/>
    <w:rsid w:val="668B64F1"/>
    <w:rsid w:val="668B6A45"/>
    <w:rsid w:val="668D04BB"/>
    <w:rsid w:val="668D4017"/>
    <w:rsid w:val="6690176D"/>
    <w:rsid w:val="66910A64"/>
    <w:rsid w:val="6692162D"/>
    <w:rsid w:val="66925AD1"/>
    <w:rsid w:val="6692787F"/>
    <w:rsid w:val="6694184A"/>
    <w:rsid w:val="6695111E"/>
    <w:rsid w:val="669568AA"/>
    <w:rsid w:val="66967370"/>
    <w:rsid w:val="66996E60"/>
    <w:rsid w:val="66A31A8D"/>
    <w:rsid w:val="66A3383B"/>
    <w:rsid w:val="66A35754"/>
    <w:rsid w:val="66A80E51"/>
    <w:rsid w:val="66AA2E1B"/>
    <w:rsid w:val="66AC6B93"/>
    <w:rsid w:val="66AD290B"/>
    <w:rsid w:val="66AF21DF"/>
    <w:rsid w:val="66B17100"/>
    <w:rsid w:val="66B21CD0"/>
    <w:rsid w:val="66B43C9A"/>
    <w:rsid w:val="66B6356E"/>
    <w:rsid w:val="66B75538"/>
    <w:rsid w:val="66B867B2"/>
    <w:rsid w:val="66BC66AA"/>
    <w:rsid w:val="66BE0674"/>
    <w:rsid w:val="66BE36D0"/>
    <w:rsid w:val="66BE68C6"/>
    <w:rsid w:val="66C043ED"/>
    <w:rsid w:val="66C421B2"/>
    <w:rsid w:val="66C51A03"/>
    <w:rsid w:val="66C67529"/>
    <w:rsid w:val="66C70B33"/>
    <w:rsid w:val="66C72274"/>
    <w:rsid w:val="66C832A1"/>
    <w:rsid w:val="66CA0DC7"/>
    <w:rsid w:val="66CA135E"/>
    <w:rsid w:val="66CD4D5B"/>
    <w:rsid w:val="66CE7142"/>
    <w:rsid w:val="66D460EA"/>
    <w:rsid w:val="66D659BE"/>
    <w:rsid w:val="66D923D5"/>
    <w:rsid w:val="66DC6D4D"/>
    <w:rsid w:val="66DE0D17"/>
    <w:rsid w:val="66DE2AC5"/>
    <w:rsid w:val="66E300DB"/>
    <w:rsid w:val="66E31E89"/>
    <w:rsid w:val="66E7011D"/>
    <w:rsid w:val="66E71979"/>
    <w:rsid w:val="66E77BCB"/>
    <w:rsid w:val="66E83943"/>
    <w:rsid w:val="66EC10AB"/>
    <w:rsid w:val="66EC2AFF"/>
    <w:rsid w:val="66EC3434"/>
    <w:rsid w:val="66ED0F5A"/>
    <w:rsid w:val="66ED4B5B"/>
    <w:rsid w:val="66ED5774"/>
    <w:rsid w:val="66EE387A"/>
    <w:rsid w:val="66EF4CD2"/>
    <w:rsid w:val="66F127F8"/>
    <w:rsid w:val="66F145A6"/>
    <w:rsid w:val="66F2031E"/>
    <w:rsid w:val="66F26570"/>
    <w:rsid w:val="66F422E8"/>
    <w:rsid w:val="66F916AD"/>
    <w:rsid w:val="66F9345B"/>
    <w:rsid w:val="66F95B50"/>
    <w:rsid w:val="66FB3677"/>
    <w:rsid w:val="67010066"/>
    <w:rsid w:val="670267B3"/>
    <w:rsid w:val="6703077D"/>
    <w:rsid w:val="67041EA6"/>
    <w:rsid w:val="67050051"/>
    <w:rsid w:val="670544F5"/>
    <w:rsid w:val="67057175"/>
    <w:rsid w:val="67080B97"/>
    <w:rsid w:val="670818F0"/>
    <w:rsid w:val="670867A2"/>
    <w:rsid w:val="67087B42"/>
    <w:rsid w:val="670A38BA"/>
    <w:rsid w:val="670A5668"/>
    <w:rsid w:val="670B7518"/>
    <w:rsid w:val="670C13E0"/>
    <w:rsid w:val="670C5884"/>
    <w:rsid w:val="670D6F06"/>
    <w:rsid w:val="67101EFA"/>
    <w:rsid w:val="67114C48"/>
    <w:rsid w:val="67136C12"/>
    <w:rsid w:val="67140294"/>
    <w:rsid w:val="671505CA"/>
    <w:rsid w:val="67193AFD"/>
    <w:rsid w:val="671C4B51"/>
    <w:rsid w:val="671D192D"/>
    <w:rsid w:val="671D35ED"/>
    <w:rsid w:val="671D539B"/>
    <w:rsid w:val="671F424D"/>
    <w:rsid w:val="671F55B7"/>
    <w:rsid w:val="67204E8B"/>
    <w:rsid w:val="672229B1"/>
    <w:rsid w:val="67236729"/>
    <w:rsid w:val="67254250"/>
    <w:rsid w:val="6727621A"/>
    <w:rsid w:val="672D1356"/>
    <w:rsid w:val="672E57FA"/>
    <w:rsid w:val="672F1572"/>
    <w:rsid w:val="672F3F24"/>
    <w:rsid w:val="67313CD0"/>
    <w:rsid w:val="67334BBF"/>
    <w:rsid w:val="67362901"/>
    <w:rsid w:val="6736645D"/>
    <w:rsid w:val="67386535"/>
    <w:rsid w:val="67386679"/>
    <w:rsid w:val="67397CFB"/>
    <w:rsid w:val="673B7F17"/>
    <w:rsid w:val="673E055F"/>
    <w:rsid w:val="673E3563"/>
    <w:rsid w:val="673E54E3"/>
    <w:rsid w:val="67423054"/>
    <w:rsid w:val="6747066A"/>
    <w:rsid w:val="67492634"/>
    <w:rsid w:val="674C3ED2"/>
    <w:rsid w:val="674D5FE1"/>
    <w:rsid w:val="67515045"/>
    <w:rsid w:val="6751773B"/>
    <w:rsid w:val="67521CAD"/>
    <w:rsid w:val="6753700F"/>
    <w:rsid w:val="67551CE3"/>
    <w:rsid w:val="67582877"/>
    <w:rsid w:val="67584625"/>
    <w:rsid w:val="675863D3"/>
    <w:rsid w:val="675D60DF"/>
    <w:rsid w:val="6760797E"/>
    <w:rsid w:val="67656D42"/>
    <w:rsid w:val="67692141"/>
    <w:rsid w:val="67695363"/>
    <w:rsid w:val="67696832"/>
    <w:rsid w:val="676A4E34"/>
    <w:rsid w:val="676A6106"/>
    <w:rsid w:val="676C00D0"/>
    <w:rsid w:val="676C1E7F"/>
    <w:rsid w:val="676E209B"/>
    <w:rsid w:val="67713939"/>
    <w:rsid w:val="677156E7"/>
    <w:rsid w:val="677376B1"/>
    <w:rsid w:val="67762CFD"/>
    <w:rsid w:val="67771DDF"/>
    <w:rsid w:val="677B47B7"/>
    <w:rsid w:val="677D0530"/>
    <w:rsid w:val="677D63AA"/>
    <w:rsid w:val="677F6056"/>
    <w:rsid w:val="678418BE"/>
    <w:rsid w:val="67876CB8"/>
    <w:rsid w:val="678918D9"/>
    <w:rsid w:val="678C0773"/>
    <w:rsid w:val="67902011"/>
    <w:rsid w:val="67917B37"/>
    <w:rsid w:val="67931B01"/>
    <w:rsid w:val="67933BF7"/>
    <w:rsid w:val="679715F1"/>
    <w:rsid w:val="67987117"/>
    <w:rsid w:val="679A0E62"/>
    <w:rsid w:val="679A2E90"/>
    <w:rsid w:val="679A4C3E"/>
    <w:rsid w:val="679B09B6"/>
    <w:rsid w:val="679B221B"/>
    <w:rsid w:val="679F4002"/>
    <w:rsid w:val="679F6B13"/>
    <w:rsid w:val="67A07D7A"/>
    <w:rsid w:val="67A21D44"/>
    <w:rsid w:val="67A22552"/>
    <w:rsid w:val="67A37331"/>
    <w:rsid w:val="67A45ABC"/>
    <w:rsid w:val="67A76795"/>
    <w:rsid w:val="67A930D3"/>
    <w:rsid w:val="67A96C2F"/>
    <w:rsid w:val="67AB0BF9"/>
    <w:rsid w:val="67AB6E4B"/>
    <w:rsid w:val="67AC2BC3"/>
    <w:rsid w:val="67AC32A5"/>
    <w:rsid w:val="67AE2497"/>
    <w:rsid w:val="67B10F88"/>
    <w:rsid w:val="67B11F87"/>
    <w:rsid w:val="67B22DCC"/>
    <w:rsid w:val="67BA708E"/>
    <w:rsid w:val="67BC1058"/>
    <w:rsid w:val="67BD6B7E"/>
    <w:rsid w:val="67BE71AA"/>
    <w:rsid w:val="67BF28F6"/>
    <w:rsid w:val="67C147FE"/>
    <w:rsid w:val="67C717AB"/>
    <w:rsid w:val="67C73559"/>
    <w:rsid w:val="67C9107F"/>
    <w:rsid w:val="67CB4700"/>
    <w:rsid w:val="67CC201D"/>
    <w:rsid w:val="67CD5013"/>
    <w:rsid w:val="67CE3081"/>
    <w:rsid w:val="67CE5C2A"/>
    <w:rsid w:val="67CF5646"/>
    <w:rsid w:val="67D0240D"/>
    <w:rsid w:val="67D16185"/>
    <w:rsid w:val="67D22629"/>
    <w:rsid w:val="67D236CF"/>
    <w:rsid w:val="67D363A2"/>
    <w:rsid w:val="67D87514"/>
    <w:rsid w:val="67D90273"/>
    <w:rsid w:val="67DA14DE"/>
    <w:rsid w:val="67DA328C"/>
    <w:rsid w:val="67DB0DB2"/>
    <w:rsid w:val="67DD4B2A"/>
    <w:rsid w:val="67DE5875"/>
    <w:rsid w:val="67DF4D46"/>
    <w:rsid w:val="67E00067"/>
    <w:rsid w:val="67E1286C"/>
    <w:rsid w:val="67E1461B"/>
    <w:rsid w:val="67E20393"/>
    <w:rsid w:val="67E265E5"/>
    <w:rsid w:val="67E33E17"/>
    <w:rsid w:val="67E5303E"/>
    <w:rsid w:val="67E55852"/>
    <w:rsid w:val="67E660D5"/>
    <w:rsid w:val="67E73BFB"/>
    <w:rsid w:val="67E81E4D"/>
    <w:rsid w:val="67EB1AB4"/>
    <w:rsid w:val="67EE0AE5"/>
    <w:rsid w:val="67EE4F89"/>
    <w:rsid w:val="67EF17A6"/>
    <w:rsid w:val="67F00D02"/>
    <w:rsid w:val="67F500C6"/>
    <w:rsid w:val="67F56318"/>
    <w:rsid w:val="67F65BEC"/>
    <w:rsid w:val="67F72090"/>
    <w:rsid w:val="67F87BB6"/>
    <w:rsid w:val="67FA1285"/>
    <w:rsid w:val="67FA56DC"/>
    <w:rsid w:val="67FB3202"/>
    <w:rsid w:val="67FB4A72"/>
    <w:rsid w:val="67FD341E"/>
    <w:rsid w:val="67FF2CF3"/>
    <w:rsid w:val="68014CBD"/>
    <w:rsid w:val="68024591"/>
    <w:rsid w:val="6802739F"/>
    <w:rsid w:val="680622D3"/>
    <w:rsid w:val="68077DF9"/>
    <w:rsid w:val="680B1697"/>
    <w:rsid w:val="680B78E9"/>
    <w:rsid w:val="680D18B3"/>
    <w:rsid w:val="68106CAE"/>
    <w:rsid w:val="68112A26"/>
    <w:rsid w:val="68150768"/>
    <w:rsid w:val="6817003C"/>
    <w:rsid w:val="68172BC2"/>
    <w:rsid w:val="68183DB4"/>
    <w:rsid w:val="681A3FD0"/>
    <w:rsid w:val="681C1AF7"/>
    <w:rsid w:val="681C38A5"/>
    <w:rsid w:val="681E0008"/>
    <w:rsid w:val="68210EBB"/>
    <w:rsid w:val="68262975"/>
    <w:rsid w:val="682B3AE8"/>
    <w:rsid w:val="682C260C"/>
    <w:rsid w:val="682D5AB2"/>
    <w:rsid w:val="682D7860"/>
    <w:rsid w:val="682E182A"/>
    <w:rsid w:val="68307350"/>
    <w:rsid w:val="68354966"/>
    <w:rsid w:val="6838203F"/>
    <w:rsid w:val="68386205"/>
    <w:rsid w:val="683926A8"/>
    <w:rsid w:val="68394457"/>
    <w:rsid w:val="683B70A2"/>
    <w:rsid w:val="683F57E5"/>
    <w:rsid w:val="6841155D"/>
    <w:rsid w:val="684150B9"/>
    <w:rsid w:val="68437083"/>
    <w:rsid w:val="68442DFB"/>
    <w:rsid w:val="68463C54"/>
    <w:rsid w:val="68466B73"/>
    <w:rsid w:val="684921C0"/>
    <w:rsid w:val="684C219E"/>
    <w:rsid w:val="684D3A5E"/>
    <w:rsid w:val="684E2DD5"/>
    <w:rsid w:val="68525518"/>
    <w:rsid w:val="685272C6"/>
    <w:rsid w:val="68551F4F"/>
    <w:rsid w:val="68555008"/>
    <w:rsid w:val="685A261F"/>
    <w:rsid w:val="685A43CD"/>
    <w:rsid w:val="685A617B"/>
    <w:rsid w:val="685F3791"/>
    <w:rsid w:val="686139AD"/>
    <w:rsid w:val="6861688D"/>
    <w:rsid w:val="68617509"/>
    <w:rsid w:val="68633281"/>
    <w:rsid w:val="68641226"/>
    <w:rsid w:val="6864524C"/>
    <w:rsid w:val="6865279D"/>
    <w:rsid w:val="68680898"/>
    <w:rsid w:val="68692862"/>
    <w:rsid w:val="686B482C"/>
    <w:rsid w:val="686D5EAE"/>
    <w:rsid w:val="686E1C26"/>
    <w:rsid w:val="68701E42"/>
    <w:rsid w:val="68725BBA"/>
    <w:rsid w:val="68733660"/>
    <w:rsid w:val="68752292"/>
    <w:rsid w:val="68757459"/>
    <w:rsid w:val="687A4A6F"/>
    <w:rsid w:val="687C10C9"/>
    <w:rsid w:val="687C5E53"/>
    <w:rsid w:val="687E630D"/>
    <w:rsid w:val="688073A5"/>
    <w:rsid w:val="68815DFE"/>
    <w:rsid w:val="68817BAC"/>
    <w:rsid w:val="68831B76"/>
    <w:rsid w:val="68833924"/>
    <w:rsid w:val="688356D2"/>
    <w:rsid w:val="68840C16"/>
    <w:rsid w:val="688431F8"/>
    <w:rsid w:val="688558EE"/>
    <w:rsid w:val="68863414"/>
    <w:rsid w:val="68876EFB"/>
    <w:rsid w:val="68880F3A"/>
    <w:rsid w:val="68884654"/>
    <w:rsid w:val="68892659"/>
    <w:rsid w:val="688C2F03"/>
    <w:rsid w:val="688D47A2"/>
    <w:rsid w:val="688F22C8"/>
    <w:rsid w:val="68907DEF"/>
    <w:rsid w:val="6894168D"/>
    <w:rsid w:val="689478DF"/>
    <w:rsid w:val="68975621"/>
    <w:rsid w:val="68996CA3"/>
    <w:rsid w:val="689B5B56"/>
    <w:rsid w:val="689C49E5"/>
    <w:rsid w:val="689E250C"/>
    <w:rsid w:val="689E69AF"/>
    <w:rsid w:val="689F444F"/>
    <w:rsid w:val="689F6284"/>
    <w:rsid w:val="68A044D6"/>
    <w:rsid w:val="68A2273F"/>
    <w:rsid w:val="68A23436"/>
    <w:rsid w:val="68A35D74"/>
    <w:rsid w:val="68A51AEC"/>
    <w:rsid w:val="68A613C0"/>
    <w:rsid w:val="68A8338A"/>
    <w:rsid w:val="68A85138"/>
    <w:rsid w:val="68AA7C5D"/>
    <w:rsid w:val="68AB2E7A"/>
    <w:rsid w:val="68AB31C8"/>
    <w:rsid w:val="68AB4C28"/>
    <w:rsid w:val="68AB69D7"/>
    <w:rsid w:val="68AD274F"/>
    <w:rsid w:val="68B00491"/>
    <w:rsid w:val="68B03FED"/>
    <w:rsid w:val="68B166E3"/>
    <w:rsid w:val="68B24209"/>
    <w:rsid w:val="68B65AA7"/>
    <w:rsid w:val="68B73552"/>
    <w:rsid w:val="68B96DBB"/>
    <w:rsid w:val="68BB130F"/>
    <w:rsid w:val="68BD7EDD"/>
    <w:rsid w:val="68BE670A"/>
    <w:rsid w:val="68C33D20"/>
    <w:rsid w:val="68C558F7"/>
    <w:rsid w:val="68C63810"/>
    <w:rsid w:val="68CA2805"/>
    <w:rsid w:val="68CB7079"/>
    <w:rsid w:val="68D0643D"/>
    <w:rsid w:val="68D20407"/>
    <w:rsid w:val="68D221B5"/>
    <w:rsid w:val="68D369A9"/>
    <w:rsid w:val="68D45F2D"/>
    <w:rsid w:val="68D67EF7"/>
    <w:rsid w:val="68D75A1D"/>
    <w:rsid w:val="68D9280E"/>
    <w:rsid w:val="68D93544"/>
    <w:rsid w:val="68D953DF"/>
    <w:rsid w:val="68DB550E"/>
    <w:rsid w:val="68DE0B5A"/>
    <w:rsid w:val="68E00D76"/>
    <w:rsid w:val="68E048D2"/>
    <w:rsid w:val="68E1064A"/>
    <w:rsid w:val="68E32614"/>
    <w:rsid w:val="68E343C2"/>
    <w:rsid w:val="68E63EB3"/>
    <w:rsid w:val="68E65C61"/>
    <w:rsid w:val="68E937A3"/>
    <w:rsid w:val="68EA39A3"/>
    <w:rsid w:val="68EA5751"/>
    <w:rsid w:val="68EB08DD"/>
    <w:rsid w:val="68EB3277"/>
    <w:rsid w:val="68EC14C9"/>
    <w:rsid w:val="68ED3493"/>
    <w:rsid w:val="68EE5FEA"/>
    <w:rsid w:val="68EF2D67"/>
    <w:rsid w:val="68EF4B15"/>
    <w:rsid w:val="68F20AA9"/>
    <w:rsid w:val="68F6059A"/>
    <w:rsid w:val="68F71C1C"/>
    <w:rsid w:val="68F77E6E"/>
    <w:rsid w:val="68F91E38"/>
    <w:rsid w:val="68F95994"/>
    <w:rsid w:val="68FA4718"/>
    <w:rsid w:val="68FB5BB0"/>
    <w:rsid w:val="68FB72E9"/>
    <w:rsid w:val="68FC5484"/>
    <w:rsid w:val="68FD36D6"/>
    <w:rsid w:val="68FE3099"/>
    <w:rsid w:val="69004F74"/>
    <w:rsid w:val="690305C1"/>
    <w:rsid w:val="69035A7B"/>
    <w:rsid w:val="69036813"/>
    <w:rsid w:val="6905258B"/>
    <w:rsid w:val="69054339"/>
    <w:rsid w:val="6907588C"/>
    <w:rsid w:val="690818ED"/>
    <w:rsid w:val="69085BD7"/>
    <w:rsid w:val="690C1B6B"/>
    <w:rsid w:val="690D7691"/>
    <w:rsid w:val="690F51B7"/>
    <w:rsid w:val="69117181"/>
    <w:rsid w:val="69146C72"/>
    <w:rsid w:val="69160588"/>
    <w:rsid w:val="6917388C"/>
    <w:rsid w:val="69180510"/>
    <w:rsid w:val="69196036"/>
    <w:rsid w:val="691B1A32"/>
    <w:rsid w:val="691C78D4"/>
    <w:rsid w:val="691C7D63"/>
    <w:rsid w:val="691D5B26"/>
    <w:rsid w:val="691E53FA"/>
    <w:rsid w:val="692073C4"/>
    <w:rsid w:val="69232A11"/>
    <w:rsid w:val="69236EB5"/>
    <w:rsid w:val="69252556"/>
    <w:rsid w:val="69252C2D"/>
    <w:rsid w:val="69280027"/>
    <w:rsid w:val="692C3FBB"/>
    <w:rsid w:val="692C5C4D"/>
    <w:rsid w:val="692C7B17"/>
    <w:rsid w:val="692D0CE8"/>
    <w:rsid w:val="692D4B35"/>
    <w:rsid w:val="692E3608"/>
    <w:rsid w:val="692E7D33"/>
    <w:rsid w:val="692F585A"/>
    <w:rsid w:val="692F7608"/>
    <w:rsid w:val="69313380"/>
    <w:rsid w:val="6931512E"/>
    <w:rsid w:val="69320EA6"/>
    <w:rsid w:val="69324B5A"/>
    <w:rsid w:val="69362744"/>
    <w:rsid w:val="69366BE8"/>
    <w:rsid w:val="69371607"/>
    <w:rsid w:val="69382960"/>
    <w:rsid w:val="69395A3E"/>
    <w:rsid w:val="693A5ABC"/>
    <w:rsid w:val="693C3AD3"/>
    <w:rsid w:val="693E15D3"/>
    <w:rsid w:val="694035C3"/>
    <w:rsid w:val="6942558D"/>
    <w:rsid w:val="69472BA3"/>
    <w:rsid w:val="694841AF"/>
    <w:rsid w:val="694A4441"/>
    <w:rsid w:val="694C640B"/>
    <w:rsid w:val="694D1762"/>
    <w:rsid w:val="694D5CE0"/>
    <w:rsid w:val="694E3F32"/>
    <w:rsid w:val="694F1A58"/>
    <w:rsid w:val="69527E32"/>
    <w:rsid w:val="69531548"/>
    <w:rsid w:val="695452C0"/>
    <w:rsid w:val="6954706E"/>
    <w:rsid w:val="69564B94"/>
    <w:rsid w:val="695928D6"/>
    <w:rsid w:val="695B03FD"/>
    <w:rsid w:val="695B21AB"/>
    <w:rsid w:val="695B2625"/>
    <w:rsid w:val="695D23C7"/>
    <w:rsid w:val="695D4175"/>
    <w:rsid w:val="695E1C9B"/>
    <w:rsid w:val="695F0FA6"/>
    <w:rsid w:val="69601EB7"/>
    <w:rsid w:val="69627681"/>
    <w:rsid w:val="696279DD"/>
    <w:rsid w:val="696324F7"/>
    <w:rsid w:val="6965127B"/>
    <w:rsid w:val="69674FF3"/>
    <w:rsid w:val="696848C8"/>
    <w:rsid w:val="69692B1A"/>
    <w:rsid w:val="696C085C"/>
    <w:rsid w:val="696C260A"/>
    <w:rsid w:val="69701E94"/>
    <w:rsid w:val="697414BE"/>
    <w:rsid w:val="6977531D"/>
    <w:rsid w:val="69787200"/>
    <w:rsid w:val="69796AD5"/>
    <w:rsid w:val="697A2F79"/>
    <w:rsid w:val="697D65C5"/>
    <w:rsid w:val="697F233D"/>
    <w:rsid w:val="698060B5"/>
    <w:rsid w:val="6984294B"/>
    <w:rsid w:val="6985191D"/>
    <w:rsid w:val="698536CB"/>
    <w:rsid w:val="69877444"/>
    <w:rsid w:val="69894F6A"/>
    <w:rsid w:val="6989589F"/>
    <w:rsid w:val="698B2BBD"/>
    <w:rsid w:val="698E07D2"/>
    <w:rsid w:val="698F62F8"/>
    <w:rsid w:val="699317E4"/>
    <w:rsid w:val="699456BD"/>
    <w:rsid w:val="699851AD"/>
    <w:rsid w:val="69990F25"/>
    <w:rsid w:val="69992CD3"/>
    <w:rsid w:val="699D0A15"/>
    <w:rsid w:val="69A04061"/>
    <w:rsid w:val="69A078C8"/>
    <w:rsid w:val="69A262CD"/>
    <w:rsid w:val="69A27DD9"/>
    <w:rsid w:val="69A51678"/>
    <w:rsid w:val="69A546B3"/>
    <w:rsid w:val="69A578CA"/>
    <w:rsid w:val="69A9560C"/>
    <w:rsid w:val="69AA3132"/>
    <w:rsid w:val="69AA4EE0"/>
    <w:rsid w:val="69AD1ECC"/>
    <w:rsid w:val="69AE2C22"/>
    <w:rsid w:val="69AE677E"/>
    <w:rsid w:val="69AF24F6"/>
    <w:rsid w:val="69B0699A"/>
    <w:rsid w:val="69B10C5F"/>
    <w:rsid w:val="69B30239"/>
    <w:rsid w:val="69B33D95"/>
    <w:rsid w:val="69B34577"/>
    <w:rsid w:val="69B53FB1"/>
    <w:rsid w:val="69B63885"/>
    <w:rsid w:val="69B83AA1"/>
    <w:rsid w:val="69B875FD"/>
    <w:rsid w:val="69B95123"/>
    <w:rsid w:val="69C9180A"/>
    <w:rsid w:val="69CA2B35"/>
    <w:rsid w:val="69CB6B96"/>
    <w:rsid w:val="69CC12FA"/>
    <w:rsid w:val="69CC2BFF"/>
    <w:rsid w:val="69D02B99"/>
    <w:rsid w:val="69D106BF"/>
    <w:rsid w:val="69D501AF"/>
    <w:rsid w:val="69D63F27"/>
    <w:rsid w:val="69D87C9F"/>
    <w:rsid w:val="69DB32EB"/>
    <w:rsid w:val="69DF102E"/>
    <w:rsid w:val="69DF2DDC"/>
    <w:rsid w:val="69E00902"/>
    <w:rsid w:val="69E14DA6"/>
    <w:rsid w:val="69E44896"/>
    <w:rsid w:val="69E95A08"/>
    <w:rsid w:val="69EA352F"/>
    <w:rsid w:val="69EE1271"/>
    <w:rsid w:val="69F0323B"/>
    <w:rsid w:val="69F05CE0"/>
    <w:rsid w:val="69F108B1"/>
    <w:rsid w:val="69F148BD"/>
    <w:rsid w:val="69F66377"/>
    <w:rsid w:val="69FC1BE0"/>
    <w:rsid w:val="69FD55B8"/>
    <w:rsid w:val="69FE2EB5"/>
    <w:rsid w:val="6A0665BA"/>
    <w:rsid w:val="6A072332"/>
    <w:rsid w:val="6A0942FC"/>
    <w:rsid w:val="6A0960AB"/>
    <w:rsid w:val="6A0B1C62"/>
    <w:rsid w:val="6A0B3BD1"/>
    <w:rsid w:val="6A0E36C1"/>
    <w:rsid w:val="6A0E546F"/>
    <w:rsid w:val="6A162576"/>
    <w:rsid w:val="6A1862EE"/>
    <w:rsid w:val="6A1A2066"/>
    <w:rsid w:val="6A1B7B8C"/>
    <w:rsid w:val="6A1C5DDE"/>
    <w:rsid w:val="6A2133F4"/>
    <w:rsid w:val="6A2151A2"/>
    <w:rsid w:val="6A22716C"/>
    <w:rsid w:val="6A2336AA"/>
    <w:rsid w:val="6A2353BE"/>
    <w:rsid w:val="6A2406C8"/>
    <w:rsid w:val="6A246A40"/>
    <w:rsid w:val="6A260A0B"/>
    <w:rsid w:val="6A2674F0"/>
    <w:rsid w:val="6A2829D5"/>
    <w:rsid w:val="6A2B4273"/>
    <w:rsid w:val="6A2E78BF"/>
    <w:rsid w:val="6A2F7112"/>
    <w:rsid w:val="6A301889"/>
    <w:rsid w:val="6A303637"/>
    <w:rsid w:val="6A333127"/>
    <w:rsid w:val="6A356EA0"/>
    <w:rsid w:val="6A370475"/>
    <w:rsid w:val="6A3824EC"/>
    <w:rsid w:val="6A3C6480"/>
    <w:rsid w:val="6A3D7B02"/>
    <w:rsid w:val="6A4023C0"/>
    <w:rsid w:val="6A415844"/>
    <w:rsid w:val="6A4315BC"/>
    <w:rsid w:val="6A462E5B"/>
    <w:rsid w:val="6A48378D"/>
    <w:rsid w:val="6A4964A7"/>
    <w:rsid w:val="6A4B0471"/>
    <w:rsid w:val="6A4E1D0F"/>
    <w:rsid w:val="6A554E4C"/>
    <w:rsid w:val="6A590DE0"/>
    <w:rsid w:val="6A5A6906"/>
    <w:rsid w:val="6A5F5118"/>
    <w:rsid w:val="6A5F5CCB"/>
    <w:rsid w:val="6A6136E2"/>
    <w:rsid w:val="6A633A0D"/>
    <w:rsid w:val="6A644718"/>
    <w:rsid w:val="6A6634FD"/>
    <w:rsid w:val="6A6652AB"/>
    <w:rsid w:val="6A674B7F"/>
    <w:rsid w:val="6A682DD1"/>
    <w:rsid w:val="6A6B466F"/>
    <w:rsid w:val="6A6B735D"/>
    <w:rsid w:val="6A6E23B2"/>
    <w:rsid w:val="6A721EA2"/>
    <w:rsid w:val="6A723C50"/>
    <w:rsid w:val="6A731776"/>
    <w:rsid w:val="6A7379C8"/>
    <w:rsid w:val="6A753740"/>
    <w:rsid w:val="6A7554EE"/>
    <w:rsid w:val="6A75729C"/>
    <w:rsid w:val="6A764478"/>
    <w:rsid w:val="6A7774B8"/>
    <w:rsid w:val="6A7A31EA"/>
    <w:rsid w:val="6A7C062B"/>
    <w:rsid w:val="6A7C687C"/>
    <w:rsid w:val="6A7F011B"/>
    <w:rsid w:val="6A7F636D"/>
    <w:rsid w:val="6A81158B"/>
    <w:rsid w:val="6A841BD5"/>
    <w:rsid w:val="6A8614A9"/>
    <w:rsid w:val="6A86594D"/>
    <w:rsid w:val="6A8676FB"/>
    <w:rsid w:val="6A876FCF"/>
    <w:rsid w:val="6A8B35E2"/>
    <w:rsid w:val="6A8B6AC0"/>
    <w:rsid w:val="6A8D2838"/>
    <w:rsid w:val="6A8D7B2E"/>
    <w:rsid w:val="6A902328"/>
    <w:rsid w:val="6A927E4E"/>
    <w:rsid w:val="6A933BC6"/>
    <w:rsid w:val="6A972321"/>
    <w:rsid w:val="6A9736B6"/>
    <w:rsid w:val="6A984C41"/>
    <w:rsid w:val="6A9A4F55"/>
    <w:rsid w:val="6A9C6F1F"/>
    <w:rsid w:val="6AA10091"/>
    <w:rsid w:val="6AA14535"/>
    <w:rsid w:val="6AA35967"/>
    <w:rsid w:val="6AA656A7"/>
    <w:rsid w:val="6AA67D9D"/>
    <w:rsid w:val="6AA81420"/>
    <w:rsid w:val="6AAA163C"/>
    <w:rsid w:val="6AAD2EDA"/>
    <w:rsid w:val="6AAD4C88"/>
    <w:rsid w:val="6AAF0A00"/>
    <w:rsid w:val="6AB2229E"/>
    <w:rsid w:val="6AB460AC"/>
    <w:rsid w:val="6AB62BC4"/>
    <w:rsid w:val="6AB66D3A"/>
    <w:rsid w:val="6AB73D58"/>
    <w:rsid w:val="6AB853DB"/>
    <w:rsid w:val="6ABC311D"/>
    <w:rsid w:val="6ABC4ECB"/>
    <w:rsid w:val="6ABE50E7"/>
    <w:rsid w:val="6ABE6E95"/>
    <w:rsid w:val="6ABF49BB"/>
    <w:rsid w:val="6AC344AB"/>
    <w:rsid w:val="6AC36259"/>
    <w:rsid w:val="6AC41FD2"/>
    <w:rsid w:val="6AC5264F"/>
    <w:rsid w:val="6AC63F9C"/>
    <w:rsid w:val="6AC90B84"/>
    <w:rsid w:val="6AC975E8"/>
    <w:rsid w:val="6ACA3A8C"/>
    <w:rsid w:val="6ACB15B2"/>
    <w:rsid w:val="6ACC3540"/>
    <w:rsid w:val="6ACD70D8"/>
    <w:rsid w:val="6AD06BC8"/>
    <w:rsid w:val="6AD20B92"/>
    <w:rsid w:val="6AD466B8"/>
    <w:rsid w:val="6AD541DF"/>
    <w:rsid w:val="6AD95A7D"/>
    <w:rsid w:val="6ADA17F5"/>
    <w:rsid w:val="6ADA6134"/>
    <w:rsid w:val="6ADE0BD1"/>
    <w:rsid w:val="6ADE12E5"/>
    <w:rsid w:val="6ADF6E0B"/>
    <w:rsid w:val="6AE10DD5"/>
    <w:rsid w:val="6AE12FA4"/>
    <w:rsid w:val="6AE461D0"/>
    <w:rsid w:val="6AE54422"/>
    <w:rsid w:val="6AE75B67"/>
    <w:rsid w:val="6AE96859"/>
    <w:rsid w:val="6AEA7C8A"/>
    <w:rsid w:val="6AEB57B0"/>
    <w:rsid w:val="6AED1528"/>
    <w:rsid w:val="6AED32D6"/>
    <w:rsid w:val="6AEF704E"/>
    <w:rsid w:val="6AF01018"/>
    <w:rsid w:val="6AF1726A"/>
    <w:rsid w:val="6AF44665"/>
    <w:rsid w:val="6AF503DD"/>
    <w:rsid w:val="6AF74155"/>
    <w:rsid w:val="6AF9611F"/>
    <w:rsid w:val="6AFB1E97"/>
    <w:rsid w:val="6AFB3C45"/>
    <w:rsid w:val="6AFE6DF4"/>
    <w:rsid w:val="6AFF300A"/>
    <w:rsid w:val="6B0074AE"/>
    <w:rsid w:val="6B016D82"/>
    <w:rsid w:val="6B056872"/>
    <w:rsid w:val="6B0625EA"/>
    <w:rsid w:val="6B064398"/>
    <w:rsid w:val="6B07083C"/>
    <w:rsid w:val="6B080110"/>
    <w:rsid w:val="6B0811B2"/>
    <w:rsid w:val="6B0865E1"/>
    <w:rsid w:val="6B0A7FCB"/>
    <w:rsid w:val="6B0B19AE"/>
    <w:rsid w:val="6B0C1CA8"/>
    <w:rsid w:val="6B0C5E52"/>
    <w:rsid w:val="6B0D3978"/>
    <w:rsid w:val="6B0D5727"/>
    <w:rsid w:val="6B0F149F"/>
    <w:rsid w:val="6B0F5943"/>
    <w:rsid w:val="6B130DCB"/>
    <w:rsid w:val="6B1336F4"/>
    <w:rsid w:val="6B146AB5"/>
    <w:rsid w:val="6B147746"/>
    <w:rsid w:val="6B1575DE"/>
    <w:rsid w:val="6B170353"/>
    <w:rsid w:val="6B19056F"/>
    <w:rsid w:val="6B1E16E2"/>
    <w:rsid w:val="6B1E5B86"/>
    <w:rsid w:val="6B24787C"/>
    <w:rsid w:val="6B2904EB"/>
    <w:rsid w:val="6B2A0087"/>
    <w:rsid w:val="6B2D5DC9"/>
    <w:rsid w:val="6B3158B9"/>
    <w:rsid w:val="6B3453A9"/>
    <w:rsid w:val="6B362ECF"/>
    <w:rsid w:val="6B364C7D"/>
    <w:rsid w:val="6B3B2294"/>
    <w:rsid w:val="6B3C600C"/>
    <w:rsid w:val="6B3E1D84"/>
    <w:rsid w:val="6B3E3B32"/>
    <w:rsid w:val="6B3E7FD6"/>
    <w:rsid w:val="6B427AC6"/>
    <w:rsid w:val="6B431148"/>
    <w:rsid w:val="6B453112"/>
    <w:rsid w:val="6B456583"/>
    <w:rsid w:val="6B460C38"/>
    <w:rsid w:val="6B480E55"/>
    <w:rsid w:val="6B4849B1"/>
    <w:rsid w:val="6B4A0729"/>
    <w:rsid w:val="6B4A697B"/>
    <w:rsid w:val="6B4D1FC7"/>
    <w:rsid w:val="6B4F3F91"/>
    <w:rsid w:val="6B513865"/>
    <w:rsid w:val="6B5430FC"/>
    <w:rsid w:val="6B56531F"/>
    <w:rsid w:val="6B5670CE"/>
    <w:rsid w:val="6B573233"/>
    <w:rsid w:val="6B581098"/>
    <w:rsid w:val="6B594E10"/>
    <w:rsid w:val="6B5B6274"/>
    <w:rsid w:val="6B5C045C"/>
    <w:rsid w:val="6B5E41D4"/>
    <w:rsid w:val="6B63067C"/>
    <w:rsid w:val="6B633856"/>
    <w:rsid w:val="6B637A3C"/>
    <w:rsid w:val="6B657311"/>
    <w:rsid w:val="6B6712DB"/>
    <w:rsid w:val="6B67752D"/>
    <w:rsid w:val="6B686E01"/>
    <w:rsid w:val="6B6A4927"/>
    <w:rsid w:val="6B6C68F1"/>
    <w:rsid w:val="6B6E08BB"/>
    <w:rsid w:val="6B6E0C59"/>
    <w:rsid w:val="6B6F4633"/>
    <w:rsid w:val="6B715CB5"/>
    <w:rsid w:val="6B721A2E"/>
    <w:rsid w:val="6B737C7F"/>
    <w:rsid w:val="6B741C4A"/>
    <w:rsid w:val="6B7457A6"/>
    <w:rsid w:val="6B785296"/>
    <w:rsid w:val="6B7B2FD8"/>
    <w:rsid w:val="6B7E5284"/>
    <w:rsid w:val="6B80414A"/>
    <w:rsid w:val="6B824366"/>
    <w:rsid w:val="6B827EC3"/>
    <w:rsid w:val="6B833C3B"/>
    <w:rsid w:val="6B841E8D"/>
    <w:rsid w:val="6B847B50"/>
    <w:rsid w:val="6B8754D9"/>
    <w:rsid w:val="6B881251"/>
    <w:rsid w:val="6B8864B3"/>
    <w:rsid w:val="6B8974A3"/>
    <w:rsid w:val="6B8A4FC9"/>
    <w:rsid w:val="6B8A63F8"/>
    <w:rsid w:val="6B8C0D18"/>
    <w:rsid w:val="6B8D6867"/>
    <w:rsid w:val="6B910106"/>
    <w:rsid w:val="6B924AA5"/>
    <w:rsid w:val="6B930322"/>
    <w:rsid w:val="6B930BEB"/>
    <w:rsid w:val="6B935D53"/>
    <w:rsid w:val="6B9419A4"/>
    <w:rsid w:val="6B947BF6"/>
    <w:rsid w:val="6B981494"/>
    <w:rsid w:val="6B985938"/>
    <w:rsid w:val="6B99125B"/>
    <w:rsid w:val="6B9D6AAA"/>
    <w:rsid w:val="6B9F79E1"/>
    <w:rsid w:val="6BA047ED"/>
    <w:rsid w:val="6BA0659B"/>
    <w:rsid w:val="6BA20565"/>
    <w:rsid w:val="6BA3779C"/>
    <w:rsid w:val="6BA50055"/>
    <w:rsid w:val="6BA81981"/>
    <w:rsid w:val="6BA92454"/>
    <w:rsid w:val="6BAA566B"/>
    <w:rsid w:val="6BAC3191"/>
    <w:rsid w:val="6BAC4F3F"/>
    <w:rsid w:val="6BAE515B"/>
    <w:rsid w:val="6BAF2C82"/>
    <w:rsid w:val="6BB169FA"/>
    <w:rsid w:val="6BB32772"/>
    <w:rsid w:val="6BB34520"/>
    <w:rsid w:val="6BB40298"/>
    <w:rsid w:val="6BB70D17"/>
    <w:rsid w:val="6BB87D88"/>
    <w:rsid w:val="6BBE14EC"/>
    <w:rsid w:val="6BC009EB"/>
    <w:rsid w:val="6BC4672D"/>
    <w:rsid w:val="6BC50EA9"/>
    <w:rsid w:val="6BC56001"/>
    <w:rsid w:val="6BC62B46"/>
    <w:rsid w:val="6BCA186A"/>
    <w:rsid w:val="6BCE135A"/>
    <w:rsid w:val="6BD10E4A"/>
    <w:rsid w:val="6BD34BC2"/>
    <w:rsid w:val="6BD36970"/>
    <w:rsid w:val="6BD526E8"/>
    <w:rsid w:val="6BD6020E"/>
    <w:rsid w:val="6BD61FBC"/>
    <w:rsid w:val="6BD66460"/>
    <w:rsid w:val="6BD821D8"/>
    <w:rsid w:val="6BDF3567"/>
    <w:rsid w:val="6BE04BE9"/>
    <w:rsid w:val="6BE24E05"/>
    <w:rsid w:val="6BE26BB3"/>
    <w:rsid w:val="6BE50451"/>
    <w:rsid w:val="6BE7241B"/>
    <w:rsid w:val="6BEA5A68"/>
    <w:rsid w:val="6BEC5C84"/>
    <w:rsid w:val="6BF012D0"/>
    <w:rsid w:val="6BF10177"/>
    <w:rsid w:val="6BF30DC0"/>
    <w:rsid w:val="6BF43F27"/>
    <w:rsid w:val="6BF453B7"/>
    <w:rsid w:val="6BF568E6"/>
    <w:rsid w:val="6BF65984"/>
    <w:rsid w:val="6BF863D7"/>
    <w:rsid w:val="6BF86909"/>
    <w:rsid w:val="6BFA3EFD"/>
    <w:rsid w:val="6BFB1A23"/>
    <w:rsid w:val="6BFB7C75"/>
    <w:rsid w:val="6BFD579B"/>
    <w:rsid w:val="6BFF1513"/>
    <w:rsid w:val="6BFF7765"/>
    <w:rsid w:val="6C021003"/>
    <w:rsid w:val="6C027255"/>
    <w:rsid w:val="6C0548F8"/>
    <w:rsid w:val="6C066D46"/>
    <w:rsid w:val="6C07486C"/>
    <w:rsid w:val="6C0A7EB8"/>
    <w:rsid w:val="6C0B610A"/>
    <w:rsid w:val="6C0C1E82"/>
    <w:rsid w:val="6C0E1756"/>
    <w:rsid w:val="6C0E79A8"/>
    <w:rsid w:val="6C0F54CE"/>
    <w:rsid w:val="6C1256EA"/>
    <w:rsid w:val="6C136D6D"/>
    <w:rsid w:val="6C152AE5"/>
    <w:rsid w:val="6C156F89"/>
    <w:rsid w:val="6C164AAF"/>
    <w:rsid w:val="6C16685D"/>
    <w:rsid w:val="6C196F71"/>
    <w:rsid w:val="6C1A634D"/>
    <w:rsid w:val="6C1B3E73"/>
    <w:rsid w:val="6C1D7BEB"/>
    <w:rsid w:val="6C1F1BB5"/>
    <w:rsid w:val="6C20148A"/>
    <w:rsid w:val="6C202F44"/>
    <w:rsid w:val="6C21607E"/>
    <w:rsid w:val="6C226FCB"/>
    <w:rsid w:val="6C276CBC"/>
    <w:rsid w:val="6C305B70"/>
    <w:rsid w:val="6C3118E9"/>
    <w:rsid w:val="6C31226F"/>
    <w:rsid w:val="6C313EC9"/>
    <w:rsid w:val="6C360CAD"/>
    <w:rsid w:val="6C363FE7"/>
    <w:rsid w:val="6C384A25"/>
    <w:rsid w:val="6C3F5DB4"/>
    <w:rsid w:val="6C3F7B62"/>
    <w:rsid w:val="6C411B2C"/>
    <w:rsid w:val="6C4258A4"/>
    <w:rsid w:val="6C427652"/>
    <w:rsid w:val="6C4433CA"/>
    <w:rsid w:val="6C44786E"/>
    <w:rsid w:val="6C463AE6"/>
    <w:rsid w:val="6C494E84"/>
    <w:rsid w:val="6C496C32"/>
    <w:rsid w:val="6C4B29AA"/>
    <w:rsid w:val="6C4D3CBC"/>
    <w:rsid w:val="6C511D71"/>
    <w:rsid w:val="6C515AE7"/>
    <w:rsid w:val="6C552F0B"/>
    <w:rsid w:val="6C586E75"/>
    <w:rsid w:val="6C594EFB"/>
    <w:rsid w:val="6C5A0E3F"/>
    <w:rsid w:val="6C5A2BED"/>
    <w:rsid w:val="6C5A499B"/>
    <w:rsid w:val="6C5D0B51"/>
    <w:rsid w:val="6C5E0930"/>
    <w:rsid w:val="6C5F1FB2"/>
    <w:rsid w:val="6C6121CE"/>
    <w:rsid w:val="6C621AA2"/>
    <w:rsid w:val="6C627CF4"/>
    <w:rsid w:val="6C635F46"/>
    <w:rsid w:val="6C661592"/>
    <w:rsid w:val="6C6677E4"/>
    <w:rsid w:val="6C68355C"/>
    <w:rsid w:val="6C6972D4"/>
    <w:rsid w:val="6C6E6699"/>
    <w:rsid w:val="6C707ECB"/>
    <w:rsid w:val="6C727F37"/>
    <w:rsid w:val="6C731F01"/>
    <w:rsid w:val="6C733CAF"/>
    <w:rsid w:val="6C761AF9"/>
    <w:rsid w:val="6C77379F"/>
    <w:rsid w:val="6C783B29"/>
    <w:rsid w:val="6C7D4B2E"/>
    <w:rsid w:val="6C7D68DC"/>
    <w:rsid w:val="6C7F2654"/>
    <w:rsid w:val="6C81461E"/>
    <w:rsid w:val="6C841A18"/>
    <w:rsid w:val="6C845EBC"/>
    <w:rsid w:val="6C8477D1"/>
    <w:rsid w:val="6C871509"/>
    <w:rsid w:val="6C884442"/>
    <w:rsid w:val="6C88775B"/>
    <w:rsid w:val="6C8B1F02"/>
    <w:rsid w:val="6C8C44CD"/>
    <w:rsid w:val="6C8C67B7"/>
    <w:rsid w:val="6C8D4D71"/>
    <w:rsid w:val="6C917204"/>
    <w:rsid w:val="6C9205D9"/>
    <w:rsid w:val="6C922387"/>
    <w:rsid w:val="6C9360FF"/>
    <w:rsid w:val="6C937EAD"/>
    <w:rsid w:val="6C953C26"/>
    <w:rsid w:val="6C9854C4"/>
    <w:rsid w:val="6C9A123C"/>
    <w:rsid w:val="6C9A56E0"/>
    <w:rsid w:val="6C9A748E"/>
    <w:rsid w:val="6C9C3206"/>
    <w:rsid w:val="6C9D0D2C"/>
    <w:rsid w:val="6C9D744C"/>
    <w:rsid w:val="6CA1081C"/>
    <w:rsid w:val="6CA34594"/>
    <w:rsid w:val="6CA4235E"/>
    <w:rsid w:val="6CA43E69"/>
    <w:rsid w:val="6CA64085"/>
    <w:rsid w:val="6CAB169B"/>
    <w:rsid w:val="6CAC3E0C"/>
    <w:rsid w:val="6CAD0F6F"/>
    <w:rsid w:val="6CAE6A95"/>
    <w:rsid w:val="6CB13EDC"/>
    <w:rsid w:val="6CB16327"/>
    <w:rsid w:val="6CB70040"/>
    <w:rsid w:val="6CB87914"/>
    <w:rsid w:val="6CBC5656"/>
    <w:rsid w:val="6CBE7962"/>
    <w:rsid w:val="6CBF5146"/>
    <w:rsid w:val="6CC22541"/>
    <w:rsid w:val="6CC4450B"/>
    <w:rsid w:val="6CC60283"/>
    <w:rsid w:val="6CC664D5"/>
    <w:rsid w:val="6CCA7D73"/>
    <w:rsid w:val="6CCD4886"/>
    <w:rsid w:val="6CCD7863"/>
    <w:rsid w:val="6CD01D77"/>
    <w:rsid w:val="6CD02AED"/>
    <w:rsid w:val="6CD02EB0"/>
    <w:rsid w:val="6CD209D6"/>
    <w:rsid w:val="6CD3474E"/>
    <w:rsid w:val="6CD429A0"/>
    <w:rsid w:val="6CDA59FA"/>
    <w:rsid w:val="6CDB1F80"/>
    <w:rsid w:val="6CDC1854"/>
    <w:rsid w:val="6CE10C19"/>
    <w:rsid w:val="6CE1330F"/>
    <w:rsid w:val="6CE54BAD"/>
    <w:rsid w:val="6CE63F9D"/>
    <w:rsid w:val="6CE93F71"/>
    <w:rsid w:val="6CEB5F3B"/>
    <w:rsid w:val="6CEC129F"/>
    <w:rsid w:val="6CEE3336"/>
    <w:rsid w:val="6CF22E26"/>
    <w:rsid w:val="6CF3094C"/>
    <w:rsid w:val="6CF43042"/>
    <w:rsid w:val="6CF546C4"/>
    <w:rsid w:val="6CF941B4"/>
    <w:rsid w:val="6CFA617E"/>
    <w:rsid w:val="6CFB1F07"/>
    <w:rsid w:val="6CFC0D94"/>
    <w:rsid w:val="6CFD3965"/>
    <w:rsid w:val="6D003795"/>
    <w:rsid w:val="6D01750D"/>
    <w:rsid w:val="6D022035"/>
    <w:rsid w:val="6D0234C5"/>
    <w:rsid w:val="6D062D75"/>
    <w:rsid w:val="6D080A78"/>
    <w:rsid w:val="6D082649"/>
    <w:rsid w:val="6D087752"/>
    <w:rsid w:val="6D0A4613"/>
    <w:rsid w:val="6D0B038C"/>
    <w:rsid w:val="6D0C5E17"/>
    <w:rsid w:val="6D0D7C60"/>
    <w:rsid w:val="6D156B14"/>
    <w:rsid w:val="6D167928"/>
    <w:rsid w:val="6D176091"/>
    <w:rsid w:val="6D2531FB"/>
    <w:rsid w:val="6D26299B"/>
    <w:rsid w:val="6D262AD0"/>
    <w:rsid w:val="6D266F73"/>
    <w:rsid w:val="6D284A9A"/>
    <w:rsid w:val="6D2B458A"/>
    <w:rsid w:val="6D2B6338"/>
    <w:rsid w:val="6D2D0302"/>
    <w:rsid w:val="6D2D1303"/>
    <w:rsid w:val="6D2F4002"/>
    <w:rsid w:val="6D333A34"/>
    <w:rsid w:val="6D371181"/>
    <w:rsid w:val="6D385EE6"/>
    <w:rsid w:val="6D394EF9"/>
    <w:rsid w:val="6D3965C4"/>
    <w:rsid w:val="6D3B2A1F"/>
    <w:rsid w:val="6D3E250F"/>
    <w:rsid w:val="6D3F3B91"/>
    <w:rsid w:val="6D400035"/>
    <w:rsid w:val="6D4318D3"/>
    <w:rsid w:val="6D433682"/>
    <w:rsid w:val="6D434C31"/>
    <w:rsid w:val="6D443964"/>
    <w:rsid w:val="6D45389E"/>
    <w:rsid w:val="6D4772EC"/>
    <w:rsid w:val="6D486EEA"/>
    <w:rsid w:val="6D4F320D"/>
    <w:rsid w:val="6D505D9E"/>
    <w:rsid w:val="6D512242"/>
    <w:rsid w:val="6D5533B5"/>
    <w:rsid w:val="6D561607"/>
    <w:rsid w:val="6D57025E"/>
    <w:rsid w:val="6D57537F"/>
    <w:rsid w:val="6D592EA5"/>
    <w:rsid w:val="6D594C53"/>
    <w:rsid w:val="6D5C4743"/>
    <w:rsid w:val="6D5D0BE7"/>
    <w:rsid w:val="6D5D6CA1"/>
    <w:rsid w:val="6D677D53"/>
    <w:rsid w:val="6D68133A"/>
    <w:rsid w:val="6D6829E0"/>
    <w:rsid w:val="6D6830E8"/>
    <w:rsid w:val="6D68758C"/>
    <w:rsid w:val="6D6C2BD8"/>
    <w:rsid w:val="6D716005"/>
    <w:rsid w:val="6D716441"/>
    <w:rsid w:val="6D7221B9"/>
    <w:rsid w:val="6D725D15"/>
    <w:rsid w:val="6D743A98"/>
    <w:rsid w:val="6D745F31"/>
    <w:rsid w:val="6D765805"/>
    <w:rsid w:val="6D77332B"/>
    <w:rsid w:val="6D780CD8"/>
    <w:rsid w:val="6D7952F5"/>
    <w:rsid w:val="6D7970A3"/>
    <w:rsid w:val="6D7B106D"/>
    <w:rsid w:val="6D7D3037"/>
    <w:rsid w:val="6D7E5FDA"/>
    <w:rsid w:val="6D8141AA"/>
    <w:rsid w:val="6D8223FC"/>
    <w:rsid w:val="6D836174"/>
    <w:rsid w:val="6D8819DC"/>
    <w:rsid w:val="6D88339E"/>
    <w:rsid w:val="6D8A47E8"/>
    <w:rsid w:val="6D8C2F62"/>
    <w:rsid w:val="6D8F4B19"/>
    <w:rsid w:val="6D8F68C7"/>
    <w:rsid w:val="6D9078AF"/>
    <w:rsid w:val="6D91293C"/>
    <w:rsid w:val="6D940200"/>
    <w:rsid w:val="6D941941"/>
    <w:rsid w:val="6D94212F"/>
    <w:rsid w:val="6D965EA7"/>
    <w:rsid w:val="6D967C55"/>
    <w:rsid w:val="6D9739CD"/>
    <w:rsid w:val="6D9A57B3"/>
    <w:rsid w:val="6D9B170F"/>
    <w:rsid w:val="6D9B526C"/>
    <w:rsid w:val="6DA00AD4"/>
    <w:rsid w:val="6DA06D26"/>
    <w:rsid w:val="6DA32372"/>
    <w:rsid w:val="6DA5433C"/>
    <w:rsid w:val="6DA73C10"/>
    <w:rsid w:val="6DA97B06"/>
    <w:rsid w:val="6DAA3FEF"/>
    <w:rsid w:val="6DAB6738"/>
    <w:rsid w:val="6DAC1227"/>
    <w:rsid w:val="6DAF0D17"/>
    <w:rsid w:val="6DB36A59"/>
    <w:rsid w:val="6DB4632D"/>
    <w:rsid w:val="6DBB3B60"/>
    <w:rsid w:val="6DBB76BC"/>
    <w:rsid w:val="6DBD1686"/>
    <w:rsid w:val="6DBE0F5A"/>
    <w:rsid w:val="6DBE449A"/>
    <w:rsid w:val="6DBE71AC"/>
    <w:rsid w:val="6DC0172B"/>
    <w:rsid w:val="6DC26C9C"/>
    <w:rsid w:val="6DC4470E"/>
    <w:rsid w:val="6DC72505"/>
    <w:rsid w:val="6DCB690C"/>
    <w:rsid w:val="6DCC18C9"/>
    <w:rsid w:val="6DCC3677"/>
    <w:rsid w:val="6DCC5A70"/>
    <w:rsid w:val="6DCD73EF"/>
    <w:rsid w:val="6DD10C8D"/>
    <w:rsid w:val="6DD32C57"/>
    <w:rsid w:val="6DD41A5B"/>
    <w:rsid w:val="6DD8201C"/>
    <w:rsid w:val="6DDA2238"/>
    <w:rsid w:val="6DDD3AD6"/>
    <w:rsid w:val="6DDF16DC"/>
    <w:rsid w:val="6DE2733E"/>
    <w:rsid w:val="6DE54739"/>
    <w:rsid w:val="6DE74955"/>
    <w:rsid w:val="6DE85FD7"/>
    <w:rsid w:val="6DE94F98"/>
    <w:rsid w:val="6DE97B69"/>
    <w:rsid w:val="6DEA7FA1"/>
    <w:rsid w:val="6DEB2489"/>
    <w:rsid w:val="6DEC1F6B"/>
    <w:rsid w:val="6DEC5AC7"/>
    <w:rsid w:val="6DF130DE"/>
    <w:rsid w:val="6DF13761"/>
    <w:rsid w:val="6DF332FA"/>
    <w:rsid w:val="6DF40E20"/>
    <w:rsid w:val="6DF43C2E"/>
    <w:rsid w:val="6DF44C7C"/>
    <w:rsid w:val="6DF51CA3"/>
    <w:rsid w:val="6DF56417"/>
    <w:rsid w:val="6DF57072"/>
    <w:rsid w:val="6DF826BE"/>
    <w:rsid w:val="6DFA0AEE"/>
    <w:rsid w:val="6DFF3A4C"/>
    <w:rsid w:val="6E005A16"/>
    <w:rsid w:val="6E0077C5"/>
    <w:rsid w:val="6E0252EB"/>
    <w:rsid w:val="6E032E11"/>
    <w:rsid w:val="6E054DDB"/>
    <w:rsid w:val="6E076DA5"/>
    <w:rsid w:val="6E080427"/>
    <w:rsid w:val="6E0948CB"/>
    <w:rsid w:val="6E097153"/>
    <w:rsid w:val="6E0A419F"/>
    <w:rsid w:val="6E0A58FC"/>
    <w:rsid w:val="6E0C6169"/>
    <w:rsid w:val="6E0D4393"/>
    <w:rsid w:val="6E0D7678"/>
    <w:rsid w:val="6E0F17B6"/>
    <w:rsid w:val="6E0F7A08"/>
    <w:rsid w:val="6E105C5A"/>
    <w:rsid w:val="6E113780"/>
    <w:rsid w:val="6E14501E"/>
    <w:rsid w:val="6E160D96"/>
    <w:rsid w:val="6E162B44"/>
    <w:rsid w:val="6E1A0886"/>
    <w:rsid w:val="6E1B2439"/>
    <w:rsid w:val="6E1B63AC"/>
    <w:rsid w:val="6E225129"/>
    <w:rsid w:val="6E2434B3"/>
    <w:rsid w:val="6E250E46"/>
    <w:rsid w:val="6E26547D"/>
    <w:rsid w:val="6E274D51"/>
    <w:rsid w:val="6E290AC9"/>
    <w:rsid w:val="6E2E60E0"/>
    <w:rsid w:val="6E2F0E6E"/>
    <w:rsid w:val="6E380D0C"/>
    <w:rsid w:val="6E3A4A84"/>
    <w:rsid w:val="6E3B07FD"/>
    <w:rsid w:val="6E3B6A4F"/>
    <w:rsid w:val="6E3F653F"/>
    <w:rsid w:val="6E407BC1"/>
    <w:rsid w:val="6E414065"/>
    <w:rsid w:val="6E430774"/>
    <w:rsid w:val="6E4476B1"/>
    <w:rsid w:val="6E486E44"/>
    <w:rsid w:val="6E492F1A"/>
    <w:rsid w:val="6E4A5A76"/>
    <w:rsid w:val="6E4B0516"/>
    <w:rsid w:val="6E4C2A0A"/>
    <w:rsid w:val="6E4C47B8"/>
    <w:rsid w:val="6E4E0530"/>
    <w:rsid w:val="6E5024FA"/>
    <w:rsid w:val="6E55366C"/>
    <w:rsid w:val="6E5813AF"/>
    <w:rsid w:val="6E5A0C83"/>
    <w:rsid w:val="6E5D0773"/>
    <w:rsid w:val="6E602011"/>
    <w:rsid w:val="6E6164B5"/>
    <w:rsid w:val="6E633A4C"/>
    <w:rsid w:val="6E641B01"/>
    <w:rsid w:val="6E654DF6"/>
    <w:rsid w:val="6E661D1D"/>
    <w:rsid w:val="6E6715F2"/>
    <w:rsid w:val="6E681920"/>
    <w:rsid w:val="6E697118"/>
    <w:rsid w:val="6E6B7334"/>
    <w:rsid w:val="6E6C6C08"/>
    <w:rsid w:val="6E6D76CF"/>
    <w:rsid w:val="6E71421E"/>
    <w:rsid w:val="6E750A32"/>
    <w:rsid w:val="6E753D0F"/>
    <w:rsid w:val="6E755ABD"/>
    <w:rsid w:val="6E7837FF"/>
    <w:rsid w:val="6E7A1CD3"/>
    <w:rsid w:val="6E7C509D"/>
    <w:rsid w:val="6E7D7067"/>
    <w:rsid w:val="6E7F06E9"/>
    <w:rsid w:val="6E80094C"/>
    <w:rsid w:val="6E810905"/>
    <w:rsid w:val="6E8126B3"/>
    <w:rsid w:val="6E830434"/>
    <w:rsid w:val="6E8335BD"/>
    <w:rsid w:val="6E851A78"/>
    <w:rsid w:val="6E865F1C"/>
    <w:rsid w:val="6E8B3532"/>
    <w:rsid w:val="6E8B52E0"/>
    <w:rsid w:val="6E8D72AA"/>
    <w:rsid w:val="6E8E12EF"/>
    <w:rsid w:val="6E900B48"/>
    <w:rsid w:val="6E922B12"/>
    <w:rsid w:val="6E930639"/>
    <w:rsid w:val="6E9323E7"/>
    <w:rsid w:val="6E9543B1"/>
    <w:rsid w:val="6E95544B"/>
    <w:rsid w:val="6E95615F"/>
    <w:rsid w:val="6E971ED7"/>
    <w:rsid w:val="6E972936"/>
    <w:rsid w:val="6E97293C"/>
    <w:rsid w:val="6E9C4DDE"/>
    <w:rsid w:val="6E9C64BD"/>
    <w:rsid w:val="6EA10ECB"/>
    <w:rsid w:val="6EA42846"/>
    <w:rsid w:val="6EA445F4"/>
    <w:rsid w:val="6EA463A2"/>
    <w:rsid w:val="6EA77C40"/>
    <w:rsid w:val="6EAB14DE"/>
    <w:rsid w:val="6EAB5982"/>
    <w:rsid w:val="6EAE014C"/>
    <w:rsid w:val="6EAE7221"/>
    <w:rsid w:val="6EB000E1"/>
    <w:rsid w:val="6EB365E5"/>
    <w:rsid w:val="6EB505AF"/>
    <w:rsid w:val="6EB760D5"/>
    <w:rsid w:val="6EB8009F"/>
    <w:rsid w:val="6EBC7B8F"/>
    <w:rsid w:val="6EBF1B48"/>
    <w:rsid w:val="6EBF7AA2"/>
    <w:rsid w:val="6EBF7E0D"/>
    <w:rsid w:val="6EC10D02"/>
    <w:rsid w:val="6EC151A6"/>
    <w:rsid w:val="6EC27039"/>
    <w:rsid w:val="6EC922AC"/>
    <w:rsid w:val="6EC95E08"/>
    <w:rsid w:val="6ECD3B4B"/>
    <w:rsid w:val="6ECD58F9"/>
    <w:rsid w:val="6ED00F45"/>
    <w:rsid w:val="6ED02ACD"/>
    <w:rsid w:val="6ED22F0F"/>
    <w:rsid w:val="6ED36C87"/>
    <w:rsid w:val="6ED446C5"/>
    <w:rsid w:val="6ED50C51"/>
    <w:rsid w:val="6ED70525"/>
    <w:rsid w:val="6ED722D3"/>
    <w:rsid w:val="6ED76777"/>
    <w:rsid w:val="6ED816BC"/>
    <w:rsid w:val="6ED8429D"/>
    <w:rsid w:val="6ED8604B"/>
    <w:rsid w:val="6ED924EF"/>
    <w:rsid w:val="6EDA11FC"/>
    <w:rsid w:val="6EDA1DC4"/>
    <w:rsid w:val="6EDA6267"/>
    <w:rsid w:val="6EE10E08"/>
    <w:rsid w:val="6EE113A4"/>
    <w:rsid w:val="6EE175F6"/>
    <w:rsid w:val="6EE20E54"/>
    <w:rsid w:val="6EE40E94"/>
    <w:rsid w:val="6EE449F0"/>
    <w:rsid w:val="6EE64C0C"/>
    <w:rsid w:val="6EE90259"/>
    <w:rsid w:val="6EE964AB"/>
    <w:rsid w:val="6EEA46FD"/>
    <w:rsid w:val="6EEA7239"/>
    <w:rsid w:val="6EEB5667"/>
    <w:rsid w:val="6EF015E7"/>
    <w:rsid w:val="6EF03395"/>
    <w:rsid w:val="6EF13400"/>
    <w:rsid w:val="6EF32E85"/>
    <w:rsid w:val="6EF410D7"/>
    <w:rsid w:val="6EF47329"/>
    <w:rsid w:val="6EF647E8"/>
    <w:rsid w:val="6EF70BC7"/>
    <w:rsid w:val="6EF72CE4"/>
    <w:rsid w:val="6EFA4214"/>
    <w:rsid w:val="6EFB6F35"/>
    <w:rsid w:val="6EFE1F56"/>
    <w:rsid w:val="6EFF182A"/>
    <w:rsid w:val="6EFF440A"/>
    <w:rsid w:val="6F0155A2"/>
    <w:rsid w:val="6F03131A"/>
    <w:rsid w:val="6F062BB9"/>
    <w:rsid w:val="6F0835FB"/>
    <w:rsid w:val="6F0926A9"/>
    <w:rsid w:val="6F0B4673"/>
    <w:rsid w:val="6F0D03EB"/>
    <w:rsid w:val="6F10140F"/>
    <w:rsid w:val="6F125A01"/>
    <w:rsid w:val="6F1277AF"/>
    <w:rsid w:val="6F1572A0"/>
    <w:rsid w:val="6F196D90"/>
    <w:rsid w:val="6F1A48B6"/>
    <w:rsid w:val="6F1C062E"/>
    <w:rsid w:val="6F1C418A"/>
    <w:rsid w:val="6F1D7993"/>
    <w:rsid w:val="6F1E43A6"/>
    <w:rsid w:val="6F1F3C7A"/>
    <w:rsid w:val="6F213E96"/>
    <w:rsid w:val="6F235519"/>
    <w:rsid w:val="6F286FD3"/>
    <w:rsid w:val="6F2A2D4B"/>
    <w:rsid w:val="6F2A7D94"/>
    <w:rsid w:val="6F2B0871"/>
    <w:rsid w:val="6F2B4B68"/>
    <w:rsid w:val="6F2D45E9"/>
    <w:rsid w:val="6F343BCA"/>
    <w:rsid w:val="6F345978"/>
    <w:rsid w:val="6F377216"/>
    <w:rsid w:val="6F392F8E"/>
    <w:rsid w:val="6F394D3C"/>
    <w:rsid w:val="6F3B4F58"/>
    <w:rsid w:val="6F3B6D06"/>
    <w:rsid w:val="6F3E05A4"/>
    <w:rsid w:val="6F410095"/>
    <w:rsid w:val="6F411E43"/>
    <w:rsid w:val="6F42021D"/>
    <w:rsid w:val="6F437969"/>
    <w:rsid w:val="6F4436E1"/>
    <w:rsid w:val="6F4638FD"/>
    <w:rsid w:val="6F481423"/>
    <w:rsid w:val="6F484F7F"/>
    <w:rsid w:val="6F490CF7"/>
    <w:rsid w:val="6F4A6F49"/>
    <w:rsid w:val="6F4B2CC1"/>
    <w:rsid w:val="6F4B4A6F"/>
    <w:rsid w:val="6F4F630E"/>
    <w:rsid w:val="6F5002D8"/>
    <w:rsid w:val="6F543924"/>
    <w:rsid w:val="6F55769C"/>
    <w:rsid w:val="6F571666"/>
    <w:rsid w:val="6F59718C"/>
    <w:rsid w:val="6F5A2F04"/>
    <w:rsid w:val="6F5E0C47"/>
    <w:rsid w:val="6F60051B"/>
    <w:rsid w:val="6F63000B"/>
    <w:rsid w:val="6F653D83"/>
    <w:rsid w:val="6F667AFB"/>
    <w:rsid w:val="6F675D4D"/>
    <w:rsid w:val="6F6873CF"/>
    <w:rsid w:val="6F6C4D08"/>
    <w:rsid w:val="6F6F075E"/>
    <w:rsid w:val="6F6F4C02"/>
    <w:rsid w:val="6F715E6C"/>
    <w:rsid w:val="6F7264A0"/>
    <w:rsid w:val="6F742218"/>
    <w:rsid w:val="6F743FC6"/>
    <w:rsid w:val="6F745D74"/>
    <w:rsid w:val="6F765F90"/>
    <w:rsid w:val="6F771D08"/>
    <w:rsid w:val="6F775864"/>
    <w:rsid w:val="6F7C10CD"/>
    <w:rsid w:val="6F7C2E7B"/>
    <w:rsid w:val="6F7C731F"/>
    <w:rsid w:val="6F7D6D3C"/>
    <w:rsid w:val="6F7E6BF3"/>
    <w:rsid w:val="6F80296B"/>
    <w:rsid w:val="6F810491"/>
    <w:rsid w:val="6F814935"/>
    <w:rsid w:val="6F8331F1"/>
    <w:rsid w:val="6F881820"/>
    <w:rsid w:val="6F88533A"/>
    <w:rsid w:val="6F887A72"/>
    <w:rsid w:val="6F897271"/>
    <w:rsid w:val="6F911144"/>
    <w:rsid w:val="6F914B78"/>
    <w:rsid w:val="6F92269E"/>
    <w:rsid w:val="6F9401C4"/>
    <w:rsid w:val="6F944668"/>
    <w:rsid w:val="6F963B26"/>
    <w:rsid w:val="6F974134"/>
    <w:rsid w:val="6F991C7F"/>
    <w:rsid w:val="6F997ED1"/>
    <w:rsid w:val="6F9B59F7"/>
    <w:rsid w:val="6F9E54E7"/>
    <w:rsid w:val="6FA0300D"/>
    <w:rsid w:val="6FA32AFD"/>
    <w:rsid w:val="6FA348AB"/>
    <w:rsid w:val="6FA40574"/>
    <w:rsid w:val="6FA652D6"/>
    <w:rsid w:val="6FA81EC2"/>
    <w:rsid w:val="6FA83C70"/>
    <w:rsid w:val="6FAB550E"/>
    <w:rsid w:val="6FAC3760"/>
    <w:rsid w:val="6FAE1A09"/>
    <w:rsid w:val="6FB10D76"/>
    <w:rsid w:val="6FB46AB9"/>
    <w:rsid w:val="6FB70357"/>
    <w:rsid w:val="6FB95E7D"/>
    <w:rsid w:val="6FBF41C2"/>
    <w:rsid w:val="6FC30AAA"/>
    <w:rsid w:val="6FC32206"/>
    <w:rsid w:val="6FC331F4"/>
    <w:rsid w:val="6FC34F4E"/>
    <w:rsid w:val="6FC860C0"/>
    <w:rsid w:val="6FCA1E38"/>
    <w:rsid w:val="6FCA62DC"/>
    <w:rsid w:val="6FCC5BB0"/>
    <w:rsid w:val="6FCF744E"/>
    <w:rsid w:val="6FD023D1"/>
    <w:rsid w:val="6FD1766A"/>
    <w:rsid w:val="6FD26F3F"/>
    <w:rsid w:val="6FD57E9B"/>
    <w:rsid w:val="6FD64C81"/>
    <w:rsid w:val="6FD75BF8"/>
    <w:rsid w:val="6FD809F9"/>
    <w:rsid w:val="6FD902CD"/>
    <w:rsid w:val="6FD9207B"/>
    <w:rsid w:val="6FDB2297"/>
    <w:rsid w:val="6FDB4045"/>
    <w:rsid w:val="6FDC6EEF"/>
    <w:rsid w:val="6FDE58E3"/>
    <w:rsid w:val="6FE23626"/>
    <w:rsid w:val="6FE253D4"/>
    <w:rsid w:val="6FE256F3"/>
    <w:rsid w:val="6FE32EFA"/>
    <w:rsid w:val="6FE42EA3"/>
    <w:rsid w:val="6FE932DE"/>
    <w:rsid w:val="6FEC1DAE"/>
    <w:rsid w:val="6FF00AC7"/>
    <w:rsid w:val="6FF03D41"/>
    <w:rsid w:val="6FF15617"/>
    <w:rsid w:val="6FF45107"/>
    <w:rsid w:val="6FF869A5"/>
    <w:rsid w:val="6FFA03B4"/>
    <w:rsid w:val="6FFD43BC"/>
    <w:rsid w:val="6FFD4D9E"/>
    <w:rsid w:val="6FFD650C"/>
    <w:rsid w:val="6FFE1AE2"/>
    <w:rsid w:val="6FFE7D34"/>
    <w:rsid w:val="70003AAC"/>
    <w:rsid w:val="70025A76"/>
    <w:rsid w:val="7003534A"/>
    <w:rsid w:val="700417EE"/>
    <w:rsid w:val="70057314"/>
    <w:rsid w:val="700A492A"/>
    <w:rsid w:val="700B7BF8"/>
    <w:rsid w:val="700C6D4F"/>
    <w:rsid w:val="700E441B"/>
    <w:rsid w:val="700F0193"/>
    <w:rsid w:val="70115CB9"/>
    <w:rsid w:val="70117A67"/>
    <w:rsid w:val="7012558D"/>
    <w:rsid w:val="70182BA3"/>
    <w:rsid w:val="701B2694"/>
    <w:rsid w:val="701D01BA"/>
    <w:rsid w:val="702249EF"/>
    <w:rsid w:val="70231548"/>
    <w:rsid w:val="70270861"/>
    <w:rsid w:val="7027728A"/>
    <w:rsid w:val="70291255"/>
    <w:rsid w:val="702C48A1"/>
    <w:rsid w:val="702C664F"/>
    <w:rsid w:val="702F4391"/>
    <w:rsid w:val="702F6FF3"/>
    <w:rsid w:val="702F7EED"/>
    <w:rsid w:val="70310109"/>
    <w:rsid w:val="7031782C"/>
    <w:rsid w:val="70333E81"/>
    <w:rsid w:val="703379DD"/>
    <w:rsid w:val="70357BF9"/>
    <w:rsid w:val="70390D6C"/>
    <w:rsid w:val="70393D95"/>
    <w:rsid w:val="703A5210"/>
    <w:rsid w:val="703D260A"/>
    <w:rsid w:val="704020FA"/>
    <w:rsid w:val="70411408"/>
    <w:rsid w:val="70425E72"/>
    <w:rsid w:val="70447E3C"/>
    <w:rsid w:val="70453BB5"/>
    <w:rsid w:val="704716DB"/>
    <w:rsid w:val="70495453"/>
    <w:rsid w:val="705067E1"/>
    <w:rsid w:val="7053007F"/>
    <w:rsid w:val="7055244F"/>
    <w:rsid w:val="70567B70"/>
    <w:rsid w:val="705838E8"/>
    <w:rsid w:val="705B5186"/>
    <w:rsid w:val="705B6F34"/>
    <w:rsid w:val="705D0EFE"/>
    <w:rsid w:val="705D2CAC"/>
    <w:rsid w:val="70640519"/>
    <w:rsid w:val="7064403B"/>
    <w:rsid w:val="70671D7D"/>
    <w:rsid w:val="706758D9"/>
    <w:rsid w:val="706933FF"/>
    <w:rsid w:val="706B361B"/>
    <w:rsid w:val="706C7393"/>
    <w:rsid w:val="706E4EB9"/>
    <w:rsid w:val="707029DF"/>
    <w:rsid w:val="707324D0"/>
    <w:rsid w:val="70735C45"/>
    <w:rsid w:val="707421DE"/>
    <w:rsid w:val="7075449A"/>
    <w:rsid w:val="70756248"/>
    <w:rsid w:val="707723D0"/>
    <w:rsid w:val="70781894"/>
    <w:rsid w:val="707A1AB0"/>
    <w:rsid w:val="707D50FC"/>
    <w:rsid w:val="707D6EAA"/>
    <w:rsid w:val="707F2C23"/>
    <w:rsid w:val="707F70C6"/>
    <w:rsid w:val="70810BBD"/>
    <w:rsid w:val="70812E3F"/>
    <w:rsid w:val="70822713"/>
    <w:rsid w:val="7084695D"/>
    <w:rsid w:val="70862203"/>
    <w:rsid w:val="708741CD"/>
    <w:rsid w:val="7089584F"/>
    <w:rsid w:val="708B7819"/>
    <w:rsid w:val="708E2E66"/>
    <w:rsid w:val="708F6BDE"/>
    <w:rsid w:val="70910BA8"/>
    <w:rsid w:val="70912956"/>
    <w:rsid w:val="70932CBE"/>
    <w:rsid w:val="70952446"/>
    <w:rsid w:val="709541F4"/>
    <w:rsid w:val="70980188"/>
    <w:rsid w:val="70986263"/>
    <w:rsid w:val="709A2328"/>
    <w:rsid w:val="709A5CAE"/>
    <w:rsid w:val="709A7A5C"/>
    <w:rsid w:val="709B37D5"/>
    <w:rsid w:val="709D5EE2"/>
    <w:rsid w:val="709D754D"/>
    <w:rsid w:val="70A00DEB"/>
    <w:rsid w:val="70A1528F"/>
    <w:rsid w:val="70A16506"/>
    <w:rsid w:val="70A46B2D"/>
    <w:rsid w:val="70A64653"/>
    <w:rsid w:val="70A703CB"/>
    <w:rsid w:val="70A73F27"/>
    <w:rsid w:val="70AC3B98"/>
    <w:rsid w:val="70AC7790"/>
    <w:rsid w:val="70B07280"/>
    <w:rsid w:val="70B2124A"/>
    <w:rsid w:val="70B35E58"/>
    <w:rsid w:val="70B52AE8"/>
    <w:rsid w:val="70B54896"/>
    <w:rsid w:val="70B5578B"/>
    <w:rsid w:val="70B66C1B"/>
    <w:rsid w:val="70BA00FF"/>
    <w:rsid w:val="70BA3C5B"/>
    <w:rsid w:val="70BC25AF"/>
    <w:rsid w:val="70BD199D"/>
    <w:rsid w:val="70BD374B"/>
    <w:rsid w:val="70BD3F1C"/>
    <w:rsid w:val="70BF74C3"/>
    <w:rsid w:val="70C1148D"/>
    <w:rsid w:val="70C268FE"/>
    <w:rsid w:val="70C426AE"/>
    <w:rsid w:val="70C44AD9"/>
    <w:rsid w:val="70C745CA"/>
    <w:rsid w:val="70C76378"/>
    <w:rsid w:val="70C924BF"/>
    <w:rsid w:val="70CB04E6"/>
    <w:rsid w:val="70D13822"/>
    <w:rsid w:val="70D15C4B"/>
    <w:rsid w:val="70D171F6"/>
    <w:rsid w:val="70D34D1C"/>
    <w:rsid w:val="70D40583"/>
    <w:rsid w:val="70D421A3"/>
    <w:rsid w:val="70D91FB4"/>
    <w:rsid w:val="70DA60AB"/>
    <w:rsid w:val="70DE203F"/>
    <w:rsid w:val="70DE3255"/>
    <w:rsid w:val="70E01E87"/>
    <w:rsid w:val="70E4517B"/>
    <w:rsid w:val="70E60EF4"/>
    <w:rsid w:val="70E84C6C"/>
    <w:rsid w:val="70E94540"/>
    <w:rsid w:val="70EB650A"/>
    <w:rsid w:val="70EC5DDE"/>
    <w:rsid w:val="70EE1B56"/>
    <w:rsid w:val="70EF7EBB"/>
    <w:rsid w:val="70F03B20"/>
    <w:rsid w:val="70F25AEA"/>
    <w:rsid w:val="70F33611"/>
    <w:rsid w:val="70F5661B"/>
    <w:rsid w:val="70F57389"/>
    <w:rsid w:val="70FA674D"/>
    <w:rsid w:val="70FA6D60"/>
    <w:rsid w:val="70FE623D"/>
    <w:rsid w:val="70FF5B11"/>
    <w:rsid w:val="71025602"/>
    <w:rsid w:val="71033854"/>
    <w:rsid w:val="71033AE0"/>
    <w:rsid w:val="71075032"/>
    <w:rsid w:val="71084391"/>
    <w:rsid w:val="710870BC"/>
    <w:rsid w:val="710B44B6"/>
    <w:rsid w:val="710E21F8"/>
    <w:rsid w:val="710F044A"/>
    <w:rsid w:val="71110CB5"/>
    <w:rsid w:val="71121CE9"/>
    <w:rsid w:val="71147BFE"/>
    <w:rsid w:val="711517D9"/>
    <w:rsid w:val="71185FB7"/>
    <w:rsid w:val="711A6DEF"/>
    <w:rsid w:val="711F3A7E"/>
    <w:rsid w:val="711F4406"/>
    <w:rsid w:val="712107AA"/>
    <w:rsid w:val="71213CDA"/>
    <w:rsid w:val="71233EF6"/>
    <w:rsid w:val="71241A1C"/>
    <w:rsid w:val="712437CA"/>
    <w:rsid w:val="71245578"/>
    <w:rsid w:val="71265794"/>
    <w:rsid w:val="7128150C"/>
    <w:rsid w:val="712832BA"/>
    <w:rsid w:val="71285068"/>
    <w:rsid w:val="71296F3C"/>
    <w:rsid w:val="712C417C"/>
    <w:rsid w:val="712D08D1"/>
    <w:rsid w:val="712E63F7"/>
    <w:rsid w:val="71324139"/>
    <w:rsid w:val="71347EB1"/>
    <w:rsid w:val="71360107"/>
    <w:rsid w:val="71381023"/>
    <w:rsid w:val="713A123F"/>
    <w:rsid w:val="713A4D9B"/>
    <w:rsid w:val="713B688E"/>
    <w:rsid w:val="713E488C"/>
    <w:rsid w:val="7141612A"/>
    <w:rsid w:val="714326B4"/>
    <w:rsid w:val="71436346"/>
    <w:rsid w:val="71461992"/>
    <w:rsid w:val="7148570A"/>
    <w:rsid w:val="714874B8"/>
    <w:rsid w:val="714B0D57"/>
    <w:rsid w:val="714B51FB"/>
    <w:rsid w:val="714B6FA9"/>
    <w:rsid w:val="714D4BF6"/>
    <w:rsid w:val="714D6337"/>
    <w:rsid w:val="714F4CEB"/>
    <w:rsid w:val="715440AF"/>
    <w:rsid w:val="71566079"/>
    <w:rsid w:val="715776FB"/>
    <w:rsid w:val="715916C6"/>
    <w:rsid w:val="71593474"/>
    <w:rsid w:val="715A543E"/>
    <w:rsid w:val="715C11B6"/>
    <w:rsid w:val="715C7408"/>
    <w:rsid w:val="715E0A8A"/>
    <w:rsid w:val="715F2A54"/>
    <w:rsid w:val="71630796"/>
    <w:rsid w:val="71632544"/>
    <w:rsid w:val="71665B90"/>
    <w:rsid w:val="71685DAD"/>
    <w:rsid w:val="7169742F"/>
    <w:rsid w:val="716A2AEB"/>
    <w:rsid w:val="716A5681"/>
    <w:rsid w:val="716B764B"/>
    <w:rsid w:val="716F0EE9"/>
    <w:rsid w:val="71704C61"/>
    <w:rsid w:val="71706A0F"/>
    <w:rsid w:val="717464FF"/>
    <w:rsid w:val="717B788E"/>
    <w:rsid w:val="717B7C74"/>
    <w:rsid w:val="717C05B9"/>
    <w:rsid w:val="717C2845"/>
    <w:rsid w:val="71844269"/>
    <w:rsid w:val="71864485"/>
    <w:rsid w:val="71866233"/>
    <w:rsid w:val="71867FE1"/>
    <w:rsid w:val="718A62D9"/>
    <w:rsid w:val="718A7AD1"/>
    <w:rsid w:val="718D136F"/>
    <w:rsid w:val="718D75C1"/>
    <w:rsid w:val="719170B1"/>
    <w:rsid w:val="71922E29"/>
    <w:rsid w:val="719646C8"/>
    <w:rsid w:val="71970440"/>
    <w:rsid w:val="719E17CE"/>
    <w:rsid w:val="719F449E"/>
    <w:rsid w:val="71A072F4"/>
    <w:rsid w:val="71A1198F"/>
    <w:rsid w:val="71A5490B"/>
    <w:rsid w:val="71A60683"/>
    <w:rsid w:val="71A768D5"/>
    <w:rsid w:val="71A843FB"/>
    <w:rsid w:val="71AB5C99"/>
    <w:rsid w:val="71AB6D53"/>
    <w:rsid w:val="71AD37BF"/>
    <w:rsid w:val="71AF12E6"/>
    <w:rsid w:val="71AF5789"/>
    <w:rsid w:val="71B24055"/>
    <w:rsid w:val="71B42DA0"/>
    <w:rsid w:val="71B52674"/>
    <w:rsid w:val="71B608C6"/>
    <w:rsid w:val="71B70767"/>
    <w:rsid w:val="71B72890"/>
    <w:rsid w:val="71B763EC"/>
    <w:rsid w:val="71B92164"/>
    <w:rsid w:val="71B9255D"/>
    <w:rsid w:val="71BC3A02"/>
    <w:rsid w:val="71BE3C1E"/>
    <w:rsid w:val="71C01745"/>
    <w:rsid w:val="71C132A7"/>
    <w:rsid w:val="71C4646A"/>
    <w:rsid w:val="71C54FAD"/>
    <w:rsid w:val="71C6395B"/>
    <w:rsid w:val="71C64881"/>
    <w:rsid w:val="71C72AD3"/>
    <w:rsid w:val="71D23226"/>
    <w:rsid w:val="71D43752"/>
    <w:rsid w:val="71D90A58"/>
    <w:rsid w:val="71D974A0"/>
    <w:rsid w:val="71DC40A5"/>
    <w:rsid w:val="71DE1BCB"/>
    <w:rsid w:val="71DE7E1D"/>
    <w:rsid w:val="71DF7843"/>
    <w:rsid w:val="71E01DE7"/>
    <w:rsid w:val="71E2790D"/>
    <w:rsid w:val="71E371E1"/>
    <w:rsid w:val="71E511AB"/>
    <w:rsid w:val="71E74F23"/>
    <w:rsid w:val="71E82A49"/>
    <w:rsid w:val="71E92D98"/>
    <w:rsid w:val="71EA0570"/>
    <w:rsid w:val="71EB1615"/>
    <w:rsid w:val="71EC078C"/>
    <w:rsid w:val="71EC253A"/>
    <w:rsid w:val="71ED0060"/>
    <w:rsid w:val="71F1796A"/>
    <w:rsid w:val="71F31B1A"/>
    <w:rsid w:val="71F413EE"/>
    <w:rsid w:val="71F47640"/>
    <w:rsid w:val="71F66728"/>
    <w:rsid w:val="71F907B3"/>
    <w:rsid w:val="71FA11CC"/>
    <w:rsid w:val="71FA4ED0"/>
    <w:rsid w:val="71FB452B"/>
    <w:rsid w:val="71FC02A3"/>
    <w:rsid w:val="72007D93"/>
    <w:rsid w:val="720160E2"/>
    <w:rsid w:val="720535FB"/>
    <w:rsid w:val="72086C48"/>
    <w:rsid w:val="720930EC"/>
    <w:rsid w:val="72094B9E"/>
    <w:rsid w:val="720D24B0"/>
    <w:rsid w:val="720D425E"/>
    <w:rsid w:val="720D5704"/>
    <w:rsid w:val="720E0702"/>
    <w:rsid w:val="720F6228"/>
    <w:rsid w:val="72111FA0"/>
    <w:rsid w:val="721148E6"/>
    <w:rsid w:val="72141A90"/>
    <w:rsid w:val="72154626"/>
    <w:rsid w:val="72167299"/>
    <w:rsid w:val="72192F52"/>
    <w:rsid w:val="721B4BCD"/>
    <w:rsid w:val="721D26F3"/>
    <w:rsid w:val="721D6B97"/>
    <w:rsid w:val="72200435"/>
    <w:rsid w:val="722018A4"/>
    <w:rsid w:val="722021E3"/>
    <w:rsid w:val="72203F91"/>
    <w:rsid w:val="72227D09"/>
    <w:rsid w:val="72231CD3"/>
    <w:rsid w:val="72262B5D"/>
    <w:rsid w:val="72283FF7"/>
    <w:rsid w:val="722A3062"/>
    <w:rsid w:val="722C0B88"/>
    <w:rsid w:val="722D66AE"/>
    <w:rsid w:val="722E2B52"/>
    <w:rsid w:val="722E5429"/>
    <w:rsid w:val="722E7212"/>
    <w:rsid w:val="7231619E"/>
    <w:rsid w:val="7234129A"/>
    <w:rsid w:val="72395053"/>
    <w:rsid w:val="723A0474"/>
    <w:rsid w:val="723B701D"/>
    <w:rsid w:val="723C4018"/>
    <w:rsid w:val="723D2D95"/>
    <w:rsid w:val="7247363A"/>
    <w:rsid w:val="72473C14"/>
    <w:rsid w:val="7249798C"/>
    <w:rsid w:val="724A6091"/>
    <w:rsid w:val="724C122A"/>
    <w:rsid w:val="724E32D1"/>
    <w:rsid w:val="724E4FA2"/>
    <w:rsid w:val="724E6D50"/>
    <w:rsid w:val="724F2AC9"/>
    <w:rsid w:val="724F4877"/>
    <w:rsid w:val="7251239D"/>
    <w:rsid w:val="72514A93"/>
    <w:rsid w:val="72522CC7"/>
    <w:rsid w:val="72563E57"/>
    <w:rsid w:val="725923E4"/>
    <w:rsid w:val="725B146D"/>
    <w:rsid w:val="725C373A"/>
    <w:rsid w:val="725D51E5"/>
    <w:rsid w:val="725E2D0C"/>
    <w:rsid w:val="726152EF"/>
    <w:rsid w:val="72622BD7"/>
    <w:rsid w:val="72640322"/>
    <w:rsid w:val="72676064"/>
    <w:rsid w:val="72677E12"/>
    <w:rsid w:val="72695938"/>
    <w:rsid w:val="726A16B0"/>
    <w:rsid w:val="726B5B54"/>
    <w:rsid w:val="72712A3F"/>
    <w:rsid w:val="727147ED"/>
    <w:rsid w:val="72730565"/>
    <w:rsid w:val="72734A09"/>
    <w:rsid w:val="7275252F"/>
    <w:rsid w:val="72760055"/>
    <w:rsid w:val="727A5D97"/>
    <w:rsid w:val="727D3192"/>
    <w:rsid w:val="727D5888"/>
    <w:rsid w:val="727F572A"/>
    <w:rsid w:val="72802C82"/>
    <w:rsid w:val="72834520"/>
    <w:rsid w:val="72835424"/>
    <w:rsid w:val="72842772"/>
    <w:rsid w:val="7285473C"/>
    <w:rsid w:val="72864BF7"/>
    <w:rsid w:val="7289422C"/>
    <w:rsid w:val="72895FDA"/>
    <w:rsid w:val="728E1843"/>
    <w:rsid w:val="729023FC"/>
    <w:rsid w:val="729060C4"/>
    <w:rsid w:val="729270E5"/>
    <w:rsid w:val="729329B5"/>
    <w:rsid w:val="729460FE"/>
    <w:rsid w:val="7294672D"/>
    <w:rsid w:val="7295497F"/>
    <w:rsid w:val="729606F7"/>
    <w:rsid w:val="72964253"/>
    <w:rsid w:val="7298621E"/>
    <w:rsid w:val="729A01E8"/>
    <w:rsid w:val="729B7ABC"/>
    <w:rsid w:val="729D55E2"/>
    <w:rsid w:val="72A252EE"/>
    <w:rsid w:val="72A526E9"/>
    <w:rsid w:val="72AB7C8C"/>
    <w:rsid w:val="72AC3A77"/>
    <w:rsid w:val="72AD68BE"/>
    <w:rsid w:val="72AE3C93"/>
    <w:rsid w:val="72AE5A41"/>
    <w:rsid w:val="72AF11DE"/>
    <w:rsid w:val="72B15531"/>
    <w:rsid w:val="72B312A9"/>
    <w:rsid w:val="72B33057"/>
    <w:rsid w:val="72B34E05"/>
    <w:rsid w:val="72BD3ED6"/>
    <w:rsid w:val="72BD5C84"/>
    <w:rsid w:val="72BD7A32"/>
    <w:rsid w:val="72BF0CD3"/>
    <w:rsid w:val="72C1593C"/>
    <w:rsid w:val="72C214EC"/>
    <w:rsid w:val="72C2773E"/>
    <w:rsid w:val="72C708B1"/>
    <w:rsid w:val="72C830E4"/>
    <w:rsid w:val="72C8459B"/>
    <w:rsid w:val="72C91D56"/>
    <w:rsid w:val="72C963D7"/>
    <w:rsid w:val="72CA214F"/>
    <w:rsid w:val="72CB65F3"/>
    <w:rsid w:val="72D24578"/>
    <w:rsid w:val="72D27981"/>
    <w:rsid w:val="72D37256"/>
    <w:rsid w:val="72D54D7C"/>
    <w:rsid w:val="72D66D46"/>
    <w:rsid w:val="72D80D10"/>
    <w:rsid w:val="72DF3E4C"/>
    <w:rsid w:val="72E15E16"/>
    <w:rsid w:val="72E17BC5"/>
    <w:rsid w:val="72E41463"/>
    <w:rsid w:val="72E70F53"/>
    <w:rsid w:val="72E871A5"/>
    <w:rsid w:val="72EE22E1"/>
    <w:rsid w:val="72F1592E"/>
    <w:rsid w:val="72F21DD2"/>
    <w:rsid w:val="72F22421"/>
    <w:rsid w:val="72F316A6"/>
    <w:rsid w:val="72F35B4A"/>
    <w:rsid w:val="72F378F8"/>
    <w:rsid w:val="72F571CC"/>
    <w:rsid w:val="72F62F44"/>
    <w:rsid w:val="72F63973"/>
    <w:rsid w:val="72F71196"/>
    <w:rsid w:val="72F83160"/>
    <w:rsid w:val="72FD42D3"/>
    <w:rsid w:val="72FF004B"/>
    <w:rsid w:val="73005EB5"/>
    <w:rsid w:val="73010267"/>
    <w:rsid w:val="73012015"/>
    <w:rsid w:val="73024547"/>
    <w:rsid w:val="73025D8D"/>
    <w:rsid w:val="73041B05"/>
    <w:rsid w:val="730833A3"/>
    <w:rsid w:val="7309711B"/>
    <w:rsid w:val="730B69EF"/>
    <w:rsid w:val="730E028E"/>
    <w:rsid w:val="73117D7E"/>
    <w:rsid w:val="73131D48"/>
    <w:rsid w:val="731358A4"/>
    <w:rsid w:val="731735E6"/>
    <w:rsid w:val="731A30D6"/>
    <w:rsid w:val="731C29AB"/>
    <w:rsid w:val="731F06ED"/>
    <w:rsid w:val="73257E81"/>
    <w:rsid w:val="73261A7B"/>
    <w:rsid w:val="73263829"/>
    <w:rsid w:val="7329156C"/>
    <w:rsid w:val="73291F27"/>
    <w:rsid w:val="732D105C"/>
    <w:rsid w:val="732E7F80"/>
    <w:rsid w:val="732F3B04"/>
    <w:rsid w:val="73320420"/>
    <w:rsid w:val="73330D44"/>
    <w:rsid w:val="73353A6C"/>
    <w:rsid w:val="73356235"/>
    <w:rsid w:val="733777E5"/>
    <w:rsid w:val="733A5527"/>
    <w:rsid w:val="733C129F"/>
    <w:rsid w:val="733C304D"/>
    <w:rsid w:val="733E5017"/>
    <w:rsid w:val="733E6DC5"/>
    <w:rsid w:val="733F6699"/>
    <w:rsid w:val="734008AD"/>
    <w:rsid w:val="73410663"/>
    <w:rsid w:val="73412411"/>
    <w:rsid w:val="734343DB"/>
    <w:rsid w:val="73465C7A"/>
    <w:rsid w:val="734939BC"/>
    <w:rsid w:val="734B3BFA"/>
    <w:rsid w:val="734D7008"/>
    <w:rsid w:val="734E051D"/>
    <w:rsid w:val="734F0FD2"/>
    <w:rsid w:val="735008A6"/>
    <w:rsid w:val="73504B4C"/>
    <w:rsid w:val="73520AC2"/>
    <w:rsid w:val="73571C35"/>
    <w:rsid w:val="735760D9"/>
    <w:rsid w:val="73592A5F"/>
    <w:rsid w:val="735A1725"/>
    <w:rsid w:val="735B1691"/>
    <w:rsid w:val="735C36EF"/>
    <w:rsid w:val="735E2BDB"/>
    <w:rsid w:val="735E7467"/>
    <w:rsid w:val="73602932"/>
    <w:rsid w:val="73612AB3"/>
    <w:rsid w:val="73614861"/>
    <w:rsid w:val="73625B16"/>
    <w:rsid w:val="73634A7D"/>
    <w:rsid w:val="73644352"/>
    <w:rsid w:val="736600CA"/>
    <w:rsid w:val="73661E78"/>
    <w:rsid w:val="736675BE"/>
    <w:rsid w:val="7369114F"/>
    <w:rsid w:val="73697BBA"/>
    <w:rsid w:val="736B3932"/>
    <w:rsid w:val="736D2365"/>
    <w:rsid w:val="7370719A"/>
    <w:rsid w:val="73722F12"/>
    <w:rsid w:val="73724D47"/>
    <w:rsid w:val="737F73DD"/>
    <w:rsid w:val="73814F04"/>
    <w:rsid w:val="73836ECE"/>
    <w:rsid w:val="738450B0"/>
    <w:rsid w:val="73852C46"/>
    <w:rsid w:val="7386076C"/>
    <w:rsid w:val="73875ADD"/>
    <w:rsid w:val="73880040"/>
    <w:rsid w:val="73893DB8"/>
    <w:rsid w:val="738B18DE"/>
    <w:rsid w:val="739015EB"/>
    <w:rsid w:val="73905147"/>
    <w:rsid w:val="73911760"/>
    <w:rsid w:val="73966C01"/>
    <w:rsid w:val="739801A3"/>
    <w:rsid w:val="7399224D"/>
    <w:rsid w:val="739A54A6"/>
    <w:rsid w:val="739E7864"/>
    <w:rsid w:val="739F35DC"/>
    <w:rsid w:val="73A155A6"/>
    <w:rsid w:val="73A2714D"/>
    <w:rsid w:val="73A330CC"/>
    <w:rsid w:val="73A56E44"/>
    <w:rsid w:val="73A82490"/>
    <w:rsid w:val="73A86934"/>
    <w:rsid w:val="73AA26AC"/>
    <w:rsid w:val="73AA445A"/>
    <w:rsid w:val="73AA6208"/>
    <w:rsid w:val="73AF7CC3"/>
    <w:rsid w:val="73B01345"/>
    <w:rsid w:val="73B01C95"/>
    <w:rsid w:val="73B33669"/>
    <w:rsid w:val="73B452D9"/>
    <w:rsid w:val="73B52DFF"/>
    <w:rsid w:val="73B72053"/>
    <w:rsid w:val="73B76B77"/>
    <w:rsid w:val="73B9469D"/>
    <w:rsid w:val="73BB0416"/>
    <w:rsid w:val="73BC23E0"/>
    <w:rsid w:val="73BC418E"/>
    <w:rsid w:val="73BC5F3C"/>
    <w:rsid w:val="73BD58F6"/>
    <w:rsid w:val="73BE3A62"/>
    <w:rsid w:val="73BE7F06"/>
    <w:rsid w:val="73C0646E"/>
    <w:rsid w:val="73C13552"/>
    <w:rsid w:val="73C179F6"/>
    <w:rsid w:val="73C3551C"/>
    <w:rsid w:val="73C372CA"/>
    <w:rsid w:val="73C60B68"/>
    <w:rsid w:val="73C92407"/>
    <w:rsid w:val="73CA0659"/>
    <w:rsid w:val="73CA68AB"/>
    <w:rsid w:val="73CB43D1"/>
    <w:rsid w:val="73CB617F"/>
    <w:rsid w:val="73CC2623"/>
    <w:rsid w:val="73CD639B"/>
    <w:rsid w:val="73CD6DE1"/>
    <w:rsid w:val="73CF2113"/>
    <w:rsid w:val="73D17C39"/>
    <w:rsid w:val="73D239B1"/>
    <w:rsid w:val="73D2575F"/>
    <w:rsid w:val="73D46CB4"/>
    <w:rsid w:val="73D72D76"/>
    <w:rsid w:val="73D74B24"/>
    <w:rsid w:val="73D94D40"/>
    <w:rsid w:val="73DA6814"/>
    <w:rsid w:val="73DB0137"/>
    <w:rsid w:val="73DB133F"/>
    <w:rsid w:val="73DC038C"/>
    <w:rsid w:val="73DC0954"/>
    <w:rsid w:val="73DC0D56"/>
    <w:rsid w:val="73DC213A"/>
    <w:rsid w:val="73DF11F6"/>
    <w:rsid w:val="73E01C2A"/>
    <w:rsid w:val="73E13BF4"/>
    <w:rsid w:val="73E3796C"/>
    <w:rsid w:val="73E839E9"/>
    <w:rsid w:val="73EA0CFB"/>
    <w:rsid w:val="73EA2AA9"/>
    <w:rsid w:val="73EA4857"/>
    <w:rsid w:val="73EB10C8"/>
    <w:rsid w:val="73EB6821"/>
    <w:rsid w:val="73ED1FC4"/>
    <w:rsid w:val="73EE785B"/>
    <w:rsid w:val="73EF00BF"/>
    <w:rsid w:val="73EF1E6D"/>
    <w:rsid w:val="73EF4563"/>
    <w:rsid w:val="73EF6311"/>
    <w:rsid w:val="73F21FBF"/>
    <w:rsid w:val="73F2766C"/>
    <w:rsid w:val="73F676A0"/>
    <w:rsid w:val="73F73418"/>
    <w:rsid w:val="73F95484"/>
    <w:rsid w:val="73FB2F08"/>
    <w:rsid w:val="73FB728E"/>
    <w:rsid w:val="73FC0A2E"/>
    <w:rsid w:val="73FD1DF9"/>
    <w:rsid w:val="73FE47A6"/>
    <w:rsid w:val="73FF07E0"/>
    <w:rsid w:val="74035919"/>
    <w:rsid w:val="740578E3"/>
    <w:rsid w:val="740718AD"/>
    <w:rsid w:val="74082F2F"/>
    <w:rsid w:val="740C2DE4"/>
    <w:rsid w:val="740D6797"/>
    <w:rsid w:val="740F0761"/>
    <w:rsid w:val="740F5A03"/>
    <w:rsid w:val="74100036"/>
    <w:rsid w:val="741021EF"/>
    <w:rsid w:val="74130252"/>
    <w:rsid w:val="741438C2"/>
    <w:rsid w:val="74145D78"/>
    <w:rsid w:val="74165326"/>
    <w:rsid w:val="74171327"/>
    <w:rsid w:val="741713C4"/>
    <w:rsid w:val="74190BDC"/>
    <w:rsid w:val="741915E0"/>
    <w:rsid w:val="7419338E"/>
    <w:rsid w:val="741A6878"/>
    <w:rsid w:val="741B5358"/>
    <w:rsid w:val="741B7D08"/>
    <w:rsid w:val="741C4C2C"/>
    <w:rsid w:val="741D2E7E"/>
    <w:rsid w:val="741F125A"/>
    <w:rsid w:val="74220495"/>
    <w:rsid w:val="742222F5"/>
    <w:rsid w:val="742A10F7"/>
    <w:rsid w:val="742C4E6F"/>
    <w:rsid w:val="742F617E"/>
    <w:rsid w:val="743326A2"/>
    <w:rsid w:val="74363F40"/>
    <w:rsid w:val="74387CB8"/>
    <w:rsid w:val="743957DE"/>
    <w:rsid w:val="743B1556"/>
    <w:rsid w:val="743B43D8"/>
    <w:rsid w:val="743C0E2B"/>
    <w:rsid w:val="743F5C73"/>
    <w:rsid w:val="744027CD"/>
    <w:rsid w:val="74416441"/>
    <w:rsid w:val="74441AE5"/>
    <w:rsid w:val="74452F75"/>
    <w:rsid w:val="74455F31"/>
    <w:rsid w:val="74471CA9"/>
    <w:rsid w:val="74476126"/>
    <w:rsid w:val="7447614D"/>
    <w:rsid w:val="744A3547"/>
    <w:rsid w:val="744A79EB"/>
    <w:rsid w:val="744C72C0"/>
    <w:rsid w:val="744E2B97"/>
    <w:rsid w:val="744F4048"/>
    <w:rsid w:val="744F6B68"/>
    <w:rsid w:val="745148D6"/>
    <w:rsid w:val="7452064E"/>
    <w:rsid w:val="74534AF2"/>
    <w:rsid w:val="74542618"/>
    <w:rsid w:val="74546174"/>
    <w:rsid w:val="7456013E"/>
    <w:rsid w:val="745B39A7"/>
    <w:rsid w:val="745B7503"/>
    <w:rsid w:val="745E5F99"/>
    <w:rsid w:val="745F3497"/>
    <w:rsid w:val="7462249D"/>
    <w:rsid w:val="74624D35"/>
    <w:rsid w:val="74634609"/>
    <w:rsid w:val="74650381"/>
    <w:rsid w:val="746740F9"/>
    <w:rsid w:val="746C0E4C"/>
    <w:rsid w:val="746C5BB4"/>
    <w:rsid w:val="746F2FAE"/>
    <w:rsid w:val="746F7452"/>
    <w:rsid w:val="74706664"/>
    <w:rsid w:val="747405C4"/>
    <w:rsid w:val="74746816"/>
    <w:rsid w:val="747800B5"/>
    <w:rsid w:val="7479207F"/>
    <w:rsid w:val="747B7BA5"/>
    <w:rsid w:val="747C3044"/>
    <w:rsid w:val="747D1B6F"/>
    <w:rsid w:val="747F3682"/>
    <w:rsid w:val="747F7695"/>
    <w:rsid w:val="74805A26"/>
    <w:rsid w:val="74822CE1"/>
    <w:rsid w:val="74827185"/>
    <w:rsid w:val="748317D6"/>
    <w:rsid w:val="74852401"/>
    <w:rsid w:val="748527D2"/>
    <w:rsid w:val="74881FC6"/>
    <w:rsid w:val="74884070"/>
    <w:rsid w:val="748C1DB2"/>
    <w:rsid w:val="748E5B2A"/>
    <w:rsid w:val="748E78D8"/>
    <w:rsid w:val="748F14BA"/>
    <w:rsid w:val="748F53FE"/>
    <w:rsid w:val="749312CB"/>
    <w:rsid w:val="74940C67"/>
    <w:rsid w:val="74943E9C"/>
    <w:rsid w:val="7499627D"/>
    <w:rsid w:val="749B0247"/>
    <w:rsid w:val="749B1FF5"/>
    <w:rsid w:val="749B3DA3"/>
    <w:rsid w:val="749B7A5D"/>
    <w:rsid w:val="749C4185"/>
    <w:rsid w:val="749D3FBF"/>
    <w:rsid w:val="749D5D6D"/>
    <w:rsid w:val="749D77CD"/>
    <w:rsid w:val="749E3893"/>
    <w:rsid w:val="749F1AE5"/>
    <w:rsid w:val="749F7D37"/>
    <w:rsid w:val="74A013B9"/>
    <w:rsid w:val="74A40E40"/>
    <w:rsid w:val="74A40EAA"/>
    <w:rsid w:val="74A470FC"/>
    <w:rsid w:val="74A504FB"/>
    <w:rsid w:val="74A662B1"/>
    <w:rsid w:val="74A7099A"/>
    <w:rsid w:val="74A9209D"/>
    <w:rsid w:val="74A94712"/>
    <w:rsid w:val="74A964C0"/>
    <w:rsid w:val="74AB66DC"/>
    <w:rsid w:val="74AC5FB0"/>
    <w:rsid w:val="74AE3AD6"/>
    <w:rsid w:val="74AF784E"/>
    <w:rsid w:val="74B11819"/>
    <w:rsid w:val="74B135C7"/>
    <w:rsid w:val="74B15375"/>
    <w:rsid w:val="74B310ED"/>
    <w:rsid w:val="74B35591"/>
    <w:rsid w:val="74B530B7"/>
    <w:rsid w:val="74B55DA6"/>
    <w:rsid w:val="74B65081"/>
    <w:rsid w:val="74B82BA7"/>
    <w:rsid w:val="74BA691F"/>
    <w:rsid w:val="74BB4445"/>
    <w:rsid w:val="74BD4538"/>
    <w:rsid w:val="74BE7A92"/>
    <w:rsid w:val="74C4154C"/>
    <w:rsid w:val="74C4779E"/>
    <w:rsid w:val="74C90910"/>
    <w:rsid w:val="74C94DB4"/>
    <w:rsid w:val="74C96B62"/>
    <w:rsid w:val="74CA4688"/>
    <w:rsid w:val="74CB28DA"/>
    <w:rsid w:val="74CE23CA"/>
    <w:rsid w:val="74CE5F27"/>
    <w:rsid w:val="74D13C69"/>
    <w:rsid w:val="74D2108D"/>
    <w:rsid w:val="74D3178F"/>
    <w:rsid w:val="74D379E1"/>
    <w:rsid w:val="74D472B5"/>
    <w:rsid w:val="74D53759"/>
    <w:rsid w:val="74D6302D"/>
    <w:rsid w:val="74D86DA5"/>
    <w:rsid w:val="74DA0D6F"/>
    <w:rsid w:val="74DA48CB"/>
    <w:rsid w:val="74DB0643"/>
    <w:rsid w:val="74DD0860"/>
    <w:rsid w:val="74E120FE"/>
    <w:rsid w:val="74E474F8"/>
    <w:rsid w:val="74E53270"/>
    <w:rsid w:val="74E7523A"/>
    <w:rsid w:val="74E92D60"/>
    <w:rsid w:val="74EE481B"/>
    <w:rsid w:val="74F00593"/>
    <w:rsid w:val="74F160B9"/>
    <w:rsid w:val="74F3598D"/>
    <w:rsid w:val="74F41284"/>
    <w:rsid w:val="74F71921"/>
    <w:rsid w:val="74FA6D1C"/>
    <w:rsid w:val="74FB2A94"/>
    <w:rsid w:val="74FC596A"/>
    <w:rsid w:val="74FD05BA"/>
    <w:rsid w:val="74FF07D6"/>
    <w:rsid w:val="74FF2584"/>
    <w:rsid w:val="7501454E"/>
    <w:rsid w:val="75041948"/>
    <w:rsid w:val="75043F86"/>
    <w:rsid w:val="75061B64"/>
    <w:rsid w:val="75067759"/>
    <w:rsid w:val="75071439"/>
    <w:rsid w:val="75090CD2"/>
    <w:rsid w:val="75091655"/>
    <w:rsid w:val="750A2CD7"/>
    <w:rsid w:val="750B0F29"/>
    <w:rsid w:val="750B34BD"/>
    <w:rsid w:val="750B717B"/>
    <w:rsid w:val="750C4CA1"/>
    <w:rsid w:val="750C6A4F"/>
    <w:rsid w:val="750D1F31"/>
    <w:rsid w:val="750D68EF"/>
    <w:rsid w:val="751002ED"/>
    <w:rsid w:val="75134281"/>
    <w:rsid w:val="75157FF9"/>
    <w:rsid w:val="75175B20"/>
    <w:rsid w:val="75183646"/>
    <w:rsid w:val="751853F4"/>
    <w:rsid w:val="751A116C"/>
    <w:rsid w:val="751D0C5C"/>
    <w:rsid w:val="751F6782"/>
    <w:rsid w:val="75220020"/>
    <w:rsid w:val="752B3379"/>
    <w:rsid w:val="752D5343"/>
    <w:rsid w:val="752E10BB"/>
    <w:rsid w:val="752E6DCD"/>
    <w:rsid w:val="753041C6"/>
    <w:rsid w:val="7533222E"/>
    <w:rsid w:val="753328B9"/>
    <w:rsid w:val="75341EBF"/>
    <w:rsid w:val="753541F8"/>
    <w:rsid w:val="75355FA6"/>
    <w:rsid w:val="75383CE8"/>
    <w:rsid w:val="75385A96"/>
    <w:rsid w:val="753A35BC"/>
    <w:rsid w:val="753A7A60"/>
    <w:rsid w:val="753F0BD2"/>
    <w:rsid w:val="753F5076"/>
    <w:rsid w:val="75436915"/>
    <w:rsid w:val="7544443B"/>
    <w:rsid w:val="75461F61"/>
    <w:rsid w:val="75492412"/>
    <w:rsid w:val="754937FF"/>
    <w:rsid w:val="754F5A3C"/>
    <w:rsid w:val="75501031"/>
    <w:rsid w:val="75502DDF"/>
    <w:rsid w:val="75504B8E"/>
    <w:rsid w:val="7551380D"/>
    <w:rsid w:val="75587EE6"/>
    <w:rsid w:val="75596138"/>
    <w:rsid w:val="755C3532"/>
    <w:rsid w:val="755F1275"/>
    <w:rsid w:val="75600BE5"/>
    <w:rsid w:val="75610B49"/>
    <w:rsid w:val="75613687"/>
    <w:rsid w:val="756248C1"/>
    <w:rsid w:val="75640639"/>
    <w:rsid w:val="7564475C"/>
    <w:rsid w:val="7564688B"/>
    <w:rsid w:val="75664928"/>
    <w:rsid w:val="75693EA1"/>
    <w:rsid w:val="756B19C7"/>
    <w:rsid w:val="756C336B"/>
    <w:rsid w:val="756E14B8"/>
    <w:rsid w:val="756E3266"/>
    <w:rsid w:val="75706FDE"/>
    <w:rsid w:val="75712F63"/>
    <w:rsid w:val="757271FA"/>
    <w:rsid w:val="75742F72"/>
    <w:rsid w:val="757A1C0A"/>
    <w:rsid w:val="757A4300"/>
    <w:rsid w:val="757A596F"/>
    <w:rsid w:val="757A7E5C"/>
    <w:rsid w:val="757C2E60"/>
    <w:rsid w:val="757D42F0"/>
    <w:rsid w:val="757E2BAF"/>
    <w:rsid w:val="757E5B9F"/>
    <w:rsid w:val="757F36C5"/>
    <w:rsid w:val="757F5473"/>
    <w:rsid w:val="7583797F"/>
    <w:rsid w:val="75846F2D"/>
    <w:rsid w:val="7589009F"/>
    <w:rsid w:val="758B02BC"/>
    <w:rsid w:val="758B206A"/>
    <w:rsid w:val="758B3E18"/>
    <w:rsid w:val="758C7D84"/>
    <w:rsid w:val="758D193E"/>
    <w:rsid w:val="75904BEC"/>
    <w:rsid w:val="75907A1B"/>
    <w:rsid w:val="7592164A"/>
    <w:rsid w:val="75925086"/>
    <w:rsid w:val="75936516"/>
    <w:rsid w:val="759727BC"/>
    <w:rsid w:val="75995F9B"/>
    <w:rsid w:val="759A22AD"/>
    <w:rsid w:val="759F5B15"/>
    <w:rsid w:val="75A5137D"/>
    <w:rsid w:val="75A60C51"/>
    <w:rsid w:val="75A86778"/>
    <w:rsid w:val="75A924F0"/>
    <w:rsid w:val="75AB44BA"/>
    <w:rsid w:val="75AF3FAA"/>
    <w:rsid w:val="75B02F99"/>
    <w:rsid w:val="75B0387E"/>
    <w:rsid w:val="75B3511C"/>
    <w:rsid w:val="75B43907"/>
    <w:rsid w:val="75B82733"/>
    <w:rsid w:val="75B94E29"/>
    <w:rsid w:val="75BA64AB"/>
    <w:rsid w:val="75BB2BFD"/>
    <w:rsid w:val="75BC0475"/>
    <w:rsid w:val="75BC2223"/>
    <w:rsid w:val="75BC66C7"/>
    <w:rsid w:val="75BF7F65"/>
    <w:rsid w:val="75C13CDD"/>
    <w:rsid w:val="75C15A8B"/>
    <w:rsid w:val="75C169C3"/>
    <w:rsid w:val="75C27E53"/>
    <w:rsid w:val="75C612F4"/>
    <w:rsid w:val="75C64E50"/>
    <w:rsid w:val="75C67421"/>
    <w:rsid w:val="75C86E1A"/>
    <w:rsid w:val="75C9085C"/>
    <w:rsid w:val="75C94940"/>
    <w:rsid w:val="75CA2B92"/>
    <w:rsid w:val="75CB06B8"/>
    <w:rsid w:val="75CD2682"/>
    <w:rsid w:val="75CD4430"/>
    <w:rsid w:val="75CE1F56"/>
    <w:rsid w:val="75CF01A8"/>
    <w:rsid w:val="75CF63FA"/>
    <w:rsid w:val="75D02172"/>
    <w:rsid w:val="75D05CCE"/>
    <w:rsid w:val="75D20F1D"/>
    <w:rsid w:val="75D21A46"/>
    <w:rsid w:val="75D237F5"/>
    <w:rsid w:val="75D4756D"/>
    <w:rsid w:val="75D532E5"/>
    <w:rsid w:val="75D92DD5"/>
    <w:rsid w:val="75DA2C18"/>
    <w:rsid w:val="75DB6ACC"/>
    <w:rsid w:val="75DC0B17"/>
    <w:rsid w:val="75DC4673"/>
    <w:rsid w:val="75E17EDC"/>
    <w:rsid w:val="75E31EA6"/>
    <w:rsid w:val="75E33C54"/>
    <w:rsid w:val="75E41D5D"/>
    <w:rsid w:val="75E43528"/>
    <w:rsid w:val="75E63744"/>
    <w:rsid w:val="75E654F2"/>
    <w:rsid w:val="75E83018"/>
    <w:rsid w:val="75EA539C"/>
    <w:rsid w:val="75EB2B08"/>
    <w:rsid w:val="75ED4AD2"/>
    <w:rsid w:val="75ED6880"/>
    <w:rsid w:val="75EF43A6"/>
    <w:rsid w:val="75F25C45"/>
    <w:rsid w:val="75F45E61"/>
    <w:rsid w:val="75F47C0F"/>
    <w:rsid w:val="75F54412"/>
    <w:rsid w:val="75F57246"/>
    <w:rsid w:val="75F75951"/>
    <w:rsid w:val="75FB0F9D"/>
    <w:rsid w:val="75FC6AC3"/>
    <w:rsid w:val="75FE45EA"/>
    <w:rsid w:val="75FE6CDF"/>
    <w:rsid w:val="760029C6"/>
    <w:rsid w:val="76037E52"/>
    <w:rsid w:val="7605090C"/>
    <w:rsid w:val="76064EEE"/>
    <w:rsid w:val="76065B94"/>
    <w:rsid w:val="7608190C"/>
    <w:rsid w:val="76097931"/>
    <w:rsid w:val="760B4F58"/>
    <w:rsid w:val="760D2A7F"/>
    <w:rsid w:val="760F4A49"/>
    <w:rsid w:val="760F67F7"/>
    <w:rsid w:val="761024BB"/>
    <w:rsid w:val="76116A13"/>
    <w:rsid w:val="76124539"/>
    <w:rsid w:val="76124DDB"/>
    <w:rsid w:val="76130E3C"/>
    <w:rsid w:val="761402B1"/>
    <w:rsid w:val="761738FD"/>
    <w:rsid w:val="76183A28"/>
    <w:rsid w:val="761C0F14"/>
    <w:rsid w:val="761D08E0"/>
    <w:rsid w:val="761E2EDE"/>
    <w:rsid w:val="762027B2"/>
    <w:rsid w:val="76206C56"/>
    <w:rsid w:val="7621652A"/>
    <w:rsid w:val="76253251"/>
    <w:rsid w:val="76312C11"/>
    <w:rsid w:val="763149BF"/>
    <w:rsid w:val="76326989"/>
    <w:rsid w:val="763444AF"/>
    <w:rsid w:val="76360227"/>
    <w:rsid w:val="76397D18"/>
    <w:rsid w:val="763C5112"/>
    <w:rsid w:val="7641097A"/>
    <w:rsid w:val="76426BCC"/>
    <w:rsid w:val="764364A0"/>
    <w:rsid w:val="764C7A4B"/>
    <w:rsid w:val="764D5571"/>
    <w:rsid w:val="764F3097"/>
    <w:rsid w:val="76522B87"/>
    <w:rsid w:val="76524935"/>
    <w:rsid w:val="765362CF"/>
    <w:rsid w:val="765406AD"/>
    <w:rsid w:val="76564426"/>
    <w:rsid w:val="76592168"/>
    <w:rsid w:val="76595CC4"/>
    <w:rsid w:val="765A338F"/>
    <w:rsid w:val="765B5EE0"/>
    <w:rsid w:val="765C3809"/>
    <w:rsid w:val="765D347C"/>
    <w:rsid w:val="765D7381"/>
    <w:rsid w:val="766308F1"/>
    <w:rsid w:val="76636427"/>
    <w:rsid w:val="76644024"/>
    <w:rsid w:val="766D79C1"/>
    <w:rsid w:val="766F54E7"/>
    <w:rsid w:val="76724FD8"/>
    <w:rsid w:val="76726D86"/>
    <w:rsid w:val="7677377C"/>
    <w:rsid w:val="76793371"/>
    <w:rsid w:val="767B0330"/>
    <w:rsid w:val="767C54DB"/>
    <w:rsid w:val="767D5E56"/>
    <w:rsid w:val="767E29CC"/>
    <w:rsid w:val="768014A2"/>
    <w:rsid w:val="76826699"/>
    <w:rsid w:val="76880357"/>
    <w:rsid w:val="768947FB"/>
    <w:rsid w:val="768A574F"/>
    <w:rsid w:val="768D3BBF"/>
    <w:rsid w:val="768E78F0"/>
    <w:rsid w:val="768F7938"/>
    <w:rsid w:val="76904DE1"/>
    <w:rsid w:val="769136B0"/>
    <w:rsid w:val="769431A0"/>
    <w:rsid w:val="76944BF2"/>
    <w:rsid w:val="76944F4E"/>
    <w:rsid w:val="76983573"/>
    <w:rsid w:val="76984A3E"/>
    <w:rsid w:val="769A6A08"/>
    <w:rsid w:val="769B008A"/>
    <w:rsid w:val="76A01B45"/>
    <w:rsid w:val="76A258BD"/>
    <w:rsid w:val="76A41635"/>
    <w:rsid w:val="76A50F09"/>
    <w:rsid w:val="76A519F0"/>
    <w:rsid w:val="76A71125"/>
    <w:rsid w:val="76A96C4B"/>
    <w:rsid w:val="76AA29C3"/>
    <w:rsid w:val="76AA651F"/>
    <w:rsid w:val="76AC673B"/>
    <w:rsid w:val="76AE24B4"/>
    <w:rsid w:val="76B178AE"/>
    <w:rsid w:val="76B31878"/>
    <w:rsid w:val="76B33626"/>
    <w:rsid w:val="76B6066D"/>
    <w:rsid w:val="76B63116"/>
    <w:rsid w:val="76BB24DB"/>
    <w:rsid w:val="76BB697E"/>
    <w:rsid w:val="76BE1FCB"/>
    <w:rsid w:val="76C375E1"/>
    <w:rsid w:val="76C43A85"/>
    <w:rsid w:val="76C479BE"/>
    <w:rsid w:val="76C53359"/>
    <w:rsid w:val="76C75323"/>
    <w:rsid w:val="76C84BF7"/>
    <w:rsid w:val="76C87133"/>
    <w:rsid w:val="76C9011F"/>
    <w:rsid w:val="76C9109B"/>
    <w:rsid w:val="76C92E49"/>
    <w:rsid w:val="76CA0970"/>
    <w:rsid w:val="76CA4E14"/>
    <w:rsid w:val="76CA6BC2"/>
    <w:rsid w:val="76CC0B8C"/>
    <w:rsid w:val="76CD08D5"/>
    <w:rsid w:val="76CE0460"/>
    <w:rsid w:val="76D016A8"/>
    <w:rsid w:val="76D025F8"/>
    <w:rsid w:val="76D31F1A"/>
    <w:rsid w:val="76D33CC8"/>
    <w:rsid w:val="76D67314"/>
    <w:rsid w:val="76D90BB3"/>
    <w:rsid w:val="76D91E95"/>
    <w:rsid w:val="76DB4B92"/>
    <w:rsid w:val="76DE441B"/>
    <w:rsid w:val="76E063E5"/>
    <w:rsid w:val="76E06AA4"/>
    <w:rsid w:val="76E557A9"/>
    <w:rsid w:val="76E67896"/>
    <w:rsid w:val="76E934EC"/>
    <w:rsid w:val="76EA2DC0"/>
    <w:rsid w:val="76EA2E1A"/>
    <w:rsid w:val="76EC08E6"/>
    <w:rsid w:val="76EC2FDC"/>
    <w:rsid w:val="76EC4D8A"/>
    <w:rsid w:val="76ED456A"/>
    <w:rsid w:val="76F31C74"/>
    <w:rsid w:val="76F37EC6"/>
    <w:rsid w:val="76F51E90"/>
    <w:rsid w:val="76F61765"/>
    <w:rsid w:val="76F63F8E"/>
    <w:rsid w:val="76F65C09"/>
    <w:rsid w:val="76F8372F"/>
    <w:rsid w:val="76F9147F"/>
    <w:rsid w:val="76FA1DA2"/>
    <w:rsid w:val="76FB1516"/>
    <w:rsid w:val="76FD6F97"/>
    <w:rsid w:val="76FD7B4F"/>
    <w:rsid w:val="76FE0619"/>
    <w:rsid w:val="76FE06CC"/>
    <w:rsid w:val="76FF686B"/>
    <w:rsid w:val="77020109"/>
    <w:rsid w:val="77024447"/>
    <w:rsid w:val="770420D4"/>
    <w:rsid w:val="77052AA4"/>
    <w:rsid w:val="7706409E"/>
    <w:rsid w:val="77075720"/>
    <w:rsid w:val="770943E5"/>
    <w:rsid w:val="770C2D36"/>
    <w:rsid w:val="770E4D00"/>
    <w:rsid w:val="77105D20"/>
    <w:rsid w:val="77110B96"/>
    <w:rsid w:val="77112A42"/>
    <w:rsid w:val="771147F0"/>
    <w:rsid w:val="77136511"/>
    <w:rsid w:val="77147E3D"/>
    <w:rsid w:val="7715608F"/>
    <w:rsid w:val="771816DB"/>
    <w:rsid w:val="771C566F"/>
    <w:rsid w:val="771D4F43"/>
    <w:rsid w:val="77204A34"/>
    <w:rsid w:val="772067E2"/>
    <w:rsid w:val="772269FE"/>
    <w:rsid w:val="772462D2"/>
    <w:rsid w:val="772C5186"/>
    <w:rsid w:val="772E2D7C"/>
    <w:rsid w:val="772E7150"/>
    <w:rsid w:val="773109EF"/>
    <w:rsid w:val="77324E93"/>
    <w:rsid w:val="77340A39"/>
    <w:rsid w:val="773447DF"/>
    <w:rsid w:val="77351FD0"/>
    <w:rsid w:val="7736177B"/>
    <w:rsid w:val="77387FCF"/>
    <w:rsid w:val="773A3D47"/>
    <w:rsid w:val="773A4439"/>
    <w:rsid w:val="773B361B"/>
    <w:rsid w:val="773D6723"/>
    <w:rsid w:val="773F135E"/>
    <w:rsid w:val="77400C32"/>
    <w:rsid w:val="77416534"/>
    <w:rsid w:val="774424D0"/>
    <w:rsid w:val="77472422"/>
    <w:rsid w:val="774845B8"/>
    <w:rsid w:val="77494CC6"/>
    <w:rsid w:val="774B1AB0"/>
    <w:rsid w:val="774C75D7"/>
    <w:rsid w:val="774E77F3"/>
    <w:rsid w:val="7750356B"/>
    <w:rsid w:val="77514BED"/>
    <w:rsid w:val="775248E8"/>
    <w:rsid w:val="775546DD"/>
    <w:rsid w:val="775766A7"/>
    <w:rsid w:val="77585F7B"/>
    <w:rsid w:val="775D17E4"/>
    <w:rsid w:val="775F555C"/>
    <w:rsid w:val="775F730A"/>
    <w:rsid w:val="7762586D"/>
    <w:rsid w:val="77626FAE"/>
    <w:rsid w:val="77660698"/>
    <w:rsid w:val="77664B3C"/>
    <w:rsid w:val="77674410"/>
    <w:rsid w:val="7769462C"/>
    <w:rsid w:val="776B5CAF"/>
    <w:rsid w:val="776B6BD0"/>
    <w:rsid w:val="776C2C31"/>
    <w:rsid w:val="776C7C79"/>
    <w:rsid w:val="776D5ECB"/>
    <w:rsid w:val="776E65E7"/>
    <w:rsid w:val="777015B2"/>
    <w:rsid w:val="77702A42"/>
    <w:rsid w:val="7771703D"/>
    <w:rsid w:val="77731007"/>
    <w:rsid w:val="77732DB5"/>
    <w:rsid w:val="77737259"/>
    <w:rsid w:val="77747C82"/>
    <w:rsid w:val="77752FD1"/>
    <w:rsid w:val="77784870"/>
    <w:rsid w:val="777A05E8"/>
    <w:rsid w:val="777C7EBC"/>
    <w:rsid w:val="777F31F2"/>
    <w:rsid w:val="77811976"/>
    <w:rsid w:val="77822286"/>
    <w:rsid w:val="77822FF8"/>
    <w:rsid w:val="778356EE"/>
    <w:rsid w:val="77846D70"/>
    <w:rsid w:val="77882B18"/>
    <w:rsid w:val="778B00FF"/>
    <w:rsid w:val="778E4093"/>
    <w:rsid w:val="77901BB9"/>
    <w:rsid w:val="77903967"/>
    <w:rsid w:val="779571D0"/>
    <w:rsid w:val="77975BED"/>
    <w:rsid w:val="77996CC0"/>
    <w:rsid w:val="779C14E3"/>
    <w:rsid w:val="779C6248"/>
    <w:rsid w:val="779D6084"/>
    <w:rsid w:val="779E42D6"/>
    <w:rsid w:val="77A13DC6"/>
    <w:rsid w:val="77A15B74"/>
    <w:rsid w:val="77A17922"/>
    <w:rsid w:val="77A64F39"/>
    <w:rsid w:val="77A86B72"/>
    <w:rsid w:val="77A92C7B"/>
    <w:rsid w:val="77AB69F3"/>
    <w:rsid w:val="77AE3DED"/>
    <w:rsid w:val="77B21B30"/>
    <w:rsid w:val="77B72606"/>
    <w:rsid w:val="77B84C6C"/>
    <w:rsid w:val="77B8663F"/>
    <w:rsid w:val="77BA0F87"/>
    <w:rsid w:val="77BB2417"/>
    <w:rsid w:val="77BC650A"/>
    <w:rsid w:val="77BE6726"/>
    <w:rsid w:val="77BF249E"/>
    <w:rsid w:val="77C101CA"/>
    <w:rsid w:val="77C11D73"/>
    <w:rsid w:val="77C35AEB"/>
    <w:rsid w:val="77C47AB5"/>
    <w:rsid w:val="77C61F48"/>
    <w:rsid w:val="77C6382D"/>
    <w:rsid w:val="77C83101"/>
    <w:rsid w:val="77C875A5"/>
    <w:rsid w:val="77CA50CB"/>
    <w:rsid w:val="77CB0E43"/>
    <w:rsid w:val="77CD0717"/>
    <w:rsid w:val="77CD6E7D"/>
    <w:rsid w:val="77CE623E"/>
    <w:rsid w:val="77D1700D"/>
    <w:rsid w:val="77D25D2E"/>
    <w:rsid w:val="77D44A90"/>
    <w:rsid w:val="77D45F4A"/>
    <w:rsid w:val="77D53E99"/>
    <w:rsid w:val="77D60760"/>
    <w:rsid w:val="77D93560"/>
    <w:rsid w:val="77DA1086"/>
    <w:rsid w:val="77DA2E34"/>
    <w:rsid w:val="77DE57B1"/>
    <w:rsid w:val="77E141C3"/>
    <w:rsid w:val="77E15F71"/>
    <w:rsid w:val="77E31CE9"/>
    <w:rsid w:val="77E45A61"/>
    <w:rsid w:val="77EB3293"/>
    <w:rsid w:val="77EB5041"/>
    <w:rsid w:val="77EC04CC"/>
    <w:rsid w:val="77EF68E0"/>
    <w:rsid w:val="77F2017E"/>
    <w:rsid w:val="77F4039A"/>
    <w:rsid w:val="77F43EF6"/>
    <w:rsid w:val="77F55EC0"/>
    <w:rsid w:val="77F71C38"/>
    <w:rsid w:val="77F75794"/>
    <w:rsid w:val="77F959B0"/>
    <w:rsid w:val="77FA34D6"/>
    <w:rsid w:val="77FE6B23"/>
    <w:rsid w:val="77FF289B"/>
    <w:rsid w:val="780305DD"/>
    <w:rsid w:val="78056103"/>
    <w:rsid w:val="7808174F"/>
    <w:rsid w:val="780B739F"/>
    <w:rsid w:val="780D4FB8"/>
    <w:rsid w:val="780F0D30"/>
    <w:rsid w:val="78106856"/>
    <w:rsid w:val="78112CFA"/>
    <w:rsid w:val="781225CE"/>
    <w:rsid w:val="781400F4"/>
    <w:rsid w:val="78144598"/>
    <w:rsid w:val="78147DCE"/>
    <w:rsid w:val="78164330"/>
    <w:rsid w:val="7819395D"/>
    <w:rsid w:val="78197E01"/>
    <w:rsid w:val="781C51FB"/>
    <w:rsid w:val="781C7039"/>
    <w:rsid w:val="781E5417"/>
    <w:rsid w:val="781F6A99"/>
    <w:rsid w:val="7820118F"/>
    <w:rsid w:val="78232A2D"/>
    <w:rsid w:val="78236589"/>
    <w:rsid w:val="78250553"/>
    <w:rsid w:val="782642CC"/>
    <w:rsid w:val="7826607A"/>
    <w:rsid w:val="78280044"/>
    <w:rsid w:val="78283BA0"/>
    <w:rsid w:val="782A7918"/>
    <w:rsid w:val="782F3180"/>
    <w:rsid w:val="7836400B"/>
    <w:rsid w:val="783A38AC"/>
    <w:rsid w:val="783A38D3"/>
    <w:rsid w:val="783A5239"/>
    <w:rsid w:val="783B1B25"/>
    <w:rsid w:val="783C3AEF"/>
    <w:rsid w:val="783D765C"/>
    <w:rsid w:val="78410BAE"/>
    <w:rsid w:val="78411105"/>
    <w:rsid w:val="78423357"/>
    <w:rsid w:val="78434E7D"/>
    <w:rsid w:val="78454752"/>
    <w:rsid w:val="784604CA"/>
    <w:rsid w:val="78462278"/>
    <w:rsid w:val="7847671C"/>
    <w:rsid w:val="78485EB0"/>
    <w:rsid w:val="784A1D68"/>
    <w:rsid w:val="784A7FBA"/>
    <w:rsid w:val="784B788E"/>
    <w:rsid w:val="784C3D32"/>
    <w:rsid w:val="784D7AAA"/>
    <w:rsid w:val="784F737E"/>
    <w:rsid w:val="78526E6F"/>
    <w:rsid w:val="78540E39"/>
    <w:rsid w:val="78542BE7"/>
    <w:rsid w:val="785901FD"/>
    <w:rsid w:val="78591FAB"/>
    <w:rsid w:val="785D6C46"/>
    <w:rsid w:val="785E1CB7"/>
    <w:rsid w:val="7860158C"/>
    <w:rsid w:val="78632E2A"/>
    <w:rsid w:val="786372CE"/>
    <w:rsid w:val="78680440"/>
    <w:rsid w:val="786848E4"/>
    <w:rsid w:val="786C6182"/>
    <w:rsid w:val="786D3CA8"/>
    <w:rsid w:val="786F480F"/>
    <w:rsid w:val="787119EB"/>
    <w:rsid w:val="78713799"/>
    <w:rsid w:val="78746DE5"/>
    <w:rsid w:val="78774B27"/>
    <w:rsid w:val="78775729"/>
    <w:rsid w:val="787A277F"/>
    <w:rsid w:val="787D213D"/>
    <w:rsid w:val="787E5EB6"/>
    <w:rsid w:val="787E7C64"/>
    <w:rsid w:val="7880578A"/>
    <w:rsid w:val="78827754"/>
    <w:rsid w:val="78830961"/>
    <w:rsid w:val="788A485A"/>
    <w:rsid w:val="788D434B"/>
    <w:rsid w:val="788F00C3"/>
    <w:rsid w:val="78904B46"/>
    <w:rsid w:val="78915BE9"/>
    <w:rsid w:val="789456D9"/>
    <w:rsid w:val="78961451"/>
    <w:rsid w:val="789659AA"/>
    <w:rsid w:val="789E3E62"/>
    <w:rsid w:val="78A42DB0"/>
    <w:rsid w:val="78A43B6E"/>
    <w:rsid w:val="78A656AB"/>
    <w:rsid w:val="78A84CE1"/>
    <w:rsid w:val="78AA0A59"/>
    <w:rsid w:val="78AD22F7"/>
    <w:rsid w:val="78AF725D"/>
    <w:rsid w:val="78B11DE7"/>
    <w:rsid w:val="78B2245C"/>
    <w:rsid w:val="78B62999"/>
    <w:rsid w:val="78B638A1"/>
    <w:rsid w:val="78B74F24"/>
    <w:rsid w:val="78B83176"/>
    <w:rsid w:val="78B90C9C"/>
    <w:rsid w:val="78B95140"/>
    <w:rsid w:val="78C23FF4"/>
    <w:rsid w:val="78C31B1A"/>
    <w:rsid w:val="78C55892"/>
    <w:rsid w:val="78C95383"/>
    <w:rsid w:val="78CA4C57"/>
    <w:rsid w:val="78CE0BEB"/>
    <w:rsid w:val="78CF04BF"/>
    <w:rsid w:val="78CF226D"/>
    <w:rsid w:val="78D14237"/>
    <w:rsid w:val="78D15FE5"/>
    <w:rsid w:val="78D41F79"/>
    <w:rsid w:val="78D83818"/>
    <w:rsid w:val="78D87374"/>
    <w:rsid w:val="78DB50B6"/>
    <w:rsid w:val="78DC3FC2"/>
    <w:rsid w:val="78DE6954"/>
    <w:rsid w:val="78DF1215"/>
    <w:rsid w:val="78E0447A"/>
    <w:rsid w:val="78E10112"/>
    <w:rsid w:val="78E172CC"/>
    <w:rsid w:val="78E26444"/>
    <w:rsid w:val="78E35D19"/>
    <w:rsid w:val="78E57CE3"/>
    <w:rsid w:val="78E75809"/>
    <w:rsid w:val="78E8332F"/>
    <w:rsid w:val="78EA1D1F"/>
    <w:rsid w:val="78EC1071"/>
    <w:rsid w:val="78EC2E1F"/>
    <w:rsid w:val="78EF0B61"/>
    <w:rsid w:val="78F30652"/>
    <w:rsid w:val="78F341AE"/>
    <w:rsid w:val="78F543CA"/>
    <w:rsid w:val="78F65A4C"/>
    <w:rsid w:val="78F817C4"/>
    <w:rsid w:val="78F97604"/>
    <w:rsid w:val="78FB12B4"/>
    <w:rsid w:val="78FD502C"/>
    <w:rsid w:val="79000447"/>
    <w:rsid w:val="79001C9A"/>
    <w:rsid w:val="790243F1"/>
    <w:rsid w:val="79030169"/>
    <w:rsid w:val="7904172F"/>
    <w:rsid w:val="790472E8"/>
    <w:rsid w:val="790740FD"/>
    <w:rsid w:val="79077C59"/>
    <w:rsid w:val="7908351A"/>
    <w:rsid w:val="790C1713"/>
    <w:rsid w:val="790E2D96"/>
    <w:rsid w:val="790E548B"/>
    <w:rsid w:val="790E7239"/>
    <w:rsid w:val="790F7E27"/>
    <w:rsid w:val="79110AD8"/>
    <w:rsid w:val="79111BE0"/>
    <w:rsid w:val="79134850"/>
    <w:rsid w:val="79142376"/>
    <w:rsid w:val="79164340"/>
    <w:rsid w:val="791660EE"/>
    <w:rsid w:val="79166583"/>
    <w:rsid w:val="79181E66"/>
    <w:rsid w:val="791B3704"/>
    <w:rsid w:val="791F31F5"/>
    <w:rsid w:val="79222CE5"/>
    <w:rsid w:val="79224A93"/>
    <w:rsid w:val="79227CA0"/>
    <w:rsid w:val="7924080B"/>
    <w:rsid w:val="79254583"/>
    <w:rsid w:val="79256331"/>
    <w:rsid w:val="792702FB"/>
    <w:rsid w:val="792720A9"/>
    <w:rsid w:val="792828CC"/>
    <w:rsid w:val="79294073"/>
    <w:rsid w:val="792A231A"/>
    <w:rsid w:val="792B7DEB"/>
    <w:rsid w:val="792E168A"/>
    <w:rsid w:val="792E3438"/>
    <w:rsid w:val="792E51E6"/>
    <w:rsid w:val="792F0F5E"/>
    <w:rsid w:val="793022A4"/>
    <w:rsid w:val="79305402"/>
    <w:rsid w:val="79312F28"/>
    <w:rsid w:val="79314CD6"/>
    <w:rsid w:val="79316305"/>
    <w:rsid w:val="79316829"/>
    <w:rsid w:val="79334EF2"/>
    <w:rsid w:val="79342ECD"/>
    <w:rsid w:val="79390854"/>
    <w:rsid w:val="79393B8B"/>
    <w:rsid w:val="793D367B"/>
    <w:rsid w:val="793D4D17"/>
    <w:rsid w:val="793F3897"/>
    <w:rsid w:val="793F5645"/>
    <w:rsid w:val="79425135"/>
    <w:rsid w:val="7942728A"/>
    <w:rsid w:val="79442C5B"/>
    <w:rsid w:val="794669D3"/>
    <w:rsid w:val="794A5D98"/>
    <w:rsid w:val="794B6758"/>
    <w:rsid w:val="794C1B10"/>
    <w:rsid w:val="794C5FB4"/>
    <w:rsid w:val="794E7636"/>
    <w:rsid w:val="79507852"/>
    <w:rsid w:val="7953020F"/>
    <w:rsid w:val="79537342"/>
    <w:rsid w:val="795450A1"/>
    <w:rsid w:val="7956298E"/>
    <w:rsid w:val="79565C8F"/>
    <w:rsid w:val="795804B5"/>
    <w:rsid w:val="79586707"/>
    <w:rsid w:val="795A247F"/>
    <w:rsid w:val="795B1D53"/>
    <w:rsid w:val="795B7E31"/>
    <w:rsid w:val="795D3D1D"/>
    <w:rsid w:val="795E20DD"/>
    <w:rsid w:val="795E5322"/>
    <w:rsid w:val="795F1BBD"/>
    <w:rsid w:val="79607369"/>
    <w:rsid w:val="79607C42"/>
    <w:rsid w:val="796230E1"/>
    <w:rsid w:val="79646E59"/>
    <w:rsid w:val="79660E24"/>
    <w:rsid w:val="796671FD"/>
    <w:rsid w:val="796706F8"/>
    <w:rsid w:val="79690914"/>
    <w:rsid w:val="796926C2"/>
    <w:rsid w:val="79694470"/>
    <w:rsid w:val="796B01E8"/>
    <w:rsid w:val="796C21B2"/>
    <w:rsid w:val="79703A50"/>
    <w:rsid w:val="797177C8"/>
    <w:rsid w:val="79725A1A"/>
    <w:rsid w:val="79733540"/>
    <w:rsid w:val="797352EE"/>
    <w:rsid w:val="79764DDF"/>
    <w:rsid w:val="79775EC9"/>
    <w:rsid w:val="79780B57"/>
    <w:rsid w:val="797846B3"/>
    <w:rsid w:val="797A042B"/>
    <w:rsid w:val="797C23F5"/>
    <w:rsid w:val="797E66A9"/>
    <w:rsid w:val="797F0137"/>
    <w:rsid w:val="797F1EE5"/>
    <w:rsid w:val="798017B9"/>
    <w:rsid w:val="79822FDC"/>
    <w:rsid w:val="79870D9A"/>
    <w:rsid w:val="79872B48"/>
    <w:rsid w:val="798902DE"/>
    <w:rsid w:val="798B2638"/>
    <w:rsid w:val="798B6ADC"/>
    <w:rsid w:val="798D4602"/>
    <w:rsid w:val="798E2128"/>
    <w:rsid w:val="79907C4E"/>
    <w:rsid w:val="79911640"/>
    <w:rsid w:val="79921C19"/>
    <w:rsid w:val="79975481"/>
    <w:rsid w:val="799A6D1F"/>
    <w:rsid w:val="799B65F3"/>
    <w:rsid w:val="799D236B"/>
    <w:rsid w:val="799E680F"/>
    <w:rsid w:val="799F4335"/>
    <w:rsid w:val="79A11E5C"/>
    <w:rsid w:val="79A13C0A"/>
    <w:rsid w:val="79A35A3D"/>
    <w:rsid w:val="79A429F2"/>
    <w:rsid w:val="79A46626"/>
    <w:rsid w:val="79A70A73"/>
    <w:rsid w:val="79A96F62"/>
    <w:rsid w:val="79A97383"/>
    <w:rsid w:val="79AB4A88"/>
    <w:rsid w:val="79AE6327"/>
    <w:rsid w:val="79B55907"/>
    <w:rsid w:val="79B67EF4"/>
    <w:rsid w:val="79B778D1"/>
    <w:rsid w:val="79B871A5"/>
    <w:rsid w:val="79B926ED"/>
    <w:rsid w:val="79BA2F1D"/>
    <w:rsid w:val="79BC0A44"/>
    <w:rsid w:val="79BE2A0E"/>
    <w:rsid w:val="79C21FD7"/>
    <w:rsid w:val="79C332C8"/>
    <w:rsid w:val="79C34C81"/>
    <w:rsid w:val="79C36276"/>
    <w:rsid w:val="79C43D9C"/>
    <w:rsid w:val="79C67B14"/>
    <w:rsid w:val="79C755E3"/>
    <w:rsid w:val="79C8388C"/>
    <w:rsid w:val="79C8563A"/>
    <w:rsid w:val="79CE0777"/>
    <w:rsid w:val="79CE69C9"/>
    <w:rsid w:val="79D02741"/>
    <w:rsid w:val="79D044EF"/>
    <w:rsid w:val="79D264B9"/>
    <w:rsid w:val="79D33FDF"/>
    <w:rsid w:val="79D43BE1"/>
    <w:rsid w:val="79D668E4"/>
    <w:rsid w:val="79D97847"/>
    <w:rsid w:val="79DC7338"/>
    <w:rsid w:val="79DD09BA"/>
    <w:rsid w:val="79E1494E"/>
    <w:rsid w:val="79E24222"/>
    <w:rsid w:val="79E27E8B"/>
    <w:rsid w:val="79E306C6"/>
    <w:rsid w:val="79E32474"/>
    <w:rsid w:val="79E47F9A"/>
    <w:rsid w:val="79E63D12"/>
    <w:rsid w:val="79E85CDC"/>
    <w:rsid w:val="79E969C7"/>
    <w:rsid w:val="79EB30D7"/>
    <w:rsid w:val="79EE0E19"/>
    <w:rsid w:val="79F226B7"/>
    <w:rsid w:val="79F2497C"/>
    <w:rsid w:val="79F301DD"/>
    <w:rsid w:val="79F503F9"/>
    <w:rsid w:val="79F71A7C"/>
    <w:rsid w:val="79F850CE"/>
    <w:rsid w:val="79F91C98"/>
    <w:rsid w:val="79FA77BE"/>
    <w:rsid w:val="79FD2E0A"/>
    <w:rsid w:val="79FD443C"/>
    <w:rsid w:val="7A023005"/>
    <w:rsid w:val="7A066163"/>
    <w:rsid w:val="7A083C89"/>
    <w:rsid w:val="7A0B5527"/>
    <w:rsid w:val="7A0D129F"/>
    <w:rsid w:val="7A0D5743"/>
    <w:rsid w:val="7A0D5EC0"/>
    <w:rsid w:val="7A0E5017"/>
    <w:rsid w:val="7A0F14BB"/>
    <w:rsid w:val="7A0F3269"/>
    <w:rsid w:val="7A136886"/>
    <w:rsid w:val="7A140880"/>
    <w:rsid w:val="7A146AD1"/>
    <w:rsid w:val="7A150154"/>
    <w:rsid w:val="7A15284A"/>
    <w:rsid w:val="7A1940E8"/>
    <w:rsid w:val="7A1C7734"/>
    <w:rsid w:val="7A1D1975"/>
    <w:rsid w:val="7A213A5B"/>
    <w:rsid w:val="7A236D15"/>
    <w:rsid w:val="7A252A8D"/>
    <w:rsid w:val="7A263BBF"/>
    <w:rsid w:val="7A291E51"/>
    <w:rsid w:val="7A293BFF"/>
    <w:rsid w:val="7A2B3E1B"/>
    <w:rsid w:val="7A2B5BC9"/>
    <w:rsid w:val="7A2C5BF0"/>
    <w:rsid w:val="7A320D06"/>
    <w:rsid w:val="7A3525A4"/>
    <w:rsid w:val="7A392094"/>
    <w:rsid w:val="7A3C7DD6"/>
    <w:rsid w:val="7A3E3B4E"/>
    <w:rsid w:val="7A3E5150"/>
    <w:rsid w:val="7A434CC1"/>
    <w:rsid w:val="7A454EDD"/>
    <w:rsid w:val="7A4647B1"/>
    <w:rsid w:val="7A4670D6"/>
    <w:rsid w:val="7A4A42A1"/>
    <w:rsid w:val="7A4B0019"/>
    <w:rsid w:val="7A4B1DC7"/>
    <w:rsid w:val="7A4D1FE3"/>
    <w:rsid w:val="7A4E2A78"/>
    <w:rsid w:val="7A4E3666"/>
    <w:rsid w:val="7A4F52AD"/>
    <w:rsid w:val="7A505398"/>
    <w:rsid w:val="7A514FE2"/>
    <w:rsid w:val="7A534B63"/>
    <w:rsid w:val="7A543372"/>
    <w:rsid w:val="7A546ECE"/>
    <w:rsid w:val="7A552C46"/>
    <w:rsid w:val="7A57076C"/>
    <w:rsid w:val="7A57269A"/>
    <w:rsid w:val="7A5C3FD5"/>
    <w:rsid w:val="7A5E0E2C"/>
    <w:rsid w:val="7A5E1AFB"/>
    <w:rsid w:val="7A5E7D4D"/>
    <w:rsid w:val="7A5F5873"/>
    <w:rsid w:val="7A601D17"/>
    <w:rsid w:val="7A610EEE"/>
    <w:rsid w:val="7A615382"/>
    <w:rsid w:val="7A6335B5"/>
    <w:rsid w:val="7A635363"/>
    <w:rsid w:val="7A63567B"/>
    <w:rsid w:val="7A652E89"/>
    <w:rsid w:val="7A65732D"/>
    <w:rsid w:val="7A67303B"/>
    <w:rsid w:val="7A682979"/>
    <w:rsid w:val="7A6B246A"/>
    <w:rsid w:val="7A6F34F2"/>
    <w:rsid w:val="7A715CD2"/>
    <w:rsid w:val="7A7255A6"/>
    <w:rsid w:val="7A735F93"/>
    <w:rsid w:val="7A74131E"/>
    <w:rsid w:val="7A7467E8"/>
    <w:rsid w:val="7A7632E8"/>
    <w:rsid w:val="7A7B08FF"/>
    <w:rsid w:val="7A7C6425"/>
    <w:rsid w:val="7A7E03EF"/>
    <w:rsid w:val="7A7E219D"/>
    <w:rsid w:val="7A8377B3"/>
    <w:rsid w:val="7A85352B"/>
    <w:rsid w:val="7A8552D9"/>
    <w:rsid w:val="7A861051"/>
    <w:rsid w:val="7A870038"/>
    <w:rsid w:val="7A8772A3"/>
    <w:rsid w:val="7A886B78"/>
    <w:rsid w:val="7A895529"/>
    <w:rsid w:val="7A895ACB"/>
    <w:rsid w:val="7A8D23E0"/>
    <w:rsid w:val="7A8E7F0B"/>
    <w:rsid w:val="7A8F6158"/>
    <w:rsid w:val="7A8F7F06"/>
    <w:rsid w:val="7A903C7E"/>
    <w:rsid w:val="7A923E9A"/>
    <w:rsid w:val="7A9419C0"/>
    <w:rsid w:val="7A94376E"/>
    <w:rsid w:val="7A950625"/>
    <w:rsid w:val="7A97325F"/>
    <w:rsid w:val="7A97500D"/>
    <w:rsid w:val="7A9814B1"/>
    <w:rsid w:val="7A990D85"/>
    <w:rsid w:val="7A992B33"/>
    <w:rsid w:val="7A9B2D4F"/>
    <w:rsid w:val="7A9C0875"/>
    <w:rsid w:val="7A9D6AC7"/>
    <w:rsid w:val="7A9E283F"/>
    <w:rsid w:val="7AA03EC1"/>
    <w:rsid w:val="7AA31C03"/>
    <w:rsid w:val="7AA339B1"/>
    <w:rsid w:val="7AA37E55"/>
    <w:rsid w:val="7AA53BCD"/>
    <w:rsid w:val="7AA5597C"/>
    <w:rsid w:val="7AAA2F92"/>
    <w:rsid w:val="7AAB1D04"/>
    <w:rsid w:val="7AAB572A"/>
    <w:rsid w:val="7AAD4830"/>
    <w:rsid w:val="7AAF67FA"/>
    <w:rsid w:val="7AB076DD"/>
    <w:rsid w:val="7AB20098"/>
    <w:rsid w:val="7AB23BF5"/>
    <w:rsid w:val="7AB45A5B"/>
    <w:rsid w:val="7AB45BBF"/>
    <w:rsid w:val="7AB91427"/>
    <w:rsid w:val="7AB94F83"/>
    <w:rsid w:val="7ABA32DC"/>
    <w:rsid w:val="7ABA4368"/>
    <w:rsid w:val="7ABB6F28"/>
    <w:rsid w:val="7ABB6F4D"/>
    <w:rsid w:val="7ABE07EB"/>
    <w:rsid w:val="7ABE6A3D"/>
    <w:rsid w:val="7AC1208A"/>
    <w:rsid w:val="7AC202DC"/>
    <w:rsid w:val="7AC322A6"/>
    <w:rsid w:val="7AC34054"/>
    <w:rsid w:val="7AC73B44"/>
    <w:rsid w:val="7ACC2F08"/>
    <w:rsid w:val="7ACD0A2E"/>
    <w:rsid w:val="7ACD6C80"/>
    <w:rsid w:val="7ACE4ED2"/>
    <w:rsid w:val="7ACF0C4A"/>
    <w:rsid w:val="7AD05746"/>
    <w:rsid w:val="7AD16771"/>
    <w:rsid w:val="7AD324E9"/>
    <w:rsid w:val="7AD70296"/>
    <w:rsid w:val="7AD718AD"/>
    <w:rsid w:val="7AD93877"/>
    <w:rsid w:val="7ADC4EE5"/>
    <w:rsid w:val="7AE069B4"/>
    <w:rsid w:val="7AE2272C"/>
    <w:rsid w:val="7AE30252"/>
    <w:rsid w:val="7AE364A4"/>
    <w:rsid w:val="7AE55D78"/>
    <w:rsid w:val="7AE75F94"/>
    <w:rsid w:val="7AEB48C6"/>
    <w:rsid w:val="7AEC35AA"/>
    <w:rsid w:val="7AEE7323"/>
    <w:rsid w:val="7AF05B67"/>
    <w:rsid w:val="7AF34939"/>
    <w:rsid w:val="7AF406B1"/>
    <w:rsid w:val="7AF67F85"/>
    <w:rsid w:val="7AF81F4F"/>
    <w:rsid w:val="7AFA6E36"/>
    <w:rsid w:val="7AFB37ED"/>
    <w:rsid w:val="7AFD1314"/>
    <w:rsid w:val="7AFD57B8"/>
    <w:rsid w:val="7AFD7566"/>
    <w:rsid w:val="7AFE016B"/>
    <w:rsid w:val="7B000E04"/>
    <w:rsid w:val="7B001259"/>
    <w:rsid w:val="7B024B7C"/>
    <w:rsid w:val="7B05641A"/>
    <w:rsid w:val="7B0703E4"/>
    <w:rsid w:val="7B073F40"/>
    <w:rsid w:val="7B0A57DF"/>
    <w:rsid w:val="7B0B276E"/>
    <w:rsid w:val="7B0C1557"/>
    <w:rsid w:val="7B0C59FB"/>
    <w:rsid w:val="7B0D2A77"/>
    <w:rsid w:val="7B0D52CF"/>
    <w:rsid w:val="7B0F1047"/>
    <w:rsid w:val="7B0F54EB"/>
    <w:rsid w:val="7B114DBF"/>
    <w:rsid w:val="7B1228E5"/>
    <w:rsid w:val="7B18614D"/>
    <w:rsid w:val="7B187EFC"/>
    <w:rsid w:val="7B191EC6"/>
    <w:rsid w:val="7B193C74"/>
    <w:rsid w:val="7B1A0118"/>
    <w:rsid w:val="7B1B5C3E"/>
    <w:rsid w:val="7B1B79EC"/>
    <w:rsid w:val="7B1D19B6"/>
    <w:rsid w:val="7B1D7C08"/>
    <w:rsid w:val="7B1E74DC"/>
    <w:rsid w:val="7B226FCC"/>
    <w:rsid w:val="7B25086A"/>
    <w:rsid w:val="7B252618"/>
    <w:rsid w:val="7B257FFD"/>
    <w:rsid w:val="7B2745E3"/>
    <w:rsid w:val="7B2E3BC3"/>
    <w:rsid w:val="7B30473A"/>
    <w:rsid w:val="7B310FBD"/>
    <w:rsid w:val="7B31720F"/>
    <w:rsid w:val="7B340AAD"/>
    <w:rsid w:val="7B343476"/>
    <w:rsid w:val="7B346CFF"/>
    <w:rsid w:val="7B3666AC"/>
    <w:rsid w:val="7B38059E"/>
    <w:rsid w:val="7B3B010C"/>
    <w:rsid w:val="7B3B1E3C"/>
    <w:rsid w:val="7B3B62E0"/>
    <w:rsid w:val="7B430CF1"/>
    <w:rsid w:val="7B446F42"/>
    <w:rsid w:val="7B450F0D"/>
    <w:rsid w:val="7B452CBB"/>
    <w:rsid w:val="7B4707E1"/>
    <w:rsid w:val="7B486307"/>
    <w:rsid w:val="7B4909FD"/>
    <w:rsid w:val="7B4A3BA0"/>
    <w:rsid w:val="7B4A6771"/>
    <w:rsid w:val="7B4B7C01"/>
    <w:rsid w:val="7B4C1D99"/>
    <w:rsid w:val="7B4C4049"/>
    <w:rsid w:val="7B4D33AD"/>
    <w:rsid w:val="7B503B39"/>
    <w:rsid w:val="7B537186"/>
    <w:rsid w:val="7B564EC8"/>
    <w:rsid w:val="7B590514"/>
    <w:rsid w:val="7B5A2978"/>
    <w:rsid w:val="7B5A7E4C"/>
    <w:rsid w:val="7B5B0730"/>
    <w:rsid w:val="7B5B24DE"/>
    <w:rsid w:val="7B5F1FCE"/>
    <w:rsid w:val="7B615D46"/>
    <w:rsid w:val="7B62561B"/>
    <w:rsid w:val="7B6475E5"/>
    <w:rsid w:val="7B667AF9"/>
    <w:rsid w:val="7B672C31"/>
    <w:rsid w:val="7B6A5D5B"/>
    <w:rsid w:val="7B6B0973"/>
    <w:rsid w:val="7B6C6C16"/>
    <w:rsid w:val="7B6D7609"/>
    <w:rsid w:val="7B6E2211"/>
    <w:rsid w:val="7B6E5D6D"/>
    <w:rsid w:val="7B705F89"/>
    <w:rsid w:val="7B713AB0"/>
    <w:rsid w:val="7B71585E"/>
    <w:rsid w:val="7B7315D6"/>
    <w:rsid w:val="7B7468F8"/>
    <w:rsid w:val="7B7470FC"/>
    <w:rsid w:val="7B7517F2"/>
    <w:rsid w:val="7B783090"/>
    <w:rsid w:val="7B7908F6"/>
    <w:rsid w:val="7B7B048A"/>
    <w:rsid w:val="7B7D06A6"/>
    <w:rsid w:val="7B7D1600"/>
    <w:rsid w:val="7B807F81"/>
    <w:rsid w:val="7B83167B"/>
    <w:rsid w:val="7B845591"/>
    <w:rsid w:val="7B851222"/>
    <w:rsid w:val="7B863DF3"/>
    <w:rsid w:val="7B892BA7"/>
    <w:rsid w:val="7B8B5655"/>
    <w:rsid w:val="7B8C08E9"/>
    <w:rsid w:val="7B8E2585"/>
    <w:rsid w:val="7B8F030B"/>
    <w:rsid w:val="7B8F3F36"/>
    <w:rsid w:val="7B9003DA"/>
    <w:rsid w:val="7B917CAE"/>
    <w:rsid w:val="7B937ECA"/>
    <w:rsid w:val="7B95154C"/>
    <w:rsid w:val="7B9838F6"/>
    <w:rsid w:val="7B986208"/>
    <w:rsid w:val="7B9A1258"/>
    <w:rsid w:val="7B9B0B2D"/>
    <w:rsid w:val="7B9C6D7F"/>
    <w:rsid w:val="7B9D0BEA"/>
    <w:rsid w:val="7B9D48A5"/>
    <w:rsid w:val="7B9F686F"/>
    <w:rsid w:val="7BA06143"/>
    <w:rsid w:val="7BA45C33"/>
    <w:rsid w:val="7BA479E1"/>
    <w:rsid w:val="7BA5080C"/>
    <w:rsid w:val="7BA63759"/>
    <w:rsid w:val="7BA875E4"/>
    <w:rsid w:val="7BA93249"/>
    <w:rsid w:val="7BA94FF8"/>
    <w:rsid w:val="7BAA31EE"/>
    <w:rsid w:val="7BAB0D70"/>
    <w:rsid w:val="7BAB5214"/>
    <w:rsid w:val="7BAC4AE8"/>
    <w:rsid w:val="7BB104F0"/>
    <w:rsid w:val="7BB120FE"/>
    <w:rsid w:val="7BB35E76"/>
    <w:rsid w:val="7BB57E40"/>
    <w:rsid w:val="7BB73BB8"/>
    <w:rsid w:val="7BB75966"/>
    <w:rsid w:val="7BBB2A32"/>
    <w:rsid w:val="7BBC11CF"/>
    <w:rsid w:val="7BBD4F47"/>
    <w:rsid w:val="7BC02341"/>
    <w:rsid w:val="7BC05414"/>
    <w:rsid w:val="7BC10593"/>
    <w:rsid w:val="7BC167E5"/>
    <w:rsid w:val="7BC41E31"/>
    <w:rsid w:val="7BC42654"/>
    <w:rsid w:val="7BC57958"/>
    <w:rsid w:val="7BC6204D"/>
    <w:rsid w:val="7BC97448"/>
    <w:rsid w:val="7BCB7664"/>
    <w:rsid w:val="7BCD518A"/>
    <w:rsid w:val="7BD007D6"/>
    <w:rsid w:val="7BD137C8"/>
    <w:rsid w:val="7BD1454E"/>
    <w:rsid w:val="7BD302C6"/>
    <w:rsid w:val="7BD5403F"/>
    <w:rsid w:val="7BD76009"/>
    <w:rsid w:val="7BD77DB7"/>
    <w:rsid w:val="7BD81D81"/>
    <w:rsid w:val="7BD94B2B"/>
    <w:rsid w:val="7BDA3403"/>
    <w:rsid w:val="7BDA5FBB"/>
    <w:rsid w:val="7BDA78A7"/>
    <w:rsid w:val="7BDB35E1"/>
    <w:rsid w:val="7BDD6BE8"/>
    <w:rsid w:val="7BDF0A19"/>
    <w:rsid w:val="7BDF310F"/>
    <w:rsid w:val="7BDF6C6B"/>
    <w:rsid w:val="7BDF7589"/>
    <w:rsid w:val="7BDF7E15"/>
    <w:rsid w:val="7BE10C35"/>
    <w:rsid w:val="7BE129E3"/>
    <w:rsid w:val="7BE1474D"/>
    <w:rsid w:val="7BE20509"/>
    <w:rsid w:val="7BE61DA8"/>
    <w:rsid w:val="7BE97AEA"/>
    <w:rsid w:val="7BEE0103"/>
    <w:rsid w:val="7BEE3352"/>
    <w:rsid w:val="7BF00E78"/>
    <w:rsid w:val="7BF070CA"/>
    <w:rsid w:val="7BF2699E"/>
    <w:rsid w:val="7BF32717"/>
    <w:rsid w:val="7BF72207"/>
    <w:rsid w:val="7BF73FB5"/>
    <w:rsid w:val="7BF87D2D"/>
    <w:rsid w:val="7BF929D4"/>
    <w:rsid w:val="7BFC781D"/>
    <w:rsid w:val="7BFD3595"/>
    <w:rsid w:val="7BFE17E7"/>
    <w:rsid w:val="7C02295A"/>
    <w:rsid w:val="7C030BAC"/>
    <w:rsid w:val="7C036DFE"/>
    <w:rsid w:val="7C06244A"/>
    <w:rsid w:val="7C066719"/>
    <w:rsid w:val="7C076468"/>
    <w:rsid w:val="7C086BD9"/>
    <w:rsid w:val="7C0A0FE4"/>
    <w:rsid w:val="7C0B180E"/>
    <w:rsid w:val="7C0B3F04"/>
    <w:rsid w:val="7C0B5CB2"/>
    <w:rsid w:val="7C0E7550"/>
    <w:rsid w:val="7C127041"/>
    <w:rsid w:val="7C134B67"/>
    <w:rsid w:val="7C136915"/>
    <w:rsid w:val="7C176405"/>
    <w:rsid w:val="7C1903CF"/>
    <w:rsid w:val="7C1A4147"/>
    <w:rsid w:val="7C1C072C"/>
    <w:rsid w:val="7C1E3C37"/>
    <w:rsid w:val="7C1F350C"/>
    <w:rsid w:val="7C1F4015"/>
    <w:rsid w:val="7C217284"/>
    <w:rsid w:val="7C23124E"/>
    <w:rsid w:val="7C254906"/>
    <w:rsid w:val="7C26489A"/>
    <w:rsid w:val="7C272D37"/>
    <w:rsid w:val="7C2823C0"/>
    <w:rsid w:val="7C286864"/>
    <w:rsid w:val="7C291AB3"/>
    <w:rsid w:val="7C2B0102"/>
    <w:rsid w:val="7C2B1EB0"/>
    <w:rsid w:val="7C2D5C29"/>
    <w:rsid w:val="7C2F7BF3"/>
    <w:rsid w:val="7C3074C7"/>
    <w:rsid w:val="7C32323F"/>
    <w:rsid w:val="7C354ADD"/>
    <w:rsid w:val="7C3611C8"/>
    <w:rsid w:val="7C370855"/>
    <w:rsid w:val="7C375547"/>
    <w:rsid w:val="7C376AA7"/>
    <w:rsid w:val="7C3D3992"/>
    <w:rsid w:val="7C3E1BE4"/>
    <w:rsid w:val="7C3E7E36"/>
    <w:rsid w:val="7C3F595C"/>
    <w:rsid w:val="7C4371FA"/>
    <w:rsid w:val="7C4411C4"/>
    <w:rsid w:val="7C457B4B"/>
    <w:rsid w:val="7C490589"/>
    <w:rsid w:val="7C4A4A2C"/>
    <w:rsid w:val="7C4A67DB"/>
    <w:rsid w:val="7C4B4301"/>
    <w:rsid w:val="7C4B60AF"/>
    <w:rsid w:val="7C4D1E27"/>
    <w:rsid w:val="7C4E5B9F"/>
    <w:rsid w:val="7C4F5712"/>
    <w:rsid w:val="7C52568F"/>
    <w:rsid w:val="7C55517F"/>
    <w:rsid w:val="7C556F2D"/>
    <w:rsid w:val="7C570EF7"/>
    <w:rsid w:val="7C5733F0"/>
    <w:rsid w:val="7C590818"/>
    <w:rsid w:val="7C596A1E"/>
    <w:rsid w:val="7C5B09E8"/>
    <w:rsid w:val="7C5C650E"/>
    <w:rsid w:val="7C5E4034"/>
    <w:rsid w:val="7C5F1B5A"/>
    <w:rsid w:val="7C606D66"/>
    <w:rsid w:val="7C647170"/>
    <w:rsid w:val="7C666E84"/>
    <w:rsid w:val="7C683105"/>
    <w:rsid w:val="7C684375"/>
    <w:rsid w:val="7C6A03D6"/>
    <w:rsid w:val="7C6F6241"/>
    <w:rsid w:val="7C727ADF"/>
    <w:rsid w:val="7C732BC9"/>
    <w:rsid w:val="7C7575D0"/>
    <w:rsid w:val="7C766979"/>
    <w:rsid w:val="7C773348"/>
    <w:rsid w:val="7C792C1C"/>
    <w:rsid w:val="7C7970C0"/>
    <w:rsid w:val="7C7C10F6"/>
    <w:rsid w:val="7C7C66A8"/>
    <w:rsid w:val="7C7E0232"/>
    <w:rsid w:val="7C817D22"/>
    <w:rsid w:val="7C85389C"/>
    <w:rsid w:val="7C853BEA"/>
    <w:rsid w:val="7C8778FD"/>
    <w:rsid w:val="7C881368"/>
    <w:rsid w:val="7C885555"/>
    <w:rsid w:val="7C8B0BA1"/>
    <w:rsid w:val="7C8B294F"/>
    <w:rsid w:val="7C8E41ED"/>
    <w:rsid w:val="7C8F243F"/>
    <w:rsid w:val="7C9061B7"/>
    <w:rsid w:val="7C961A20"/>
    <w:rsid w:val="7C970882"/>
    <w:rsid w:val="7C9931A2"/>
    <w:rsid w:val="7C9932BE"/>
    <w:rsid w:val="7C99506C"/>
    <w:rsid w:val="7C9E08D4"/>
    <w:rsid w:val="7C9E2682"/>
    <w:rsid w:val="7CA0464C"/>
    <w:rsid w:val="7CA26617"/>
    <w:rsid w:val="7CA37C99"/>
    <w:rsid w:val="7CA57EB5"/>
    <w:rsid w:val="7CA852AF"/>
    <w:rsid w:val="7CAC1243"/>
    <w:rsid w:val="7CAE58D1"/>
    <w:rsid w:val="7CB2612E"/>
    <w:rsid w:val="7CB400F8"/>
    <w:rsid w:val="7CB43C54"/>
    <w:rsid w:val="7CB579CC"/>
    <w:rsid w:val="7CB77687"/>
    <w:rsid w:val="7CBB7BCF"/>
    <w:rsid w:val="7CBF65FE"/>
    <w:rsid w:val="7CC0084B"/>
    <w:rsid w:val="7CC3033B"/>
    <w:rsid w:val="7CC63900"/>
    <w:rsid w:val="7CC73633"/>
    <w:rsid w:val="7CC77E2B"/>
    <w:rsid w:val="7CCE4C63"/>
    <w:rsid w:val="7CCF4F32"/>
    <w:rsid w:val="7CD82038"/>
    <w:rsid w:val="7CDE5175"/>
    <w:rsid w:val="7CE24C65"/>
    <w:rsid w:val="7CE27788"/>
    <w:rsid w:val="7CE3278B"/>
    <w:rsid w:val="7CE42605"/>
    <w:rsid w:val="7CE64029"/>
    <w:rsid w:val="7CE65DD7"/>
    <w:rsid w:val="7CE85FF3"/>
    <w:rsid w:val="7CE86B63"/>
    <w:rsid w:val="7CEA3B1A"/>
    <w:rsid w:val="7CED360A"/>
    <w:rsid w:val="7CF130FA"/>
    <w:rsid w:val="7CF548BB"/>
    <w:rsid w:val="7CF631FA"/>
    <w:rsid w:val="7CF752FF"/>
    <w:rsid w:val="7CF76237"/>
    <w:rsid w:val="7CFB10AD"/>
    <w:rsid w:val="7CFC55FB"/>
    <w:rsid w:val="7D0050EB"/>
    <w:rsid w:val="7D015F36"/>
    <w:rsid w:val="7D034BDB"/>
    <w:rsid w:val="7D036989"/>
    <w:rsid w:val="7D060228"/>
    <w:rsid w:val="7D080444"/>
    <w:rsid w:val="7D080E57"/>
    <w:rsid w:val="7D0821F2"/>
    <w:rsid w:val="7D0C32F1"/>
    <w:rsid w:val="7D0C34C4"/>
    <w:rsid w:val="7D0C3A90"/>
    <w:rsid w:val="7D0C7F34"/>
    <w:rsid w:val="7D0D15B6"/>
    <w:rsid w:val="7D0D4954"/>
    <w:rsid w:val="7D0F408D"/>
    <w:rsid w:val="7D11554A"/>
    <w:rsid w:val="7D124E1E"/>
    <w:rsid w:val="7D1312C2"/>
    <w:rsid w:val="7D142945"/>
    <w:rsid w:val="7D162B61"/>
    <w:rsid w:val="7D16490F"/>
    <w:rsid w:val="7D1666BD"/>
    <w:rsid w:val="7D172435"/>
    <w:rsid w:val="7D180687"/>
    <w:rsid w:val="7D18236C"/>
    <w:rsid w:val="7D1868D9"/>
    <w:rsid w:val="7D1961AD"/>
    <w:rsid w:val="7D1B0177"/>
    <w:rsid w:val="7D1B3B82"/>
    <w:rsid w:val="7D1C7A23"/>
    <w:rsid w:val="7D1D701A"/>
    <w:rsid w:val="7D2012E9"/>
    <w:rsid w:val="7D20753B"/>
    <w:rsid w:val="7D23702C"/>
    <w:rsid w:val="7D24431C"/>
    <w:rsid w:val="7D24527D"/>
    <w:rsid w:val="7D252DA4"/>
    <w:rsid w:val="7D28155C"/>
    <w:rsid w:val="7D292894"/>
    <w:rsid w:val="7D2D1C58"/>
    <w:rsid w:val="7D2D5568"/>
    <w:rsid w:val="7D366D5F"/>
    <w:rsid w:val="7D3905FD"/>
    <w:rsid w:val="7D3E79C1"/>
    <w:rsid w:val="7D40373A"/>
    <w:rsid w:val="7D411404"/>
    <w:rsid w:val="7D4128A2"/>
    <w:rsid w:val="7D43322A"/>
    <w:rsid w:val="7D450D50"/>
    <w:rsid w:val="7D456FA2"/>
    <w:rsid w:val="7D457D71"/>
    <w:rsid w:val="7D466226"/>
    <w:rsid w:val="7D480840"/>
    <w:rsid w:val="7D491C6C"/>
    <w:rsid w:val="7D4A45B8"/>
    <w:rsid w:val="7D4B2A29"/>
    <w:rsid w:val="7D4E40A8"/>
    <w:rsid w:val="7D511DEB"/>
    <w:rsid w:val="7D515947"/>
    <w:rsid w:val="7D5176F5"/>
    <w:rsid w:val="7D537911"/>
    <w:rsid w:val="7D5429C0"/>
    <w:rsid w:val="7D545437"/>
    <w:rsid w:val="7D5611AF"/>
    <w:rsid w:val="7D565D1B"/>
    <w:rsid w:val="7D586CD5"/>
    <w:rsid w:val="7D592A4D"/>
    <w:rsid w:val="7D5B6FBC"/>
    <w:rsid w:val="7D5D078F"/>
    <w:rsid w:val="7D5F6DCD"/>
    <w:rsid w:val="7D60202E"/>
    <w:rsid w:val="7D603DDC"/>
    <w:rsid w:val="7D621902"/>
    <w:rsid w:val="7D63567A"/>
    <w:rsid w:val="7D657644"/>
    <w:rsid w:val="7D657A65"/>
    <w:rsid w:val="7D676F18"/>
    <w:rsid w:val="7D692C90"/>
    <w:rsid w:val="7D6A07B6"/>
    <w:rsid w:val="7D6B2EAC"/>
    <w:rsid w:val="7D6C09D3"/>
    <w:rsid w:val="7D6C452F"/>
    <w:rsid w:val="7D6E474B"/>
    <w:rsid w:val="7D6E64F9"/>
    <w:rsid w:val="7D6E6D43"/>
    <w:rsid w:val="7D6F401F"/>
    <w:rsid w:val="7D7004C3"/>
    <w:rsid w:val="7D733B0F"/>
    <w:rsid w:val="7D7358BD"/>
    <w:rsid w:val="7D7653AD"/>
    <w:rsid w:val="7D787377"/>
    <w:rsid w:val="7D7A30EF"/>
    <w:rsid w:val="7D7A4E9D"/>
    <w:rsid w:val="7D7F24B4"/>
    <w:rsid w:val="7D807FDA"/>
    <w:rsid w:val="7D825E08"/>
    <w:rsid w:val="7D853842"/>
    <w:rsid w:val="7D8555F0"/>
    <w:rsid w:val="7D87580C"/>
    <w:rsid w:val="7D891584"/>
    <w:rsid w:val="7D8A2C07"/>
    <w:rsid w:val="7D8C2E23"/>
    <w:rsid w:val="7D8E26F7"/>
    <w:rsid w:val="7D8F646F"/>
    <w:rsid w:val="7D902913"/>
    <w:rsid w:val="7D910439"/>
    <w:rsid w:val="7D913F95"/>
    <w:rsid w:val="7D957F29"/>
    <w:rsid w:val="7D965A4F"/>
    <w:rsid w:val="7D99109C"/>
    <w:rsid w:val="7D9A72EE"/>
    <w:rsid w:val="7D9C12B8"/>
    <w:rsid w:val="7D9D0B8C"/>
    <w:rsid w:val="7D9D6D6F"/>
    <w:rsid w:val="7D9F2B56"/>
    <w:rsid w:val="7D9F66B2"/>
    <w:rsid w:val="7DA22646"/>
    <w:rsid w:val="7DA97841"/>
    <w:rsid w:val="7DAB14FB"/>
    <w:rsid w:val="7DAC0DCF"/>
    <w:rsid w:val="7DAE2D99"/>
    <w:rsid w:val="7DAF266D"/>
    <w:rsid w:val="7DAF3D55"/>
    <w:rsid w:val="7DB54128"/>
    <w:rsid w:val="7DB57A34"/>
    <w:rsid w:val="7DB66434"/>
    <w:rsid w:val="7DB83C18"/>
    <w:rsid w:val="7DB859C6"/>
    <w:rsid w:val="7DB87774"/>
    <w:rsid w:val="7DBB54B6"/>
    <w:rsid w:val="7DBB7264"/>
    <w:rsid w:val="7DBC3708"/>
    <w:rsid w:val="7DBE77E9"/>
    <w:rsid w:val="7DBF6D54"/>
    <w:rsid w:val="7DC425BD"/>
    <w:rsid w:val="7DC4436B"/>
    <w:rsid w:val="7DC600E3"/>
    <w:rsid w:val="7DC97BD3"/>
    <w:rsid w:val="7DCA74A7"/>
    <w:rsid w:val="7DCB394B"/>
    <w:rsid w:val="7DCC1471"/>
    <w:rsid w:val="7DCD73FA"/>
    <w:rsid w:val="7DCE51E9"/>
    <w:rsid w:val="7DCF4ABD"/>
    <w:rsid w:val="7DD10836"/>
    <w:rsid w:val="7DD15C24"/>
    <w:rsid w:val="7DD16A88"/>
    <w:rsid w:val="7DD345AE"/>
    <w:rsid w:val="7DD50326"/>
    <w:rsid w:val="7DD62491"/>
    <w:rsid w:val="7DD81BC4"/>
    <w:rsid w:val="7DDA1DE0"/>
    <w:rsid w:val="7DDC7906"/>
    <w:rsid w:val="7DE1316F"/>
    <w:rsid w:val="7DE14F1D"/>
    <w:rsid w:val="7DE60973"/>
    <w:rsid w:val="7DE642E1"/>
    <w:rsid w:val="7DE762AB"/>
    <w:rsid w:val="7DEB7B49"/>
    <w:rsid w:val="7DEC566F"/>
    <w:rsid w:val="7DEE2688"/>
    <w:rsid w:val="7DEE3196"/>
    <w:rsid w:val="7DEF0916"/>
    <w:rsid w:val="7DF12C86"/>
    <w:rsid w:val="7DF32EA2"/>
    <w:rsid w:val="7DF369FE"/>
    <w:rsid w:val="7DF54524"/>
    <w:rsid w:val="7DF82266"/>
    <w:rsid w:val="7DF976EC"/>
    <w:rsid w:val="7DFA5FDE"/>
    <w:rsid w:val="7DFD37EB"/>
    <w:rsid w:val="7DFD5ACF"/>
    <w:rsid w:val="7DFF1847"/>
    <w:rsid w:val="7E0155BF"/>
    <w:rsid w:val="7E0806FB"/>
    <w:rsid w:val="7E094473"/>
    <w:rsid w:val="7E0E3838"/>
    <w:rsid w:val="7E105802"/>
    <w:rsid w:val="7E1075B0"/>
    <w:rsid w:val="7E1150D6"/>
    <w:rsid w:val="7E1352F2"/>
    <w:rsid w:val="7E141A72"/>
    <w:rsid w:val="7E150331"/>
    <w:rsid w:val="7E176B90"/>
    <w:rsid w:val="7E1803F3"/>
    <w:rsid w:val="7E192908"/>
    <w:rsid w:val="7E1C7D03"/>
    <w:rsid w:val="7E1E5218"/>
    <w:rsid w:val="7E1F5A45"/>
    <w:rsid w:val="7E1F77F3"/>
    <w:rsid w:val="7E202F82"/>
    <w:rsid w:val="7E22202A"/>
    <w:rsid w:val="7E254619"/>
    <w:rsid w:val="7E282B4B"/>
    <w:rsid w:val="7E2D1F10"/>
    <w:rsid w:val="7E3037AE"/>
    <w:rsid w:val="7E32042F"/>
    <w:rsid w:val="7E320D2E"/>
    <w:rsid w:val="7E327526"/>
    <w:rsid w:val="7E357016"/>
    <w:rsid w:val="7E3808B5"/>
    <w:rsid w:val="7E394D59"/>
    <w:rsid w:val="7E3A287F"/>
    <w:rsid w:val="7E3C03A5"/>
    <w:rsid w:val="7E3E210E"/>
    <w:rsid w:val="7E3F60E7"/>
    <w:rsid w:val="7E40364D"/>
    <w:rsid w:val="7E420D47"/>
    <w:rsid w:val="7E4234E1"/>
    <w:rsid w:val="7E4436FD"/>
    <w:rsid w:val="7E447259"/>
    <w:rsid w:val="7E45714A"/>
    <w:rsid w:val="7E462FD2"/>
    <w:rsid w:val="7E490D14"/>
    <w:rsid w:val="7E492AC2"/>
    <w:rsid w:val="7E4C5BA2"/>
    <w:rsid w:val="7E4C610E"/>
    <w:rsid w:val="7E4D4360"/>
    <w:rsid w:val="7E4E5C75"/>
    <w:rsid w:val="7E4F632A"/>
    <w:rsid w:val="7E503DB0"/>
    <w:rsid w:val="7E517EAE"/>
    <w:rsid w:val="7E521976"/>
    <w:rsid w:val="7E527BC8"/>
    <w:rsid w:val="7E5356EF"/>
    <w:rsid w:val="7E551467"/>
    <w:rsid w:val="7E553215"/>
    <w:rsid w:val="7E573431"/>
    <w:rsid w:val="7E576F8D"/>
    <w:rsid w:val="7E5A082B"/>
    <w:rsid w:val="7E5A4CCF"/>
    <w:rsid w:val="7E5C45A3"/>
    <w:rsid w:val="7E5D031B"/>
    <w:rsid w:val="7E5E47BF"/>
    <w:rsid w:val="7E5F5E41"/>
    <w:rsid w:val="7E631DD5"/>
    <w:rsid w:val="7E655B4E"/>
    <w:rsid w:val="7E665422"/>
    <w:rsid w:val="7E6727AA"/>
    <w:rsid w:val="7E68119A"/>
    <w:rsid w:val="7E682F48"/>
    <w:rsid w:val="7E6873EC"/>
    <w:rsid w:val="7E6A5569"/>
    <w:rsid w:val="7E6B2A38"/>
    <w:rsid w:val="7E70004F"/>
    <w:rsid w:val="7E722019"/>
    <w:rsid w:val="7E7318ED"/>
    <w:rsid w:val="7E745D91"/>
    <w:rsid w:val="7E755665"/>
    <w:rsid w:val="7E775881"/>
    <w:rsid w:val="7E77762F"/>
    <w:rsid w:val="7E7A711F"/>
    <w:rsid w:val="7E7C69F3"/>
    <w:rsid w:val="7E7E627A"/>
    <w:rsid w:val="7E8147E1"/>
    <w:rsid w:val="7E865AC4"/>
    <w:rsid w:val="7E885398"/>
    <w:rsid w:val="7E8A7362"/>
    <w:rsid w:val="7E8B6C36"/>
    <w:rsid w:val="7E8E6727"/>
    <w:rsid w:val="7E8F4979"/>
    <w:rsid w:val="7E906943"/>
    <w:rsid w:val="7E966CB8"/>
    <w:rsid w:val="7E971A7F"/>
    <w:rsid w:val="7E975577"/>
    <w:rsid w:val="7E9755DB"/>
    <w:rsid w:val="7E977CD1"/>
    <w:rsid w:val="7E9A331D"/>
    <w:rsid w:val="7E9A4E1F"/>
    <w:rsid w:val="7E9B6173"/>
    <w:rsid w:val="7E9C7095"/>
    <w:rsid w:val="7EA30424"/>
    <w:rsid w:val="7EA321D2"/>
    <w:rsid w:val="7EA45F4A"/>
    <w:rsid w:val="7EA47CF8"/>
    <w:rsid w:val="7EA5274C"/>
    <w:rsid w:val="7EA764FC"/>
    <w:rsid w:val="7EA7723A"/>
    <w:rsid w:val="7EA810CD"/>
    <w:rsid w:val="7EAB7A4E"/>
    <w:rsid w:val="7EAD12A3"/>
    <w:rsid w:val="7EAD236E"/>
    <w:rsid w:val="7EAF63CF"/>
    <w:rsid w:val="7EB02B41"/>
    <w:rsid w:val="7EB268B9"/>
    <w:rsid w:val="7EB42631"/>
    <w:rsid w:val="7EB77A2B"/>
    <w:rsid w:val="7EB937A4"/>
    <w:rsid w:val="7EB97C47"/>
    <w:rsid w:val="7EBE0DBA"/>
    <w:rsid w:val="7EC00FD6"/>
    <w:rsid w:val="7EC108AA"/>
    <w:rsid w:val="7EC42148"/>
    <w:rsid w:val="7EC61A85"/>
    <w:rsid w:val="7ECB34D7"/>
    <w:rsid w:val="7ECB797B"/>
    <w:rsid w:val="7ECF3FA0"/>
    <w:rsid w:val="7ED30E3D"/>
    <w:rsid w:val="7ED405DD"/>
    <w:rsid w:val="7ED44A81"/>
    <w:rsid w:val="7ED54355"/>
    <w:rsid w:val="7EDB7BBE"/>
    <w:rsid w:val="7EDE145C"/>
    <w:rsid w:val="7EDE28DD"/>
    <w:rsid w:val="7EDF7CFF"/>
    <w:rsid w:val="7EE10F4C"/>
    <w:rsid w:val="7EE60311"/>
    <w:rsid w:val="7EEA1BAF"/>
    <w:rsid w:val="7EEA7E01"/>
    <w:rsid w:val="7EED5B43"/>
    <w:rsid w:val="7EED78F1"/>
    <w:rsid w:val="7EEF18BB"/>
    <w:rsid w:val="7EEF3669"/>
    <w:rsid w:val="7EF02F3D"/>
    <w:rsid w:val="7EF05721"/>
    <w:rsid w:val="7EF24F07"/>
    <w:rsid w:val="7EF40C80"/>
    <w:rsid w:val="7EF44B03"/>
    <w:rsid w:val="7EF46244"/>
    <w:rsid w:val="7EF46ED2"/>
    <w:rsid w:val="7EF56FBB"/>
    <w:rsid w:val="7EF649F8"/>
    <w:rsid w:val="7EFB0260"/>
    <w:rsid w:val="7EFC7B34"/>
    <w:rsid w:val="7EFE7D49"/>
    <w:rsid w:val="7F001A79"/>
    <w:rsid w:val="7F021CD8"/>
    <w:rsid w:val="7F0709B3"/>
    <w:rsid w:val="7F0768EB"/>
    <w:rsid w:val="7F08297D"/>
    <w:rsid w:val="7F0D3AEF"/>
    <w:rsid w:val="7F0D7F93"/>
    <w:rsid w:val="7F0F7867"/>
    <w:rsid w:val="7F121106"/>
    <w:rsid w:val="7F1255AA"/>
    <w:rsid w:val="7F127358"/>
    <w:rsid w:val="7F143BEC"/>
    <w:rsid w:val="7F166E48"/>
    <w:rsid w:val="7F17496E"/>
    <w:rsid w:val="7F182BC0"/>
    <w:rsid w:val="7F1906E6"/>
    <w:rsid w:val="7F192494"/>
    <w:rsid w:val="7F1C1F84"/>
    <w:rsid w:val="7F207CC7"/>
    <w:rsid w:val="7F233313"/>
    <w:rsid w:val="7F25708B"/>
    <w:rsid w:val="7F271055"/>
    <w:rsid w:val="7F2A46A1"/>
    <w:rsid w:val="7F2C4782"/>
    <w:rsid w:val="7F2D4191"/>
    <w:rsid w:val="7F2D5F40"/>
    <w:rsid w:val="7F2D7CEE"/>
    <w:rsid w:val="7F2F1CB8"/>
    <w:rsid w:val="7F3217A8"/>
    <w:rsid w:val="7F323556"/>
    <w:rsid w:val="7F335F35"/>
    <w:rsid w:val="7F34107C"/>
    <w:rsid w:val="7F364DF4"/>
    <w:rsid w:val="7F370B6C"/>
    <w:rsid w:val="7F372DD5"/>
    <w:rsid w:val="7F385010"/>
    <w:rsid w:val="7F3909EF"/>
    <w:rsid w:val="7F390D88"/>
    <w:rsid w:val="7F3B065C"/>
    <w:rsid w:val="7F3E014D"/>
    <w:rsid w:val="7F403EC5"/>
    <w:rsid w:val="7F413799"/>
    <w:rsid w:val="7F4219EB"/>
    <w:rsid w:val="7F4339B5"/>
    <w:rsid w:val="7F435763"/>
    <w:rsid w:val="7F4514DB"/>
    <w:rsid w:val="7F45772D"/>
    <w:rsid w:val="7F460DAF"/>
    <w:rsid w:val="7F4649BB"/>
    <w:rsid w:val="7F4734A5"/>
    <w:rsid w:val="7F4C4618"/>
    <w:rsid w:val="7F4E65E2"/>
    <w:rsid w:val="7F4F235A"/>
    <w:rsid w:val="7F52551F"/>
    <w:rsid w:val="7F5259A6"/>
    <w:rsid w:val="7F531855"/>
    <w:rsid w:val="7F533BF8"/>
    <w:rsid w:val="7F54171E"/>
    <w:rsid w:val="7F567244"/>
    <w:rsid w:val="7F587460"/>
    <w:rsid w:val="7F5A53F2"/>
    <w:rsid w:val="7F5B2AAD"/>
    <w:rsid w:val="7F601E71"/>
    <w:rsid w:val="7F62208D"/>
    <w:rsid w:val="7F631961"/>
    <w:rsid w:val="7F651B7D"/>
    <w:rsid w:val="7F671451"/>
    <w:rsid w:val="7F687745"/>
    <w:rsid w:val="7F6D0B47"/>
    <w:rsid w:val="7F6F0306"/>
    <w:rsid w:val="7F6F47AA"/>
    <w:rsid w:val="7F7122D0"/>
    <w:rsid w:val="7F715AF2"/>
    <w:rsid w:val="7F721F37"/>
    <w:rsid w:val="7F736048"/>
    <w:rsid w:val="7F74591C"/>
    <w:rsid w:val="7F761695"/>
    <w:rsid w:val="7F7678E7"/>
    <w:rsid w:val="7F78540D"/>
    <w:rsid w:val="7F791185"/>
    <w:rsid w:val="7F792F33"/>
    <w:rsid w:val="7F7C5BBA"/>
    <w:rsid w:val="7F7D704A"/>
    <w:rsid w:val="7F7E49ED"/>
    <w:rsid w:val="7F8020B8"/>
    <w:rsid w:val="7F833DB1"/>
    <w:rsid w:val="7F840255"/>
    <w:rsid w:val="7F842003"/>
    <w:rsid w:val="7F8518D8"/>
    <w:rsid w:val="7F8738A2"/>
    <w:rsid w:val="7F886E69"/>
    <w:rsid w:val="7F89586C"/>
    <w:rsid w:val="7F8A164E"/>
    <w:rsid w:val="7F8C0EB8"/>
    <w:rsid w:val="7F8D69DE"/>
    <w:rsid w:val="7F8E4C30"/>
    <w:rsid w:val="7F8F09A8"/>
    <w:rsid w:val="7F8F2756"/>
    <w:rsid w:val="7F932247"/>
    <w:rsid w:val="7F9A269B"/>
    <w:rsid w:val="7F9C3A4F"/>
    <w:rsid w:val="7F9D4E73"/>
    <w:rsid w:val="7FA02BB5"/>
    <w:rsid w:val="7FA06711"/>
    <w:rsid w:val="7FA4017A"/>
    <w:rsid w:val="7FA51F7A"/>
    <w:rsid w:val="7FA52933"/>
    <w:rsid w:val="7FA91A6A"/>
    <w:rsid w:val="7FA97CBC"/>
    <w:rsid w:val="7FAE7080"/>
    <w:rsid w:val="7FB0104A"/>
    <w:rsid w:val="7FB12F21"/>
    <w:rsid w:val="7FB34697"/>
    <w:rsid w:val="7FB4040F"/>
    <w:rsid w:val="7FB64187"/>
    <w:rsid w:val="7FBA3C77"/>
    <w:rsid w:val="7FBA5903"/>
    <w:rsid w:val="7FBB354B"/>
    <w:rsid w:val="7FBE77DB"/>
    <w:rsid w:val="7FBF0B6A"/>
    <w:rsid w:val="7FC06DB4"/>
    <w:rsid w:val="7FC142EE"/>
    <w:rsid w:val="7FC20D7E"/>
    <w:rsid w:val="7FC248DA"/>
    <w:rsid w:val="7FC317DF"/>
    <w:rsid w:val="7FC32652"/>
    <w:rsid w:val="7FC543CA"/>
    <w:rsid w:val="7FC60558"/>
    <w:rsid w:val="7FC71EF0"/>
    <w:rsid w:val="7FCA0930"/>
    <w:rsid w:val="7FCA6AE1"/>
    <w:rsid w:val="7FCB5E84"/>
    <w:rsid w:val="7FCB7C32"/>
    <w:rsid w:val="7FCB7E8A"/>
    <w:rsid w:val="7FCC39AA"/>
    <w:rsid w:val="7FCC7507"/>
    <w:rsid w:val="7FCE7723"/>
    <w:rsid w:val="7FD10FC1"/>
    <w:rsid w:val="7FD14B1D"/>
    <w:rsid w:val="7FD33205"/>
    <w:rsid w:val="7FD50AB1"/>
    <w:rsid w:val="7FD55335"/>
    <w:rsid w:val="7FD665D7"/>
    <w:rsid w:val="7FD667C5"/>
    <w:rsid w:val="7FD95146"/>
    <w:rsid w:val="7FDA60C7"/>
    <w:rsid w:val="7FDC1E3F"/>
    <w:rsid w:val="7FDD5BB8"/>
    <w:rsid w:val="7FDD7966"/>
    <w:rsid w:val="7FDF36DE"/>
    <w:rsid w:val="7FDF548C"/>
    <w:rsid w:val="7FDF723A"/>
    <w:rsid w:val="7FE42AA2"/>
    <w:rsid w:val="7FE74340"/>
    <w:rsid w:val="7FEA5BDF"/>
    <w:rsid w:val="7FEC35BC"/>
    <w:rsid w:val="7FEC7BA9"/>
    <w:rsid w:val="7FEE56CF"/>
    <w:rsid w:val="7FF16F6D"/>
    <w:rsid w:val="7FF37189"/>
    <w:rsid w:val="7FF56A5D"/>
    <w:rsid w:val="7FF64583"/>
    <w:rsid w:val="7FF802FC"/>
    <w:rsid w:val="7FF8654D"/>
    <w:rsid w:val="7FFD2DD6"/>
    <w:rsid w:val="7FFD5912"/>
    <w:rsid w:val="A9B9CF9C"/>
    <w:rsid w:val="BB7FA927"/>
    <w:rsid w:val="F5FFD31F"/>
    <w:rsid w:val="FFC126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9"/>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22"/>
    <w:autoRedefine/>
    <w:qFormat/>
    <w:uiPriority w:val="0"/>
    <w:pPr>
      <w:adjustRightInd/>
      <w:spacing w:after="120" w:line="240" w:lineRule="auto"/>
      <w:ind w:left="420" w:leftChars="200" w:firstLine="210"/>
    </w:pPr>
    <w:rPr>
      <w:sz w:val="21"/>
    </w:rPr>
  </w:style>
  <w:style w:type="paragraph" w:styleId="3">
    <w:name w:val="Body Text Indent"/>
    <w:basedOn w:val="1"/>
    <w:next w:val="4"/>
    <w:link w:val="266"/>
    <w:autoRedefine/>
    <w:qFormat/>
    <w:uiPriority w:val="0"/>
    <w:pPr>
      <w:spacing w:line="480" w:lineRule="exact"/>
      <w:ind w:firstLine="480" w:firstLineChars="200"/>
    </w:pPr>
    <w:rPr>
      <w:rFonts w:ascii="宋体" w:hAnsi="宋体"/>
      <w:sz w:val="24"/>
    </w:rPr>
  </w:style>
  <w:style w:type="paragraph" w:customStyle="1" w:styleId="4">
    <w:name w:val="正文文本首行缩进 21"/>
    <w:basedOn w:val="3"/>
    <w:autoRedefine/>
    <w:qFormat/>
    <w:uiPriority w:val="99"/>
    <w:pPr>
      <w:spacing w:line="200" w:lineRule="atLeast"/>
      <w:ind w:firstLine="420"/>
    </w:pPr>
    <w:rPr>
      <w:rFonts w:hAnsi="Courier New"/>
      <w:spacing w:val="-4"/>
      <w:sz w:val="18"/>
    </w:rPr>
  </w:style>
  <w:style w:type="paragraph" w:customStyle="1" w:styleId="5">
    <w:name w:val="xl53"/>
    <w:basedOn w:val="1"/>
    <w:next w:val="1"/>
    <w:autoRedefine/>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9">
    <w:name w:val="Normal Indent"/>
    <w:basedOn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toc 7"/>
    <w:basedOn w:val="1"/>
    <w:next w:val="1"/>
    <w:autoRedefine/>
    <w:qFormat/>
    <w:uiPriority w:val="0"/>
    <w:pPr>
      <w:ind w:left="2520" w:leftChars="1200"/>
    </w:pPr>
  </w:style>
  <w:style w:type="paragraph" w:styleId="17">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caption"/>
    <w:basedOn w:val="1"/>
    <w:next w:val="1"/>
    <w:link w:val="230"/>
    <w:autoRedefine/>
    <w:qFormat/>
    <w:uiPriority w:val="0"/>
    <w:rPr>
      <w:b/>
      <w:sz w:val="28"/>
      <w:szCs w:val="20"/>
    </w:rPr>
  </w:style>
  <w:style w:type="paragraph" w:styleId="21">
    <w:name w:val="index 5"/>
    <w:basedOn w:val="1"/>
    <w:next w:val="1"/>
    <w:autoRedefine/>
    <w:qFormat/>
    <w:uiPriority w:val="0"/>
    <w:pPr>
      <w:adjustRightInd/>
      <w:ind w:left="800" w:leftChars="800" w:firstLine="200" w:firstLineChars="200"/>
    </w:pPr>
  </w:style>
  <w:style w:type="paragraph" w:styleId="22">
    <w:name w:val="Document Map"/>
    <w:basedOn w:val="1"/>
    <w:link w:val="203"/>
    <w:autoRedefine/>
    <w:qFormat/>
    <w:uiPriority w:val="0"/>
    <w:pPr>
      <w:shd w:val="clear" w:color="auto" w:fill="000080"/>
    </w:pPr>
  </w:style>
  <w:style w:type="paragraph" w:styleId="23">
    <w:name w:val="annotation text"/>
    <w:basedOn w:val="1"/>
    <w:link w:val="345"/>
    <w:autoRedefine/>
    <w:qFormat/>
    <w:uiPriority w:val="99"/>
    <w:pPr>
      <w:jc w:val="left"/>
    </w:pPr>
  </w:style>
  <w:style w:type="paragraph" w:styleId="24">
    <w:name w:val="Salutation"/>
    <w:basedOn w:val="1"/>
    <w:next w:val="1"/>
    <w:link w:val="299"/>
    <w:autoRedefine/>
    <w:qFormat/>
    <w:uiPriority w:val="0"/>
    <w:rPr>
      <w:rFonts w:ascii="仿宋_GB2312" w:eastAsia="仿宋_GB2312"/>
      <w:sz w:val="28"/>
      <w:szCs w:val="20"/>
    </w:rPr>
  </w:style>
  <w:style w:type="paragraph" w:styleId="25">
    <w:name w:val="Body Text 3"/>
    <w:basedOn w:val="1"/>
    <w:link w:val="331"/>
    <w:autoRedefine/>
    <w:qFormat/>
    <w:uiPriority w:val="0"/>
    <w:pPr>
      <w:jc w:val="center"/>
    </w:pPr>
    <w:rPr>
      <w:szCs w:val="20"/>
    </w:rPr>
  </w:style>
  <w:style w:type="paragraph" w:styleId="26">
    <w:name w:val="List Bullet 3"/>
    <w:basedOn w:val="1"/>
    <w:autoRedefine/>
    <w:unhideWhenUsed/>
    <w:qFormat/>
    <w:uiPriority w:val="0"/>
    <w:pPr>
      <w:snapToGrid w:val="0"/>
      <w:spacing w:line="360" w:lineRule="auto"/>
      <w:ind w:left="360" w:right="238" w:hanging="360"/>
      <w:contextualSpacing/>
    </w:pPr>
    <w:rPr>
      <w:sz w:val="24"/>
    </w:rPr>
  </w:style>
  <w:style w:type="paragraph" w:styleId="27">
    <w:name w:val="Body Text"/>
    <w:basedOn w:val="1"/>
    <w:next w:val="28"/>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8">
    <w:name w:val="Body Text First Indent"/>
    <w:basedOn w:val="27"/>
    <w:next w:val="1"/>
    <w:link w:val="322"/>
    <w:autoRedefine/>
    <w:qFormat/>
    <w:uiPriority w:val="0"/>
    <w:pPr>
      <w:ind w:firstLine="420"/>
    </w:pPr>
    <w:rPr>
      <w:rFonts w:hAnsi="Calibri" w:cs="Times New Roman"/>
      <w:snapToGrid/>
      <w:szCs w:val="20"/>
    </w:rPr>
  </w:style>
  <w:style w:type="paragraph" w:styleId="29">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6"/>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2"/>
    <w:autoRedefine/>
    <w:qFormat/>
    <w:uiPriority w:val="0"/>
    <w:pPr>
      <w:ind w:left="100" w:leftChars="2500"/>
    </w:pPr>
    <w:rPr>
      <w:rFonts w:ascii="宋体"/>
      <w:sz w:val="24"/>
      <w:szCs w:val="21"/>
      <w:lang w:val="zh-CN"/>
    </w:rPr>
  </w:style>
  <w:style w:type="paragraph" w:styleId="40">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2"/>
    <w:autoRedefine/>
    <w:qFormat/>
    <w:uiPriority w:val="0"/>
    <w:rPr>
      <w:lang w:val="zh-CN"/>
    </w:rPr>
  </w:style>
  <w:style w:type="paragraph" w:styleId="42">
    <w:name w:val="Balloon Text"/>
    <w:basedOn w:val="1"/>
    <w:link w:val="189"/>
    <w:autoRedefine/>
    <w:qFormat/>
    <w:uiPriority w:val="0"/>
    <w:rPr>
      <w:sz w:val="18"/>
      <w:szCs w:val="18"/>
    </w:rPr>
  </w:style>
  <w:style w:type="paragraph" w:styleId="43">
    <w:name w:val="footer"/>
    <w:basedOn w:val="1"/>
    <w:link w:val="384"/>
    <w:autoRedefine/>
    <w:qFormat/>
    <w:uiPriority w:val="99"/>
    <w:pPr>
      <w:tabs>
        <w:tab w:val="center" w:pos="4153"/>
        <w:tab w:val="right" w:pos="8306"/>
      </w:tabs>
      <w:snapToGrid w:val="0"/>
      <w:jc w:val="left"/>
    </w:pPr>
    <w:rPr>
      <w:sz w:val="18"/>
      <w:szCs w:val="18"/>
    </w:rPr>
  </w:style>
  <w:style w:type="paragraph" w:styleId="44">
    <w:name w:val="header"/>
    <w:basedOn w:val="1"/>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9"/>
    <w:link w:val="311"/>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autoRedefine/>
    <w:qFormat/>
    <w:uiPriority w:val="0"/>
    <w:pPr>
      <w:ind w:left="2100" w:leftChars="1000"/>
    </w:pPr>
  </w:style>
  <w:style w:type="paragraph" w:styleId="55">
    <w:name w:val="List 5"/>
    <w:basedOn w:val="1"/>
    <w:autoRedefine/>
    <w:qFormat/>
    <w:uiPriority w:val="0"/>
    <w:pPr>
      <w:adjustRightInd/>
      <w:ind w:left="100" w:leftChars="800" w:hanging="200" w:hangingChars="200"/>
    </w:pPr>
  </w:style>
  <w:style w:type="paragraph" w:styleId="56">
    <w:name w:val="Body Text Indent 3"/>
    <w:basedOn w:val="1"/>
    <w:link w:val="376"/>
    <w:autoRedefine/>
    <w:qFormat/>
    <w:uiPriority w:val="0"/>
    <w:pPr>
      <w:spacing w:line="360" w:lineRule="auto"/>
      <w:ind w:firstLine="420"/>
    </w:pPr>
    <w:rPr>
      <w:sz w:val="24"/>
      <w:szCs w:val="20"/>
    </w:r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3"/>
    <w:autoRedefine/>
    <w:qFormat/>
    <w:uiPriority w:val="0"/>
    <w:pPr>
      <w:spacing w:after="120" w:line="480" w:lineRule="auto"/>
    </w:pPr>
  </w:style>
  <w:style w:type="paragraph" w:styleId="60">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3"/>
    <w:next w:val="23"/>
    <w:link w:val="97"/>
    <w:autoRedefine/>
    <w:qFormat/>
    <w:uiPriority w:val="0"/>
    <w:rPr>
      <w:b/>
      <w:bCs/>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2">
    <w:name w:val="Normal Indent1"/>
    <w:basedOn w:val="1"/>
    <w:autoRedefine/>
    <w:qFormat/>
    <w:uiPriority w:val="0"/>
    <w:pPr>
      <w:ind w:firstLine="420" w:firstLineChars="200"/>
    </w:p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3"/>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2"/>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1"/>
    <w:autoRedefine/>
    <w:qFormat/>
    <w:uiPriority w:val="0"/>
    <w:rPr>
      <w:rFonts w:ascii="Arial" w:hAnsi="Arial" w:eastAsia="黑体" w:cs="Arial"/>
      <w:snapToGrid w:val="0"/>
      <w:kern w:val="0"/>
      <w:szCs w:val="21"/>
    </w:rPr>
  </w:style>
  <w:style w:type="character" w:customStyle="1" w:styleId="126">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50"/>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12"/>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7"/>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9"/>
    <w:autoRedefine/>
    <w:qFormat/>
    <w:uiPriority w:val="0"/>
    <w:rPr>
      <w:rFonts w:ascii="宋体"/>
      <w:kern w:val="2"/>
      <w:sz w:val="24"/>
      <w:szCs w:val="21"/>
      <w:lang w:val="zh-CN"/>
    </w:rPr>
  </w:style>
  <w:style w:type="character" w:customStyle="1" w:styleId="183">
    <w:name w:val="标题 9 Char"/>
    <w:link w:val="15"/>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42"/>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9"/>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8"/>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22"/>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1"/>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3"/>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10"/>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20"/>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3"/>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6"/>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62"/>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11"/>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4"/>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60"/>
    <w:autoRedefine/>
    <w:qFormat/>
    <w:uiPriority w:val="0"/>
    <w:rPr>
      <w:rFonts w:ascii="黑体" w:hAnsi="Courier New" w:eastAsia="黑体"/>
    </w:rPr>
  </w:style>
  <w:style w:type="character" w:customStyle="1" w:styleId="303">
    <w:name w:val="正文文本 2 Char1"/>
    <w:link w:val="59"/>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10"/>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13"/>
    <w:autoRedefine/>
    <w:qFormat/>
    <w:uiPriority w:val="0"/>
    <w:rPr>
      <w:b/>
      <w:bCs/>
      <w:kern w:val="2"/>
      <w:sz w:val="24"/>
      <w:szCs w:val="24"/>
    </w:rPr>
  </w:style>
  <w:style w:type="character" w:customStyle="1" w:styleId="309">
    <w:name w:val="正文文本缩进 2 Char"/>
    <w:link w:val="40"/>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3"/>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28"/>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10"/>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5"/>
    <w:autoRedefine/>
    <w:qFormat/>
    <w:uiPriority w:val="0"/>
    <w:rPr>
      <w:kern w:val="2"/>
      <w:sz w:val="21"/>
    </w:rPr>
  </w:style>
  <w:style w:type="character" w:customStyle="1" w:styleId="332">
    <w:name w:val="font3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23"/>
    <w:autoRedefine/>
    <w:qFormat/>
    <w:uiPriority w:val="0"/>
    <w:rPr>
      <w:kern w:val="2"/>
      <w:sz w:val="21"/>
      <w:szCs w:val="24"/>
    </w:rPr>
  </w:style>
  <w:style w:type="character" w:customStyle="1" w:styleId="346">
    <w:name w:val="签名 Char"/>
    <w:link w:val="45"/>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4"/>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6"/>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3"/>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4"/>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1"/>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9"/>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7"/>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1"/>
    <w:autoRedefine/>
    <w:qFormat/>
    <w:uiPriority w:val="0"/>
    <w:rPr>
      <w:rFonts w:ascii="Arial" w:hAnsi="Arial" w:eastAsia="黑体" w:cs="Arial"/>
      <w:snapToGrid w:val="0"/>
      <w:kern w:val="0"/>
      <w:szCs w:val="21"/>
    </w:rPr>
  </w:style>
  <w:style w:type="character" w:customStyle="1" w:styleId="433">
    <w:name w:val="hui"/>
    <w:basedOn w:val="71"/>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10"/>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7"/>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7"/>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outlineLvl w:val="5"/>
    </w:pPr>
  </w:style>
  <w:style w:type="paragraph" w:customStyle="1" w:styleId="475">
    <w:name w:val="5级标题"/>
    <w:basedOn w:val="476"/>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12"/>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7"/>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6"/>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8"/>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11"/>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8"/>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7"/>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9"/>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6"/>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8"/>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10"/>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7"/>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autoRedefine/>
    <w:qFormat/>
    <w:uiPriority w:val="0"/>
    <w:rPr>
      <w:rFonts w:ascii="宋体" w:eastAsia="宋体" w:cs="Times New Roman"/>
      <w:color w:val="auto"/>
    </w:rPr>
  </w:style>
  <w:style w:type="paragraph" w:customStyle="1" w:styleId="551">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9"/>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3"/>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7"/>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3"/>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9"/>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8"/>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7"/>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8"/>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6"/>
    <w:autoRedefine/>
    <w:qFormat/>
    <w:uiPriority w:val="0"/>
    <w:pPr>
      <w:tabs>
        <w:tab w:val="left" w:pos="840"/>
      </w:tabs>
      <w:adjustRightInd/>
      <w:ind w:left="840" w:hanging="420"/>
    </w:pPr>
  </w:style>
  <w:style w:type="paragraph" w:customStyle="1" w:styleId="627">
    <w:name w:val="样式 标题 2标题2H2Heading 2 HiddenHeading 2 CCBSheading 22nd lev..."/>
    <w:basedOn w:val="7"/>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10"/>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7"/>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8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81"/>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81"/>
    <w:autoRedefine/>
    <w:qFormat/>
    <w:uiPriority w:val="0"/>
    <w:pPr>
      <w:tabs>
        <w:tab w:val="left" w:pos="1260"/>
        <w:tab w:val="left" w:pos="1680"/>
        <w:tab w:val="left" w:pos="2100"/>
      </w:tabs>
      <w:ind w:left="0"/>
      <w:outlineLvl w:val="3"/>
    </w:pPr>
  </w:style>
  <w:style w:type="paragraph" w:customStyle="1" w:styleId="657">
    <w:name w:val="一级条标题"/>
    <w:basedOn w:val="658"/>
    <w:next w:val="81"/>
    <w:autoRedefine/>
    <w:qFormat/>
    <w:uiPriority w:val="0"/>
    <w:pPr>
      <w:tabs>
        <w:tab w:val="left" w:pos="1260"/>
        <w:tab w:val="left" w:pos="1680"/>
      </w:tabs>
      <w:spacing w:beforeLines="0" w:afterLines="0"/>
      <w:ind w:left="1680"/>
      <w:outlineLvl w:val="2"/>
    </w:pPr>
  </w:style>
  <w:style w:type="paragraph" w:customStyle="1" w:styleId="658">
    <w:name w:val="章标题"/>
    <w:next w:val="81"/>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7"/>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6"/>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6"/>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10"/>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7"/>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3"/>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7"/>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40"/>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8"/>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20"/>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7"/>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3"/>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9"/>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8"/>
    <w:next w:val="56"/>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6"/>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81"/>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81"/>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5"/>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7"/>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10"/>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3"/>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8"/>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9"/>
    <w:autoRedefine/>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22"/>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9"/>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8"/>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6"/>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7"/>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1"/>
    <w:next w:val="1"/>
    <w:autoRedefine/>
    <w:qFormat/>
    <w:uiPriority w:val="0"/>
    <w:pPr>
      <w:tabs>
        <w:tab w:val="left" w:pos="1080"/>
      </w:tabs>
      <w:ind w:left="1080" w:hanging="1080"/>
    </w:pPr>
  </w:style>
  <w:style w:type="paragraph" w:customStyle="1" w:styleId="897">
    <w:name w:val="数字标题1"/>
    <w:basedOn w:val="6"/>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4"/>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41"/>
    <w:autoRedefine/>
    <w:qFormat/>
    <w:uiPriority w:val="0"/>
    <w:rPr>
      <w:kern w:val="2"/>
      <w:sz w:val="21"/>
      <w:szCs w:val="24"/>
      <w:lang w:val="zh-CN"/>
    </w:rPr>
  </w:style>
  <w:style w:type="character" w:customStyle="1" w:styleId="933">
    <w:name w:val="无间隔 Char"/>
    <w:link w:val="484"/>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9"/>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7"/>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965">
    <w:name w:val="普通(网站)_0"/>
    <w:basedOn w:val="1"/>
    <w:autoRedefine/>
    <w:unhideWhenUsed/>
    <w:qFormat/>
    <w:uiPriority w:val="0"/>
    <w:pPr>
      <w:widowControl/>
      <w:spacing w:before="100" w:beforeAutospacing="1" w:after="100" w:afterAutospacing="1"/>
      <w:jc w:val="left"/>
    </w:pPr>
    <w:rPr>
      <w:rFonts w:ascii="宋体" w:hAnsi="宋体"/>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91</Pages>
  <Words>46441</Words>
  <Characters>49001</Characters>
  <Lines>1</Lines>
  <Paragraphs>1</Paragraphs>
  <TotalTime>11</TotalTime>
  <ScaleCrop>false</ScaleCrop>
  <LinksUpToDate>false</LinksUpToDate>
  <CharactersWithSpaces>54403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2019-12-27T01:26:00Z</dcterms:created>
  <dc:creator>xiaofei li</dc:creator>
  <cp:lastModifiedBy>敬霖咨询</cp:lastModifiedBy>
  <cp:lastPrinted>2021-12-27T19:06:00Z</cp:lastPrinted>
  <dcterms:modified xsi:type="dcterms:W3CDTF">2024-04-30T10:16:20Z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EE26BFADBE7F40CF9FED8858BD187DB6_13</vt:lpwstr>
  </property>
</Properties>
</file>