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i w:val="0"/>
          <w:iCs w:val="0"/>
          <w:sz w:val="24"/>
        </w:rPr>
      </w:pPr>
    </w:p>
    <w:p>
      <w:pPr>
        <w:spacing w:line="360" w:lineRule="auto"/>
        <w:jc w:val="center"/>
        <w:rPr>
          <w:rFonts w:hint="eastAsia" w:ascii="宋体" w:hAnsi="宋体" w:eastAsia="宋体" w:cs="宋体"/>
          <w:b/>
          <w:i w:val="0"/>
          <w:iCs w:val="0"/>
          <w:sz w:val="24"/>
        </w:rPr>
      </w:pPr>
    </w:p>
    <w:p>
      <w:pPr>
        <w:adjustRightInd/>
        <w:spacing w:line="360" w:lineRule="auto"/>
        <w:jc w:val="center"/>
        <w:rPr>
          <w:rFonts w:hint="eastAsia" w:ascii="宋体" w:hAnsi="宋体" w:cs="宋体"/>
          <w:i w:val="0"/>
          <w:iCs w:val="0"/>
          <w:sz w:val="48"/>
          <w:szCs w:val="48"/>
          <w:lang w:eastAsia="zh-CN"/>
        </w:rPr>
      </w:pPr>
      <w:r>
        <w:rPr>
          <w:rFonts w:hint="eastAsia" w:ascii="宋体" w:hAnsi="宋体" w:cs="宋体"/>
          <w:i w:val="0"/>
          <w:iCs w:val="0"/>
          <w:sz w:val="48"/>
          <w:szCs w:val="48"/>
          <w:lang w:eastAsia="zh-CN"/>
        </w:rPr>
        <w:t>2024年萧山区重点行业领域监控</w:t>
      </w:r>
    </w:p>
    <w:p>
      <w:pPr>
        <w:adjustRightInd/>
        <w:spacing w:line="360" w:lineRule="auto"/>
        <w:jc w:val="center"/>
        <w:rPr>
          <w:rFonts w:hint="eastAsia" w:ascii="宋体" w:hAnsi="宋体" w:eastAsia="宋体" w:cs="宋体"/>
          <w:i w:val="0"/>
          <w:iCs w:val="0"/>
          <w:sz w:val="44"/>
          <w:szCs w:val="44"/>
          <w:lang w:eastAsia="zh-CN"/>
        </w:rPr>
      </w:pPr>
      <w:r>
        <w:rPr>
          <w:rFonts w:hint="eastAsia" w:ascii="宋体" w:hAnsi="宋体" w:cs="宋体"/>
          <w:i w:val="0"/>
          <w:iCs w:val="0"/>
          <w:sz w:val="48"/>
          <w:szCs w:val="48"/>
          <w:lang w:eastAsia="zh-CN"/>
        </w:rPr>
        <w:t>接入服务政府采购项目</w:t>
      </w:r>
    </w:p>
    <w:p>
      <w:pPr>
        <w:adjustRightInd/>
        <w:spacing w:line="360" w:lineRule="auto"/>
        <w:jc w:val="center"/>
        <w:rPr>
          <w:rFonts w:hint="eastAsia" w:ascii="宋体" w:hAnsi="宋体" w:eastAsia="宋体" w:cs="宋体"/>
          <w:i w:val="0"/>
          <w:iCs w:val="0"/>
          <w:sz w:val="48"/>
          <w:szCs w:val="48"/>
        </w:rPr>
      </w:pPr>
      <w:r>
        <w:rPr>
          <w:rFonts w:hint="eastAsia" w:ascii="宋体" w:hAnsi="宋体" w:eastAsia="宋体" w:cs="宋体"/>
          <w:i w:val="0"/>
          <w:iCs w:val="0"/>
          <w:sz w:val="48"/>
          <w:szCs w:val="48"/>
        </w:rPr>
        <w:t xml:space="preserve">招标文件 </w:t>
      </w:r>
    </w:p>
    <w:p>
      <w:pPr>
        <w:adjustRightInd/>
        <w:spacing w:line="360" w:lineRule="auto"/>
        <w:jc w:val="center"/>
        <w:rPr>
          <w:rFonts w:hint="eastAsia" w:ascii="宋体" w:hAnsi="宋体" w:eastAsia="宋体" w:cs="宋体"/>
          <w:b/>
          <w:i w:val="0"/>
          <w:iCs w:val="0"/>
          <w:sz w:val="44"/>
          <w:szCs w:val="44"/>
        </w:rPr>
      </w:pPr>
      <w:r>
        <w:rPr>
          <w:rFonts w:hint="eastAsia" w:ascii="宋体" w:hAnsi="宋体" w:eastAsia="宋体" w:cs="宋体"/>
          <w:b/>
          <w:i w:val="0"/>
          <w:iCs w:val="0"/>
          <w:sz w:val="44"/>
          <w:szCs w:val="44"/>
        </w:rPr>
        <w:t xml:space="preserve"> （电子招投标）</w:t>
      </w:r>
    </w:p>
    <w:p>
      <w:pPr>
        <w:snapToGrid w:val="0"/>
        <w:spacing w:line="360" w:lineRule="auto"/>
        <w:jc w:val="center"/>
        <w:rPr>
          <w:rFonts w:hint="eastAsia" w:ascii="宋体" w:hAnsi="宋体" w:eastAsia="宋体" w:cs="宋体"/>
          <w:i w:val="0"/>
          <w:iCs w:val="0"/>
          <w:sz w:val="30"/>
          <w:szCs w:val="30"/>
          <w:lang w:eastAsia="zh-CN"/>
        </w:rPr>
      </w:pPr>
      <w:r>
        <w:rPr>
          <w:rFonts w:hint="eastAsia" w:ascii="宋体" w:hAnsi="宋体" w:eastAsia="宋体" w:cs="宋体"/>
          <w:i w:val="0"/>
          <w:iCs w:val="0"/>
          <w:sz w:val="30"/>
          <w:szCs w:val="30"/>
        </w:rPr>
        <w:t>编号:</w:t>
      </w:r>
      <w:r>
        <w:rPr>
          <w:rFonts w:hint="eastAsia" w:ascii="宋体" w:hAnsi="宋体" w:cs="宋体"/>
          <w:i w:val="0"/>
          <w:iCs w:val="0"/>
          <w:sz w:val="30"/>
          <w:szCs w:val="30"/>
          <w:lang w:eastAsia="zh-CN"/>
        </w:rPr>
        <w:t>XDCGDL2024-GK-ZCY017</w:t>
      </w:r>
    </w:p>
    <w:p>
      <w:pPr>
        <w:adjustRightInd/>
        <w:spacing w:line="360" w:lineRule="auto"/>
        <w:rPr>
          <w:rFonts w:hint="eastAsia" w:ascii="宋体" w:hAnsi="宋体" w:eastAsia="宋体" w:cs="宋体"/>
          <w:i w:val="0"/>
          <w:iCs w:val="0"/>
          <w:sz w:val="28"/>
          <w:szCs w:val="20"/>
        </w:rPr>
      </w:pPr>
    </w:p>
    <w:p>
      <w:pPr>
        <w:spacing w:line="360" w:lineRule="auto"/>
        <w:jc w:val="center"/>
        <w:rPr>
          <w:rFonts w:hint="eastAsia" w:ascii="宋体" w:hAnsi="宋体" w:eastAsia="宋体" w:cs="宋体"/>
          <w:b/>
          <w:i w:val="0"/>
          <w:iCs w:val="0"/>
          <w:sz w:val="44"/>
          <w:szCs w:val="44"/>
        </w:rPr>
      </w:pPr>
      <w:r>
        <w:rPr>
          <w:rFonts w:hint="eastAsia" w:ascii="宋体" w:hAnsi="宋体" w:eastAsia="宋体" w:cs="宋体"/>
          <w:b/>
          <w:i w:val="0"/>
          <w:iCs w:val="0"/>
          <w:sz w:val="44"/>
          <w:szCs w:val="44"/>
        </w:rPr>
        <w:t xml:space="preserve"> </w:t>
      </w:r>
    </w:p>
    <w:p>
      <w:pPr>
        <w:spacing w:line="360" w:lineRule="auto"/>
        <w:jc w:val="center"/>
        <w:rPr>
          <w:rFonts w:hint="eastAsia" w:ascii="宋体" w:hAnsi="宋体" w:eastAsia="宋体" w:cs="宋体"/>
          <w:b/>
          <w:i w:val="0"/>
          <w:iCs w:val="0"/>
          <w:sz w:val="44"/>
          <w:szCs w:val="44"/>
        </w:rPr>
      </w:pPr>
    </w:p>
    <w:p>
      <w:pPr>
        <w:spacing w:line="360" w:lineRule="auto"/>
        <w:jc w:val="center"/>
        <w:rPr>
          <w:rFonts w:hint="eastAsia" w:ascii="宋体" w:hAnsi="宋体" w:eastAsia="宋体" w:cs="宋体"/>
          <w:i w:val="0"/>
          <w:iCs w:val="0"/>
          <w:sz w:val="24"/>
        </w:rPr>
      </w:pPr>
    </w:p>
    <w:p>
      <w:pPr>
        <w:spacing w:line="360" w:lineRule="auto"/>
        <w:jc w:val="center"/>
        <w:rPr>
          <w:rFonts w:hint="eastAsia" w:ascii="宋体" w:hAnsi="宋体" w:eastAsia="宋体" w:cs="宋体"/>
          <w:i w:val="0"/>
          <w:iCs w:val="0"/>
          <w:sz w:val="24"/>
        </w:rPr>
      </w:pPr>
    </w:p>
    <w:p>
      <w:pPr>
        <w:spacing w:line="360" w:lineRule="auto"/>
        <w:rPr>
          <w:rFonts w:hint="eastAsia" w:ascii="宋体" w:hAnsi="宋体" w:eastAsia="宋体" w:cs="宋体"/>
          <w:i w:val="0"/>
          <w:iCs w:val="0"/>
          <w:sz w:val="32"/>
          <w:szCs w:val="32"/>
        </w:rPr>
      </w:pPr>
    </w:p>
    <w:p>
      <w:pPr>
        <w:spacing w:after="0" w:line="360" w:lineRule="auto"/>
        <w:jc w:val="center"/>
        <w:rPr>
          <w:rFonts w:hint="eastAsia" w:ascii="宋体" w:hAnsi="宋体" w:cs="宋体"/>
          <w:bCs/>
          <w:i w:val="0"/>
          <w:iCs w:val="0"/>
          <w:color w:val="auto"/>
          <w:sz w:val="32"/>
          <w:szCs w:val="32"/>
          <w:lang w:eastAsia="zh-CN"/>
        </w:rPr>
      </w:pPr>
    </w:p>
    <w:p>
      <w:pPr>
        <w:spacing w:after="0" w:line="360" w:lineRule="auto"/>
        <w:jc w:val="both"/>
        <w:rPr>
          <w:rFonts w:hint="eastAsia" w:ascii="宋体" w:hAnsi="宋体" w:cs="宋体"/>
          <w:bCs/>
          <w:i w:val="0"/>
          <w:iCs w:val="0"/>
          <w:color w:val="auto"/>
          <w:sz w:val="32"/>
          <w:szCs w:val="32"/>
          <w:lang w:eastAsia="zh-CN"/>
        </w:rPr>
      </w:pPr>
    </w:p>
    <w:p>
      <w:pPr>
        <w:spacing w:after="0" w:line="360" w:lineRule="auto"/>
        <w:jc w:val="center"/>
        <w:rPr>
          <w:rFonts w:hint="eastAsia" w:ascii="宋体" w:hAnsi="宋体" w:eastAsia="宋体" w:cs="宋体"/>
          <w:bCs/>
          <w:i w:val="0"/>
          <w:iCs w:val="0"/>
          <w:color w:val="auto"/>
          <w:sz w:val="32"/>
          <w:szCs w:val="32"/>
          <w:lang w:eastAsia="zh-CN"/>
        </w:rPr>
      </w:pPr>
      <w:r>
        <w:rPr>
          <w:rFonts w:hint="eastAsia" w:ascii="宋体" w:hAnsi="宋体" w:cs="宋体"/>
          <w:bCs/>
          <w:i w:val="0"/>
          <w:iCs w:val="0"/>
          <w:color w:val="auto"/>
          <w:sz w:val="32"/>
          <w:szCs w:val="32"/>
          <w:lang w:eastAsia="zh-CN"/>
        </w:rPr>
        <w:t>杭州市公安局萧山区分局</w:t>
      </w:r>
    </w:p>
    <w:p>
      <w:pPr>
        <w:snapToGrid w:val="0"/>
        <w:spacing w:after="0" w:line="360" w:lineRule="auto"/>
        <w:jc w:val="center"/>
        <w:rPr>
          <w:rFonts w:hint="eastAsia" w:ascii="宋体" w:hAnsi="宋体" w:eastAsia="宋体" w:cs="宋体"/>
          <w:bCs/>
          <w:i w:val="0"/>
          <w:iCs w:val="0"/>
          <w:color w:val="auto"/>
          <w:sz w:val="32"/>
          <w:szCs w:val="32"/>
          <w:lang w:eastAsia="zh-CN"/>
        </w:rPr>
      </w:pPr>
      <w:r>
        <w:rPr>
          <w:rFonts w:hint="eastAsia" w:ascii="宋体" w:hAnsi="宋体" w:cs="宋体"/>
          <w:bCs/>
          <w:i w:val="0"/>
          <w:iCs w:val="0"/>
          <w:color w:val="auto"/>
          <w:sz w:val="32"/>
          <w:szCs w:val="32"/>
          <w:lang w:eastAsia="zh-CN"/>
        </w:rPr>
        <w:t>浙江信达咨询监理有限公司</w:t>
      </w:r>
    </w:p>
    <w:p>
      <w:pPr>
        <w:snapToGrid w:val="0"/>
        <w:spacing w:line="360" w:lineRule="auto"/>
        <w:jc w:val="center"/>
        <w:rPr>
          <w:rFonts w:hint="eastAsia" w:ascii="宋体" w:hAnsi="宋体" w:eastAsia="宋体" w:cs="宋体"/>
          <w:bCs/>
          <w:i w:val="0"/>
          <w:iCs w:val="0"/>
          <w:color w:val="auto"/>
          <w:sz w:val="32"/>
          <w:szCs w:val="32"/>
        </w:rPr>
      </w:pPr>
      <w:r>
        <w:rPr>
          <w:rFonts w:hint="eastAsia" w:ascii="宋体" w:hAnsi="宋体" w:eastAsia="宋体" w:cs="宋体"/>
          <w:bCs/>
          <w:i w:val="0"/>
          <w:iCs w:val="0"/>
          <w:color w:val="auto"/>
          <w:sz w:val="32"/>
          <w:szCs w:val="32"/>
          <w:lang w:val="en-US" w:eastAsia="zh-CN"/>
        </w:rPr>
        <w:t>202</w:t>
      </w:r>
      <w:r>
        <w:rPr>
          <w:rFonts w:hint="eastAsia" w:ascii="宋体" w:hAnsi="宋体" w:cs="宋体"/>
          <w:bCs/>
          <w:i w:val="0"/>
          <w:iCs w:val="0"/>
          <w:color w:val="auto"/>
          <w:sz w:val="32"/>
          <w:szCs w:val="32"/>
          <w:lang w:val="en-US" w:eastAsia="zh-CN"/>
        </w:rPr>
        <w:t>4</w:t>
      </w:r>
      <w:r>
        <w:rPr>
          <w:rFonts w:hint="eastAsia" w:ascii="宋体" w:hAnsi="宋体" w:eastAsia="宋体" w:cs="宋体"/>
          <w:bCs/>
          <w:i w:val="0"/>
          <w:iCs w:val="0"/>
          <w:color w:val="auto"/>
          <w:sz w:val="32"/>
          <w:szCs w:val="32"/>
        </w:rPr>
        <w:t>年</w:t>
      </w:r>
      <w:r>
        <w:rPr>
          <w:rFonts w:hint="eastAsia" w:ascii="宋体" w:hAnsi="宋体" w:cs="宋体"/>
          <w:bCs/>
          <w:i w:val="0"/>
          <w:iCs w:val="0"/>
          <w:color w:val="auto"/>
          <w:sz w:val="32"/>
          <w:szCs w:val="32"/>
          <w:lang w:val="en-US" w:eastAsia="zh-CN"/>
        </w:rPr>
        <w:t>5</w:t>
      </w:r>
      <w:r>
        <w:rPr>
          <w:rFonts w:hint="eastAsia" w:ascii="宋体" w:hAnsi="宋体" w:eastAsia="宋体" w:cs="宋体"/>
          <w:bCs/>
          <w:i w:val="0"/>
          <w:iCs w:val="0"/>
          <w:color w:val="auto"/>
          <w:sz w:val="32"/>
          <w:szCs w:val="32"/>
        </w:rPr>
        <w:t>月</w:t>
      </w:r>
      <w:r>
        <w:rPr>
          <w:rFonts w:hint="eastAsia" w:ascii="宋体" w:hAnsi="宋体" w:cs="宋体"/>
          <w:bCs/>
          <w:i w:val="0"/>
          <w:iCs w:val="0"/>
          <w:color w:val="auto"/>
          <w:sz w:val="32"/>
          <w:szCs w:val="32"/>
          <w:lang w:val="en-US" w:eastAsia="zh-CN"/>
        </w:rPr>
        <w:t>7</w:t>
      </w:r>
      <w:r>
        <w:rPr>
          <w:rFonts w:hint="eastAsia" w:ascii="宋体" w:hAnsi="宋体" w:eastAsia="宋体" w:cs="宋体"/>
          <w:bCs/>
          <w:i w:val="0"/>
          <w:iCs w:val="0"/>
          <w:color w:val="auto"/>
          <w:sz w:val="32"/>
          <w:szCs w:val="32"/>
        </w:rPr>
        <w:t>日</w:t>
      </w:r>
    </w:p>
    <w:p>
      <w:pPr>
        <w:jc w:val="center"/>
        <w:rPr>
          <w:rFonts w:hint="eastAsia" w:ascii="宋体" w:hAnsi="宋体" w:eastAsia="宋体" w:cs="宋体"/>
          <w:i w:val="0"/>
          <w:iCs w:val="0"/>
        </w:rPr>
      </w:pPr>
      <w:r>
        <w:rPr>
          <w:rFonts w:hint="eastAsia" w:ascii="宋体" w:hAnsi="宋体" w:eastAsia="宋体" w:cs="宋体"/>
          <w:i w:val="0"/>
          <w:iCs w:val="0"/>
        </w:rPr>
        <w:t>本招标文件为202</w:t>
      </w:r>
      <w:r>
        <w:rPr>
          <w:rFonts w:hint="eastAsia" w:ascii="宋体" w:hAnsi="宋体" w:eastAsia="宋体" w:cs="宋体"/>
          <w:i w:val="0"/>
          <w:iCs w:val="0"/>
          <w:lang w:val="en-US" w:eastAsia="zh-CN"/>
        </w:rPr>
        <w:t>3年5月1日稿</w:t>
      </w:r>
      <w:r>
        <w:rPr>
          <w:rFonts w:hint="eastAsia" w:ascii="宋体" w:hAnsi="宋体" w:eastAsia="宋体" w:cs="宋体"/>
          <w:i w:val="0"/>
          <w:iCs w:val="0"/>
        </w:rPr>
        <w:t>，请各位投标人详细阅读各项条款</w:t>
      </w:r>
    </w:p>
    <w:p>
      <w:pPr>
        <w:pStyle w:val="5"/>
        <w:rPr>
          <w:rFonts w:hint="eastAsia" w:ascii="宋体" w:hAnsi="宋体" w:eastAsia="宋体" w:cs="宋体"/>
          <w:i w:val="0"/>
          <w:iCs w:val="0"/>
        </w:rPr>
      </w:pPr>
    </w:p>
    <w:p>
      <w:pPr>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br w:type="page"/>
      </w:r>
      <w:bookmarkStart w:id="0" w:name="_Hlt67893495"/>
      <w:bookmarkEnd w:id="0"/>
    </w:p>
    <w:p>
      <w:pPr>
        <w:pStyle w:val="635"/>
        <w:rPr>
          <w:rFonts w:hint="eastAsia" w:ascii="宋体" w:hAnsi="宋体" w:eastAsia="宋体" w:cs="宋体"/>
          <w:i w:val="0"/>
          <w:iCs w:val="0"/>
        </w:rPr>
      </w:pPr>
    </w:p>
    <w:p>
      <w:pPr>
        <w:spacing w:line="360" w:lineRule="auto"/>
        <w:jc w:val="center"/>
        <w:rPr>
          <w:rFonts w:hint="eastAsia" w:ascii="宋体" w:hAnsi="宋体" w:eastAsia="宋体" w:cs="宋体"/>
          <w:b/>
          <w:i w:val="0"/>
          <w:iCs w:val="0"/>
          <w:sz w:val="48"/>
          <w:szCs w:val="48"/>
        </w:rPr>
      </w:pPr>
      <w:r>
        <w:rPr>
          <w:rFonts w:hint="eastAsia" w:ascii="宋体" w:hAnsi="宋体" w:eastAsia="宋体" w:cs="宋体"/>
          <w:b/>
          <w:i w:val="0"/>
          <w:iCs w:val="0"/>
          <w:sz w:val="48"/>
          <w:szCs w:val="48"/>
        </w:rPr>
        <w:t>目  录</w:t>
      </w:r>
    </w:p>
    <w:p>
      <w:pPr>
        <w:spacing w:line="360" w:lineRule="auto"/>
        <w:rPr>
          <w:rFonts w:hint="eastAsia" w:ascii="宋体" w:hAnsi="宋体" w:eastAsia="宋体" w:cs="宋体"/>
          <w:i w:val="0"/>
          <w:iCs w:val="0"/>
          <w:sz w:val="32"/>
          <w:szCs w:val="32"/>
        </w:rPr>
      </w:pPr>
    </w:p>
    <w:p>
      <w:pPr>
        <w:spacing w:line="360" w:lineRule="auto"/>
        <w:rPr>
          <w:rFonts w:hint="eastAsia" w:ascii="宋体" w:hAnsi="宋体" w:eastAsia="宋体" w:cs="宋体"/>
          <w:i w:val="0"/>
          <w:iCs w:val="0"/>
          <w:sz w:val="32"/>
          <w:szCs w:val="32"/>
        </w:rPr>
      </w:pPr>
    </w:p>
    <w:p>
      <w:pPr>
        <w:spacing w:line="360" w:lineRule="auto"/>
        <w:ind w:firstLine="1280" w:firstLineChars="400"/>
        <w:rPr>
          <w:rFonts w:hint="eastAsia" w:ascii="宋体" w:hAnsi="宋体" w:eastAsia="宋体" w:cs="宋体"/>
          <w:i w:val="0"/>
          <w:iCs w:val="0"/>
          <w:sz w:val="32"/>
          <w:szCs w:val="32"/>
        </w:rPr>
      </w:pPr>
      <w:r>
        <w:rPr>
          <w:rFonts w:hint="eastAsia" w:ascii="宋体" w:hAnsi="宋体" w:eastAsia="宋体" w:cs="宋体"/>
          <w:i w:val="0"/>
          <w:iCs w:val="0"/>
          <w:sz w:val="32"/>
          <w:szCs w:val="32"/>
        </w:rPr>
        <w:t>第一部分      招标公告</w:t>
      </w:r>
    </w:p>
    <w:p>
      <w:pPr>
        <w:spacing w:line="360" w:lineRule="auto"/>
        <w:ind w:firstLine="1280" w:firstLineChars="400"/>
        <w:rPr>
          <w:rFonts w:hint="eastAsia" w:ascii="宋体" w:hAnsi="宋体" w:eastAsia="宋体" w:cs="宋体"/>
          <w:i w:val="0"/>
          <w:iCs w:val="0"/>
          <w:sz w:val="32"/>
          <w:szCs w:val="32"/>
        </w:rPr>
      </w:pPr>
      <w:r>
        <w:rPr>
          <w:rFonts w:hint="eastAsia" w:ascii="宋体" w:hAnsi="宋体" w:eastAsia="宋体" w:cs="宋体"/>
          <w:i w:val="0"/>
          <w:iCs w:val="0"/>
          <w:sz w:val="32"/>
          <w:szCs w:val="32"/>
        </w:rPr>
        <w:t>第二部分      投标人须知</w:t>
      </w:r>
    </w:p>
    <w:p>
      <w:pPr>
        <w:spacing w:line="360" w:lineRule="auto"/>
        <w:ind w:firstLine="1280" w:firstLineChars="400"/>
        <w:rPr>
          <w:rFonts w:hint="eastAsia" w:ascii="宋体" w:hAnsi="宋体" w:eastAsia="宋体" w:cs="宋体"/>
          <w:i w:val="0"/>
          <w:iCs w:val="0"/>
          <w:sz w:val="32"/>
          <w:szCs w:val="32"/>
        </w:rPr>
      </w:pPr>
      <w:r>
        <w:rPr>
          <w:rFonts w:hint="eastAsia" w:ascii="宋体" w:hAnsi="宋体" w:eastAsia="宋体" w:cs="宋体"/>
          <w:i w:val="0"/>
          <w:iCs w:val="0"/>
          <w:sz w:val="32"/>
          <w:szCs w:val="32"/>
        </w:rPr>
        <w:t>第三部分      采购需求</w:t>
      </w:r>
    </w:p>
    <w:p>
      <w:pPr>
        <w:spacing w:line="360" w:lineRule="auto"/>
        <w:ind w:firstLine="1280" w:firstLineChars="400"/>
        <w:rPr>
          <w:rFonts w:hint="eastAsia" w:ascii="宋体" w:hAnsi="宋体" w:eastAsia="宋体" w:cs="宋体"/>
          <w:i w:val="0"/>
          <w:iCs w:val="0"/>
          <w:sz w:val="32"/>
          <w:szCs w:val="32"/>
        </w:rPr>
      </w:pPr>
      <w:r>
        <w:rPr>
          <w:rFonts w:hint="eastAsia" w:ascii="宋体" w:hAnsi="宋体" w:eastAsia="宋体" w:cs="宋体"/>
          <w:i w:val="0"/>
          <w:iCs w:val="0"/>
          <w:sz w:val="32"/>
          <w:szCs w:val="32"/>
        </w:rPr>
        <w:t>第四部分      评标办法</w:t>
      </w:r>
    </w:p>
    <w:p>
      <w:pPr>
        <w:spacing w:line="360" w:lineRule="auto"/>
        <w:ind w:firstLine="1280" w:firstLineChars="400"/>
        <w:rPr>
          <w:rFonts w:hint="eastAsia" w:ascii="宋体" w:hAnsi="宋体" w:eastAsia="宋体" w:cs="宋体"/>
          <w:i w:val="0"/>
          <w:iCs w:val="0"/>
          <w:sz w:val="32"/>
          <w:szCs w:val="32"/>
        </w:rPr>
      </w:pPr>
      <w:r>
        <w:rPr>
          <w:rFonts w:hint="eastAsia" w:ascii="宋体" w:hAnsi="宋体" w:eastAsia="宋体" w:cs="宋体"/>
          <w:i w:val="0"/>
          <w:iCs w:val="0"/>
          <w:sz w:val="32"/>
          <w:szCs w:val="32"/>
        </w:rPr>
        <w:t>第五部分      拟签订的合同文本</w:t>
      </w:r>
    </w:p>
    <w:p>
      <w:pPr>
        <w:spacing w:line="360" w:lineRule="auto"/>
        <w:ind w:firstLine="1280" w:firstLineChars="400"/>
        <w:rPr>
          <w:rFonts w:hint="eastAsia" w:ascii="宋体" w:hAnsi="宋体" w:eastAsia="宋体" w:cs="宋体"/>
          <w:i w:val="0"/>
          <w:iCs w:val="0"/>
          <w:sz w:val="32"/>
          <w:szCs w:val="32"/>
        </w:rPr>
      </w:pPr>
      <w:r>
        <w:rPr>
          <w:rFonts w:hint="eastAsia" w:ascii="宋体" w:hAnsi="宋体" w:eastAsia="宋体" w:cs="宋体"/>
          <w:i w:val="0"/>
          <w:iCs w:val="0"/>
          <w:sz w:val="32"/>
          <w:szCs w:val="32"/>
        </w:rPr>
        <w:t>第六部分      应提交的有关格式范例</w:t>
      </w:r>
    </w:p>
    <w:p>
      <w:pPr>
        <w:spacing w:line="360" w:lineRule="auto"/>
        <w:ind w:firstLine="549" w:firstLineChars="229"/>
        <w:rPr>
          <w:rFonts w:hint="eastAsia" w:ascii="宋体" w:hAnsi="宋体" w:eastAsia="宋体" w:cs="宋体"/>
          <w:i w:val="0"/>
          <w:iCs w:val="0"/>
          <w:sz w:val="24"/>
        </w:rPr>
      </w:pPr>
      <w:bookmarkStart w:id="1" w:name="_Hlt91233176"/>
      <w:bookmarkEnd w:id="1"/>
      <w:bookmarkStart w:id="2" w:name="_Toc91899869"/>
    </w:p>
    <w:p>
      <w:pPr>
        <w:spacing w:line="360" w:lineRule="auto"/>
        <w:ind w:firstLine="549" w:firstLineChars="229"/>
        <w:rPr>
          <w:rFonts w:hint="eastAsia" w:ascii="宋体" w:hAnsi="宋体" w:eastAsia="宋体" w:cs="宋体"/>
          <w:i w:val="0"/>
          <w:iCs w:val="0"/>
          <w:sz w:val="24"/>
        </w:rPr>
      </w:pPr>
    </w:p>
    <w:p>
      <w:pPr>
        <w:spacing w:line="360" w:lineRule="auto"/>
        <w:ind w:firstLine="549" w:firstLineChars="229"/>
        <w:rPr>
          <w:rFonts w:hint="eastAsia" w:ascii="宋体" w:hAnsi="宋体" w:eastAsia="宋体" w:cs="宋体"/>
          <w:i w:val="0"/>
          <w:iCs w:val="0"/>
          <w:sz w:val="24"/>
        </w:rPr>
      </w:pPr>
    </w:p>
    <w:p>
      <w:pPr>
        <w:spacing w:line="360" w:lineRule="auto"/>
        <w:ind w:firstLine="549" w:firstLineChars="229"/>
        <w:rPr>
          <w:rFonts w:hint="eastAsia" w:ascii="宋体" w:hAnsi="宋体" w:eastAsia="宋体" w:cs="宋体"/>
          <w:i w:val="0"/>
          <w:iCs w:val="0"/>
          <w:sz w:val="24"/>
        </w:rPr>
      </w:pPr>
    </w:p>
    <w:p>
      <w:pPr>
        <w:spacing w:line="360" w:lineRule="auto"/>
        <w:ind w:firstLine="549" w:firstLineChars="229"/>
        <w:rPr>
          <w:rFonts w:hint="eastAsia" w:ascii="宋体" w:hAnsi="宋体" w:eastAsia="宋体" w:cs="宋体"/>
          <w:i w:val="0"/>
          <w:iCs w:val="0"/>
          <w:sz w:val="24"/>
        </w:rPr>
      </w:pPr>
    </w:p>
    <w:p>
      <w:pPr>
        <w:spacing w:line="360" w:lineRule="auto"/>
        <w:ind w:firstLine="549" w:firstLineChars="229"/>
        <w:rPr>
          <w:rFonts w:hint="eastAsia" w:ascii="宋体" w:hAnsi="宋体" w:eastAsia="宋体" w:cs="宋体"/>
          <w:i w:val="0"/>
          <w:iCs w:val="0"/>
          <w:sz w:val="24"/>
        </w:rPr>
      </w:pPr>
    </w:p>
    <w:p>
      <w:pPr>
        <w:spacing w:line="360" w:lineRule="auto"/>
        <w:ind w:firstLine="549" w:firstLineChars="229"/>
        <w:rPr>
          <w:rFonts w:hint="eastAsia" w:ascii="宋体" w:hAnsi="宋体" w:eastAsia="宋体" w:cs="宋体"/>
          <w:i w:val="0"/>
          <w:iCs w:val="0"/>
          <w:sz w:val="24"/>
        </w:rPr>
      </w:pPr>
    </w:p>
    <w:p>
      <w:pPr>
        <w:spacing w:line="360" w:lineRule="auto"/>
        <w:ind w:firstLine="549" w:firstLineChars="229"/>
        <w:rPr>
          <w:rFonts w:hint="eastAsia" w:ascii="宋体" w:hAnsi="宋体" w:eastAsia="宋体" w:cs="宋体"/>
          <w:i w:val="0"/>
          <w:iCs w:val="0"/>
          <w:sz w:val="24"/>
        </w:rPr>
      </w:pPr>
    </w:p>
    <w:p>
      <w:pPr>
        <w:spacing w:line="360" w:lineRule="auto"/>
        <w:ind w:firstLine="549" w:firstLineChars="229"/>
        <w:rPr>
          <w:rFonts w:hint="eastAsia" w:ascii="宋体" w:hAnsi="宋体" w:eastAsia="宋体" w:cs="宋体"/>
          <w:i w:val="0"/>
          <w:iCs w:val="0"/>
          <w:sz w:val="24"/>
        </w:rPr>
      </w:pPr>
    </w:p>
    <w:p>
      <w:pPr>
        <w:spacing w:line="360" w:lineRule="auto"/>
        <w:ind w:firstLine="549" w:firstLineChars="229"/>
        <w:rPr>
          <w:rFonts w:hint="eastAsia" w:ascii="宋体" w:hAnsi="宋体" w:eastAsia="宋体" w:cs="宋体"/>
          <w:i w:val="0"/>
          <w:iCs w:val="0"/>
          <w:sz w:val="24"/>
        </w:rPr>
      </w:pPr>
    </w:p>
    <w:p>
      <w:pPr>
        <w:spacing w:line="360" w:lineRule="auto"/>
        <w:ind w:firstLine="549" w:firstLineChars="229"/>
        <w:rPr>
          <w:rFonts w:hint="eastAsia" w:ascii="宋体" w:hAnsi="宋体" w:eastAsia="宋体" w:cs="宋体"/>
          <w:i w:val="0"/>
          <w:iCs w:val="0"/>
          <w:sz w:val="24"/>
        </w:rPr>
      </w:pPr>
    </w:p>
    <w:p>
      <w:pPr>
        <w:spacing w:line="360" w:lineRule="auto"/>
        <w:ind w:firstLine="549" w:firstLineChars="229"/>
        <w:rPr>
          <w:rFonts w:hint="eastAsia" w:ascii="宋体" w:hAnsi="宋体" w:eastAsia="宋体" w:cs="宋体"/>
          <w:i w:val="0"/>
          <w:iCs w:val="0"/>
          <w:sz w:val="24"/>
        </w:rPr>
      </w:pPr>
    </w:p>
    <w:p>
      <w:pPr>
        <w:spacing w:line="360" w:lineRule="auto"/>
        <w:ind w:firstLine="549" w:firstLineChars="229"/>
        <w:rPr>
          <w:rFonts w:hint="eastAsia" w:ascii="宋体" w:hAnsi="宋体" w:eastAsia="宋体" w:cs="宋体"/>
          <w:i w:val="0"/>
          <w:iCs w:val="0"/>
          <w:sz w:val="24"/>
        </w:rPr>
      </w:pPr>
    </w:p>
    <w:p>
      <w:pPr>
        <w:spacing w:line="360" w:lineRule="auto"/>
        <w:rPr>
          <w:rFonts w:hint="eastAsia" w:ascii="宋体" w:hAnsi="宋体" w:eastAsia="宋体" w:cs="宋体"/>
          <w:i w:val="0"/>
          <w:iCs w:val="0"/>
          <w:sz w:val="24"/>
        </w:rPr>
      </w:pPr>
    </w:p>
    <w:p>
      <w:pPr>
        <w:adjustRightInd/>
        <w:spacing w:line="360" w:lineRule="auto"/>
        <w:jc w:val="center"/>
        <w:outlineLvl w:val="0"/>
        <w:rPr>
          <w:rFonts w:hint="eastAsia" w:ascii="宋体" w:hAnsi="宋体" w:eastAsia="宋体" w:cs="宋体"/>
          <w:b/>
          <w:i w:val="0"/>
          <w:iCs w:val="0"/>
          <w:sz w:val="36"/>
          <w:szCs w:val="20"/>
        </w:rPr>
      </w:pPr>
      <w:bookmarkStart w:id="3" w:name="第一部分"/>
      <w:r>
        <w:rPr>
          <w:rFonts w:hint="eastAsia" w:ascii="宋体" w:hAnsi="宋体" w:eastAsia="宋体" w:cs="宋体"/>
          <w:b/>
          <w:i w:val="0"/>
          <w:iCs w:val="0"/>
          <w:sz w:val="36"/>
          <w:szCs w:val="36"/>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eastAsia="宋体" w:cs="宋体"/>
          <w:b/>
          <w:i w:val="0"/>
          <w:iCs w:val="0"/>
          <w:sz w:val="36"/>
          <w:szCs w:val="20"/>
        </w:rPr>
        <w:t>第一部分 招标公告</w:t>
      </w:r>
    </w:p>
    <w:p>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项目概况</w:t>
      </w:r>
    </w:p>
    <w:p>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宋体" w:hAnsi="宋体" w:eastAsia="宋体" w:cs="宋体"/>
          <w:i w:val="0"/>
          <w:iCs w:val="0"/>
          <w:color w:val="auto"/>
          <w:sz w:val="24"/>
          <w:u w:val="single"/>
        </w:rPr>
      </w:pPr>
      <w:r>
        <w:rPr>
          <w:rFonts w:hint="eastAsia" w:ascii="宋体" w:hAnsi="宋体" w:cs="宋体"/>
          <w:i w:val="0"/>
          <w:iCs w:val="0"/>
          <w:color w:val="auto"/>
          <w:sz w:val="24"/>
          <w:u w:val="single"/>
          <w:lang w:eastAsia="zh-CN"/>
        </w:rPr>
        <w:t>2024年萧山区重点行业领域监控接入服务政府采购项目</w:t>
      </w:r>
      <w:r>
        <w:rPr>
          <w:rFonts w:hint="eastAsia" w:ascii="宋体" w:hAnsi="宋体" w:eastAsia="宋体" w:cs="宋体"/>
          <w:i w:val="0"/>
          <w:iCs w:val="0"/>
          <w:color w:val="auto"/>
          <w:sz w:val="24"/>
        </w:rPr>
        <w:t>招标项目的潜在投标人应在政采云平台（</w:t>
      </w:r>
      <w:r>
        <w:rPr>
          <w:rFonts w:hint="eastAsia" w:ascii="宋体" w:hAnsi="宋体" w:eastAsia="宋体" w:cs="宋体"/>
          <w:i w:val="0"/>
          <w:iCs w:val="0"/>
          <w:color w:val="auto"/>
        </w:rPr>
        <w:fldChar w:fldCharType="begin"/>
      </w:r>
      <w:r>
        <w:rPr>
          <w:rFonts w:hint="eastAsia" w:ascii="宋体" w:hAnsi="宋体" w:eastAsia="宋体" w:cs="宋体"/>
          <w:i w:val="0"/>
          <w:iCs w:val="0"/>
          <w:color w:val="auto"/>
        </w:rPr>
        <w:instrText xml:space="preserve"> HYPERLINK "https://www.zcygov.cn/）获取（下载）招标文件，并于202%20年%20月%20日%20点%20分00秒" </w:instrText>
      </w:r>
      <w:r>
        <w:rPr>
          <w:rFonts w:hint="eastAsia" w:ascii="宋体" w:hAnsi="宋体" w:eastAsia="宋体" w:cs="宋体"/>
          <w:i w:val="0"/>
          <w:iCs w:val="0"/>
          <w:color w:val="auto"/>
        </w:rPr>
        <w:fldChar w:fldCharType="separate"/>
      </w:r>
      <w:r>
        <w:rPr>
          <w:rStyle w:val="77"/>
          <w:rFonts w:hint="eastAsia" w:ascii="宋体" w:hAnsi="宋体" w:eastAsia="宋体" w:cs="宋体"/>
          <w:i w:val="0"/>
          <w:iCs w:val="0"/>
          <w:snapToGrid/>
          <w:color w:val="auto"/>
          <w:kern w:val="2"/>
          <w:sz w:val="24"/>
          <w:szCs w:val="24"/>
        </w:rPr>
        <w:t>https://www.zcygov.cn/）获取（下载）招标文件，并于202</w:t>
      </w:r>
      <w:r>
        <w:rPr>
          <w:rStyle w:val="77"/>
          <w:rFonts w:hint="eastAsia" w:ascii="宋体" w:hAnsi="宋体" w:cs="宋体"/>
          <w:i w:val="0"/>
          <w:iCs w:val="0"/>
          <w:snapToGrid/>
          <w:color w:val="auto"/>
          <w:kern w:val="2"/>
          <w:sz w:val="24"/>
          <w:szCs w:val="24"/>
          <w:lang w:val="en-US" w:eastAsia="zh-CN"/>
        </w:rPr>
        <w:t>4</w:t>
      </w:r>
      <w:r>
        <w:rPr>
          <w:rStyle w:val="77"/>
          <w:rFonts w:hint="eastAsia" w:ascii="宋体" w:hAnsi="宋体" w:eastAsia="宋体" w:cs="宋体"/>
          <w:i w:val="0"/>
          <w:iCs w:val="0"/>
          <w:snapToGrid/>
          <w:color w:val="auto"/>
          <w:kern w:val="2"/>
          <w:sz w:val="24"/>
          <w:szCs w:val="24"/>
        </w:rPr>
        <w:t>年</w:t>
      </w:r>
      <w:r>
        <w:rPr>
          <w:rStyle w:val="77"/>
          <w:rFonts w:hint="eastAsia" w:ascii="宋体" w:hAnsi="宋体" w:cs="宋体"/>
          <w:i w:val="0"/>
          <w:iCs w:val="0"/>
          <w:snapToGrid/>
          <w:color w:val="auto"/>
          <w:kern w:val="2"/>
          <w:sz w:val="24"/>
          <w:szCs w:val="24"/>
          <w:lang w:val="en-US" w:eastAsia="zh-CN"/>
        </w:rPr>
        <w:t>5</w:t>
      </w:r>
      <w:r>
        <w:rPr>
          <w:rStyle w:val="77"/>
          <w:rFonts w:hint="eastAsia" w:ascii="宋体" w:hAnsi="宋体" w:eastAsia="宋体" w:cs="宋体"/>
          <w:i w:val="0"/>
          <w:iCs w:val="0"/>
          <w:snapToGrid/>
          <w:color w:val="auto"/>
          <w:kern w:val="2"/>
          <w:sz w:val="24"/>
          <w:szCs w:val="24"/>
        </w:rPr>
        <w:t>月</w:t>
      </w:r>
      <w:r>
        <w:rPr>
          <w:rStyle w:val="77"/>
          <w:rFonts w:hint="eastAsia" w:ascii="宋体" w:hAnsi="宋体" w:cs="宋体"/>
          <w:i w:val="0"/>
          <w:iCs w:val="0"/>
          <w:snapToGrid/>
          <w:color w:val="auto"/>
          <w:kern w:val="2"/>
          <w:sz w:val="24"/>
          <w:szCs w:val="24"/>
          <w:lang w:val="en-US" w:eastAsia="zh-CN"/>
        </w:rPr>
        <w:t>28</w:t>
      </w:r>
      <w:r>
        <w:rPr>
          <w:rStyle w:val="77"/>
          <w:rFonts w:hint="eastAsia" w:ascii="宋体" w:hAnsi="宋体" w:eastAsia="宋体" w:cs="宋体"/>
          <w:i w:val="0"/>
          <w:iCs w:val="0"/>
          <w:snapToGrid/>
          <w:color w:val="auto"/>
          <w:kern w:val="2"/>
          <w:sz w:val="24"/>
          <w:szCs w:val="24"/>
        </w:rPr>
        <w:t>日</w:t>
      </w:r>
      <w:r>
        <w:rPr>
          <w:rStyle w:val="77"/>
          <w:rFonts w:hint="eastAsia" w:ascii="宋体" w:hAnsi="宋体" w:cs="宋体"/>
          <w:i w:val="0"/>
          <w:iCs w:val="0"/>
          <w:snapToGrid/>
          <w:color w:val="auto"/>
          <w:kern w:val="2"/>
          <w:sz w:val="24"/>
          <w:szCs w:val="24"/>
          <w:lang w:val="en-US" w:eastAsia="zh-CN"/>
        </w:rPr>
        <w:t>9</w:t>
      </w:r>
      <w:r>
        <w:rPr>
          <w:rStyle w:val="77"/>
          <w:rFonts w:hint="eastAsia" w:ascii="宋体" w:hAnsi="宋体" w:eastAsia="宋体" w:cs="宋体"/>
          <w:i w:val="0"/>
          <w:iCs w:val="0"/>
          <w:snapToGrid/>
          <w:color w:val="auto"/>
          <w:kern w:val="2"/>
          <w:sz w:val="24"/>
          <w:szCs w:val="24"/>
        </w:rPr>
        <w:t>点</w:t>
      </w:r>
      <w:r>
        <w:rPr>
          <w:rStyle w:val="77"/>
          <w:rFonts w:hint="eastAsia" w:ascii="宋体" w:hAnsi="宋体" w:cs="宋体"/>
          <w:i w:val="0"/>
          <w:iCs w:val="0"/>
          <w:snapToGrid/>
          <w:color w:val="auto"/>
          <w:kern w:val="2"/>
          <w:sz w:val="24"/>
          <w:szCs w:val="24"/>
          <w:lang w:val="en-US" w:eastAsia="zh-CN"/>
        </w:rPr>
        <w:t>30</w:t>
      </w:r>
      <w:r>
        <w:rPr>
          <w:rStyle w:val="77"/>
          <w:rFonts w:hint="eastAsia" w:ascii="宋体" w:hAnsi="宋体" w:eastAsia="宋体" w:cs="宋体"/>
          <w:i w:val="0"/>
          <w:iCs w:val="0"/>
          <w:snapToGrid/>
          <w:color w:val="auto"/>
          <w:kern w:val="2"/>
          <w:sz w:val="24"/>
          <w:szCs w:val="24"/>
        </w:rPr>
        <w:t>分</w:t>
      </w:r>
      <w:r>
        <w:rPr>
          <w:rStyle w:val="77"/>
          <w:rFonts w:hint="eastAsia" w:ascii="宋体" w:hAnsi="宋体" w:eastAsia="宋体" w:cs="宋体"/>
          <w:bCs/>
          <w:i w:val="0"/>
          <w:iCs w:val="0"/>
          <w:snapToGrid/>
          <w:color w:val="auto"/>
          <w:kern w:val="2"/>
          <w:sz w:val="24"/>
          <w:szCs w:val="24"/>
        </w:rPr>
        <w:t>00秒</w:t>
      </w:r>
      <w:r>
        <w:rPr>
          <w:rStyle w:val="77"/>
          <w:rFonts w:hint="eastAsia" w:ascii="宋体" w:hAnsi="宋体" w:eastAsia="宋体" w:cs="宋体"/>
          <w:bCs/>
          <w:i w:val="0"/>
          <w:iCs w:val="0"/>
          <w:snapToGrid/>
          <w:color w:val="auto"/>
          <w:kern w:val="2"/>
          <w:sz w:val="24"/>
          <w:szCs w:val="24"/>
        </w:rPr>
        <w:fldChar w:fldCharType="end"/>
      </w:r>
      <w:r>
        <w:rPr>
          <w:rFonts w:hint="eastAsia" w:ascii="宋体" w:hAnsi="宋体" w:eastAsia="宋体" w:cs="宋体"/>
          <w:bCs/>
          <w:i w:val="0"/>
          <w:iCs w:val="0"/>
          <w:color w:val="auto"/>
          <w:sz w:val="24"/>
        </w:rPr>
        <w:t>（北京时间）前</w:t>
      </w:r>
      <w:r>
        <w:rPr>
          <w:rFonts w:hint="eastAsia" w:ascii="宋体" w:hAnsi="宋体" w:eastAsia="宋体" w:cs="宋体"/>
          <w:i w:val="0"/>
          <w:iCs w:val="0"/>
          <w:color w:val="auto"/>
          <w:sz w:val="24"/>
        </w:rPr>
        <w:t>递交（上传）投标文件。</w:t>
      </w:r>
    </w:p>
    <w:p>
      <w:pPr>
        <w:spacing w:line="360" w:lineRule="auto"/>
        <w:rPr>
          <w:rFonts w:hint="eastAsia" w:ascii="宋体" w:hAnsi="宋体" w:eastAsia="宋体" w:cs="宋体"/>
          <w:b/>
          <w:i w:val="0"/>
          <w:iCs w:val="0"/>
          <w:sz w:val="24"/>
        </w:rPr>
      </w:pPr>
      <w:r>
        <w:rPr>
          <w:rFonts w:hint="eastAsia" w:ascii="宋体" w:hAnsi="宋体" w:eastAsia="宋体" w:cs="宋体"/>
          <w:b/>
          <w:i w:val="0"/>
          <w:iCs w:val="0"/>
          <w:sz w:val="24"/>
        </w:rPr>
        <w:t xml:space="preserve">一、项目基本情况                                            </w:t>
      </w:r>
    </w:p>
    <w:p>
      <w:pPr>
        <w:spacing w:line="360" w:lineRule="auto"/>
        <w:rPr>
          <w:rFonts w:hint="eastAsia" w:ascii="宋体" w:hAnsi="宋体" w:eastAsia="宋体" w:cs="宋体"/>
          <w:i w:val="0"/>
          <w:iCs w:val="0"/>
          <w:sz w:val="24"/>
          <w:lang w:eastAsia="zh-CN"/>
        </w:rPr>
      </w:pPr>
      <w:r>
        <w:rPr>
          <w:rFonts w:hint="eastAsia" w:ascii="宋体" w:hAnsi="宋体" w:eastAsia="宋体" w:cs="宋体"/>
          <w:i w:val="0"/>
          <w:iCs w:val="0"/>
          <w:sz w:val="24"/>
        </w:rPr>
        <w:t xml:space="preserve">    </w:t>
      </w:r>
      <w:r>
        <w:rPr>
          <w:rFonts w:hint="eastAsia" w:ascii="宋体" w:hAnsi="宋体" w:eastAsia="宋体" w:cs="宋体"/>
          <w:b/>
          <w:i w:val="0"/>
          <w:iCs w:val="0"/>
          <w:sz w:val="24"/>
        </w:rPr>
        <w:t>项目编号：</w:t>
      </w:r>
      <w:r>
        <w:rPr>
          <w:rFonts w:hint="eastAsia" w:ascii="宋体" w:hAnsi="宋体" w:cs="宋体"/>
          <w:b w:val="0"/>
          <w:bCs/>
          <w:i w:val="0"/>
          <w:iCs w:val="0"/>
          <w:sz w:val="24"/>
          <w:lang w:eastAsia="zh-CN"/>
        </w:rPr>
        <w:t>XDCGDL2024-GK-ZCY017</w:t>
      </w:r>
    </w:p>
    <w:p>
      <w:pPr>
        <w:spacing w:line="360" w:lineRule="auto"/>
        <w:rPr>
          <w:rFonts w:hint="eastAsia" w:ascii="宋体" w:hAnsi="宋体" w:eastAsia="宋体" w:cs="宋体"/>
          <w:i w:val="0"/>
          <w:iCs w:val="0"/>
          <w:sz w:val="24"/>
          <w:lang w:eastAsia="zh-CN"/>
        </w:rPr>
      </w:pPr>
      <w:r>
        <w:rPr>
          <w:rFonts w:hint="eastAsia" w:ascii="宋体" w:hAnsi="宋体" w:eastAsia="宋体" w:cs="宋体"/>
          <w:i w:val="0"/>
          <w:iCs w:val="0"/>
          <w:sz w:val="24"/>
        </w:rPr>
        <w:t xml:space="preserve">   </w:t>
      </w:r>
      <w:r>
        <w:rPr>
          <w:rFonts w:hint="eastAsia" w:ascii="宋体" w:hAnsi="宋体" w:eastAsia="宋体" w:cs="宋体"/>
          <w:b/>
          <w:i w:val="0"/>
          <w:iCs w:val="0"/>
          <w:sz w:val="24"/>
        </w:rPr>
        <w:t xml:space="preserve"> 项目名称：</w:t>
      </w:r>
      <w:r>
        <w:rPr>
          <w:rFonts w:hint="eastAsia" w:ascii="宋体" w:hAnsi="宋体" w:cs="宋体"/>
          <w:b w:val="0"/>
          <w:bCs/>
          <w:i w:val="0"/>
          <w:iCs w:val="0"/>
          <w:sz w:val="24"/>
          <w:lang w:eastAsia="zh-CN"/>
        </w:rPr>
        <w:t>2024年萧山区重点行业领域监控接入服务政府采购项目</w:t>
      </w:r>
    </w:p>
    <w:p>
      <w:pPr>
        <w:spacing w:line="360" w:lineRule="auto"/>
        <w:rPr>
          <w:rFonts w:hint="eastAsia" w:ascii="宋体" w:hAnsi="宋体" w:eastAsia="宋体" w:cs="宋体"/>
          <w:b w:val="0"/>
          <w:bCs/>
          <w:i w:val="0"/>
          <w:iCs w:val="0"/>
          <w:color w:val="auto"/>
          <w:sz w:val="24"/>
        </w:rPr>
      </w:pPr>
      <w:r>
        <w:rPr>
          <w:rFonts w:hint="eastAsia" w:ascii="宋体" w:hAnsi="宋体" w:eastAsia="宋体" w:cs="宋体"/>
          <w:i w:val="0"/>
          <w:iCs w:val="0"/>
          <w:sz w:val="24"/>
        </w:rPr>
        <w:t xml:space="preserve">   </w:t>
      </w:r>
      <w:r>
        <w:rPr>
          <w:rFonts w:hint="eastAsia" w:ascii="宋体" w:hAnsi="宋体" w:eastAsia="宋体" w:cs="宋体"/>
          <w:b/>
          <w:i w:val="0"/>
          <w:iCs w:val="0"/>
          <w:color w:val="auto"/>
          <w:sz w:val="24"/>
        </w:rPr>
        <w:t xml:space="preserve"> 预算金额（元）：</w:t>
      </w:r>
      <w:r>
        <w:rPr>
          <w:rFonts w:hint="eastAsia" w:ascii="仿宋" w:hAnsi="仿宋" w:eastAsia="仿宋"/>
          <w:color w:val="auto"/>
          <w:sz w:val="24"/>
        </w:rPr>
        <w:t>13716000</w:t>
      </w:r>
    </w:p>
    <w:p>
      <w:pPr>
        <w:spacing w:line="360" w:lineRule="auto"/>
        <w:ind w:firstLine="480"/>
        <w:rPr>
          <w:rFonts w:hint="eastAsia" w:ascii="宋体" w:hAnsi="宋体" w:eastAsia="宋体" w:cs="宋体"/>
          <w:i w:val="0"/>
          <w:iCs w:val="0"/>
          <w:color w:val="auto"/>
          <w:sz w:val="24"/>
        </w:rPr>
      </w:pPr>
      <w:r>
        <w:rPr>
          <w:rFonts w:hint="eastAsia" w:ascii="宋体" w:hAnsi="宋体" w:eastAsia="宋体" w:cs="宋体"/>
          <w:b/>
          <w:i w:val="0"/>
          <w:iCs w:val="0"/>
          <w:color w:val="auto"/>
          <w:sz w:val="24"/>
        </w:rPr>
        <w:t>最高限价（元）：</w:t>
      </w:r>
      <w:r>
        <w:rPr>
          <w:rFonts w:hint="eastAsia" w:ascii="仿宋" w:hAnsi="仿宋" w:eastAsia="仿宋"/>
          <w:color w:val="auto"/>
          <w:sz w:val="24"/>
        </w:rPr>
        <w:t>13716000</w:t>
      </w:r>
    </w:p>
    <w:p>
      <w:pPr>
        <w:pStyle w:val="7"/>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bCs/>
          <w:i w:val="0"/>
          <w:iCs w:val="0"/>
          <w:snapToGrid/>
          <w:color w:val="auto"/>
          <w:kern w:val="2"/>
          <w:sz w:val="24"/>
          <w:szCs w:val="24"/>
        </w:rPr>
      </w:pPr>
      <w:r>
        <w:rPr>
          <w:rFonts w:hint="eastAsia" w:ascii="宋体" w:hAnsi="宋体" w:eastAsia="宋体" w:cs="宋体"/>
          <w:b/>
          <w:i w:val="0"/>
          <w:iCs w:val="0"/>
          <w:color w:val="auto"/>
          <w:sz w:val="24"/>
        </w:rPr>
        <w:t>采购需求：</w:t>
      </w:r>
      <w:r>
        <w:rPr>
          <w:rFonts w:hint="eastAsia" w:hAnsi="宋体" w:cs="宋体"/>
          <w:b w:val="0"/>
          <w:bCs/>
          <w:i w:val="0"/>
          <w:iCs w:val="0"/>
          <w:color w:val="auto"/>
          <w:sz w:val="24"/>
          <w:lang w:eastAsia="zh-CN"/>
        </w:rPr>
        <w:t>2024年萧山区重点行业领域监控接入服务政府采购项目</w:t>
      </w:r>
      <w:r>
        <w:rPr>
          <w:rFonts w:hint="eastAsia" w:ascii="宋体" w:hAnsi="宋体" w:eastAsia="宋体" w:cs="宋体"/>
          <w:b w:val="0"/>
          <w:bCs/>
          <w:i w:val="0"/>
          <w:iCs w:val="0"/>
          <w:color w:val="auto"/>
          <w:sz w:val="24"/>
          <w:lang w:val="en-US" w:eastAsia="zh-CN"/>
        </w:rPr>
        <w:t xml:space="preserve"> </w:t>
      </w:r>
      <w:r>
        <w:rPr>
          <w:rFonts w:hint="eastAsia" w:ascii="宋体" w:hAnsi="宋体" w:eastAsia="宋体" w:cs="宋体"/>
          <w:b/>
          <w:i w:val="0"/>
          <w:iCs w:val="0"/>
          <w:color w:val="auto"/>
          <w:sz w:val="24"/>
          <w:lang w:val="en-US" w:eastAsia="zh-CN"/>
        </w:rPr>
        <w:t xml:space="preserve"> </w:t>
      </w:r>
      <w:r>
        <w:rPr>
          <w:rFonts w:hint="eastAsia" w:ascii="宋体" w:hAnsi="宋体" w:eastAsia="宋体" w:cs="宋体"/>
          <w:bCs/>
          <w:i w:val="0"/>
          <w:iCs w:val="0"/>
          <w:snapToGrid/>
          <w:color w:val="auto"/>
          <w:kern w:val="2"/>
          <w:sz w:val="24"/>
          <w:szCs w:val="24"/>
        </w:rPr>
        <w:t>主要内容：</w:t>
      </w:r>
      <w:r>
        <w:rPr>
          <w:rFonts w:hint="eastAsia" w:hAnsi="宋体" w:cs="宋体"/>
          <w:b w:val="0"/>
          <w:bCs/>
          <w:i w:val="0"/>
          <w:iCs w:val="0"/>
          <w:color w:val="auto"/>
          <w:sz w:val="24"/>
          <w:lang w:eastAsia="zh-CN"/>
        </w:rPr>
        <w:t>萧山区重点行业领域监控接入服务</w:t>
      </w:r>
      <w:r>
        <w:rPr>
          <w:rFonts w:hint="eastAsia" w:ascii="宋体" w:hAnsi="宋体" w:eastAsia="宋体" w:cs="宋体"/>
          <w:bCs/>
          <w:i w:val="0"/>
          <w:iCs w:val="0"/>
          <w:snapToGrid/>
          <w:color w:val="auto"/>
          <w:kern w:val="2"/>
          <w:sz w:val="24"/>
          <w:szCs w:val="24"/>
        </w:rPr>
        <w:t>。</w:t>
      </w:r>
      <w:r>
        <w:rPr>
          <w:rFonts w:hint="eastAsia" w:ascii="宋体" w:hAnsi="宋体" w:eastAsia="宋体" w:cs="宋体"/>
          <w:i w:val="0"/>
          <w:iCs w:val="0"/>
          <w:snapToGrid/>
          <w:color w:val="auto"/>
          <w:kern w:val="2"/>
          <w:sz w:val="24"/>
          <w:szCs w:val="24"/>
        </w:rPr>
        <w:t>具体以招标文件第三部分采购需求为准，供应商可点击本公告下方“浏览采购文件”查看采购需求。</w:t>
      </w:r>
    </w:p>
    <w:p>
      <w:pPr>
        <w:pStyle w:val="129"/>
        <w:keepNext w:val="0"/>
        <w:keepLines w:val="0"/>
        <w:pageBreakBefore w:val="0"/>
        <w:kinsoku/>
        <w:wordWrap/>
        <w:overflowPunct/>
        <w:topLinePunct w:val="0"/>
        <w:autoSpaceDE/>
        <w:autoSpaceDN/>
        <w:bidi w:val="0"/>
        <w:adjustRightInd w:val="0"/>
        <w:snapToGrid/>
        <w:spacing w:before="0" w:line="360" w:lineRule="auto"/>
        <w:ind w:firstLine="482"/>
        <w:textAlignment w:val="auto"/>
        <w:outlineLvl w:val="2"/>
        <w:rPr>
          <w:rFonts w:hint="eastAsia" w:ascii="宋体" w:hAnsi="宋体" w:eastAsia="宋体" w:cs="宋体"/>
          <w:i w:val="0"/>
          <w:iCs w:val="0"/>
        </w:rPr>
      </w:pPr>
      <w:r>
        <w:rPr>
          <w:rFonts w:hint="eastAsia" w:ascii="宋体" w:hAnsi="宋体" w:eastAsia="宋体" w:cs="宋体"/>
          <w:b/>
          <w:i w:val="0"/>
          <w:iCs w:val="0"/>
        </w:rPr>
        <w:t>合同履约期限：</w:t>
      </w:r>
      <w:r>
        <w:rPr>
          <w:rFonts w:hint="eastAsia" w:ascii="宋体" w:hAnsi="宋体" w:eastAsia="宋体" w:cs="宋体"/>
          <w:bCs/>
          <w:i w:val="0"/>
          <w:iCs w:val="0"/>
          <w:color w:val="auto"/>
        </w:rPr>
        <w:t>详见招标文件。</w:t>
      </w:r>
      <w:r>
        <w:rPr>
          <w:rFonts w:hint="eastAsia" w:ascii="宋体" w:hAnsi="宋体" w:eastAsia="宋体" w:cs="宋体"/>
          <w:i w:val="0"/>
          <w:iCs w:val="0"/>
        </w:rPr>
        <w:t xml:space="preserve"> </w:t>
      </w:r>
    </w:p>
    <w:p>
      <w:pPr>
        <w:pStyle w:val="7"/>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b/>
          <w:i w:val="0"/>
          <w:iCs w:val="0"/>
          <w:color w:val="auto"/>
          <w:highlight w:val="none"/>
        </w:rPr>
      </w:pPr>
      <w:r>
        <w:rPr>
          <w:rFonts w:hint="eastAsia" w:ascii="宋体" w:hAnsi="宋体" w:eastAsia="宋体" w:cs="宋体"/>
          <w:b/>
          <w:i w:val="0"/>
          <w:iCs w:val="0"/>
          <w:color w:val="auto"/>
          <w:sz w:val="24"/>
          <w:highlight w:val="none"/>
        </w:rPr>
        <w:t>本项目接受联合体投标：</w:t>
      </w:r>
      <w:r>
        <w:rPr>
          <w:rFonts w:hint="eastAsia" w:ascii="宋体" w:hAnsi="宋体" w:eastAsia="宋体" w:cs="宋体"/>
          <w:i w:val="0"/>
          <w:iCs w:val="0"/>
          <w:color w:val="auto"/>
          <w:kern w:val="0"/>
          <w:sz w:val="24"/>
          <w:highlight w:val="none"/>
        </w:rPr>
        <w:t xml:space="preserve"> </w:t>
      </w:r>
      <w:sdt>
        <w:sdtPr>
          <w:rPr>
            <w:rFonts w:hint="eastAsia" w:ascii="宋体" w:hAnsi="宋体" w:eastAsia="宋体" w:cs="宋体"/>
            <w:i w:val="0"/>
            <w:iCs w:val="0"/>
            <w:color w:val="auto"/>
            <w:kern w:val="0"/>
            <w:sz w:val="24"/>
            <w:highlight w:val="none"/>
          </w:rPr>
          <w:id w:val="1"/>
          <w14:checkbox>
            <w14:checked w14:val="1"/>
            <w14:checkedState w14:val="00FE" w14:font="Wingdings"/>
            <w14:uncheckedState w14:val="2610" w14:font="MS Gothic"/>
          </w14:checkbox>
        </w:sdtPr>
        <w:sdtEndPr>
          <w:rPr>
            <w:rFonts w:hint="eastAsia" w:ascii="宋体" w:hAnsi="宋体" w:eastAsia="宋体" w:cs="宋体"/>
            <w:i w:val="0"/>
            <w:iCs w:val="0"/>
            <w:color w:val="auto"/>
            <w:kern w:val="0"/>
            <w:sz w:val="24"/>
            <w:highlight w:val="none"/>
          </w:rPr>
        </w:sdtEndPr>
        <w:sdtContent>
          <w:r>
            <w:rPr>
              <w:rFonts w:hint="eastAsia" w:ascii="Wingdings" w:hAnsi="Wingdings" w:eastAsia="宋体" w:cs="宋体"/>
              <w:i w:val="0"/>
              <w:iCs w:val="0"/>
              <w:snapToGrid w:val="0"/>
              <w:color w:val="auto"/>
              <w:kern w:val="0"/>
              <w:sz w:val="24"/>
              <w:szCs w:val="20"/>
              <w:highlight w:val="none"/>
              <w:lang w:val="en-US" w:eastAsia="zh-CN" w:bidi="ar-SA"/>
            </w:rPr>
            <w:t>þ</w:t>
          </w:r>
        </w:sdtContent>
      </w:sdt>
      <w:r>
        <w:rPr>
          <w:rFonts w:hint="eastAsia" w:ascii="宋体" w:hAnsi="宋体" w:eastAsia="宋体" w:cs="宋体"/>
          <w:b/>
          <w:i w:val="0"/>
          <w:iCs w:val="0"/>
          <w:color w:val="auto"/>
          <w:sz w:val="24"/>
          <w:highlight w:val="none"/>
        </w:rPr>
        <w:t>是；</w:t>
      </w:r>
      <w:sdt>
        <w:sdtPr>
          <w:rPr>
            <w:rFonts w:hint="eastAsia" w:ascii="宋体" w:hAnsi="宋体" w:eastAsia="宋体" w:cs="宋体"/>
            <w:i w:val="0"/>
            <w:iCs w:val="0"/>
            <w:color w:val="auto"/>
            <w:kern w:val="0"/>
            <w:sz w:val="24"/>
            <w:highlight w:val="none"/>
          </w:rPr>
          <w:id w:val="2"/>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highlight w:val="none"/>
          </w:rPr>
        </w:sdtEndPr>
        <w:sdtContent>
          <w:r>
            <w:rPr>
              <w:rFonts w:hint="eastAsia" w:ascii="MS Gothic" w:hAnsi="MS Gothic" w:eastAsia="宋体" w:cs="宋体"/>
              <w:i w:val="0"/>
              <w:iCs w:val="0"/>
              <w:snapToGrid w:val="0"/>
              <w:color w:val="auto"/>
              <w:kern w:val="0"/>
              <w:sz w:val="24"/>
              <w:szCs w:val="20"/>
              <w:highlight w:val="none"/>
              <w:lang w:val="en-US" w:eastAsia="zh-CN" w:bidi="ar-SA"/>
            </w:rPr>
            <w:t>☐</w:t>
          </w:r>
        </w:sdtContent>
      </w:sdt>
      <w:r>
        <w:rPr>
          <w:rFonts w:hint="eastAsia" w:ascii="宋体" w:hAnsi="宋体" w:eastAsia="宋体" w:cs="宋体"/>
          <w:b/>
          <w:i w:val="0"/>
          <w:iCs w:val="0"/>
          <w:color w:val="auto"/>
          <w:sz w:val="24"/>
          <w:highlight w:val="none"/>
        </w:rPr>
        <w:t>否</w:t>
      </w:r>
      <w:r>
        <w:rPr>
          <w:rFonts w:hint="eastAsia" w:ascii="宋体" w:hAnsi="宋体" w:eastAsia="宋体" w:cs="宋体"/>
          <w:i w:val="0"/>
          <w:iCs w:val="0"/>
          <w:color w:val="auto"/>
          <w:kern w:val="0"/>
          <w:sz w:val="24"/>
          <w:highlight w:val="none"/>
        </w:rPr>
        <w:t>。</w:t>
      </w:r>
    </w:p>
    <w:p>
      <w:pPr>
        <w:spacing w:line="360" w:lineRule="auto"/>
        <w:rPr>
          <w:rFonts w:hint="eastAsia" w:ascii="宋体" w:hAnsi="宋体" w:eastAsia="宋体" w:cs="宋体"/>
          <w:b/>
          <w:i w:val="0"/>
          <w:iCs w:val="0"/>
          <w:sz w:val="24"/>
        </w:rPr>
      </w:pPr>
      <w:r>
        <w:rPr>
          <w:rFonts w:hint="eastAsia" w:ascii="宋体" w:hAnsi="宋体" w:eastAsia="宋体" w:cs="宋体"/>
          <w:b/>
          <w:i w:val="0"/>
          <w:iCs w:val="0"/>
          <w:sz w:val="24"/>
        </w:rPr>
        <w:t>二、申请人的资格要求：</w:t>
      </w:r>
    </w:p>
    <w:p>
      <w:pPr>
        <w:spacing w:line="360" w:lineRule="auto"/>
        <w:ind w:firstLine="480"/>
        <w:rPr>
          <w:rFonts w:hint="eastAsia" w:ascii="宋体" w:hAnsi="宋体" w:eastAsia="宋体" w:cs="宋体"/>
          <w:i w:val="0"/>
          <w:iCs w:val="0"/>
          <w:snapToGrid w:val="0"/>
          <w:kern w:val="28"/>
          <w:sz w:val="24"/>
          <w:szCs w:val="20"/>
        </w:rPr>
      </w:pPr>
      <w:r>
        <w:rPr>
          <w:rFonts w:hint="eastAsia" w:ascii="宋体" w:hAnsi="宋体" w:eastAsia="宋体" w:cs="宋体"/>
          <w:i w:val="0"/>
          <w:iCs w:val="0"/>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i w:val="0"/>
          <w:iCs w:val="0"/>
          <w:snapToGrid w:val="0"/>
          <w:kern w:val="28"/>
          <w:sz w:val="24"/>
          <w:szCs w:val="20"/>
        </w:rPr>
      </w:pPr>
      <w:r>
        <w:rPr>
          <w:rFonts w:hint="eastAsia" w:ascii="宋体" w:hAnsi="宋体" w:eastAsia="宋体" w:cs="宋体"/>
          <w:i w:val="0"/>
          <w:iCs w:val="0"/>
          <w:snapToGrid w:val="0"/>
          <w:kern w:val="28"/>
          <w:sz w:val="24"/>
          <w:szCs w:val="20"/>
        </w:rPr>
        <w:t xml:space="preserve">    2.</w:t>
      </w:r>
      <w:r>
        <w:rPr>
          <w:rFonts w:hint="eastAsia" w:ascii="宋体" w:hAnsi="宋体" w:eastAsia="宋体" w:cs="宋体"/>
          <w:i w:val="0"/>
          <w:iCs w:val="0"/>
        </w:rPr>
        <w:t xml:space="preserve"> </w:t>
      </w:r>
      <w:r>
        <w:rPr>
          <w:rFonts w:hint="eastAsia" w:ascii="宋体" w:hAnsi="宋体" w:eastAsia="宋体" w:cs="宋体"/>
          <w:i w:val="0"/>
          <w:iCs w:val="0"/>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hint="eastAsia" w:ascii="宋体" w:hAnsi="宋体" w:eastAsia="宋体" w:cs="宋体"/>
          <w:i w:val="0"/>
          <w:iCs w:val="0"/>
          <w:snapToGrid w:val="0"/>
          <w:kern w:val="28"/>
          <w:sz w:val="24"/>
          <w:szCs w:val="20"/>
        </w:rPr>
      </w:pPr>
      <w:r>
        <w:rPr>
          <w:rFonts w:hint="eastAsia" w:ascii="宋体" w:hAnsi="宋体" w:eastAsia="宋体" w:cs="宋体"/>
          <w:i w:val="0"/>
          <w:iCs w:val="0"/>
          <w:snapToGrid w:val="0"/>
          <w:kern w:val="28"/>
          <w:sz w:val="24"/>
          <w:szCs w:val="20"/>
        </w:rPr>
        <w:t>3.落实政府采购政策需满足的资格要求：</w:t>
      </w:r>
    </w:p>
    <w:p>
      <w:pPr>
        <w:spacing w:line="360" w:lineRule="auto"/>
        <w:ind w:firstLine="480" w:firstLineChars="200"/>
        <w:rPr>
          <w:rFonts w:hint="eastAsia" w:ascii="宋体" w:hAnsi="宋体" w:eastAsia="宋体" w:cs="宋体"/>
          <w:i w:val="0"/>
          <w:iCs w:val="0"/>
          <w:color w:val="FF0000"/>
          <w:sz w:val="24"/>
        </w:rPr>
      </w:pPr>
      <w:sdt>
        <w:sdtPr>
          <w:rPr>
            <w:rFonts w:hint="eastAsia" w:ascii="宋体" w:hAnsi="宋体" w:eastAsia="宋体" w:cs="宋体"/>
            <w:i w:val="0"/>
            <w:iCs w:val="0"/>
            <w:color w:val="FF0000"/>
            <w:kern w:val="0"/>
            <w:sz w:val="24"/>
          </w:rPr>
          <w:id w:val="1928616923"/>
          <w14:checkbox>
            <w14:checked w14:val="1"/>
            <w14:checkedState w14:val="00FE" w14:font="Wingdings"/>
            <w14:uncheckedState w14:val="2610" w14:font="MS Gothic"/>
          </w14:checkbox>
        </w:sdtPr>
        <w:sdtEndPr>
          <w:rPr>
            <w:rFonts w:hint="eastAsia" w:ascii="宋体" w:hAnsi="宋体" w:eastAsia="宋体" w:cs="宋体"/>
            <w:i w:val="0"/>
            <w:iCs w:val="0"/>
            <w:color w:val="auto"/>
            <w:kern w:val="0"/>
            <w:sz w:val="24"/>
          </w:rPr>
        </w:sdtEndPr>
        <w:sdtContent>
          <w:r>
            <w:rPr>
              <w:rFonts w:hint="eastAsia" w:ascii="Wingdings" w:hAnsi="Wingdings" w:eastAsia="宋体" w:cs="宋体"/>
              <w:i w:val="0"/>
              <w:iCs w:val="0"/>
              <w:color w:val="auto"/>
              <w:kern w:val="0"/>
              <w:sz w:val="24"/>
              <w:szCs w:val="24"/>
              <w:lang w:val="en-US" w:eastAsia="zh-CN" w:bidi="ar-SA"/>
            </w:rPr>
            <w:t>þ</w:t>
          </w:r>
        </w:sdtContent>
      </w:sdt>
      <w:r>
        <w:rPr>
          <w:rFonts w:hint="eastAsia" w:ascii="宋体" w:hAnsi="宋体" w:eastAsia="宋体" w:cs="宋体"/>
          <w:i w:val="0"/>
          <w:iCs w:val="0"/>
          <w:color w:val="auto"/>
          <w:sz w:val="24"/>
        </w:rPr>
        <w:t>无</w:t>
      </w:r>
      <w:r>
        <w:rPr>
          <w:rFonts w:hint="eastAsia" w:ascii="宋体" w:hAnsi="宋体" w:eastAsia="宋体" w:cs="宋体"/>
          <w:i w:val="0"/>
          <w:iCs w:val="0"/>
          <w:snapToGrid w:val="0"/>
          <w:color w:val="auto"/>
          <w:kern w:val="28"/>
          <w:sz w:val="24"/>
          <w:szCs w:val="20"/>
        </w:rPr>
        <w:t>（注：不得限制大中型企业与小微企业组成联合体参与投标）；</w:t>
      </w:r>
    </w:p>
    <w:p>
      <w:pPr>
        <w:spacing w:line="360" w:lineRule="auto"/>
        <w:ind w:firstLine="480" w:firstLineChars="200"/>
        <w:rPr>
          <w:rFonts w:hint="eastAsia" w:ascii="宋体" w:hAnsi="宋体" w:eastAsia="宋体" w:cs="宋体"/>
          <w:i w:val="0"/>
          <w:iCs w:val="0"/>
          <w:color w:val="auto"/>
          <w:sz w:val="24"/>
        </w:rPr>
      </w:pPr>
      <w:sdt>
        <w:sdtPr>
          <w:rPr>
            <w:rFonts w:hint="eastAsia" w:ascii="宋体" w:hAnsi="宋体" w:eastAsia="宋体" w:cs="宋体"/>
            <w:i w:val="0"/>
            <w:iCs w:val="0"/>
            <w:color w:val="auto"/>
            <w:kern w:val="0"/>
            <w:sz w:val="24"/>
          </w:rPr>
          <w:id w:val="4"/>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rPr>
        </w:sdtEndPr>
        <w:sdtContent>
          <w:r>
            <w:rPr>
              <w:rFonts w:hint="eastAsia" w:ascii="MS Gothic" w:hAnsi="MS Gothic" w:eastAsia="宋体" w:cs="宋体"/>
              <w:i w:val="0"/>
              <w:iCs w:val="0"/>
              <w:color w:val="auto"/>
              <w:kern w:val="0"/>
              <w:sz w:val="24"/>
              <w:szCs w:val="24"/>
              <w:lang w:val="en-US" w:eastAsia="zh-CN" w:bidi="ar-SA"/>
            </w:rPr>
            <w:t>☐</w:t>
          </w:r>
        </w:sdtContent>
      </w:sdt>
      <w:r>
        <w:rPr>
          <w:rFonts w:hint="eastAsia" w:ascii="宋体" w:hAnsi="宋体" w:eastAsia="宋体" w:cs="宋体"/>
          <w:i w:val="0"/>
          <w:iCs w:val="0"/>
          <w:color w:val="auto"/>
          <w:kern w:val="0"/>
          <w:sz w:val="24"/>
        </w:rPr>
        <w:t>专</w:t>
      </w:r>
      <w:r>
        <w:rPr>
          <w:rFonts w:hint="eastAsia" w:ascii="宋体" w:hAnsi="宋体" w:eastAsia="宋体" w:cs="宋体"/>
          <w:i w:val="0"/>
          <w:iCs w:val="0"/>
          <w:color w:val="auto"/>
          <w:sz w:val="24"/>
        </w:rPr>
        <w:t>门面向中小企业</w:t>
      </w:r>
    </w:p>
    <w:p>
      <w:pPr>
        <w:spacing w:line="360" w:lineRule="auto"/>
        <w:ind w:firstLine="897" w:firstLineChars="374"/>
        <w:rPr>
          <w:rFonts w:hint="eastAsia" w:ascii="宋体" w:hAnsi="宋体" w:eastAsia="宋体" w:cs="宋体"/>
          <w:i w:val="0"/>
          <w:iCs w:val="0"/>
          <w:color w:val="auto"/>
          <w:sz w:val="24"/>
        </w:rPr>
      </w:pPr>
      <w:sdt>
        <w:sdtPr>
          <w:rPr>
            <w:rFonts w:hint="eastAsia" w:ascii="宋体" w:hAnsi="宋体" w:eastAsia="宋体" w:cs="宋体"/>
            <w:i w:val="0"/>
            <w:iCs w:val="0"/>
            <w:color w:val="auto"/>
            <w:kern w:val="0"/>
            <w:sz w:val="24"/>
          </w:rPr>
          <w:id w:val="5"/>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rPr>
        </w:sdtEndPr>
        <w:sdtContent>
          <w:r>
            <w:rPr>
              <w:rFonts w:hint="eastAsia" w:ascii="MS Gothic" w:hAnsi="MS Gothic" w:eastAsia="宋体" w:cs="宋体"/>
              <w:i w:val="0"/>
              <w:iCs w:val="0"/>
              <w:color w:val="auto"/>
              <w:kern w:val="0"/>
              <w:sz w:val="24"/>
              <w:szCs w:val="24"/>
              <w:lang w:val="en-US" w:eastAsia="zh-CN" w:bidi="ar-SA"/>
            </w:rPr>
            <w:t>☐</w:t>
          </w:r>
        </w:sdtContent>
      </w:sdt>
      <w:r>
        <w:rPr>
          <w:rFonts w:hint="eastAsia" w:ascii="宋体" w:hAnsi="宋体" w:eastAsia="宋体" w:cs="宋体"/>
          <w:i w:val="0"/>
          <w:iCs w:val="0"/>
          <w:color w:val="auto"/>
          <w:sz w:val="24"/>
        </w:rPr>
        <w:t>服务全部由符合政策要求的中小企业承接，提供中小企业声明函；</w:t>
      </w:r>
    </w:p>
    <w:p>
      <w:pPr>
        <w:spacing w:line="360" w:lineRule="auto"/>
        <w:ind w:firstLine="897" w:firstLineChars="374"/>
        <w:rPr>
          <w:rFonts w:hint="eastAsia" w:ascii="宋体" w:hAnsi="宋体" w:eastAsia="宋体" w:cs="宋体"/>
          <w:i w:val="0"/>
          <w:iCs w:val="0"/>
          <w:color w:val="auto"/>
          <w:sz w:val="24"/>
        </w:rPr>
      </w:pPr>
      <w:sdt>
        <w:sdtPr>
          <w:rPr>
            <w:rFonts w:hint="eastAsia" w:ascii="宋体" w:hAnsi="宋体" w:eastAsia="宋体" w:cs="宋体"/>
            <w:i w:val="0"/>
            <w:iCs w:val="0"/>
            <w:color w:val="auto"/>
            <w:kern w:val="0"/>
            <w:sz w:val="24"/>
          </w:rPr>
          <w:id w:val="6"/>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rPr>
        </w:sdtEndPr>
        <w:sdtContent>
          <w:r>
            <w:rPr>
              <w:rFonts w:hint="eastAsia" w:ascii="宋体" w:hAnsi="宋体" w:eastAsia="宋体" w:cs="宋体"/>
              <w:i w:val="0"/>
              <w:iCs w:val="0"/>
              <w:color w:val="auto"/>
              <w:kern w:val="0"/>
              <w:sz w:val="24"/>
            </w:rPr>
            <w:t>☐</w:t>
          </w:r>
        </w:sdtContent>
      </w:sdt>
      <w:r>
        <w:rPr>
          <w:rFonts w:hint="eastAsia" w:ascii="宋体" w:hAnsi="宋体" w:eastAsia="宋体" w:cs="宋体"/>
          <w:i w:val="0"/>
          <w:iCs w:val="0"/>
          <w:color w:val="auto"/>
          <w:sz w:val="24"/>
        </w:rPr>
        <w:t>服务全部由符合政策要求的小微企业承接，提供中小企业声明函；</w:t>
      </w:r>
    </w:p>
    <w:p>
      <w:pPr>
        <w:spacing w:line="360" w:lineRule="auto"/>
        <w:ind w:firstLine="480" w:firstLineChars="200"/>
        <w:rPr>
          <w:rFonts w:hint="eastAsia" w:ascii="宋体" w:hAnsi="宋体" w:eastAsia="宋体" w:cs="宋体"/>
          <w:i w:val="0"/>
          <w:iCs w:val="0"/>
          <w:color w:val="auto"/>
          <w:sz w:val="24"/>
        </w:rPr>
      </w:pPr>
      <w:sdt>
        <w:sdtPr>
          <w:rPr>
            <w:rFonts w:hint="eastAsia" w:ascii="宋体" w:hAnsi="宋体" w:eastAsia="宋体" w:cs="宋体"/>
            <w:i w:val="0"/>
            <w:iCs w:val="0"/>
            <w:color w:val="auto"/>
            <w:kern w:val="0"/>
            <w:sz w:val="24"/>
          </w:rPr>
          <w:id w:val="7"/>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rPr>
        </w:sdtEndPr>
        <w:sdtContent>
          <w:r>
            <w:rPr>
              <w:rFonts w:hint="eastAsia" w:ascii="宋体" w:hAnsi="宋体" w:eastAsia="宋体" w:cs="宋体"/>
              <w:i w:val="0"/>
              <w:iCs w:val="0"/>
              <w:color w:val="auto"/>
              <w:kern w:val="0"/>
              <w:sz w:val="24"/>
            </w:rPr>
            <w:t>☐</w:t>
          </w:r>
        </w:sdtContent>
      </w:sdt>
      <w:r>
        <w:rPr>
          <w:rFonts w:hint="eastAsia" w:ascii="宋体" w:hAnsi="宋体" w:eastAsia="宋体" w:cs="宋体"/>
          <w:i w:val="0"/>
          <w:iCs w:val="0"/>
          <w:color w:val="auto"/>
          <w:sz w:val="24"/>
        </w:rPr>
        <w:t>要求以联合体形式参加，提供联合协议和中小企业声明函，联合协议中中小企业合同金额应当达到</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%，其中小微企业合同金额应当达到</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w:t>
      </w:r>
      <w:r>
        <w:rPr>
          <w:rFonts w:hint="eastAsia" w:ascii="宋体" w:hAnsi="宋体" w:cs="宋体"/>
          <w:i w:val="0"/>
          <w:iCs w:val="0"/>
          <w:color w:val="auto"/>
          <w:sz w:val="24"/>
          <w:lang w:eastAsia="zh-CN"/>
        </w:rPr>
        <w:t>；</w:t>
      </w:r>
      <w:r>
        <w:rPr>
          <w:rFonts w:hint="eastAsia" w:ascii="宋体" w:hAnsi="宋体" w:eastAsia="宋体" w:cs="宋体"/>
          <w:i w:val="0"/>
          <w:iCs w:val="0"/>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i w:val="0"/>
          <w:iCs w:val="0"/>
          <w:color w:val="auto"/>
          <w:sz w:val="24"/>
        </w:rPr>
        <w:t>；</w:t>
      </w:r>
    </w:p>
    <w:p>
      <w:pPr>
        <w:spacing w:line="360" w:lineRule="auto"/>
        <w:ind w:firstLine="480" w:firstLineChars="200"/>
        <w:rPr>
          <w:rFonts w:hint="eastAsia" w:ascii="宋体" w:hAnsi="宋体" w:eastAsia="宋体" w:cs="宋体"/>
          <w:i w:val="0"/>
          <w:iCs w:val="0"/>
          <w:color w:val="auto"/>
          <w:sz w:val="24"/>
        </w:rPr>
      </w:pPr>
      <w:sdt>
        <w:sdtPr>
          <w:rPr>
            <w:rFonts w:hint="eastAsia" w:ascii="宋体" w:hAnsi="宋体" w:eastAsia="宋体" w:cs="宋体"/>
            <w:i w:val="0"/>
            <w:iCs w:val="0"/>
            <w:color w:val="auto"/>
            <w:kern w:val="0"/>
            <w:sz w:val="24"/>
          </w:rPr>
          <w:id w:val="34630645"/>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rPr>
        </w:sdtEndPr>
        <w:sdtContent>
          <w:r>
            <w:rPr>
              <w:rFonts w:hint="eastAsia" w:ascii="宋体" w:hAnsi="宋体" w:eastAsia="宋体" w:cs="宋体"/>
              <w:i w:val="0"/>
              <w:iCs w:val="0"/>
              <w:color w:val="auto"/>
              <w:kern w:val="0"/>
              <w:sz w:val="24"/>
            </w:rPr>
            <w:t>☐</w:t>
          </w:r>
        </w:sdtContent>
      </w:sdt>
      <w:r>
        <w:rPr>
          <w:rFonts w:hint="eastAsia" w:ascii="宋体" w:hAnsi="宋体" w:eastAsia="宋体" w:cs="宋体"/>
          <w:i w:val="0"/>
          <w:iCs w:val="0"/>
          <w:color w:val="auto"/>
          <w:sz w:val="24"/>
        </w:rPr>
        <w:t>要求合同分包，提供分包意向协议和中小企业声明函，分包意向协议中中小企业合同金额应当达到达到</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 ，其中小微企业合同金额应当达到</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w:t>
      </w:r>
      <w:r>
        <w:rPr>
          <w:rFonts w:hint="eastAsia" w:ascii="宋体" w:hAnsi="宋体" w:cs="宋体"/>
          <w:i w:val="0"/>
          <w:iCs w:val="0"/>
          <w:color w:val="auto"/>
          <w:sz w:val="24"/>
          <w:lang w:eastAsia="zh-CN"/>
        </w:rPr>
        <w:t>；</w:t>
      </w:r>
      <w:r>
        <w:rPr>
          <w:rFonts w:hint="eastAsia" w:ascii="宋体" w:hAnsi="宋体" w:eastAsia="宋体" w:cs="宋体"/>
          <w:i w:val="0"/>
          <w:iCs w:val="0"/>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i w:val="0"/>
          <w:iCs w:val="0"/>
          <w:color w:val="auto"/>
          <w:sz w:val="24"/>
        </w:rPr>
        <w:t>；</w:t>
      </w:r>
    </w:p>
    <w:p>
      <w:pPr>
        <w:snapToGrid w:val="0"/>
        <w:spacing w:line="360" w:lineRule="auto"/>
        <w:ind w:firstLine="480" w:firstLineChars="200"/>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rPr>
        <w:t>4.本项目的特定资格要求：</w:t>
      </w:r>
      <w:sdt>
        <w:sdtPr>
          <w:rPr>
            <w:rFonts w:hint="eastAsia" w:ascii="宋体" w:hAnsi="宋体" w:eastAsia="宋体" w:cs="宋体"/>
            <w:i w:val="0"/>
            <w:iCs w:val="0"/>
            <w:color w:val="auto"/>
            <w:kern w:val="0"/>
            <w:sz w:val="24"/>
            <w:highlight w:val="none"/>
          </w:rPr>
          <w:id w:val="9"/>
          <w14:checkbox>
            <w14:checked w14:val="1"/>
            <w14:checkedState w14:val="00FE" w14:font="Wingdings"/>
            <w14:uncheckedState w14:val="2610" w14:font="MS Gothic"/>
          </w14:checkbox>
        </w:sdtPr>
        <w:sdtEndPr>
          <w:rPr>
            <w:rFonts w:hint="eastAsia" w:ascii="宋体" w:hAnsi="宋体" w:eastAsia="宋体" w:cs="宋体"/>
            <w:i w:val="0"/>
            <w:iCs w:val="0"/>
            <w:color w:val="auto"/>
            <w:kern w:val="0"/>
            <w:sz w:val="24"/>
            <w:highlight w:val="none"/>
          </w:rPr>
        </w:sdtEndPr>
        <w:sdtContent>
          <w:r>
            <w:rPr>
              <w:rFonts w:hint="eastAsia" w:ascii="Wingdings" w:hAnsi="Wingdings" w:eastAsia="宋体" w:cs="宋体"/>
              <w:i w:val="0"/>
              <w:iCs w:val="0"/>
              <w:color w:val="auto"/>
              <w:kern w:val="0"/>
              <w:sz w:val="24"/>
              <w:szCs w:val="24"/>
              <w:highlight w:val="none"/>
              <w:lang w:val="en-US" w:eastAsia="zh-CN" w:bidi="ar-SA"/>
            </w:rPr>
            <w:t>þ</w:t>
          </w:r>
        </w:sdtContent>
      </w:sdt>
      <w:r>
        <w:rPr>
          <w:rFonts w:hint="eastAsia" w:ascii="宋体" w:hAnsi="宋体" w:eastAsia="宋体" w:cs="宋体"/>
          <w:i w:val="0"/>
          <w:iCs w:val="0"/>
          <w:color w:val="auto"/>
          <w:sz w:val="24"/>
          <w:highlight w:val="none"/>
        </w:rPr>
        <w:t>无</w:t>
      </w:r>
      <w:r>
        <w:rPr>
          <w:rFonts w:hint="eastAsia" w:ascii="宋体" w:hAnsi="宋体" w:cs="宋体"/>
          <w:i w:val="0"/>
          <w:iCs w:val="0"/>
          <w:color w:val="auto"/>
          <w:sz w:val="24"/>
          <w:highlight w:val="none"/>
          <w:lang w:eastAsia="zh-CN"/>
        </w:rPr>
        <w:t>；</w:t>
      </w:r>
    </w:p>
    <w:p>
      <w:pPr>
        <w:snapToGrid w:val="0"/>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i w:val="0"/>
          <w:iCs w:val="0"/>
          <w:sz w:val="24"/>
        </w:rPr>
      </w:pPr>
      <w:r>
        <w:rPr>
          <w:rFonts w:hint="eastAsia" w:ascii="宋体" w:hAnsi="宋体" w:eastAsia="宋体" w:cs="宋体"/>
          <w:b/>
          <w:i w:val="0"/>
          <w:iCs w:val="0"/>
          <w:sz w:val="24"/>
        </w:rPr>
        <w:t xml:space="preserve">三、获取招标文件 </w:t>
      </w:r>
    </w:p>
    <w:p>
      <w:pPr>
        <w:spacing w:line="360" w:lineRule="auto"/>
        <w:ind w:firstLine="482" w:firstLineChars="200"/>
        <w:rPr>
          <w:rFonts w:hint="eastAsia" w:ascii="宋体" w:hAnsi="宋体" w:eastAsia="宋体" w:cs="宋体"/>
          <w:i w:val="0"/>
          <w:iCs w:val="0"/>
          <w:color w:val="auto"/>
          <w:sz w:val="24"/>
        </w:rPr>
      </w:pPr>
      <w:r>
        <w:rPr>
          <w:rFonts w:hint="eastAsia" w:ascii="宋体" w:hAnsi="宋体" w:eastAsia="宋体" w:cs="宋体"/>
          <w:b/>
          <w:i w:val="0"/>
          <w:iCs w:val="0"/>
          <w:sz w:val="24"/>
        </w:rPr>
        <w:t>时间：</w:t>
      </w:r>
      <w:r>
        <w:rPr>
          <w:rFonts w:hint="eastAsia" w:ascii="宋体" w:hAnsi="宋体" w:eastAsia="宋体" w:cs="宋体"/>
          <w:i w:val="0"/>
          <w:iCs w:val="0"/>
          <w:sz w:val="24"/>
        </w:rPr>
        <w:t>/</w:t>
      </w:r>
      <w:r>
        <w:rPr>
          <w:rFonts w:hint="eastAsia" w:ascii="宋体" w:hAnsi="宋体" w:eastAsia="宋体" w:cs="宋体"/>
          <w:i w:val="0"/>
          <w:iCs w:val="0"/>
          <w:color w:val="auto"/>
          <w:sz w:val="24"/>
        </w:rPr>
        <w:t>至</w:t>
      </w:r>
      <w:r>
        <w:rPr>
          <w:rFonts w:hint="eastAsia" w:ascii="宋体" w:hAnsi="宋体" w:eastAsia="宋体" w:cs="宋体"/>
          <w:i w:val="0"/>
          <w:iCs w:val="0"/>
          <w:color w:val="auto"/>
          <w:sz w:val="24"/>
          <w:u w:val="single"/>
        </w:rPr>
        <w:t>202</w:t>
      </w:r>
      <w:r>
        <w:rPr>
          <w:rFonts w:hint="eastAsia" w:ascii="宋体" w:hAnsi="宋体" w:cs="宋体"/>
          <w:i w:val="0"/>
          <w:iCs w:val="0"/>
          <w:color w:val="auto"/>
          <w:sz w:val="24"/>
          <w:u w:val="single"/>
          <w:lang w:val="en-US" w:eastAsia="zh-CN"/>
        </w:rPr>
        <w:t>4</w:t>
      </w:r>
      <w:r>
        <w:rPr>
          <w:rFonts w:hint="eastAsia" w:ascii="宋体" w:hAnsi="宋体" w:eastAsia="宋体" w:cs="宋体"/>
          <w:i w:val="0"/>
          <w:iCs w:val="0"/>
          <w:color w:val="auto"/>
          <w:sz w:val="24"/>
          <w:u w:val="single"/>
        </w:rPr>
        <w:t>年</w:t>
      </w:r>
      <w:r>
        <w:rPr>
          <w:rFonts w:hint="eastAsia" w:ascii="宋体" w:hAnsi="宋体" w:cs="宋体"/>
          <w:i w:val="0"/>
          <w:iCs w:val="0"/>
          <w:color w:val="auto"/>
          <w:sz w:val="24"/>
          <w:u w:val="single"/>
          <w:lang w:val="en-US" w:eastAsia="zh-CN"/>
        </w:rPr>
        <w:t>5</w:t>
      </w:r>
      <w:r>
        <w:rPr>
          <w:rFonts w:hint="eastAsia" w:ascii="宋体" w:hAnsi="宋体" w:eastAsia="宋体" w:cs="宋体"/>
          <w:i w:val="0"/>
          <w:iCs w:val="0"/>
          <w:color w:val="auto"/>
          <w:sz w:val="24"/>
          <w:u w:val="single"/>
        </w:rPr>
        <w:t>月</w:t>
      </w:r>
      <w:r>
        <w:rPr>
          <w:rFonts w:hint="eastAsia" w:ascii="宋体" w:hAnsi="宋体" w:cs="宋体"/>
          <w:i w:val="0"/>
          <w:iCs w:val="0"/>
          <w:color w:val="auto"/>
          <w:sz w:val="24"/>
          <w:u w:val="single"/>
          <w:lang w:val="en-US" w:eastAsia="zh-CN"/>
        </w:rPr>
        <w:t>28</w:t>
      </w:r>
      <w:r>
        <w:rPr>
          <w:rFonts w:hint="eastAsia" w:ascii="宋体" w:hAnsi="宋体" w:eastAsia="宋体" w:cs="宋体"/>
          <w:i w:val="0"/>
          <w:iCs w:val="0"/>
          <w:color w:val="auto"/>
          <w:sz w:val="24"/>
          <w:u w:val="single"/>
        </w:rPr>
        <w:t>日</w:t>
      </w:r>
      <w:r>
        <w:rPr>
          <w:rFonts w:hint="eastAsia" w:ascii="宋体" w:hAnsi="宋体" w:eastAsia="宋体" w:cs="宋体"/>
          <w:i w:val="0"/>
          <w:iCs w:val="0"/>
          <w:color w:val="auto"/>
          <w:sz w:val="24"/>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i w:val="0"/>
          <w:iCs w:val="0"/>
          <w:color w:val="auto"/>
          <w:sz w:val="24"/>
        </w:rPr>
      </w:pPr>
      <w:r>
        <w:rPr>
          <w:rFonts w:hint="eastAsia" w:ascii="宋体" w:hAnsi="宋体" w:eastAsia="宋体" w:cs="宋体"/>
          <w:b/>
          <w:i w:val="0"/>
          <w:iCs w:val="0"/>
          <w:color w:val="auto"/>
          <w:sz w:val="24"/>
        </w:rPr>
        <w:t>地点（网址）：</w:t>
      </w:r>
      <w:r>
        <w:rPr>
          <w:rFonts w:hint="eastAsia" w:ascii="宋体" w:hAnsi="宋体" w:eastAsia="宋体" w:cs="宋体"/>
          <w:i w:val="0"/>
          <w:iCs w:val="0"/>
          <w:color w:val="auto"/>
          <w:sz w:val="24"/>
        </w:rPr>
        <w:t xml:space="preserve">政采云平台（https://www.zcygov.cn/） </w:t>
      </w:r>
    </w:p>
    <w:p>
      <w:pPr>
        <w:spacing w:line="360" w:lineRule="auto"/>
        <w:ind w:firstLine="482" w:firstLineChars="200"/>
        <w:rPr>
          <w:rFonts w:hint="eastAsia" w:ascii="宋体" w:hAnsi="宋体" w:eastAsia="宋体" w:cs="宋体"/>
          <w:i w:val="0"/>
          <w:iCs w:val="0"/>
          <w:color w:val="auto"/>
          <w:sz w:val="24"/>
        </w:rPr>
      </w:pPr>
      <w:r>
        <w:rPr>
          <w:rFonts w:hint="eastAsia" w:ascii="宋体" w:hAnsi="宋体" w:eastAsia="宋体" w:cs="宋体"/>
          <w:b/>
          <w:i w:val="0"/>
          <w:iCs w:val="0"/>
          <w:color w:val="auto"/>
          <w:sz w:val="24"/>
        </w:rPr>
        <w:t>方式：</w:t>
      </w:r>
      <w:r>
        <w:rPr>
          <w:rFonts w:hint="eastAsia" w:ascii="宋体" w:hAnsi="宋体" w:eastAsia="宋体" w:cs="宋体"/>
          <w:i w:val="0"/>
          <w:iCs w:val="0"/>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i w:val="0"/>
          <w:iCs w:val="0"/>
          <w:color w:val="auto"/>
          <w:sz w:val="24"/>
        </w:rPr>
      </w:pPr>
      <w:r>
        <w:rPr>
          <w:rFonts w:hint="eastAsia" w:ascii="宋体" w:hAnsi="宋体" w:eastAsia="宋体" w:cs="宋体"/>
          <w:b/>
          <w:i w:val="0"/>
          <w:iCs w:val="0"/>
          <w:color w:val="auto"/>
          <w:sz w:val="24"/>
        </w:rPr>
        <w:t>售价（元）：</w:t>
      </w:r>
      <w:r>
        <w:rPr>
          <w:rFonts w:hint="eastAsia" w:ascii="宋体" w:hAnsi="宋体" w:eastAsia="宋体" w:cs="宋体"/>
          <w:i w:val="0"/>
          <w:iCs w:val="0"/>
          <w:color w:val="auto"/>
          <w:sz w:val="24"/>
        </w:rPr>
        <w:t xml:space="preserve">0 </w:t>
      </w:r>
      <w:r>
        <w:rPr>
          <w:rFonts w:hint="eastAsia" w:ascii="宋体" w:hAnsi="宋体" w:eastAsia="宋体" w:cs="宋体"/>
          <w:i w:val="0"/>
          <w:iCs w:val="0"/>
          <w:color w:val="auto"/>
          <w:sz w:val="24"/>
        </w:rPr>
        <w:tab/>
      </w:r>
    </w:p>
    <w:p>
      <w:pPr>
        <w:spacing w:line="360" w:lineRule="auto"/>
        <w:rPr>
          <w:rFonts w:hint="eastAsia" w:ascii="宋体" w:hAnsi="宋体" w:eastAsia="宋体" w:cs="宋体"/>
          <w:b/>
          <w:i w:val="0"/>
          <w:iCs w:val="0"/>
          <w:color w:val="auto"/>
          <w:sz w:val="24"/>
        </w:rPr>
      </w:pPr>
      <w:r>
        <w:rPr>
          <w:rFonts w:hint="eastAsia" w:ascii="宋体" w:hAnsi="宋体" w:eastAsia="宋体" w:cs="宋体"/>
          <w:b/>
          <w:i w:val="0"/>
          <w:iCs w:val="0"/>
          <w:color w:val="auto"/>
          <w:sz w:val="24"/>
        </w:rPr>
        <w:t>四、提交投标文件截止时间、开标时间和地点</w:t>
      </w:r>
    </w:p>
    <w:p>
      <w:pPr>
        <w:spacing w:line="360" w:lineRule="auto"/>
        <w:ind w:firstLine="482" w:firstLineChars="200"/>
        <w:rPr>
          <w:rFonts w:hint="eastAsia" w:ascii="宋体" w:hAnsi="宋体" w:eastAsia="宋体" w:cs="宋体"/>
          <w:i w:val="0"/>
          <w:iCs w:val="0"/>
          <w:color w:val="auto"/>
          <w:sz w:val="24"/>
        </w:rPr>
      </w:pPr>
      <w:r>
        <w:rPr>
          <w:rFonts w:hint="eastAsia" w:ascii="宋体" w:hAnsi="宋体" w:eastAsia="宋体" w:cs="宋体"/>
          <w:b/>
          <w:i w:val="0"/>
          <w:iCs w:val="0"/>
          <w:color w:val="auto"/>
          <w:sz w:val="24"/>
        </w:rPr>
        <w:t>提交投标文件截止时间：</w:t>
      </w:r>
      <w:r>
        <w:rPr>
          <w:rFonts w:hint="eastAsia" w:ascii="宋体" w:hAnsi="宋体" w:eastAsia="宋体" w:cs="宋体"/>
          <w:i w:val="0"/>
          <w:iCs w:val="0"/>
          <w:color w:val="auto"/>
          <w:sz w:val="24"/>
          <w:u w:val="single"/>
        </w:rPr>
        <w:t xml:space="preserve"> 202</w:t>
      </w:r>
      <w:r>
        <w:rPr>
          <w:rFonts w:hint="eastAsia" w:ascii="宋体" w:hAnsi="宋体" w:cs="宋体"/>
          <w:i w:val="0"/>
          <w:iCs w:val="0"/>
          <w:color w:val="auto"/>
          <w:sz w:val="24"/>
          <w:u w:val="single"/>
          <w:lang w:val="en-US" w:eastAsia="zh-CN"/>
        </w:rPr>
        <w:t>4</w:t>
      </w:r>
      <w:r>
        <w:rPr>
          <w:rFonts w:hint="eastAsia" w:ascii="宋体" w:hAnsi="宋体" w:eastAsia="宋体" w:cs="宋体"/>
          <w:i w:val="0"/>
          <w:iCs w:val="0"/>
          <w:color w:val="auto"/>
          <w:sz w:val="24"/>
          <w:u w:val="single"/>
        </w:rPr>
        <w:t>年</w:t>
      </w:r>
      <w:r>
        <w:rPr>
          <w:rFonts w:hint="eastAsia" w:ascii="宋体" w:hAnsi="宋体" w:cs="宋体"/>
          <w:i w:val="0"/>
          <w:iCs w:val="0"/>
          <w:color w:val="auto"/>
          <w:sz w:val="24"/>
          <w:u w:val="single"/>
          <w:lang w:val="en-US" w:eastAsia="zh-CN"/>
        </w:rPr>
        <w:t>5</w:t>
      </w:r>
      <w:r>
        <w:rPr>
          <w:rFonts w:hint="eastAsia" w:ascii="宋体" w:hAnsi="宋体" w:eastAsia="宋体" w:cs="宋体"/>
          <w:i w:val="0"/>
          <w:iCs w:val="0"/>
          <w:color w:val="auto"/>
          <w:sz w:val="24"/>
          <w:u w:val="single"/>
        </w:rPr>
        <w:t>月</w:t>
      </w:r>
      <w:r>
        <w:rPr>
          <w:rFonts w:hint="eastAsia" w:ascii="宋体" w:hAnsi="宋体" w:cs="宋体"/>
          <w:i w:val="0"/>
          <w:iCs w:val="0"/>
          <w:color w:val="auto"/>
          <w:sz w:val="24"/>
          <w:u w:val="single"/>
          <w:lang w:val="en-US" w:eastAsia="zh-CN"/>
        </w:rPr>
        <w:t>28</w:t>
      </w:r>
      <w:r>
        <w:rPr>
          <w:rFonts w:hint="eastAsia" w:ascii="宋体" w:hAnsi="宋体" w:eastAsia="宋体" w:cs="宋体"/>
          <w:i w:val="0"/>
          <w:iCs w:val="0"/>
          <w:color w:val="auto"/>
          <w:sz w:val="24"/>
          <w:u w:val="single"/>
        </w:rPr>
        <w:t>日</w:t>
      </w:r>
      <w:r>
        <w:rPr>
          <w:rFonts w:hint="eastAsia" w:ascii="宋体" w:hAnsi="宋体" w:cs="宋体"/>
          <w:i w:val="0"/>
          <w:iCs w:val="0"/>
          <w:color w:val="auto"/>
          <w:sz w:val="24"/>
          <w:u w:val="single"/>
          <w:lang w:val="en-US" w:eastAsia="zh-CN"/>
        </w:rPr>
        <w:t>9</w:t>
      </w:r>
      <w:r>
        <w:rPr>
          <w:rFonts w:hint="eastAsia" w:ascii="宋体" w:hAnsi="宋体" w:eastAsia="宋体" w:cs="宋体"/>
          <w:i w:val="0"/>
          <w:iCs w:val="0"/>
          <w:color w:val="auto"/>
          <w:sz w:val="24"/>
          <w:u w:val="single"/>
        </w:rPr>
        <w:t>点</w:t>
      </w:r>
      <w:r>
        <w:rPr>
          <w:rFonts w:hint="eastAsia" w:ascii="宋体" w:hAnsi="宋体" w:cs="宋体"/>
          <w:i w:val="0"/>
          <w:iCs w:val="0"/>
          <w:color w:val="auto"/>
          <w:sz w:val="24"/>
          <w:u w:val="single"/>
          <w:lang w:val="en-US" w:eastAsia="zh-CN"/>
        </w:rPr>
        <w:t>30</w:t>
      </w:r>
      <w:r>
        <w:rPr>
          <w:rFonts w:hint="eastAsia" w:ascii="宋体" w:hAnsi="宋体" w:eastAsia="宋体" w:cs="宋体"/>
          <w:i w:val="0"/>
          <w:iCs w:val="0"/>
          <w:color w:val="auto"/>
          <w:sz w:val="24"/>
          <w:u w:val="single"/>
        </w:rPr>
        <w:t>分</w:t>
      </w:r>
      <w:r>
        <w:rPr>
          <w:rFonts w:hint="eastAsia" w:ascii="宋体" w:hAnsi="宋体" w:cs="宋体"/>
          <w:i w:val="0"/>
          <w:iCs w:val="0"/>
          <w:color w:val="auto"/>
          <w:sz w:val="24"/>
          <w:u w:val="single"/>
          <w:lang w:val="en-US" w:eastAsia="zh-CN"/>
        </w:rPr>
        <w:t>00</w:t>
      </w:r>
      <w:r>
        <w:rPr>
          <w:rFonts w:hint="eastAsia" w:ascii="宋体" w:hAnsi="宋体" w:eastAsia="宋体" w:cs="宋体"/>
          <w:i w:val="0"/>
          <w:iCs w:val="0"/>
          <w:color w:val="auto"/>
          <w:sz w:val="24"/>
          <w:u w:val="single"/>
        </w:rPr>
        <w:t>秒</w:t>
      </w:r>
      <w:r>
        <w:rPr>
          <w:rFonts w:hint="eastAsia" w:ascii="宋体" w:hAnsi="宋体" w:eastAsia="宋体" w:cs="宋体"/>
          <w:bCs/>
          <w:i w:val="0"/>
          <w:iCs w:val="0"/>
          <w:color w:val="auto"/>
          <w:sz w:val="24"/>
          <w:u w:val="single"/>
        </w:rPr>
        <w:t xml:space="preserve"> </w:t>
      </w:r>
      <w:r>
        <w:rPr>
          <w:rFonts w:hint="eastAsia" w:ascii="宋体" w:hAnsi="宋体" w:eastAsia="宋体" w:cs="宋体"/>
          <w:i w:val="0"/>
          <w:iCs w:val="0"/>
          <w:color w:val="auto"/>
          <w:sz w:val="24"/>
        </w:rPr>
        <w:t>（北京时间）</w:t>
      </w:r>
    </w:p>
    <w:p>
      <w:pPr>
        <w:spacing w:line="360" w:lineRule="auto"/>
        <w:ind w:firstLine="482" w:firstLineChars="200"/>
        <w:rPr>
          <w:rFonts w:hint="eastAsia" w:ascii="宋体" w:hAnsi="宋体" w:eastAsia="宋体" w:cs="宋体"/>
          <w:b/>
          <w:i w:val="0"/>
          <w:iCs w:val="0"/>
          <w:color w:val="auto"/>
          <w:sz w:val="24"/>
        </w:rPr>
      </w:pPr>
      <w:r>
        <w:rPr>
          <w:rFonts w:hint="eastAsia" w:ascii="宋体" w:hAnsi="宋体" w:eastAsia="宋体" w:cs="宋体"/>
          <w:b/>
          <w:i w:val="0"/>
          <w:iCs w:val="0"/>
          <w:color w:val="auto"/>
          <w:sz w:val="24"/>
        </w:rPr>
        <w:t>投标地点（网址）：</w:t>
      </w:r>
      <w:r>
        <w:rPr>
          <w:rFonts w:hint="eastAsia" w:ascii="宋体" w:hAnsi="宋体" w:eastAsia="宋体" w:cs="宋体"/>
          <w:i w:val="0"/>
          <w:iCs w:val="0"/>
          <w:color w:val="auto"/>
          <w:sz w:val="24"/>
        </w:rPr>
        <w:t xml:space="preserve">政采云平台（https://www.zcygov.cn/） </w:t>
      </w:r>
    </w:p>
    <w:p>
      <w:pPr>
        <w:spacing w:line="360" w:lineRule="auto"/>
        <w:ind w:firstLine="482" w:firstLineChars="200"/>
        <w:rPr>
          <w:rFonts w:hint="eastAsia" w:ascii="宋体" w:hAnsi="宋体" w:eastAsia="宋体" w:cs="宋体"/>
          <w:bCs/>
          <w:i w:val="0"/>
          <w:iCs w:val="0"/>
          <w:color w:val="auto"/>
          <w:sz w:val="24"/>
          <w:u w:val="single"/>
        </w:rPr>
      </w:pPr>
      <w:r>
        <w:rPr>
          <w:rFonts w:hint="eastAsia" w:ascii="宋体" w:hAnsi="宋体" w:eastAsia="宋体" w:cs="宋体"/>
          <w:b/>
          <w:i w:val="0"/>
          <w:iCs w:val="0"/>
          <w:color w:val="auto"/>
          <w:sz w:val="24"/>
        </w:rPr>
        <w:t>开标时间：</w:t>
      </w:r>
      <w:r>
        <w:rPr>
          <w:rFonts w:hint="eastAsia" w:ascii="宋体" w:hAnsi="宋体" w:cs="宋体"/>
          <w:b/>
          <w:i w:val="0"/>
          <w:iCs w:val="0"/>
          <w:color w:val="auto"/>
          <w:sz w:val="24"/>
          <w:u w:val="single"/>
          <w:lang w:val="en-US" w:eastAsia="zh-CN"/>
        </w:rPr>
        <w:t xml:space="preserve"> </w:t>
      </w:r>
      <w:r>
        <w:rPr>
          <w:rFonts w:hint="eastAsia" w:ascii="宋体" w:hAnsi="宋体" w:eastAsia="宋体" w:cs="宋体"/>
          <w:i w:val="0"/>
          <w:iCs w:val="0"/>
          <w:color w:val="auto"/>
          <w:sz w:val="24"/>
          <w:u w:val="single"/>
        </w:rPr>
        <w:t>202</w:t>
      </w:r>
      <w:r>
        <w:rPr>
          <w:rFonts w:hint="eastAsia" w:ascii="宋体" w:hAnsi="宋体" w:cs="宋体"/>
          <w:i w:val="0"/>
          <w:iCs w:val="0"/>
          <w:color w:val="auto"/>
          <w:sz w:val="24"/>
          <w:u w:val="single"/>
          <w:lang w:val="en-US" w:eastAsia="zh-CN"/>
        </w:rPr>
        <w:t>4</w:t>
      </w:r>
      <w:r>
        <w:rPr>
          <w:rFonts w:hint="eastAsia" w:ascii="宋体" w:hAnsi="宋体" w:eastAsia="宋体" w:cs="宋体"/>
          <w:i w:val="0"/>
          <w:iCs w:val="0"/>
          <w:color w:val="auto"/>
          <w:sz w:val="24"/>
          <w:u w:val="single"/>
        </w:rPr>
        <w:t>年</w:t>
      </w:r>
      <w:r>
        <w:rPr>
          <w:rFonts w:hint="eastAsia" w:ascii="宋体" w:hAnsi="宋体" w:cs="宋体"/>
          <w:i w:val="0"/>
          <w:iCs w:val="0"/>
          <w:color w:val="auto"/>
          <w:sz w:val="24"/>
          <w:u w:val="single"/>
          <w:lang w:val="en-US" w:eastAsia="zh-CN"/>
        </w:rPr>
        <w:t>5</w:t>
      </w:r>
      <w:r>
        <w:rPr>
          <w:rFonts w:hint="eastAsia" w:ascii="宋体" w:hAnsi="宋体" w:eastAsia="宋体" w:cs="宋体"/>
          <w:i w:val="0"/>
          <w:iCs w:val="0"/>
          <w:color w:val="auto"/>
          <w:sz w:val="24"/>
          <w:u w:val="single"/>
        </w:rPr>
        <w:t>月</w:t>
      </w:r>
      <w:r>
        <w:rPr>
          <w:rFonts w:hint="eastAsia" w:ascii="宋体" w:hAnsi="宋体" w:cs="宋体"/>
          <w:i w:val="0"/>
          <w:iCs w:val="0"/>
          <w:color w:val="auto"/>
          <w:sz w:val="24"/>
          <w:u w:val="single"/>
          <w:lang w:val="en-US" w:eastAsia="zh-CN"/>
        </w:rPr>
        <w:t>28</w:t>
      </w:r>
      <w:r>
        <w:rPr>
          <w:rFonts w:hint="eastAsia" w:ascii="宋体" w:hAnsi="宋体" w:eastAsia="宋体" w:cs="宋体"/>
          <w:i w:val="0"/>
          <w:iCs w:val="0"/>
          <w:color w:val="auto"/>
          <w:sz w:val="24"/>
          <w:u w:val="single"/>
        </w:rPr>
        <w:t>日</w:t>
      </w:r>
      <w:r>
        <w:rPr>
          <w:rFonts w:hint="eastAsia" w:ascii="宋体" w:hAnsi="宋体" w:cs="宋体"/>
          <w:i w:val="0"/>
          <w:iCs w:val="0"/>
          <w:color w:val="auto"/>
          <w:sz w:val="24"/>
          <w:u w:val="single"/>
          <w:lang w:val="en-US" w:eastAsia="zh-CN"/>
        </w:rPr>
        <w:t>9</w:t>
      </w:r>
      <w:r>
        <w:rPr>
          <w:rFonts w:hint="eastAsia" w:ascii="宋体" w:hAnsi="宋体" w:eastAsia="宋体" w:cs="宋体"/>
          <w:i w:val="0"/>
          <w:iCs w:val="0"/>
          <w:color w:val="auto"/>
          <w:sz w:val="24"/>
          <w:u w:val="single"/>
        </w:rPr>
        <w:t>点</w:t>
      </w:r>
      <w:r>
        <w:rPr>
          <w:rFonts w:hint="eastAsia" w:ascii="宋体" w:hAnsi="宋体" w:cs="宋体"/>
          <w:i w:val="0"/>
          <w:iCs w:val="0"/>
          <w:color w:val="auto"/>
          <w:sz w:val="24"/>
          <w:u w:val="single"/>
          <w:lang w:val="en-US" w:eastAsia="zh-CN"/>
        </w:rPr>
        <w:t>30</w:t>
      </w:r>
      <w:r>
        <w:rPr>
          <w:rFonts w:hint="eastAsia" w:ascii="宋体" w:hAnsi="宋体" w:eastAsia="宋体" w:cs="宋体"/>
          <w:i w:val="0"/>
          <w:iCs w:val="0"/>
          <w:color w:val="auto"/>
          <w:sz w:val="24"/>
          <w:u w:val="single"/>
        </w:rPr>
        <w:t>分</w:t>
      </w:r>
      <w:r>
        <w:rPr>
          <w:rFonts w:hint="eastAsia" w:ascii="宋体" w:hAnsi="宋体" w:cs="宋体"/>
          <w:i w:val="0"/>
          <w:iCs w:val="0"/>
          <w:color w:val="auto"/>
          <w:sz w:val="24"/>
          <w:u w:val="single"/>
          <w:lang w:val="en-US" w:eastAsia="zh-CN"/>
        </w:rPr>
        <w:t>00</w:t>
      </w:r>
      <w:r>
        <w:rPr>
          <w:rFonts w:hint="eastAsia" w:ascii="宋体" w:hAnsi="宋体" w:eastAsia="宋体" w:cs="宋体"/>
          <w:i w:val="0"/>
          <w:iCs w:val="0"/>
          <w:color w:val="auto"/>
          <w:sz w:val="24"/>
          <w:u w:val="single"/>
        </w:rPr>
        <w:t>秒</w:t>
      </w:r>
      <w:r>
        <w:rPr>
          <w:rFonts w:hint="eastAsia" w:ascii="宋体" w:hAnsi="宋体" w:eastAsia="宋体" w:cs="宋体"/>
          <w:bCs/>
          <w:i w:val="0"/>
          <w:iCs w:val="0"/>
          <w:color w:val="auto"/>
          <w:sz w:val="24"/>
          <w:u w:val="single"/>
        </w:rPr>
        <w:t xml:space="preserve"> </w:t>
      </w:r>
    </w:p>
    <w:p>
      <w:pPr>
        <w:spacing w:line="360" w:lineRule="auto"/>
        <w:ind w:firstLine="482" w:firstLineChars="200"/>
        <w:rPr>
          <w:rFonts w:hint="eastAsia" w:ascii="宋体" w:hAnsi="宋体" w:eastAsia="宋体" w:cs="宋体"/>
          <w:i w:val="0"/>
          <w:iCs w:val="0"/>
          <w:sz w:val="24"/>
        </w:rPr>
      </w:pPr>
      <w:r>
        <w:rPr>
          <w:rFonts w:hint="eastAsia" w:ascii="宋体" w:hAnsi="宋体" w:eastAsia="宋体" w:cs="宋体"/>
          <w:b/>
          <w:i w:val="0"/>
          <w:iCs w:val="0"/>
          <w:sz w:val="24"/>
        </w:rPr>
        <w:t>开标地点（网址）：</w:t>
      </w:r>
      <w:r>
        <w:rPr>
          <w:rFonts w:hint="eastAsia" w:ascii="宋体" w:hAnsi="宋体" w:eastAsia="宋体" w:cs="宋体"/>
          <w:i w:val="0"/>
          <w:iCs w:val="0"/>
          <w:sz w:val="24"/>
        </w:rPr>
        <w:t>政采云平台（https://www.zcygov.cn/）</w:t>
      </w:r>
    </w:p>
    <w:p>
      <w:pPr>
        <w:spacing w:line="360" w:lineRule="auto"/>
        <w:rPr>
          <w:rFonts w:hint="eastAsia" w:ascii="宋体" w:hAnsi="宋体" w:eastAsia="宋体" w:cs="宋体"/>
          <w:i w:val="0"/>
          <w:iCs w:val="0"/>
          <w:sz w:val="24"/>
        </w:rPr>
      </w:pPr>
      <w:r>
        <w:rPr>
          <w:rFonts w:hint="eastAsia" w:ascii="宋体" w:hAnsi="宋体" w:eastAsia="宋体" w:cs="宋体"/>
          <w:b/>
          <w:i w:val="0"/>
          <w:iCs w:val="0"/>
          <w:sz w:val="24"/>
        </w:rPr>
        <w:t xml:space="preserve">五、公告期限 </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自本公告发布之日起5个工作日。</w:t>
      </w:r>
    </w:p>
    <w:p>
      <w:pPr>
        <w:spacing w:line="360" w:lineRule="auto"/>
        <w:rPr>
          <w:rFonts w:hint="eastAsia" w:ascii="宋体" w:hAnsi="宋体" w:eastAsia="宋体" w:cs="宋体"/>
          <w:b/>
          <w:i w:val="0"/>
          <w:iCs w:val="0"/>
          <w:sz w:val="24"/>
        </w:rPr>
      </w:pPr>
      <w:r>
        <w:rPr>
          <w:rFonts w:hint="eastAsia" w:ascii="宋体" w:hAnsi="宋体" w:eastAsia="宋体" w:cs="宋体"/>
          <w:b/>
          <w:i w:val="0"/>
          <w:iCs w:val="0"/>
          <w:sz w:val="24"/>
        </w:rPr>
        <w:t>六、其他补充事宜</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i w:val="0"/>
          <w:iCs w:val="0"/>
          <w:sz w:val="24"/>
          <w:lang w:eastAsia="zh-CN"/>
        </w:rPr>
        <w:t>采购代理机构</w:t>
      </w:r>
      <w:r>
        <w:rPr>
          <w:rFonts w:hint="eastAsia" w:ascii="宋体" w:hAnsi="宋体" w:eastAsia="宋体" w:cs="宋体"/>
          <w:i w:val="0"/>
          <w:iCs w:val="0"/>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eastAsia="宋体" w:cs="宋体"/>
          <w:i w:val="0"/>
          <w:iCs w:val="0"/>
          <w:sz w:val="24"/>
          <w:highlight w:val="none"/>
          <w:lang w:val="en-US" w:eastAsia="zh-CN"/>
        </w:rPr>
        <w:t>项目是否接收备份文件，以前附表说明为准。</w:t>
      </w:r>
      <w:r>
        <w:rPr>
          <w:rFonts w:hint="eastAsia" w:ascii="宋体" w:hAnsi="宋体" w:eastAsia="宋体" w:cs="宋体"/>
          <w:i w:val="0"/>
          <w:iCs w:val="0"/>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i w:val="0"/>
          <w:iCs w:val="0"/>
          <w:sz w:val="24"/>
        </w:rPr>
      </w:pPr>
      <w:r>
        <w:rPr>
          <w:rFonts w:hint="eastAsia" w:ascii="宋体" w:hAnsi="宋体" w:eastAsia="宋体" w:cs="宋体"/>
          <w:b/>
          <w:i w:val="0"/>
          <w:iCs w:val="0"/>
          <w:sz w:val="24"/>
        </w:rPr>
        <w:t>七、对本次采购提出询问、质疑、投诉，请按以下方式联系</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 xml:space="preserve">    1.采购人信息</w:t>
      </w:r>
    </w:p>
    <w:p>
      <w:pPr>
        <w:spacing w:line="360" w:lineRule="auto"/>
        <w:rPr>
          <w:rFonts w:hint="eastAsia" w:ascii="宋体" w:hAnsi="宋体" w:eastAsia="宋体" w:cs="宋体"/>
          <w:i w:val="0"/>
          <w:iCs w:val="0"/>
          <w:color w:val="auto"/>
          <w:sz w:val="24"/>
          <w:lang w:eastAsia="zh-CN"/>
        </w:rPr>
      </w:pPr>
      <w:r>
        <w:rPr>
          <w:rFonts w:hint="eastAsia" w:ascii="宋体" w:hAnsi="宋体" w:eastAsia="宋体" w:cs="宋体"/>
          <w:i w:val="0"/>
          <w:iCs w:val="0"/>
          <w:sz w:val="24"/>
        </w:rPr>
        <w:t xml:space="preserve">   </w:t>
      </w:r>
      <w:r>
        <w:rPr>
          <w:rFonts w:hint="eastAsia" w:ascii="宋体" w:hAnsi="宋体" w:eastAsia="宋体" w:cs="宋体"/>
          <w:i w:val="0"/>
          <w:iCs w:val="0"/>
          <w:color w:val="auto"/>
          <w:sz w:val="24"/>
        </w:rPr>
        <w:t xml:space="preserve"> 名    称：</w:t>
      </w:r>
      <w:r>
        <w:rPr>
          <w:rFonts w:hint="eastAsia" w:ascii="宋体" w:hAnsi="宋体" w:cs="宋体"/>
          <w:i w:val="0"/>
          <w:iCs w:val="0"/>
          <w:color w:val="auto"/>
          <w:sz w:val="24"/>
          <w:lang w:eastAsia="zh-CN"/>
        </w:rPr>
        <w:t>杭州市公安局萧山区分局</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 xml:space="preserve">    地    址：杭州市萧山区晨晖路1399号       </w:t>
      </w:r>
    </w:p>
    <w:p>
      <w:pPr>
        <w:spacing w:line="360" w:lineRule="auto"/>
        <w:ind w:firstLine="480"/>
        <w:rPr>
          <w:rFonts w:hint="eastAsia" w:ascii="宋体" w:hAnsi="宋体" w:eastAsia="宋体" w:cs="宋体"/>
          <w:i w:val="0"/>
          <w:iCs w:val="0"/>
          <w:color w:val="auto"/>
          <w:sz w:val="24"/>
        </w:rPr>
      </w:pPr>
      <w:r>
        <w:rPr>
          <w:rFonts w:hint="eastAsia" w:ascii="宋体" w:hAnsi="宋体" w:eastAsia="宋体" w:cs="宋体"/>
          <w:i w:val="0"/>
          <w:iCs w:val="0"/>
          <w:color w:val="auto"/>
          <w:sz w:val="24"/>
        </w:rPr>
        <w:t>传    真： /</w:t>
      </w:r>
    </w:p>
    <w:p>
      <w:pPr>
        <w:spacing w:line="360" w:lineRule="auto"/>
        <w:ind w:firstLine="480"/>
        <w:rPr>
          <w:rFonts w:hint="eastAsia" w:ascii="宋体" w:hAnsi="宋体" w:eastAsia="宋体" w:cs="宋体"/>
          <w:i w:val="0"/>
          <w:iCs w:val="0"/>
          <w:color w:val="auto"/>
          <w:sz w:val="24"/>
        </w:rPr>
      </w:pPr>
      <w:r>
        <w:rPr>
          <w:rFonts w:hint="eastAsia" w:ascii="宋体" w:hAnsi="宋体" w:eastAsia="宋体" w:cs="宋体"/>
          <w:i w:val="0"/>
          <w:iCs w:val="0"/>
          <w:color w:val="auto"/>
          <w:sz w:val="24"/>
        </w:rPr>
        <w:t>项目联系人（询问）：费东莼</w:t>
      </w:r>
      <w:r>
        <w:rPr>
          <w:rFonts w:hint="eastAsia" w:ascii="宋体" w:hAnsi="宋体" w:eastAsia="宋体" w:cs="宋体"/>
          <w:i w:val="0"/>
          <w:iCs w:val="0"/>
          <w:color w:val="auto"/>
          <w:sz w:val="24"/>
          <w:lang w:val="en-US" w:eastAsia="zh-CN"/>
        </w:rPr>
        <w:t xml:space="preserve"> </w:t>
      </w:r>
      <w:r>
        <w:rPr>
          <w:rFonts w:hint="eastAsia" w:ascii="宋体" w:hAnsi="宋体" w:eastAsia="宋体" w:cs="宋体"/>
          <w:i w:val="0"/>
          <w:iCs w:val="0"/>
          <w:color w:val="auto"/>
          <w:sz w:val="24"/>
        </w:rPr>
        <w:t xml:space="preserve"> </w:t>
      </w:r>
    </w:p>
    <w:p>
      <w:pPr>
        <w:spacing w:line="360" w:lineRule="auto"/>
        <w:rPr>
          <w:rFonts w:hint="default" w:ascii="宋体" w:hAnsi="宋体" w:eastAsia="宋体" w:cs="宋体"/>
          <w:i w:val="0"/>
          <w:iCs w:val="0"/>
          <w:color w:val="auto"/>
          <w:sz w:val="24"/>
          <w:lang w:val="en-US" w:eastAsia="zh-CN"/>
        </w:rPr>
      </w:pPr>
      <w:r>
        <w:rPr>
          <w:rFonts w:hint="eastAsia" w:ascii="宋体" w:hAnsi="宋体" w:eastAsia="宋体" w:cs="宋体"/>
          <w:i w:val="0"/>
          <w:iCs w:val="0"/>
          <w:color w:val="auto"/>
          <w:sz w:val="24"/>
        </w:rPr>
        <w:t xml:space="preserve">    项目联系方式（询问）：0571-</w:t>
      </w:r>
      <w:r>
        <w:rPr>
          <w:rFonts w:hint="eastAsia" w:ascii="宋体" w:hAnsi="宋体" w:cs="宋体"/>
          <w:i w:val="0"/>
          <w:iCs w:val="0"/>
          <w:color w:val="auto"/>
          <w:sz w:val="24"/>
          <w:lang w:val="en-US" w:eastAsia="zh-CN"/>
        </w:rPr>
        <w:t>82666819</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 xml:space="preserve">    质疑联系人：</w:t>
      </w:r>
      <w:r>
        <w:rPr>
          <w:rFonts w:hint="eastAsia" w:ascii="宋体" w:hAnsi="宋体" w:cs="宋体"/>
          <w:sz w:val="24"/>
          <w:lang w:eastAsia="zh-CN"/>
        </w:rPr>
        <w:t>王京智</w:t>
      </w:r>
      <w:r>
        <w:rPr>
          <w:rFonts w:hint="eastAsia" w:ascii="宋体" w:hAnsi="宋体" w:eastAsia="宋体" w:cs="宋体"/>
          <w:i w:val="0"/>
          <w:iCs w:val="0"/>
          <w:color w:val="auto"/>
          <w:sz w:val="24"/>
        </w:rPr>
        <w:t xml:space="preserve"> </w:t>
      </w:r>
    </w:p>
    <w:p>
      <w:pPr>
        <w:spacing w:line="360" w:lineRule="auto"/>
        <w:rPr>
          <w:rFonts w:hint="eastAsia" w:ascii="宋体" w:hAnsi="宋体" w:eastAsia="宋体" w:cs="宋体"/>
          <w:i w:val="0"/>
          <w:iCs w:val="0"/>
          <w:color w:val="0000FF"/>
          <w:sz w:val="24"/>
        </w:rPr>
      </w:pPr>
      <w:r>
        <w:rPr>
          <w:rFonts w:hint="eastAsia" w:ascii="宋体" w:hAnsi="宋体" w:eastAsia="宋体" w:cs="宋体"/>
          <w:i w:val="0"/>
          <w:iCs w:val="0"/>
          <w:color w:val="auto"/>
          <w:sz w:val="24"/>
        </w:rPr>
        <w:t xml:space="preserve">    质疑联系方式：</w:t>
      </w:r>
      <w:r>
        <w:rPr>
          <w:rFonts w:ascii="宋体" w:hAnsi="宋体"/>
          <w:sz w:val="24"/>
          <w:szCs w:val="28"/>
        </w:rPr>
        <w:t>0571-</w:t>
      </w:r>
      <w:r>
        <w:rPr>
          <w:rFonts w:hint="eastAsia" w:ascii="宋体" w:hAnsi="宋体"/>
          <w:sz w:val="24"/>
          <w:szCs w:val="28"/>
          <w:lang w:val="en-US" w:eastAsia="zh-CN"/>
        </w:rPr>
        <w:t>82378033</w:t>
      </w:r>
      <w:r>
        <w:rPr>
          <w:rFonts w:hint="eastAsia" w:ascii="宋体" w:hAnsi="宋体" w:eastAsia="宋体" w:cs="宋体"/>
          <w:i w:val="0"/>
          <w:iCs w:val="0"/>
          <w:color w:val="auto"/>
          <w:sz w:val="24"/>
          <w:szCs w:val="28"/>
          <w:lang w:val="en-US" w:eastAsia="zh-CN"/>
        </w:rPr>
        <w:t xml:space="preserve"> </w:t>
      </w:r>
      <w:r>
        <w:rPr>
          <w:rFonts w:hint="eastAsia" w:ascii="宋体" w:hAnsi="宋体" w:eastAsia="宋体" w:cs="宋体"/>
          <w:i w:val="0"/>
          <w:iCs w:val="0"/>
          <w:color w:val="0000FF"/>
          <w:sz w:val="24"/>
        </w:rPr>
        <w:t xml:space="preserve"> </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 xml:space="preserve">    2.采购代理机构信息            </w:t>
      </w:r>
    </w:p>
    <w:p>
      <w:pPr>
        <w:spacing w:line="360" w:lineRule="auto"/>
        <w:ind w:firstLine="480"/>
        <w:rPr>
          <w:rFonts w:hint="eastAsia" w:ascii="宋体" w:hAnsi="宋体" w:eastAsia="宋体" w:cs="宋体"/>
          <w:i w:val="0"/>
          <w:iCs w:val="0"/>
          <w:sz w:val="24"/>
          <w:lang w:eastAsia="zh-CN"/>
        </w:rPr>
      </w:pPr>
      <w:r>
        <w:rPr>
          <w:rFonts w:hint="eastAsia" w:ascii="宋体" w:hAnsi="宋体" w:eastAsia="宋体" w:cs="宋体"/>
          <w:i w:val="0"/>
          <w:iCs w:val="0"/>
          <w:sz w:val="24"/>
        </w:rPr>
        <w:t>名    称：</w:t>
      </w:r>
      <w:r>
        <w:rPr>
          <w:rFonts w:hint="eastAsia" w:ascii="宋体" w:hAnsi="宋体" w:cs="宋体"/>
          <w:i w:val="0"/>
          <w:iCs w:val="0"/>
          <w:sz w:val="24"/>
          <w:lang w:eastAsia="zh-CN"/>
        </w:rPr>
        <w:t>浙江信达咨询监理有限公司</w:t>
      </w:r>
    </w:p>
    <w:p>
      <w:pPr>
        <w:spacing w:line="360" w:lineRule="auto"/>
        <w:ind w:firstLine="480"/>
        <w:rPr>
          <w:rFonts w:hint="eastAsia" w:ascii="宋体" w:hAnsi="宋体" w:eastAsia="宋体" w:cs="宋体"/>
          <w:i w:val="0"/>
          <w:iCs w:val="0"/>
          <w:sz w:val="24"/>
        </w:rPr>
      </w:pPr>
      <w:r>
        <w:rPr>
          <w:rFonts w:hint="eastAsia" w:ascii="宋体" w:hAnsi="宋体" w:eastAsia="宋体" w:cs="宋体"/>
          <w:i w:val="0"/>
          <w:iCs w:val="0"/>
          <w:sz w:val="24"/>
        </w:rPr>
        <w:t>地    址：萧山区蜀山街道晨晖路1096号柳桥南和城4幢1单元20楼</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 xml:space="preserve">    传    真：/ </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 xml:space="preserve">    项目联系人（询问）：高波 </w:t>
      </w:r>
    </w:p>
    <w:p>
      <w:pPr>
        <w:spacing w:line="360" w:lineRule="auto"/>
        <w:rPr>
          <w:rFonts w:hint="eastAsia" w:ascii="宋体" w:hAnsi="宋体" w:eastAsia="宋体" w:cs="宋体"/>
          <w:i w:val="0"/>
          <w:iCs w:val="0"/>
          <w:sz w:val="24"/>
          <w:lang w:eastAsia="zh-CN"/>
        </w:rPr>
      </w:pPr>
      <w:r>
        <w:rPr>
          <w:rFonts w:hint="eastAsia" w:ascii="宋体" w:hAnsi="宋体" w:eastAsia="宋体" w:cs="宋体"/>
          <w:i w:val="0"/>
          <w:iCs w:val="0"/>
          <w:sz w:val="24"/>
        </w:rPr>
        <w:t xml:space="preserve">    项目联系方式（询问）：0571-5612673</w:t>
      </w:r>
      <w:r>
        <w:rPr>
          <w:rFonts w:hint="eastAsia" w:ascii="宋体" w:hAnsi="宋体" w:cs="宋体"/>
          <w:i w:val="0"/>
          <w:iCs w:val="0"/>
          <w:sz w:val="24"/>
          <w:lang w:val="en-US" w:eastAsia="zh-CN"/>
        </w:rPr>
        <w:t>1</w:t>
      </w:r>
    </w:p>
    <w:p>
      <w:pPr>
        <w:spacing w:line="360" w:lineRule="auto"/>
        <w:rPr>
          <w:rFonts w:hint="eastAsia" w:ascii="宋体" w:hAnsi="宋体" w:eastAsia="宋体" w:cs="宋体"/>
          <w:sz w:val="24"/>
          <w:lang w:val="en-US" w:eastAsia="zh-CN"/>
        </w:rPr>
      </w:pPr>
      <w:r>
        <w:rPr>
          <w:rFonts w:hint="eastAsia" w:ascii="宋体" w:hAnsi="宋体" w:eastAsia="宋体" w:cs="宋体"/>
          <w:i w:val="0"/>
          <w:iCs w:val="0"/>
          <w:sz w:val="24"/>
        </w:rPr>
        <w:t xml:space="preserve">    </w:t>
      </w:r>
      <w:r>
        <w:rPr>
          <w:rFonts w:hint="eastAsia" w:ascii="宋体" w:hAnsi="宋体" w:cs="宋体"/>
          <w:sz w:val="24"/>
        </w:rPr>
        <w:t>质疑联系人：</w:t>
      </w:r>
      <w:r>
        <w:rPr>
          <w:rFonts w:hint="eastAsia" w:ascii="宋体" w:hAnsi="宋体" w:cs="宋体"/>
          <w:sz w:val="24"/>
          <w:lang w:eastAsia="zh-CN"/>
        </w:rPr>
        <w:t>郁银姣</w:t>
      </w:r>
    </w:p>
    <w:p>
      <w:pPr>
        <w:spacing w:line="360" w:lineRule="auto"/>
        <w:ind w:firstLine="480"/>
        <w:rPr>
          <w:rFonts w:hint="eastAsia" w:ascii="宋体" w:hAnsi="宋体" w:eastAsia="宋体" w:cs="宋体"/>
          <w:i w:val="0"/>
          <w:iCs w:val="0"/>
          <w:sz w:val="24"/>
          <w:lang w:val="en-US" w:eastAsia="zh-CN"/>
        </w:rPr>
      </w:pPr>
      <w:r>
        <w:rPr>
          <w:rFonts w:hint="eastAsia" w:ascii="宋体" w:hAnsi="宋体" w:cs="宋体"/>
          <w:sz w:val="24"/>
        </w:rPr>
        <w:t>质疑联系方式：</w:t>
      </w:r>
      <w:r>
        <w:rPr>
          <w:rFonts w:ascii="宋体" w:hAnsi="宋体"/>
          <w:sz w:val="24"/>
          <w:szCs w:val="28"/>
        </w:rPr>
        <w:t>0571-</w:t>
      </w:r>
      <w:r>
        <w:rPr>
          <w:rFonts w:hint="eastAsia" w:ascii="宋体" w:hAnsi="宋体"/>
          <w:sz w:val="24"/>
          <w:szCs w:val="28"/>
        </w:rPr>
        <w:t>5612673</w:t>
      </w:r>
      <w:r>
        <w:rPr>
          <w:rFonts w:hint="eastAsia" w:ascii="宋体" w:hAnsi="宋体"/>
          <w:sz w:val="24"/>
          <w:szCs w:val="28"/>
          <w:lang w:val="en-US" w:eastAsia="zh-CN"/>
        </w:rPr>
        <w:t>0</w:t>
      </w:r>
    </w:p>
    <w:p>
      <w:pPr>
        <w:spacing w:line="360" w:lineRule="auto"/>
        <w:ind w:firstLine="480"/>
        <w:rPr>
          <w:rFonts w:hint="eastAsia" w:ascii="宋体" w:hAnsi="宋体" w:eastAsia="宋体" w:cs="宋体"/>
          <w:i w:val="0"/>
          <w:iCs w:val="0"/>
          <w:sz w:val="24"/>
        </w:rPr>
      </w:pPr>
      <w:r>
        <w:rPr>
          <w:rFonts w:hint="eastAsia" w:ascii="宋体" w:hAnsi="宋体" w:eastAsia="宋体" w:cs="宋体"/>
          <w:i w:val="0"/>
          <w:iCs w:val="0"/>
          <w:sz w:val="24"/>
        </w:rPr>
        <w:t xml:space="preserve">3.同级政府采购监督管理部门            </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 xml:space="preserve">   </w:t>
      </w:r>
      <w:r>
        <w:rPr>
          <w:rFonts w:hint="eastAsia" w:ascii="宋体" w:hAnsi="宋体" w:eastAsia="宋体" w:cs="宋体"/>
          <w:i w:val="0"/>
          <w:iCs w:val="0"/>
          <w:sz w:val="24"/>
          <w:lang w:val="en-US" w:eastAsia="zh-CN"/>
        </w:rPr>
        <w:t xml:space="preserve"> </w:t>
      </w:r>
      <w:r>
        <w:rPr>
          <w:rFonts w:hint="eastAsia" w:ascii="宋体" w:hAnsi="宋体" w:eastAsia="宋体" w:cs="宋体"/>
          <w:i w:val="0"/>
          <w:iCs w:val="0"/>
          <w:sz w:val="24"/>
        </w:rPr>
        <w:t>名称：萧山区财政局</w:t>
      </w:r>
      <w:r>
        <w:rPr>
          <w:rFonts w:hint="eastAsia" w:ascii="宋体" w:hAnsi="宋体" w:eastAsia="宋体" w:cs="宋体"/>
          <w:i w:val="0"/>
          <w:iCs w:val="0"/>
          <w:sz w:val="24"/>
          <w:lang w:eastAsia="zh-CN"/>
        </w:rPr>
        <w:t>、</w:t>
      </w:r>
      <w:r>
        <w:rPr>
          <w:rFonts w:hint="eastAsia" w:ascii="宋体" w:hAnsi="宋体" w:eastAsia="宋体" w:cs="宋体"/>
          <w:i w:val="0"/>
          <w:iCs w:val="0"/>
          <w:sz w:val="24"/>
          <w:lang w:val="en-US" w:eastAsia="zh-CN"/>
        </w:rPr>
        <w:t>浙江省政府采购行政裁决服务中心（杭州）</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rPr>
      </w:pPr>
      <w:r>
        <w:rPr>
          <w:rFonts w:hint="eastAsia" w:ascii="宋体" w:hAnsi="宋体" w:eastAsia="宋体" w:cs="宋体"/>
          <w:i w:val="0"/>
          <w:iCs w:val="0"/>
          <w:sz w:val="24"/>
        </w:rPr>
        <w:t>地址：</w:t>
      </w:r>
      <w:r>
        <w:rPr>
          <w:rFonts w:hint="eastAsia" w:ascii="宋体" w:hAnsi="宋体" w:eastAsia="宋体" w:cs="宋体"/>
          <w:i w:val="0"/>
          <w:iCs w:val="0"/>
          <w:sz w:val="24"/>
          <w:lang w:val="en-US" w:eastAsia="zh-CN"/>
        </w:rPr>
        <w:t>杭州市上城区四季青街道新业路市民之家G03办公室（快递仅限ems或顺丰）</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i w:val="0"/>
          <w:iCs w:val="0"/>
          <w:sz w:val="24"/>
          <w:lang w:eastAsia="zh-CN"/>
        </w:rPr>
      </w:pPr>
      <w:r>
        <w:rPr>
          <w:rFonts w:hint="eastAsia" w:ascii="宋体" w:hAnsi="宋体" w:eastAsia="宋体" w:cs="宋体"/>
          <w:i w:val="0"/>
          <w:iCs w:val="0"/>
          <w:sz w:val="24"/>
        </w:rPr>
        <w:t>传   真：</w:t>
      </w:r>
      <w:r>
        <w:rPr>
          <w:rFonts w:hint="eastAsia" w:ascii="宋体" w:hAnsi="宋体" w:eastAsia="宋体" w:cs="宋体"/>
          <w:i w:val="0"/>
          <w:iCs w:val="0"/>
          <w:sz w:val="24"/>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i w:val="0"/>
          <w:iCs w:val="0"/>
          <w:sz w:val="24"/>
        </w:rPr>
      </w:pPr>
      <w:r>
        <w:rPr>
          <w:rFonts w:hint="eastAsia" w:ascii="宋体" w:hAnsi="宋体" w:eastAsia="宋体" w:cs="宋体"/>
          <w:i w:val="0"/>
          <w:iCs w:val="0"/>
          <w:sz w:val="24"/>
        </w:rPr>
        <w:t>联系人 ：</w:t>
      </w:r>
      <w:r>
        <w:rPr>
          <w:rFonts w:hint="eastAsia" w:ascii="宋体" w:hAnsi="宋体" w:eastAsia="宋体" w:cs="宋体"/>
          <w:i w:val="0"/>
          <w:iCs w:val="0"/>
          <w:sz w:val="24"/>
          <w:lang w:val="en-US" w:eastAsia="zh-CN"/>
        </w:rPr>
        <w:t>朱女士/王女士</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i w:val="0"/>
          <w:iCs w:val="0"/>
          <w:sz w:val="24"/>
          <w:lang w:val="en-US" w:eastAsia="zh-CN"/>
        </w:rPr>
      </w:pPr>
      <w:r>
        <w:rPr>
          <w:rFonts w:hint="eastAsia" w:ascii="宋体" w:hAnsi="宋体" w:eastAsia="宋体" w:cs="宋体"/>
          <w:i w:val="0"/>
          <w:iCs w:val="0"/>
          <w:sz w:val="24"/>
        </w:rPr>
        <w:t>监督投诉电话：</w:t>
      </w:r>
      <w:r>
        <w:rPr>
          <w:rFonts w:hint="eastAsia" w:ascii="宋体" w:hAnsi="宋体" w:eastAsia="宋体" w:cs="宋体"/>
          <w:i w:val="0"/>
          <w:iCs w:val="0"/>
          <w:sz w:val="24"/>
          <w:lang w:val="en-US" w:eastAsia="zh-CN"/>
        </w:rPr>
        <w:t>0571-85252453</w:t>
      </w:r>
      <w:r>
        <w:rPr>
          <w:rFonts w:hint="eastAsia" w:ascii="宋体" w:hAnsi="宋体" w:eastAsia="宋体" w:cs="宋体"/>
          <w:i w:val="0"/>
          <w:iCs w:val="0"/>
          <w:sz w:val="24"/>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i w:val="0"/>
          <w:iCs w:val="0"/>
          <w:sz w:val="24"/>
          <w:lang w:eastAsia="zh-CN"/>
        </w:rPr>
      </w:pPr>
      <w:r>
        <w:rPr>
          <w:rFonts w:hint="eastAsia" w:ascii="宋体" w:hAnsi="宋体" w:eastAsia="宋体" w:cs="宋体"/>
          <w:i w:val="0"/>
          <w:iCs w:val="0"/>
          <w:sz w:val="24"/>
          <w:lang w:eastAsia="zh-CN"/>
        </w:rPr>
        <w:t>政策咨询电话：</w:t>
      </w:r>
      <w:r>
        <w:rPr>
          <w:rFonts w:hint="eastAsia" w:ascii="宋体" w:hAnsi="宋体" w:eastAsia="宋体" w:cs="宋体"/>
          <w:i w:val="0"/>
          <w:iCs w:val="0"/>
          <w:sz w:val="24"/>
        </w:rPr>
        <w:t>0571-82756122  </w:t>
      </w:r>
      <w:r>
        <w:rPr>
          <w:rFonts w:hint="eastAsia" w:ascii="宋体" w:hAnsi="宋体" w:eastAsia="宋体" w:cs="宋体"/>
          <w:i w:val="0"/>
          <w:iCs w:val="0"/>
          <w:sz w:val="24"/>
          <w:lang w:eastAsia="zh-CN"/>
        </w:rPr>
        <w:t>（汤先生）</w:t>
      </w:r>
    </w:p>
    <w:p>
      <w:pPr>
        <w:spacing w:line="360" w:lineRule="auto"/>
        <w:ind w:firstLine="480"/>
        <w:jc w:val="left"/>
        <w:rPr>
          <w:rFonts w:hint="eastAsia" w:ascii="宋体" w:hAnsi="宋体" w:eastAsia="宋体" w:cs="宋体"/>
          <w:i w:val="0"/>
          <w:iCs w:val="0"/>
          <w:sz w:val="24"/>
        </w:rPr>
      </w:pPr>
      <w:r>
        <w:rPr>
          <w:rFonts w:hint="eastAsia" w:ascii="宋体" w:hAnsi="宋体" w:eastAsia="宋体" w:cs="宋体"/>
          <w:i w:val="0"/>
          <w:iCs w:val="0"/>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jc w:val="left"/>
        <w:rPr>
          <w:rFonts w:hint="eastAsia" w:ascii="宋体" w:hAnsi="宋体" w:eastAsia="宋体" w:cs="宋体"/>
          <w:i w:val="0"/>
          <w:iCs w:val="0"/>
          <w:sz w:val="24"/>
        </w:rPr>
      </w:pPr>
      <w:r>
        <w:rPr>
          <w:rFonts w:hint="eastAsia" w:ascii="宋体" w:hAnsi="宋体" w:eastAsia="宋体" w:cs="宋体"/>
          <w:i w:val="0"/>
          <w:iCs w:val="0"/>
          <w:sz w:val="24"/>
        </w:rPr>
        <w:t>CA问题联系电话（人工）：汇信CA 400-888-4636；天谷CA 400-087-8198。</w:t>
      </w:r>
    </w:p>
    <w:p>
      <w:pPr>
        <w:widowControl/>
        <w:adjustRightInd/>
        <w:jc w:val="left"/>
        <w:rPr>
          <w:rFonts w:hint="eastAsia" w:ascii="宋体" w:hAnsi="宋体" w:eastAsia="宋体" w:cs="宋体"/>
          <w:b/>
          <w:i w:val="0"/>
          <w:iCs w:val="0"/>
          <w:sz w:val="36"/>
          <w:szCs w:val="20"/>
        </w:rPr>
      </w:pPr>
      <w:r>
        <w:rPr>
          <w:rFonts w:hint="eastAsia" w:ascii="宋体" w:hAnsi="宋体" w:eastAsia="宋体" w:cs="宋体"/>
          <w:b/>
          <w:i w:val="0"/>
          <w:iCs w:val="0"/>
          <w:sz w:val="36"/>
          <w:szCs w:val="20"/>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i w:val="0"/>
          <w:iCs w:val="0"/>
          <w:sz w:val="36"/>
          <w:szCs w:val="20"/>
        </w:rPr>
      </w:pPr>
      <w:r>
        <w:rPr>
          <w:rFonts w:hint="eastAsia" w:ascii="宋体" w:hAnsi="宋体" w:eastAsia="宋体" w:cs="宋体"/>
          <w:b/>
          <w:i w:val="0"/>
          <w:iCs w:val="0"/>
          <w:sz w:val="36"/>
          <w:szCs w:val="20"/>
        </w:rPr>
        <w:t>第二部分</w:t>
      </w:r>
      <w:bookmarkEnd w:id="8"/>
      <w:r>
        <w:rPr>
          <w:rFonts w:hint="eastAsia" w:ascii="宋体" w:hAnsi="宋体" w:eastAsia="宋体" w:cs="宋体"/>
          <w:b/>
          <w:i w:val="0"/>
          <w:iCs w:val="0"/>
          <w:sz w:val="36"/>
          <w:szCs w:val="20"/>
        </w:rPr>
        <w:t xml:space="preserve"> 投标人须知</w:t>
      </w:r>
      <w:bookmarkEnd w:id="9"/>
    </w:p>
    <w:p>
      <w:pPr>
        <w:keepNext w:val="0"/>
        <w:keepLines w:val="0"/>
        <w:pageBreakBefore w:val="0"/>
        <w:widowControl w:val="0"/>
        <w:kinsoku/>
        <w:wordWrap/>
        <w:overflowPunct/>
        <w:topLinePunct w:val="0"/>
        <w:autoSpaceDE/>
        <w:autoSpaceDN/>
        <w:bidi w:val="0"/>
        <w:adjustRightInd/>
        <w:snapToGrid/>
        <w:spacing w:line="240" w:lineRule="auto"/>
        <w:ind w:firstLine="3845" w:firstLineChars="1197"/>
        <w:textAlignment w:val="auto"/>
        <w:outlineLvl w:val="0"/>
        <w:rPr>
          <w:rFonts w:hint="eastAsia" w:ascii="宋体" w:hAnsi="宋体" w:eastAsia="宋体" w:cs="宋体"/>
          <w:b/>
          <w:i w:val="0"/>
          <w:iCs w:val="0"/>
          <w:sz w:val="32"/>
          <w:szCs w:val="20"/>
        </w:rPr>
      </w:pPr>
      <w:r>
        <w:rPr>
          <w:rFonts w:hint="eastAsia" w:ascii="宋体" w:hAnsi="宋体" w:eastAsia="宋体" w:cs="宋体"/>
          <w:b/>
          <w:i w:val="0"/>
          <w:iCs w:val="0"/>
          <w:sz w:val="32"/>
          <w:szCs w:val="20"/>
        </w:rPr>
        <w:t>前附表</w:t>
      </w:r>
    </w:p>
    <w:tbl>
      <w:tblPr>
        <w:tblStyle w:val="63"/>
        <w:tblW w:w="95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09"/>
        <w:gridCol w:w="2006"/>
        <w:gridCol w:w="68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6" w:hRule="atLeast"/>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序号</w:t>
            </w:r>
          </w:p>
        </w:tc>
        <w:tc>
          <w:tcPr>
            <w:tcW w:w="2006"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事项</w:t>
            </w:r>
          </w:p>
        </w:tc>
        <w:tc>
          <w:tcPr>
            <w:tcW w:w="6827"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2" w:hRule="atLeast"/>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1</w:t>
            </w:r>
          </w:p>
        </w:tc>
        <w:tc>
          <w:tcPr>
            <w:tcW w:w="2006"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项目属性</w:t>
            </w:r>
          </w:p>
        </w:tc>
        <w:tc>
          <w:tcPr>
            <w:tcW w:w="6827"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r>
              <w:rPr>
                <w:rFonts w:hint="eastAsia" w:ascii="宋体" w:hAnsi="宋体" w:eastAsia="宋体" w:cs="宋体"/>
                <w:i w:val="0"/>
                <w:iCs w:val="0"/>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0" w:hRule="atLeast"/>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2</w:t>
            </w:r>
          </w:p>
        </w:tc>
        <w:tc>
          <w:tcPr>
            <w:tcW w:w="2006"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采购标的及其对应的中小企业划分标准所属行业</w:t>
            </w:r>
          </w:p>
        </w:tc>
        <w:tc>
          <w:tcPr>
            <w:tcW w:w="6827"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sz w:val="24"/>
                <w:szCs w:val="24"/>
              </w:rPr>
              <w:t>标的：</w:t>
            </w:r>
            <w:r>
              <w:rPr>
                <w:rFonts w:hint="eastAsia" w:ascii="宋体" w:hAnsi="宋体" w:cs="宋体"/>
                <w:i w:val="0"/>
                <w:iCs w:val="0"/>
                <w:sz w:val="24"/>
                <w:szCs w:val="24"/>
                <w:lang w:eastAsia="zh-CN"/>
              </w:rPr>
              <w:t>2024年萧山区重点行业领域监控接入服务政府采购项目</w:t>
            </w:r>
            <w:r>
              <w:rPr>
                <w:rFonts w:hint="eastAsia" w:ascii="宋体" w:hAnsi="宋体" w:eastAsia="宋体" w:cs="宋体"/>
                <w:i w:val="0"/>
                <w:iCs w:val="0"/>
                <w:sz w:val="24"/>
                <w:szCs w:val="24"/>
              </w:rPr>
              <w:t>，</w:t>
            </w:r>
            <w:r>
              <w:rPr>
                <w:rFonts w:hint="eastAsia" w:ascii="宋体" w:hAnsi="宋体" w:eastAsia="宋体" w:cs="宋体"/>
                <w:i w:val="0"/>
                <w:iCs w:val="0"/>
                <w:color w:val="auto"/>
                <w:sz w:val="24"/>
                <w:szCs w:val="24"/>
              </w:rPr>
              <w:t>属于软件和信息技术服务业；</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i w:val="0"/>
                <w:iCs w:val="0"/>
                <w:lang w:val="en-US"/>
              </w:rPr>
            </w:pPr>
            <w:r>
              <w:rPr>
                <w:rFonts w:hint="eastAsia" w:ascii="宋体" w:hAnsi="宋体" w:eastAsia="宋体" w:cs="宋体"/>
                <w:i w:val="0"/>
                <w:iCs w:val="0"/>
                <w:sz w:val="24"/>
                <w:szCs w:val="24"/>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3</w:t>
            </w:r>
          </w:p>
        </w:tc>
        <w:tc>
          <w:tcPr>
            <w:tcW w:w="2006"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是否允许采购进口产品</w:t>
            </w:r>
          </w:p>
        </w:tc>
        <w:tc>
          <w:tcPr>
            <w:tcW w:w="6827"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rPr>
            </w:pPr>
            <w:sdt>
              <w:sdtPr>
                <w:rPr>
                  <w:rFonts w:hint="eastAsia" w:ascii="宋体" w:hAnsi="宋体" w:eastAsia="宋体" w:cs="宋体"/>
                  <w:i w:val="0"/>
                  <w:iCs w:val="0"/>
                  <w:kern w:val="0"/>
                  <w:sz w:val="24"/>
                </w:rPr>
                <w:id w:val="11"/>
                <w14:checkbox>
                  <w14:checked w14:val="1"/>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宋体" w:hAnsi="宋体" w:eastAsia="宋体" w:cs="宋体"/>
                    <w:i w:val="0"/>
                    <w:iCs w:val="0"/>
                    <w:kern w:val="0"/>
                    <w:sz w:val="24"/>
                  </w:rPr>
                  <w:sym w:font="Wingdings" w:char="F0FE"/>
                </w:r>
              </w:sdtContent>
            </w:sdt>
            <w:r>
              <w:rPr>
                <w:rFonts w:hint="eastAsia" w:ascii="宋体" w:hAnsi="宋体" w:eastAsia="宋体" w:cs="宋体"/>
                <w:i w:val="0"/>
                <w:iCs w:val="0"/>
                <w:kern w:val="0"/>
                <w:sz w:val="24"/>
              </w:rPr>
              <w:t>本项目不允许采购进口产品。</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rPr>
            </w:pPr>
            <w:sdt>
              <w:sdtPr>
                <w:rPr>
                  <w:rFonts w:hint="eastAsia" w:ascii="宋体" w:hAnsi="宋体" w:eastAsia="宋体" w:cs="宋体"/>
                  <w:i w:val="0"/>
                  <w:iCs w:val="0"/>
                  <w:kern w:val="0"/>
                  <w:sz w:val="24"/>
                </w:rPr>
                <w:id w:val="12"/>
                <w14:checkbox>
                  <w14:checked w14:val="0"/>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宋体" w:hAnsi="宋体" w:eastAsia="宋体" w:cs="宋体"/>
                    <w:i w:val="0"/>
                    <w:iCs w:val="0"/>
                    <w:kern w:val="0"/>
                    <w:sz w:val="24"/>
                  </w:rPr>
                  <w:t>☐</w:t>
                </w:r>
              </w:sdtContent>
            </w:sdt>
            <w:r>
              <w:rPr>
                <w:rFonts w:hint="eastAsia" w:ascii="宋体" w:hAnsi="宋体" w:eastAsia="宋体" w:cs="宋体"/>
                <w:i w:val="0"/>
                <w:iCs w:val="0"/>
                <w:kern w:val="0"/>
                <w:sz w:val="24"/>
              </w:rPr>
              <w:t>可以就</w:t>
            </w:r>
            <w:r>
              <w:rPr>
                <w:rFonts w:hint="eastAsia" w:ascii="宋体" w:hAnsi="宋体" w:eastAsia="宋体" w:cs="宋体"/>
                <w:i w:val="0"/>
                <w:iCs w:val="0"/>
                <w:sz w:val="24"/>
                <w:u w:val="single"/>
              </w:rPr>
              <w:t xml:space="preserve">    </w:t>
            </w:r>
            <w:r>
              <w:rPr>
                <w:rFonts w:hint="eastAsia" w:ascii="宋体" w:hAnsi="宋体" w:eastAsia="宋体" w:cs="宋体"/>
                <w:i w:val="0"/>
                <w:iCs w:val="0"/>
                <w:kern w:val="0"/>
                <w:sz w:val="24"/>
              </w:rPr>
              <w:t>采购进口产品。</w:t>
            </w:r>
            <w:r>
              <w:rPr>
                <w:rFonts w:hint="eastAsia" w:ascii="宋体" w:hAnsi="宋体" w:eastAsia="宋体" w:cs="宋体"/>
                <w:i w:val="0"/>
                <w:iCs w:val="0"/>
                <w:kern w:val="0"/>
                <w:sz w:val="24"/>
              </w:rPr>
              <w:br w:type="textWrapping"/>
            </w:r>
            <w:r>
              <w:rPr>
                <w:rFonts w:hint="eastAsia" w:ascii="宋体" w:hAnsi="宋体" w:eastAsia="宋体" w:cs="宋体"/>
                <w:i w:val="0"/>
                <w:iCs w:val="0"/>
                <w:color w:val="auto"/>
                <w:kern w:val="0"/>
                <w:sz w:val="24"/>
                <w:highlight w:val="none"/>
              </w:rPr>
              <w:t>优先采购向我国企业转让技术、与我国企业签订消化吸收再创新方案的供应商的进口产品，详见</w:t>
            </w:r>
            <w:r>
              <w:rPr>
                <w:rFonts w:hint="eastAsia" w:ascii="宋体" w:hAnsi="宋体" w:eastAsia="宋体" w:cs="宋体"/>
                <w:i w:val="0"/>
                <w:iCs w:val="0"/>
                <w:color w:val="auto"/>
                <w:kern w:val="0"/>
                <w:sz w:val="24"/>
                <w:highlight w:val="none"/>
                <w:u w:val="single"/>
              </w:rPr>
              <w:t>评分标准</w:t>
            </w:r>
            <w:r>
              <w:rPr>
                <w:rFonts w:hint="eastAsia" w:ascii="宋体" w:hAnsi="宋体" w:eastAsia="宋体" w:cs="宋体"/>
                <w:i w:val="0"/>
                <w:iCs w:val="0"/>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0" w:hRule="atLeast"/>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4</w:t>
            </w:r>
          </w:p>
        </w:tc>
        <w:tc>
          <w:tcPr>
            <w:tcW w:w="2006"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分包</w:t>
            </w:r>
          </w:p>
        </w:tc>
        <w:tc>
          <w:tcPr>
            <w:tcW w:w="6827"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sdt>
              <w:sdtPr>
                <w:rPr>
                  <w:rFonts w:hint="eastAsia" w:ascii="宋体" w:hAnsi="宋体" w:eastAsia="宋体" w:cs="宋体"/>
                  <w:i w:val="0"/>
                  <w:iCs w:val="0"/>
                  <w:kern w:val="0"/>
                  <w:sz w:val="24"/>
                </w:rPr>
                <w:id w:val="13"/>
                <w14:checkbox>
                  <w14:checked w14:val="0"/>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宋体" w:hAnsi="宋体" w:eastAsia="宋体" w:cs="宋体"/>
                    <w:i w:val="0"/>
                    <w:iCs w:val="0"/>
                    <w:kern w:val="0"/>
                    <w:sz w:val="24"/>
                    <w:szCs w:val="24"/>
                    <w:lang w:val="en-US" w:eastAsia="zh-CN" w:bidi="ar-SA"/>
                  </w:rPr>
                  <w:t>☐</w:t>
                </w:r>
              </w:sdtContent>
            </w:sdt>
            <w:r>
              <w:rPr>
                <w:rFonts w:hint="eastAsia" w:ascii="宋体" w:hAnsi="宋体" w:eastAsia="宋体" w:cs="宋体"/>
                <w:i w:val="0"/>
                <w:iCs w:val="0"/>
                <w:kern w:val="0"/>
                <w:sz w:val="24"/>
              </w:rPr>
              <w:t xml:space="preserve"> A</w:t>
            </w:r>
            <w:r>
              <w:rPr>
                <w:rFonts w:hint="eastAsia" w:ascii="宋体" w:hAnsi="宋体" w:eastAsia="宋体" w:cs="宋体"/>
                <w:i w:val="0"/>
                <w:iCs w:val="0"/>
                <w:sz w:val="24"/>
              </w:rPr>
              <w:t>同意将非主体、</w:t>
            </w:r>
            <w:r>
              <w:rPr>
                <w:rFonts w:hint="eastAsia" w:ascii="宋体" w:hAnsi="宋体" w:eastAsia="宋体" w:cs="宋体"/>
                <w:i w:val="0"/>
                <w:iCs w:val="0"/>
                <w:color w:val="auto"/>
                <w:sz w:val="24"/>
              </w:rPr>
              <w:t>非关键性的</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工作分包。</w:t>
            </w:r>
            <w:sdt>
              <w:sdtPr>
                <w:rPr>
                  <w:rFonts w:hint="eastAsia" w:ascii="宋体" w:hAnsi="宋体" w:eastAsia="宋体" w:cs="宋体"/>
                  <w:i w:val="0"/>
                  <w:iCs w:val="0"/>
                  <w:kern w:val="0"/>
                  <w:sz w:val="24"/>
                </w:rPr>
                <w:id w:val="14"/>
                <w14:checkbox>
                  <w14:checked w14:val="1"/>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Wingdings" w:hAnsi="Wingdings" w:eastAsia="宋体" w:cs="宋体"/>
                    <w:i w:val="0"/>
                    <w:iCs w:val="0"/>
                    <w:kern w:val="0"/>
                    <w:sz w:val="24"/>
                    <w:szCs w:val="24"/>
                    <w:lang w:val="en-US" w:eastAsia="zh-CN" w:bidi="ar-SA"/>
                  </w:rPr>
                  <w:t>þ</w:t>
                </w:r>
              </w:sdtContent>
            </w:sdt>
            <w:r>
              <w:rPr>
                <w:rFonts w:hint="eastAsia" w:ascii="宋体" w:hAnsi="宋体" w:eastAsia="宋体" w:cs="宋体"/>
                <w:i w:val="0"/>
                <w:iCs w:val="0"/>
                <w:kern w:val="0"/>
                <w:sz w:val="24"/>
              </w:rPr>
              <w:t xml:space="preserve"> B</w:t>
            </w:r>
            <w:r>
              <w:rPr>
                <w:rFonts w:hint="eastAsia" w:ascii="宋体" w:hAnsi="宋体" w:eastAsia="宋体" w:cs="宋体"/>
                <w:i w:val="0"/>
                <w:iCs w:val="0"/>
                <w:sz w:val="24"/>
              </w:rPr>
              <w:t>不同意分包。</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r>
              <w:rPr>
                <w:rFonts w:hint="eastAsia" w:ascii="宋体" w:hAnsi="宋体" w:eastAsia="宋体" w:cs="宋体"/>
                <w:i w:val="0"/>
                <w:iCs w:val="0"/>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5</w:t>
            </w:r>
          </w:p>
        </w:tc>
        <w:tc>
          <w:tcPr>
            <w:tcW w:w="2006"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开标前答疑会或现场考察</w:t>
            </w:r>
          </w:p>
        </w:tc>
        <w:tc>
          <w:tcPr>
            <w:tcW w:w="6827"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sdt>
              <w:sdtPr>
                <w:rPr>
                  <w:rFonts w:hint="eastAsia" w:ascii="宋体" w:hAnsi="宋体" w:eastAsia="宋体" w:cs="宋体"/>
                  <w:i w:val="0"/>
                  <w:iCs w:val="0"/>
                  <w:kern w:val="0"/>
                  <w:sz w:val="24"/>
                </w:rPr>
                <w:id w:val="15"/>
                <w14:checkbox>
                  <w14:checked w14:val="1"/>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Wingdings" w:hAnsi="Wingdings" w:eastAsia="宋体" w:cs="宋体"/>
                    <w:i w:val="0"/>
                    <w:iCs w:val="0"/>
                    <w:kern w:val="0"/>
                    <w:sz w:val="24"/>
                    <w:szCs w:val="24"/>
                    <w:lang w:val="en-US" w:eastAsia="zh-CN" w:bidi="ar-SA"/>
                  </w:rPr>
                  <w:t>þ</w:t>
                </w:r>
              </w:sdtContent>
            </w:sdt>
            <w:r>
              <w:rPr>
                <w:rFonts w:hint="eastAsia" w:ascii="宋体" w:hAnsi="宋体" w:eastAsia="宋体" w:cs="宋体"/>
                <w:i w:val="0"/>
                <w:iCs w:val="0"/>
                <w:kern w:val="0"/>
                <w:sz w:val="24"/>
              </w:rPr>
              <w:t>A</w:t>
            </w:r>
            <w:r>
              <w:rPr>
                <w:rFonts w:hint="eastAsia" w:ascii="宋体" w:hAnsi="宋体" w:eastAsia="宋体" w:cs="宋体"/>
                <w:i w:val="0"/>
                <w:iCs w:val="0"/>
                <w:sz w:val="24"/>
              </w:rPr>
              <w:t>不组织。</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szCs w:val="20"/>
              </w:rPr>
            </w:pPr>
            <w:sdt>
              <w:sdtPr>
                <w:rPr>
                  <w:rFonts w:hint="eastAsia" w:ascii="宋体" w:hAnsi="宋体" w:eastAsia="宋体" w:cs="宋体"/>
                  <w:i w:val="0"/>
                  <w:iCs w:val="0"/>
                  <w:kern w:val="0"/>
                  <w:sz w:val="24"/>
                </w:rPr>
                <w:id w:val="16"/>
                <w14:checkbox>
                  <w14:checked w14:val="0"/>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宋体" w:hAnsi="宋体" w:eastAsia="宋体" w:cs="宋体"/>
                    <w:i w:val="0"/>
                    <w:iCs w:val="0"/>
                    <w:kern w:val="0"/>
                    <w:sz w:val="24"/>
                  </w:rPr>
                  <w:t>☐</w:t>
                </w:r>
              </w:sdtContent>
            </w:sdt>
            <w:r>
              <w:rPr>
                <w:rFonts w:hint="eastAsia" w:ascii="宋体" w:hAnsi="宋体" w:eastAsia="宋体" w:cs="宋体"/>
                <w:i w:val="0"/>
                <w:iCs w:val="0"/>
                <w:kern w:val="0"/>
                <w:sz w:val="24"/>
              </w:rPr>
              <w:t>B组织，</w:t>
            </w:r>
            <w:r>
              <w:rPr>
                <w:rFonts w:hint="eastAsia" w:ascii="宋体" w:hAnsi="宋体" w:eastAsia="宋体" w:cs="宋体"/>
                <w:i w:val="0"/>
                <w:iCs w:val="0"/>
                <w:sz w:val="24"/>
              </w:rPr>
              <w:t>时间：</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,地点：</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，联系人：</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，联系方式：</w:t>
            </w:r>
            <w:r>
              <w:rPr>
                <w:rFonts w:hint="eastAsia" w:ascii="宋体" w:hAnsi="宋体" w:eastAsia="宋体" w:cs="宋体"/>
                <w:i w:val="0"/>
                <w:iCs w:val="0"/>
                <w:sz w:val="24"/>
                <w:u w:val="single"/>
              </w:rPr>
              <w:t xml:space="preserve">     </w:t>
            </w:r>
            <w:r>
              <w:rPr>
                <w:rFonts w:hint="eastAsia" w:ascii="宋体" w:hAnsi="宋体" w:eastAsia="宋体" w:cs="宋体"/>
                <w:i w:val="0"/>
                <w:iCs w:val="0"/>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6</w:t>
            </w:r>
          </w:p>
        </w:tc>
        <w:tc>
          <w:tcPr>
            <w:tcW w:w="2006"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样品提供</w:t>
            </w:r>
          </w:p>
        </w:tc>
        <w:tc>
          <w:tcPr>
            <w:tcW w:w="6827"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sdt>
              <w:sdtPr>
                <w:rPr>
                  <w:rFonts w:hint="eastAsia" w:ascii="宋体" w:hAnsi="宋体" w:eastAsia="宋体" w:cs="宋体"/>
                  <w:i w:val="0"/>
                  <w:iCs w:val="0"/>
                  <w:kern w:val="0"/>
                  <w:sz w:val="24"/>
                </w:rPr>
                <w:id w:val="17"/>
                <w14:checkbox>
                  <w14:checked w14:val="1"/>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Wingdings" w:hAnsi="Wingdings" w:eastAsia="宋体" w:cs="宋体"/>
                    <w:i w:val="0"/>
                    <w:iCs w:val="0"/>
                    <w:kern w:val="0"/>
                    <w:sz w:val="24"/>
                    <w:szCs w:val="24"/>
                    <w:lang w:val="en-US" w:eastAsia="zh-CN" w:bidi="ar-SA"/>
                  </w:rPr>
                  <w:t>þ</w:t>
                </w:r>
              </w:sdtContent>
            </w:sdt>
            <w:r>
              <w:rPr>
                <w:rFonts w:hint="eastAsia" w:ascii="宋体" w:hAnsi="宋体" w:eastAsia="宋体" w:cs="宋体"/>
                <w:i w:val="0"/>
                <w:iCs w:val="0"/>
                <w:kern w:val="0"/>
                <w:sz w:val="24"/>
              </w:rPr>
              <w:t>A</w:t>
            </w:r>
            <w:r>
              <w:rPr>
                <w:rFonts w:hint="eastAsia" w:ascii="宋体" w:hAnsi="宋体" w:eastAsia="宋体" w:cs="宋体"/>
                <w:i w:val="0"/>
                <w:iCs w:val="0"/>
                <w:sz w:val="24"/>
              </w:rPr>
              <w:t>不要求提供。</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rPr>
            </w:pPr>
            <w:sdt>
              <w:sdtPr>
                <w:rPr>
                  <w:rFonts w:hint="eastAsia" w:ascii="宋体" w:hAnsi="宋体" w:eastAsia="宋体" w:cs="宋体"/>
                  <w:i w:val="0"/>
                  <w:iCs w:val="0"/>
                  <w:kern w:val="0"/>
                  <w:sz w:val="24"/>
                </w:rPr>
                <w:id w:val="1026831988"/>
                <w14:checkbox>
                  <w14:checked w14:val="0"/>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宋体" w:hAnsi="宋体" w:eastAsia="宋体" w:cs="宋体"/>
                    <w:i w:val="0"/>
                    <w:iCs w:val="0"/>
                    <w:kern w:val="0"/>
                    <w:sz w:val="24"/>
                  </w:rPr>
                  <w:t>☐</w:t>
                </w:r>
              </w:sdtContent>
            </w:sdt>
            <w:r>
              <w:rPr>
                <w:rFonts w:hint="eastAsia" w:ascii="宋体" w:hAnsi="宋体" w:eastAsia="宋体" w:cs="宋体"/>
                <w:i w:val="0"/>
                <w:iCs w:val="0"/>
                <w:kern w:val="0"/>
                <w:sz w:val="24"/>
              </w:rPr>
              <w:t>B要求提供，</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rPr>
            </w:pPr>
            <w:r>
              <w:rPr>
                <w:rFonts w:hint="eastAsia" w:ascii="宋体" w:hAnsi="宋体" w:eastAsia="宋体" w:cs="宋体"/>
                <w:i w:val="0"/>
                <w:iCs w:val="0"/>
                <w:kern w:val="0"/>
                <w:sz w:val="24"/>
              </w:rPr>
              <w:t>（1）</w:t>
            </w:r>
            <w:r>
              <w:rPr>
                <w:rFonts w:hint="eastAsia" w:ascii="宋体" w:hAnsi="宋体" w:eastAsia="宋体" w:cs="宋体"/>
                <w:i w:val="0"/>
                <w:iCs w:val="0"/>
                <w:snapToGrid w:val="0"/>
                <w:kern w:val="28"/>
                <w:sz w:val="24"/>
              </w:rPr>
              <w:t>样品：</w:t>
            </w:r>
            <w:r>
              <w:rPr>
                <w:rFonts w:hint="eastAsia" w:ascii="宋体" w:hAnsi="宋体" w:eastAsia="宋体" w:cs="宋体"/>
                <w:i w:val="0"/>
                <w:iCs w:val="0"/>
                <w:sz w:val="24"/>
                <w:u w:val="single"/>
              </w:rPr>
              <w:t xml:space="preserve">    </w:t>
            </w:r>
            <w:r>
              <w:rPr>
                <w:rFonts w:hint="eastAsia" w:ascii="宋体" w:hAnsi="宋体" w:eastAsia="宋体" w:cs="宋体"/>
                <w:i w:val="0"/>
                <w:iCs w:val="0"/>
                <w:kern w:val="0"/>
                <w:sz w:val="24"/>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rPr>
            </w:pPr>
            <w:r>
              <w:rPr>
                <w:rFonts w:hint="eastAsia" w:ascii="宋体" w:hAnsi="宋体" w:eastAsia="宋体" w:cs="宋体"/>
                <w:i w:val="0"/>
                <w:iCs w:val="0"/>
                <w:kern w:val="0"/>
                <w:sz w:val="24"/>
              </w:rPr>
              <w:t>（2）</w:t>
            </w:r>
            <w:r>
              <w:rPr>
                <w:rFonts w:hint="eastAsia" w:ascii="宋体" w:hAnsi="宋体" w:eastAsia="宋体" w:cs="宋体"/>
                <w:i w:val="0"/>
                <w:iCs w:val="0"/>
                <w:snapToGrid w:val="0"/>
                <w:kern w:val="28"/>
                <w:sz w:val="24"/>
              </w:rPr>
              <w:t>样品制作的标准和要求：</w:t>
            </w:r>
            <w:r>
              <w:rPr>
                <w:rFonts w:hint="eastAsia" w:ascii="宋体" w:hAnsi="宋体" w:eastAsia="宋体" w:cs="宋体"/>
                <w:i w:val="0"/>
                <w:iCs w:val="0"/>
                <w:sz w:val="24"/>
                <w:u w:val="single"/>
              </w:rPr>
              <w:t xml:space="preserve">    </w:t>
            </w:r>
            <w:r>
              <w:rPr>
                <w:rFonts w:hint="eastAsia" w:ascii="宋体" w:hAnsi="宋体" w:eastAsia="宋体" w:cs="宋体"/>
                <w:i w:val="0"/>
                <w:iCs w:val="0"/>
                <w:kern w:val="0"/>
                <w:sz w:val="24"/>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highlight w:val="none"/>
              </w:rPr>
            </w:pPr>
            <w:r>
              <w:rPr>
                <w:rFonts w:hint="eastAsia" w:ascii="宋体" w:hAnsi="宋体" w:eastAsia="宋体" w:cs="宋体"/>
                <w:i w:val="0"/>
                <w:iCs w:val="0"/>
                <w:kern w:val="0"/>
                <w:sz w:val="24"/>
              </w:rPr>
              <w:t>（3）样品的评审方法以及评审标准</w:t>
            </w:r>
            <w:r>
              <w:rPr>
                <w:rFonts w:hint="eastAsia" w:ascii="宋体" w:hAnsi="宋体" w:eastAsia="宋体" w:cs="宋体"/>
                <w:i w:val="0"/>
                <w:iCs w:val="0"/>
                <w:snapToGrid w:val="0"/>
                <w:kern w:val="28"/>
                <w:sz w:val="24"/>
              </w:rPr>
              <w:t>：详见</w:t>
            </w:r>
            <w:r>
              <w:rPr>
                <w:rFonts w:hint="eastAsia" w:ascii="宋体" w:hAnsi="宋体" w:eastAsia="宋体" w:cs="宋体"/>
                <w:i w:val="0"/>
                <w:iCs w:val="0"/>
                <w:sz w:val="24"/>
                <w:u w:val="single"/>
              </w:rPr>
              <w:t>评标办法</w:t>
            </w:r>
            <w:r>
              <w:rPr>
                <w:rFonts w:hint="eastAsia" w:ascii="宋体" w:hAnsi="宋体" w:eastAsia="宋体" w:cs="宋体"/>
                <w:i w:val="0"/>
                <w:iCs w:val="0"/>
                <w:kern w:val="0"/>
                <w:sz w:val="24"/>
              </w:rPr>
              <w:t>；</w:t>
            </w:r>
            <w:r>
              <w:rPr>
                <w:rFonts w:hint="eastAsia" w:ascii="宋体" w:hAnsi="宋体" w:eastAsia="宋体" w:cs="宋体"/>
                <w:i w:val="0"/>
                <w:iCs w:val="0"/>
                <w:kern w:val="0"/>
                <w:sz w:val="24"/>
              </w:rPr>
              <w:br w:type="textWrapping"/>
            </w:r>
            <w:r>
              <w:rPr>
                <w:rFonts w:hint="eastAsia" w:ascii="宋体" w:hAnsi="宋体" w:eastAsia="宋体" w:cs="宋体"/>
                <w:i w:val="0"/>
                <w:iCs w:val="0"/>
                <w:kern w:val="0"/>
                <w:sz w:val="24"/>
                <w:highlight w:val="none"/>
              </w:rPr>
              <w:t>☐样品分未超过价格分的50%；</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☐样品分超过价格分的50%，理由</w:t>
            </w:r>
            <w:r>
              <w:rPr>
                <w:rFonts w:hint="eastAsia" w:ascii="宋体" w:hAnsi="宋体" w:eastAsia="宋体" w:cs="宋体"/>
                <w:i w:val="0"/>
                <w:iCs w:val="0"/>
                <w:kern w:val="0"/>
                <w:sz w:val="24"/>
                <w:highlight w:val="none"/>
                <w:u w:val="single"/>
              </w:rPr>
              <w:t xml:space="preserve">   </w:t>
            </w:r>
            <w:r>
              <w:rPr>
                <w:rFonts w:hint="eastAsia" w:ascii="宋体" w:hAnsi="宋体" w:eastAsia="宋体" w:cs="宋体"/>
                <w:i w:val="0"/>
                <w:iCs w:val="0"/>
                <w:kern w:val="0"/>
                <w:sz w:val="24"/>
                <w:highlight w:val="none"/>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 xml:space="preserve">详见招标文件第四部分评标办分法。 </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szCs w:val="24"/>
              </w:rPr>
            </w:pPr>
            <w:r>
              <w:rPr>
                <w:rFonts w:hint="eastAsia" w:ascii="宋体" w:hAnsi="宋体" w:eastAsia="宋体" w:cs="宋体"/>
                <w:i w:val="0"/>
                <w:iCs w:val="0"/>
                <w:kern w:val="0"/>
                <w:sz w:val="24"/>
              </w:rPr>
              <w:t>（4）是否需要随样品提交检测报告：</w:t>
            </w:r>
            <w:sdt>
              <w:sdtPr>
                <w:rPr>
                  <w:rFonts w:hint="eastAsia" w:ascii="宋体" w:hAnsi="宋体" w:eastAsia="宋体" w:cs="宋体"/>
                  <w:i w:val="0"/>
                  <w:iCs w:val="0"/>
                  <w:kern w:val="0"/>
                  <w:sz w:val="24"/>
                </w:rPr>
                <w:id w:val="1303421454"/>
                <w14:checkbox>
                  <w14:checked w14:val="0"/>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宋体" w:hAnsi="宋体" w:eastAsia="宋体" w:cs="宋体"/>
                    <w:i w:val="0"/>
                    <w:iCs w:val="0"/>
                    <w:kern w:val="0"/>
                    <w:sz w:val="24"/>
                  </w:rPr>
                  <w:t>☐</w:t>
                </w:r>
              </w:sdtContent>
            </w:sdt>
            <w:r>
              <w:rPr>
                <w:rFonts w:hint="eastAsia" w:ascii="宋体" w:hAnsi="宋体" w:eastAsia="宋体" w:cs="宋体"/>
                <w:i w:val="0"/>
                <w:iCs w:val="0"/>
                <w:kern w:val="0"/>
                <w:sz w:val="24"/>
              </w:rPr>
              <w:t>否；</w:t>
            </w:r>
            <w:sdt>
              <w:sdtPr>
                <w:rPr>
                  <w:rFonts w:hint="eastAsia" w:ascii="宋体" w:hAnsi="宋体" w:eastAsia="宋体" w:cs="宋体"/>
                  <w:i w:val="0"/>
                  <w:iCs w:val="0"/>
                  <w:kern w:val="0"/>
                  <w:sz w:val="24"/>
                </w:rPr>
                <w:id w:val="1621728433"/>
                <w14:checkbox>
                  <w14:checked w14:val="0"/>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宋体" w:hAnsi="宋体" w:eastAsia="宋体" w:cs="宋体"/>
                    <w:i w:val="0"/>
                    <w:iCs w:val="0"/>
                    <w:kern w:val="0"/>
                    <w:sz w:val="24"/>
                    <w:szCs w:val="24"/>
                    <w:lang w:val="en-US" w:eastAsia="zh-CN" w:bidi="ar-SA"/>
                  </w:rPr>
                  <w:t>☐</w:t>
                </w:r>
              </w:sdtContent>
            </w:sdt>
            <w:r>
              <w:rPr>
                <w:rFonts w:hint="eastAsia" w:ascii="宋体" w:hAnsi="宋体" w:eastAsia="宋体" w:cs="宋体"/>
                <w:i w:val="0"/>
                <w:iCs w:val="0"/>
                <w:kern w:val="0"/>
                <w:sz w:val="24"/>
              </w:rPr>
              <w:t>是，检测机构的要求</w:t>
            </w:r>
            <w:r>
              <w:rPr>
                <w:rFonts w:hint="eastAsia" w:ascii="宋体" w:hAnsi="宋体" w:eastAsia="宋体" w:cs="宋体"/>
                <w:i w:val="0"/>
                <w:iCs w:val="0"/>
                <w:sz w:val="24"/>
              </w:rPr>
              <w:t>：</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kern w:val="0"/>
                <w:sz w:val="24"/>
                <w:szCs w:val="24"/>
              </w:rPr>
              <w:t>；检测内容</w:t>
            </w:r>
            <w:r>
              <w:rPr>
                <w:rFonts w:hint="eastAsia" w:ascii="宋体" w:hAnsi="宋体" w:eastAsia="宋体" w:cs="宋体"/>
                <w:i w:val="0"/>
                <w:iCs w:val="0"/>
                <w:sz w:val="24"/>
                <w:szCs w:val="24"/>
              </w:rPr>
              <w:t>：</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kern w:val="0"/>
                <w:sz w:val="24"/>
                <w:szCs w:val="24"/>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（5）提供样品的时间：</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kern w:val="0"/>
                <w:sz w:val="24"/>
                <w:szCs w:val="24"/>
              </w:rPr>
              <w:t>；地点：</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kern w:val="0"/>
                <w:sz w:val="24"/>
                <w:szCs w:val="24"/>
              </w:rPr>
              <w:t>；联系人</w:t>
            </w:r>
            <w:r>
              <w:rPr>
                <w:rFonts w:hint="eastAsia" w:ascii="宋体" w:hAnsi="宋体" w:eastAsia="宋体" w:cs="宋体"/>
                <w:i w:val="0"/>
                <w:iCs w:val="0"/>
                <w:sz w:val="24"/>
                <w:szCs w:val="24"/>
              </w:rPr>
              <w:t>：</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w:t>
            </w:r>
            <w:r>
              <w:rPr>
                <w:rFonts w:hint="eastAsia" w:ascii="宋体" w:hAnsi="宋体" w:eastAsia="宋体" w:cs="宋体"/>
                <w:i w:val="0"/>
                <w:iCs w:val="0"/>
                <w:kern w:val="28"/>
                <w:sz w:val="24"/>
                <w:szCs w:val="24"/>
              </w:rPr>
              <w:t>联系电话：</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。请投标人在上述时间内提供样品</w:t>
            </w:r>
            <w:r>
              <w:rPr>
                <w:rFonts w:hint="eastAsia" w:ascii="宋体" w:hAnsi="宋体" w:eastAsia="宋体" w:cs="宋体"/>
                <w:i w:val="0"/>
                <w:iCs w:val="0"/>
                <w:sz w:val="24"/>
                <w:szCs w:val="24"/>
                <w:highlight w:val="none"/>
                <w:lang w:eastAsia="zh-CN"/>
              </w:rPr>
              <w:t>，</w:t>
            </w:r>
            <w:r>
              <w:rPr>
                <w:rFonts w:hint="eastAsia" w:ascii="宋体" w:hAnsi="宋体" w:eastAsia="宋体" w:cs="宋体"/>
                <w:bCs/>
                <w:i w:val="0"/>
                <w:iCs w:val="0"/>
                <w:sz w:val="24"/>
                <w:szCs w:val="24"/>
                <w:highlight w:val="none"/>
              </w:rPr>
              <w:t>样品递交人须提供投标人的授权书（见附件格式，法人代表请携带身份证复件及营业执照复印件）、身份证</w:t>
            </w:r>
            <w:r>
              <w:rPr>
                <w:rFonts w:hint="eastAsia" w:ascii="宋体" w:hAnsi="宋体" w:eastAsia="宋体" w:cs="宋体"/>
                <w:bCs/>
                <w:i w:val="0"/>
                <w:iCs w:val="0"/>
                <w:sz w:val="24"/>
                <w:szCs w:val="24"/>
                <w:highlight w:val="none"/>
                <w:lang w:val="en-US" w:eastAsia="zh-CN"/>
              </w:rPr>
              <w:t>明</w:t>
            </w:r>
            <w:r>
              <w:rPr>
                <w:rFonts w:hint="eastAsia" w:ascii="宋体" w:hAnsi="宋体" w:eastAsia="宋体" w:cs="宋体"/>
                <w:bCs/>
                <w:i w:val="0"/>
                <w:iCs w:val="0"/>
                <w:sz w:val="24"/>
                <w:szCs w:val="24"/>
                <w:highlight w:val="none"/>
              </w:rPr>
              <w:t>。</w:t>
            </w:r>
            <w:r>
              <w:rPr>
                <w:rFonts w:hint="eastAsia" w:ascii="宋体" w:hAnsi="宋体" w:eastAsia="宋体" w:cs="宋体"/>
                <w:i w:val="0"/>
                <w:iCs w:val="0"/>
                <w:sz w:val="24"/>
                <w:szCs w:val="24"/>
                <w:highlight w:val="none"/>
              </w:rPr>
              <w:t>超</w:t>
            </w:r>
            <w:r>
              <w:rPr>
                <w:rFonts w:hint="eastAsia" w:ascii="宋体" w:hAnsi="宋体" w:eastAsia="宋体" w:cs="宋体"/>
                <w:i w:val="0"/>
                <w:iCs w:val="0"/>
                <w:sz w:val="24"/>
                <w:szCs w:val="24"/>
              </w:rPr>
              <w:t>过截止时间的，采购人或采购代理机构将不予接收，并将清场并封闭样品现场。</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r>
              <w:rPr>
                <w:rFonts w:hint="eastAsia" w:ascii="宋体" w:hAnsi="宋体" w:eastAsia="宋体" w:cs="宋体"/>
                <w:i w:val="0"/>
                <w:iCs w:val="0"/>
                <w:sz w:val="24"/>
                <w:szCs w:val="24"/>
              </w:rPr>
              <w:t xml:space="preserve"> (6)采购活动结束后，对于未中标人提供的样品，采购人、</w:t>
            </w:r>
            <w:r>
              <w:rPr>
                <w:rFonts w:hint="eastAsia" w:ascii="宋体" w:hAnsi="宋体" w:eastAsia="宋体" w:cs="宋体"/>
                <w:i w:val="0"/>
                <w:iCs w:val="0"/>
                <w:sz w:val="24"/>
                <w:szCs w:val="24"/>
                <w:lang w:eastAsia="zh-CN"/>
              </w:rPr>
              <w:t>采购代理机构</w:t>
            </w:r>
            <w:r>
              <w:rPr>
                <w:rFonts w:hint="eastAsia" w:ascii="宋体" w:hAnsi="宋体" w:eastAsia="宋体" w:cs="宋体"/>
                <w:i w:val="0"/>
                <w:iCs w:val="0"/>
                <w:sz w:val="24"/>
                <w:szCs w:val="24"/>
              </w:rPr>
              <w:t>将通知未中标人在规定的时间内取回，逾期未取回的，采购人、</w:t>
            </w:r>
            <w:r>
              <w:rPr>
                <w:rFonts w:hint="eastAsia" w:ascii="宋体" w:hAnsi="宋体" w:eastAsia="宋体" w:cs="宋体"/>
                <w:i w:val="0"/>
                <w:iCs w:val="0"/>
                <w:sz w:val="24"/>
                <w:szCs w:val="24"/>
                <w:lang w:eastAsia="zh-CN"/>
              </w:rPr>
              <w:t>采购代理机构</w:t>
            </w:r>
            <w:r>
              <w:rPr>
                <w:rFonts w:hint="eastAsia" w:ascii="宋体" w:hAnsi="宋体" w:eastAsia="宋体" w:cs="宋体"/>
                <w:i w:val="0"/>
                <w:iCs w:val="0"/>
                <w:sz w:val="24"/>
                <w:szCs w:val="24"/>
              </w:rPr>
              <w:t>不负保管义务；对于中</w:t>
            </w:r>
            <w:r>
              <w:rPr>
                <w:rFonts w:hint="eastAsia" w:ascii="宋体" w:hAnsi="宋体" w:eastAsia="宋体" w:cs="宋体"/>
                <w:i w:val="0"/>
                <w:iCs w:val="0"/>
                <w:sz w:val="24"/>
              </w:rPr>
              <w:t>标人提供的样品，采购人将进行保管、封存，并作为履约验收的参考。</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r>
              <w:rPr>
                <w:rFonts w:hint="eastAsia" w:ascii="宋体" w:hAnsi="宋体" w:eastAsia="宋体" w:cs="宋体"/>
                <w:i w:val="0"/>
                <w:iCs w:val="0"/>
                <w:sz w:val="24"/>
              </w:rPr>
              <w:t>（7）制作、运输、安装和保管样品所发生的一切费用由投标人自理。</w:t>
            </w:r>
          </w:p>
          <w:p>
            <w:pPr>
              <w:pStyle w:val="5"/>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rPr>
            </w:pPr>
            <w:r>
              <w:rPr>
                <w:rFonts w:hint="eastAsia" w:ascii="宋体" w:hAnsi="宋体" w:eastAsia="宋体" w:cs="宋体"/>
                <w:b w:val="0"/>
                <w:bCs w:val="0"/>
                <w:i w:val="0"/>
                <w:iCs w:val="0"/>
                <w:kern w:val="2"/>
                <w:sz w:val="24"/>
                <w:szCs w:val="24"/>
                <w:lang w:eastAsia="zh-CN" w:bidi="ar-SA"/>
              </w:rPr>
              <w:t>（8）</w:t>
            </w:r>
            <w:r>
              <w:rPr>
                <w:rFonts w:hint="eastAsia" w:ascii="宋体" w:hAnsi="宋体" w:eastAsia="宋体" w:cs="宋体"/>
                <w:b w:val="0"/>
                <w:bCs w:val="0"/>
                <w:i w:val="0"/>
                <w:iCs w:val="0"/>
                <w:kern w:val="2"/>
                <w:sz w:val="24"/>
                <w:szCs w:val="24"/>
                <w:lang w:val="en-US" w:eastAsia="zh-CN" w:bidi="ar-SA"/>
              </w:rPr>
              <w:t>未提供样品或提供样品不满足采购需求实质性条件（“▲”系指实质性要求）的供应商，投标无效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7</w:t>
            </w:r>
          </w:p>
        </w:tc>
        <w:tc>
          <w:tcPr>
            <w:tcW w:w="2006"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i w:val="0"/>
                <w:iCs w:val="0"/>
                <w:sz w:val="24"/>
              </w:rPr>
            </w:pPr>
            <w:r>
              <w:rPr>
                <w:rFonts w:hint="eastAsia" w:ascii="宋体" w:hAnsi="宋体" w:eastAsia="宋体" w:cs="宋体"/>
                <w:b/>
                <w:i w:val="0"/>
                <w:iCs w:val="0"/>
                <w:sz w:val="24"/>
              </w:rPr>
              <w:t>方案讲解演示</w:t>
            </w:r>
          </w:p>
        </w:tc>
        <w:tc>
          <w:tcPr>
            <w:tcW w:w="6827"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szCs w:val="24"/>
              </w:rPr>
            </w:pPr>
            <w:sdt>
              <w:sdtPr>
                <w:rPr>
                  <w:rFonts w:hint="eastAsia" w:ascii="宋体" w:hAnsi="宋体" w:eastAsia="宋体" w:cs="宋体"/>
                  <w:i w:val="0"/>
                  <w:iCs w:val="0"/>
                  <w:kern w:val="0"/>
                  <w:sz w:val="24"/>
                </w:rPr>
                <w:id w:val="21"/>
                <w14:checkbox>
                  <w14:checked w14:val="1"/>
                  <w14:checkedState w14:val="00FE" w14:font="Wingdings"/>
                  <w14:uncheckedState w14:val="2610" w14:font="MS Gothic"/>
                </w14:checkbox>
              </w:sdtPr>
              <w:sdtEndPr>
                <w:rPr>
                  <w:rFonts w:hint="eastAsia" w:ascii="宋体" w:hAnsi="宋体" w:eastAsia="宋体" w:cs="宋体"/>
                  <w:i w:val="0"/>
                  <w:iCs w:val="0"/>
                  <w:kern w:val="0"/>
                  <w:sz w:val="24"/>
                  <w:szCs w:val="24"/>
                </w:rPr>
              </w:sdtEndPr>
              <w:sdtContent>
                <w:r>
                  <w:rPr>
                    <w:rFonts w:hint="eastAsia" w:ascii="Wingdings" w:hAnsi="Wingdings" w:eastAsia="宋体" w:cs="宋体"/>
                    <w:i w:val="0"/>
                    <w:iCs w:val="0"/>
                    <w:kern w:val="0"/>
                    <w:sz w:val="24"/>
                    <w:szCs w:val="24"/>
                    <w:lang w:val="en-US" w:eastAsia="zh-CN" w:bidi="ar-SA"/>
                  </w:rPr>
                  <w:t>þ</w:t>
                </w:r>
              </w:sdtContent>
            </w:sdt>
            <w:r>
              <w:rPr>
                <w:rFonts w:hint="eastAsia" w:ascii="宋体" w:hAnsi="宋体" w:eastAsia="宋体" w:cs="宋体"/>
                <w:i w:val="0"/>
                <w:iCs w:val="0"/>
                <w:kern w:val="0"/>
                <w:sz w:val="24"/>
                <w:szCs w:val="24"/>
              </w:rPr>
              <w:t>A</w:t>
            </w:r>
            <w:r>
              <w:rPr>
                <w:rFonts w:hint="eastAsia" w:ascii="宋体" w:hAnsi="宋体" w:eastAsia="宋体" w:cs="宋体"/>
                <w:i w:val="0"/>
                <w:iCs w:val="0"/>
                <w:sz w:val="24"/>
                <w:szCs w:val="24"/>
              </w:rPr>
              <w:t>不组织。</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szCs w:val="24"/>
              </w:rPr>
            </w:pPr>
            <w:sdt>
              <w:sdtPr>
                <w:rPr>
                  <w:rFonts w:hint="eastAsia" w:ascii="宋体" w:hAnsi="宋体" w:eastAsia="宋体" w:cs="宋体"/>
                  <w:i w:val="0"/>
                  <w:iCs w:val="0"/>
                  <w:kern w:val="0"/>
                  <w:sz w:val="24"/>
                  <w:szCs w:val="24"/>
                </w:rPr>
                <w:id w:val="1174071719"/>
                <w14:checkbox>
                  <w14:checked w14:val="0"/>
                  <w14:checkedState w14:val="00FE" w14:font="Wingdings"/>
                  <w14:uncheckedState w14:val="2610" w14:font="MS Gothic"/>
                </w14:checkbox>
              </w:sdtPr>
              <w:sdtEndPr>
                <w:rPr>
                  <w:rFonts w:hint="eastAsia" w:ascii="宋体" w:hAnsi="宋体" w:eastAsia="宋体" w:cs="宋体"/>
                  <w:i w:val="0"/>
                  <w:iCs w:val="0"/>
                  <w:kern w:val="0"/>
                  <w:sz w:val="24"/>
                  <w:szCs w:val="24"/>
                  <w:lang w:val="en-US" w:eastAsia="zh-CN" w:bidi="ar-SA"/>
                </w:rPr>
              </w:sdtEndPr>
              <w:sdtContent>
                <w:r>
                  <w:rPr>
                    <w:rFonts w:hint="eastAsia" w:ascii="MS Gothic" w:hAnsi="MS Gothic" w:eastAsia="宋体" w:cs="宋体"/>
                    <w:i w:val="0"/>
                    <w:iCs w:val="0"/>
                    <w:kern w:val="0"/>
                    <w:sz w:val="24"/>
                    <w:szCs w:val="24"/>
                    <w:lang w:val="en-US" w:eastAsia="zh-CN" w:bidi="ar-SA"/>
                  </w:rPr>
                  <w:t>☐</w:t>
                </w:r>
              </w:sdtContent>
            </w:sdt>
            <w:r>
              <w:rPr>
                <w:rFonts w:hint="eastAsia" w:ascii="宋体" w:hAnsi="宋体" w:eastAsia="宋体" w:cs="宋体"/>
                <w:i w:val="0"/>
                <w:iCs w:val="0"/>
                <w:kern w:val="0"/>
                <w:sz w:val="24"/>
                <w:szCs w:val="24"/>
                <w:lang w:val="en-US" w:eastAsia="zh-CN" w:bidi="ar-SA"/>
              </w:rPr>
              <w:t>B组织。</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rPr>
              <w:t>（1）在评标时安排每个投标人进行方案讲解演示。每个投标人时间不超过</w:t>
            </w:r>
            <w:r>
              <w:rPr>
                <w:rFonts w:hint="eastAsia" w:ascii="宋体" w:hAnsi="宋体" w:cs="宋体"/>
                <w:i w:val="0"/>
                <w:iCs w:val="0"/>
                <w:color w:val="auto"/>
                <w:kern w:val="0"/>
                <w:sz w:val="24"/>
                <w:szCs w:val="24"/>
                <w:lang w:val="en-US" w:eastAsia="zh-CN"/>
              </w:rPr>
              <w:t>**</w:t>
            </w:r>
            <w:r>
              <w:rPr>
                <w:rFonts w:hint="eastAsia" w:ascii="宋体" w:hAnsi="宋体" w:eastAsia="宋体" w:cs="宋体"/>
                <w:i w:val="0"/>
                <w:iCs w:val="0"/>
                <w:color w:val="auto"/>
                <w:kern w:val="0"/>
                <w:sz w:val="24"/>
                <w:szCs w:val="24"/>
              </w:rPr>
              <w:t>分钟，讲解次序以投标文件解密时间先后次序为准，讲解演示人员不超过2人。讲解演示结束后按要求解答评标委员会提问。</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olor w:val="auto"/>
                <w:kern w:val="0"/>
                <w:sz w:val="24"/>
                <w:szCs w:val="24"/>
                <w:lang w:val="zh-CN"/>
              </w:rPr>
            </w:pPr>
            <w:r>
              <w:rPr>
                <w:rFonts w:hint="eastAsia" w:ascii="宋体" w:hAnsi="宋体" w:eastAsia="宋体" w:cs="宋体"/>
                <w:i w:val="0"/>
                <w:iCs w:val="0"/>
                <w:color w:val="auto"/>
                <w:kern w:val="0"/>
                <w:sz w:val="24"/>
                <w:szCs w:val="24"/>
                <w:lang w:val="zh-CN"/>
              </w:rPr>
              <w:t>（2）方案讲解演示可选择以下其中一种方式：</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olor w:val="auto"/>
                <w:kern w:val="0"/>
                <w:sz w:val="24"/>
                <w:szCs w:val="24"/>
                <w:lang w:val="zh-CN"/>
              </w:rPr>
            </w:pPr>
            <w:r>
              <w:rPr>
                <w:rFonts w:hint="eastAsia" w:ascii="宋体" w:hAnsi="宋体" w:eastAsia="宋体" w:cs="宋体"/>
                <w:i w:val="0"/>
                <w:iCs w:val="0"/>
                <w:color w:val="auto"/>
                <w:kern w:val="0"/>
                <w:sz w:val="24"/>
                <w:szCs w:val="24"/>
                <w:lang w:val="zh-CN"/>
              </w:rPr>
              <w:t>方式一：政采云平台在线讲解演示。政采云平台在线讲解需投标人根据政采云平台操作要求做好准备工作，提前完善软硬件配置环境。</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olor w:val="auto"/>
                <w:kern w:val="0"/>
                <w:sz w:val="24"/>
                <w:szCs w:val="24"/>
                <w:lang w:val="zh-CN"/>
              </w:rPr>
            </w:pPr>
            <w:r>
              <w:rPr>
                <w:rFonts w:hint="eastAsia" w:ascii="宋体" w:hAnsi="宋体" w:eastAsia="宋体" w:cs="宋体"/>
                <w:i w:val="0"/>
                <w:iCs w:val="0"/>
                <w:color w:val="auto"/>
                <w:kern w:val="0"/>
                <w:sz w:val="24"/>
                <w:szCs w:val="24"/>
                <w:lang w:val="zh-CN"/>
              </w:rPr>
              <w:t>方式二：现场讲解演示。开标当天</w:t>
            </w:r>
            <w:r>
              <w:rPr>
                <w:rFonts w:hint="eastAsia" w:ascii="宋体" w:hAnsi="宋体" w:cs="宋体"/>
                <w:i w:val="0"/>
                <w:iCs w:val="0"/>
                <w:color w:val="auto"/>
                <w:kern w:val="0"/>
                <w:sz w:val="24"/>
                <w:szCs w:val="24"/>
                <w:lang w:val="en-US" w:eastAsia="zh-CN"/>
              </w:rPr>
              <w:t>**</w:t>
            </w:r>
            <w:r>
              <w:rPr>
                <w:rFonts w:hint="eastAsia" w:ascii="宋体" w:hAnsi="宋体" w:eastAsia="宋体" w:cs="宋体"/>
                <w:i w:val="0"/>
                <w:iCs w:val="0"/>
                <w:color w:val="auto"/>
                <w:kern w:val="0"/>
                <w:sz w:val="24"/>
                <w:szCs w:val="24"/>
                <w:lang w:val="zh-CN"/>
              </w:rPr>
              <w:t>分至</w:t>
            </w:r>
            <w:r>
              <w:rPr>
                <w:rFonts w:hint="eastAsia" w:ascii="宋体" w:hAnsi="宋体" w:cs="宋体"/>
                <w:i w:val="0"/>
                <w:iCs w:val="0"/>
                <w:color w:val="auto"/>
                <w:kern w:val="0"/>
                <w:sz w:val="24"/>
                <w:szCs w:val="24"/>
                <w:lang w:val="en-US" w:eastAsia="zh-CN"/>
              </w:rPr>
              <w:t>**</w:t>
            </w:r>
            <w:r>
              <w:rPr>
                <w:rFonts w:hint="eastAsia" w:ascii="宋体" w:hAnsi="宋体" w:eastAsia="宋体" w:cs="宋体"/>
                <w:i w:val="0"/>
                <w:iCs w:val="0"/>
                <w:color w:val="auto"/>
                <w:kern w:val="0"/>
                <w:sz w:val="24"/>
                <w:szCs w:val="24"/>
                <w:lang w:val="zh-CN"/>
              </w:rPr>
              <w:t>分前到</w:t>
            </w:r>
            <w:r>
              <w:rPr>
                <w:rFonts w:hint="eastAsia" w:ascii="宋体" w:hAnsi="宋体" w:cs="宋体"/>
                <w:i w:val="0"/>
                <w:iCs w:val="0"/>
                <w:color w:val="auto"/>
                <w:kern w:val="0"/>
                <w:sz w:val="24"/>
                <w:szCs w:val="24"/>
                <w:lang w:val="en-US" w:eastAsia="zh-CN"/>
              </w:rPr>
              <w:t>****</w:t>
            </w:r>
            <w:r>
              <w:rPr>
                <w:rFonts w:hint="eastAsia" w:ascii="宋体" w:hAnsi="宋体" w:eastAsia="宋体" w:cs="宋体"/>
                <w:i w:val="0"/>
                <w:iCs w:val="0"/>
                <w:color w:val="auto"/>
                <w:kern w:val="0"/>
                <w:sz w:val="24"/>
                <w:szCs w:val="24"/>
                <w:lang w:val="zh-CN"/>
              </w:rPr>
              <w:t>等候，讲解演示所用电脑等设备由投标人自备。现场讲解演示人员进场时提供讲解人员名单（加盖公章）及身份证明，法人代表请携带身份证复件及营业执照复印件），否则不得讲解演示。</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i w:val="0"/>
                <w:iCs w:val="0"/>
                <w:kern w:val="0"/>
                <w:sz w:val="24"/>
                <w:lang w:val="zh-CN"/>
              </w:rPr>
            </w:pPr>
            <w:r>
              <w:rPr>
                <w:rFonts w:hint="eastAsia" w:ascii="宋体" w:hAnsi="宋体" w:eastAsia="宋体" w:cs="宋体"/>
                <w:i w:val="0"/>
                <w:iCs w:val="0"/>
                <w:color w:val="auto"/>
                <w:kern w:val="0"/>
                <w:sz w:val="24"/>
                <w:szCs w:val="24"/>
                <w:lang w:val="zh-CN"/>
              </w:rPr>
              <w:t>注：因投标人自身原因导致无法演示或者演示效果不理想的，责任自负。因平台原因导致本项目方案讲解演示环节无法顺利开展，按照《浙江省政府采购项目电子交易管理暂行办法》相关规定执行。演示人员须提供投标人的授权书（见附件格式，法人代表请携带身份证复件及营业执照复印件）、身份证（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709" w:type="dxa"/>
            <w:vMerge w:val="restart"/>
            <w:tcBorders>
              <w:top w:val="single" w:color="auto" w:sz="4" w:space="0"/>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8</w:t>
            </w:r>
          </w:p>
        </w:tc>
        <w:tc>
          <w:tcPr>
            <w:tcW w:w="2006" w:type="dxa"/>
            <w:vMerge w:val="restart"/>
            <w:tcBorders>
              <w:top w:val="single" w:color="000000" w:sz="8" w:space="0"/>
              <w:left w:val="single" w:color="auto" w:sz="4"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投标人应当提供的资格、资信证明文件</w:t>
            </w:r>
          </w:p>
        </w:tc>
        <w:tc>
          <w:tcPr>
            <w:tcW w:w="6827" w:type="dxa"/>
            <w:tcBorders>
              <w:top w:val="single" w:color="000000" w:sz="8" w:space="0"/>
              <w:left w:val="single" w:color="000000" w:sz="2" w:space="0"/>
              <w:bottom w:val="single" w:color="auto" w:sz="4"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r>
              <w:rPr>
                <w:rFonts w:hint="eastAsia" w:ascii="宋体" w:hAnsi="宋体" w:eastAsia="宋体" w:cs="宋体"/>
                <w:i w:val="0"/>
                <w:iCs w:val="0"/>
                <w:sz w:val="24"/>
              </w:rPr>
              <w:t>（1）资格证明文件：见招标文件第二部分11.1。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napToGrid w:val="0"/>
                <w:kern w:val="0"/>
                <w:szCs w:val="21"/>
              </w:rPr>
            </w:pPr>
            <w:r>
              <w:rPr>
                <w:rFonts w:hint="eastAsia" w:ascii="宋体" w:hAnsi="宋体" w:eastAsia="宋体" w:cs="宋体"/>
                <w:i w:val="0"/>
                <w:iCs w:val="0"/>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7" w:hRule="atLeast"/>
          <w:tblHeader/>
          <w:jc w:val="center"/>
        </w:trPr>
        <w:tc>
          <w:tcPr>
            <w:tcW w:w="709" w:type="dxa"/>
            <w:vMerge w:val="continue"/>
            <w:tcBorders>
              <w:left w:val="single" w:color="auto" w:sz="4" w:space="0"/>
              <w:bottom w:val="single" w:color="auto" w:sz="4" w:space="0"/>
              <w:right w:val="single" w:color="auto" w:sz="4" w:space="0"/>
            </w:tcBorders>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p>
        </w:tc>
        <w:tc>
          <w:tcPr>
            <w:tcW w:w="2006" w:type="dxa"/>
            <w:vMerge w:val="continue"/>
            <w:tcBorders>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p>
        </w:tc>
        <w:tc>
          <w:tcPr>
            <w:tcW w:w="6827" w:type="dxa"/>
            <w:tcBorders>
              <w:top w:val="single" w:color="auto" w:sz="4"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r>
              <w:rPr>
                <w:rFonts w:hint="eastAsia" w:ascii="宋体" w:hAnsi="宋体" w:eastAsia="宋体" w:cs="宋体"/>
                <w:i w:val="0"/>
                <w:iCs w:val="0"/>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70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9</w:t>
            </w:r>
          </w:p>
        </w:tc>
        <w:tc>
          <w:tcPr>
            <w:tcW w:w="2006"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节能产品、环境标志产品</w:t>
            </w:r>
          </w:p>
        </w:tc>
        <w:tc>
          <w:tcPr>
            <w:tcW w:w="6827"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rPr>
            </w:pPr>
            <w:r>
              <w:rPr>
                <w:rFonts w:hint="eastAsia" w:ascii="宋体" w:hAnsi="宋体" w:eastAsia="宋体" w:cs="宋体"/>
                <w:i w:val="0"/>
                <w:iCs w:val="0"/>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70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10</w:t>
            </w:r>
          </w:p>
        </w:tc>
        <w:tc>
          <w:tcPr>
            <w:tcW w:w="2006"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报价要求</w:t>
            </w:r>
          </w:p>
        </w:tc>
        <w:tc>
          <w:tcPr>
            <w:tcW w:w="6827"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i w:val="0"/>
                <w:iCs w:val="0"/>
                <w:kern w:val="0"/>
                <w:sz w:val="24"/>
                <w:lang w:val="zh-CN"/>
              </w:rPr>
            </w:pPr>
            <w:r>
              <w:rPr>
                <w:rFonts w:hint="eastAsia" w:ascii="宋体" w:hAnsi="宋体" w:eastAsia="宋体" w:cs="宋体"/>
                <w:i w:val="0"/>
                <w:iCs w:val="0"/>
                <w:kern w:val="0"/>
                <w:sz w:val="24"/>
                <w:lang w:val="zh-CN"/>
              </w:rPr>
              <w:t>有关本项目实施所需的所有费用（含税费）均计入报价。</w:t>
            </w:r>
            <w:r>
              <w:rPr>
                <w:rFonts w:hint="eastAsia" w:ascii="宋体" w:hAnsi="宋体" w:eastAsia="宋体" w:cs="宋体"/>
                <w:b/>
                <w:bCs/>
                <w:i w:val="0"/>
                <w:iCs w:val="0"/>
                <w:kern w:val="0"/>
                <w:sz w:val="24"/>
                <w:lang w:val="zh-CN"/>
              </w:rPr>
              <w:t>投标文件</w:t>
            </w:r>
            <w:r>
              <w:rPr>
                <w:rFonts w:hint="eastAsia" w:ascii="宋体" w:hAnsi="宋体" w:eastAsia="宋体" w:cs="宋体"/>
                <w:b/>
                <w:bCs/>
                <w:i w:val="0"/>
                <w:iCs w:val="0"/>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i w:val="0"/>
                <w:iCs w:val="0"/>
                <w:kern w:val="0"/>
                <w:sz w:val="24"/>
                <w:lang w:val="zh-CN"/>
              </w:rPr>
              <w:t>投标文件中价格全部采用人民币报价。招标文件未列明，而投标人认为必需的费用也需列入报价。</w:t>
            </w:r>
            <w:r>
              <w:rPr>
                <w:rFonts w:hint="eastAsia" w:ascii="宋体" w:hAnsi="宋体" w:eastAsia="宋体" w:cs="宋体"/>
                <w:b/>
                <w:i w:val="0"/>
                <w:iCs w:val="0"/>
                <w:kern w:val="0"/>
                <w:sz w:val="24"/>
                <w:lang w:val="zh-CN"/>
              </w:rPr>
              <w:t>提醒：验收时检测费用由采购人承担，不包含在投标总价中。</w:t>
            </w:r>
          </w:p>
          <w:p>
            <w:pPr>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i w:val="0"/>
                <w:iCs w:val="0"/>
                <w:kern w:val="0"/>
                <w:sz w:val="24"/>
                <w:lang w:val="zh-CN"/>
              </w:rPr>
            </w:pPr>
            <w:r>
              <w:rPr>
                <w:rFonts w:hint="eastAsia" w:ascii="宋体" w:hAnsi="宋体" w:eastAsia="宋体" w:cs="宋体"/>
                <w:b/>
                <w:i w:val="0"/>
                <w:iCs w:val="0"/>
                <w:kern w:val="0"/>
                <w:sz w:val="24"/>
                <w:lang w:val="zh-CN"/>
              </w:rPr>
              <w:t>投标报价出现下列情形的，投标无效：</w:t>
            </w:r>
          </w:p>
          <w:p>
            <w:pPr>
              <w:pageBreakBefore w:val="0"/>
              <w:widowControl w:val="0"/>
              <w:kinsoku/>
              <w:wordWrap/>
              <w:overflowPunct/>
              <w:topLinePunct w:val="0"/>
              <w:autoSpaceDE/>
              <w:autoSpaceDN/>
              <w:bidi w:val="0"/>
              <w:adjustRightInd/>
              <w:snapToGrid/>
              <w:spacing w:line="240" w:lineRule="auto"/>
              <w:ind w:firstLine="241" w:firstLineChars="100"/>
              <w:jc w:val="left"/>
              <w:textAlignment w:val="auto"/>
              <w:rPr>
                <w:rFonts w:hint="eastAsia" w:ascii="宋体" w:hAnsi="宋体" w:eastAsia="宋体" w:cs="宋体"/>
                <w:b/>
                <w:i w:val="0"/>
                <w:iCs w:val="0"/>
                <w:kern w:val="0"/>
                <w:sz w:val="24"/>
                <w:lang w:val="zh-CN"/>
              </w:rPr>
            </w:pPr>
            <w:r>
              <w:rPr>
                <w:rFonts w:hint="eastAsia" w:ascii="宋体" w:hAnsi="宋体" w:eastAsia="宋体" w:cs="宋体"/>
                <w:b/>
                <w:i w:val="0"/>
                <w:iCs w:val="0"/>
                <w:kern w:val="0"/>
                <w:sz w:val="24"/>
                <w:lang w:val="zh-CN"/>
              </w:rPr>
              <w:t>投标文件出现不是唯一的、有选择性投标报价的；</w:t>
            </w:r>
          </w:p>
          <w:p>
            <w:pPr>
              <w:pageBreakBefore w:val="0"/>
              <w:widowControl w:val="0"/>
              <w:kinsoku/>
              <w:wordWrap/>
              <w:overflowPunct/>
              <w:topLinePunct w:val="0"/>
              <w:autoSpaceDE/>
              <w:autoSpaceDN/>
              <w:bidi w:val="0"/>
              <w:adjustRightInd/>
              <w:snapToGrid/>
              <w:spacing w:line="240" w:lineRule="auto"/>
              <w:ind w:firstLine="241" w:firstLineChars="100"/>
              <w:jc w:val="left"/>
              <w:textAlignment w:val="auto"/>
              <w:rPr>
                <w:rFonts w:hint="eastAsia" w:ascii="宋体" w:hAnsi="宋体" w:eastAsia="宋体" w:cs="宋体"/>
                <w:i w:val="0"/>
                <w:iCs w:val="0"/>
                <w:kern w:val="0"/>
                <w:sz w:val="24"/>
                <w:lang w:val="zh-CN"/>
              </w:rPr>
            </w:pPr>
            <w:r>
              <w:rPr>
                <w:rFonts w:hint="eastAsia" w:ascii="宋体" w:hAnsi="宋体" w:eastAsia="宋体" w:cs="宋体"/>
                <w:b/>
                <w:i w:val="0"/>
                <w:iCs w:val="0"/>
                <w:kern w:val="0"/>
                <w:sz w:val="24"/>
                <w:lang w:val="zh-CN"/>
              </w:rPr>
              <w:t>投标报价超过招标文件中规定的预算金额或者最高限价的；</w:t>
            </w:r>
          </w:p>
          <w:p>
            <w:pPr>
              <w:pageBreakBefore w:val="0"/>
              <w:widowControl w:val="0"/>
              <w:kinsoku/>
              <w:wordWrap/>
              <w:overflowPunct/>
              <w:topLinePunct w:val="0"/>
              <w:autoSpaceDE/>
              <w:autoSpaceDN/>
              <w:bidi w:val="0"/>
              <w:adjustRightInd/>
              <w:snapToGrid/>
              <w:spacing w:line="240" w:lineRule="auto"/>
              <w:ind w:firstLine="241" w:firstLineChars="100"/>
              <w:textAlignment w:val="auto"/>
              <w:rPr>
                <w:rFonts w:hint="eastAsia" w:ascii="宋体" w:hAnsi="宋体" w:eastAsia="宋体" w:cs="宋体"/>
                <w:b/>
                <w:i w:val="0"/>
                <w:iCs w:val="0"/>
                <w:sz w:val="24"/>
              </w:rPr>
            </w:pPr>
            <w:r>
              <w:rPr>
                <w:rFonts w:hint="eastAsia" w:ascii="宋体" w:hAnsi="宋体" w:eastAsia="宋体" w:cs="宋体"/>
                <w:b/>
                <w:i w:val="0"/>
                <w:iCs w:val="0"/>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i w:val="0"/>
                <w:iCs w:val="0"/>
                <w:kern w:val="0"/>
                <w:sz w:val="24"/>
                <w:lang w:val="zh-CN"/>
              </w:rPr>
              <w:t>；</w:t>
            </w:r>
          </w:p>
          <w:p>
            <w:pPr>
              <w:pageBreakBefore w:val="0"/>
              <w:widowControl w:val="0"/>
              <w:kinsoku/>
              <w:wordWrap/>
              <w:overflowPunct/>
              <w:topLinePunct w:val="0"/>
              <w:autoSpaceDE/>
              <w:autoSpaceDN/>
              <w:bidi w:val="0"/>
              <w:adjustRightInd/>
              <w:snapToGrid/>
              <w:spacing w:line="240" w:lineRule="auto"/>
              <w:ind w:firstLine="241" w:firstLineChars="100"/>
              <w:textAlignment w:val="auto"/>
              <w:rPr>
                <w:rFonts w:hint="eastAsia" w:ascii="宋体" w:hAnsi="宋体" w:eastAsia="宋体" w:cs="宋体"/>
                <w:i w:val="0"/>
                <w:iCs w:val="0"/>
                <w:sz w:val="24"/>
              </w:rPr>
            </w:pPr>
            <w:r>
              <w:rPr>
                <w:rFonts w:hint="eastAsia" w:ascii="宋体" w:hAnsi="宋体" w:eastAsia="宋体" w:cs="宋体"/>
                <w:b/>
                <w:i w:val="0"/>
                <w:iCs w:val="0"/>
                <w:kern w:val="0"/>
                <w:sz w:val="24"/>
              </w:rPr>
              <w:t>投标人对根据修正原则修正后的报价不确认的</w:t>
            </w:r>
            <w:r>
              <w:rPr>
                <w:rFonts w:hint="eastAsia" w:ascii="宋体" w:hAnsi="宋体" w:eastAsia="宋体" w:cs="宋体"/>
                <w:b/>
                <w:i w:val="0"/>
                <w:iCs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709" w:type="dxa"/>
            <w:tcBorders>
              <w:top w:val="single" w:color="auto" w:sz="4" w:space="0"/>
              <w:left w:val="single" w:color="000000" w:sz="8" w:space="0"/>
              <w:right w:val="single" w:color="000000" w:sz="2"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11</w:t>
            </w:r>
          </w:p>
        </w:tc>
        <w:tc>
          <w:tcPr>
            <w:tcW w:w="2006" w:type="dxa"/>
            <w:tcBorders>
              <w:top w:val="single" w:color="000000" w:sz="8" w:space="0"/>
              <w:left w:val="single" w:color="000000" w:sz="2"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中小企业信用融资</w:t>
            </w:r>
          </w:p>
        </w:tc>
        <w:tc>
          <w:tcPr>
            <w:tcW w:w="6827" w:type="dxa"/>
            <w:tcBorders>
              <w:top w:val="single" w:color="000000" w:sz="8" w:space="0"/>
              <w:left w:val="single" w:color="000000" w:sz="2"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i w:val="0"/>
                <w:iCs w:val="0"/>
                <w:snapToGrid w:val="0"/>
                <w:kern w:val="28"/>
                <w:sz w:val="24"/>
              </w:rPr>
            </w:pPr>
            <w:r>
              <w:rPr>
                <w:rFonts w:hint="eastAsia" w:ascii="宋体" w:hAnsi="宋体" w:eastAsia="宋体" w:cs="宋体"/>
                <w:i w:val="0"/>
                <w:iCs w:val="0"/>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i w:val="0"/>
                <w:iCs w:val="0"/>
                <w:snapToGrid w:val="0"/>
                <w:kern w:val="28"/>
                <w:sz w:val="24"/>
              </w:rPr>
            </w:pPr>
            <w:r>
              <w:rPr>
                <w:rFonts w:hint="eastAsia" w:ascii="宋体" w:hAnsi="宋体" w:eastAsia="宋体" w:cs="宋体"/>
                <w:i w:val="0"/>
                <w:iCs w:val="0"/>
                <w:snapToGrid w:val="0"/>
                <w:kern w:val="28"/>
                <w:sz w:val="24"/>
              </w:rPr>
              <w:t>本项目支持《杭州市萧山区政府采购支持中小企业信用融资暂行办法》。</w:t>
            </w:r>
          </w:p>
          <w:p>
            <w:pPr>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i w:val="0"/>
                <w:iCs w:val="0"/>
                <w:sz w:val="24"/>
              </w:rPr>
            </w:pPr>
            <w:r>
              <w:rPr>
                <w:rFonts w:hint="eastAsia" w:ascii="宋体" w:hAnsi="宋体" w:eastAsia="宋体" w:cs="宋体"/>
                <w:i w:val="0"/>
                <w:iCs w:val="0"/>
                <w:snapToGrid w:val="0"/>
                <w:kern w:val="28"/>
                <w:sz w:val="24"/>
              </w:rPr>
              <w:t>有融资需求的中标供应商可参照相关规定及银行方案凭政府采购合同向相关合作银行提出信用融资（贷款）申请。详见http://www.xiaoshan.gov.cn/art/2018/12/20/art_1229293109_1559514.html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70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12</w:t>
            </w:r>
          </w:p>
        </w:tc>
        <w:tc>
          <w:tcPr>
            <w:tcW w:w="2006"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 xml:space="preserve">备份投标文件送达地点和签收人员 </w:t>
            </w:r>
          </w:p>
        </w:tc>
        <w:tc>
          <w:tcPr>
            <w:tcW w:w="6827" w:type="dxa"/>
            <w:tcBorders>
              <w:top w:val="single" w:color="000000" w:sz="8" w:space="0"/>
              <w:left w:val="single" w:color="000000" w:sz="2" w:space="0"/>
              <w:bottom w:val="single" w:color="000000" w:sz="8" w:space="0"/>
              <w:right w:val="single" w:color="000000" w:sz="8" w:space="0"/>
            </w:tcBorders>
            <w:vAlign w:val="center"/>
          </w:tcPr>
          <w:p>
            <w:pPr>
              <w:pStyle w:val="33"/>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28"/>
                <w:sz w:val="24"/>
                <w:lang w:eastAsia="zh-CN"/>
              </w:rPr>
            </w:pPr>
            <w:r>
              <w:rPr>
                <w:rFonts w:hint="eastAsia" w:ascii="宋体" w:hAnsi="宋体" w:eastAsia="宋体" w:cs="宋体"/>
                <w:i w:val="0"/>
                <w:iCs w:val="0"/>
                <w:kern w:val="28"/>
                <w:sz w:val="24"/>
                <w:szCs w:val="24"/>
                <w:highlight w:val="none"/>
                <w:lang w:val="en-US" w:eastAsia="zh-CN"/>
              </w:rPr>
              <w:t>本项目</w:t>
            </w:r>
            <w:r>
              <w:rPr>
                <w:rFonts w:hint="eastAsia" w:ascii="宋体" w:hAnsi="宋体" w:eastAsia="宋体" w:cs="宋体"/>
                <w:i w:val="0"/>
                <w:iCs w:val="0"/>
                <w:kern w:val="28"/>
                <w:sz w:val="24"/>
                <w:szCs w:val="24"/>
                <w:highlight w:val="none"/>
              </w:rPr>
              <w:t>备</w:t>
            </w:r>
            <w:r>
              <w:rPr>
                <w:rFonts w:hint="eastAsia" w:ascii="宋体" w:hAnsi="宋体" w:eastAsia="宋体" w:cs="宋体"/>
                <w:i w:val="0"/>
                <w:iCs w:val="0"/>
                <w:color w:val="auto"/>
                <w:kern w:val="28"/>
                <w:sz w:val="24"/>
                <w:szCs w:val="24"/>
                <w:highlight w:val="none"/>
              </w:rPr>
              <w:t>份文件是否收取：</w:t>
            </w:r>
            <w:r>
              <w:rPr>
                <w:rFonts w:hint="eastAsia" w:hAnsi="宋体" w:cs="宋体"/>
                <w:i w:val="0"/>
                <w:iCs w:val="0"/>
                <w:color w:val="auto"/>
                <w:kern w:val="28"/>
                <w:sz w:val="24"/>
                <w:szCs w:val="24"/>
                <w:highlight w:val="none"/>
                <w:lang w:eastAsia="zh-CN"/>
              </w:rPr>
              <w:t>本项目</w:t>
            </w:r>
            <w:r>
              <w:rPr>
                <w:rFonts w:hint="eastAsia" w:ascii="宋体" w:hAnsi="宋体" w:eastAsia="宋体" w:cs="宋体"/>
                <w:i w:val="0"/>
                <w:iCs w:val="0"/>
                <w:color w:val="auto"/>
                <w:kern w:val="28"/>
                <w:sz w:val="24"/>
                <w:szCs w:val="24"/>
                <w:highlight w:val="none"/>
              </w:rPr>
              <w:t>不收取</w:t>
            </w:r>
            <w:r>
              <w:rPr>
                <w:rFonts w:hint="eastAsia" w:hAnsi="宋体" w:cs="宋体"/>
                <w:i w:val="0"/>
                <w:iCs w:val="0"/>
                <w:color w:val="auto"/>
                <w:kern w:val="28"/>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1" w:hRule="atLeast"/>
          <w:tblHeader/>
          <w:jc w:val="center"/>
        </w:trPr>
        <w:tc>
          <w:tcPr>
            <w:tcW w:w="70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13</w:t>
            </w:r>
          </w:p>
        </w:tc>
        <w:tc>
          <w:tcPr>
            <w:tcW w:w="2006"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采购机构代理费用</w:t>
            </w:r>
          </w:p>
        </w:tc>
        <w:tc>
          <w:tcPr>
            <w:tcW w:w="6827" w:type="dxa"/>
            <w:tcBorders>
              <w:top w:val="single" w:color="000000" w:sz="8" w:space="0"/>
              <w:left w:val="single" w:color="000000" w:sz="2" w:space="0"/>
              <w:bottom w:val="single" w:color="000000" w:sz="8" w:space="0"/>
              <w:right w:val="single" w:color="000000" w:sz="8" w:space="0"/>
            </w:tcBorders>
            <w:vAlign w:val="center"/>
          </w:tcPr>
          <w:p>
            <w:pPr>
              <w:jc w:val="left"/>
              <w:rPr>
                <w:rFonts w:ascii="宋体" w:hAnsi="宋体" w:cs="宋体"/>
                <w:snapToGrid w:val="0"/>
                <w:kern w:val="28"/>
                <w:sz w:val="24"/>
              </w:rPr>
            </w:pPr>
            <w:r>
              <w:rPr>
                <w:rFonts w:hint="eastAsia" w:ascii="宋体" w:hAnsi="宋体" w:cs="宋体"/>
                <w:snapToGrid w:val="0"/>
                <w:kern w:val="28"/>
                <w:sz w:val="24"/>
              </w:rPr>
              <w:t>（1）本项目采购代理费由中标人支付。</w:t>
            </w:r>
          </w:p>
          <w:p>
            <w:pPr>
              <w:jc w:val="left"/>
              <w:rPr>
                <w:rFonts w:ascii="宋体" w:hAnsi="宋体" w:cs="宋体"/>
                <w:snapToGrid w:val="0"/>
                <w:kern w:val="28"/>
                <w:sz w:val="24"/>
              </w:rPr>
            </w:pPr>
            <w:r>
              <w:rPr>
                <w:rFonts w:hint="eastAsia" w:ascii="宋体" w:hAnsi="宋体" w:cs="宋体"/>
                <w:snapToGrid w:val="0"/>
                <w:kern w:val="28"/>
                <w:sz w:val="24"/>
              </w:rPr>
              <w:t>（2）采购代理费收费标准按计价格[2002]1980号文规定服务类收费标准下浮50%计取。采购代理费用由中标人领取中标通知书时向采购代理机构支付，投标人相关费用综合考虑在投标报价中。</w:t>
            </w:r>
          </w:p>
          <w:p>
            <w:pPr>
              <w:jc w:val="left"/>
              <w:rPr>
                <w:rFonts w:ascii="宋体" w:hAnsi="宋体" w:cs="宋体"/>
                <w:snapToGrid w:val="0"/>
                <w:kern w:val="28"/>
                <w:sz w:val="24"/>
              </w:rPr>
            </w:pPr>
            <w:r>
              <w:rPr>
                <w:rFonts w:hint="eastAsia" w:ascii="宋体" w:hAnsi="宋体" w:cs="宋体"/>
                <w:snapToGrid w:val="0"/>
                <w:kern w:val="28"/>
                <w:sz w:val="24"/>
              </w:rPr>
              <w:t>（3）采购代理费缴纳开户银行：建行杭州萧山时代广场支行；银行帐号：</w:t>
            </w:r>
            <w:r>
              <w:rPr>
                <w:rFonts w:ascii="宋体" w:hAnsi="宋体" w:cs="宋体"/>
                <w:snapToGrid w:val="0"/>
                <w:kern w:val="28"/>
                <w:sz w:val="24"/>
              </w:rPr>
              <w:t>33001617092050000880</w:t>
            </w:r>
            <w:r>
              <w:rPr>
                <w:rFonts w:hint="eastAsia" w:ascii="宋体" w:hAnsi="宋体" w:cs="宋体"/>
                <w:snapToGrid w:val="0"/>
                <w:kern w:val="28"/>
                <w:sz w:val="24"/>
              </w:rPr>
              <w:t>；户名：</w:t>
            </w:r>
            <w:r>
              <w:rPr>
                <w:rFonts w:hint="eastAsia" w:ascii="宋体" w:hAnsi="宋体" w:cs="宋体"/>
                <w:snapToGrid w:val="0"/>
                <w:kern w:val="28"/>
                <w:sz w:val="24"/>
                <w:lang w:eastAsia="zh-CN"/>
              </w:rPr>
              <w:t>浙江信达咨询监理有限公司</w:t>
            </w:r>
            <w:r>
              <w:rPr>
                <w:rFonts w:hint="eastAsia" w:ascii="宋体" w:hAnsi="宋体" w:cs="宋体"/>
                <w:snapToGrid w:val="0"/>
                <w:kern w:val="28"/>
                <w:sz w:val="24"/>
              </w:rPr>
              <w:t>萧山分公司。</w:t>
            </w:r>
          </w:p>
          <w:p>
            <w:pPr>
              <w:pStyle w:val="33"/>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28"/>
                <w:sz w:val="24"/>
                <w:szCs w:val="24"/>
                <w:lang w:eastAsia="zh-CN"/>
              </w:rPr>
            </w:pPr>
            <w:r>
              <w:rPr>
                <w:rFonts w:hint="eastAsia" w:ascii="宋体" w:hAnsi="宋体" w:cs="宋体"/>
                <w:snapToGrid w:val="0"/>
                <w:kern w:val="28"/>
                <w:sz w:val="24"/>
              </w:rPr>
              <w:t>（4）财务联系电话：0571-</w:t>
            </w:r>
            <w:r>
              <w:rPr>
                <w:rFonts w:ascii="宋体" w:hAnsi="宋体" w:cs="宋体"/>
                <w:snapToGrid w:val="0"/>
                <w:kern w:val="28"/>
                <w:sz w:val="24"/>
              </w:rPr>
              <w:t>56126711</w:t>
            </w:r>
            <w:r>
              <w:rPr>
                <w:rFonts w:hint="eastAsia" w:ascii="宋体" w:hAnsi="宋体" w:cs="宋体"/>
                <w:snapToGrid w:val="0"/>
                <w:kern w:val="28"/>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7" w:hRule="atLeast"/>
          <w:tblHeader/>
          <w:jc w:val="center"/>
        </w:trPr>
        <w:tc>
          <w:tcPr>
            <w:tcW w:w="70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i w:val="0"/>
                <w:iCs w:val="0"/>
                <w:kern w:val="2"/>
                <w:sz w:val="24"/>
                <w:szCs w:val="24"/>
                <w:lang w:val="en-US" w:eastAsia="zh-CN" w:bidi="ar-SA"/>
              </w:rPr>
            </w:pPr>
            <w:r>
              <w:rPr>
                <w:rFonts w:hint="eastAsia" w:ascii="宋体" w:hAnsi="宋体" w:eastAsia="宋体" w:cs="宋体"/>
                <w:i w:val="0"/>
                <w:iCs w:val="0"/>
                <w:sz w:val="24"/>
                <w:szCs w:val="24"/>
              </w:rPr>
              <w:t>1</w:t>
            </w:r>
            <w:r>
              <w:rPr>
                <w:rFonts w:hint="eastAsia" w:ascii="宋体" w:hAnsi="宋体" w:eastAsia="宋体" w:cs="宋体"/>
                <w:i w:val="0"/>
                <w:iCs w:val="0"/>
                <w:sz w:val="24"/>
                <w:szCs w:val="24"/>
                <w:lang w:val="en-US" w:eastAsia="zh-CN"/>
              </w:rPr>
              <w:t>4</w:t>
            </w:r>
          </w:p>
        </w:tc>
        <w:tc>
          <w:tcPr>
            <w:tcW w:w="2006"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i w:val="0"/>
                <w:iCs w:val="0"/>
                <w:kern w:val="2"/>
                <w:sz w:val="21"/>
                <w:szCs w:val="24"/>
                <w:lang w:val="en-US" w:eastAsia="zh-CN" w:bidi="ar-SA"/>
              </w:rPr>
            </w:pPr>
            <w:r>
              <w:rPr>
                <w:rFonts w:hint="eastAsia" w:ascii="宋体" w:hAnsi="宋体" w:eastAsia="宋体" w:cs="宋体"/>
                <w:b/>
                <w:i w:val="0"/>
                <w:iCs w:val="0"/>
                <w:sz w:val="24"/>
                <w:szCs w:val="24"/>
              </w:rPr>
              <w:t>资格审查和信用信息审查</w:t>
            </w:r>
          </w:p>
        </w:tc>
        <w:tc>
          <w:tcPr>
            <w:tcW w:w="6827"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i w:val="0"/>
                <w:iCs w:val="0"/>
                <w:color w:val="auto"/>
                <w:kern w:val="2"/>
                <w:sz w:val="24"/>
                <w:szCs w:val="24"/>
                <w:lang w:val="en-US" w:eastAsia="zh-CN" w:bidi="ar-SA"/>
              </w:rPr>
            </w:pPr>
            <w:r>
              <w:rPr>
                <w:rFonts w:hint="eastAsia" w:ascii="宋体" w:hAnsi="宋体" w:eastAsia="宋体" w:cs="宋体"/>
                <w:i w:val="0"/>
                <w:iCs w:val="0"/>
                <w:color w:val="auto"/>
                <w:sz w:val="24"/>
                <w:szCs w:val="24"/>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70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rPr>
              <w:t>1</w:t>
            </w:r>
            <w:r>
              <w:rPr>
                <w:rFonts w:hint="eastAsia" w:ascii="宋体" w:hAnsi="宋体" w:eastAsia="宋体" w:cs="宋体"/>
                <w:i w:val="0"/>
                <w:iCs w:val="0"/>
                <w:sz w:val="24"/>
                <w:szCs w:val="24"/>
                <w:lang w:val="en-US" w:eastAsia="zh-CN"/>
              </w:rPr>
              <w:t>5</w:t>
            </w:r>
          </w:p>
        </w:tc>
        <w:tc>
          <w:tcPr>
            <w:tcW w:w="2006"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i w:val="0"/>
                <w:iCs w:val="0"/>
                <w:sz w:val="24"/>
                <w:szCs w:val="24"/>
              </w:rPr>
            </w:pPr>
            <w:r>
              <w:rPr>
                <w:rFonts w:hint="eastAsia" w:ascii="宋体" w:hAnsi="宋体" w:eastAsia="宋体" w:cs="宋体"/>
                <w:b/>
                <w:i w:val="0"/>
                <w:iCs w:val="0"/>
                <w:sz w:val="24"/>
                <w:szCs w:val="24"/>
              </w:rPr>
              <w:t>质疑接收人及答复</w:t>
            </w:r>
          </w:p>
        </w:tc>
        <w:tc>
          <w:tcPr>
            <w:tcW w:w="6827"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i w:val="0"/>
                <w:iCs w:val="0"/>
                <w:color w:val="auto"/>
                <w:sz w:val="24"/>
                <w:szCs w:val="24"/>
                <w:u w:val="single"/>
              </w:rPr>
            </w:pPr>
            <w:r>
              <w:rPr>
                <w:rFonts w:hint="eastAsia" w:ascii="宋体" w:hAnsi="宋体" w:eastAsia="宋体" w:cs="宋体"/>
                <w:i w:val="0"/>
                <w:iCs w:val="0"/>
                <w:color w:val="auto"/>
                <w:sz w:val="24"/>
                <w:szCs w:val="24"/>
              </w:rPr>
              <w:t>采购人、采购机构质疑接收人、联系方式：详见公告</w:t>
            </w:r>
          </w:p>
          <w:p>
            <w:pPr>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线上提交质疑方式：政采云线上质疑路径：项目采购-询问质疑投诉-质疑列表。请使用ca签章在每一页质疑文件中加盖电子公章，上传完整附件。</w:t>
            </w:r>
          </w:p>
          <w:p>
            <w:pPr>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本项目涉及资格条件、采购需求、评分办法及采购过程中有关现场考察或开标前答疑会等事项由采购人进行答复。</w:t>
            </w:r>
          </w:p>
          <w:p>
            <w:pPr>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70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16</w:t>
            </w:r>
          </w:p>
        </w:tc>
        <w:tc>
          <w:tcPr>
            <w:tcW w:w="2006"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i w:val="0"/>
                <w:iCs w:val="0"/>
                <w:sz w:val="24"/>
                <w:szCs w:val="24"/>
                <w:highlight w:val="none"/>
                <w:lang w:val="en-US" w:eastAsia="zh-CN"/>
              </w:rPr>
            </w:pPr>
            <w:r>
              <w:rPr>
                <w:rFonts w:hint="eastAsia" w:ascii="宋体" w:hAnsi="宋体" w:eastAsia="宋体" w:cs="宋体"/>
                <w:b/>
                <w:i w:val="0"/>
                <w:iCs w:val="0"/>
                <w:sz w:val="24"/>
                <w:szCs w:val="24"/>
                <w:highlight w:val="none"/>
                <w:lang w:val="en-US" w:eastAsia="zh-CN"/>
              </w:rPr>
              <w:t>履约验收</w:t>
            </w:r>
          </w:p>
        </w:tc>
        <w:tc>
          <w:tcPr>
            <w:tcW w:w="6827"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宋体" w:hAnsi="宋体" w:eastAsia="宋体" w:cs="宋体"/>
                <w:i w:val="0"/>
                <w:iCs w:val="0"/>
                <w:sz w:val="24"/>
                <w:szCs w:val="24"/>
                <w:highlight w:val="none"/>
                <w:lang w:val="en-US" w:eastAsia="zh-CN"/>
              </w:rPr>
              <w:t>后</w:t>
            </w:r>
            <w:r>
              <w:rPr>
                <w:rFonts w:hint="eastAsia" w:ascii="宋体" w:hAnsi="宋体" w:eastAsia="宋体" w:cs="宋体"/>
                <w:i w:val="0"/>
                <w:iCs w:val="0"/>
                <w:sz w:val="24"/>
                <w:szCs w:val="24"/>
                <w:highlight w:val="none"/>
              </w:rPr>
              <w:t>已有新文件</w:t>
            </w:r>
            <w:r>
              <w:rPr>
                <w:rFonts w:hint="eastAsia" w:ascii="宋体" w:hAnsi="宋体" w:eastAsia="宋体" w:cs="宋体"/>
                <w:i w:val="0"/>
                <w:iCs w:val="0"/>
                <w:sz w:val="24"/>
                <w:szCs w:val="24"/>
                <w:highlight w:val="none"/>
                <w:lang w:val="en-US" w:eastAsia="zh-CN"/>
              </w:rPr>
              <w:t>规定</w:t>
            </w:r>
            <w:r>
              <w:rPr>
                <w:rFonts w:hint="eastAsia" w:ascii="宋体" w:hAnsi="宋体" w:eastAsia="宋体" w:cs="宋体"/>
                <w:i w:val="0"/>
                <w:iCs w:val="0"/>
                <w:sz w:val="24"/>
                <w:szCs w:val="24"/>
                <w:highlight w:val="none"/>
              </w:rPr>
              <w:t>，按照最新文件执行）。存在隐蔽工程的项目，采购单位及供应商应在货物到货并将实施安装前，申请进行初验收。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联系电话: 0571-83587785/0571-82816012  联系地址: 萧山区通惠北路2-1号302室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blHeader/>
          <w:jc w:val="center"/>
        </w:trPr>
        <w:tc>
          <w:tcPr>
            <w:tcW w:w="709" w:type="dxa"/>
            <w:vMerge w:val="restart"/>
            <w:tcBorders>
              <w:top w:val="single" w:color="auto" w:sz="4" w:space="0"/>
              <w:left w:val="single" w:color="000000" w:sz="8" w:space="0"/>
              <w:right w:val="single" w:color="000000" w:sz="2"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17</w:t>
            </w:r>
          </w:p>
        </w:tc>
        <w:tc>
          <w:tcPr>
            <w:tcW w:w="2006" w:type="dxa"/>
            <w:vMerge w:val="restart"/>
            <w:tcBorders>
              <w:top w:val="single" w:color="000000" w:sz="8" w:space="0"/>
              <w:left w:val="single" w:color="000000" w:sz="2"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szCs w:val="24"/>
              </w:rPr>
            </w:pPr>
            <w:r>
              <w:rPr>
                <w:rFonts w:hint="eastAsia" w:ascii="宋体" w:hAnsi="宋体" w:eastAsia="宋体" w:cs="宋体"/>
                <w:b/>
                <w:i w:val="0"/>
                <w:iCs w:val="0"/>
                <w:sz w:val="24"/>
                <w:szCs w:val="24"/>
              </w:rPr>
              <w:t>特别说明</w:t>
            </w:r>
          </w:p>
        </w:tc>
        <w:tc>
          <w:tcPr>
            <w:tcW w:w="6827"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napToGrid w:val="0"/>
                <w:kern w:val="28"/>
                <w:sz w:val="24"/>
              </w:rPr>
            </w:pPr>
            <w:r>
              <w:rPr>
                <w:rFonts w:hint="eastAsia" w:ascii="宋体" w:hAnsi="宋体" w:eastAsia="宋体" w:cs="宋体"/>
                <w:i w:val="0"/>
                <w:iCs w:val="0"/>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709" w:type="dxa"/>
            <w:vMerge w:val="continue"/>
            <w:tcBorders>
              <w:left w:val="single" w:color="000000" w:sz="8" w:space="0"/>
              <w:right w:val="single" w:color="000000" w:sz="2" w:space="0"/>
            </w:tcBorders>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p>
        </w:tc>
        <w:tc>
          <w:tcPr>
            <w:tcW w:w="2006" w:type="dxa"/>
            <w:vMerge w:val="continue"/>
            <w:tcBorders>
              <w:left w:val="single" w:color="000000" w:sz="2"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p>
        </w:tc>
        <w:tc>
          <w:tcPr>
            <w:tcW w:w="6827"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szCs w:val="24"/>
              </w:rPr>
            </w:pPr>
            <w:sdt>
              <w:sdtPr>
                <w:rPr>
                  <w:rFonts w:hint="eastAsia" w:ascii="宋体" w:hAnsi="宋体" w:eastAsia="宋体" w:cs="宋体"/>
                  <w:i w:val="0"/>
                  <w:iCs w:val="0"/>
                  <w:sz w:val="24"/>
                  <w:szCs w:val="24"/>
                </w:rPr>
                <w:id w:val="23"/>
                <w14:checkbox>
                  <w14:checked w14:val="0"/>
                  <w14:checkedState w14:val="00FE" w14:font="Wingdings"/>
                  <w14:uncheckedState w14:val="2610" w14:font="MS Gothic"/>
                </w14:checkbox>
              </w:sdtPr>
              <w:sdtEndPr>
                <w:rPr>
                  <w:rFonts w:hint="eastAsia" w:ascii="宋体" w:hAnsi="宋体" w:eastAsia="宋体" w:cs="宋体"/>
                  <w:i w:val="0"/>
                  <w:iCs w:val="0"/>
                  <w:sz w:val="24"/>
                  <w:szCs w:val="24"/>
                </w:rPr>
              </w:sdtEndPr>
              <w:sdtContent>
                <w:r>
                  <w:rPr>
                    <w:rFonts w:hint="eastAsia" w:ascii="宋体" w:hAnsi="宋体" w:eastAsia="宋体" w:cs="宋体"/>
                    <w:i w:val="0"/>
                    <w:iCs w:val="0"/>
                    <w:sz w:val="24"/>
                    <w:szCs w:val="24"/>
                  </w:rPr>
                  <w:t>☐</w:t>
                </w:r>
              </w:sdtContent>
            </w:sdt>
            <w:r>
              <w:rPr>
                <w:rFonts w:hint="eastAsia" w:ascii="宋体" w:hAnsi="宋体" w:eastAsia="宋体" w:cs="宋体"/>
                <w:i w:val="0"/>
                <w:iCs w:val="0"/>
                <w:sz w:val="24"/>
                <w:szCs w:val="24"/>
              </w:rPr>
              <w:t>联合体投标的，联合体各方均需按招标文件第四部分评标标准要求提供资信证明文件，否则视为不符合相关要求。</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szCs w:val="24"/>
                <w:highlight w:val="none"/>
              </w:rPr>
            </w:pPr>
            <w:sdt>
              <w:sdtPr>
                <w:rPr>
                  <w:rFonts w:hint="eastAsia" w:ascii="宋体" w:hAnsi="宋体" w:eastAsia="宋体" w:cs="宋体"/>
                  <w:i w:val="0"/>
                  <w:iCs w:val="0"/>
                  <w:sz w:val="24"/>
                  <w:szCs w:val="24"/>
                </w:rPr>
                <w:id w:val="1052570136"/>
                <w14:checkbox>
                  <w14:checked w14:val="1"/>
                  <w14:checkedState w14:val="00FE" w14:font="Wingdings"/>
                  <w14:uncheckedState w14:val="2610" w14:font="MS Gothic"/>
                </w14:checkbox>
              </w:sdtPr>
              <w:sdtEndPr>
                <w:rPr>
                  <w:rFonts w:hint="eastAsia" w:ascii="宋体" w:hAnsi="宋体" w:eastAsia="宋体" w:cs="宋体"/>
                  <w:i w:val="0"/>
                  <w:iCs w:val="0"/>
                  <w:sz w:val="24"/>
                  <w:szCs w:val="24"/>
                </w:rPr>
              </w:sdtEndPr>
              <w:sdtContent>
                <w:r>
                  <w:rPr>
                    <w:rFonts w:hint="eastAsia" w:ascii="宋体" w:hAnsi="宋体" w:eastAsia="宋体" w:cs="宋体"/>
                    <w:i w:val="0"/>
                    <w:iCs w:val="0"/>
                    <w:sz w:val="24"/>
                    <w:szCs w:val="24"/>
                  </w:rPr>
                  <w:sym w:font="Wingdings" w:char="F0FE"/>
                </w:r>
              </w:sdtContent>
            </w:sdt>
            <w:r>
              <w:rPr>
                <w:rFonts w:hint="eastAsia" w:ascii="宋体" w:hAnsi="宋体" w:eastAsia="宋体" w:cs="宋体"/>
                <w:i w:val="0"/>
                <w:iCs w:val="0"/>
                <w:sz w:val="24"/>
                <w:szCs w:val="24"/>
              </w:rPr>
              <w:t>联合体投标的，联合体中有一方或者联合体成员根据分工按招标文件第四部分评标标准要求提供资信证明文件的，视为符合了相关要求。</w:t>
            </w:r>
            <w:r>
              <w:rPr>
                <w:rFonts w:hint="eastAsia" w:ascii="宋体" w:hAnsi="宋体" w:eastAsia="宋体" w:cs="宋体"/>
                <w:i w:val="0"/>
                <w:iCs w:val="0"/>
                <w:sz w:val="24"/>
                <w:szCs w:val="24"/>
              </w:rPr>
              <w:br w:type="textWrapping"/>
            </w:r>
            <w:r>
              <w:rPr>
                <w:rFonts w:hint="eastAsia" w:ascii="宋体" w:hAnsi="宋体" w:eastAsia="宋体" w:cs="宋体"/>
                <w:i w:val="0"/>
                <w:iCs w:val="0"/>
                <w:kern w:val="0"/>
                <w:sz w:val="24"/>
                <w:szCs w:val="24"/>
                <w:highlight w:val="none"/>
              </w:rPr>
              <w:t>评审因素对应的要求视为采购需求的一部分。</w:t>
            </w:r>
            <w:bookmarkStart w:id="519" w:name="_GoBack"/>
            <w:bookmarkEnd w:id="519"/>
          </w:p>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b/>
                <w:bCs/>
              </w:rPr>
            </w:pPr>
            <w:r>
              <w:rPr>
                <w:rFonts w:hint="eastAsia"/>
                <w:b/>
                <w:bCs/>
              </w:rPr>
              <w:t>若联合体参加投标的，联合体成员均应满足资格要求，联合体成员不多于2个，合同份额占比大的作为牵头人，项目负责人由牵头人派遣。</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i w:val="0"/>
                <w:iCs w:val="0"/>
                <w:sz w:val="24"/>
                <w:szCs w:val="24"/>
              </w:rPr>
            </w:pPr>
            <w:r>
              <w:rPr>
                <w:rFonts w:hint="eastAsia" w:ascii="宋体" w:hAnsi="宋体" w:eastAsia="宋体" w:cs="宋体"/>
                <w:b/>
                <w:bCs/>
                <w:i w:val="0"/>
                <w:iCs w:val="0"/>
                <w:sz w:val="24"/>
                <w:szCs w:val="24"/>
              </w:rPr>
              <w:t>严格执行预算限价，项目如涉及办公用房装修、通用办公设备家具的不得超限额标准。（萧财国资【2019】389号）</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szCs w:val="24"/>
              </w:rPr>
            </w:pPr>
            <w:r>
              <w:rPr>
                <w:rFonts w:hint="eastAsia" w:ascii="宋体" w:hAnsi="宋体" w:eastAsia="宋体" w:cs="宋体"/>
                <w:b/>
                <w:bCs/>
                <w:i w:val="0"/>
                <w:iCs w:val="0"/>
                <w:sz w:val="24"/>
                <w:szCs w:val="24"/>
              </w:rPr>
              <w:t>本项目通用总则条款与前附表等专用特别规定有冲突之处，以专用条款（特别规定）为准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jc w:val="center"/>
        </w:trPr>
        <w:tc>
          <w:tcPr>
            <w:tcW w:w="709" w:type="dxa"/>
            <w:vMerge w:val="continue"/>
            <w:tcBorders>
              <w:left w:val="single" w:color="000000" w:sz="8" w:space="0"/>
              <w:right w:val="single" w:color="000000" w:sz="2" w:space="0"/>
            </w:tcBorders>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p>
        </w:tc>
        <w:tc>
          <w:tcPr>
            <w:tcW w:w="2006" w:type="dxa"/>
            <w:vMerge w:val="continue"/>
            <w:tcBorders>
              <w:left w:val="single" w:color="000000" w:sz="2"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p>
        </w:tc>
        <w:tc>
          <w:tcPr>
            <w:tcW w:w="6827" w:type="dxa"/>
            <w:tcBorders>
              <w:top w:val="single" w:color="000000" w:sz="8" w:space="0"/>
              <w:left w:val="single" w:color="000000" w:sz="2" w:space="0"/>
              <w:bottom w:val="single" w:color="auto" w:sz="4" w:space="0"/>
              <w:right w:val="single" w:color="000000" w:sz="8" w:space="0"/>
            </w:tcBorders>
            <w:vAlign w:val="center"/>
          </w:tcPr>
          <w:p>
            <w:pPr>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ascii="宋体" w:hAnsi="宋体" w:eastAsia="宋体" w:cs="宋体"/>
                <w:b/>
                <w:bCs/>
                <w:i w:val="0"/>
                <w:iCs w:val="0"/>
                <w:sz w:val="24"/>
                <w:szCs w:val="24"/>
                <w:lang w:eastAsia="zh-CN"/>
              </w:rPr>
              <w:t>本项目每个标项推荐中标候选人数量：</w:t>
            </w:r>
            <w:r>
              <w:rPr>
                <w:rFonts w:hint="eastAsia" w:ascii="宋体" w:hAnsi="宋体" w:eastAsia="宋体" w:cs="宋体"/>
                <w:b/>
                <w:bCs/>
                <w:i w:val="0"/>
                <w:iCs w:val="0"/>
                <w:sz w:val="24"/>
                <w:szCs w:val="24"/>
                <w:lang w:val="en-US" w:eastAsia="zh-CN"/>
              </w:rPr>
              <w:t>1</w:t>
            </w:r>
            <w:r>
              <w:rPr>
                <w:rFonts w:hint="eastAsia" w:ascii="宋体" w:hAnsi="宋体" w:cs="宋体"/>
                <w:b/>
                <w:bCs/>
                <w:i w:val="0"/>
                <w:i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jc w:val="center"/>
        </w:trPr>
        <w:tc>
          <w:tcPr>
            <w:tcW w:w="709" w:type="dxa"/>
            <w:vMerge w:val="continue"/>
            <w:tcBorders>
              <w:left w:val="single" w:color="000000" w:sz="8" w:space="0"/>
              <w:right w:val="single" w:color="000000" w:sz="2" w:space="0"/>
            </w:tcBorders>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p>
        </w:tc>
        <w:tc>
          <w:tcPr>
            <w:tcW w:w="2006" w:type="dxa"/>
            <w:vMerge w:val="continue"/>
            <w:tcBorders>
              <w:left w:val="single" w:color="000000" w:sz="2" w:space="0"/>
              <w:right w:val="single" w:color="000000" w:sz="8" w:space="0"/>
            </w:tcBorders>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p>
        </w:tc>
        <w:tc>
          <w:tcPr>
            <w:tcW w:w="6827" w:type="dxa"/>
            <w:tcBorders>
              <w:top w:val="single" w:color="000000" w:sz="8" w:space="0"/>
              <w:left w:val="single" w:color="000000" w:sz="2" w:space="0"/>
              <w:bottom w:val="single" w:color="auto" w:sz="4" w:space="0"/>
              <w:right w:val="single" w:color="000000" w:sz="8" w:space="0"/>
            </w:tcBorders>
            <w:vAlign w:val="center"/>
          </w:tcPr>
          <w:p>
            <w:pPr>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b/>
                <w:bCs/>
                <w:i w:val="0"/>
                <w:iCs w:val="0"/>
                <w:sz w:val="24"/>
                <w:szCs w:val="24"/>
                <w:lang w:eastAsia="zh-CN"/>
              </w:rPr>
            </w:pPr>
            <w:r>
              <w:rPr>
                <w:rFonts w:hint="eastAsia" w:ascii="宋体" w:hAnsi="宋体" w:eastAsia="宋体" w:cs="宋体"/>
                <w:b/>
                <w:bCs/>
                <w:i w:val="0"/>
                <w:iCs w:val="0"/>
                <w:color w:val="auto"/>
                <w:kern w:val="2"/>
                <w:sz w:val="24"/>
                <w:szCs w:val="24"/>
                <w:lang w:val="en-US" w:eastAsia="zh-CN" w:bidi="ar-SA"/>
              </w:rPr>
              <w:t>履约保证金：本项目不收取。</w:t>
            </w:r>
          </w:p>
        </w:tc>
      </w:tr>
    </w:tbl>
    <w:p>
      <w:pPr>
        <w:snapToGrid w:val="0"/>
        <w:spacing w:line="360" w:lineRule="auto"/>
        <w:jc w:val="center"/>
        <w:rPr>
          <w:rFonts w:hint="eastAsia" w:ascii="宋体" w:hAnsi="宋体" w:eastAsia="宋体" w:cs="宋体"/>
          <w:b/>
          <w:i w:val="0"/>
          <w:iCs w:val="0"/>
          <w:sz w:val="32"/>
          <w:szCs w:val="20"/>
        </w:rPr>
      </w:pPr>
    </w:p>
    <w:bookmarkEnd w:id="10"/>
    <w:p>
      <w:pPr>
        <w:rPr>
          <w:rFonts w:hint="eastAsia" w:ascii="宋体" w:hAnsi="宋体" w:eastAsia="宋体" w:cs="宋体"/>
          <w:b/>
          <w:i w:val="0"/>
          <w:iCs w:val="0"/>
          <w:sz w:val="32"/>
          <w:szCs w:val="20"/>
        </w:rPr>
      </w:pPr>
      <w:bookmarkStart w:id="11" w:name="第三部分"/>
      <w:bookmarkStart w:id="12" w:name="_Toc164416483"/>
      <w:r>
        <w:rPr>
          <w:rFonts w:hint="eastAsia" w:ascii="宋体" w:hAnsi="宋体" w:eastAsia="宋体" w:cs="宋体"/>
          <w:b/>
          <w:i w:val="0"/>
          <w:iCs w:val="0"/>
          <w:sz w:val="32"/>
          <w:szCs w:val="20"/>
        </w:rPr>
        <w:br w:type="page"/>
      </w:r>
    </w:p>
    <w:p>
      <w:pPr>
        <w:adjustRightInd/>
        <w:spacing w:line="360" w:lineRule="auto"/>
        <w:ind w:firstLine="3845" w:firstLineChars="1197"/>
        <w:outlineLvl w:val="0"/>
        <w:rPr>
          <w:rFonts w:hint="eastAsia" w:ascii="宋体" w:hAnsi="宋体" w:eastAsia="宋体" w:cs="宋体"/>
          <w:b/>
          <w:i w:val="0"/>
          <w:iCs w:val="0"/>
          <w:sz w:val="32"/>
          <w:szCs w:val="20"/>
        </w:rPr>
      </w:pPr>
      <w:r>
        <w:rPr>
          <w:rFonts w:hint="eastAsia" w:ascii="宋体" w:hAnsi="宋体" w:eastAsia="宋体" w:cs="宋体"/>
          <w:b/>
          <w:i w:val="0"/>
          <w:iCs w:val="0"/>
          <w:sz w:val="32"/>
          <w:szCs w:val="20"/>
        </w:rPr>
        <w:t>一、总则</w:t>
      </w:r>
    </w:p>
    <w:p>
      <w:pPr>
        <w:snapToGrid w:val="0"/>
        <w:spacing w:line="360" w:lineRule="auto"/>
        <w:jc w:val="left"/>
        <w:outlineLvl w:val="1"/>
        <w:rPr>
          <w:rFonts w:hint="eastAsia" w:ascii="宋体" w:hAnsi="宋体" w:eastAsia="宋体" w:cs="宋体"/>
          <w:b/>
          <w:i w:val="0"/>
          <w:iCs w:val="0"/>
          <w:sz w:val="24"/>
        </w:rPr>
      </w:pPr>
      <w:r>
        <w:rPr>
          <w:rFonts w:hint="eastAsia" w:ascii="宋体" w:hAnsi="宋体" w:eastAsia="宋体" w:cs="宋体"/>
          <w:b/>
          <w:i w:val="0"/>
          <w:iCs w:val="0"/>
          <w:sz w:val="24"/>
        </w:rPr>
        <w:t>1.适用范围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i w:val="0"/>
          <w:iCs w:val="0"/>
          <w:sz w:val="24"/>
        </w:rPr>
      </w:pPr>
      <w:r>
        <w:rPr>
          <w:rFonts w:hint="eastAsia" w:ascii="宋体" w:hAnsi="宋体" w:eastAsia="宋体" w:cs="宋体"/>
          <w:i w:val="0"/>
          <w:iCs w:val="0"/>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i w:val="0"/>
          <w:iCs w:val="0"/>
          <w:sz w:val="24"/>
        </w:rPr>
      </w:pPr>
      <w:r>
        <w:rPr>
          <w:rFonts w:hint="eastAsia" w:ascii="宋体" w:hAnsi="宋体" w:eastAsia="宋体" w:cs="宋体"/>
          <w:b/>
          <w:i w:val="0"/>
          <w:iCs w:val="0"/>
          <w:sz w:val="24"/>
        </w:rPr>
        <w:t>2.定义</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rPr>
      </w:pPr>
      <w:r>
        <w:rPr>
          <w:rFonts w:hint="eastAsia" w:ascii="宋体" w:hAnsi="宋体" w:eastAsia="宋体" w:cs="宋体"/>
          <w:i w:val="0"/>
          <w:iCs w:val="0"/>
          <w:sz w:val="24"/>
        </w:rPr>
        <w:t>2.1 “采购人”系指招标公告中载明的本项目的采购人。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rPr>
      </w:pPr>
      <w:r>
        <w:rPr>
          <w:rFonts w:hint="eastAsia" w:ascii="宋体" w:hAnsi="宋体" w:eastAsia="宋体" w:cs="宋体"/>
          <w:i w:val="0"/>
          <w:iCs w:val="0"/>
          <w:sz w:val="24"/>
        </w:rPr>
        <w:t>2.2 “</w:t>
      </w:r>
      <w:r>
        <w:rPr>
          <w:rFonts w:hint="eastAsia" w:ascii="宋体" w:hAnsi="宋体" w:eastAsia="宋体" w:cs="宋体"/>
          <w:i w:val="0"/>
          <w:iCs w:val="0"/>
          <w:sz w:val="24"/>
          <w:lang w:eastAsia="zh-CN"/>
        </w:rPr>
        <w:t>采购代理机构</w:t>
      </w:r>
      <w:r>
        <w:rPr>
          <w:rFonts w:hint="eastAsia" w:ascii="宋体" w:hAnsi="宋体" w:eastAsia="宋体" w:cs="宋体"/>
          <w:i w:val="0"/>
          <w:iCs w:val="0"/>
          <w:sz w:val="24"/>
        </w:rPr>
        <w:t>”系指招标公告中载明的本项目的</w:t>
      </w:r>
      <w:r>
        <w:rPr>
          <w:rFonts w:hint="eastAsia" w:ascii="宋体" w:hAnsi="宋体" w:eastAsia="宋体" w:cs="宋体"/>
          <w:i w:val="0"/>
          <w:iCs w:val="0"/>
          <w:sz w:val="24"/>
          <w:lang w:eastAsia="zh-CN"/>
        </w:rPr>
        <w:t>采购代理机构</w:t>
      </w:r>
      <w:r>
        <w:rPr>
          <w:rFonts w:hint="eastAsia" w:ascii="宋体" w:hAnsi="宋体" w:eastAsia="宋体" w:cs="宋体"/>
          <w:i w:val="0"/>
          <w:iCs w:val="0"/>
          <w:sz w:val="24"/>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rPr>
      </w:pPr>
      <w:r>
        <w:rPr>
          <w:rFonts w:hint="eastAsia" w:ascii="宋体" w:hAnsi="宋体" w:eastAsia="宋体" w:cs="宋体"/>
          <w:i w:val="0"/>
          <w:iCs w:val="0"/>
          <w:sz w:val="24"/>
        </w:rPr>
        <w:t>2.3 “投标人”系指是指响应招标、参加投标竞争的法人、其他组织或者自然人。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rPr>
      </w:pPr>
      <w:r>
        <w:rPr>
          <w:rFonts w:hint="eastAsia" w:ascii="宋体" w:hAnsi="宋体" w:eastAsia="宋体" w:cs="宋体"/>
          <w:i w:val="0"/>
          <w:iCs w:val="0"/>
          <w:sz w:val="24"/>
        </w:rPr>
        <w:t>2.4 “负责人”系指法人企业的法定负责人，或其他组织为法律、行政法规规定代表单位行使职权的主要负责人，或自然人本人。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rPr>
      </w:pPr>
      <w:r>
        <w:rPr>
          <w:rFonts w:hint="eastAsia" w:ascii="宋体" w:hAnsi="宋体" w:eastAsia="宋体" w:cs="宋体"/>
          <w:i w:val="0"/>
          <w:iCs w:val="0"/>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rPr>
      </w:pPr>
      <w:r>
        <w:rPr>
          <w:rFonts w:hint="eastAsia" w:ascii="宋体" w:hAnsi="宋体" w:eastAsia="宋体" w:cs="宋体"/>
          <w:i w:val="0"/>
          <w:iCs w:val="0"/>
          <w:sz w:val="24"/>
        </w:rPr>
        <w:t>2.6“电子交易平台”</w:t>
      </w:r>
      <w:r>
        <w:rPr>
          <w:rFonts w:hint="eastAsia" w:ascii="宋体" w:hAnsi="宋体" w:eastAsia="宋体" w:cs="宋体"/>
          <w:i w:val="0"/>
          <w:iCs w:val="0"/>
          <w:sz w:val="24"/>
          <w:lang w:val="en-US" w:eastAsia="zh-CN"/>
        </w:rPr>
        <w:t>系</w:t>
      </w:r>
      <w:r>
        <w:rPr>
          <w:rFonts w:hint="eastAsia" w:ascii="宋体" w:hAnsi="宋体" w:eastAsia="宋体" w:cs="宋体"/>
          <w:i w:val="0"/>
          <w:iCs w:val="0"/>
          <w:sz w:val="24"/>
        </w:rPr>
        <w:t>指本项目政府采购活动所依托的政府采购云平台（https://www.zcygov.cn/）。</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rPr>
      </w:pPr>
      <w:r>
        <w:rPr>
          <w:rFonts w:hint="eastAsia" w:ascii="宋体" w:hAnsi="宋体" w:eastAsia="宋体" w:cs="宋体"/>
          <w:i w:val="0"/>
          <w:iCs w:val="0"/>
          <w:sz w:val="24"/>
        </w:rPr>
        <w:t>2.7 “▲” 系指实质性要求条款，“</w:t>
      </w:r>
      <w:sdt>
        <w:sdtPr>
          <w:rPr>
            <w:rFonts w:hint="eastAsia" w:ascii="宋体" w:hAnsi="宋体" w:eastAsia="宋体" w:cs="宋体"/>
            <w:i w:val="0"/>
            <w:iCs w:val="0"/>
            <w:kern w:val="0"/>
            <w:sz w:val="24"/>
          </w:rPr>
          <w:id w:val="512970236"/>
          <w14:checkbox>
            <w14:checked w14:val="1"/>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宋体" w:hAnsi="宋体" w:eastAsia="宋体" w:cs="宋体"/>
              <w:i w:val="0"/>
              <w:iCs w:val="0"/>
              <w:kern w:val="0"/>
              <w:sz w:val="24"/>
            </w:rPr>
            <w:t></w:t>
          </w:r>
        </w:sdtContent>
      </w:sdt>
      <w:r>
        <w:rPr>
          <w:rFonts w:hint="eastAsia" w:ascii="宋体" w:hAnsi="宋体" w:eastAsia="宋体" w:cs="宋体"/>
          <w:i w:val="0"/>
          <w:iCs w:val="0"/>
          <w:sz w:val="24"/>
        </w:rPr>
        <w:t>” 系指适用本项目的要求，“</w:t>
      </w:r>
      <w:sdt>
        <w:sdtPr>
          <w:rPr>
            <w:rFonts w:hint="eastAsia" w:ascii="宋体" w:hAnsi="宋体" w:eastAsia="宋体" w:cs="宋体"/>
            <w:i w:val="0"/>
            <w:iCs w:val="0"/>
            <w:kern w:val="0"/>
            <w:sz w:val="24"/>
          </w:rPr>
          <w:id w:val="404888855"/>
          <w14:checkbox>
            <w14:checked w14:val="0"/>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宋体" w:hAnsi="宋体" w:eastAsia="宋体" w:cs="宋体"/>
              <w:i w:val="0"/>
              <w:iCs w:val="0"/>
              <w:kern w:val="0"/>
              <w:sz w:val="24"/>
            </w:rPr>
            <w:t>☐</w:t>
          </w:r>
        </w:sdtContent>
      </w:sdt>
      <w:r>
        <w:rPr>
          <w:rFonts w:hint="eastAsia" w:ascii="宋体" w:hAnsi="宋体" w:eastAsia="宋体" w:cs="宋体"/>
          <w:i w:val="0"/>
          <w:iCs w:val="0"/>
          <w:sz w:val="24"/>
        </w:rPr>
        <w:t>” 系指不适用本项目的要求。</w:t>
      </w:r>
    </w:p>
    <w:p>
      <w:pPr>
        <w:spacing w:line="360" w:lineRule="auto"/>
        <w:rPr>
          <w:rFonts w:hint="eastAsia" w:ascii="宋体" w:hAnsi="宋体" w:eastAsia="宋体" w:cs="宋体"/>
          <w:b/>
          <w:i w:val="0"/>
          <w:iCs w:val="0"/>
          <w:sz w:val="24"/>
        </w:rPr>
      </w:pPr>
      <w:r>
        <w:rPr>
          <w:rFonts w:hint="eastAsia" w:ascii="宋体" w:hAnsi="宋体" w:eastAsia="宋体" w:cs="宋体"/>
          <w:b/>
          <w:i w:val="0"/>
          <w:iCs w:val="0"/>
          <w:sz w:val="24"/>
        </w:rPr>
        <w:t>3.采购项目需要落实的政府采购政策</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i w:val="0"/>
          <w:iCs w:val="0"/>
          <w:sz w:val="24"/>
          <w:highlight w:val="none"/>
          <w:lang w:eastAsia="zh-CN"/>
        </w:rPr>
        <w:t>采购代理机构</w:t>
      </w:r>
      <w:r>
        <w:rPr>
          <w:rFonts w:hint="eastAsia" w:ascii="宋体" w:hAnsi="宋体" w:eastAsia="宋体" w:cs="宋体"/>
          <w:i w:val="0"/>
          <w:iCs w:val="0"/>
          <w:sz w:val="24"/>
          <w:highlight w:val="none"/>
        </w:rPr>
        <w:t>不会对其加以限制，仍将按照公平竞争原则实施采购）；</w:t>
      </w:r>
      <w:r>
        <w:rPr>
          <w:rFonts w:hint="eastAsia" w:ascii="宋体" w:hAnsi="宋体" w:eastAsia="宋体" w:cs="宋体"/>
          <w:i w:val="0"/>
          <w:iCs w:val="0"/>
          <w:kern w:val="0"/>
          <w:sz w:val="24"/>
          <w:highlight w:val="none"/>
        </w:rPr>
        <w:t>优先采购向我国企业转让技术、与我国企业签订消化吸收再创新方案的供应商的进口产品</w:t>
      </w:r>
      <w:r>
        <w:rPr>
          <w:rFonts w:hint="eastAsia" w:ascii="宋体" w:hAnsi="宋体" w:eastAsia="宋体" w:cs="宋体"/>
          <w:i w:val="0"/>
          <w:iCs w:val="0"/>
          <w:sz w:val="24"/>
          <w:highlight w:val="none"/>
        </w:rPr>
        <w:t>。</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3.2 支持绿色发展</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i w:val="0"/>
          <w:iCs w:val="0"/>
          <w:sz w:val="24"/>
          <w:highlight w:val="none"/>
        </w:rPr>
      </w:pPr>
      <w:r>
        <w:rPr>
          <w:rFonts w:hint="eastAsia" w:ascii="宋体" w:hAnsi="宋体" w:eastAsia="宋体" w:cs="宋体"/>
          <w:i w:val="0"/>
          <w:iCs w:val="0"/>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i w:val="0"/>
          <w:iCs w:val="0"/>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3.2.2 修缮、装修类项目采购建材的，采购人应将绿色建筑和绿色建材性能、指标等作为实质性条件纳入招标文件和合同。</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3.3支持中小企业发展</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符合中小企业划分标准的个体工商户，在政府采购活动中视同中小企业。</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i w:val="0"/>
          <w:iCs w:val="0"/>
          <w:kern w:val="0"/>
          <w:sz w:val="24"/>
          <w:highlight w:val="none"/>
        </w:rPr>
      </w:pPr>
      <w:r>
        <w:rPr>
          <w:rFonts w:hint="eastAsia" w:ascii="宋体" w:hAnsi="宋体" w:eastAsia="宋体" w:cs="宋体"/>
          <w:bCs/>
          <w:i w:val="0"/>
          <w:iCs w:val="0"/>
          <w:sz w:val="24"/>
          <w:highlight w:val="none"/>
        </w:rPr>
        <w:t>3.3.2</w:t>
      </w:r>
      <w:r>
        <w:rPr>
          <w:rFonts w:hint="eastAsia" w:ascii="宋体" w:hAnsi="宋体" w:eastAsia="宋体" w:cs="宋体"/>
          <w:i w:val="0"/>
          <w:iCs w:val="0"/>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3.3.3对于未预留份额专门面向中小企业的政府采购服务项目，以及预留份额政府采购服务项目中的非预留部分标项，对小型和微型企业的投标报价给予10%-20%的扣除（</w:t>
      </w:r>
      <w:r>
        <w:rPr>
          <w:rFonts w:hint="eastAsia" w:ascii="宋体" w:hAnsi="宋体" w:eastAsia="宋体" w:cs="宋体"/>
          <w:i w:val="0"/>
          <w:iCs w:val="0"/>
          <w:snapToGrid w:val="0"/>
          <w:kern w:val="28"/>
          <w:sz w:val="24"/>
          <w:highlight w:val="none"/>
        </w:rPr>
        <w:t>招标文件第四部分</w:t>
      </w:r>
      <w:r>
        <w:rPr>
          <w:rFonts w:hint="eastAsia" w:ascii="宋体" w:hAnsi="宋体" w:eastAsia="宋体" w:cs="宋体"/>
          <w:i w:val="0"/>
          <w:iCs w:val="0"/>
          <w:sz w:val="24"/>
          <w:highlight w:val="none"/>
          <w:u w:val="single"/>
        </w:rPr>
        <w:t>评标办分法明确具体的扣除比例，未明确的，</w:t>
      </w:r>
      <w:r>
        <w:rPr>
          <w:rFonts w:hint="eastAsia" w:ascii="宋体" w:hAnsi="宋体" w:eastAsia="宋体" w:cs="宋体"/>
          <w:i w:val="0"/>
          <w:iCs w:val="0"/>
          <w:sz w:val="24"/>
          <w:highlight w:val="none"/>
        </w:rPr>
        <w:t>给予</w:t>
      </w:r>
      <w:r>
        <w:rPr>
          <w:rFonts w:hint="eastAsia" w:ascii="宋体" w:hAnsi="宋体" w:eastAsia="宋体" w:cs="宋体"/>
          <w:i w:val="0"/>
          <w:iCs w:val="0"/>
          <w:sz w:val="24"/>
          <w:highlight w:val="none"/>
          <w:lang w:val="en-US" w:eastAsia="zh-CN"/>
        </w:rPr>
        <w:t>2</w:t>
      </w:r>
      <w:r>
        <w:rPr>
          <w:rFonts w:hint="eastAsia" w:ascii="宋体" w:hAnsi="宋体" w:eastAsia="宋体" w:cs="宋体"/>
          <w:i w:val="0"/>
          <w:iCs w:val="0"/>
          <w:sz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宋体" w:hAnsi="宋体" w:eastAsia="宋体" w:cs="宋体"/>
          <w:i w:val="0"/>
          <w:iCs w:val="0"/>
          <w:snapToGrid w:val="0"/>
          <w:kern w:val="28"/>
          <w:sz w:val="24"/>
          <w:highlight w:val="none"/>
        </w:rPr>
        <w:t>招标文件第四部分</w:t>
      </w:r>
      <w:r>
        <w:rPr>
          <w:rFonts w:hint="eastAsia" w:ascii="宋体" w:hAnsi="宋体" w:eastAsia="宋体" w:cs="宋体"/>
          <w:i w:val="0"/>
          <w:iCs w:val="0"/>
          <w:sz w:val="24"/>
          <w:highlight w:val="none"/>
          <w:u w:val="single"/>
        </w:rPr>
        <w:t>评标办分法明确具体的扣除比例，未明确的，</w:t>
      </w:r>
      <w:r>
        <w:rPr>
          <w:rFonts w:hint="eastAsia" w:ascii="宋体" w:hAnsi="宋体" w:eastAsia="宋体" w:cs="宋体"/>
          <w:i w:val="0"/>
          <w:iCs w:val="0"/>
          <w:sz w:val="24"/>
          <w:highlight w:val="none"/>
        </w:rPr>
        <w:t>给予6%的扣除），用扣除后的价格参加评审。组成联合体或者接受分包的小微企业与联合体内其他企业、分包企业之间存在直接控股、管理关系的，不享受价格扣除优惠政策。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3.3.4符合《关于促进残疾人就业政府采购政策的通知》（财库〔2017〕141号）规定的条件并提供《残疾人福利性单位声明函》（附件1）的残疾人福利性单位视同小型、微型企业；</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3.3.7中小企业享受扶持政策获得政府采购合同的，小微企业不得将合同分包给大中型企业，中型企业不得将合同分包给大型企业。</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3.4</w:t>
      </w:r>
      <w:r>
        <w:rPr>
          <w:rFonts w:hint="eastAsia" w:ascii="宋体" w:hAnsi="宋体" w:eastAsia="宋体" w:cs="宋体"/>
          <w:bCs/>
          <w:i w:val="0"/>
          <w:iCs w:val="0"/>
          <w:sz w:val="24"/>
          <w:highlight w:val="none"/>
        </w:rPr>
        <w:t>支持创新发展</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3.4.1 采购人优先采购被认定为首台套产品和“制造精品”的自主创新产品。</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3.5平等对待内外资企业和符合条件的破产重整企业</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i w:val="0"/>
          <w:iCs w:val="0"/>
          <w:sz w:val="24"/>
        </w:rPr>
      </w:pPr>
      <w:r>
        <w:rPr>
          <w:rFonts w:hint="eastAsia" w:ascii="宋体" w:hAnsi="宋体" w:eastAsia="宋体" w:cs="宋体"/>
          <w:i w:val="0"/>
          <w:iCs w:val="0"/>
          <w:sz w:val="24"/>
          <w:highlight w:val="none"/>
        </w:rPr>
        <w:t>平等对待内外资企业和符合条件的破产重整企业，切实保障企业公平竞争，平等维护企业的合法利益。</w:t>
      </w:r>
      <w:r>
        <w:rPr>
          <w:rFonts w:hint="eastAsia" w:ascii="宋体" w:hAnsi="宋体" w:eastAsia="宋体" w:cs="宋体"/>
          <w:i w:val="0"/>
          <w:iCs w:val="0"/>
          <w:sz w:val="24"/>
        </w:rPr>
        <w:cr/>
      </w:r>
      <w:r>
        <w:rPr>
          <w:rFonts w:hint="eastAsia" w:ascii="宋体" w:hAnsi="宋体" w:eastAsia="宋体" w:cs="宋体"/>
          <w:b/>
          <w:i w:val="0"/>
          <w:iCs w:val="0"/>
          <w:sz w:val="24"/>
        </w:rPr>
        <w:t>4.询问、质疑、投诉</w:t>
      </w:r>
    </w:p>
    <w:p>
      <w:pPr>
        <w:keepNext w:val="0"/>
        <w:keepLines w:val="0"/>
        <w:pageBreakBefore w:val="0"/>
        <w:kinsoku/>
        <w:wordWrap/>
        <w:overflowPunct/>
        <w:topLinePunct w:val="0"/>
        <w:autoSpaceDE w:val="0"/>
        <w:autoSpaceDN w:val="0"/>
        <w:bidi w:val="0"/>
        <w:adjustRightInd/>
        <w:snapToGrid/>
        <w:spacing w:beforeAutospacing="0" w:line="360" w:lineRule="auto"/>
        <w:ind w:left="0" w:leftChars="0" w:firstLine="480" w:firstLineChars="200"/>
        <w:jc w:val="left"/>
        <w:textAlignment w:val="auto"/>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val="0"/>
        <w:autoSpaceDN w:val="0"/>
        <w:bidi w:val="0"/>
        <w:adjustRightInd/>
        <w:snapToGrid/>
        <w:spacing w:beforeAutospacing="0" w:line="360" w:lineRule="auto"/>
        <w:ind w:left="0" w:leftChars="0" w:firstLine="480" w:firstLineChars="200"/>
        <w:jc w:val="left"/>
        <w:textAlignment w:val="auto"/>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4.2供应商询问</w:t>
      </w:r>
    </w:p>
    <w:p>
      <w:pPr>
        <w:keepNext w:val="0"/>
        <w:keepLines w:val="0"/>
        <w:pageBreakBefore w:val="0"/>
        <w:kinsoku/>
        <w:wordWrap/>
        <w:overflowPunct/>
        <w:topLinePunct w:val="0"/>
        <w:autoSpaceDE w:val="0"/>
        <w:autoSpaceDN w:val="0"/>
        <w:bidi w:val="0"/>
        <w:adjustRightInd/>
        <w:snapToGrid/>
        <w:spacing w:beforeAutospacing="0" w:line="360" w:lineRule="auto"/>
        <w:ind w:left="0" w:leftChars="0" w:firstLine="480" w:firstLineChars="200"/>
        <w:jc w:val="left"/>
        <w:textAlignment w:val="auto"/>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kinsoku/>
        <w:wordWrap/>
        <w:overflowPunct/>
        <w:topLinePunct w:val="0"/>
        <w:autoSpaceDE w:val="0"/>
        <w:autoSpaceDN w:val="0"/>
        <w:bidi w:val="0"/>
        <w:adjustRightInd/>
        <w:snapToGrid/>
        <w:spacing w:beforeAutospacing="0" w:line="360" w:lineRule="auto"/>
        <w:ind w:left="0" w:leftChars="0" w:firstLine="480" w:firstLineChars="200"/>
        <w:jc w:val="left"/>
        <w:textAlignment w:val="auto"/>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4.3供应商质疑</w:t>
      </w:r>
    </w:p>
    <w:p>
      <w:pPr>
        <w:pStyle w:val="33"/>
        <w:keepNext w:val="0"/>
        <w:keepLines w:val="0"/>
        <w:pageBreakBefore w:val="0"/>
        <w:kinsoku/>
        <w:wordWrap/>
        <w:overflowPunct/>
        <w:topLinePunct w:val="0"/>
        <w:bidi w:val="0"/>
        <w:adjustRightInd/>
        <w:snapToGrid/>
        <w:spacing w:beforeAutospacing="0" w:line="360" w:lineRule="auto"/>
        <w:ind w:left="0" w:leftChars="0" w:firstLine="480" w:firstLineChars="200"/>
        <w:textAlignment w:val="auto"/>
        <w:rPr>
          <w:rFonts w:hint="eastAsia" w:ascii="宋体" w:hAnsi="宋体" w:eastAsia="宋体" w:cs="宋体"/>
          <w:i w:val="0"/>
          <w:iCs w:val="0"/>
          <w:sz w:val="24"/>
        </w:rPr>
      </w:pPr>
      <w:r>
        <w:rPr>
          <w:rFonts w:hint="eastAsia" w:ascii="宋体" w:hAnsi="宋体" w:eastAsia="宋体" w:cs="宋体"/>
          <w:i w:val="0"/>
          <w:iCs w:val="0"/>
          <w:kern w:val="0"/>
          <w:sz w:val="24"/>
          <w:lang w:val="zh-CN"/>
        </w:rPr>
        <w:t>4.3</w:t>
      </w:r>
      <w:r>
        <w:rPr>
          <w:rFonts w:hint="eastAsia" w:ascii="宋体" w:hAnsi="宋体" w:eastAsia="宋体" w:cs="宋体"/>
          <w:i w:val="0"/>
          <w:iCs w:val="0"/>
          <w:sz w:val="24"/>
        </w:rPr>
        <w:t>.1提出质疑的供应商应当是参与所质疑项目采购活动的供应商。潜在供应商已依法获取其可质疑的招标文件的，可以对该文件提出质疑。</w:t>
      </w:r>
    </w:p>
    <w:p>
      <w:pPr>
        <w:pStyle w:val="33"/>
        <w:keepNext w:val="0"/>
        <w:keepLines w:val="0"/>
        <w:pageBreakBefore w:val="0"/>
        <w:kinsoku/>
        <w:wordWrap/>
        <w:overflowPunct/>
        <w:topLinePunct w:val="0"/>
        <w:bidi w:val="0"/>
        <w:adjustRightInd/>
        <w:snapToGrid/>
        <w:spacing w:beforeAutospacing="0" w:line="360" w:lineRule="auto"/>
        <w:ind w:left="0" w:leftChars="0" w:firstLine="480" w:firstLineChars="200"/>
        <w:textAlignment w:val="auto"/>
        <w:rPr>
          <w:rFonts w:hint="eastAsia" w:ascii="宋体" w:hAnsi="宋体" w:eastAsia="宋体" w:cs="宋体"/>
          <w:i w:val="0"/>
          <w:iCs w:val="0"/>
          <w:sz w:val="24"/>
        </w:rPr>
      </w:pPr>
      <w:r>
        <w:rPr>
          <w:rFonts w:hint="eastAsia" w:ascii="宋体" w:hAnsi="宋体" w:eastAsia="宋体" w:cs="宋体"/>
          <w:i w:val="0"/>
          <w:iCs w:val="0"/>
          <w:kern w:val="0"/>
          <w:sz w:val="24"/>
          <w:lang w:val="zh-CN"/>
        </w:rPr>
        <w:t>4.3</w:t>
      </w:r>
      <w:r>
        <w:rPr>
          <w:rFonts w:hint="eastAsia" w:ascii="宋体" w:hAnsi="宋体" w:eastAsia="宋体" w:cs="宋体"/>
          <w:i w:val="0"/>
          <w:iCs w:val="0"/>
          <w:sz w:val="24"/>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i w:val="0"/>
          <w:iCs w:val="0"/>
          <w:sz w:val="24"/>
          <w:lang w:eastAsia="zh-CN"/>
        </w:rPr>
        <w:t>采购代理机构</w:t>
      </w:r>
      <w:r>
        <w:rPr>
          <w:rFonts w:hint="eastAsia" w:ascii="宋体" w:hAnsi="宋体" w:eastAsia="宋体" w:cs="宋体"/>
          <w:i w:val="0"/>
          <w:iCs w:val="0"/>
          <w:sz w:val="24"/>
        </w:rPr>
        <w:t>提出质疑，否则，采购人或者</w:t>
      </w:r>
      <w:r>
        <w:rPr>
          <w:rFonts w:hint="eastAsia" w:ascii="宋体" w:hAnsi="宋体" w:eastAsia="宋体" w:cs="宋体"/>
          <w:i w:val="0"/>
          <w:iCs w:val="0"/>
          <w:sz w:val="24"/>
          <w:lang w:eastAsia="zh-CN"/>
        </w:rPr>
        <w:t>采购代理机构</w:t>
      </w:r>
      <w:r>
        <w:rPr>
          <w:rFonts w:hint="eastAsia" w:ascii="宋体" w:hAnsi="宋体" w:eastAsia="宋体" w:cs="宋体"/>
          <w:i w:val="0"/>
          <w:iCs w:val="0"/>
          <w:sz w:val="24"/>
        </w:rPr>
        <w:t>不予受理：</w:t>
      </w:r>
    </w:p>
    <w:p>
      <w:pPr>
        <w:pStyle w:val="7"/>
        <w:keepNext w:val="0"/>
        <w:keepLines w:val="0"/>
        <w:pageBreakBefore w:val="0"/>
        <w:kinsoku/>
        <w:wordWrap/>
        <w:overflowPunct/>
        <w:topLinePunct w:val="0"/>
        <w:autoSpaceDE/>
        <w:autoSpaceDN/>
        <w:bidi w:val="0"/>
        <w:adjustRightInd/>
        <w:snapToGrid/>
        <w:spacing w:beforeAutospacing="0" w:line="360" w:lineRule="auto"/>
        <w:ind w:left="0" w:leftChars="0" w:firstLine="720" w:firstLineChars="300"/>
        <w:textAlignment w:val="auto"/>
        <w:rPr>
          <w:rFonts w:hint="eastAsia" w:ascii="宋体" w:hAnsi="宋体" w:eastAsia="宋体" w:cs="宋体"/>
          <w:i w:val="0"/>
          <w:iCs w:val="0"/>
          <w:snapToGrid/>
          <w:color w:val="auto"/>
          <w:kern w:val="2"/>
          <w:sz w:val="24"/>
        </w:rPr>
      </w:pPr>
      <w:r>
        <w:rPr>
          <w:rFonts w:hint="eastAsia" w:ascii="宋体" w:hAnsi="宋体" w:eastAsia="宋体" w:cs="宋体"/>
          <w:i w:val="0"/>
          <w:iCs w:val="0"/>
          <w:snapToGrid/>
          <w:color w:val="auto"/>
          <w:kern w:val="2"/>
          <w:sz w:val="24"/>
        </w:rPr>
        <w:t>4.3.2.1对招标文件提出质疑的，质疑期限为供应商获得招标文件之日或者招标文件公告期限届满之日起计算。</w:t>
      </w:r>
    </w:p>
    <w:p>
      <w:pPr>
        <w:pStyle w:val="33"/>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720" w:firstLineChars="300"/>
        <w:textAlignment w:val="auto"/>
        <w:rPr>
          <w:rFonts w:hint="eastAsia" w:ascii="宋体" w:hAnsi="宋体" w:eastAsia="宋体" w:cs="宋体"/>
          <w:i w:val="0"/>
          <w:iCs w:val="0"/>
          <w:sz w:val="24"/>
        </w:rPr>
      </w:pPr>
      <w:r>
        <w:rPr>
          <w:rFonts w:hint="eastAsia" w:ascii="宋体" w:hAnsi="宋体" w:eastAsia="宋体" w:cs="宋体"/>
          <w:i w:val="0"/>
          <w:iCs w:val="0"/>
          <w:sz w:val="24"/>
        </w:rPr>
        <w:t>4.3.2.2对采购过程提出质疑的，质疑期限为各采购程序环节结束之日起计算。</w:t>
      </w:r>
    </w:p>
    <w:p>
      <w:pPr>
        <w:pStyle w:val="33"/>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720" w:firstLineChars="300"/>
        <w:textAlignment w:val="auto"/>
        <w:rPr>
          <w:rFonts w:hint="eastAsia" w:ascii="宋体" w:hAnsi="宋体" w:eastAsia="宋体" w:cs="宋体"/>
          <w:i w:val="0"/>
          <w:iCs w:val="0"/>
          <w:sz w:val="24"/>
        </w:rPr>
      </w:pPr>
      <w:r>
        <w:rPr>
          <w:rFonts w:hint="eastAsia" w:ascii="宋体" w:hAnsi="宋体" w:eastAsia="宋体" w:cs="宋体"/>
          <w:i w:val="0"/>
          <w:iCs w:val="0"/>
          <w:sz w:val="24"/>
        </w:rPr>
        <w:t>4.3.2.3对采购结果提出质疑的，质疑期限自采购结果公告期限届满之日起计算。</w:t>
      </w:r>
    </w:p>
    <w:p>
      <w:pPr>
        <w:pStyle w:val="33"/>
        <w:keepNext w:val="0"/>
        <w:keepLines w:val="0"/>
        <w:pageBreakBefore w:val="0"/>
        <w:kinsoku/>
        <w:wordWrap/>
        <w:overflowPunct/>
        <w:topLinePunct w:val="0"/>
        <w:bidi w:val="0"/>
        <w:adjustRightInd/>
        <w:snapToGrid/>
        <w:spacing w:beforeAutospacing="0" w:line="360" w:lineRule="auto"/>
        <w:ind w:left="0" w:leftChars="0" w:firstLine="480" w:firstLineChars="200"/>
        <w:textAlignment w:val="auto"/>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4.3.3</w:t>
      </w:r>
      <w:r>
        <w:rPr>
          <w:rFonts w:hint="eastAsia" w:ascii="宋体" w:hAnsi="宋体" w:eastAsia="宋体" w:cs="宋体"/>
          <w:i w:val="0"/>
          <w:iCs w:val="0"/>
          <w:sz w:val="24"/>
        </w:rPr>
        <w:t>供应商提出质疑应当提交质疑函和必要的证明材料。质疑函应当包括下列内容：</w:t>
      </w:r>
    </w:p>
    <w:p>
      <w:pPr>
        <w:pStyle w:val="33"/>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720" w:firstLineChars="300"/>
        <w:textAlignment w:val="auto"/>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4.3.3.1供应商的姓名或者名称、地址、邮编、联系人及联系电话；</w:t>
      </w:r>
    </w:p>
    <w:p>
      <w:pPr>
        <w:pStyle w:val="33"/>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720" w:firstLineChars="300"/>
        <w:textAlignment w:val="auto"/>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4.3.3.2质疑项目的名称、编号；</w:t>
      </w:r>
    </w:p>
    <w:p>
      <w:pPr>
        <w:pStyle w:val="33"/>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720" w:firstLineChars="300"/>
        <w:textAlignment w:val="auto"/>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4.3.3.3具体、明确的质疑事项和与质疑事项相关的请求；</w:t>
      </w:r>
    </w:p>
    <w:p>
      <w:pPr>
        <w:pStyle w:val="33"/>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720" w:firstLineChars="300"/>
        <w:textAlignment w:val="auto"/>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4.3.3.4事实依据；</w:t>
      </w:r>
    </w:p>
    <w:p>
      <w:pPr>
        <w:pStyle w:val="33"/>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720" w:firstLineChars="300"/>
        <w:textAlignment w:val="auto"/>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4.3.3.5必要的法律依据；</w:t>
      </w:r>
    </w:p>
    <w:p>
      <w:pPr>
        <w:pStyle w:val="33"/>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720" w:firstLineChars="300"/>
        <w:textAlignment w:val="auto"/>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4.3.3.6提出质疑的日期。</w:t>
      </w:r>
    </w:p>
    <w:p>
      <w:pPr>
        <w:pStyle w:val="887"/>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textAlignment w:val="auto"/>
        <w:rPr>
          <w:rFonts w:hint="eastAsia" w:ascii="宋体" w:hAnsi="宋体" w:eastAsia="宋体" w:cs="宋体"/>
          <w:i w:val="0"/>
          <w:iCs w:val="0"/>
        </w:rPr>
      </w:pPr>
      <w:r>
        <w:rPr>
          <w:rFonts w:hint="eastAsia" w:ascii="宋体" w:hAnsi="宋体" w:eastAsia="宋体" w:cs="宋体"/>
          <w:i w:val="0"/>
          <w:iCs w:val="0"/>
        </w:rPr>
        <w:t>供应商提交的质疑函需一式三份。供应商为自然人的，应当由本人签字；供应商为法人或者其他组织的，应当由法定代表人、主要负责人，或者其授权代表签字或者盖章，并加盖公章。</w:t>
      </w:r>
    </w:p>
    <w:p>
      <w:pPr>
        <w:pStyle w:val="887"/>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textAlignment w:val="auto"/>
        <w:rPr>
          <w:rFonts w:hint="eastAsia" w:ascii="宋体" w:hAnsi="宋体" w:eastAsia="宋体" w:cs="宋体"/>
          <w:i w:val="0"/>
          <w:iCs w:val="0"/>
        </w:rPr>
      </w:pPr>
      <w:r>
        <w:rPr>
          <w:rFonts w:hint="eastAsia" w:ascii="宋体" w:hAnsi="宋体" w:eastAsia="宋体" w:cs="宋体"/>
          <w:i w:val="0"/>
          <w:iCs w:val="0"/>
        </w:rPr>
        <w:t>质疑函范本及制作说明详见附件2。</w:t>
      </w:r>
    </w:p>
    <w:p>
      <w:pPr>
        <w:pStyle w:val="887"/>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textAlignment w:val="auto"/>
        <w:rPr>
          <w:rFonts w:hint="eastAsia" w:ascii="宋体" w:hAnsi="宋体" w:eastAsia="宋体" w:cs="宋体"/>
          <w:i w:val="0"/>
          <w:iCs w:val="0"/>
        </w:rPr>
      </w:pPr>
      <w:r>
        <w:rPr>
          <w:rFonts w:hint="eastAsia" w:ascii="宋体" w:hAnsi="宋体" w:eastAsia="宋体" w:cs="宋体"/>
          <w:i w:val="0"/>
          <w:iCs w:val="0"/>
        </w:rPr>
        <w:t>4.3.4对同一采购程序环节的质疑，供应商须在法定质疑期内一次性提出。</w:t>
      </w:r>
    </w:p>
    <w:p>
      <w:pPr>
        <w:pStyle w:val="887"/>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textAlignment w:val="auto"/>
        <w:rPr>
          <w:rFonts w:hint="eastAsia" w:ascii="宋体" w:hAnsi="宋体" w:eastAsia="宋体" w:cs="宋体"/>
          <w:i w:val="0"/>
          <w:iCs w:val="0"/>
        </w:rPr>
      </w:pPr>
      <w:r>
        <w:rPr>
          <w:rFonts w:hint="eastAsia" w:ascii="宋体" w:hAnsi="宋体" w:eastAsia="宋体" w:cs="宋体"/>
          <w:i w:val="0"/>
          <w:iCs w:val="0"/>
          <w:lang w:val="zh-CN"/>
        </w:rPr>
        <w:t>4.3</w:t>
      </w:r>
      <w:r>
        <w:rPr>
          <w:rFonts w:hint="eastAsia" w:ascii="宋体" w:hAnsi="宋体" w:eastAsia="宋体" w:cs="宋体"/>
          <w:i w:val="0"/>
          <w:iCs w:val="0"/>
        </w:rPr>
        <w:t>.5采购人或者</w:t>
      </w:r>
      <w:r>
        <w:rPr>
          <w:rFonts w:hint="eastAsia" w:ascii="宋体" w:hAnsi="宋体" w:eastAsia="宋体" w:cs="宋体"/>
          <w:i w:val="0"/>
          <w:iCs w:val="0"/>
          <w:lang w:eastAsia="zh-CN"/>
        </w:rPr>
        <w:t>采购代理机构</w:t>
      </w:r>
      <w:r>
        <w:rPr>
          <w:rFonts w:hint="eastAsia" w:ascii="宋体" w:hAnsi="宋体" w:eastAsia="宋体" w:cs="宋体"/>
          <w:i w:val="0"/>
          <w:iCs w:val="0"/>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i w:val="0"/>
          <w:iCs w:val="0"/>
          <w:lang w:eastAsia="zh-CN"/>
        </w:rPr>
        <w:t>采购代理机构</w:t>
      </w:r>
      <w:r>
        <w:rPr>
          <w:rFonts w:hint="eastAsia" w:ascii="宋体" w:hAnsi="宋体" w:eastAsia="宋体" w:cs="宋体"/>
          <w:i w:val="0"/>
          <w:iCs w:val="0"/>
        </w:rPr>
        <w:t>在质疑回复后5个工作日内，在浙江政府采购网的“其他公告”栏目公开质疑答复，答复内容应当完整。质疑函作为附件上传。</w:t>
      </w:r>
    </w:p>
    <w:p>
      <w:pPr>
        <w:pStyle w:val="887"/>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textAlignment w:val="auto"/>
        <w:rPr>
          <w:rFonts w:hint="eastAsia" w:ascii="宋体" w:hAnsi="宋体" w:eastAsia="宋体" w:cs="宋体"/>
          <w:i w:val="0"/>
          <w:iCs w:val="0"/>
        </w:rPr>
      </w:pPr>
      <w:r>
        <w:rPr>
          <w:rFonts w:hint="eastAsia" w:ascii="宋体" w:hAnsi="宋体" w:eastAsia="宋体" w:cs="宋体"/>
          <w:i w:val="0"/>
          <w:iCs w:val="0"/>
          <w:lang w:val="zh-CN"/>
        </w:rPr>
        <w:t>4.3</w:t>
      </w:r>
      <w:r>
        <w:rPr>
          <w:rFonts w:hint="eastAsia" w:ascii="宋体" w:hAnsi="宋体" w:eastAsia="宋体" w:cs="宋体"/>
          <w:i w:val="0"/>
          <w:iCs w:val="0"/>
        </w:rPr>
        <w:t>.6询问或者质疑事项可能影响采购结果的，采购人应当暂停签订合同，已经签订合同的，应当中止履行合同。</w:t>
      </w:r>
    </w:p>
    <w:p>
      <w:pPr>
        <w:pStyle w:val="887"/>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textAlignment w:val="auto"/>
        <w:rPr>
          <w:rFonts w:hint="eastAsia" w:ascii="宋体" w:hAnsi="宋体" w:eastAsia="宋体" w:cs="宋体"/>
          <w:i w:val="0"/>
          <w:iCs w:val="0"/>
          <w:lang w:val="zh-CN"/>
        </w:rPr>
      </w:pPr>
      <w:r>
        <w:rPr>
          <w:rFonts w:hint="eastAsia" w:ascii="宋体" w:hAnsi="宋体" w:eastAsia="宋体" w:cs="宋体"/>
          <w:i w:val="0"/>
          <w:iCs w:val="0"/>
          <w:lang w:val="zh-CN"/>
        </w:rPr>
        <w:t>4.4供应商投诉</w:t>
      </w:r>
    </w:p>
    <w:p>
      <w:pPr>
        <w:pStyle w:val="887"/>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textAlignment w:val="auto"/>
        <w:rPr>
          <w:rFonts w:hint="eastAsia" w:ascii="宋体" w:hAnsi="宋体" w:eastAsia="宋体" w:cs="宋体"/>
          <w:i w:val="0"/>
          <w:iCs w:val="0"/>
        </w:rPr>
      </w:pPr>
      <w:r>
        <w:rPr>
          <w:rFonts w:hint="eastAsia" w:ascii="宋体" w:hAnsi="宋体" w:eastAsia="宋体" w:cs="宋体"/>
          <w:i w:val="0"/>
          <w:iCs w:val="0"/>
        </w:rPr>
        <w:t>4.4.1质疑供应商对采购人、</w:t>
      </w:r>
      <w:r>
        <w:rPr>
          <w:rFonts w:hint="eastAsia" w:ascii="宋体" w:hAnsi="宋体" w:eastAsia="宋体" w:cs="宋体"/>
          <w:i w:val="0"/>
          <w:iCs w:val="0"/>
          <w:lang w:eastAsia="zh-CN"/>
        </w:rPr>
        <w:t>采购代理机构</w:t>
      </w:r>
      <w:r>
        <w:rPr>
          <w:rFonts w:hint="eastAsia" w:ascii="宋体" w:hAnsi="宋体" w:eastAsia="宋体" w:cs="宋体"/>
          <w:i w:val="0"/>
          <w:iCs w:val="0"/>
        </w:rPr>
        <w:t>的答复不满意或者采购人、</w:t>
      </w:r>
      <w:r>
        <w:rPr>
          <w:rFonts w:hint="eastAsia" w:ascii="宋体" w:hAnsi="宋体" w:eastAsia="宋体" w:cs="宋体"/>
          <w:i w:val="0"/>
          <w:iCs w:val="0"/>
          <w:lang w:eastAsia="zh-CN"/>
        </w:rPr>
        <w:t>采购代理机构</w:t>
      </w:r>
      <w:r>
        <w:rPr>
          <w:rFonts w:hint="eastAsia" w:ascii="宋体" w:hAnsi="宋体" w:eastAsia="宋体" w:cs="宋体"/>
          <w:i w:val="0"/>
          <w:iCs w:val="0"/>
        </w:rPr>
        <w:t>未在规定的时间内作出答复的，可以在答复期满后十五个工作日内向同级政府采购监督管理部门提出投诉。</w:t>
      </w:r>
    </w:p>
    <w:p>
      <w:pPr>
        <w:pStyle w:val="887"/>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textAlignment w:val="auto"/>
        <w:rPr>
          <w:rFonts w:hint="eastAsia" w:ascii="宋体" w:hAnsi="宋体" w:eastAsia="宋体" w:cs="宋体"/>
          <w:i w:val="0"/>
          <w:iCs w:val="0"/>
        </w:rPr>
      </w:pPr>
      <w:r>
        <w:rPr>
          <w:rFonts w:hint="eastAsia" w:ascii="宋体" w:hAnsi="宋体" w:eastAsia="宋体" w:cs="宋体"/>
          <w:i w:val="0"/>
          <w:iCs w:val="0"/>
        </w:rPr>
        <w:t>4.4.</w:t>
      </w:r>
      <w:r>
        <w:rPr>
          <w:rFonts w:hint="eastAsia" w:ascii="宋体" w:hAnsi="宋体" w:eastAsia="宋体" w:cs="宋体"/>
          <w:i w:val="0"/>
          <w:iCs w:val="0"/>
          <w:lang w:val="zh-CN"/>
        </w:rPr>
        <w:t>2</w:t>
      </w:r>
      <w:r>
        <w:rPr>
          <w:rFonts w:hint="eastAsia" w:ascii="宋体" w:hAnsi="宋体" w:eastAsia="宋体" w:cs="宋体"/>
          <w:i w:val="0"/>
          <w:iCs w:val="0"/>
        </w:rPr>
        <w:t>供应商投诉的事项不得超出已质疑事项的范围，基于质疑答复内容提出的投诉事项除外。</w:t>
      </w:r>
    </w:p>
    <w:p>
      <w:pPr>
        <w:pStyle w:val="887"/>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textAlignment w:val="auto"/>
        <w:rPr>
          <w:rFonts w:hint="eastAsia" w:ascii="宋体" w:hAnsi="宋体" w:eastAsia="宋体" w:cs="宋体"/>
          <w:i w:val="0"/>
          <w:iCs w:val="0"/>
        </w:rPr>
      </w:pPr>
      <w:r>
        <w:rPr>
          <w:rFonts w:hint="eastAsia" w:ascii="宋体" w:hAnsi="宋体" w:eastAsia="宋体" w:cs="宋体"/>
          <w:i w:val="0"/>
          <w:iCs w:val="0"/>
        </w:rPr>
        <w:t>4.4.3供应商投诉应当有明确的请求和必要的证明材料。</w:t>
      </w:r>
    </w:p>
    <w:p>
      <w:pPr>
        <w:pStyle w:val="887"/>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textAlignment w:val="auto"/>
        <w:rPr>
          <w:rFonts w:hint="eastAsia" w:ascii="宋体" w:hAnsi="宋体" w:eastAsia="宋体" w:cs="宋体"/>
          <w:i w:val="0"/>
          <w:iCs w:val="0"/>
        </w:rPr>
      </w:pPr>
      <w:r>
        <w:rPr>
          <w:rFonts w:hint="eastAsia" w:ascii="宋体" w:hAnsi="宋体" w:eastAsia="宋体" w:cs="宋体"/>
          <w:i w:val="0"/>
          <w:iCs w:val="0"/>
        </w:rPr>
        <w:t>4.4.4以联合体形式参加政府采购活动的，其投诉应当由组成联合体的所有供应商共同提出。</w:t>
      </w:r>
    </w:p>
    <w:p>
      <w:pPr>
        <w:pStyle w:val="887"/>
        <w:keepNext w:val="0"/>
        <w:keepLines w:val="0"/>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textAlignment w:val="auto"/>
        <w:rPr>
          <w:rFonts w:hint="eastAsia" w:ascii="宋体" w:hAnsi="宋体" w:eastAsia="宋体" w:cs="宋体"/>
          <w:i w:val="0"/>
          <w:iCs w:val="0"/>
        </w:rPr>
      </w:pPr>
      <w:r>
        <w:rPr>
          <w:rFonts w:hint="eastAsia" w:ascii="宋体" w:hAnsi="宋体" w:eastAsia="宋体" w:cs="宋体"/>
          <w:i w:val="0"/>
          <w:iCs w:val="0"/>
        </w:rPr>
        <w:t>投诉书范本及制作说明详见附件3。</w:t>
      </w:r>
    </w:p>
    <w:p>
      <w:pPr>
        <w:adjustRightInd/>
        <w:spacing w:line="360" w:lineRule="auto"/>
        <w:jc w:val="center"/>
        <w:outlineLvl w:val="0"/>
        <w:rPr>
          <w:rFonts w:hint="eastAsia" w:ascii="宋体" w:hAnsi="宋体" w:eastAsia="宋体" w:cs="宋体"/>
          <w:b/>
          <w:i w:val="0"/>
          <w:iCs w:val="0"/>
          <w:sz w:val="32"/>
          <w:szCs w:val="20"/>
        </w:rPr>
      </w:pPr>
      <w:r>
        <w:rPr>
          <w:rFonts w:hint="eastAsia" w:ascii="宋体" w:hAnsi="宋体" w:eastAsia="宋体" w:cs="宋体"/>
          <w:b/>
          <w:i w:val="0"/>
          <w:iCs w:val="0"/>
          <w:sz w:val="32"/>
          <w:szCs w:val="20"/>
        </w:rPr>
        <w:t xml:space="preserve">      二、招标文件的构成、澄清、修改</w:t>
      </w:r>
    </w:p>
    <w:p>
      <w:pPr>
        <w:pStyle w:val="33"/>
        <w:spacing w:line="360" w:lineRule="auto"/>
        <w:rPr>
          <w:rFonts w:hint="eastAsia" w:ascii="宋体" w:hAnsi="宋体" w:eastAsia="宋体" w:cs="宋体"/>
          <w:b/>
          <w:i w:val="0"/>
          <w:iCs w:val="0"/>
          <w:sz w:val="24"/>
          <w:szCs w:val="24"/>
        </w:rPr>
      </w:pPr>
      <w:r>
        <w:rPr>
          <w:rFonts w:hint="eastAsia" w:ascii="宋体" w:hAnsi="宋体" w:eastAsia="宋体" w:cs="宋体"/>
          <w:b/>
          <w:i w:val="0"/>
          <w:iCs w:val="0"/>
          <w:sz w:val="24"/>
          <w:szCs w:val="24"/>
        </w:rPr>
        <w:t>5．招标文件的构成</w:t>
      </w:r>
    </w:p>
    <w:p>
      <w:pPr>
        <w:pStyle w:val="33"/>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5.1 招标文件包括下列文件及附件：</w:t>
      </w:r>
    </w:p>
    <w:p>
      <w:pPr>
        <w:pStyle w:val="33"/>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5.1.1招标公告；</w:t>
      </w:r>
    </w:p>
    <w:p>
      <w:pPr>
        <w:pStyle w:val="33"/>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5.1.2投标人须知；</w:t>
      </w:r>
    </w:p>
    <w:p>
      <w:pPr>
        <w:pStyle w:val="33"/>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5.1.3采购需求；</w:t>
      </w:r>
    </w:p>
    <w:p>
      <w:pPr>
        <w:pStyle w:val="33"/>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5.1.4评标办法；</w:t>
      </w:r>
    </w:p>
    <w:p>
      <w:pPr>
        <w:pStyle w:val="33"/>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5.1.5拟签订的合同文本；</w:t>
      </w:r>
    </w:p>
    <w:p>
      <w:pPr>
        <w:pStyle w:val="33"/>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rPr>
        <w:t>5.1.6</w:t>
      </w:r>
      <w:r>
        <w:rPr>
          <w:rFonts w:hint="eastAsia" w:ascii="宋体" w:hAnsi="宋体" w:eastAsia="宋体" w:cs="宋体"/>
          <w:i w:val="0"/>
          <w:iCs w:val="0"/>
          <w:sz w:val="24"/>
          <w:szCs w:val="24"/>
        </w:rPr>
        <w:t>应提交的有关格式范例。</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sz w:val="24"/>
        </w:rPr>
        <w:t>5.2与本项目有关的</w:t>
      </w:r>
      <w:r>
        <w:rPr>
          <w:rFonts w:hint="eastAsia" w:ascii="宋体" w:hAnsi="宋体" w:eastAsia="宋体" w:cs="宋体"/>
          <w:bCs/>
          <w:i w:val="0"/>
          <w:iCs w:val="0"/>
          <w:sz w:val="24"/>
        </w:rPr>
        <w:t>澄清或者修改的内容为招标文件的组成部分</w:t>
      </w:r>
      <w:r>
        <w:rPr>
          <w:rFonts w:hint="eastAsia" w:ascii="宋体" w:hAnsi="宋体" w:eastAsia="宋体" w:cs="宋体"/>
          <w:i w:val="0"/>
          <w:iCs w:val="0"/>
          <w:sz w:val="24"/>
        </w:rPr>
        <w:t>。</w:t>
      </w:r>
    </w:p>
    <w:p>
      <w:pPr>
        <w:pStyle w:val="33"/>
        <w:spacing w:line="360" w:lineRule="auto"/>
        <w:rPr>
          <w:rFonts w:hint="eastAsia" w:ascii="宋体" w:hAnsi="宋体" w:eastAsia="宋体" w:cs="宋体"/>
          <w:b/>
          <w:i w:val="0"/>
          <w:iCs w:val="0"/>
          <w:sz w:val="24"/>
          <w:szCs w:val="24"/>
          <w:lang w:val="en-US" w:eastAsia="zh-CN"/>
        </w:rPr>
      </w:pPr>
      <w:r>
        <w:rPr>
          <w:rFonts w:hint="eastAsia" w:ascii="宋体" w:hAnsi="宋体" w:eastAsia="宋体" w:cs="宋体"/>
          <w:b/>
          <w:i w:val="0"/>
          <w:iCs w:val="0"/>
          <w:sz w:val="24"/>
          <w:szCs w:val="24"/>
        </w:rPr>
        <w:t>6.招标文件的澄清、修改</w:t>
      </w:r>
    </w:p>
    <w:p>
      <w:pPr>
        <w:pStyle w:val="129"/>
        <w:snapToGrid w:val="0"/>
        <w:spacing w:before="0"/>
        <w:ind w:firstLine="480"/>
        <w:rPr>
          <w:rFonts w:hint="eastAsia" w:ascii="宋体" w:hAnsi="宋体" w:eastAsia="宋体" w:cs="宋体"/>
          <w:i w:val="0"/>
          <w:iCs w:val="0"/>
        </w:rPr>
      </w:pPr>
      <w:r>
        <w:rPr>
          <w:rFonts w:hint="eastAsia" w:ascii="宋体" w:hAnsi="宋体" w:eastAsia="宋体" w:cs="宋体"/>
          <w:i w:val="0"/>
          <w:iCs w:val="0"/>
        </w:rPr>
        <w:t>6.1已获取招标文件的潜在投标人，若有问题需要澄清，应于投标截止时间前，以书面形式向</w:t>
      </w:r>
      <w:r>
        <w:rPr>
          <w:rFonts w:hint="eastAsia" w:ascii="宋体" w:hAnsi="宋体" w:eastAsia="宋体" w:cs="宋体"/>
          <w:i w:val="0"/>
          <w:iCs w:val="0"/>
          <w:lang w:eastAsia="zh-CN"/>
        </w:rPr>
        <w:t>采购代理机构</w:t>
      </w:r>
      <w:r>
        <w:rPr>
          <w:rFonts w:hint="eastAsia" w:ascii="宋体" w:hAnsi="宋体" w:eastAsia="宋体" w:cs="宋体"/>
          <w:i w:val="0"/>
          <w:iCs w:val="0"/>
        </w:rPr>
        <w:t>提出。</w:t>
      </w:r>
    </w:p>
    <w:p>
      <w:pPr>
        <w:pStyle w:val="129"/>
        <w:snapToGrid w:val="0"/>
        <w:spacing w:before="0"/>
        <w:ind w:firstLine="480"/>
        <w:rPr>
          <w:rFonts w:hint="eastAsia" w:ascii="宋体" w:hAnsi="宋体" w:eastAsia="宋体" w:cs="宋体"/>
          <w:i w:val="0"/>
          <w:iCs w:val="0"/>
        </w:rPr>
      </w:pPr>
      <w:r>
        <w:rPr>
          <w:rFonts w:hint="eastAsia" w:ascii="宋体" w:hAnsi="宋体" w:eastAsia="宋体" w:cs="宋体"/>
          <w:i w:val="0"/>
          <w:iCs w:val="0"/>
        </w:rPr>
        <w:t xml:space="preserve">6.2 </w:t>
      </w:r>
      <w:r>
        <w:rPr>
          <w:rFonts w:hint="eastAsia" w:ascii="宋体" w:hAnsi="宋体" w:eastAsia="宋体" w:cs="宋体"/>
          <w:i w:val="0"/>
          <w:iCs w:val="0"/>
          <w:lang w:eastAsia="zh-CN"/>
        </w:rPr>
        <w:t>采购代理机构</w:t>
      </w:r>
      <w:r>
        <w:rPr>
          <w:rFonts w:hint="eastAsia" w:ascii="宋体" w:hAnsi="宋体" w:eastAsia="宋体" w:cs="宋体"/>
          <w:i w:val="0"/>
          <w:iCs w:val="0"/>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jc w:val="center"/>
        <w:rPr>
          <w:rFonts w:hint="eastAsia" w:ascii="宋体" w:hAnsi="宋体" w:eastAsia="宋体" w:cs="宋体"/>
          <w:b/>
          <w:i w:val="0"/>
          <w:iCs w:val="0"/>
          <w:sz w:val="30"/>
          <w:szCs w:val="20"/>
        </w:rPr>
      </w:pPr>
      <w:r>
        <w:rPr>
          <w:rFonts w:hint="eastAsia" w:ascii="宋体" w:hAnsi="宋体" w:eastAsia="宋体" w:cs="宋体"/>
          <w:b/>
          <w:i w:val="0"/>
          <w:iCs w:val="0"/>
          <w:snapToGrid/>
          <w:kern w:val="2"/>
          <w:sz w:val="32"/>
          <w:szCs w:val="20"/>
          <w:lang w:val="en-US" w:eastAsia="zh-CN" w:bidi="ar-SA"/>
        </w:rPr>
        <w:t>三、投标</w:t>
      </w:r>
    </w:p>
    <w:p>
      <w:pPr>
        <w:pStyle w:val="33"/>
        <w:spacing w:line="360" w:lineRule="auto"/>
        <w:rPr>
          <w:rFonts w:hint="eastAsia" w:ascii="宋体" w:hAnsi="宋体" w:eastAsia="宋体" w:cs="宋体"/>
          <w:b/>
          <w:i w:val="0"/>
          <w:iCs w:val="0"/>
          <w:sz w:val="24"/>
          <w:szCs w:val="24"/>
        </w:rPr>
      </w:pPr>
      <w:r>
        <w:rPr>
          <w:rFonts w:hint="eastAsia" w:ascii="宋体" w:hAnsi="宋体" w:eastAsia="宋体" w:cs="宋体"/>
          <w:b/>
          <w:i w:val="0"/>
          <w:iCs w:val="0"/>
          <w:sz w:val="24"/>
          <w:szCs w:val="24"/>
        </w:rPr>
        <w:t>7.招标文件的获取</w:t>
      </w:r>
    </w:p>
    <w:p>
      <w:pPr>
        <w:spacing w:line="360" w:lineRule="auto"/>
        <w:ind w:firstLine="480" w:firstLineChars="200"/>
        <w:rPr>
          <w:rFonts w:hint="eastAsia" w:ascii="宋体" w:hAnsi="宋体" w:eastAsia="宋体" w:cs="宋体"/>
          <w:i w:val="0"/>
          <w:iCs w:val="0"/>
          <w:snapToGrid w:val="0"/>
          <w:kern w:val="28"/>
          <w:sz w:val="24"/>
        </w:rPr>
      </w:pPr>
      <w:r>
        <w:rPr>
          <w:rFonts w:hint="eastAsia" w:ascii="宋体" w:hAnsi="宋体" w:eastAsia="宋体" w:cs="宋体"/>
          <w:i w:val="0"/>
          <w:iCs w:val="0"/>
          <w:snapToGrid w:val="0"/>
          <w:kern w:val="28"/>
          <w:sz w:val="24"/>
        </w:rPr>
        <w:t>详见招标公告中获取招标文件的时间期限、地点、方式及招标文件售价。</w:t>
      </w:r>
    </w:p>
    <w:p>
      <w:pPr>
        <w:pStyle w:val="33"/>
        <w:spacing w:line="360" w:lineRule="auto"/>
        <w:rPr>
          <w:rFonts w:hint="eastAsia" w:ascii="宋体" w:hAnsi="宋体" w:eastAsia="宋体" w:cs="宋体"/>
          <w:b/>
          <w:i w:val="0"/>
          <w:iCs w:val="0"/>
          <w:sz w:val="24"/>
          <w:szCs w:val="24"/>
        </w:rPr>
      </w:pPr>
      <w:r>
        <w:rPr>
          <w:rFonts w:hint="eastAsia" w:ascii="宋体" w:hAnsi="宋体" w:eastAsia="宋体" w:cs="宋体"/>
          <w:b/>
          <w:i w:val="0"/>
          <w:iCs w:val="0"/>
          <w:sz w:val="24"/>
          <w:szCs w:val="24"/>
        </w:rPr>
        <w:t>8.开标前答疑会或现场考察</w:t>
      </w:r>
    </w:p>
    <w:p>
      <w:pPr>
        <w:pStyle w:val="33"/>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宋体" w:hAnsi="宋体" w:eastAsia="宋体" w:cs="宋体"/>
          <w:b/>
          <w:i w:val="0"/>
          <w:iCs w:val="0"/>
          <w:szCs w:val="24"/>
        </w:rPr>
      </w:pPr>
      <w:r>
        <w:rPr>
          <w:rFonts w:hint="eastAsia" w:ascii="宋体" w:hAnsi="宋体" w:eastAsia="宋体" w:cs="宋体"/>
          <w:b/>
          <w:i w:val="0"/>
          <w:iCs w:val="0"/>
          <w:kern w:val="28"/>
          <w:sz w:val="24"/>
          <w:szCs w:val="24"/>
        </w:rPr>
        <w:t>9.投标保证金</w:t>
      </w:r>
    </w:p>
    <w:p>
      <w:pPr>
        <w:pStyle w:val="7"/>
        <w:spacing w:line="360" w:lineRule="auto"/>
        <w:ind w:firstLine="470" w:firstLineChars="196"/>
        <w:rPr>
          <w:rFonts w:hint="eastAsia" w:ascii="宋体" w:hAnsi="宋体" w:eastAsia="宋体" w:cs="宋体"/>
          <w:i w:val="0"/>
          <w:iCs w:val="0"/>
          <w:color w:val="auto"/>
          <w:sz w:val="24"/>
        </w:rPr>
      </w:pPr>
      <w:r>
        <w:rPr>
          <w:rFonts w:hint="eastAsia" w:ascii="宋体" w:hAnsi="宋体" w:eastAsia="宋体" w:cs="宋体"/>
          <w:i w:val="0"/>
          <w:iCs w:val="0"/>
          <w:color w:val="auto"/>
          <w:sz w:val="24"/>
        </w:rPr>
        <w:t>本项目不需缴纳投标保证金。</w:t>
      </w:r>
    </w:p>
    <w:p>
      <w:pPr>
        <w:pStyle w:val="33"/>
        <w:spacing w:line="360" w:lineRule="auto"/>
        <w:rPr>
          <w:rFonts w:hint="eastAsia" w:ascii="宋体" w:hAnsi="宋体" w:eastAsia="宋体" w:cs="宋体"/>
          <w:b/>
          <w:i w:val="0"/>
          <w:iCs w:val="0"/>
          <w:sz w:val="24"/>
          <w:szCs w:val="24"/>
        </w:rPr>
      </w:pPr>
      <w:r>
        <w:rPr>
          <w:rFonts w:hint="eastAsia" w:ascii="宋体" w:hAnsi="宋体" w:eastAsia="宋体" w:cs="宋体"/>
          <w:b/>
          <w:i w:val="0"/>
          <w:iCs w:val="0"/>
          <w:sz w:val="24"/>
          <w:szCs w:val="24"/>
        </w:rPr>
        <w:t>10.投标文件的语言</w:t>
      </w:r>
    </w:p>
    <w:p>
      <w:pPr>
        <w:autoSpaceDE w:val="0"/>
        <w:autoSpaceDN w:val="0"/>
        <w:spacing w:line="360" w:lineRule="auto"/>
        <w:ind w:firstLine="480" w:firstLineChars="200"/>
        <w:rPr>
          <w:rFonts w:hint="eastAsia" w:ascii="宋体" w:hAnsi="宋体" w:eastAsia="宋体" w:cs="宋体"/>
          <w:i w:val="0"/>
          <w:iCs w:val="0"/>
          <w:sz w:val="24"/>
          <w:lang w:val="zh-CN"/>
        </w:rPr>
      </w:pPr>
      <w:r>
        <w:rPr>
          <w:rFonts w:hint="eastAsia" w:ascii="宋体" w:hAnsi="宋体" w:eastAsia="宋体" w:cs="宋体"/>
          <w:i w:val="0"/>
          <w:iCs w:val="0"/>
          <w:sz w:val="24"/>
        </w:rPr>
        <w:t>投标文件及投标人与采购有关的来往通知、函件和文件均应使用中文。</w:t>
      </w:r>
    </w:p>
    <w:p>
      <w:pPr>
        <w:pStyle w:val="33"/>
        <w:spacing w:line="360" w:lineRule="auto"/>
        <w:rPr>
          <w:rFonts w:hint="eastAsia" w:ascii="宋体" w:hAnsi="宋体" w:eastAsia="宋体" w:cs="宋体"/>
          <w:b/>
          <w:i w:val="0"/>
          <w:iCs w:val="0"/>
          <w:sz w:val="24"/>
          <w:szCs w:val="24"/>
        </w:rPr>
      </w:pPr>
      <w:r>
        <w:rPr>
          <w:rFonts w:hint="eastAsia" w:ascii="宋体" w:hAnsi="宋体" w:eastAsia="宋体" w:cs="宋体"/>
          <w:b/>
          <w:i w:val="0"/>
          <w:iCs w:val="0"/>
          <w:sz w:val="24"/>
          <w:szCs w:val="24"/>
        </w:rPr>
        <w:t>11.投标文件的组成</w:t>
      </w:r>
    </w:p>
    <w:p>
      <w:pPr>
        <w:snapToGrid w:val="0"/>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sz w:val="24"/>
        </w:rPr>
        <w:t>11</w:t>
      </w:r>
      <w:r>
        <w:rPr>
          <w:rFonts w:hint="eastAsia" w:ascii="宋体" w:hAnsi="宋体" w:eastAsia="宋体" w:cs="宋体"/>
          <w:i w:val="0"/>
          <w:iCs w:val="0"/>
          <w:color w:val="auto"/>
          <w:sz w:val="24"/>
        </w:rPr>
        <w:t>.1</w:t>
      </w:r>
      <w:r>
        <w:rPr>
          <w:rFonts w:hint="eastAsia" w:ascii="宋体" w:hAnsi="宋体" w:eastAsia="宋体" w:cs="宋体"/>
          <w:b/>
          <w:i w:val="0"/>
          <w:iCs w:val="0"/>
          <w:color w:val="auto"/>
          <w:sz w:val="24"/>
        </w:rPr>
        <w:t>资格文件</w:t>
      </w:r>
      <w:r>
        <w:rPr>
          <w:rFonts w:hint="eastAsia" w:ascii="宋体" w:hAnsi="宋体" w:eastAsia="宋体" w:cs="宋体"/>
          <w:i w:val="0"/>
          <w:iCs w:val="0"/>
          <w:color w:val="auto"/>
          <w:sz w:val="24"/>
        </w:rPr>
        <w:t>：</w:t>
      </w:r>
    </w:p>
    <w:p>
      <w:pPr>
        <w:snapToGrid w:val="0"/>
        <w:spacing w:line="360" w:lineRule="auto"/>
        <w:ind w:firstLine="960" w:firstLineChars="400"/>
        <w:rPr>
          <w:rFonts w:hint="eastAsia" w:ascii="宋体" w:hAnsi="宋体" w:eastAsia="宋体" w:cs="宋体"/>
          <w:i w:val="0"/>
          <w:iCs w:val="0"/>
          <w:color w:val="auto"/>
          <w:sz w:val="24"/>
        </w:rPr>
      </w:pPr>
      <w:r>
        <w:rPr>
          <w:rFonts w:hint="eastAsia" w:ascii="宋体" w:hAnsi="宋体" w:eastAsia="宋体" w:cs="宋体"/>
          <w:i w:val="0"/>
          <w:iCs w:val="0"/>
          <w:color w:val="auto"/>
          <w:sz w:val="24"/>
        </w:rPr>
        <w:t>11.1.1符合参加政府采购活动应当具备的一般条件的承诺函；</w:t>
      </w:r>
    </w:p>
    <w:p>
      <w:pPr>
        <w:snapToGrid w:val="0"/>
        <w:spacing w:line="360" w:lineRule="auto"/>
        <w:ind w:firstLine="960" w:firstLineChars="400"/>
        <w:rPr>
          <w:rFonts w:hint="eastAsia" w:ascii="宋体" w:hAnsi="宋体" w:eastAsia="宋体" w:cs="宋体"/>
          <w:i w:val="0"/>
          <w:iCs w:val="0"/>
          <w:color w:val="auto"/>
          <w:sz w:val="24"/>
        </w:rPr>
      </w:pPr>
      <w:r>
        <w:rPr>
          <w:rFonts w:hint="eastAsia" w:ascii="宋体" w:hAnsi="宋体" w:eastAsia="宋体" w:cs="宋体"/>
          <w:i w:val="0"/>
          <w:iCs w:val="0"/>
          <w:color w:val="auto"/>
          <w:sz w:val="24"/>
        </w:rPr>
        <w:t>11.1.2</w:t>
      </w:r>
      <w:r>
        <w:rPr>
          <w:rFonts w:hint="eastAsia" w:ascii="宋体" w:hAnsi="宋体" w:eastAsia="宋体" w:cs="宋体"/>
          <w:i w:val="0"/>
          <w:iCs w:val="0"/>
          <w:snapToGrid w:val="0"/>
          <w:color w:val="auto"/>
          <w:kern w:val="28"/>
          <w:sz w:val="24"/>
          <w:szCs w:val="20"/>
        </w:rPr>
        <w:t>联合协议（如果有)；</w:t>
      </w:r>
    </w:p>
    <w:p>
      <w:pPr>
        <w:snapToGrid w:val="0"/>
        <w:spacing w:line="360" w:lineRule="auto"/>
        <w:ind w:firstLine="960" w:firstLineChars="400"/>
        <w:rPr>
          <w:rFonts w:hint="eastAsia" w:ascii="宋体" w:hAnsi="宋体" w:eastAsia="宋体" w:cs="宋体"/>
          <w:i w:val="0"/>
          <w:iCs w:val="0"/>
          <w:color w:val="auto"/>
          <w:sz w:val="24"/>
        </w:rPr>
      </w:pPr>
      <w:r>
        <w:rPr>
          <w:rFonts w:hint="eastAsia" w:ascii="宋体" w:hAnsi="宋体" w:eastAsia="宋体" w:cs="宋体"/>
          <w:i w:val="0"/>
          <w:iCs w:val="0"/>
          <w:color w:val="auto"/>
          <w:sz w:val="24"/>
        </w:rPr>
        <w:t>11.1.3落实政府采购政策需满足的资格要求</w:t>
      </w:r>
      <w:r>
        <w:rPr>
          <w:rFonts w:hint="eastAsia" w:ascii="宋体" w:hAnsi="宋体" w:eastAsia="宋体" w:cs="宋体"/>
          <w:i w:val="0"/>
          <w:iCs w:val="0"/>
          <w:snapToGrid w:val="0"/>
          <w:color w:val="auto"/>
          <w:kern w:val="28"/>
          <w:sz w:val="24"/>
          <w:szCs w:val="20"/>
        </w:rPr>
        <w:t>（如果有)</w:t>
      </w:r>
      <w:r>
        <w:rPr>
          <w:rFonts w:hint="eastAsia" w:ascii="宋体" w:hAnsi="宋体" w:eastAsia="宋体" w:cs="宋体"/>
          <w:i w:val="0"/>
          <w:iCs w:val="0"/>
          <w:color w:val="auto"/>
          <w:sz w:val="24"/>
        </w:rPr>
        <w:t>；</w:t>
      </w:r>
    </w:p>
    <w:p>
      <w:pPr>
        <w:snapToGrid w:val="0"/>
        <w:spacing w:line="360" w:lineRule="auto"/>
        <w:ind w:firstLine="960" w:firstLineChars="400"/>
        <w:rPr>
          <w:rFonts w:hint="eastAsia" w:ascii="宋体" w:hAnsi="宋体" w:eastAsia="宋体" w:cs="宋体"/>
          <w:i w:val="0"/>
          <w:iCs w:val="0"/>
          <w:color w:val="auto"/>
          <w:sz w:val="24"/>
        </w:rPr>
      </w:pPr>
      <w:r>
        <w:rPr>
          <w:rFonts w:hint="eastAsia" w:ascii="宋体" w:hAnsi="宋体" w:eastAsia="宋体" w:cs="宋体"/>
          <w:i w:val="0"/>
          <w:iCs w:val="0"/>
          <w:color w:val="auto"/>
          <w:sz w:val="24"/>
        </w:rPr>
        <w:t>11.1.4本项目的特定资格要求</w:t>
      </w:r>
      <w:r>
        <w:rPr>
          <w:rFonts w:hint="eastAsia" w:ascii="宋体" w:hAnsi="宋体" w:eastAsia="宋体" w:cs="宋体"/>
          <w:i w:val="0"/>
          <w:iCs w:val="0"/>
          <w:snapToGrid w:val="0"/>
          <w:color w:val="auto"/>
          <w:kern w:val="28"/>
          <w:sz w:val="24"/>
          <w:szCs w:val="20"/>
        </w:rPr>
        <w:t>（如果有)</w:t>
      </w:r>
      <w:r>
        <w:rPr>
          <w:rFonts w:hint="eastAsia" w:ascii="宋体" w:hAnsi="宋体" w:eastAsia="宋体" w:cs="宋体"/>
          <w:i w:val="0"/>
          <w:iCs w:val="0"/>
          <w:color w:val="auto"/>
          <w:sz w:val="24"/>
        </w:rPr>
        <w:t>。</w:t>
      </w:r>
    </w:p>
    <w:p>
      <w:pPr>
        <w:snapToGrid w:val="0"/>
        <w:spacing w:line="360" w:lineRule="auto"/>
        <w:ind w:firstLine="480" w:firstLineChars="200"/>
        <w:rPr>
          <w:rFonts w:hint="eastAsia" w:ascii="宋体" w:hAnsi="宋体" w:eastAsia="宋体" w:cs="宋体"/>
          <w:i w:val="0"/>
          <w:iCs w:val="0"/>
          <w:color w:val="auto"/>
          <w:sz w:val="24"/>
          <w:lang w:val="zh-CN"/>
        </w:rPr>
      </w:pPr>
      <w:r>
        <w:rPr>
          <w:rFonts w:hint="eastAsia" w:ascii="宋体" w:hAnsi="宋体" w:eastAsia="宋体" w:cs="宋体"/>
          <w:i w:val="0"/>
          <w:iCs w:val="0"/>
          <w:color w:val="auto"/>
          <w:sz w:val="24"/>
          <w:lang w:val="zh-CN"/>
        </w:rPr>
        <w:t>11.</w:t>
      </w:r>
      <w:r>
        <w:rPr>
          <w:rFonts w:hint="eastAsia" w:ascii="宋体" w:hAnsi="宋体" w:eastAsia="宋体" w:cs="宋体"/>
          <w:i w:val="0"/>
          <w:iCs w:val="0"/>
          <w:color w:val="auto"/>
          <w:sz w:val="24"/>
        </w:rPr>
        <w:t>2</w:t>
      </w:r>
      <w:r>
        <w:rPr>
          <w:rFonts w:hint="eastAsia" w:ascii="宋体" w:hAnsi="宋体" w:eastAsia="宋体" w:cs="宋体"/>
          <w:b/>
          <w:i w:val="0"/>
          <w:iCs w:val="0"/>
          <w:color w:val="auto"/>
          <w:sz w:val="24"/>
        </w:rPr>
        <w:t>商务技术</w:t>
      </w:r>
      <w:r>
        <w:rPr>
          <w:rFonts w:hint="eastAsia" w:ascii="宋体" w:hAnsi="宋体" w:eastAsia="宋体" w:cs="宋体"/>
          <w:b/>
          <w:i w:val="0"/>
          <w:iCs w:val="0"/>
          <w:color w:val="auto"/>
          <w:sz w:val="24"/>
          <w:lang w:val="zh-CN"/>
        </w:rPr>
        <w:t>文件：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hint="eastAsia" w:ascii="宋体" w:hAnsi="宋体" w:eastAsia="宋体" w:cs="宋体"/>
          <w:i w:val="0"/>
          <w:iCs w:val="0"/>
          <w:color w:val="auto"/>
          <w:sz w:val="24"/>
        </w:rPr>
      </w:pPr>
      <w:r>
        <w:rPr>
          <w:rFonts w:hint="eastAsia" w:ascii="宋体" w:hAnsi="宋体" w:eastAsia="宋体" w:cs="宋体"/>
          <w:i w:val="0"/>
          <w:iCs w:val="0"/>
          <w:color w:val="auto"/>
          <w:sz w:val="24"/>
        </w:rPr>
        <w:t>11.2.1投标函；</w:t>
      </w:r>
      <w:r>
        <w:rPr>
          <w:rFonts w:hint="eastAsia" w:ascii="宋体" w:hAnsi="宋体" w:eastAsia="宋体" w:cs="宋体"/>
          <w:i w:val="0"/>
          <w:iCs w:val="0"/>
          <w:color w:val="auto"/>
          <w:sz w:val="24"/>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hint="eastAsia" w:ascii="宋体" w:hAnsi="宋体" w:eastAsia="宋体" w:cs="宋体"/>
          <w:i w:val="0"/>
          <w:iCs w:val="0"/>
          <w:color w:val="auto"/>
          <w:sz w:val="24"/>
        </w:rPr>
      </w:pPr>
      <w:r>
        <w:rPr>
          <w:rFonts w:hint="eastAsia" w:ascii="宋体" w:hAnsi="宋体" w:eastAsia="宋体" w:cs="宋体"/>
          <w:i w:val="0"/>
          <w:iCs w:val="0"/>
          <w:color w:val="auto"/>
          <w:sz w:val="24"/>
        </w:rPr>
        <w:t>11.2.2授权委托书或法定代表人（单位负责人、自然人本人）身份证明；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hint="eastAsia" w:ascii="宋体" w:hAnsi="宋体" w:eastAsia="宋体" w:cs="宋体"/>
          <w:i w:val="0"/>
          <w:iCs w:val="0"/>
          <w:color w:val="auto"/>
          <w:sz w:val="24"/>
        </w:rPr>
      </w:pPr>
      <w:r>
        <w:rPr>
          <w:rFonts w:hint="eastAsia" w:ascii="宋体" w:hAnsi="宋体" w:eastAsia="宋体" w:cs="宋体"/>
          <w:i w:val="0"/>
          <w:iCs w:val="0"/>
          <w:color w:val="auto"/>
          <w:sz w:val="24"/>
        </w:rPr>
        <w:t>11.2.3分包意向协议</w:t>
      </w:r>
      <w:r>
        <w:rPr>
          <w:rFonts w:hint="eastAsia" w:ascii="宋体" w:hAnsi="宋体" w:eastAsia="宋体" w:cs="宋体"/>
          <w:i w:val="0"/>
          <w:iCs w:val="0"/>
          <w:snapToGrid w:val="0"/>
          <w:color w:val="auto"/>
          <w:kern w:val="28"/>
          <w:sz w:val="24"/>
          <w:szCs w:val="20"/>
        </w:rPr>
        <w:t>（如果有)</w:t>
      </w:r>
      <w:r>
        <w:rPr>
          <w:rFonts w:hint="eastAsia" w:ascii="宋体" w:hAnsi="宋体" w:eastAsia="宋体" w:cs="宋体"/>
          <w:i w:val="0"/>
          <w:iCs w:val="0"/>
          <w:color w:val="auto"/>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hint="eastAsia" w:ascii="宋体" w:hAnsi="宋体" w:eastAsia="宋体" w:cs="宋体"/>
          <w:i w:val="0"/>
          <w:iCs w:val="0"/>
          <w:color w:val="auto"/>
          <w:sz w:val="24"/>
        </w:rPr>
      </w:pPr>
      <w:r>
        <w:rPr>
          <w:rFonts w:hint="eastAsia" w:ascii="宋体" w:hAnsi="宋体" w:eastAsia="宋体" w:cs="宋体"/>
          <w:i w:val="0"/>
          <w:iCs w:val="0"/>
          <w:color w:val="auto"/>
          <w:sz w:val="24"/>
        </w:rPr>
        <w:t>11.2.4符合性审查资料；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hint="eastAsia" w:ascii="宋体" w:hAnsi="宋体" w:eastAsia="宋体" w:cs="宋体"/>
          <w:i w:val="0"/>
          <w:iCs w:val="0"/>
          <w:color w:val="auto"/>
          <w:sz w:val="24"/>
        </w:rPr>
      </w:pPr>
      <w:r>
        <w:rPr>
          <w:rFonts w:hint="eastAsia" w:ascii="宋体" w:hAnsi="宋体" w:eastAsia="宋体" w:cs="宋体"/>
          <w:i w:val="0"/>
          <w:iCs w:val="0"/>
          <w:color w:val="auto"/>
          <w:sz w:val="24"/>
        </w:rPr>
        <w:t>11.2.5评标标准相应的商务技术资料；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hint="eastAsia" w:ascii="宋体" w:hAnsi="宋体" w:eastAsia="宋体" w:cs="宋体"/>
          <w:i w:val="0"/>
          <w:iCs w:val="0"/>
          <w:color w:val="auto"/>
          <w:sz w:val="24"/>
        </w:rPr>
      </w:pPr>
      <w:r>
        <w:rPr>
          <w:rFonts w:hint="eastAsia" w:ascii="宋体" w:hAnsi="宋体" w:eastAsia="宋体" w:cs="宋体"/>
          <w:i w:val="0"/>
          <w:iCs w:val="0"/>
          <w:color w:val="auto"/>
          <w:sz w:val="24"/>
        </w:rPr>
        <w:t>11.2.6投标标的清单；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hint="eastAsia" w:ascii="宋体" w:hAnsi="宋体" w:eastAsia="宋体" w:cs="宋体"/>
          <w:i w:val="0"/>
          <w:iCs w:val="0"/>
          <w:color w:val="auto"/>
          <w:sz w:val="24"/>
        </w:rPr>
      </w:pPr>
      <w:r>
        <w:rPr>
          <w:rFonts w:hint="eastAsia" w:ascii="宋体" w:hAnsi="宋体" w:eastAsia="宋体" w:cs="宋体"/>
          <w:i w:val="0"/>
          <w:iCs w:val="0"/>
          <w:color w:val="auto"/>
          <w:sz w:val="24"/>
        </w:rPr>
        <w:t>11.2.7商务技术偏离表；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hint="eastAsia" w:ascii="宋体" w:hAnsi="宋体" w:eastAsia="宋体" w:cs="宋体"/>
          <w:i w:val="0"/>
          <w:iCs w:val="0"/>
          <w:color w:val="auto"/>
          <w:sz w:val="24"/>
          <w:lang w:val="zh-CN"/>
        </w:rPr>
      </w:pPr>
      <w:r>
        <w:rPr>
          <w:rFonts w:hint="eastAsia" w:ascii="宋体" w:hAnsi="宋体" w:eastAsia="宋体" w:cs="宋体"/>
          <w:i w:val="0"/>
          <w:iCs w:val="0"/>
          <w:color w:val="auto"/>
          <w:sz w:val="24"/>
          <w:lang w:val="zh-CN"/>
        </w:rPr>
        <w:t>11.</w:t>
      </w:r>
      <w:r>
        <w:rPr>
          <w:rFonts w:hint="eastAsia" w:ascii="宋体" w:hAnsi="宋体" w:eastAsia="宋体" w:cs="宋体"/>
          <w:i w:val="0"/>
          <w:iCs w:val="0"/>
          <w:color w:val="auto"/>
          <w:sz w:val="24"/>
        </w:rPr>
        <w:t>2</w:t>
      </w:r>
      <w:r>
        <w:rPr>
          <w:rFonts w:hint="eastAsia" w:ascii="宋体" w:hAnsi="宋体" w:eastAsia="宋体" w:cs="宋体"/>
          <w:i w:val="0"/>
          <w:iCs w:val="0"/>
          <w:color w:val="auto"/>
          <w:sz w:val="24"/>
          <w:lang w:val="zh-CN"/>
        </w:rPr>
        <w:t>.</w:t>
      </w:r>
      <w:r>
        <w:rPr>
          <w:rFonts w:hint="eastAsia" w:ascii="宋体" w:hAnsi="宋体" w:eastAsia="宋体" w:cs="宋体"/>
          <w:i w:val="0"/>
          <w:iCs w:val="0"/>
          <w:color w:val="auto"/>
          <w:sz w:val="24"/>
        </w:rPr>
        <w:t>8</w:t>
      </w:r>
      <w:r>
        <w:rPr>
          <w:rFonts w:hint="eastAsia" w:ascii="宋体" w:hAnsi="宋体" w:eastAsia="宋体" w:cs="宋体"/>
          <w:i w:val="0"/>
          <w:iCs w:val="0"/>
          <w:color w:val="auto"/>
          <w:sz w:val="24"/>
          <w:lang w:val="zh-CN"/>
        </w:rPr>
        <w:t>政府采购供应商廉洁自律承诺书；</w:t>
      </w:r>
    </w:p>
    <w:p>
      <w:pPr>
        <w:snapToGrid w:val="0"/>
        <w:spacing w:line="360" w:lineRule="auto"/>
        <w:ind w:firstLine="480" w:firstLineChars="200"/>
        <w:rPr>
          <w:rFonts w:hint="eastAsia" w:ascii="宋体" w:hAnsi="宋体" w:eastAsia="宋体" w:cs="宋体"/>
          <w:i w:val="0"/>
          <w:iCs w:val="0"/>
          <w:color w:val="auto"/>
          <w:sz w:val="24"/>
          <w:u w:val="single"/>
          <w:lang w:val="zh-CN"/>
        </w:rPr>
      </w:pPr>
      <w:r>
        <w:rPr>
          <w:rFonts w:hint="eastAsia" w:ascii="宋体" w:hAnsi="宋体" w:eastAsia="宋体" w:cs="宋体"/>
          <w:i w:val="0"/>
          <w:iCs w:val="0"/>
          <w:color w:val="auto"/>
          <w:kern w:val="0"/>
          <w:sz w:val="24"/>
          <w:lang w:val="zh-CN"/>
        </w:rPr>
        <w:t>11.</w:t>
      </w:r>
      <w:r>
        <w:rPr>
          <w:rFonts w:hint="eastAsia" w:ascii="宋体" w:hAnsi="宋体" w:eastAsia="宋体" w:cs="宋体"/>
          <w:i w:val="0"/>
          <w:iCs w:val="0"/>
          <w:color w:val="auto"/>
          <w:kern w:val="0"/>
          <w:sz w:val="24"/>
        </w:rPr>
        <w:t>3</w:t>
      </w:r>
      <w:r>
        <w:rPr>
          <w:rFonts w:hint="eastAsia" w:ascii="宋体" w:hAnsi="宋体" w:eastAsia="宋体" w:cs="宋体"/>
          <w:b/>
          <w:i w:val="0"/>
          <w:iCs w:val="0"/>
          <w:color w:val="auto"/>
          <w:sz w:val="24"/>
        </w:rPr>
        <w:t>报价文件：</w:t>
      </w:r>
      <w:r>
        <w:rPr>
          <w:rFonts w:hint="eastAsia" w:ascii="宋体" w:hAnsi="宋体" w:eastAsia="宋体" w:cs="宋体"/>
          <w:i w:val="0"/>
          <w:iCs w:val="0"/>
          <w:color w:val="auto"/>
          <w:sz w:val="24"/>
        </w:rPr>
        <w:t xml:space="preserve"> </w:t>
      </w:r>
    </w:p>
    <w:p>
      <w:pPr>
        <w:snapToGrid w:val="0"/>
        <w:spacing w:line="360" w:lineRule="auto"/>
        <w:ind w:firstLine="960" w:firstLineChars="400"/>
        <w:rPr>
          <w:rFonts w:hint="eastAsia" w:ascii="宋体" w:hAnsi="宋体" w:eastAsia="宋体" w:cs="宋体"/>
          <w:i w:val="0"/>
          <w:iCs w:val="0"/>
          <w:color w:val="auto"/>
          <w:sz w:val="24"/>
        </w:rPr>
      </w:pPr>
      <w:r>
        <w:rPr>
          <w:rFonts w:hint="eastAsia" w:ascii="宋体" w:hAnsi="宋体" w:eastAsia="宋体" w:cs="宋体"/>
          <w:i w:val="0"/>
          <w:iCs w:val="0"/>
          <w:color w:val="auto"/>
          <w:sz w:val="24"/>
        </w:rPr>
        <w:t>11.3.1开标一览表（报价表）；</w:t>
      </w:r>
    </w:p>
    <w:p>
      <w:pPr>
        <w:snapToGrid w:val="0"/>
        <w:spacing w:line="360" w:lineRule="auto"/>
        <w:ind w:firstLine="960" w:firstLineChars="400"/>
        <w:rPr>
          <w:rFonts w:hint="eastAsia" w:ascii="宋体" w:hAnsi="宋体" w:eastAsia="宋体" w:cs="宋体"/>
          <w:i w:val="0"/>
          <w:iCs w:val="0"/>
          <w:color w:val="auto"/>
          <w:sz w:val="24"/>
        </w:rPr>
      </w:pPr>
      <w:r>
        <w:rPr>
          <w:rFonts w:hint="eastAsia" w:ascii="宋体" w:hAnsi="宋体" w:eastAsia="宋体" w:cs="宋体"/>
          <w:i w:val="0"/>
          <w:iCs w:val="0"/>
          <w:color w:val="auto"/>
          <w:sz w:val="24"/>
        </w:rPr>
        <w:t>11.3.2中小企业声明函。</w:t>
      </w:r>
    </w:p>
    <w:p>
      <w:pPr>
        <w:spacing w:line="360" w:lineRule="auto"/>
        <w:ind w:firstLine="723" w:firstLineChars="300"/>
        <w:rPr>
          <w:rFonts w:hint="eastAsia" w:ascii="宋体" w:hAnsi="宋体" w:eastAsia="宋体" w:cs="宋体"/>
          <w:b/>
          <w:i w:val="0"/>
          <w:iCs w:val="0"/>
          <w:sz w:val="24"/>
        </w:rPr>
      </w:pPr>
      <w:r>
        <w:rPr>
          <w:rFonts w:hint="eastAsia" w:ascii="宋体" w:hAnsi="宋体" w:eastAsia="宋体" w:cs="宋体"/>
          <w:b/>
          <w:i w:val="0"/>
          <w:iCs w:val="0"/>
          <w:sz w:val="24"/>
        </w:rPr>
        <w:t>投标文件含有采购人不能接受的附加条件的，投标无效；</w:t>
      </w:r>
    </w:p>
    <w:p>
      <w:pPr>
        <w:spacing w:line="360" w:lineRule="auto"/>
        <w:ind w:firstLine="723" w:firstLineChars="300"/>
        <w:rPr>
          <w:rFonts w:hint="eastAsia" w:ascii="宋体" w:hAnsi="宋体" w:eastAsia="宋体" w:cs="宋体"/>
          <w:b/>
          <w:i w:val="0"/>
          <w:iCs w:val="0"/>
          <w:sz w:val="24"/>
          <w:szCs w:val="21"/>
        </w:rPr>
      </w:pPr>
      <w:r>
        <w:rPr>
          <w:rFonts w:hint="eastAsia" w:ascii="宋体" w:hAnsi="宋体" w:eastAsia="宋体" w:cs="宋体"/>
          <w:b/>
          <w:i w:val="0"/>
          <w:iCs w:val="0"/>
          <w:sz w:val="24"/>
        </w:rPr>
        <w:t>投标人提供虚假材料投标的，投标无效。</w:t>
      </w:r>
    </w:p>
    <w:p>
      <w:pPr>
        <w:pStyle w:val="129"/>
        <w:snapToGrid w:val="0"/>
        <w:spacing w:before="0"/>
        <w:ind w:firstLine="0" w:firstLineChars="0"/>
        <w:outlineLvl w:val="0"/>
        <w:rPr>
          <w:rFonts w:hint="eastAsia" w:ascii="宋体" w:hAnsi="宋体" w:eastAsia="宋体" w:cs="宋体"/>
          <w:b/>
          <w:i w:val="0"/>
          <w:iCs w:val="0"/>
          <w:szCs w:val="24"/>
        </w:rPr>
      </w:pPr>
      <w:r>
        <w:rPr>
          <w:rFonts w:hint="eastAsia" w:ascii="宋体" w:hAnsi="宋体" w:eastAsia="宋体" w:cs="宋体"/>
          <w:b/>
          <w:i w:val="0"/>
          <w:iCs w:val="0"/>
          <w:szCs w:val="24"/>
        </w:rPr>
        <w:t>12</w:t>
      </w:r>
      <w:r>
        <w:rPr>
          <w:rFonts w:hint="eastAsia" w:ascii="宋体" w:hAnsi="宋体" w:eastAsia="宋体" w:cs="宋体"/>
          <w:b/>
          <w:i w:val="0"/>
          <w:iCs w:val="0"/>
          <w:kern w:val="0"/>
          <w:szCs w:val="24"/>
          <w:lang w:val="zh-CN"/>
        </w:rPr>
        <w:t>.</w:t>
      </w:r>
      <w:r>
        <w:rPr>
          <w:rFonts w:hint="eastAsia" w:ascii="宋体" w:hAnsi="宋体" w:eastAsia="宋体" w:cs="宋体"/>
          <w:b/>
          <w:i w:val="0"/>
          <w:iCs w:val="0"/>
          <w:szCs w:val="24"/>
        </w:rPr>
        <w:t>投标文件的编制</w:t>
      </w:r>
    </w:p>
    <w:p>
      <w:pPr>
        <w:spacing w:line="360" w:lineRule="auto"/>
        <w:ind w:firstLine="480" w:firstLineChars="200"/>
        <w:rPr>
          <w:rFonts w:hint="eastAsia" w:ascii="宋体" w:hAnsi="宋体" w:eastAsia="宋体" w:cs="宋体"/>
          <w:b/>
          <w:i w:val="0"/>
          <w:iCs w:val="0"/>
          <w:sz w:val="24"/>
        </w:rPr>
      </w:pPr>
      <w:r>
        <w:rPr>
          <w:rFonts w:hint="eastAsia" w:ascii="宋体" w:hAnsi="宋体" w:eastAsia="宋体" w:cs="宋体"/>
          <w:i w:val="0"/>
          <w:iCs w:val="0"/>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i w:val="0"/>
          <w:iCs w:val="0"/>
          <w:sz w:val="24"/>
        </w:rPr>
      </w:pPr>
      <w:r>
        <w:rPr>
          <w:rFonts w:hint="eastAsia" w:ascii="宋体" w:hAnsi="宋体" w:eastAsia="宋体" w:cs="宋体"/>
          <w:b/>
          <w:i w:val="0"/>
          <w:iCs w:val="0"/>
          <w:sz w:val="24"/>
        </w:rPr>
        <w:t>13.投标文件的签署、盖章</w:t>
      </w:r>
    </w:p>
    <w:p>
      <w:pPr>
        <w:pStyle w:val="129"/>
        <w:snapToGrid w:val="0"/>
        <w:spacing w:before="0"/>
        <w:ind w:firstLine="480"/>
        <w:rPr>
          <w:rFonts w:hint="eastAsia" w:ascii="宋体" w:hAnsi="宋体" w:eastAsia="宋体" w:cs="宋体"/>
          <w:b/>
          <w:i w:val="0"/>
          <w:iCs w:val="0"/>
        </w:rPr>
      </w:pPr>
      <w:r>
        <w:rPr>
          <w:rFonts w:hint="eastAsia" w:ascii="宋体" w:hAnsi="宋体" w:eastAsia="宋体" w:cs="宋体"/>
          <w:i w:val="0"/>
          <w:iCs w:val="0"/>
          <w:szCs w:val="24"/>
        </w:rPr>
        <w:t>13.1投标文件按照招标文件第六部分格式要</w:t>
      </w:r>
      <w:r>
        <w:rPr>
          <w:rFonts w:hint="eastAsia" w:ascii="宋体" w:hAnsi="宋体" w:eastAsia="宋体" w:cs="宋体"/>
          <w:i w:val="0"/>
          <w:iCs w:val="0"/>
        </w:rPr>
        <w:t>求进行签署、盖章。</w:t>
      </w:r>
      <w:r>
        <w:rPr>
          <w:rFonts w:hint="eastAsia" w:ascii="宋体" w:hAnsi="宋体" w:eastAsia="宋体" w:cs="宋体"/>
          <w:b/>
          <w:i w:val="0"/>
          <w:iCs w:val="0"/>
        </w:rPr>
        <w:t>▲投标人的投标文件未按照招标文件要求签署、盖章的，其投标无效</w:t>
      </w:r>
      <w:r>
        <w:rPr>
          <w:rFonts w:hint="eastAsia" w:ascii="宋体" w:hAnsi="宋体" w:eastAsia="宋体" w:cs="宋体"/>
          <w:i w:val="0"/>
          <w:iCs w:val="0"/>
          <w:szCs w:val="24"/>
        </w:rPr>
        <w:t>。</w:t>
      </w:r>
    </w:p>
    <w:p>
      <w:pPr>
        <w:pStyle w:val="129"/>
        <w:snapToGrid w:val="0"/>
        <w:spacing w:before="0"/>
        <w:ind w:firstLine="480"/>
        <w:rPr>
          <w:rFonts w:hint="eastAsia" w:ascii="宋体" w:hAnsi="宋体" w:eastAsia="宋体" w:cs="宋体"/>
          <w:i w:val="0"/>
          <w:iCs w:val="0"/>
        </w:rPr>
      </w:pPr>
      <w:r>
        <w:rPr>
          <w:rFonts w:hint="eastAsia" w:ascii="宋体" w:hAnsi="宋体" w:eastAsia="宋体" w:cs="宋体"/>
          <w:i w:val="0"/>
          <w:iCs w:val="0"/>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hint="eastAsia" w:ascii="宋体" w:hAnsi="宋体" w:eastAsia="宋体" w:cs="宋体"/>
          <w:i w:val="0"/>
          <w:iCs w:val="0"/>
          <w:szCs w:val="24"/>
        </w:rPr>
      </w:pPr>
      <w:r>
        <w:rPr>
          <w:rFonts w:hint="eastAsia" w:ascii="宋体" w:hAnsi="宋体" w:eastAsia="宋体" w:cs="宋体"/>
          <w:i w:val="0"/>
          <w:iCs w:val="0"/>
        </w:rPr>
        <w:t>13.3招标文件对投标文件签署、盖章的要求适用于电子签名。</w:t>
      </w:r>
    </w:p>
    <w:p>
      <w:pPr>
        <w:pStyle w:val="129"/>
        <w:keepNext w:val="0"/>
        <w:keepLines w:val="0"/>
        <w:pageBreakBefore w:val="0"/>
        <w:widowControl w:val="0"/>
        <w:numPr>
          <w:ilvl w:val="0"/>
          <w:numId w:val="1"/>
        </w:numPr>
        <w:kinsoku/>
        <w:wordWrap/>
        <w:overflowPunct/>
        <w:topLinePunct w:val="0"/>
        <w:autoSpaceDE/>
        <w:autoSpaceDN/>
        <w:bidi w:val="0"/>
        <w:adjustRightInd/>
        <w:snapToGrid/>
        <w:spacing w:before="0" w:line="360" w:lineRule="auto"/>
        <w:ind w:firstLine="0" w:firstLineChars="0"/>
        <w:textAlignment w:val="auto"/>
        <w:rPr>
          <w:rFonts w:hint="eastAsia" w:ascii="宋体" w:hAnsi="宋体" w:eastAsia="宋体" w:cs="宋体"/>
          <w:b/>
          <w:i w:val="0"/>
          <w:iCs w:val="0"/>
          <w:szCs w:val="24"/>
        </w:rPr>
      </w:pPr>
      <w:r>
        <w:rPr>
          <w:rFonts w:hint="eastAsia" w:ascii="宋体" w:hAnsi="宋体" w:eastAsia="宋体" w:cs="宋体"/>
          <w:b/>
          <w:i w:val="0"/>
          <w:iCs w:val="0"/>
          <w:szCs w:val="24"/>
        </w:rPr>
        <w:t>投标文件的提交、补充、修改、撤回</w:t>
      </w:r>
    </w:p>
    <w:p>
      <w:pPr>
        <w:pStyle w:val="129"/>
        <w:keepNext w:val="0"/>
        <w:keepLines w:val="0"/>
        <w:pageBreakBefore w:val="0"/>
        <w:widowControl w:val="0"/>
        <w:kinsoku/>
        <w:wordWrap/>
        <w:overflowPunct/>
        <w:topLinePunct w:val="0"/>
        <w:autoSpaceDE/>
        <w:autoSpaceDN/>
        <w:bidi w:val="0"/>
        <w:adjustRightInd/>
        <w:snapToGrid/>
        <w:spacing w:before="0" w:line="360" w:lineRule="auto"/>
        <w:ind w:firstLine="480"/>
        <w:textAlignment w:val="auto"/>
        <w:rPr>
          <w:rFonts w:hint="eastAsia" w:ascii="宋体" w:hAnsi="宋体" w:eastAsia="宋体" w:cs="宋体"/>
          <w:i w:val="0"/>
          <w:iCs w:val="0"/>
          <w:szCs w:val="24"/>
        </w:rPr>
      </w:pPr>
      <w:r>
        <w:rPr>
          <w:rFonts w:hint="eastAsia" w:ascii="宋体" w:hAnsi="宋体" w:eastAsia="宋体" w:cs="宋体"/>
          <w:i w:val="0"/>
          <w:iCs w:val="0"/>
          <w:szCs w:val="24"/>
        </w:rPr>
        <w:t>14.1供应商应当在投标截止时间前完成投标文件的传输递交，并可以补充、修改或者撤回投标文件。补充或者修改投标文件的，应当先行撤回原文件，补充、修改后重新传输递交</w:t>
      </w:r>
      <w:r>
        <w:rPr>
          <w:rFonts w:hint="eastAsia" w:ascii="宋体" w:hAnsi="宋体" w:eastAsia="宋体" w:cs="宋体"/>
          <w:i w:val="0"/>
          <w:iCs w:val="0"/>
          <w:szCs w:val="24"/>
          <w:highlight w:val="none"/>
        </w:rPr>
        <w:t>。供应商撤回投标不得损害国家利益、社会公共利益、采购人利益、代理机构利益、其他供应商利益，否则，供应商撤销（撤回）投标无效。投标</w:t>
      </w:r>
      <w:r>
        <w:rPr>
          <w:rFonts w:hint="eastAsia" w:ascii="宋体" w:hAnsi="宋体" w:eastAsia="宋体" w:cs="宋体"/>
          <w:i w:val="0"/>
          <w:iCs w:val="0"/>
          <w:szCs w:val="24"/>
        </w:rPr>
        <w:t>截止时间前未完成传输的，视为撤回投标文件。投标截止时间后递交的投标文件，电子交易平台将拒收。</w:t>
      </w:r>
    </w:p>
    <w:p>
      <w:pPr>
        <w:pStyle w:val="129"/>
        <w:keepNext w:val="0"/>
        <w:keepLines w:val="0"/>
        <w:pageBreakBefore w:val="0"/>
        <w:widowControl w:val="0"/>
        <w:kinsoku/>
        <w:wordWrap/>
        <w:overflowPunct/>
        <w:topLinePunct w:val="0"/>
        <w:autoSpaceDE/>
        <w:autoSpaceDN/>
        <w:bidi w:val="0"/>
        <w:adjustRightInd/>
        <w:snapToGrid/>
        <w:spacing w:before="0" w:line="360" w:lineRule="auto"/>
        <w:ind w:firstLine="480"/>
        <w:textAlignment w:val="auto"/>
        <w:rPr>
          <w:rFonts w:hint="eastAsia" w:ascii="宋体" w:hAnsi="宋体" w:eastAsia="宋体" w:cs="宋体"/>
          <w:i w:val="0"/>
          <w:iCs w:val="0"/>
          <w:szCs w:val="24"/>
        </w:rPr>
      </w:pPr>
      <w:r>
        <w:rPr>
          <w:rFonts w:hint="eastAsia" w:ascii="宋体" w:hAnsi="宋体" w:eastAsia="宋体" w:cs="宋体"/>
          <w:i w:val="0"/>
          <w:iCs w:val="0"/>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keepNext w:val="0"/>
        <w:keepLines w:val="0"/>
        <w:pageBreakBefore w:val="0"/>
        <w:widowControl w:val="0"/>
        <w:kinsoku/>
        <w:wordWrap/>
        <w:overflowPunct/>
        <w:topLinePunct w:val="0"/>
        <w:autoSpaceDE/>
        <w:autoSpaceDN/>
        <w:bidi w:val="0"/>
        <w:adjustRightInd w:val="0"/>
        <w:snapToGrid/>
        <w:spacing w:before="0" w:line="360" w:lineRule="auto"/>
        <w:ind w:firstLine="480"/>
        <w:textAlignment w:val="auto"/>
        <w:rPr>
          <w:rFonts w:hint="eastAsia" w:ascii="宋体" w:hAnsi="宋体" w:eastAsia="宋体" w:cs="宋体"/>
          <w:i w:val="0"/>
          <w:iCs w:val="0"/>
          <w:szCs w:val="24"/>
        </w:rPr>
      </w:pPr>
      <w:r>
        <w:rPr>
          <w:rFonts w:hint="eastAsia" w:ascii="宋体" w:hAnsi="宋体" w:eastAsia="宋体" w:cs="宋体"/>
          <w:i w:val="0"/>
          <w:iCs w:val="0"/>
          <w:szCs w:val="24"/>
        </w:rPr>
        <w:t>14.3采购人、</w:t>
      </w:r>
      <w:r>
        <w:rPr>
          <w:rFonts w:hint="eastAsia" w:ascii="宋体" w:hAnsi="宋体" w:eastAsia="宋体" w:cs="宋体"/>
          <w:i w:val="0"/>
          <w:iCs w:val="0"/>
          <w:szCs w:val="24"/>
          <w:lang w:eastAsia="zh-CN"/>
        </w:rPr>
        <w:t>采购代理机构</w:t>
      </w:r>
      <w:r>
        <w:rPr>
          <w:rFonts w:hint="eastAsia" w:ascii="宋体" w:hAnsi="宋体" w:eastAsia="宋体" w:cs="宋体"/>
          <w:i w:val="0"/>
          <w:iCs w:val="0"/>
          <w:szCs w:val="24"/>
        </w:rPr>
        <w:t>可以视情况延长投标文件提交的截止时间。在上述情况下，</w:t>
      </w:r>
      <w:r>
        <w:rPr>
          <w:rFonts w:hint="eastAsia" w:ascii="宋体" w:hAnsi="宋体" w:eastAsia="宋体" w:cs="宋体"/>
          <w:i w:val="0"/>
          <w:iCs w:val="0"/>
          <w:szCs w:val="24"/>
          <w:lang w:eastAsia="zh-CN"/>
        </w:rPr>
        <w:t>采购代理机构</w:t>
      </w:r>
      <w:r>
        <w:rPr>
          <w:rFonts w:hint="eastAsia" w:ascii="宋体" w:hAnsi="宋体" w:eastAsia="宋体" w:cs="宋体"/>
          <w:i w:val="0"/>
          <w:iCs w:val="0"/>
          <w:szCs w:val="24"/>
        </w:rPr>
        <w:t>与投标人以前在投标截止期方面的全部权利、责任和义务，将适用于延长至新的投标截止期。</w:t>
      </w:r>
    </w:p>
    <w:p>
      <w:pPr>
        <w:pStyle w:val="33"/>
        <w:spacing w:line="360" w:lineRule="auto"/>
        <w:rPr>
          <w:rFonts w:hint="eastAsia" w:ascii="宋体" w:hAnsi="宋体" w:eastAsia="宋体" w:cs="宋体"/>
          <w:b/>
          <w:i w:val="0"/>
          <w:iCs w:val="0"/>
          <w:sz w:val="24"/>
          <w:szCs w:val="24"/>
        </w:rPr>
      </w:pPr>
      <w:r>
        <w:rPr>
          <w:rFonts w:hint="eastAsia" w:ascii="宋体" w:hAnsi="宋体" w:eastAsia="宋体" w:cs="宋体"/>
          <w:b/>
          <w:i w:val="0"/>
          <w:iCs w:val="0"/>
          <w:sz w:val="24"/>
          <w:szCs w:val="24"/>
        </w:rPr>
        <w:t>15.备份投标文件</w:t>
      </w:r>
    </w:p>
    <w:p>
      <w:pPr>
        <w:pStyle w:val="33"/>
        <w:spacing w:line="360" w:lineRule="auto"/>
        <w:ind w:firstLine="360" w:firstLineChars="150"/>
        <w:rPr>
          <w:rFonts w:hint="eastAsia" w:ascii="宋体" w:hAnsi="宋体" w:eastAsia="宋体" w:cs="宋体"/>
          <w:b/>
          <w:i w:val="0"/>
          <w:iCs w:val="0"/>
          <w:sz w:val="24"/>
          <w:szCs w:val="24"/>
        </w:rPr>
      </w:pPr>
      <w:r>
        <w:rPr>
          <w:rFonts w:hint="eastAsia" w:ascii="宋体" w:hAnsi="宋体" w:eastAsia="宋体" w:cs="宋体"/>
          <w:i w:val="0"/>
          <w:iCs w:val="0"/>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i w:val="0"/>
          <w:iCs w:val="0"/>
          <w:sz w:val="24"/>
          <w:szCs w:val="24"/>
        </w:rPr>
        <w:t>但采购人、</w:t>
      </w:r>
      <w:r>
        <w:rPr>
          <w:rFonts w:hint="eastAsia" w:ascii="宋体" w:hAnsi="宋体" w:eastAsia="宋体" w:cs="宋体"/>
          <w:b/>
          <w:i w:val="0"/>
          <w:iCs w:val="0"/>
          <w:sz w:val="24"/>
          <w:szCs w:val="24"/>
          <w:lang w:eastAsia="zh-CN"/>
        </w:rPr>
        <w:t>采购代理机构</w:t>
      </w:r>
      <w:r>
        <w:rPr>
          <w:rFonts w:hint="eastAsia" w:ascii="宋体" w:hAnsi="宋体" w:eastAsia="宋体" w:cs="宋体"/>
          <w:b/>
          <w:i w:val="0"/>
          <w:iCs w:val="0"/>
          <w:sz w:val="24"/>
          <w:szCs w:val="24"/>
        </w:rPr>
        <w:t>不强制或变相强制投标人提交备份投标文件。</w:t>
      </w:r>
    </w:p>
    <w:p>
      <w:pPr>
        <w:pStyle w:val="33"/>
        <w:spacing w:line="360" w:lineRule="auto"/>
        <w:ind w:firstLine="480" w:firstLineChars="200"/>
        <w:rPr>
          <w:rFonts w:hint="eastAsia" w:ascii="宋体" w:hAnsi="宋体" w:eastAsia="宋体" w:cs="宋体"/>
          <w:b/>
          <w:i w:val="0"/>
          <w:iCs w:val="0"/>
          <w:sz w:val="24"/>
          <w:szCs w:val="24"/>
        </w:rPr>
      </w:pPr>
      <w:r>
        <w:rPr>
          <w:rFonts w:hint="eastAsia" w:ascii="宋体" w:hAnsi="宋体" w:eastAsia="宋体" w:cs="宋体"/>
          <w:i w:val="0"/>
          <w:iCs w:val="0"/>
          <w:sz w:val="24"/>
          <w:szCs w:val="24"/>
        </w:rPr>
        <w:t>15.2备份投标文件须在“政采云投标客户端”制作生成，并储存在</w:t>
      </w:r>
      <w:r>
        <w:rPr>
          <w:rFonts w:hint="eastAsia" w:ascii="宋体" w:hAnsi="宋体" w:eastAsia="宋体" w:cs="宋体"/>
          <w:i w:val="0"/>
          <w:iCs w:val="0"/>
          <w:sz w:val="24"/>
        </w:rPr>
        <w:t>DVD光盘</w:t>
      </w:r>
      <w:r>
        <w:rPr>
          <w:rFonts w:hint="eastAsia" w:ascii="宋体" w:hAnsi="宋体" w:eastAsia="宋体" w:cs="宋体"/>
          <w:i w:val="0"/>
          <w:iCs w:val="0"/>
          <w:sz w:val="24"/>
          <w:lang w:val="en-US" w:eastAsia="zh-CN"/>
        </w:rPr>
        <w:t>等存储介质</w:t>
      </w:r>
      <w:r>
        <w:rPr>
          <w:rFonts w:hint="eastAsia" w:ascii="宋体" w:hAnsi="宋体" w:eastAsia="宋体" w:cs="宋体"/>
          <w:i w:val="0"/>
          <w:iCs w:val="0"/>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i w:val="0"/>
          <w:iCs w:val="0"/>
          <w:sz w:val="24"/>
        </w:rPr>
        <w:t>不符合上述制作、</w:t>
      </w:r>
      <w:r>
        <w:rPr>
          <w:rFonts w:hint="eastAsia" w:ascii="宋体" w:hAnsi="宋体" w:eastAsia="宋体" w:cs="宋体"/>
          <w:b/>
          <w:i w:val="0"/>
          <w:iCs w:val="0"/>
          <w:sz w:val="24"/>
          <w:szCs w:val="24"/>
        </w:rPr>
        <w:t>存储、密封规定的备份投标文件将被视为无效或者被拒绝接收。</w:t>
      </w:r>
    </w:p>
    <w:p>
      <w:pPr>
        <w:pStyle w:val="33"/>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15.3直接提交备份投标文件的，投标人应于投标截止时间前在招标公告中载明的开标地点将备份投标文件提交给</w:t>
      </w:r>
      <w:r>
        <w:rPr>
          <w:rFonts w:hint="eastAsia" w:ascii="宋体" w:hAnsi="宋体" w:eastAsia="宋体" w:cs="宋体"/>
          <w:i w:val="0"/>
          <w:iCs w:val="0"/>
          <w:sz w:val="24"/>
          <w:szCs w:val="24"/>
          <w:lang w:eastAsia="zh-CN"/>
        </w:rPr>
        <w:t>采购代理机构</w:t>
      </w:r>
      <w:r>
        <w:rPr>
          <w:rFonts w:hint="eastAsia" w:ascii="宋体" w:hAnsi="宋体" w:eastAsia="宋体" w:cs="宋体"/>
          <w:i w:val="0"/>
          <w:iCs w:val="0"/>
          <w:sz w:val="24"/>
          <w:szCs w:val="24"/>
        </w:rPr>
        <w:t>，</w:t>
      </w:r>
      <w:r>
        <w:rPr>
          <w:rFonts w:hint="eastAsia" w:ascii="宋体" w:hAnsi="宋体" w:eastAsia="宋体" w:cs="宋体"/>
          <w:i w:val="0"/>
          <w:iCs w:val="0"/>
          <w:sz w:val="24"/>
          <w:szCs w:val="24"/>
          <w:lang w:eastAsia="zh-CN"/>
        </w:rPr>
        <w:t>采购代理机构</w:t>
      </w:r>
      <w:r>
        <w:rPr>
          <w:rFonts w:hint="eastAsia" w:ascii="宋体" w:hAnsi="宋体" w:eastAsia="宋体" w:cs="宋体"/>
          <w:i w:val="0"/>
          <w:iCs w:val="0"/>
          <w:sz w:val="24"/>
          <w:szCs w:val="24"/>
        </w:rPr>
        <w:t>将拒绝接受逾期送达的备份投标文件。</w:t>
      </w:r>
    </w:p>
    <w:p>
      <w:pPr>
        <w:pStyle w:val="33"/>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i w:val="0"/>
          <w:iCs w:val="0"/>
          <w:snapToGrid/>
          <w:sz w:val="24"/>
          <w:szCs w:val="24"/>
        </w:rPr>
        <w:t>招标文件第二部分投标人须知前附表规定的备份投标文件送达地点；</w:t>
      </w:r>
      <w:r>
        <w:rPr>
          <w:rFonts w:hint="eastAsia" w:ascii="宋体" w:hAnsi="宋体" w:eastAsia="宋体" w:cs="宋体"/>
          <w:i w:val="0"/>
          <w:iCs w:val="0"/>
          <w:sz w:val="24"/>
          <w:szCs w:val="24"/>
        </w:rPr>
        <w:t>送达时间以签收人签收时间为准。</w:t>
      </w:r>
      <w:r>
        <w:rPr>
          <w:rFonts w:hint="eastAsia" w:ascii="宋体" w:hAnsi="宋体" w:eastAsia="宋体" w:cs="宋体"/>
          <w:i w:val="0"/>
          <w:iCs w:val="0"/>
          <w:sz w:val="24"/>
          <w:szCs w:val="24"/>
          <w:lang w:eastAsia="zh-CN"/>
        </w:rPr>
        <w:t>采购代理机构</w:t>
      </w:r>
      <w:r>
        <w:rPr>
          <w:rFonts w:hint="eastAsia" w:ascii="宋体" w:hAnsi="宋体" w:eastAsia="宋体" w:cs="宋体"/>
          <w:i w:val="0"/>
          <w:iCs w:val="0"/>
          <w:sz w:val="24"/>
          <w:szCs w:val="24"/>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ascii="宋体" w:hAnsi="宋体" w:eastAsia="宋体" w:cs="宋体"/>
          <w:b/>
          <w:i w:val="0"/>
          <w:iCs w:val="0"/>
          <w:sz w:val="24"/>
          <w:szCs w:val="24"/>
        </w:rPr>
      </w:pPr>
      <w:r>
        <w:rPr>
          <w:rFonts w:hint="eastAsia" w:ascii="宋体" w:hAnsi="宋体" w:eastAsia="宋体" w:cs="宋体"/>
          <w:b/>
          <w:i w:val="0"/>
          <w:iCs w:val="0"/>
          <w:sz w:val="24"/>
          <w:szCs w:val="24"/>
        </w:rPr>
        <w:t>15.5投标人仅提交备份投标文件，未在电子交易平台传输递交投标文件的，投标无效。</w:t>
      </w:r>
    </w:p>
    <w:p>
      <w:pPr>
        <w:pStyle w:val="129"/>
        <w:spacing w:before="0"/>
        <w:ind w:firstLine="0" w:firstLineChars="0"/>
        <w:rPr>
          <w:rFonts w:hint="eastAsia" w:ascii="宋体" w:hAnsi="宋体" w:eastAsia="宋体" w:cs="宋体"/>
          <w:b/>
          <w:i w:val="0"/>
          <w:iCs w:val="0"/>
          <w:szCs w:val="24"/>
        </w:rPr>
      </w:pPr>
      <w:r>
        <w:rPr>
          <w:rFonts w:hint="eastAsia" w:ascii="宋体" w:hAnsi="宋体" w:eastAsia="宋体" w:cs="宋体"/>
          <w:b/>
          <w:i w:val="0"/>
          <w:iCs w:val="0"/>
          <w:szCs w:val="24"/>
        </w:rPr>
        <w:t>16.投标文件的无效处理</w:t>
      </w:r>
    </w:p>
    <w:p>
      <w:pPr>
        <w:pStyle w:val="25"/>
        <w:spacing w:line="360" w:lineRule="auto"/>
        <w:ind w:firstLine="360" w:firstLineChars="150"/>
        <w:rPr>
          <w:rFonts w:hint="eastAsia" w:ascii="宋体" w:hAnsi="宋体" w:eastAsia="宋体" w:cs="宋体"/>
          <w:i w:val="0"/>
          <w:iCs w:val="0"/>
          <w:szCs w:val="21"/>
          <w:lang w:eastAsia="zh-CN"/>
        </w:rPr>
      </w:pPr>
      <w:r>
        <w:rPr>
          <w:rFonts w:hint="eastAsia" w:ascii="宋体" w:hAnsi="宋体" w:eastAsia="宋体" w:cs="宋体"/>
          <w:i w:val="0"/>
          <w:iCs w:val="0"/>
          <w:szCs w:val="21"/>
        </w:rPr>
        <w:t>有招标文件第四部分4.2规定的情形之一的，投标无效</w:t>
      </w:r>
      <w:r>
        <w:rPr>
          <w:rFonts w:hint="eastAsia" w:cs="宋体"/>
          <w:i w:val="0"/>
          <w:iCs w:val="0"/>
          <w:szCs w:val="21"/>
          <w:lang w:eastAsia="zh-CN"/>
        </w:rPr>
        <w:t>。</w:t>
      </w:r>
    </w:p>
    <w:p>
      <w:pPr>
        <w:pStyle w:val="129"/>
        <w:spacing w:before="0"/>
        <w:ind w:firstLine="0" w:firstLineChars="0"/>
        <w:rPr>
          <w:rFonts w:hint="eastAsia" w:ascii="宋体" w:hAnsi="宋体" w:eastAsia="宋体" w:cs="宋体"/>
          <w:b/>
          <w:i w:val="0"/>
          <w:iCs w:val="0"/>
          <w:szCs w:val="24"/>
        </w:rPr>
      </w:pPr>
      <w:r>
        <w:rPr>
          <w:rFonts w:hint="eastAsia" w:ascii="宋体" w:hAnsi="宋体" w:eastAsia="宋体" w:cs="宋体"/>
          <w:b/>
          <w:i w:val="0"/>
          <w:iCs w:val="0"/>
          <w:szCs w:val="24"/>
        </w:rPr>
        <w:t>17.投标有效期</w:t>
      </w:r>
    </w:p>
    <w:p>
      <w:pPr>
        <w:spacing w:line="360" w:lineRule="auto"/>
        <w:ind w:firstLine="480" w:firstLineChars="200"/>
        <w:rPr>
          <w:rFonts w:hint="eastAsia" w:ascii="宋体" w:hAnsi="宋体" w:eastAsia="宋体" w:cs="宋体"/>
          <w:b/>
          <w:i w:val="0"/>
          <w:iCs w:val="0"/>
          <w:sz w:val="24"/>
          <w:szCs w:val="21"/>
          <w:highlight w:val="none"/>
        </w:rPr>
      </w:pPr>
      <w:r>
        <w:rPr>
          <w:rFonts w:hint="eastAsia" w:ascii="宋体" w:hAnsi="宋体" w:eastAsia="宋体" w:cs="宋体"/>
          <w:i w:val="0"/>
          <w:iCs w:val="0"/>
          <w:sz w:val="24"/>
          <w:szCs w:val="20"/>
        </w:rPr>
        <w:t>17.1</w:t>
      </w:r>
      <w:r>
        <w:rPr>
          <w:rFonts w:hint="eastAsia" w:ascii="宋体" w:hAnsi="宋体" w:eastAsia="宋体" w:cs="宋体"/>
          <w:i w:val="0"/>
          <w:iCs w:val="0"/>
          <w:sz w:val="24"/>
          <w:szCs w:val="20"/>
          <w:highlight w:val="none"/>
        </w:rPr>
        <w:t>投标有效期为从提交投标文件的截止之日起90天。▲</w:t>
      </w:r>
      <w:r>
        <w:rPr>
          <w:rFonts w:hint="eastAsia" w:ascii="宋体" w:hAnsi="宋体" w:eastAsia="宋体" w:cs="宋体"/>
          <w:b/>
          <w:i w:val="0"/>
          <w:iCs w:val="0"/>
          <w:sz w:val="24"/>
          <w:szCs w:val="20"/>
          <w:highlight w:val="none"/>
        </w:rPr>
        <w:t>投标人的投标文件中承</w:t>
      </w:r>
      <w:r>
        <w:rPr>
          <w:rFonts w:hint="eastAsia" w:ascii="宋体" w:hAnsi="宋体" w:eastAsia="宋体" w:cs="宋体"/>
          <w:b/>
          <w:i w:val="0"/>
          <w:iCs w:val="0"/>
          <w:sz w:val="24"/>
          <w:szCs w:val="21"/>
          <w:highlight w:val="none"/>
        </w:rPr>
        <w:t>诺的投标有效期少于招标文件中载明的投标有效期的，投标无效。</w:t>
      </w:r>
    </w:p>
    <w:p>
      <w:pPr>
        <w:pStyle w:val="129"/>
        <w:spacing w:before="0"/>
        <w:ind w:firstLine="480"/>
        <w:rPr>
          <w:rFonts w:hint="eastAsia" w:ascii="宋体" w:hAnsi="宋体" w:eastAsia="宋体" w:cs="宋体"/>
          <w:i w:val="0"/>
          <w:iCs w:val="0"/>
          <w:highlight w:val="none"/>
        </w:rPr>
      </w:pPr>
      <w:r>
        <w:rPr>
          <w:rFonts w:hint="eastAsia" w:ascii="宋体" w:hAnsi="宋体" w:eastAsia="宋体" w:cs="宋体"/>
          <w:i w:val="0"/>
          <w:iCs w:val="0"/>
          <w:highlight w:val="none"/>
        </w:rPr>
        <w:t>17.2投标文件合格投递后，自投标截止日期起，在投标有效期内有效。</w:t>
      </w:r>
    </w:p>
    <w:p>
      <w:pPr>
        <w:pStyle w:val="129"/>
        <w:spacing w:before="0"/>
        <w:ind w:firstLine="480"/>
        <w:jc w:val="left"/>
        <w:rPr>
          <w:rFonts w:hint="eastAsia" w:ascii="宋体" w:hAnsi="宋体" w:eastAsia="宋体" w:cs="宋体"/>
          <w:i w:val="0"/>
          <w:iCs w:val="0"/>
          <w:highlight w:val="none"/>
        </w:rPr>
      </w:pPr>
      <w:r>
        <w:rPr>
          <w:rFonts w:hint="eastAsia" w:ascii="宋体" w:hAnsi="宋体" w:eastAsia="宋体" w:cs="宋体"/>
          <w:i w:val="0"/>
          <w:iCs w:val="0"/>
          <w:highlight w:val="none"/>
        </w:rPr>
        <w:t>17.3在原定投标有效期满之前，如果出现特殊情况，</w:t>
      </w:r>
      <w:r>
        <w:rPr>
          <w:rFonts w:hint="eastAsia" w:ascii="宋体" w:hAnsi="宋体" w:eastAsia="宋体" w:cs="宋体"/>
          <w:i w:val="0"/>
          <w:iCs w:val="0"/>
          <w:highlight w:val="none"/>
          <w:lang w:eastAsia="zh-CN"/>
        </w:rPr>
        <w:t>采购代理机构</w:t>
      </w:r>
      <w:r>
        <w:rPr>
          <w:rFonts w:hint="eastAsia" w:ascii="宋体" w:hAnsi="宋体" w:eastAsia="宋体" w:cs="宋体"/>
          <w:i w:val="0"/>
          <w:iCs w:val="0"/>
          <w:highlight w:val="none"/>
        </w:rPr>
        <w:t>可以以书面形式通知投标人延长投标有效期。投标人同意延长的，不得要求或被允许修改其投标文件，投标人拒绝延长的，其投标无效。</w:t>
      </w:r>
      <w:r>
        <w:rPr>
          <w:rFonts w:hint="eastAsia" w:ascii="宋体" w:hAnsi="宋体" w:eastAsia="宋体" w:cs="宋体"/>
          <w:i w:val="0"/>
          <w:iCs w:val="0"/>
          <w:highlight w:val="none"/>
        </w:rPr>
        <w:br w:type="textWrapping"/>
      </w:r>
      <w:r>
        <w:rPr>
          <w:rFonts w:hint="eastAsia" w:ascii="宋体" w:hAnsi="宋体" w:eastAsia="宋体" w:cs="宋体"/>
          <w:i w:val="0"/>
          <w:iCs w:val="0"/>
          <w:highlight w:val="none"/>
          <w:lang w:val="en-US" w:eastAsia="zh-CN"/>
        </w:rPr>
        <w:t xml:space="preserve">    </w:t>
      </w:r>
      <w:r>
        <w:rPr>
          <w:rFonts w:hint="eastAsia" w:ascii="宋体" w:hAnsi="宋体" w:eastAsia="宋体" w:cs="宋体"/>
          <w:i w:val="0"/>
          <w:iCs w:val="0"/>
          <w:highlight w:val="none"/>
        </w:rPr>
        <w:t>17.4在投标截止时间起至投标有效期届满，供应商投标文件不可撤销。</w:t>
      </w:r>
    </w:p>
    <w:p>
      <w:pPr>
        <w:pStyle w:val="129"/>
        <w:spacing w:before="0"/>
        <w:ind w:firstLine="1928" w:firstLineChars="600"/>
        <w:rPr>
          <w:rFonts w:hint="eastAsia" w:ascii="宋体" w:hAnsi="宋体" w:eastAsia="宋体" w:cs="宋体"/>
          <w:b/>
          <w:i w:val="0"/>
          <w:iCs w:val="0"/>
          <w:sz w:val="32"/>
        </w:rPr>
      </w:pPr>
      <w:r>
        <w:rPr>
          <w:rFonts w:hint="eastAsia" w:ascii="宋体" w:hAnsi="宋体" w:eastAsia="宋体" w:cs="宋体"/>
          <w:b/>
          <w:i w:val="0"/>
          <w:iCs w:val="0"/>
          <w:sz w:val="32"/>
        </w:rPr>
        <w:t>四、开标、资格审查与信用信息查询</w:t>
      </w:r>
    </w:p>
    <w:p>
      <w:pPr>
        <w:pStyle w:val="555"/>
        <w:spacing w:before="0" w:line="360" w:lineRule="auto"/>
        <w:ind w:left="0" w:leftChars="0" w:firstLine="0" w:firstLineChars="0"/>
        <w:contextualSpacing/>
        <w:rPr>
          <w:rFonts w:hint="eastAsia" w:ascii="宋体" w:hAnsi="宋体" w:eastAsia="宋体" w:cs="宋体"/>
          <w:i w:val="0"/>
          <w:iCs w:val="0"/>
          <w:sz w:val="24"/>
        </w:rPr>
      </w:pPr>
      <w:r>
        <w:rPr>
          <w:rFonts w:hint="eastAsia" w:ascii="宋体" w:hAnsi="宋体" w:eastAsia="宋体" w:cs="宋体"/>
          <w:b/>
          <w:i w:val="0"/>
          <w:iCs w:val="0"/>
          <w:sz w:val="24"/>
          <w:szCs w:val="24"/>
        </w:rPr>
        <w:t>18.开标</w:t>
      </w:r>
      <w:r>
        <w:rPr>
          <w:rFonts w:hint="eastAsia" w:ascii="宋体" w:hAnsi="宋体" w:eastAsia="宋体" w:cs="宋体"/>
          <w:i w:val="0"/>
          <w:iCs w:val="0"/>
          <w:sz w:val="24"/>
        </w:rPr>
        <w:t xml:space="preserve"> </w:t>
      </w:r>
    </w:p>
    <w:p>
      <w:pPr>
        <w:pStyle w:val="555"/>
        <w:spacing w:before="0" w:line="360" w:lineRule="auto"/>
        <w:ind w:left="0" w:firstLine="480" w:firstLineChars="200"/>
        <w:contextualSpacing/>
        <w:rPr>
          <w:rFonts w:hint="eastAsia" w:ascii="宋体" w:hAnsi="宋体" w:eastAsia="宋体" w:cs="宋体"/>
          <w:i w:val="0"/>
          <w:iCs w:val="0"/>
          <w:sz w:val="24"/>
        </w:rPr>
      </w:pPr>
      <w:r>
        <w:rPr>
          <w:rFonts w:hint="eastAsia" w:ascii="宋体" w:hAnsi="宋体" w:eastAsia="宋体" w:cs="宋体"/>
          <w:i w:val="0"/>
          <w:iCs w:val="0"/>
          <w:sz w:val="24"/>
        </w:rPr>
        <w:t>18.1</w:t>
      </w:r>
      <w:r>
        <w:rPr>
          <w:rFonts w:hint="eastAsia" w:ascii="宋体" w:hAnsi="宋体" w:eastAsia="宋体" w:cs="宋体"/>
          <w:i w:val="0"/>
          <w:iCs w:val="0"/>
          <w:sz w:val="24"/>
          <w:lang w:eastAsia="zh-CN"/>
        </w:rPr>
        <w:t>采购代理机构</w:t>
      </w:r>
      <w:r>
        <w:rPr>
          <w:rFonts w:hint="eastAsia" w:ascii="宋体" w:hAnsi="宋体" w:eastAsia="宋体" w:cs="宋体"/>
          <w:i w:val="0"/>
          <w:iCs w:val="0"/>
          <w:sz w:val="24"/>
        </w:rPr>
        <w:t>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hint="eastAsia" w:ascii="宋体" w:hAnsi="宋体" w:eastAsia="宋体" w:cs="宋体"/>
          <w:i w:val="0"/>
          <w:iCs w:val="0"/>
          <w:sz w:val="24"/>
        </w:rPr>
      </w:pPr>
      <w:r>
        <w:rPr>
          <w:rFonts w:hint="eastAsia" w:ascii="宋体" w:hAnsi="宋体" w:eastAsia="宋体" w:cs="宋体"/>
          <w:i w:val="0"/>
          <w:iCs w:val="0"/>
          <w:sz w:val="24"/>
        </w:rPr>
        <w:t>　18.2开标时，电子交易平台按开标时间自动提取所有投标文件。</w:t>
      </w:r>
      <w:r>
        <w:rPr>
          <w:rFonts w:hint="eastAsia" w:ascii="宋体" w:hAnsi="宋体" w:eastAsia="宋体" w:cs="宋体"/>
          <w:i w:val="0"/>
          <w:iCs w:val="0"/>
          <w:sz w:val="24"/>
          <w:lang w:eastAsia="zh-CN"/>
        </w:rPr>
        <w:t>采购代理机构</w:t>
      </w:r>
      <w:r>
        <w:rPr>
          <w:rFonts w:hint="eastAsia" w:ascii="宋体" w:hAnsi="宋体" w:eastAsia="宋体" w:cs="宋体"/>
          <w:i w:val="0"/>
          <w:iCs w:val="0"/>
          <w:sz w:val="24"/>
        </w:rPr>
        <w:t>依托电子交易平台发起开始解密指令，投标人按照平台提示和招标文件的规定在半小时内完成在线解密。</w:t>
      </w:r>
    </w:p>
    <w:p>
      <w:pPr>
        <w:pStyle w:val="555"/>
        <w:keepNext w:val="0"/>
        <w:keepLines w:val="0"/>
        <w:pageBreakBefore w:val="0"/>
        <w:kinsoku/>
        <w:wordWrap/>
        <w:overflowPunct/>
        <w:topLinePunct w:val="0"/>
        <w:bidi w:val="0"/>
        <w:adjustRightInd w:val="0"/>
        <w:snapToGrid/>
        <w:spacing w:before="0" w:beforeAutospacing="0" w:line="360" w:lineRule="auto"/>
        <w:ind w:left="0" w:firstLine="240" w:firstLineChars="100"/>
        <w:contextualSpacing/>
        <w:textAlignment w:val="auto"/>
        <w:rPr>
          <w:rFonts w:hint="eastAsia" w:ascii="宋体" w:hAnsi="宋体" w:eastAsia="宋体" w:cs="宋体"/>
          <w:b/>
          <w:i w:val="0"/>
          <w:iCs w:val="0"/>
          <w:sz w:val="24"/>
        </w:rPr>
      </w:pPr>
      <w:r>
        <w:rPr>
          <w:rFonts w:hint="eastAsia" w:ascii="宋体" w:hAnsi="宋体" w:eastAsia="宋体" w:cs="宋体"/>
          <w:i w:val="0"/>
          <w:iCs w:val="0"/>
          <w:sz w:val="24"/>
        </w:rPr>
        <w:t>　18.3</w:t>
      </w:r>
      <w:r>
        <w:rPr>
          <w:rFonts w:hint="eastAsia" w:ascii="宋体" w:hAnsi="宋体" w:eastAsia="宋体" w:cs="宋体"/>
          <w:b/>
          <w:i w:val="0"/>
          <w:iCs w:val="0"/>
          <w:sz w:val="24"/>
        </w:rPr>
        <w:t>投标文件未按时解密，投标人提供了备份投标文件的，以备份投标文件作为依据，否则视为投标文件撤回。投标文件已按时解密的，备份投标文件自动失效。</w:t>
      </w:r>
    </w:p>
    <w:p>
      <w:pPr>
        <w:keepNext w:val="0"/>
        <w:keepLines w:val="0"/>
        <w:pageBreakBefore w:val="0"/>
        <w:widowControl/>
        <w:kinsoku/>
        <w:wordWrap/>
        <w:overflowPunct/>
        <w:topLinePunct w:val="0"/>
        <w:bidi w:val="0"/>
        <w:adjustRightInd w:val="0"/>
        <w:snapToGrid/>
        <w:spacing w:beforeAutospacing="0" w:line="360" w:lineRule="auto"/>
        <w:jc w:val="left"/>
        <w:textAlignment w:val="auto"/>
        <w:rPr>
          <w:rFonts w:hint="eastAsia" w:ascii="宋体" w:hAnsi="宋体" w:eastAsia="宋体" w:cs="宋体"/>
          <w:b/>
          <w:i w:val="0"/>
          <w:iCs w:val="0"/>
          <w:sz w:val="24"/>
          <w:szCs w:val="20"/>
        </w:rPr>
      </w:pPr>
      <w:r>
        <w:rPr>
          <w:rFonts w:hint="eastAsia" w:ascii="宋体" w:hAnsi="宋体" w:eastAsia="宋体" w:cs="宋体"/>
          <w:b/>
          <w:i w:val="0"/>
          <w:iCs w:val="0"/>
          <w:sz w:val="24"/>
          <w:szCs w:val="20"/>
        </w:rPr>
        <w:t>19</w:t>
      </w:r>
      <w:r>
        <w:rPr>
          <w:rFonts w:hint="eastAsia" w:ascii="宋体" w:hAnsi="宋体" w:eastAsia="宋体" w:cs="宋体"/>
          <w:b/>
          <w:i w:val="0"/>
          <w:iCs w:val="0"/>
          <w:sz w:val="24"/>
          <w:szCs w:val="24"/>
        </w:rPr>
        <w:t>.</w:t>
      </w:r>
      <w:r>
        <w:rPr>
          <w:rFonts w:hint="eastAsia" w:ascii="宋体" w:hAnsi="宋体" w:eastAsia="宋体" w:cs="宋体"/>
          <w:b/>
          <w:i w:val="0"/>
          <w:iCs w:val="0"/>
          <w:sz w:val="24"/>
          <w:szCs w:val="20"/>
        </w:rPr>
        <w:t>资格审查</w:t>
      </w:r>
    </w:p>
    <w:p>
      <w:pPr>
        <w:pStyle w:val="129"/>
        <w:keepNext w:val="0"/>
        <w:keepLines w:val="0"/>
        <w:pageBreakBefore w:val="0"/>
        <w:kinsoku/>
        <w:wordWrap/>
        <w:overflowPunct/>
        <w:topLinePunct w:val="0"/>
        <w:bidi w:val="0"/>
        <w:adjustRightInd w:val="0"/>
        <w:snapToGrid/>
        <w:spacing w:before="0" w:beforeAutospacing="0"/>
        <w:ind w:firstLine="480"/>
        <w:textAlignment w:val="auto"/>
        <w:rPr>
          <w:rFonts w:hint="eastAsia" w:ascii="宋体" w:hAnsi="宋体" w:eastAsia="宋体" w:cs="宋体"/>
          <w:i w:val="0"/>
          <w:iCs w:val="0"/>
          <w:kern w:val="0"/>
          <w:szCs w:val="24"/>
          <w:highlight w:val="none"/>
        </w:rPr>
      </w:pPr>
      <w:r>
        <w:rPr>
          <w:rFonts w:hint="eastAsia" w:ascii="宋体" w:hAnsi="宋体" w:eastAsia="宋体" w:cs="宋体"/>
          <w:i w:val="0"/>
          <w:iCs w:val="0"/>
          <w:kern w:val="0"/>
          <w:szCs w:val="24"/>
          <w:highlight w:val="none"/>
        </w:rPr>
        <w:t>19.1开标后，采购人将依据法律法规和招标文件的规定，对投标人的资格进行审查。</w:t>
      </w:r>
    </w:p>
    <w:p>
      <w:pPr>
        <w:pStyle w:val="129"/>
        <w:keepNext w:val="0"/>
        <w:keepLines w:val="0"/>
        <w:pageBreakBefore w:val="0"/>
        <w:kinsoku/>
        <w:wordWrap/>
        <w:overflowPunct/>
        <w:topLinePunct w:val="0"/>
        <w:bidi w:val="0"/>
        <w:adjustRightInd w:val="0"/>
        <w:snapToGrid/>
        <w:spacing w:before="0" w:beforeAutospacing="0"/>
        <w:ind w:firstLine="480"/>
        <w:textAlignment w:val="auto"/>
        <w:rPr>
          <w:rFonts w:hint="eastAsia" w:ascii="宋体" w:hAnsi="宋体" w:eastAsia="宋体" w:cs="宋体"/>
          <w:i w:val="0"/>
          <w:iCs w:val="0"/>
          <w:highlight w:val="none"/>
        </w:rPr>
      </w:pPr>
      <w:r>
        <w:rPr>
          <w:rFonts w:hint="eastAsia" w:ascii="宋体" w:hAnsi="宋体" w:eastAsia="宋体" w:cs="宋体"/>
          <w:i w:val="0"/>
          <w:iCs w:val="0"/>
          <w:kern w:val="0"/>
          <w:szCs w:val="24"/>
          <w:highlight w:val="none"/>
        </w:rPr>
        <w:t>19.2投标人未按照招标文件要求提供与</w:t>
      </w:r>
      <w:r>
        <w:rPr>
          <w:rFonts w:hint="eastAsia" w:ascii="宋体" w:hAnsi="宋体" w:eastAsia="宋体" w:cs="宋体"/>
          <w:i w:val="0"/>
          <w:iCs w:val="0"/>
          <w:highlight w:val="none"/>
        </w:rPr>
        <w:t>资格条件相应的</w:t>
      </w:r>
      <w:r>
        <w:rPr>
          <w:rFonts w:hint="eastAsia" w:ascii="宋体" w:hAnsi="宋体" w:eastAsia="宋体" w:cs="宋体"/>
          <w:i w:val="0"/>
          <w:iCs w:val="0"/>
          <w:kern w:val="0"/>
          <w:szCs w:val="24"/>
          <w:highlight w:val="none"/>
        </w:rPr>
        <w:t>有效资格证明材料的，视为</w:t>
      </w:r>
      <w:r>
        <w:rPr>
          <w:rFonts w:hint="eastAsia" w:ascii="宋体" w:hAnsi="宋体" w:eastAsia="宋体" w:cs="宋体"/>
          <w:i w:val="0"/>
          <w:iCs w:val="0"/>
          <w:highlight w:val="none"/>
        </w:rPr>
        <w:t>投标人不具备招标文件中规定的资格要求，其投标无效。</w:t>
      </w:r>
    </w:p>
    <w:p>
      <w:pPr>
        <w:pStyle w:val="129"/>
        <w:keepNext w:val="0"/>
        <w:keepLines w:val="0"/>
        <w:pageBreakBefore w:val="0"/>
        <w:kinsoku/>
        <w:wordWrap/>
        <w:overflowPunct/>
        <w:topLinePunct w:val="0"/>
        <w:bidi w:val="0"/>
        <w:adjustRightInd w:val="0"/>
        <w:snapToGrid/>
        <w:spacing w:before="0" w:beforeAutospacing="0"/>
        <w:ind w:firstLine="480"/>
        <w:textAlignment w:val="auto"/>
        <w:rPr>
          <w:rFonts w:hint="eastAsia" w:ascii="宋体" w:hAnsi="宋体" w:eastAsia="宋体" w:cs="宋体"/>
          <w:i w:val="0"/>
          <w:iCs w:val="0"/>
          <w:highlight w:val="none"/>
        </w:rPr>
      </w:pPr>
      <w:r>
        <w:rPr>
          <w:rFonts w:hint="eastAsia" w:ascii="宋体" w:hAnsi="宋体" w:eastAsia="宋体" w:cs="宋体"/>
          <w:i w:val="0"/>
          <w:iCs w:val="0"/>
          <w:kern w:val="0"/>
          <w:szCs w:val="24"/>
          <w:highlight w:val="none"/>
        </w:rPr>
        <w:t>19.</w:t>
      </w:r>
      <w:r>
        <w:rPr>
          <w:rFonts w:hint="eastAsia" w:ascii="宋体" w:hAnsi="宋体" w:eastAsia="宋体" w:cs="宋体"/>
          <w:i w:val="0"/>
          <w:iCs w:val="0"/>
          <w:highlight w:val="none"/>
        </w:rPr>
        <w:t>3对未通过资格审查的投标人，告知其未通过的原因。</w:t>
      </w:r>
    </w:p>
    <w:p>
      <w:pPr>
        <w:pStyle w:val="129"/>
        <w:keepNext w:val="0"/>
        <w:keepLines w:val="0"/>
        <w:pageBreakBefore w:val="0"/>
        <w:kinsoku/>
        <w:wordWrap/>
        <w:overflowPunct/>
        <w:topLinePunct w:val="0"/>
        <w:bidi w:val="0"/>
        <w:adjustRightInd w:val="0"/>
        <w:snapToGrid/>
        <w:spacing w:before="0" w:beforeAutospacing="0"/>
        <w:ind w:firstLine="480"/>
        <w:textAlignment w:val="auto"/>
        <w:rPr>
          <w:rFonts w:hint="eastAsia" w:ascii="宋体" w:hAnsi="宋体" w:eastAsia="宋体" w:cs="宋体"/>
          <w:i w:val="0"/>
          <w:iCs w:val="0"/>
          <w:highlight w:val="none"/>
        </w:rPr>
      </w:pPr>
      <w:r>
        <w:rPr>
          <w:rFonts w:hint="eastAsia" w:ascii="宋体" w:hAnsi="宋体" w:eastAsia="宋体" w:cs="宋体"/>
          <w:i w:val="0"/>
          <w:iCs w:val="0"/>
          <w:kern w:val="0"/>
          <w:szCs w:val="24"/>
          <w:highlight w:val="none"/>
        </w:rPr>
        <w:t>19.</w:t>
      </w:r>
      <w:r>
        <w:rPr>
          <w:rFonts w:hint="eastAsia" w:ascii="宋体" w:hAnsi="宋体" w:eastAsia="宋体" w:cs="宋体"/>
          <w:i w:val="0"/>
          <w:iCs w:val="0"/>
          <w:highlight w:val="none"/>
        </w:rPr>
        <w:t>4合格投标人不足3家的，不再评标。</w:t>
      </w:r>
    </w:p>
    <w:p>
      <w:pPr>
        <w:pStyle w:val="129"/>
        <w:spacing w:before="0"/>
        <w:ind w:firstLine="0" w:firstLineChars="0"/>
        <w:rPr>
          <w:rFonts w:hint="eastAsia" w:ascii="宋体" w:hAnsi="宋体" w:eastAsia="宋体" w:cs="宋体"/>
          <w:b/>
          <w:i w:val="0"/>
          <w:iCs w:val="0"/>
          <w:szCs w:val="24"/>
        </w:rPr>
      </w:pPr>
      <w:r>
        <w:rPr>
          <w:rFonts w:hint="eastAsia" w:ascii="宋体" w:hAnsi="宋体" w:eastAsia="宋体" w:cs="宋体"/>
          <w:b/>
          <w:i w:val="0"/>
          <w:iCs w:val="0"/>
          <w:szCs w:val="24"/>
        </w:rPr>
        <w:t>20</w:t>
      </w:r>
      <w:r>
        <w:rPr>
          <w:rFonts w:hint="eastAsia" w:ascii="宋体" w:hAnsi="宋体" w:eastAsia="宋体" w:cs="宋体"/>
          <w:b/>
          <w:i w:val="0"/>
          <w:iCs w:val="0"/>
          <w:sz w:val="24"/>
          <w:szCs w:val="24"/>
        </w:rPr>
        <w:t>.</w:t>
      </w:r>
      <w:r>
        <w:rPr>
          <w:rFonts w:hint="eastAsia" w:ascii="宋体" w:hAnsi="宋体" w:eastAsia="宋体" w:cs="宋体"/>
          <w:b/>
          <w:i w:val="0"/>
          <w:iCs w:val="0"/>
          <w:szCs w:val="24"/>
        </w:rPr>
        <w:t>信用信息查询</w:t>
      </w:r>
    </w:p>
    <w:p>
      <w:pPr>
        <w:pStyle w:val="129"/>
        <w:spacing w:before="0"/>
        <w:ind w:firstLine="495" w:firstLineChars="0"/>
        <w:rPr>
          <w:rFonts w:hint="eastAsia" w:ascii="宋体" w:hAnsi="宋体" w:eastAsia="宋体" w:cs="宋体"/>
          <w:i w:val="0"/>
          <w:iCs w:val="0"/>
          <w:kern w:val="0"/>
          <w:szCs w:val="24"/>
        </w:rPr>
      </w:pPr>
      <w:r>
        <w:rPr>
          <w:rFonts w:hint="eastAsia" w:ascii="宋体" w:hAnsi="宋体" w:eastAsia="宋体" w:cs="宋体"/>
          <w:i w:val="0"/>
          <w:iCs w:val="0"/>
          <w:kern w:val="0"/>
          <w:szCs w:val="24"/>
        </w:rPr>
        <w:t>20.1信用信息查询渠道及截止时间：</w:t>
      </w:r>
      <w:r>
        <w:rPr>
          <w:rFonts w:hint="eastAsia" w:ascii="宋体" w:hAnsi="宋体" w:eastAsia="宋体" w:cs="宋体"/>
          <w:i w:val="0"/>
          <w:iCs w:val="0"/>
          <w:kern w:val="0"/>
          <w:szCs w:val="24"/>
          <w:lang w:val="en-US" w:eastAsia="zh-CN"/>
        </w:rPr>
        <w:t>采购人</w:t>
      </w:r>
      <w:r>
        <w:rPr>
          <w:rFonts w:hint="eastAsia" w:ascii="宋体" w:hAnsi="宋体" w:eastAsia="宋体" w:cs="宋体"/>
          <w:i w:val="0"/>
          <w:iCs w:val="0"/>
          <w:kern w:val="0"/>
          <w:szCs w:val="24"/>
        </w:rPr>
        <w:t>将在资格审查时通过“信用中国”网站(www.creditchina.gov.cn)、中国政府采购网(www.ccgp.gov.cn)渠道查询投标人接受资格时的信用记录。</w:t>
      </w:r>
    </w:p>
    <w:p>
      <w:pPr>
        <w:pStyle w:val="129"/>
        <w:spacing w:before="0"/>
        <w:ind w:firstLine="495" w:firstLineChars="0"/>
        <w:rPr>
          <w:rFonts w:hint="eastAsia" w:ascii="宋体" w:hAnsi="宋体" w:eastAsia="宋体" w:cs="宋体"/>
          <w:i w:val="0"/>
          <w:iCs w:val="0"/>
          <w:kern w:val="0"/>
          <w:szCs w:val="24"/>
        </w:rPr>
      </w:pPr>
      <w:r>
        <w:rPr>
          <w:rFonts w:hint="eastAsia" w:ascii="宋体" w:hAnsi="宋体" w:eastAsia="宋体" w:cs="宋体"/>
          <w:i w:val="0"/>
          <w:iCs w:val="0"/>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hint="eastAsia" w:ascii="宋体" w:hAnsi="宋体" w:eastAsia="宋体" w:cs="宋体"/>
          <w:i w:val="0"/>
          <w:iCs w:val="0"/>
          <w:kern w:val="0"/>
          <w:szCs w:val="24"/>
        </w:rPr>
      </w:pPr>
      <w:r>
        <w:rPr>
          <w:rFonts w:hint="eastAsia" w:ascii="宋体" w:hAnsi="宋体" w:eastAsia="宋体" w:cs="宋体"/>
          <w:i w:val="0"/>
          <w:iCs w:val="0"/>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hint="eastAsia" w:ascii="宋体" w:hAnsi="宋体" w:eastAsia="宋体" w:cs="宋体"/>
          <w:i w:val="0"/>
          <w:iCs w:val="0"/>
        </w:rPr>
      </w:pPr>
      <w:r>
        <w:rPr>
          <w:rFonts w:hint="eastAsia" w:ascii="宋体" w:hAnsi="宋体" w:eastAsia="宋体" w:cs="宋体"/>
          <w:i w:val="0"/>
          <w:iCs w:val="0"/>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i w:val="0"/>
          <w:iCs w:val="0"/>
        </w:rPr>
        <w:t>。</w:t>
      </w:r>
    </w:p>
    <w:p>
      <w:pPr>
        <w:snapToGrid w:val="0"/>
        <w:spacing w:line="360" w:lineRule="auto"/>
        <w:jc w:val="center"/>
        <w:outlineLvl w:val="0"/>
        <w:rPr>
          <w:rFonts w:hint="eastAsia" w:ascii="宋体" w:hAnsi="宋体" w:eastAsia="宋体" w:cs="宋体"/>
          <w:b/>
          <w:i w:val="0"/>
          <w:iCs w:val="0"/>
          <w:sz w:val="36"/>
          <w:szCs w:val="36"/>
        </w:rPr>
      </w:pPr>
      <w:r>
        <w:rPr>
          <w:rFonts w:hint="eastAsia" w:ascii="宋体" w:hAnsi="宋体" w:eastAsia="宋体" w:cs="宋体"/>
          <w:b/>
          <w:i w:val="0"/>
          <w:iCs w:val="0"/>
          <w:sz w:val="36"/>
          <w:szCs w:val="36"/>
        </w:rPr>
        <w:t>五、评标</w:t>
      </w:r>
    </w:p>
    <w:p>
      <w:pPr>
        <w:spacing w:line="360" w:lineRule="auto"/>
        <w:rPr>
          <w:rFonts w:hint="eastAsia" w:ascii="宋体" w:hAnsi="宋体" w:eastAsia="宋体" w:cs="宋体"/>
          <w:b/>
          <w:i w:val="0"/>
          <w:iCs w:val="0"/>
          <w:sz w:val="24"/>
        </w:rPr>
      </w:pPr>
      <w:bookmarkStart w:id="13" w:name="_Toc91899903"/>
      <w:r>
        <w:rPr>
          <w:rFonts w:hint="eastAsia" w:ascii="宋体" w:hAnsi="宋体" w:eastAsia="宋体" w:cs="宋体"/>
          <w:b/>
          <w:i w:val="0"/>
          <w:iCs w:val="0"/>
          <w:sz w:val="24"/>
        </w:rPr>
        <w:t>21.</w:t>
      </w:r>
      <w:r>
        <w:rPr>
          <w:rFonts w:hint="eastAsia" w:ascii="宋体" w:hAnsi="宋体" w:eastAsia="宋体" w:cs="宋体"/>
          <w:i w:val="0"/>
          <w:iCs w:val="0"/>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i w:val="0"/>
          <w:iCs w:val="0"/>
          <w:sz w:val="24"/>
        </w:rPr>
        <w:t>详见招标文件第四部分评标办法。</w:t>
      </w:r>
    </w:p>
    <w:p>
      <w:pPr>
        <w:snapToGrid w:val="0"/>
        <w:spacing w:line="360" w:lineRule="auto"/>
        <w:jc w:val="center"/>
        <w:outlineLvl w:val="0"/>
        <w:rPr>
          <w:rFonts w:hint="eastAsia" w:ascii="宋体" w:hAnsi="宋体" w:eastAsia="宋体" w:cs="宋体"/>
          <w:b/>
          <w:i w:val="0"/>
          <w:iCs w:val="0"/>
          <w:sz w:val="36"/>
          <w:szCs w:val="36"/>
        </w:rPr>
      </w:pPr>
      <w:r>
        <w:rPr>
          <w:rFonts w:hint="eastAsia" w:ascii="宋体" w:hAnsi="宋体" w:eastAsia="宋体" w:cs="宋体"/>
          <w:b/>
          <w:i w:val="0"/>
          <w:iCs w:val="0"/>
          <w:sz w:val="36"/>
          <w:szCs w:val="36"/>
        </w:rPr>
        <w:t>六、定 标</w:t>
      </w:r>
    </w:p>
    <w:p>
      <w:pPr>
        <w:pStyle w:val="25"/>
        <w:spacing w:line="360" w:lineRule="auto"/>
        <w:ind w:left="479" w:hanging="479" w:hangingChars="199"/>
        <w:rPr>
          <w:rFonts w:hint="eastAsia" w:ascii="宋体" w:hAnsi="宋体" w:eastAsia="宋体" w:cs="宋体"/>
          <w:b/>
          <w:i w:val="0"/>
          <w:iCs w:val="0"/>
        </w:rPr>
      </w:pPr>
      <w:r>
        <w:rPr>
          <w:rFonts w:hint="eastAsia" w:ascii="宋体" w:hAnsi="宋体" w:eastAsia="宋体" w:cs="宋体"/>
          <w:b/>
          <w:i w:val="0"/>
          <w:iCs w:val="0"/>
        </w:rPr>
        <w:t>22.确定中标供应商</w:t>
      </w:r>
    </w:p>
    <w:p>
      <w:pPr>
        <w:pStyle w:val="129"/>
        <w:snapToGrid w:val="0"/>
        <w:spacing w:before="0"/>
        <w:ind w:firstLine="480"/>
        <w:rPr>
          <w:rFonts w:hint="eastAsia" w:ascii="宋体" w:hAnsi="宋体" w:eastAsia="宋体" w:cs="宋体"/>
          <w:b/>
          <w:i w:val="0"/>
          <w:iCs w:val="0"/>
          <w:szCs w:val="24"/>
          <w:highlight w:val="none"/>
        </w:rPr>
      </w:pPr>
      <w:r>
        <w:rPr>
          <w:rFonts w:hint="eastAsia" w:ascii="宋体" w:hAnsi="宋体" w:eastAsia="宋体" w:cs="宋体"/>
          <w:i w:val="0"/>
          <w:iCs w:val="0"/>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eastAsia="宋体" w:cs="宋体"/>
          <w:i w:val="0"/>
          <w:iCs w:val="0"/>
          <w:szCs w:val="24"/>
          <w:highlight w:val="none"/>
        </w:rPr>
        <w:t>在采购结果确认环节，中标（成交）候选人撤销投标（响应）文件不能成为采购人不确认采购结果的正当理由。中标、成交通知书和中标、成交结果公告应当在规定时间内同时发出。</w:t>
      </w:r>
    </w:p>
    <w:p>
      <w:pPr>
        <w:pStyle w:val="129"/>
        <w:snapToGrid w:val="0"/>
        <w:spacing w:before="0"/>
        <w:ind w:firstLine="0" w:firstLineChars="0"/>
        <w:rPr>
          <w:rFonts w:hint="eastAsia" w:ascii="宋体" w:hAnsi="宋体" w:eastAsia="宋体" w:cs="宋体"/>
          <w:b/>
          <w:i w:val="0"/>
          <w:iCs w:val="0"/>
          <w:szCs w:val="24"/>
        </w:rPr>
      </w:pPr>
      <w:r>
        <w:rPr>
          <w:rFonts w:hint="eastAsia" w:ascii="宋体" w:hAnsi="宋体" w:eastAsia="宋体" w:cs="宋体"/>
          <w:b/>
          <w:i w:val="0"/>
          <w:iCs w:val="0"/>
          <w:szCs w:val="24"/>
        </w:rPr>
        <w:t>23.中标通知与中标结果公告</w:t>
      </w:r>
    </w:p>
    <w:p>
      <w:pPr>
        <w:widowControl/>
        <w:shd w:val="clear" w:color="auto" w:fill="FFFFFF"/>
        <w:spacing w:line="360" w:lineRule="auto"/>
        <w:ind w:firstLine="480"/>
        <w:jc w:val="left"/>
        <w:rPr>
          <w:rFonts w:hint="eastAsia" w:ascii="宋体" w:hAnsi="宋体" w:eastAsia="宋体" w:cs="宋体"/>
          <w:i w:val="0"/>
          <w:iCs w:val="0"/>
          <w:sz w:val="24"/>
        </w:rPr>
      </w:pPr>
      <w:r>
        <w:rPr>
          <w:rFonts w:hint="eastAsia" w:ascii="宋体" w:hAnsi="宋体" w:eastAsia="宋体" w:cs="宋体"/>
          <w:i w:val="0"/>
          <w:iCs w:val="0"/>
          <w:sz w:val="24"/>
        </w:rPr>
        <w:t>23.1自中标人确定之日起2个工作日内，</w:t>
      </w:r>
      <w:r>
        <w:rPr>
          <w:rFonts w:hint="eastAsia" w:ascii="宋体" w:hAnsi="宋体" w:eastAsia="宋体" w:cs="宋体"/>
          <w:i w:val="0"/>
          <w:iCs w:val="0"/>
          <w:sz w:val="24"/>
          <w:lang w:eastAsia="zh-CN"/>
        </w:rPr>
        <w:t>采购代理机构</w:t>
      </w:r>
      <w:r>
        <w:rPr>
          <w:rFonts w:hint="eastAsia" w:ascii="宋体" w:hAnsi="宋体" w:eastAsia="宋体" w:cs="宋体"/>
          <w:i w:val="0"/>
          <w:iCs w:val="0"/>
          <w:sz w:val="24"/>
        </w:rPr>
        <w:t>通过电子交易平台向中标人发出中标通知书，同时编制发布采购结果公告。</w:t>
      </w:r>
      <w:r>
        <w:rPr>
          <w:rFonts w:hint="eastAsia" w:ascii="宋体" w:hAnsi="宋体" w:eastAsia="宋体" w:cs="宋体"/>
          <w:i w:val="0"/>
          <w:iCs w:val="0"/>
          <w:sz w:val="24"/>
          <w:lang w:eastAsia="zh-CN"/>
        </w:rPr>
        <w:t>采购代理机构</w:t>
      </w:r>
      <w:r>
        <w:rPr>
          <w:rFonts w:hint="eastAsia" w:ascii="宋体" w:hAnsi="宋体" w:eastAsia="宋体" w:cs="宋体"/>
          <w:i w:val="0"/>
          <w:iCs w:val="0"/>
          <w:sz w:val="24"/>
        </w:rPr>
        <w:t>也可以以纸质形式进行中标通知。</w:t>
      </w:r>
    </w:p>
    <w:p>
      <w:pPr>
        <w:widowControl/>
        <w:shd w:val="clear" w:color="auto" w:fill="FFFFFF"/>
        <w:spacing w:line="360" w:lineRule="auto"/>
        <w:ind w:firstLine="480"/>
        <w:jc w:val="left"/>
        <w:rPr>
          <w:rFonts w:hint="eastAsia" w:ascii="宋体" w:hAnsi="宋体" w:eastAsia="宋体" w:cs="宋体"/>
          <w:i w:val="0"/>
          <w:iCs w:val="0"/>
          <w:sz w:val="24"/>
        </w:rPr>
      </w:pPr>
      <w:r>
        <w:rPr>
          <w:rFonts w:hint="eastAsia" w:ascii="宋体" w:hAnsi="宋体" w:eastAsia="宋体" w:cs="宋体"/>
          <w:i w:val="0"/>
          <w:iCs w:val="0"/>
          <w:sz w:val="24"/>
        </w:rPr>
        <w:t>23.2中标结果公告内容包括采购人及其委托的</w:t>
      </w:r>
      <w:r>
        <w:rPr>
          <w:rFonts w:hint="eastAsia" w:ascii="宋体" w:hAnsi="宋体" w:eastAsia="宋体" w:cs="宋体"/>
          <w:i w:val="0"/>
          <w:iCs w:val="0"/>
          <w:sz w:val="24"/>
          <w:lang w:eastAsia="zh-CN"/>
        </w:rPr>
        <w:t>采购代理机构</w:t>
      </w:r>
      <w:r>
        <w:rPr>
          <w:rFonts w:hint="eastAsia" w:ascii="宋体" w:hAnsi="宋体" w:eastAsia="宋体" w:cs="宋体"/>
          <w:i w:val="0"/>
          <w:iCs w:val="0"/>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i w:val="0"/>
          <w:iCs w:val="0"/>
          <w:sz w:val="24"/>
        </w:rPr>
        <w:t>资格审查情况、评审专家抽取规则、符合性审查情况、</w:t>
      </w:r>
      <w:bookmarkEnd w:id="14"/>
      <w:r>
        <w:rPr>
          <w:rFonts w:hint="eastAsia" w:ascii="宋体" w:hAnsi="宋体" w:eastAsia="宋体" w:cs="宋体"/>
          <w:i w:val="0"/>
          <w:iCs w:val="0"/>
          <w:sz w:val="24"/>
        </w:rPr>
        <w:t>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i w:val="0"/>
          <w:iCs w:val="0"/>
          <w:sz w:val="24"/>
        </w:rPr>
      </w:pPr>
      <w:r>
        <w:rPr>
          <w:rFonts w:hint="eastAsia" w:ascii="宋体" w:hAnsi="宋体" w:eastAsia="宋体" w:cs="宋体"/>
          <w:i w:val="0"/>
          <w:iCs w:val="0"/>
          <w:sz w:val="24"/>
        </w:rPr>
        <w:t>23.3公告期限为1个工作日。</w:t>
      </w:r>
    </w:p>
    <w:p>
      <w:pPr>
        <w:snapToGrid w:val="0"/>
        <w:spacing w:line="360" w:lineRule="auto"/>
        <w:ind w:left="120" w:leftChars="57" w:firstLine="482" w:firstLineChars="150"/>
        <w:jc w:val="center"/>
        <w:rPr>
          <w:rFonts w:hint="eastAsia" w:ascii="宋体" w:hAnsi="宋体" w:eastAsia="宋体" w:cs="宋体"/>
          <w:b/>
          <w:i w:val="0"/>
          <w:iCs w:val="0"/>
          <w:sz w:val="32"/>
        </w:rPr>
      </w:pPr>
      <w:r>
        <w:rPr>
          <w:rFonts w:hint="eastAsia" w:ascii="宋体" w:hAnsi="宋体" w:eastAsia="宋体" w:cs="宋体"/>
          <w:b/>
          <w:i w:val="0"/>
          <w:iCs w:val="0"/>
          <w:sz w:val="32"/>
        </w:rPr>
        <w:t>七、合同授予</w:t>
      </w:r>
    </w:p>
    <w:p>
      <w:pPr>
        <w:pStyle w:val="25"/>
        <w:spacing w:line="360" w:lineRule="auto"/>
        <w:ind w:left="479" w:hanging="479" w:hangingChars="199"/>
        <w:rPr>
          <w:rFonts w:hint="eastAsia" w:ascii="宋体" w:hAnsi="宋体" w:eastAsia="宋体" w:cs="宋体"/>
          <w:b/>
          <w:i w:val="0"/>
          <w:iCs w:val="0"/>
        </w:rPr>
      </w:pPr>
      <w:r>
        <w:rPr>
          <w:rFonts w:hint="eastAsia" w:ascii="宋体" w:hAnsi="宋体" w:eastAsia="宋体" w:cs="宋体"/>
          <w:b/>
          <w:i w:val="0"/>
          <w:iCs w:val="0"/>
        </w:rPr>
        <w:t>24.</w:t>
      </w:r>
      <w:r>
        <w:rPr>
          <w:rFonts w:hint="eastAsia" w:ascii="宋体" w:hAnsi="宋体" w:eastAsia="宋体" w:cs="宋体"/>
          <w:i w:val="0"/>
          <w:iCs w:val="0"/>
        </w:rPr>
        <w:t>合同主要条款详见第五部分拟签订的合同文本。</w:t>
      </w:r>
    </w:p>
    <w:p>
      <w:pPr>
        <w:pStyle w:val="25"/>
        <w:spacing w:line="360" w:lineRule="auto"/>
        <w:ind w:left="479" w:hanging="479" w:hangingChars="199"/>
        <w:rPr>
          <w:rFonts w:hint="eastAsia" w:ascii="宋体" w:hAnsi="宋体" w:eastAsia="宋体" w:cs="宋体"/>
          <w:b/>
          <w:i w:val="0"/>
          <w:iCs w:val="0"/>
        </w:rPr>
      </w:pPr>
      <w:r>
        <w:rPr>
          <w:rFonts w:hint="eastAsia" w:ascii="宋体" w:hAnsi="宋体" w:eastAsia="宋体" w:cs="宋体"/>
          <w:b/>
          <w:i w:val="0"/>
          <w:iCs w:val="0"/>
        </w:rPr>
        <w:t>25.合同的签订</w:t>
      </w:r>
    </w:p>
    <w:p>
      <w:pPr>
        <w:widowControl/>
        <w:shd w:val="clear" w:color="auto" w:fill="FFFFFF"/>
        <w:spacing w:line="360" w:lineRule="auto"/>
        <w:ind w:firstLine="480"/>
        <w:jc w:val="left"/>
        <w:rPr>
          <w:rFonts w:hint="eastAsia" w:ascii="宋体" w:hAnsi="宋体" w:eastAsia="宋体" w:cs="宋体"/>
          <w:i w:val="0"/>
          <w:iCs w:val="0"/>
          <w:kern w:val="0"/>
          <w:sz w:val="24"/>
        </w:rPr>
      </w:pPr>
      <w:r>
        <w:rPr>
          <w:rFonts w:hint="eastAsia" w:ascii="宋体" w:hAnsi="宋体" w:eastAsia="宋体" w:cs="宋体"/>
          <w:i w:val="0"/>
          <w:iCs w:val="0"/>
          <w:sz w:val="24"/>
        </w:rPr>
        <w:t>25.1</w:t>
      </w:r>
      <w:r>
        <w:rPr>
          <w:rFonts w:hint="eastAsia" w:ascii="宋体" w:hAnsi="宋体" w:eastAsia="宋体" w:cs="宋体"/>
          <w:i w:val="0"/>
          <w:iCs w:val="0"/>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hint="eastAsia" w:ascii="宋体" w:hAnsi="宋体" w:eastAsia="宋体" w:cs="宋体"/>
          <w:i w:val="0"/>
          <w:iCs w:val="0"/>
          <w:kern w:val="0"/>
        </w:rPr>
      </w:pPr>
      <w:r>
        <w:rPr>
          <w:rFonts w:hint="eastAsia" w:ascii="宋体" w:hAnsi="宋体" w:eastAsia="宋体" w:cs="宋体"/>
          <w:i w:val="0"/>
          <w:iCs w:val="0"/>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hint="eastAsia" w:ascii="宋体" w:hAnsi="宋体" w:eastAsia="宋体" w:cs="宋体"/>
          <w:i w:val="0"/>
          <w:iCs w:val="0"/>
        </w:rPr>
      </w:pPr>
      <w:r>
        <w:rPr>
          <w:rFonts w:hint="eastAsia" w:ascii="宋体" w:hAnsi="宋体" w:eastAsia="宋体" w:cs="宋体"/>
          <w:i w:val="0"/>
          <w:iCs w:val="0"/>
        </w:rPr>
        <w:t>25.3如签订合同并生效后，供应商无故拒绝或延期，除按照合同条款处理外，列入不良行为记录一次，并给予通报。</w:t>
      </w:r>
    </w:p>
    <w:p>
      <w:pPr>
        <w:pStyle w:val="129"/>
        <w:snapToGrid w:val="0"/>
        <w:spacing w:before="0"/>
        <w:ind w:firstLine="480"/>
        <w:rPr>
          <w:rFonts w:hint="eastAsia" w:ascii="宋体" w:hAnsi="宋体" w:eastAsia="宋体" w:cs="宋体"/>
          <w:i w:val="0"/>
          <w:iCs w:val="0"/>
        </w:rPr>
      </w:pPr>
      <w:r>
        <w:rPr>
          <w:rFonts w:hint="eastAsia" w:ascii="宋体" w:hAnsi="宋体" w:eastAsia="宋体" w:cs="宋体"/>
          <w:i w:val="0"/>
          <w:iCs w:val="0"/>
        </w:rPr>
        <w:t>25.4中标供应商拒绝与采购人签订合同的，采购人可以按照评审报告推荐的中标或者成交候选人名单排序，确定下一候选人为中标供应商，也可以重新开展政府采购活动。</w:t>
      </w:r>
    </w:p>
    <w:p>
      <w:pPr>
        <w:pStyle w:val="129"/>
        <w:keepNext w:val="0"/>
        <w:keepLines w:val="0"/>
        <w:pageBreakBefore w:val="0"/>
        <w:widowControl w:val="0"/>
        <w:kinsoku/>
        <w:wordWrap/>
        <w:overflowPunct/>
        <w:topLinePunct w:val="0"/>
        <w:autoSpaceDE/>
        <w:autoSpaceDN/>
        <w:bidi w:val="0"/>
        <w:adjustRightInd w:val="0"/>
        <w:snapToGrid w:val="0"/>
        <w:spacing w:before="0"/>
        <w:ind w:left="0" w:firstLine="480"/>
        <w:textAlignment w:val="auto"/>
        <w:rPr>
          <w:rFonts w:hint="eastAsia" w:ascii="宋体" w:hAnsi="宋体" w:eastAsia="宋体" w:cs="宋体"/>
          <w:i w:val="0"/>
          <w:iCs w:val="0"/>
        </w:rPr>
      </w:pPr>
      <w:r>
        <w:rPr>
          <w:rFonts w:hint="eastAsia" w:ascii="宋体" w:hAnsi="宋体" w:eastAsia="宋体" w:cs="宋体"/>
          <w:i w:val="0"/>
          <w:iCs w:val="0"/>
        </w:rPr>
        <w:t>25.5采购合同由采购人与中标供应商根据招标文件、投标文件等内容通过政府采购电子交易平台在线签订，自动备案。</w:t>
      </w:r>
    </w:p>
    <w:p>
      <w:pPr>
        <w:pStyle w:val="25"/>
        <w:keepNext w:val="0"/>
        <w:keepLines w:val="0"/>
        <w:pageBreakBefore w:val="0"/>
        <w:widowControl w:val="0"/>
        <w:kinsoku/>
        <w:wordWrap/>
        <w:overflowPunct/>
        <w:topLinePunct w:val="0"/>
        <w:autoSpaceDE/>
        <w:autoSpaceDN/>
        <w:bidi w:val="0"/>
        <w:adjustRightInd w:val="0"/>
        <w:spacing w:line="360" w:lineRule="auto"/>
        <w:ind w:left="0" w:hanging="479" w:hangingChars="199"/>
        <w:textAlignment w:val="auto"/>
        <w:rPr>
          <w:rFonts w:hint="eastAsia" w:ascii="宋体" w:hAnsi="宋体" w:eastAsia="宋体" w:cs="宋体"/>
          <w:b/>
          <w:i w:val="0"/>
          <w:iCs w:val="0"/>
        </w:rPr>
      </w:pPr>
      <w:r>
        <w:rPr>
          <w:rFonts w:hint="eastAsia" w:ascii="宋体" w:hAnsi="宋体" w:eastAsia="宋体" w:cs="宋体"/>
          <w:b/>
          <w:i w:val="0"/>
          <w:iCs w:val="0"/>
        </w:rPr>
        <w:t>26.履约保证金</w:t>
      </w:r>
    </w:p>
    <w:p>
      <w:pPr>
        <w:keepNext w:val="0"/>
        <w:keepLines w:val="0"/>
        <w:pageBreakBefore w:val="0"/>
        <w:widowControl w:val="0"/>
        <w:tabs>
          <w:tab w:val="left" w:pos="0"/>
        </w:tabs>
        <w:kinsoku/>
        <w:wordWrap/>
        <w:overflowPunct/>
        <w:topLinePunct w:val="0"/>
        <w:autoSpaceDE/>
        <w:autoSpaceDN/>
        <w:bidi w:val="0"/>
        <w:adjustRightInd w:val="0"/>
        <w:spacing w:line="360" w:lineRule="auto"/>
        <w:ind w:left="0" w:firstLine="482"/>
        <w:textAlignment w:val="auto"/>
        <w:rPr>
          <w:rFonts w:hint="eastAsia" w:ascii="宋体" w:hAnsi="宋体" w:eastAsia="宋体" w:cs="宋体"/>
          <w:i w:val="0"/>
          <w:iCs w:val="0"/>
          <w:sz w:val="24"/>
        </w:rPr>
      </w:pPr>
      <w:r>
        <w:rPr>
          <w:rFonts w:hint="eastAsia" w:ascii="宋体" w:hAnsi="宋体" w:eastAsia="宋体" w:cs="宋体"/>
          <w:i w:val="0"/>
          <w:iCs w:val="0"/>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i w:val="0"/>
          <w:iCs w:val="0"/>
          <w:sz w:val="24"/>
        </w:rPr>
        <w:t>。履约保证金的数额不得超过政府采购合同金额的1%</w:t>
      </w:r>
      <w:r>
        <w:rPr>
          <w:rFonts w:hint="eastAsia" w:ascii="宋体" w:hAnsi="宋体" w:eastAsia="宋体" w:cs="宋体"/>
          <w:i w:val="0"/>
          <w:iCs w:val="0"/>
          <w:sz w:val="24"/>
          <w:highlight w:val="none"/>
        </w:rPr>
        <w:t>，鼓励根据项目特点、供应商诚信等因素免收履约保证金或降低缴纳比例</w:t>
      </w:r>
      <w:r>
        <w:rPr>
          <w:rFonts w:hint="eastAsia" w:ascii="宋体" w:hAnsi="宋体" w:eastAsia="宋体" w:cs="宋体"/>
          <w:i w:val="0"/>
          <w:iCs w:val="0"/>
          <w:sz w:val="24"/>
        </w:rPr>
        <w:t>。鼓励和支持供应商以银行、保险公司出具的保函形式提供履约保证金。采购人不得拒收履约保函，项目验收结束后应及时退还，延迟退还的，应当按照合同约定和法律规定承担相应的赔偿责任。</w:t>
      </w:r>
    </w:p>
    <w:p>
      <w:pPr>
        <w:pStyle w:val="5"/>
        <w:ind w:left="0" w:firstLine="480" w:firstLineChars="200"/>
        <w:rPr>
          <w:rFonts w:hint="eastAsia" w:ascii="宋体" w:hAnsi="宋体" w:eastAsia="宋体" w:cs="宋体"/>
          <w:b w:val="0"/>
          <w:bCs w:val="0"/>
          <w:i w:val="0"/>
          <w:iCs w:val="0"/>
          <w:snapToGrid w:val="0"/>
          <w:kern w:val="28"/>
          <w:sz w:val="24"/>
        </w:rPr>
      </w:pPr>
      <w:r>
        <w:rPr>
          <w:rFonts w:hint="eastAsia" w:ascii="宋体" w:hAnsi="宋体" w:eastAsia="宋体" w:cs="宋体"/>
          <w:b w:val="0"/>
          <w:bCs w:val="0"/>
          <w:i w:val="0"/>
          <w:iCs w:val="0"/>
          <w:snapToGrid w:val="0"/>
          <w:kern w:val="28"/>
          <w:sz w:val="24"/>
        </w:rPr>
        <w:t>供应商</w:t>
      </w:r>
      <w:r>
        <w:rPr>
          <w:rFonts w:hint="eastAsia" w:ascii="宋体" w:hAnsi="宋体" w:eastAsia="宋体" w:cs="宋体"/>
          <w:b w:val="0"/>
          <w:bCs w:val="0"/>
          <w:i w:val="0"/>
          <w:iCs w:val="0"/>
          <w:snapToGrid w:val="0"/>
          <w:kern w:val="28"/>
          <w:sz w:val="24"/>
          <w:lang w:val="en-US"/>
        </w:rPr>
        <w:t>可</w:t>
      </w:r>
      <w:r>
        <w:rPr>
          <w:rFonts w:hint="eastAsia" w:ascii="宋体" w:hAnsi="宋体" w:eastAsia="宋体" w:cs="宋体"/>
          <w:b w:val="0"/>
          <w:bCs w:val="0"/>
          <w:i w:val="0"/>
          <w:i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rPr>
          <w:rFonts w:hint="eastAsia" w:ascii="宋体" w:hAnsi="宋体" w:eastAsia="宋体" w:cs="宋体"/>
          <w:i w:val="0"/>
          <w:iCs w:val="0"/>
          <w:highlight w:val="none"/>
        </w:rPr>
      </w:pPr>
      <w:r>
        <w:rPr>
          <w:rFonts w:hint="eastAsia" w:ascii="宋体" w:hAnsi="宋体" w:eastAsia="宋体" w:cs="宋体"/>
          <w:b/>
          <w:bCs/>
          <w:i w:val="0"/>
          <w:iCs w:val="0"/>
          <w:sz w:val="24"/>
          <w:szCs w:val="32"/>
          <w:highlight w:val="none"/>
          <w:lang w:val="en-US"/>
        </w:rPr>
        <w:t>27.预付款</w:t>
      </w:r>
    </w:p>
    <w:p>
      <w:pPr>
        <w:adjustRightInd/>
        <w:spacing w:line="360" w:lineRule="auto"/>
        <w:ind w:firstLine="480" w:firstLineChars="200"/>
        <w:rPr>
          <w:rFonts w:hint="eastAsia" w:ascii="宋体" w:hAnsi="宋体" w:eastAsia="宋体" w:cs="宋体"/>
          <w:b/>
          <w:i w:val="0"/>
          <w:iCs w:val="0"/>
          <w:sz w:val="32"/>
        </w:rPr>
      </w:pPr>
      <w:r>
        <w:rPr>
          <w:rFonts w:hint="eastAsia" w:ascii="宋体" w:hAnsi="宋体" w:eastAsia="宋体" w:cs="宋体"/>
          <w:i w:val="0"/>
          <w:iCs w:val="0"/>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i w:val="0"/>
          <w:iCs w:val="0"/>
          <w:sz w:val="24"/>
        </w:rPr>
        <w:t>不低于</w:t>
      </w:r>
      <w:r>
        <w:rPr>
          <w:rFonts w:hint="eastAsia" w:ascii="宋体" w:hAnsi="宋体" w:eastAsia="宋体" w:cs="宋体"/>
          <w:i w:val="0"/>
          <w:iCs w:val="0"/>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
          <w:i w:val="0"/>
          <w:iCs w:val="0"/>
          <w:sz w:val="24"/>
        </w:rPr>
      </w:pPr>
      <w:r>
        <w:rPr>
          <w:rFonts w:hint="eastAsia" w:ascii="宋体" w:hAnsi="宋体" w:eastAsia="宋体" w:cs="宋体"/>
          <w:b/>
          <w:i w:val="0"/>
          <w:iCs w:val="0"/>
          <w:sz w:val="32"/>
        </w:rPr>
        <w:t>八、电子交易活动的中止</w:t>
      </w:r>
    </w:p>
    <w:p>
      <w:pPr>
        <w:pStyle w:val="129"/>
        <w:snapToGrid w:val="0"/>
        <w:spacing w:before="0"/>
        <w:ind w:firstLine="0" w:firstLineChars="0"/>
        <w:rPr>
          <w:rFonts w:hint="eastAsia" w:ascii="宋体" w:hAnsi="宋体" w:eastAsia="宋体" w:cs="宋体"/>
          <w:i w:val="0"/>
          <w:iCs w:val="0"/>
        </w:rPr>
      </w:pPr>
      <w:r>
        <w:rPr>
          <w:rFonts w:hint="eastAsia" w:ascii="宋体" w:hAnsi="宋体" w:eastAsia="宋体" w:cs="宋体"/>
          <w:b/>
          <w:bCs/>
          <w:i w:val="0"/>
          <w:iCs w:val="0"/>
          <w:sz w:val="24"/>
          <w:szCs w:val="20"/>
        </w:rPr>
        <w:t>2</w:t>
      </w:r>
      <w:r>
        <w:rPr>
          <w:rFonts w:hint="eastAsia" w:ascii="宋体" w:hAnsi="宋体" w:eastAsia="宋体" w:cs="宋体"/>
          <w:b/>
          <w:bCs/>
          <w:i w:val="0"/>
          <w:iCs w:val="0"/>
          <w:sz w:val="24"/>
          <w:szCs w:val="24"/>
        </w:rPr>
        <w:t>8</w:t>
      </w:r>
      <w:r>
        <w:rPr>
          <w:rFonts w:hint="eastAsia" w:ascii="宋体" w:hAnsi="宋体" w:eastAsia="宋体" w:cs="宋体"/>
          <w:b/>
          <w:i w:val="0"/>
          <w:iCs w:val="0"/>
          <w:szCs w:val="24"/>
        </w:rPr>
        <w:t>.电子交易活动的中止。</w:t>
      </w:r>
      <w:r>
        <w:rPr>
          <w:rFonts w:hint="eastAsia" w:ascii="宋体" w:hAnsi="宋体" w:eastAsia="宋体" w:cs="宋体"/>
          <w:i w:val="0"/>
          <w:iCs w:val="0"/>
        </w:rPr>
        <w:t>采购过程中出现以下情形，导致电子交易平台无法正常运行，或者无法保证电子交易的公平、公正和安全时，</w:t>
      </w:r>
      <w:r>
        <w:rPr>
          <w:rFonts w:hint="eastAsia" w:ascii="宋体" w:hAnsi="宋体" w:eastAsia="宋体" w:cs="宋体"/>
          <w:i w:val="0"/>
          <w:iCs w:val="0"/>
          <w:lang w:eastAsia="zh-CN"/>
        </w:rPr>
        <w:t>采购代理机构</w:t>
      </w:r>
      <w:r>
        <w:rPr>
          <w:rFonts w:hint="eastAsia" w:ascii="宋体" w:hAnsi="宋体" w:eastAsia="宋体" w:cs="宋体"/>
          <w:i w:val="0"/>
          <w:iCs w:val="0"/>
        </w:rPr>
        <w:t>可中止电子交易活动：</w:t>
      </w:r>
    </w:p>
    <w:p>
      <w:pPr>
        <w:pStyle w:val="129"/>
        <w:snapToGrid w:val="0"/>
        <w:spacing w:before="0"/>
        <w:ind w:firstLine="480"/>
        <w:rPr>
          <w:rFonts w:hint="eastAsia" w:ascii="宋体" w:hAnsi="宋体" w:eastAsia="宋体" w:cs="宋体"/>
          <w:i w:val="0"/>
          <w:iCs w:val="0"/>
        </w:rPr>
      </w:pPr>
      <w:r>
        <w:rPr>
          <w:rFonts w:hint="eastAsia" w:ascii="宋体" w:hAnsi="宋体" w:eastAsia="宋体" w:cs="宋体"/>
          <w:i w:val="0"/>
          <w:iCs w:val="0"/>
        </w:rPr>
        <w:t xml:space="preserve">28.1电子交易平台发生故障而无法登录访问的； </w:t>
      </w:r>
    </w:p>
    <w:p>
      <w:pPr>
        <w:pStyle w:val="129"/>
        <w:snapToGrid w:val="0"/>
        <w:spacing w:before="0"/>
        <w:ind w:firstLine="480"/>
        <w:rPr>
          <w:rFonts w:hint="eastAsia" w:ascii="宋体" w:hAnsi="宋体" w:eastAsia="宋体" w:cs="宋体"/>
          <w:i w:val="0"/>
          <w:iCs w:val="0"/>
        </w:rPr>
      </w:pPr>
      <w:r>
        <w:rPr>
          <w:rFonts w:hint="eastAsia" w:ascii="宋体" w:hAnsi="宋体" w:eastAsia="宋体" w:cs="宋体"/>
          <w:i w:val="0"/>
          <w:iCs w:val="0"/>
        </w:rPr>
        <w:t>28.2电子交易平台应用或数据库出现错误，不能进行正常操作的；</w:t>
      </w:r>
    </w:p>
    <w:p>
      <w:pPr>
        <w:pStyle w:val="129"/>
        <w:snapToGrid w:val="0"/>
        <w:spacing w:before="0"/>
        <w:ind w:firstLine="480"/>
        <w:rPr>
          <w:rFonts w:hint="eastAsia" w:ascii="宋体" w:hAnsi="宋体" w:eastAsia="宋体" w:cs="宋体"/>
          <w:i w:val="0"/>
          <w:iCs w:val="0"/>
        </w:rPr>
      </w:pPr>
      <w:r>
        <w:rPr>
          <w:rFonts w:hint="eastAsia" w:ascii="宋体" w:hAnsi="宋体" w:eastAsia="宋体" w:cs="宋体"/>
          <w:i w:val="0"/>
          <w:iCs w:val="0"/>
        </w:rPr>
        <w:t>28.3电子交易平台发现严重安全漏洞，有潜在泄密危险的；</w:t>
      </w:r>
    </w:p>
    <w:p>
      <w:pPr>
        <w:pStyle w:val="129"/>
        <w:snapToGrid w:val="0"/>
        <w:spacing w:before="0"/>
        <w:ind w:firstLine="480"/>
        <w:rPr>
          <w:rFonts w:hint="eastAsia" w:ascii="宋体" w:hAnsi="宋体" w:eastAsia="宋体" w:cs="宋体"/>
          <w:i w:val="0"/>
          <w:iCs w:val="0"/>
        </w:rPr>
      </w:pPr>
      <w:r>
        <w:rPr>
          <w:rFonts w:hint="eastAsia" w:ascii="宋体" w:hAnsi="宋体" w:eastAsia="宋体" w:cs="宋体"/>
          <w:i w:val="0"/>
          <w:iCs w:val="0"/>
        </w:rPr>
        <w:t xml:space="preserve">28.4病毒发作导致不能进行正常操作的； </w:t>
      </w:r>
    </w:p>
    <w:p>
      <w:pPr>
        <w:pStyle w:val="129"/>
        <w:snapToGrid w:val="0"/>
        <w:spacing w:before="0"/>
        <w:ind w:firstLine="480"/>
        <w:rPr>
          <w:rFonts w:hint="eastAsia" w:ascii="宋体" w:hAnsi="宋体" w:eastAsia="宋体" w:cs="宋体"/>
          <w:i w:val="0"/>
          <w:iCs w:val="0"/>
        </w:rPr>
      </w:pPr>
      <w:r>
        <w:rPr>
          <w:rFonts w:hint="eastAsia" w:ascii="宋体" w:hAnsi="宋体" w:eastAsia="宋体" w:cs="宋体"/>
          <w:i w:val="0"/>
          <w:iCs w:val="0"/>
        </w:rPr>
        <w:t>28.5其他无法保证电子交易的公平、公正和安全的情况。</w:t>
      </w:r>
    </w:p>
    <w:p>
      <w:pPr>
        <w:pStyle w:val="129"/>
        <w:snapToGrid w:val="0"/>
        <w:spacing w:before="0"/>
        <w:ind w:firstLine="0" w:firstLineChars="0"/>
        <w:rPr>
          <w:rFonts w:hint="eastAsia" w:ascii="宋体" w:hAnsi="宋体" w:eastAsia="宋体" w:cs="宋体"/>
          <w:i w:val="0"/>
          <w:iCs w:val="0"/>
        </w:rPr>
      </w:pPr>
      <w:r>
        <w:rPr>
          <w:rFonts w:hint="eastAsia" w:ascii="宋体" w:hAnsi="宋体" w:eastAsia="宋体" w:cs="宋体"/>
          <w:i w:val="0"/>
          <w:iCs w:val="0"/>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hint="eastAsia" w:ascii="宋体" w:hAnsi="宋体" w:eastAsia="宋体" w:cs="宋体"/>
          <w:b/>
          <w:i w:val="0"/>
          <w:iCs w:val="0"/>
          <w:sz w:val="32"/>
        </w:rPr>
      </w:pPr>
      <w:r>
        <w:rPr>
          <w:rFonts w:hint="eastAsia" w:ascii="宋体" w:hAnsi="宋体" w:eastAsia="宋体" w:cs="宋体"/>
          <w:b/>
          <w:i w:val="0"/>
          <w:iCs w:val="0"/>
          <w:sz w:val="32"/>
        </w:rPr>
        <w:t>九、验收</w:t>
      </w:r>
    </w:p>
    <w:p>
      <w:pPr>
        <w:pStyle w:val="25"/>
        <w:spacing w:line="360" w:lineRule="auto"/>
        <w:ind w:firstLine="0" w:firstLineChars="0"/>
        <w:rPr>
          <w:rFonts w:hint="eastAsia" w:ascii="宋体" w:hAnsi="宋体" w:eastAsia="宋体" w:cs="宋体"/>
          <w:b/>
          <w:i w:val="0"/>
          <w:iCs w:val="0"/>
        </w:rPr>
      </w:pPr>
      <w:r>
        <w:rPr>
          <w:rFonts w:hint="eastAsia" w:ascii="宋体" w:hAnsi="宋体" w:eastAsia="宋体" w:cs="宋体"/>
          <w:b/>
          <w:i w:val="0"/>
          <w:iCs w:val="0"/>
        </w:rPr>
        <w:t>30.验收</w:t>
      </w:r>
    </w:p>
    <w:p>
      <w:pPr>
        <w:tabs>
          <w:tab w:val="left" w:pos="0"/>
        </w:tabs>
        <w:spacing w:line="360" w:lineRule="auto"/>
        <w:ind w:firstLine="480"/>
        <w:rPr>
          <w:rFonts w:hint="eastAsia" w:ascii="宋体" w:hAnsi="宋体" w:eastAsia="宋体" w:cs="宋体"/>
          <w:i w:val="0"/>
          <w:iCs w:val="0"/>
          <w:kern w:val="0"/>
          <w:sz w:val="24"/>
        </w:rPr>
      </w:pPr>
      <w:r>
        <w:rPr>
          <w:rFonts w:hint="eastAsia" w:ascii="宋体" w:hAnsi="宋体" w:eastAsia="宋体" w:cs="宋体"/>
          <w:i w:val="0"/>
          <w:iCs w:val="0"/>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i w:val="0"/>
          <w:iCs w:val="0"/>
          <w:kern w:val="0"/>
          <w:sz w:val="24"/>
        </w:rPr>
      </w:pPr>
      <w:r>
        <w:rPr>
          <w:rFonts w:hint="eastAsia" w:ascii="宋体" w:hAnsi="宋体" w:eastAsia="宋体" w:cs="宋体"/>
          <w:i w:val="0"/>
          <w:iCs w:val="0"/>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i w:val="0"/>
          <w:iCs w:val="0"/>
          <w:kern w:val="0"/>
          <w:sz w:val="24"/>
        </w:rPr>
      </w:pPr>
      <w:r>
        <w:rPr>
          <w:rFonts w:hint="eastAsia" w:ascii="宋体" w:hAnsi="宋体" w:eastAsia="宋体" w:cs="宋体"/>
          <w:i w:val="0"/>
          <w:iCs w:val="0"/>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i w:val="0"/>
          <w:iCs w:val="0"/>
          <w:sz w:val="18"/>
          <w:szCs w:val="18"/>
        </w:rPr>
      </w:pPr>
      <w:r>
        <w:rPr>
          <w:rFonts w:hint="eastAsia" w:ascii="宋体" w:hAnsi="宋体" w:eastAsia="宋体" w:cs="宋体"/>
          <w:i w:val="0"/>
          <w:iCs w:val="0"/>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宋体" w:hAnsi="宋体" w:eastAsia="宋体" w:cs="宋体"/>
          <w:i w:val="0"/>
          <w:iCs w:val="0"/>
          <w:kern w:val="0"/>
          <w:sz w:val="24"/>
        </w:rPr>
        <w:sectPr>
          <w:headerReference r:id="rId4" w:type="first"/>
          <w:footerReference r:id="rId7" w:type="first"/>
          <w:headerReference r:id="rId3" w:type="default"/>
          <w:footerReference r:id="rId5" w:type="default"/>
          <w:footerReference r:id="rId6" w:type="even"/>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bookmarkStart w:id="15" w:name="_Hlt68072990"/>
      <w:bookmarkEnd w:id="15"/>
      <w:bookmarkStart w:id="16" w:name="_Hlt74729768"/>
      <w:bookmarkEnd w:id="16"/>
      <w:bookmarkStart w:id="17" w:name="_Hlt74714665"/>
      <w:bookmarkEnd w:id="17"/>
      <w:bookmarkStart w:id="18" w:name="_Hlt68073093"/>
      <w:bookmarkEnd w:id="18"/>
      <w:bookmarkStart w:id="19" w:name="_Hlt74730295"/>
      <w:bookmarkEnd w:id="19"/>
      <w:bookmarkStart w:id="20" w:name="_Hlt75236101"/>
      <w:bookmarkEnd w:id="20"/>
      <w:bookmarkStart w:id="21" w:name="_Hlt74707468"/>
      <w:bookmarkEnd w:id="21"/>
      <w:bookmarkStart w:id="22" w:name="_Hlt68403820"/>
      <w:bookmarkEnd w:id="22"/>
      <w:bookmarkStart w:id="23" w:name="_Hlt68057669"/>
      <w:bookmarkEnd w:id="23"/>
      <w:bookmarkStart w:id="24" w:name="_Hlt75236290"/>
      <w:bookmarkEnd w:id="24"/>
      <w:bookmarkStart w:id="25" w:name="_Hlt68072998"/>
      <w:bookmarkEnd w:id="25"/>
      <w:bookmarkStart w:id="26" w:name="_Hlt75236011"/>
      <w:bookmarkEnd w:id="26"/>
    </w:p>
    <w:bookmarkEnd w:id="11"/>
    <w:bookmarkEnd w:id="12"/>
    <w:p>
      <w:pPr>
        <w:spacing w:line="360" w:lineRule="auto"/>
        <w:jc w:val="center"/>
        <w:outlineLvl w:val="0"/>
        <w:rPr>
          <w:rFonts w:hint="eastAsia" w:ascii="宋体" w:hAnsi="宋体" w:eastAsia="宋体" w:cs="宋体"/>
          <w:b/>
          <w:i w:val="0"/>
          <w:iCs w:val="0"/>
          <w:sz w:val="36"/>
          <w:szCs w:val="36"/>
        </w:rPr>
      </w:pPr>
      <w:bookmarkStart w:id="27" w:name="第四部分"/>
      <w:r>
        <w:rPr>
          <w:rFonts w:hint="eastAsia" w:ascii="宋体" w:hAnsi="宋体" w:eastAsia="宋体" w:cs="宋体"/>
          <w:b/>
          <w:i w:val="0"/>
          <w:iCs w:val="0"/>
          <w:sz w:val="36"/>
          <w:szCs w:val="36"/>
        </w:rPr>
        <w:t>第三部分   采购需求</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963"/>
          <w:rFonts w:hint="eastAsia" w:ascii="宋体" w:hAnsi="宋体" w:eastAsia="宋体" w:cs="宋体"/>
          <w:i w:val="0"/>
          <w:iCs w:val="0"/>
          <w:sz w:val="24"/>
          <w:szCs w:val="24"/>
        </w:rPr>
      </w:pPr>
      <w:r>
        <w:rPr>
          <w:rStyle w:val="963"/>
          <w:rFonts w:hint="eastAsia" w:ascii="宋体" w:hAnsi="宋体" w:eastAsia="宋体" w:cs="宋体"/>
          <w:i w:val="0"/>
          <w:iCs w:val="0"/>
          <w:sz w:val="24"/>
          <w:szCs w:val="24"/>
        </w:rPr>
        <w:t>属于实质性要求条款的，请用符号“▲”标明，否则属于非实质性要求。</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963"/>
          <w:rFonts w:hint="eastAsia" w:ascii="宋体" w:hAnsi="宋体" w:eastAsia="宋体" w:cs="宋体"/>
          <w:i w:val="0"/>
          <w:iCs w:val="0"/>
          <w:sz w:val="24"/>
          <w:szCs w:val="24"/>
        </w:rPr>
      </w:pPr>
      <w:r>
        <w:rPr>
          <w:rStyle w:val="963"/>
          <w:rFonts w:hint="eastAsia" w:ascii="宋体" w:hAnsi="宋体" w:eastAsia="宋体" w:cs="宋体"/>
          <w:i w:val="0"/>
          <w:iCs w:val="0"/>
          <w:sz w:val="24"/>
          <w:szCs w:val="24"/>
        </w:rPr>
        <w:t>“★”系产品采购项目中单一产品或核心产品。</w:t>
      </w:r>
    </w:p>
    <w:p>
      <w:pPr>
        <w:pStyle w:val="5"/>
        <w:numPr>
          <w:ilvl w:val="0"/>
          <w:numId w:val="0"/>
        </w:numPr>
        <w:ind w:leftChars="0"/>
        <w:jc w:val="center"/>
        <w:rPr>
          <w:rFonts w:hint="eastAsia" w:ascii="宋体" w:hAnsi="宋体" w:eastAsia="宋体" w:cs="宋体"/>
          <w:i w:val="0"/>
          <w:iCs w:val="0"/>
        </w:rPr>
      </w:pPr>
      <w:r>
        <w:rPr>
          <w:rFonts w:hint="eastAsia" w:ascii="宋体" w:hAnsi="宋体" w:eastAsia="宋体" w:cs="宋体"/>
          <w:i w:val="0"/>
          <w:iCs w:val="0"/>
          <w:lang w:eastAsia="zh-CN"/>
        </w:rPr>
        <w:t>（一）、</w:t>
      </w:r>
      <w:r>
        <w:rPr>
          <w:rFonts w:hint="eastAsia" w:ascii="宋体" w:hAnsi="宋体" w:eastAsia="宋体" w:cs="宋体"/>
          <w:i w:val="0"/>
          <w:iCs w:val="0"/>
        </w:rPr>
        <w:t>招标一览表</w:t>
      </w:r>
    </w:p>
    <w:p>
      <w:pPr>
        <w:pStyle w:val="8"/>
        <w:keepNext/>
        <w:keepLines/>
        <w:pageBreakBefore w:val="0"/>
        <w:widowControl w:val="0"/>
        <w:kinsoku/>
        <w:wordWrap/>
        <w:overflowPunct/>
        <w:topLinePunct w:val="0"/>
        <w:autoSpaceDE/>
        <w:autoSpaceDN/>
        <w:bidi w:val="0"/>
        <w:adjustRightInd w:val="0"/>
        <w:snapToGrid/>
        <w:spacing w:before="0" w:after="0" w:line="360" w:lineRule="auto"/>
        <w:ind w:left="0" w:firstLine="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标项一：</w:t>
      </w:r>
    </w:p>
    <w:tbl>
      <w:tblPr>
        <w:tblStyle w:val="63"/>
        <w:tblpPr w:leftFromText="180" w:rightFromText="180" w:vertAnchor="text" w:horzAnchor="margin" w:tblpXSpec="center" w:tblpY="63"/>
        <w:tblOverlap w:val="never"/>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4"/>
        <w:gridCol w:w="3050"/>
        <w:gridCol w:w="713"/>
        <w:gridCol w:w="662"/>
        <w:gridCol w:w="979"/>
        <w:gridCol w:w="1991"/>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6" w:hRule="atLeast"/>
          <w:jc w:val="center"/>
        </w:trPr>
        <w:tc>
          <w:tcPr>
            <w:tcW w:w="624" w:type="dxa"/>
            <w:tcMar>
              <w:top w:w="15" w:type="dxa"/>
              <w:left w:w="15" w:type="dxa"/>
              <w:bottom w:w="0" w:type="dxa"/>
              <w:right w:w="15" w:type="dxa"/>
            </w:tcMar>
            <w:vAlign w:val="center"/>
          </w:tcPr>
          <w:p>
            <w:pPr>
              <w:tabs>
                <w:tab w:val="left" w:pos="0"/>
              </w:tabs>
              <w:adjustRightInd w:val="0"/>
              <w:snapToGrid w:val="0"/>
              <w:spacing w:after="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序号</w:t>
            </w:r>
          </w:p>
        </w:tc>
        <w:tc>
          <w:tcPr>
            <w:tcW w:w="3050" w:type="dxa"/>
            <w:tcMar>
              <w:top w:w="15" w:type="dxa"/>
              <w:left w:w="15" w:type="dxa"/>
              <w:bottom w:w="0" w:type="dxa"/>
              <w:right w:w="15" w:type="dxa"/>
            </w:tcMar>
            <w:vAlign w:val="center"/>
          </w:tcPr>
          <w:p>
            <w:pPr>
              <w:tabs>
                <w:tab w:val="left" w:pos="0"/>
              </w:tabs>
              <w:adjustRightInd w:val="0"/>
              <w:snapToGrid w:val="0"/>
              <w:spacing w:after="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名称</w:t>
            </w:r>
          </w:p>
        </w:tc>
        <w:tc>
          <w:tcPr>
            <w:tcW w:w="713" w:type="dxa"/>
            <w:tcMar>
              <w:top w:w="15" w:type="dxa"/>
              <w:left w:w="15" w:type="dxa"/>
              <w:bottom w:w="0" w:type="dxa"/>
              <w:right w:w="15" w:type="dxa"/>
            </w:tcMar>
            <w:vAlign w:val="center"/>
          </w:tcPr>
          <w:p>
            <w:pPr>
              <w:tabs>
                <w:tab w:val="left" w:pos="0"/>
              </w:tabs>
              <w:adjustRightInd w:val="0"/>
              <w:snapToGrid w:val="0"/>
              <w:spacing w:after="0"/>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数量</w:t>
            </w:r>
          </w:p>
        </w:tc>
        <w:tc>
          <w:tcPr>
            <w:tcW w:w="662" w:type="dxa"/>
            <w:tcMar>
              <w:top w:w="15" w:type="dxa"/>
              <w:left w:w="15" w:type="dxa"/>
              <w:bottom w:w="0" w:type="dxa"/>
              <w:right w:w="15" w:type="dxa"/>
            </w:tcMar>
            <w:vAlign w:val="center"/>
          </w:tcPr>
          <w:p>
            <w:pPr>
              <w:tabs>
                <w:tab w:val="left" w:pos="0"/>
              </w:tabs>
              <w:adjustRightInd w:val="0"/>
              <w:snapToGrid w:val="0"/>
              <w:spacing w:after="0"/>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单位</w:t>
            </w:r>
          </w:p>
        </w:tc>
        <w:tc>
          <w:tcPr>
            <w:tcW w:w="979" w:type="dxa"/>
            <w:vAlign w:val="center"/>
          </w:tcPr>
          <w:p>
            <w:pPr>
              <w:tabs>
                <w:tab w:val="left" w:pos="0"/>
              </w:tabs>
              <w:adjustRightInd w:val="0"/>
              <w:snapToGrid w:val="0"/>
              <w:spacing w:after="0"/>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预算</w:t>
            </w:r>
          </w:p>
          <w:p>
            <w:pPr>
              <w:tabs>
                <w:tab w:val="left" w:pos="0"/>
              </w:tabs>
              <w:adjustRightInd w:val="0"/>
              <w:snapToGrid w:val="0"/>
              <w:spacing w:after="0"/>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（元）</w:t>
            </w:r>
          </w:p>
        </w:tc>
        <w:tc>
          <w:tcPr>
            <w:tcW w:w="1991" w:type="dxa"/>
            <w:vAlign w:val="center"/>
          </w:tcPr>
          <w:p>
            <w:pPr>
              <w:tabs>
                <w:tab w:val="left" w:pos="0"/>
              </w:tabs>
              <w:adjustRightInd w:val="0"/>
              <w:snapToGrid w:val="0"/>
              <w:spacing w:after="0"/>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简要规格描述或基本情况介绍</w:t>
            </w:r>
          </w:p>
        </w:tc>
        <w:tc>
          <w:tcPr>
            <w:tcW w:w="1190" w:type="dxa"/>
            <w:vAlign w:val="center"/>
          </w:tcPr>
          <w:p>
            <w:pPr>
              <w:tabs>
                <w:tab w:val="left" w:pos="0"/>
              </w:tabs>
              <w:adjustRightInd w:val="0"/>
              <w:snapToGrid w:val="0"/>
              <w:spacing w:after="0"/>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atLeast"/>
          <w:jc w:val="center"/>
        </w:trPr>
        <w:tc>
          <w:tcPr>
            <w:tcW w:w="624" w:type="dxa"/>
            <w:tcMar>
              <w:top w:w="15" w:type="dxa"/>
              <w:left w:w="15" w:type="dxa"/>
              <w:bottom w:w="0" w:type="dxa"/>
              <w:right w:w="15" w:type="dxa"/>
            </w:tcMar>
            <w:vAlign w:val="center"/>
          </w:tcPr>
          <w:p>
            <w:pPr>
              <w:tabs>
                <w:tab w:val="left" w:pos="0"/>
              </w:tabs>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w:t>
            </w:r>
          </w:p>
        </w:tc>
        <w:tc>
          <w:tcPr>
            <w:tcW w:w="3050" w:type="dxa"/>
            <w:tcMar>
              <w:top w:w="15" w:type="dxa"/>
              <w:left w:w="15" w:type="dxa"/>
              <w:bottom w:w="0" w:type="dxa"/>
              <w:right w:w="15" w:type="dxa"/>
            </w:tcMar>
            <w:vAlign w:val="center"/>
          </w:tcPr>
          <w:p>
            <w:pPr>
              <w:jc w:val="center"/>
              <w:textAlignment w:val="center"/>
              <w:rPr>
                <w:rFonts w:hint="eastAsia" w:ascii="宋体" w:hAnsi="宋体" w:eastAsia="宋体" w:cs="宋体"/>
                <w:i w:val="0"/>
                <w:iCs w:val="0"/>
                <w:sz w:val="24"/>
                <w:szCs w:val="24"/>
                <w:lang w:eastAsia="zh-CN"/>
              </w:rPr>
            </w:pPr>
            <w:r>
              <w:rPr>
                <w:rFonts w:hint="eastAsia" w:ascii="宋体" w:hAnsi="宋体" w:cs="Helvetica"/>
                <w:sz w:val="24"/>
                <w:lang w:eastAsia="zh-CN"/>
              </w:rPr>
              <w:t>2024年萧山区重点行业领域监控接入服务政府采购项目</w:t>
            </w:r>
          </w:p>
        </w:tc>
        <w:tc>
          <w:tcPr>
            <w:tcW w:w="713" w:type="dxa"/>
            <w:tcMar>
              <w:top w:w="15" w:type="dxa"/>
              <w:left w:w="15" w:type="dxa"/>
              <w:bottom w:w="0" w:type="dxa"/>
              <w:right w:w="15" w:type="dxa"/>
            </w:tcMar>
            <w:vAlign w:val="center"/>
          </w:tcPr>
          <w:p>
            <w:pPr>
              <w:jc w:val="center"/>
              <w:textAlignment w:val="center"/>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4600</w:t>
            </w:r>
          </w:p>
        </w:tc>
        <w:tc>
          <w:tcPr>
            <w:tcW w:w="662" w:type="dxa"/>
            <w:tcMar>
              <w:top w:w="15" w:type="dxa"/>
              <w:left w:w="15" w:type="dxa"/>
              <w:bottom w:w="0" w:type="dxa"/>
              <w:right w:w="15" w:type="dxa"/>
            </w:tcMar>
            <w:vAlign w:val="center"/>
          </w:tcPr>
          <w:p>
            <w:pPr>
              <w:jc w:val="center"/>
              <w:textAlignment w:val="center"/>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家</w:t>
            </w:r>
          </w:p>
        </w:tc>
        <w:tc>
          <w:tcPr>
            <w:tcW w:w="979" w:type="dxa"/>
            <w:vAlign w:val="center"/>
          </w:tcPr>
          <w:p>
            <w:pPr>
              <w:jc w:val="center"/>
              <w:textAlignment w:val="center"/>
              <w:rPr>
                <w:rFonts w:hint="eastAsia" w:ascii="宋体" w:hAnsi="宋体" w:eastAsia="宋体" w:cs="宋体"/>
                <w:i w:val="0"/>
                <w:iCs w:val="0"/>
                <w:color w:val="auto"/>
                <w:sz w:val="24"/>
                <w:szCs w:val="24"/>
                <w:lang w:val="en-US" w:eastAsia="zh-CN"/>
              </w:rPr>
            </w:pPr>
            <w:r>
              <w:rPr>
                <w:rFonts w:hint="eastAsia" w:ascii="仿宋" w:hAnsi="仿宋" w:eastAsia="仿宋"/>
                <w:color w:val="auto"/>
                <w:sz w:val="24"/>
              </w:rPr>
              <w:t>13716000</w:t>
            </w:r>
          </w:p>
        </w:tc>
        <w:tc>
          <w:tcPr>
            <w:tcW w:w="1991" w:type="dxa"/>
            <w:vAlign w:val="center"/>
          </w:tcPr>
          <w:p>
            <w:pPr>
              <w:jc w:val="center"/>
              <w:textAlignment w:val="center"/>
              <w:rPr>
                <w:rFonts w:hint="eastAsia" w:ascii="宋体" w:hAnsi="宋体" w:eastAsia="宋体" w:cs="宋体"/>
                <w:i w:val="0"/>
                <w:iCs w:val="0"/>
                <w:color w:val="auto"/>
                <w:sz w:val="24"/>
                <w:szCs w:val="24"/>
                <w:lang w:val="en-US" w:eastAsia="zh-CN"/>
              </w:rPr>
            </w:pPr>
            <w:r>
              <w:rPr>
                <w:rFonts w:hint="eastAsia" w:ascii="宋体" w:hAnsi="宋体" w:cs="宋体"/>
                <w:i w:val="0"/>
                <w:iCs w:val="0"/>
                <w:color w:val="auto"/>
                <w:sz w:val="24"/>
                <w:szCs w:val="24"/>
                <w:lang w:val="en-US" w:eastAsia="zh-CN"/>
              </w:rPr>
              <w:t>（</w:t>
            </w:r>
            <w:r>
              <w:rPr>
                <w:rFonts w:hint="eastAsia" w:ascii="宋体" w:hAnsi="宋体" w:eastAsia="宋体" w:cs="宋体"/>
                <w:i w:val="0"/>
                <w:iCs w:val="0"/>
                <w:color w:val="auto"/>
                <w:sz w:val="24"/>
                <w:szCs w:val="24"/>
                <w:lang w:val="en-US" w:eastAsia="zh-Hans"/>
              </w:rPr>
              <w:t>二</w:t>
            </w:r>
            <w:r>
              <w:rPr>
                <w:rFonts w:hint="eastAsia" w:ascii="宋体" w:hAnsi="宋体" w:cs="宋体"/>
                <w:i w:val="0"/>
                <w:iCs w:val="0"/>
                <w:color w:val="auto"/>
                <w:sz w:val="24"/>
                <w:szCs w:val="24"/>
                <w:lang w:val="en-US" w:eastAsia="zh-CN"/>
              </w:rPr>
              <w:t>）</w:t>
            </w:r>
            <w:r>
              <w:rPr>
                <w:rFonts w:hint="eastAsia" w:ascii="宋体" w:hAnsi="宋体" w:eastAsia="宋体" w:cs="宋体"/>
                <w:i w:val="0"/>
                <w:iCs w:val="0"/>
                <w:color w:val="auto"/>
                <w:sz w:val="24"/>
                <w:szCs w:val="24"/>
                <w:lang w:val="en-US" w:eastAsia="zh-Hans"/>
              </w:rPr>
              <w:t>、</w:t>
            </w:r>
            <w:r>
              <w:rPr>
                <w:rFonts w:hint="eastAsia" w:ascii="宋体" w:hAnsi="宋体" w:cs="宋体"/>
                <w:i w:val="0"/>
                <w:iCs w:val="0"/>
                <w:color w:val="auto"/>
                <w:sz w:val="24"/>
                <w:szCs w:val="24"/>
                <w:lang w:val="en-US" w:eastAsia="zh-CN"/>
              </w:rPr>
              <w:t>招标</w:t>
            </w:r>
            <w:r>
              <w:rPr>
                <w:rFonts w:hint="eastAsia" w:ascii="宋体" w:hAnsi="宋体" w:eastAsia="宋体" w:cs="宋体"/>
                <w:i w:val="0"/>
                <w:iCs w:val="0"/>
                <w:color w:val="auto"/>
                <w:sz w:val="24"/>
                <w:szCs w:val="24"/>
                <w:lang w:val="en-US" w:eastAsia="zh-CN"/>
              </w:rPr>
              <w:t>需求</w:t>
            </w:r>
          </w:p>
        </w:tc>
        <w:tc>
          <w:tcPr>
            <w:tcW w:w="1190" w:type="dxa"/>
            <w:vAlign w:val="center"/>
          </w:tcPr>
          <w:p>
            <w:pPr>
              <w:jc w:val="center"/>
              <w:textAlignment w:val="center"/>
              <w:rPr>
                <w:rFonts w:hint="eastAsia" w:ascii="宋体" w:hAnsi="宋体" w:eastAsia="宋体" w:cs="宋体"/>
                <w:i w:val="0"/>
                <w:iCs w:val="0"/>
                <w:color w:val="auto"/>
                <w:sz w:val="24"/>
                <w:szCs w:val="24"/>
                <w:lang w:val="en-US" w:eastAsia="zh-CN"/>
              </w:rPr>
            </w:pPr>
            <w:r>
              <w:rPr>
                <w:rFonts w:hint="eastAsia" w:ascii="仿宋" w:hAnsi="仿宋" w:eastAsia="仿宋"/>
                <w:color w:val="auto"/>
                <w:sz w:val="24"/>
              </w:rPr>
              <w:t>13716000</w:t>
            </w:r>
          </w:p>
        </w:tc>
      </w:tr>
    </w:tbl>
    <w:p>
      <w:pPr>
        <w:pStyle w:val="5"/>
        <w:keepNext/>
        <w:keepLines/>
        <w:pageBreakBefore w:val="0"/>
        <w:widowControl w:val="0"/>
        <w:numPr>
          <w:ilvl w:val="0"/>
          <w:numId w:val="0"/>
        </w:numPr>
        <w:kinsoku/>
        <w:wordWrap/>
        <w:overflowPunct/>
        <w:topLinePunct w:val="0"/>
        <w:autoSpaceDE/>
        <w:autoSpaceDN/>
        <w:bidi w:val="0"/>
        <w:adjustRightInd/>
        <w:snapToGrid/>
        <w:spacing w:line="240" w:lineRule="auto"/>
        <w:ind w:leftChars="0" w:firstLine="422" w:firstLineChars="200"/>
        <w:jc w:val="both"/>
        <w:textAlignment w:val="auto"/>
        <w:rPr>
          <w:rFonts w:hint="eastAsia" w:ascii="宋体" w:hAnsi="宋体" w:eastAsia="宋体" w:cs="宋体"/>
          <w:b/>
          <w:bCs/>
          <w:i w:val="0"/>
          <w:iCs w:val="0"/>
          <w:sz w:val="21"/>
          <w:szCs w:val="21"/>
        </w:rPr>
      </w:pPr>
      <w:r>
        <w:rPr>
          <w:rFonts w:hint="eastAsia" w:ascii="宋体" w:hAnsi="宋体" w:eastAsia="宋体" w:cs="宋体"/>
          <w:b/>
          <w:bCs/>
          <w:i w:val="0"/>
          <w:iCs w:val="0"/>
          <w:sz w:val="21"/>
          <w:szCs w:val="21"/>
        </w:rPr>
        <w:t>注：▲投标人需在投标（开标）一览表中明确投标报价（总价）及以上各分项小计报价，各分项小计报价不得超过上表各最高限价。严格执行预算限价，项目如涉及办公用房装修、通用办公设备家具的不得超限额标准。（萧财国资【2019】389号）</w:t>
      </w:r>
    </w:p>
    <w:p>
      <w:pPr>
        <w:rPr>
          <w:rFonts w:hint="eastAsia" w:ascii="宋体" w:hAnsi="宋体" w:eastAsia="宋体" w:cs="宋体"/>
          <w:b/>
          <w:i w:val="0"/>
          <w:iCs w:val="0"/>
          <w:sz w:val="22"/>
          <w:szCs w:val="22"/>
        </w:rPr>
      </w:pPr>
    </w:p>
    <w:p>
      <w:pPr>
        <w:pStyle w:val="5"/>
        <w:numPr>
          <w:ilvl w:val="0"/>
          <w:numId w:val="0"/>
        </w:numPr>
        <w:ind w:leftChars="0"/>
        <w:jc w:val="center"/>
        <w:rPr>
          <w:rFonts w:hint="eastAsia" w:ascii="宋体" w:hAnsi="宋体" w:eastAsia="宋体" w:cs="宋体"/>
          <w:i w:val="0"/>
          <w:iCs w:val="0"/>
        </w:rPr>
      </w:pPr>
      <w:r>
        <w:rPr>
          <w:rFonts w:hint="eastAsia" w:ascii="宋体" w:hAnsi="宋体" w:eastAsia="宋体" w:cs="宋体"/>
          <w:i w:val="0"/>
          <w:iCs w:val="0"/>
          <w:lang w:eastAsia="zh-CN"/>
        </w:rPr>
        <w:t>（二）、招标</w:t>
      </w:r>
      <w:r>
        <w:rPr>
          <w:rFonts w:hint="eastAsia" w:ascii="宋体" w:hAnsi="宋体" w:eastAsia="宋体" w:cs="宋体"/>
          <w:i w:val="0"/>
          <w:iCs w:val="0"/>
        </w:rPr>
        <w:t>需求</w:t>
      </w:r>
    </w:p>
    <w:p>
      <w:pPr>
        <w:keepNext w:val="0"/>
        <w:keepLines w:val="0"/>
        <w:pageBreakBefore w:val="0"/>
        <w:widowControl w:val="0"/>
        <w:kinsoku/>
        <w:wordWrap/>
        <w:overflowPunct/>
        <w:topLinePunct w:val="0"/>
        <w:autoSpaceDE/>
        <w:autoSpaceDN/>
        <w:bidi w:val="0"/>
        <w:snapToGrid/>
        <w:spacing w:after="0" w:line="360" w:lineRule="auto"/>
        <w:ind w:left="0" w:firstLine="482" w:firstLineChars="200"/>
        <w:jc w:val="both"/>
        <w:textAlignment w:val="auto"/>
        <w:rPr>
          <w:rFonts w:hint="eastAsia" w:ascii="宋体" w:hAnsi="宋体" w:eastAsia="宋体" w:cs="宋体"/>
          <w:b/>
          <w:sz w:val="24"/>
          <w:szCs w:val="24"/>
        </w:rPr>
      </w:pPr>
      <w:r>
        <w:rPr>
          <w:rFonts w:hint="eastAsia" w:ascii="宋体" w:hAnsi="宋体" w:eastAsia="宋体" w:cs="宋体"/>
          <w:b/>
          <w:sz w:val="24"/>
          <w:szCs w:val="24"/>
          <w:lang w:eastAsia="zh-CN"/>
        </w:rPr>
        <w:t>一</w:t>
      </w:r>
      <w:r>
        <w:rPr>
          <w:rFonts w:hint="eastAsia" w:ascii="宋体" w:hAnsi="宋体" w:eastAsia="宋体" w:cs="宋体"/>
          <w:b/>
          <w:i/>
          <w:iCs/>
          <w:sz w:val="24"/>
          <w:szCs w:val="24"/>
        </w:rPr>
        <w:t>、</w:t>
      </w:r>
      <w:r>
        <w:rPr>
          <w:rFonts w:hint="eastAsia" w:ascii="宋体" w:hAnsi="宋体" w:eastAsia="宋体" w:cs="宋体"/>
          <w:b/>
          <w:sz w:val="24"/>
          <w:szCs w:val="24"/>
        </w:rPr>
        <w:t>技术需求</w:t>
      </w:r>
    </w:p>
    <w:p>
      <w:pPr>
        <w:pageBreakBefore w:val="0"/>
        <w:widowControl w:val="0"/>
        <w:kinsoku/>
        <w:wordWrap/>
        <w:overflowPunct/>
        <w:topLinePunct w:val="0"/>
        <w:bidi w:val="0"/>
        <w:snapToGrid/>
        <w:spacing w:after="0" w:line="360" w:lineRule="auto"/>
        <w:ind w:left="0" w:firstLine="482" w:firstLineChars="200"/>
        <w:jc w:val="both"/>
        <w:textAlignment w:val="auto"/>
        <w:rPr>
          <w:rFonts w:hint="eastAsia" w:ascii="宋体" w:hAnsi="宋体" w:eastAsia="宋体" w:cs="宋体"/>
          <w:b/>
          <w:sz w:val="24"/>
          <w:szCs w:val="24"/>
        </w:rPr>
      </w:pPr>
      <w:r>
        <w:rPr>
          <w:rFonts w:hint="eastAsia" w:ascii="宋体" w:hAnsi="宋体" w:eastAsia="宋体" w:cs="宋体"/>
          <w:b/>
          <w:sz w:val="24"/>
          <w:szCs w:val="24"/>
        </w:rPr>
        <w:t>1.项目需求</w:t>
      </w:r>
    </w:p>
    <w:p>
      <w:pPr>
        <w:pageBreakBefore w:val="0"/>
        <w:widowControl w:val="0"/>
        <w:kinsoku/>
        <w:wordWrap/>
        <w:overflowPunct/>
        <w:topLinePunct w:val="0"/>
        <w:bidi w:val="0"/>
        <w:snapToGrid/>
        <w:spacing w:after="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项目为能够继续更快掌握智安校园、工地、医院、加油站、市场、银行、危化物品、公复场所、小微企业、敏感物资等单位治安态势，针对4600家单位感知设备及数据提供接入服务，通过网络层级架构进行汇聚，集合重点行业领域的社会面资源对全域感知体系进行补充。</w:t>
      </w:r>
    </w:p>
    <w:p>
      <w:pPr>
        <w:pageBreakBefore w:val="0"/>
        <w:widowControl w:val="0"/>
        <w:kinsoku/>
        <w:wordWrap/>
        <w:overflowPunct/>
        <w:topLinePunct w:val="0"/>
        <w:bidi w:val="0"/>
        <w:snapToGrid/>
        <w:spacing w:after="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本项目共计4600家接入服务，其中3500家服务期为1年；1100家服务期为8个月</w:t>
      </w:r>
      <w:r>
        <w:rPr>
          <w:rFonts w:hint="eastAsia" w:ascii="宋体" w:hAnsi="宋体" w:eastAsia="宋体" w:cs="宋体"/>
          <w:sz w:val="24"/>
          <w:szCs w:val="24"/>
          <w:highlight w:val="none"/>
        </w:rPr>
        <w:t xml:space="preserve">。 </w:t>
      </w:r>
    </w:p>
    <w:p>
      <w:pPr>
        <w:pStyle w:val="33"/>
        <w:pageBreakBefore w:val="0"/>
        <w:widowControl w:val="0"/>
        <w:kinsoku/>
        <w:wordWrap/>
        <w:overflowPunct/>
        <w:topLinePunct w:val="0"/>
        <w:bidi w:val="0"/>
        <w:snapToGrid/>
        <w:spacing w:after="0" w:line="360" w:lineRule="auto"/>
        <w:ind w:left="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1.1招标需求综述</w:t>
      </w:r>
    </w:p>
    <w:p>
      <w:pPr>
        <w:pStyle w:val="881"/>
        <w:pageBreakBefore w:val="0"/>
        <w:widowControl w:val="0"/>
        <w:kinsoku/>
        <w:wordWrap/>
        <w:overflowPunct/>
        <w:topLinePunct w:val="0"/>
        <w:bidi w:val="0"/>
        <w:snapToGrid/>
        <w:spacing w:after="0"/>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本项目在逻辑架构上分为：前端视频接入、中端视频传输，后端平台汇聚与推送。</w:t>
      </w:r>
    </w:p>
    <w:p>
      <w:pPr>
        <w:pStyle w:val="881"/>
        <w:pageBreakBefore w:val="0"/>
        <w:widowControl w:val="0"/>
        <w:kinsoku/>
        <w:wordWrap/>
        <w:overflowPunct/>
        <w:topLinePunct w:val="0"/>
        <w:bidi w:val="0"/>
        <w:snapToGrid/>
        <w:spacing w:after="0"/>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前端设备接入到汇聚平台，之后将视频数据依次推送给视频专网与公安网的公安汇聚平台，供各业务部门进行视频业务的应用。</w:t>
      </w:r>
    </w:p>
    <w:p>
      <w:pPr>
        <w:pStyle w:val="881"/>
        <w:pageBreakBefore w:val="0"/>
        <w:widowControl w:val="0"/>
        <w:kinsoku/>
        <w:wordWrap/>
        <w:overflowPunct/>
        <w:topLinePunct w:val="0"/>
        <w:bidi w:val="0"/>
        <w:snapToGrid/>
        <w:spacing w:after="0"/>
        <w:ind w:left="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（一）汇聚子系统能力要求</w:t>
      </w:r>
    </w:p>
    <w:p>
      <w:pPr>
        <w:pStyle w:val="881"/>
        <w:pageBreakBefore w:val="0"/>
        <w:widowControl w:val="0"/>
        <w:kinsoku/>
        <w:wordWrap/>
        <w:overflowPunct/>
        <w:topLinePunct w:val="0"/>
        <w:bidi w:val="0"/>
        <w:snapToGrid/>
        <w:spacing w:after="0"/>
        <w:ind w:lef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zh-CN"/>
        </w:rPr>
        <w:t>▲</w:t>
      </w:r>
      <w:r>
        <w:rPr>
          <w:rFonts w:hint="default" w:ascii="宋体" w:hAnsi="宋体" w:eastAsia="宋体" w:cs="宋体"/>
          <w:b w:val="0"/>
          <w:bCs w:val="0"/>
          <w:sz w:val="24"/>
          <w:szCs w:val="24"/>
        </w:rPr>
        <w:t>①</w:t>
      </w:r>
      <w:r>
        <w:rPr>
          <w:rFonts w:hint="eastAsia" w:ascii="宋体" w:hAnsi="宋体" w:eastAsia="宋体" w:cs="宋体"/>
          <w:b w:val="0"/>
          <w:bCs w:val="0"/>
          <w:sz w:val="24"/>
          <w:szCs w:val="24"/>
        </w:rPr>
        <w:t>.感知网汇聚系统能力技术要求</w:t>
      </w:r>
    </w:p>
    <w:p>
      <w:pPr>
        <w:pStyle w:val="964"/>
        <w:pageBreakBefore w:val="0"/>
        <w:widowControl w:val="0"/>
        <w:kinsoku/>
        <w:wordWrap/>
        <w:overflowPunct/>
        <w:topLinePunct w:val="0"/>
        <w:bidi w:val="0"/>
        <w:snapToGrid/>
        <w:ind w:left="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要求</w:t>
      </w:r>
      <w:r>
        <w:rPr>
          <w:rFonts w:hint="eastAsia" w:ascii="宋体" w:hAnsi="宋体" w:eastAsia="宋体" w:cs="宋体"/>
          <w:b w:val="0"/>
          <w:bCs w:val="0"/>
          <w:color w:val="auto"/>
          <w:sz w:val="24"/>
          <w:szCs w:val="24"/>
          <w:lang w:val="en-US"/>
        </w:rPr>
        <w:t>中标</w:t>
      </w:r>
      <w:r>
        <w:rPr>
          <w:rFonts w:hint="eastAsia" w:ascii="宋体" w:hAnsi="宋体" w:eastAsia="宋体" w:cs="宋体"/>
          <w:b w:val="0"/>
          <w:bCs w:val="0"/>
          <w:i w:val="0"/>
          <w:iCs w:val="0"/>
          <w:color w:val="auto"/>
          <w:sz w:val="24"/>
        </w:rPr>
        <w:t>人</w:t>
      </w:r>
      <w:r>
        <w:rPr>
          <w:rFonts w:hint="eastAsia" w:ascii="宋体" w:hAnsi="宋体" w:eastAsia="宋体" w:cs="宋体"/>
          <w:b w:val="0"/>
          <w:bCs w:val="0"/>
          <w:color w:val="auto"/>
          <w:sz w:val="24"/>
          <w:szCs w:val="24"/>
          <w:lang w:val="en-US"/>
        </w:rPr>
        <w:t>提供的感知网汇聚系统能力技术符合如下要求：</w:t>
      </w:r>
      <w:r>
        <w:rPr>
          <w:rFonts w:hint="eastAsia" w:ascii="宋体" w:hAnsi="宋体" w:eastAsia="宋体" w:cs="宋体"/>
          <w:b w:val="0"/>
          <w:bCs w:val="0"/>
          <w:color w:val="auto"/>
          <w:sz w:val="24"/>
          <w:szCs w:val="24"/>
        </w:rPr>
        <w:t>摄像机视频及结构化数据，通过数据对接与视频接入的方式点对点汇聚接入到感知网汇聚平台。本项目涉及了较多视频点位的接入，这些视频监控设备将被接入到汇聚平台中，由平台进行统一管理与运维。要求汇聚平台利用支撑层汇聚而来的视频进行不同类型的应用，如监控摄像机接入，实时视频转发，录像回放调取，结构化数据接入、缓存与转发等。</w:t>
      </w:r>
      <w:r>
        <w:rPr>
          <w:rFonts w:hint="eastAsia" w:ascii="宋体" w:hAnsi="宋体" w:eastAsia="宋体" w:cs="宋体"/>
          <w:b/>
          <w:bCs/>
          <w:color w:val="auto"/>
          <w:sz w:val="24"/>
          <w:szCs w:val="24"/>
        </w:rPr>
        <w:t>（投标文件中提供满足上述要求的承诺）</w:t>
      </w:r>
    </w:p>
    <w:p>
      <w:pPr>
        <w:pStyle w:val="964"/>
        <w:pageBreakBefore w:val="0"/>
        <w:widowControl w:val="0"/>
        <w:kinsoku/>
        <w:wordWrap/>
        <w:overflowPunct/>
        <w:topLinePunct w:val="0"/>
        <w:bidi w:val="0"/>
        <w:snapToGrid/>
        <w:ind w:lef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default" w:ascii="宋体" w:hAnsi="宋体" w:eastAsia="宋体" w:cs="宋体"/>
          <w:b w:val="0"/>
          <w:bCs w:val="0"/>
          <w:snapToGrid/>
          <w:kern w:val="2"/>
          <w:sz w:val="24"/>
          <w:szCs w:val="24"/>
          <w:lang w:val="en-US" w:eastAsia="zh-CN" w:bidi="ar-SA"/>
        </w:rPr>
        <w:t>②</w:t>
      </w:r>
      <w:r>
        <w:rPr>
          <w:rFonts w:hint="eastAsia" w:ascii="宋体" w:hAnsi="宋体" w:eastAsia="宋体" w:cs="宋体"/>
          <w:b w:val="0"/>
          <w:bCs w:val="0"/>
          <w:sz w:val="24"/>
          <w:szCs w:val="24"/>
        </w:rPr>
        <w:t>.感知网汇聚系统</w:t>
      </w:r>
      <w:r>
        <w:rPr>
          <w:rFonts w:hint="eastAsia" w:ascii="宋体" w:hAnsi="宋体" w:eastAsia="宋体" w:cs="宋体"/>
          <w:b w:val="0"/>
          <w:bCs w:val="0"/>
          <w:sz w:val="24"/>
          <w:szCs w:val="24"/>
          <w:lang w:val="en-US"/>
        </w:rPr>
        <w:t>能力</w:t>
      </w:r>
      <w:r>
        <w:rPr>
          <w:rFonts w:hint="eastAsia" w:ascii="宋体" w:hAnsi="宋体" w:eastAsia="宋体" w:cs="宋体"/>
          <w:b w:val="0"/>
          <w:bCs w:val="0"/>
          <w:sz w:val="24"/>
          <w:szCs w:val="24"/>
        </w:rPr>
        <w:t>功能要求：</w:t>
      </w:r>
    </w:p>
    <w:p>
      <w:pPr>
        <w:pStyle w:val="61"/>
        <w:pageBreakBefore w:val="0"/>
        <w:widowControl w:val="0"/>
        <w:kinsoku/>
        <w:wordWrap/>
        <w:overflowPunct/>
        <w:topLinePunct w:val="0"/>
        <w:bidi w:val="0"/>
        <w:snapToGrid/>
        <w:ind w:lef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要求</w:t>
      </w:r>
      <w:r>
        <w:rPr>
          <w:rFonts w:hint="eastAsia" w:ascii="宋体" w:hAnsi="宋体" w:eastAsia="宋体" w:cs="宋体"/>
          <w:b w:val="0"/>
          <w:bCs w:val="0"/>
          <w:color w:val="auto"/>
          <w:sz w:val="24"/>
          <w:szCs w:val="24"/>
          <w:lang w:val="en-US"/>
        </w:rPr>
        <w:t>中标</w:t>
      </w:r>
      <w:r>
        <w:rPr>
          <w:rFonts w:hint="eastAsia" w:ascii="宋体" w:hAnsi="宋体" w:eastAsia="宋体" w:cs="宋体"/>
          <w:b w:val="0"/>
          <w:bCs w:val="0"/>
          <w:i w:val="0"/>
          <w:iCs w:val="0"/>
          <w:color w:val="auto"/>
          <w:sz w:val="24"/>
        </w:rPr>
        <w:t>人</w:t>
      </w:r>
      <w:r>
        <w:rPr>
          <w:rFonts w:hint="eastAsia" w:ascii="宋体" w:hAnsi="宋体" w:eastAsia="宋体" w:cs="宋体"/>
          <w:b w:val="0"/>
          <w:bCs w:val="0"/>
          <w:color w:val="auto"/>
          <w:sz w:val="24"/>
          <w:szCs w:val="24"/>
          <w:lang w:val="en-US"/>
        </w:rPr>
        <w:t>提供的感知网汇聚系统能力功能满足如下要求：</w:t>
      </w:r>
    </w:p>
    <w:p>
      <w:pPr>
        <w:pStyle w:val="964"/>
        <w:pageBreakBefore w:val="0"/>
        <w:widowControl w:val="0"/>
        <w:kinsoku/>
        <w:wordWrap/>
        <w:overflowPunct/>
        <w:topLinePunct w:val="0"/>
        <w:bidi w:val="0"/>
        <w:snapToGrid/>
        <w:ind w:lef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1）支持不低于</w:t>
      </w:r>
      <w:r>
        <w:rPr>
          <w:rFonts w:hint="eastAsia" w:ascii="宋体" w:hAnsi="宋体" w:eastAsia="宋体" w:cs="宋体"/>
          <w:b w:val="0"/>
          <w:bCs w:val="0"/>
          <w:sz w:val="24"/>
          <w:szCs w:val="24"/>
          <w:lang w:val="en-US"/>
        </w:rPr>
        <w:t>3</w:t>
      </w:r>
      <w:r>
        <w:rPr>
          <w:rFonts w:hint="eastAsia" w:ascii="宋体" w:hAnsi="宋体" w:eastAsia="宋体" w:cs="宋体"/>
          <w:b w:val="0"/>
          <w:bCs w:val="0"/>
          <w:sz w:val="24"/>
          <w:szCs w:val="24"/>
        </w:rPr>
        <w:t>0万路视频点位的接入能力，包含市场上各类主流厂家，如：海康、大华、宇视等；</w:t>
      </w:r>
    </w:p>
    <w:p>
      <w:pPr>
        <w:pStyle w:val="964"/>
        <w:pageBreakBefore w:val="0"/>
        <w:widowControl w:val="0"/>
        <w:kinsoku/>
        <w:wordWrap/>
        <w:overflowPunct/>
        <w:topLinePunct w:val="0"/>
        <w:bidi w:val="0"/>
        <w:snapToGrid/>
        <w:ind w:lef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rPr>
        <w:t>2</w:t>
      </w:r>
      <w:r>
        <w:rPr>
          <w:rFonts w:hint="eastAsia" w:ascii="宋体" w:hAnsi="宋体" w:eastAsia="宋体" w:cs="宋体"/>
          <w:b w:val="0"/>
          <w:bCs w:val="0"/>
          <w:sz w:val="24"/>
          <w:szCs w:val="24"/>
        </w:rPr>
        <w:t>）支持不少于512路4M码流视频点位的转发能力，且支持负载均衡，可供公安各业务部门进行视频应用；</w:t>
      </w:r>
    </w:p>
    <w:p>
      <w:pPr>
        <w:pStyle w:val="964"/>
        <w:pageBreakBefore w:val="0"/>
        <w:widowControl w:val="0"/>
        <w:kinsoku/>
        <w:wordWrap/>
        <w:overflowPunct/>
        <w:topLinePunct w:val="0"/>
        <w:bidi w:val="0"/>
        <w:snapToGrid/>
        <w:ind w:lef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rPr>
        <w:t>3</w:t>
      </w:r>
      <w:r>
        <w:rPr>
          <w:rFonts w:hint="eastAsia" w:ascii="宋体" w:hAnsi="宋体" w:eastAsia="宋体" w:cs="宋体"/>
          <w:b w:val="0"/>
          <w:bCs w:val="0"/>
          <w:sz w:val="24"/>
          <w:szCs w:val="24"/>
        </w:rPr>
        <w:t>）支持对接入视频点位的录像回放，录像倒放，录像倍速播放，录像单帧播放等功能；</w:t>
      </w:r>
    </w:p>
    <w:p>
      <w:pPr>
        <w:pStyle w:val="964"/>
        <w:pageBreakBefore w:val="0"/>
        <w:widowControl w:val="0"/>
        <w:kinsoku/>
        <w:wordWrap/>
        <w:overflowPunct/>
        <w:topLinePunct w:val="0"/>
        <w:bidi w:val="0"/>
        <w:snapToGrid/>
        <w:ind w:lef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rPr>
        <w:t>4</w:t>
      </w:r>
      <w:r>
        <w:rPr>
          <w:rFonts w:hint="eastAsia" w:ascii="宋体" w:hAnsi="宋体" w:eastAsia="宋体" w:cs="宋体"/>
          <w:b w:val="0"/>
          <w:bCs w:val="0"/>
          <w:sz w:val="24"/>
          <w:szCs w:val="24"/>
        </w:rPr>
        <w:t>）本次项目建设的缓存用存储节点、转发视频用流媒体节点需支持横向扩容；</w:t>
      </w:r>
    </w:p>
    <w:p>
      <w:pPr>
        <w:pStyle w:val="964"/>
        <w:pageBreakBefore w:val="0"/>
        <w:widowControl w:val="0"/>
        <w:kinsoku/>
        <w:wordWrap/>
        <w:overflowPunct/>
        <w:topLinePunct w:val="0"/>
        <w:bidi w:val="0"/>
        <w:snapToGrid/>
        <w:ind w:lef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rPr>
        <w:t>5</w:t>
      </w:r>
      <w:r>
        <w:rPr>
          <w:rFonts w:hint="eastAsia" w:ascii="宋体" w:hAnsi="宋体" w:eastAsia="宋体" w:cs="宋体"/>
          <w:b w:val="0"/>
          <w:bCs w:val="0"/>
          <w:sz w:val="24"/>
          <w:szCs w:val="24"/>
        </w:rPr>
        <w:t>）视频接入格式：支持不限于H264、MJPEG、MPEG4、SVC、SVAC、H265等视频格式接入。</w:t>
      </w:r>
    </w:p>
    <w:p>
      <w:pPr>
        <w:pStyle w:val="61"/>
        <w:pageBreakBefore w:val="0"/>
        <w:widowControl w:val="0"/>
        <w:kinsoku/>
        <w:wordWrap/>
        <w:overflowPunct/>
        <w:topLinePunct w:val="0"/>
        <w:bidi w:val="0"/>
        <w:snapToGrid/>
        <w:ind w:left="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（投标文件中提供满足上述要求的承诺）</w:t>
      </w:r>
    </w:p>
    <w:p>
      <w:pPr>
        <w:pStyle w:val="964"/>
        <w:pageBreakBefore w:val="0"/>
        <w:widowControl w:val="0"/>
        <w:kinsoku/>
        <w:wordWrap/>
        <w:overflowPunct/>
        <w:topLinePunct w:val="0"/>
        <w:bidi w:val="0"/>
        <w:snapToGrid/>
        <w:ind w:left="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（二）公安视频平台</w:t>
      </w:r>
      <w:r>
        <w:rPr>
          <w:rFonts w:hint="eastAsia" w:ascii="宋体" w:hAnsi="宋体" w:eastAsia="宋体" w:cs="宋体"/>
          <w:b/>
          <w:bCs/>
          <w:sz w:val="24"/>
          <w:szCs w:val="24"/>
          <w:lang w:val="en-US"/>
        </w:rPr>
        <w:t>能力</w:t>
      </w:r>
      <w:r>
        <w:rPr>
          <w:rFonts w:hint="eastAsia" w:ascii="宋体" w:hAnsi="宋体" w:eastAsia="宋体" w:cs="宋体"/>
          <w:b/>
          <w:bCs/>
          <w:sz w:val="24"/>
          <w:szCs w:val="24"/>
        </w:rPr>
        <w:t>要求</w:t>
      </w:r>
    </w:p>
    <w:p>
      <w:pPr>
        <w:pStyle w:val="964"/>
        <w:pageBreakBefore w:val="0"/>
        <w:widowControl w:val="0"/>
        <w:kinsoku/>
        <w:wordWrap/>
        <w:overflowPunct/>
        <w:topLinePunct w:val="0"/>
        <w:bidi w:val="0"/>
        <w:snapToGrid/>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default" w:ascii="宋体" w:hAnsi="宋体" w:eastAsia="宋体" w:cs="宋体"/>
          <w:b w:val="0"/>
          <w:bCs w:val="0"/>
          <w:sz w:val="24"/>
          <w:szCs w:val="24"/>
        </w:rPr>
        <w:t>①</w:t>
      </w:r>
      <w:r>
        <w:rPr>
          <w:rFonts w:hint="eastAsia" w:ascii="宋体" w:hAnsi="宋体" w:eastAsia="宋体" w:cs="宋体"/>
          <w:sz w:val="24"/>
          <w:szCs w:val="24"/>
        </w:rPr>
        <w:t>.萧山公安视频信息共享平台</w:t>
      </w:r>
      <w:r>
        <w:rPr>
          <w:rFonts w:hint="eastAsia" w:ascii="宋体" w:hAnsi="宋体" w:eastAsia="宋体" w:cs="宋体"/>
          <w:sz w:val="24"/>
          <w:szCs w:val="24"/>
          <w:lang w:val="en-US"/>
        </w:rPr>
        <w:t>能力</w:t>
      </w:r>
      <w:r>
        <w:rPr>
          <w:rFonts w:hint="eastAsia" w:ascii="宋体" w:hAnsi="宋体" w:eastAsia="宋体" w:cs="宋体"/>
          <w:sz w:val="24"/>
          <w:szCs w:val="24"/>
        </w:rPr>
        <w:t>要求</w:t>
      </w:r>
    </w:p>
    <w:p>
      <w:pPr>
        <w:pStyle w:val="964"/>
        <w:pageBreakBefore w:val="0"/>
        <w:widowControl w:val="0"/>
        <w:kinsoku/>
        <w:wordWrap/>
        <w:overflowPunct/>
        <w:topLinePunct w:val="0"/>
        <w:bidi w:val="0"/>
        <w:snapToGrid/>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要求</w:t>
      </w:r>
      <w:r>
        <w:rPr>
          <w:rFonts w:hint="eastAsia" w:ascii="宋体" w:hAnsi="宋体" w:eastAsia="宋体" w:cs="宋体"/>
          <w:color w:val="auto"/>
          <w:sz w:val="24"/>
          <w:szCs w:val="24"/>
          <w:lang w:val="en-US"/>
        </w:rPr>
        <w:t>中标</w:t>
      </w:r>
      <w:r>
        <w:rPr>
          <w:rFonts w:hint="eastAsia" w:ascii="宋体" w:hAnsi="宋体" w:eastAsia="宋体" w:cs="宋体"/>
          <w:b w:val="0"/>
          <w:bCs w:val="0"/>
          <w:i w:val="0"/>
          <w:iCs w:val="0"/>
          <w:color w:val="auto"/>
          <w:sz w:val="24"/>
        </w:rPr>
        <w:t>人</w:t>
      </w:r>
      <w:r>
        <w:rPr>
          <w:rFonts w:hint="eastAsia" w:ascii="宋体" w:hAnsi="宋体" w:eastAsia="宋体" w:cs="宋体"/>
          <w:color w:val="auto"/>
          <w:sz w:val="24"/>
          <w:szCs w:val="24"/>
          <w:lang w:val="en-US"/>
        </w:rPr>
        <w:t>提供的视频信息共享平台具备3</w:t>
      </w:r>
      <w:r>
        <w:rPr>
          <w:rFonts w:hint="eastAsia" w:ascii="宋体" w:hAnsi="宋体" w:eastAsia="宋体" w:cs="宋体"/>
          <w:color w:val="auto"/>
          <w:sz w:val="24"/>
          <w:szCs w:val="24"/>
        </w:rPr>
        <w:t>0万路</w:t>
      </w:r>
      <w:r>
        <w:rPr>
          <w:rFonts w:hint="eastAsia" w:ascii="宋体" w:hAnsi="宋体" w:eastAsia="宋体" w:cs="宋体"/>
          <w:color w:val="auto"/>
          <w:sz w:val="24"/>
          <w:szCs w:val="24"/>
          <w:lang w:val="en-US"/>
        </w:rPr>
        <w:t>视频接入</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rPr>
        <w:t>能力</w:t>
      </w:r>
      <w:r>
        <w:rPr>
          <w:rFonts w:hint="eastAsia" w:ascii="宋体" w:hAnsi="宋体" w:eastAsia="宋体" w:cs="宋体"/>
          <w:color w:val="auto"/>
          <w:sz w:val="24"/>
          <w:szCs w:val="24"/>
        </w:rPr>
        <w:t>。</w:t>
      </w:r>
      <w:r>
        <w:rPr>
          <w:rFonts w:hint="eastAsia" w:ascii="宋体" w:hAnsi="宋体" w:eastAsia="宋体" w:cs="宋体"/>
          <w:b/>
          <w:bCs/>
          <w:color w:val="auto"/>
          <w:sz w:val="24"/>
          <w:szCs w:val="24"/>
        </w:rPr>
        <w:t>（投标文件中提供满足上述要求的承诺）</w:t>
      </w:r>
    </w:p>
    <w:p>
      <w:pPr>
        <w:pStyle w:val="964"/>
        <w:pageBreakBefore w:val="0"/>
        <w:widowControl w:val="0"/>
        <w:kinsoku/>
        <w:wordWrap/>
        <w:overflowPunct/>
        <w:topLinePunct w:val="0"/>
        <w:bidi w:val="0"/>
        <w:snapToGrid/>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default" w:ascii="宋体" w:hAnsi="宋体" w:eastAsia="宋体" w:cs="宋体"/>
          <w:b w:val="0"/>
          <w:bCs w:val="0"/>
          <w:snapToGrid/>
          <w:kern w:val="2"/>
          <w:sz w:val="24"/>
          <w:szCs w:val="24"/>
          <w:lang w:val="en-US" w:eastAsia="zh-CN" w:bidi="ar-SA"/>
        </w:rPr>
        <w:t>②</w:t>
      </w:r>
      <w:r>
        <w:rPr>
          <w:rFonts w:hint="eastAsia" w:ascii="宋体" w:hAnsi="宋体" w:eastAsia="宋体" w:cs="宋体"/>
          <w:sz w:val="24"/>
          <w:szCs w:val="24"/>
        </w:rPr>
        <w:t>.萧山公安视频信息联网平台</w:t>
      </w:r>
      <w:r>
        <w:rPr>
          <w:rFonts w:hint="eastAsia" w:ascii="宋体" w:hAnsi="宋体" w:eastAsia="宋体" w:cs="宋体"/>
          <w:sz w:val="24"/>
          <w:szCs w:val="24"/>
          <w:lang w:val="en-US"/>
        </w:rPr>
        <w:t>能力</w:t>
      </w:r>
      <w:r>
        <w:rPr>
          <w:rFonts w:hint="eastAsia" w:ascii="宋体" w:hAnsi="宋体" w:eastAsia="宋体" w:cs="宋体"/>
          <w:sz w:val="24"/>
          <w:szCs w:val="24"/>
        </w:rPr>
        <w:t>要求</w:t>
      </w:r>
    </w:p>
    <w:p>
      <w:pPr>
        <w:pStyle w:val="964"/>
        <w:pageBreakBefore w:val="0"/>
        <w:widowControl w:val="0"/>
        <w:kinsoku/>
        <w:wordWrap/>
        <w:overflowPunct/>
        <w:topLinePunct w:val="0"/>
        <w:bidi w:val="0"/>
        <w:snapToGrid/>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要求</w:t>
      </w:r>
      <w:r>
        <w:rPr>
          <w:rFonts w:hint="eastAsia" w:ascii="宋体" w:hAnsi="宋体" w:eastAsia="宋体" w:cs="宋体"/>
          <w:color w:val="auto"/>
          <w:sz w:val="24"/>
          <w:szCs w:val="24"/>
          <w:lang w:val="en-US"/>
        </w:rPr>
        <w:t>中标</w:t>
      </w:r>
      <w:r>
        <w:rPr>
          <w:rFonts w:hint="eastAsia" w:ascii="宋体" w:hAnsi="宋体" w:eastAsia="宋体" w:cs="宋体"/>
          <w:b w:val="0"/>
          <w:bCs w:val="0"/>
          <w:i w:val="0"/>
          <w:iCs w:val="0"/>
          <w:color w:val="auto"/>
          <w:sz w:val="24"/>
        </w:rPr>
        <w:t>人</w:t>
      </w:r>
      <w:r>
        <w:rPr>
          <w:rFonts w:hint="eastAsia" w:ascii="宋体" w:hAnsi="宋体" w:eastAsia="宋体" w:cs="宋体"/>
          <w:color w:val="auto"/>
          <w:sz w:val="24"/>
          <w:szCs w:val="24"/>
          <w:lang w:val="en-US"/>
        </w:rPr>
        <w:t>提供的公安视频信息联网平台具备30万路视频接入的能力。</w:t>
      </w:r>
      <w:r>
        <w:rPr>
          <w:rFonts w:hint="eastAsia" w:ascii="宋体" w:hAnsi="宋体" w:eastAsia="宋体" w:cs="宋体"/>
          <w:b/>
          <w:bCs/>
          <w:color w:val="auto"/>
          <w:sz w:val="24"/>
          <w:szCs w:val="24"/>
        </w:rPr>
        <w:t>（投标文件中提供满足上述要求的承诺）</w:t>
      </w:r>
    </w:p>
    <w:p>
      <w:pPr>
        <w:pStyle w:val="964"/>
        <w:pageBreakBefore w:val="0"/>
        <w:widowControl w:val="0"/>
        <w:kinsoku/>
        <w:wordWrap/>
        <w:overflowPunct/>
        <w:topLinePunct w:val="0"/>
        <w:bidi w:val="0"/>
        <w:snapToGrid/>
        <w:ind w:left="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rPr>
        <w:t>三</w:t>
      </w:r>
      <w:r>
        <w:rPr>
          <w:rFonts w:hint="eastAsia" w:ascii="宋体" w:hAnsi="宋体" w:eastAsia="宋体" w:cs="宋体"/>
          <w:b/>
          <w:bCs/>
          <w:sz w:val="24"/>
          <w:szCs w:val="24"/>
        </w:rPr>
        <w:t>）传输链路要求</w:t>
      </w:r>
    </w:p>
    <w:p>
      <w:pPr>
        <w:pStyle w:val="964"/>
        <w:pageBreakBefore w:val="0"/>
        <w:widowControl w:val="0"/>
        <w:kinsoku/>
        <w:wordWrap/>
        <w:overflowPunct/>
        <w:topLinePunct w:val="0"/>
        <w:bidi w:val="0"/>
        <w:snapToGrid/>
        <w:ind w:left="0" w:firstLine="480" w:firstLineChars="200"/>
        <w:jc w:val="both"/>
        <w:textAlignment w:val="auto"/>
        <w:rPr>
          <w:rFonts w:hint="eastAsia" w:ascii="宋体" w:hAnsi="宋体" w:eastAsia="宋体" w:cs="宋体"/>
          <w:b/>
          <w:bCs/>
          <w:sz w:val="24"/>
          <w:szCs w:val="24"/>
        </w:rPr>
      </w:pPr>
      <w:r>
        <w:rPr>
          <w:rFonts w:hint="eastAsia" w:ascii="宋体" w:hAnsi="宋体" w:eastAsia="宋体" w:cs="宋体"/>
          <w:b w:val="0"/>
          <w:bCs w:val="0"/>
          <w:sz w:val="24"/>
          <w:szCs w:val="24"/>
        </w:rPr>
        <w:t>▲1）为了网络高清监控的高速稳定传输，每家接入单位都采用一条光纤VPN专网传输，且传输速率上下行分别不得低于100M。</w:t>
      </w:r>
      <w:r>
        <w:rPr>
          <w:rFonts w:hint="eastAsia" w:ascii="宋体" w:hAnsi="宋体" w:eastAsia="宋体" w:cs="宋体"/>
          <w:b/>
          <w:bCs/>
          <w:sz w:val="24"/>
          <w:szCs w:val="24"/>
        </w:rPr>
        <w:t>（投标文件中提供满足上述要求的承诺）</w:t>
      </w:r>
    </w:p>
    <w:p>
      <w:pPr>
        <w:pageBreakBefore w:val="0"/>
        <w:widowControl w:val="0"/>
        <w:kinsoku/>
        <w:wordWrap/>
        <w:overflowPunct/>
        <w:topLinePunct w:val="0"/>
        <w:bidi w:val="0"/>
        <w:snapToGrid/>
        <w:spacing w:after="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2）传输网络时延上限值为 50ms；时延抖动上限值为 20ms；</w:t>
      </w:r>
    </w:p>
    <w:p>
      <w:pPr>
        <w:pageBreakBefore w:val="0"/>
        <w:widowControl w:val="0"/>
        <w:kinsoku/>
        <w:wordWrap/>
        <w:overflowPunct/>
        <w:topLinePunct w:val="0"/>
        <w:bidi w:val="0"/>
        <w:snapToGrid/>
        <w:spacing w:after="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3）丢包率上限值为 1×10-3；包误差率上限值 1×10-4；</w:t>
      </w:r>
    </w:p>
    <w:p>
      <w:pPr>
        <w:pageBreakBefore w:val="0"/>
        <w:widowControl w:val="0"/>
        <w:kinsoku/>
        <w:wordWrap/>
        <w:overflowPunct/>
        <w:topLinePunct w:val="0"/>
        <w:bidi w:val="0"/>
        <w:snapToGrid/>
        <w:spacing w:after="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4）各级网络带宽负载率不大于40%；</w:t>
      </w:r>
    </w:p>
    <w:p>
      <w:pPr>
        <w:pageBreakBefore w:val="0"/>
        <w:widowControl w:val="0"/>
        <w:kinsoku/>
        <w:wordWrap/>
        <w:overflowPunct/>
        <w:topLinePunct w:val="0"/>
        <w:bidi w:val="0"/>
        <w:snapToGrid/>
        <w:spacing w:after="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5）每条至少分配1个IP地址，备用1个IP地址，统一在感知专网规划IP地址池内分配使用。</w:t>
      </w:r>
    </w:p>
    <w:p>
      <w:pPr>
        <w:pStyle w:val="964"/>
        <w:pageBreakBefore w:val="0"/>
        <w:widowControl w:val="0"/>
        <w:kinsoku/>
        <w:wordWrap/>
        <w:overflowPunct/>
        <w:topLinePunct w:val="0"/>
        <w:bidi w:val="0"/>
        <w:snapToGrid/>
        <w:ind w:left="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rPr>
        <w:t>四</w:t>
      </w:r>
      <w:r>
        <w:rPr>
          <w:rFonts w:hint="eastAsia" w:ascii="宋体" w:hAnsi="宋体" w:eastAsia="宋体" w:cs="宋体"/>
          <w:b/>
          <w:bCs/>
          <w:sz w:val="24"/>
          <w:szCs w:val="24"/>
        </w:rPr>
        <w:t>）主要技术指标要求</w:t>
      </w:r>
    </w:p>
    <w:p>
      <w:pPr>
        <w:pStyle w:val="964"/>
        <w:pageBreakBefore w:val="0"/>
        <w:widowControl w:val="0"/>
        <w:kinsoku/>
        <w:wordWrap/>
        <w:overflowPunct/>
        <w:topLinePunct w:val="0"/>
        <w:bidi w:val="0"/>
        <w:snapToGrid/>
        <w:ind w:left="0" w:firstLine="480" w:firstLineChars="200"/>
        <w:jc w:val="both"/>
        <w:textAlignment w:val="auto"/>
        <w:rPr>
          <w:rFonts w:hint="eastAsia" w:ascii="宋体" w:hAnsi="宋体" w:eastAsia="宋体" w:cs="宋体"/>
          <w:kern w:val="0"/>
          <w:sz w:val="24"/>
          <w:szCs w:val="24"/>
        </w:rPr>
      </w:pPr>
      <w:r>
        <w:rPr>
          <w:rFonts w:hint="default" w:ascii="宋体" w:hAnsi="宋体" w:eastAsia="宋体" w:cs="宋体"/>
          <w:b w:val="0"/>
          <w:bCs w:val="0"/>
          <w:sz w:val="24"/>
          <w:szCs w:val="24"/>
        </w:rPr>
        <w:t>①</w:t>
      </w:r>
      <w:r>
        <w:rPr>
          <w:rFonts w:hint="eastAsia" w:ascii="宋体" w:hAnsi="宋体" w:eastAsia="宋体" w:cs="宋体"/>
          <w:sz w:val="24"/>
          <w:szCs w:val="24"/>
        </w:rPr>
        <w:t>.</w:t>
      </w:r>
      <w:r>
        <w:rPr>
          <w:rFonts w:hint="eastAsia" w:ascii="宋体" w:hAnsi="宋体" w:eastAsia="宋体" w:cs="宋体"/>
          <w:kern w:val="0"/>
          <w:sz w:val="24"/>
          <w:szCs w:val="24"/>
        </w:rPr>
        <w:t>感知网汇聚平台</w:t>
      </w:r>
      <w:r>
        <w:rPr>
          <w:rFonts w:hint="eastAsia" w:ascii="宋体" w:hAnsi="宋体" w:eastAsia="宋体" w:cs="宋体"/>
          <w:kern w:val="0"/>
          <w:sz w:val="24"/>
          <w:szCs w:val="24"/>
          <w:lang w:val="en-US"/>
        </w:rPr>
        <w:t>能力</w:t>
      </w:r>
      <w:r>
        <w:rPr>
          <w:rFonts w:hint="eastAsia" w:ascii="宋体" w:hAnsi="宋体" w:eastAsia="宋体" w:cs="宋体"/>
          <w:kern w:val="0"/>
          <w:sz w:val="24"/>
          <w:szCs w:val="24"/>
        </w:rPr>
        <w:t>要求</w:t>
      </w:r>
    </w:p>
    <w:p>
      <w:pPr>
        <w:pageBreakBefore w:val="0"/>
        <w:widowControl w:val="0"/>
        <w:kinsoku/>
        <w:wordWrap/>
        <w:overflowPunct/>
        <w:topLinePunct w:val="0"/>
        <w:bidi w:val="0"/>
        <w:snapToGrid/>
        <w:spacing w:after="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感知网汇聚平台必须与萧山区视频专网视频信息共享平台保持无缝对接，平台之间的互联互通通过GB/T 28181-2016国家标准实现。</w:t>
      </w:r>
    </w:p>
    <w:p>
      <w:pPr>
        <w:pageBreakBefore w:val="0"/>
        <w:widowControl w:val="0"/>
        <w:kinsoku/>
        <w:wordWrap/>
        <w:overflowPunct/>
        <w:topLinePunct w:val="0"/>
        <w:bidi w:val="0"/>
        <w:snapToGrid/>
        <w:spacing w:after="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完成前端设备的云化接入，提供分布式的设备接入汇聚能力同时支持接入的负载均衡及动态容错。</w:t>
      </w:r>
    </w:p>
    <w:p>
      <w:pPr>
        <w:pageBreakBefore w:val="0"/>
        <w:widowControl w:val="0"/>
        <w:kinsoku/>
        <w:wordWrap/>
        <w:overflowPunct/>
        <w:topLinePunct w:val="0"/>
        <w:bidi w:val="0"/>
        <w:snapToGrid/>
        <w:spacing w:after="0" w:line="360" w:lineRule="auto"/>
        <w:ind w:left="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支持不少于30万路设备接入能力。</w:t>
      </w:r>
    </w:p>
    <w:p>
      <w:pPr>
        <w:pageBreakBefore w:val="0"/>
        <w:widowControl w:val="0"/>
        <w:kinsoku/>
        <w:wordWrap/>
        <w:overflowPunct/>
        <w:topLinePunct w:val="0"/>
        <w:bidi w:val="0"/>
        <w:snapToGrid/>
        <w:spacing w:after="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1）业务功能：支持视频、云台、录像、上墙、设备报警、智能报警、地图、视频分享等功能；</w:t>
      </w:r>
    </w:p>
    <w:p>
      <w:pPr>
        <w:pageBreakBefore w:val="0"/>
        <w:widowControl w:val="0"/>
        <w:kinsoku/>
        <w:wordWrap/>
        <w:overflowPunct/>
        <w:topLinePunct w:val="0"/>
        <w:bidi w:val="0"/>
        <w:snapToGrid/>
        <w:spacing w:after="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2）管理功能：设备管理、组织管理、角色管理、部门管理、用户管理、录像计划、报警预案、级联管理等基础功能；</w:t>
      </w:r>
    </w:p>
    <w:p>
      <w:pPr>
        <w:pageBreakBefore w:val="0"/>
        <w:widowControl w:val="0"/>
        <w:kinsoku/>
        <w:wordWrap/>
        <w:overflowPunct/>
        <w:topLinePunct w:val="0"/>
        <w:bidi w:val="0"/>
        <w:snapToGrid/>
        <w:spacing w:after="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3）统一门户：统一鉴权、统一门户登录功能；</w:t>
      </w:r>
    </w:p>
    <w:p>
      <w:pPr>
        <w:pageBreakBefore w:val="0"/>
        <w:widowControl w:val="0"/>
        <w:kinsoku/>
        <w:wordWrap/>
        <w:overflowPunct/>
        <w:topLinePunct w:val="0"/>
        <w:bidi w:val="0"/>
        <w:snapToGrid/>
        <w:spacing w:after="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处理器：不低于2*Xeon4108。</w:t>
      </w:r>
    </w:p>
    <w:p>
      <w:pPr>
        <w:pageBreakBefore w:val="0"/>
        <w:widowControl w:val="0"/>
        <w:kinsoku/>
        <w:wordWrap/>
        <w:overflowPunct/>
        <w:topLinePunct w:val="0"/>
        <w:bidi w:val="0"/>
        <w:snapToGrid/>
        <w:spacing w:after="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内存：不小于64GB内存。</w:t>
      </w:r>
    </w:p>
    <w:p>
      <w:pPr>
        <w:pageBreakBefore w:val="0"/>
        <w:widowControl w:val="0"/>
        <w:kinsoku/>
        <w:wordWrap/>
        <w:overflowPunct/>
        <w:topLinePunct w:val="0"/>
        <w:bidi w:val="0"/>
        <w:snapToGrid/>
        <w:spacing w:after="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硬盘：不少于2块2TB企业级机械硬盘，2块480G固态硬盘。</w:t>
      </w:r>
    </w:p>
    <w:p>
      <w:pPr>
        <w:pageBreakBefore w:val="0"/>
        <w:widowControl w:val="0"/>
        <w:kinsoku/>
        <w:wordWrap/>
        <w:overflowPunct/>
        <w:topLinePunct w:val="0"/>
        <w:bidi w:val="0"/>
        <w:snapToGrid/>
        <w:spacing w:after="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网口：不低于8个千兆网口。</w:t>
      </w:r>
    </w:p>
    <w:p>
      <w:pPr>
        <w:pStyle w:val="62"/>
        <w:pageBreakBefore w:val="0"/>
        <w:widowControl w:val="0"/>
        <w:numPr>
          <w:ilvl w:val="0"/>
          <w:numId w:val="2"/>
        </w:numPr>
        <w:kinsoku/>
        <w:wordWrap/>
        <w:overflowPunct/>
        <w:topLinePunct w:val="0"/>
        <w:bidi w:val="0"/>
        <w:snapToGrid/>
        <w:spacing w:after="0"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接入服务要求</w:t>
      </w:r>
    </w:p>
    <w:p>
      <w:pPr>
        <w:pStyle w:val="964"/>
        <w:pageBreakBefore w:val="0"/>
        <w:widowControl w:val="0"/>
        <w:kinsoku/>
        <w:wordWrap/>
        <w:overflowPunct/>
        <w:topLinePunct w:val="0"/>
        <w:bidi w:val="0"/>
        <w:snapToGrid/>
        <w:ind w:lef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处理器：CPU性能相当或不低于XEONGold5220R*2</w:t>
      </w:r>
    </w:p>
    <w:p>
      <w:pPr>
        <w:pStyle w:val="964"/>
        <w:pageBreakBefore w:val="0"/>
        <w:widowControl w:val="0"/>
        <w:kinsoku/>
        <w:wordWrap/>
        <w:overflowPunct/>
        <w:topLinePunct w:val="0"/>
        <w:bidi w:val="0"/>
        <w:snapToGrid/>
        <w:ind w:lef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内存：不少于32G*12</w:t>
      </w:r>
    </w:p>
    <w:p>
      <w:pPr>
        <w:pStyle w:val="964"/>
        <w:pageBreakBefore w:val="0"/>
        <w:widowControl w:val="0"/>
        <w:kinsoku/>
        <w:wordWrap/>
        <w:overflowPunct/>
        <w:topLinePunct w:val="0"/>
        <w:bidi w:val="0"/>
        <w:snapToGrid/>
        <w:ind w:lef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系统盘：不少于600GSAS硬盘*2</w:t>
      </w:r>
    </w:p>
    <w:p>
      <w:pPr>
        <w:pStyle w:val="964"/>
        <w:pageBreakBefore w:val="0"/>
        <w:widowControl w:val="0"/>
        <w:kinsoku/>
        <w:wordWrap/>
        <w:overflowPunct/>
        <w:topLinePunct w:val="0"/>
        <w:bidi w:val="0"/>
        <w:snapToGrid/>
        <w:ind w:lef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缓存盘：不少于960GSSD*2</w:t>
      </w:r>
    </w:p>
    <w:p>
      <w:pPr>
        <w:pStyle w:val="964"/>
        <w:pageBreakBefore w:val="0"/>
        <w:widowControl w:val="0"/>
        <w:kinsoku/>
        <w:wordWrap/>
        <w:overflowPunct/>
        <w:topLinePunct w:val="0"/>
        <w:bidi w:val="0"/>
        <w:snapToGrid/>
        <w:ind w:lef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数据盘：不少于8TBSATA硬盘*5</w:t>
      </w:r>
    </w:p>
    <w:p>
      <w:pPr>
        <w:pStyle w:val="964"/>
        <w:pageBreakBefore w:val="0"/>
        <w:widowControl w:val="0"/>
        <w:kinsoku/>
        <w:wordWrap/>
        <w:overflowPunct/>
        <w:topLinePunct w:val="0"/>
        <w:bidi w:val="0"/>
        <w:snapToGrid/>
        <w:ind w:lef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电源：1200W电源模块*2</w:t>
      </w:r>
    </w:p>
    <w:p>
      <w:pPr>
        <w:pStyle w:val="964"/>
        <w:pageBreakBefore w:val="0"/>
        <w:widowControl w:val="0"/>
        <w:kinsoku/>
        <w:wordWrap/>
        <w:overflowPunct/>
        <w:topLinePunct w:val="0"/>
        <w:bidi w:val="0"/>
        <w:snapToGrid/>
        <w:ind w:lef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网络：不少于千兆电口*4+万兆光口*4</w:t>
      </w:r>
    </w:p>
    <w:p>
      <w:pPr>
        <w:pStyle w:val="62"/>
        <w:pageBreakBefore w:val="0"/>
        <w:widowControl w:val="0"/>
        <w:numPr>
          <w:ilvl w:val="0"/>
          <w:numId w:val="2"/>
        </w:numPr>
        <w:kinsoku/>
        <w:wordWrap/>
        <w:overflowPunct/>
        <w:topLinePunct w:val="0"/>
        <w:bidi w:val="0"/>
        <w:snapToGrid/>
        <w:spacing w:after="0"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接入服务授权要求</w:t>
      </w:r>
    </w:p>
    <w:p>
      <w:pPr>
        <w:pStyle w:val="964"/>
        <w:pageBreakBefore w:val="0"/>
        <w:widowControl w:val="0"/>
        <w:kinsoku/>
        <w:wordWrap/>
        <w:overflowPunct/>
        <w:topLinePunct w:val="0"/>
        <w:bidi w:val="0"/>
        <w:snapToGrid/>
        <w:ind w:lef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计算虚拟化</w:t>
      </w:r>
    </w:p>
    <w:p>
      <w:pPr>
        <w:pStyle w:val="964"/>
        <w:pageBreakBefore w:val="0"/>
        <w:widowControl w:val="0"/>
        <w:kinsoku/>
        <w:wordWrap/>
        <w:overflowPunct/>
        <w:topLinePunct w:val="0"/>
        <w:bidi w:val="0"/>
        <w:snapToGrid/>
        <w:ind w:lef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存储虚拟化</w:t>
      </w:r>
    </w:p>
    <w:p>
      <w:pPr>
        <w:pStyle w:val="964"/>
        <w:pageBreakBefore w:val="0"/>
        <w:widowControl w:val="0"/>
        <w:kinsoku/>
        <w:wordWrap/>
        <w:overflowPunct/>
        <w:topLinePunct w:val="0"/>
        <w:bidi w:val="0"/>
        <w:snapToGrid/>
        <w:ind w:lef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网络虚拟化</w:t>
      </w:r>
    </w:p>
    <w:p>
      <w:pPr>
        <w:pStyle w:val="62"/>
        <w:pageBreakBefore w:val="0"/>
        <w:widowControl w:val="0"/>
        <w:numPr>
          <w:ilvl w:val="0"/>
          <w:numId w:val="2"/>
        </w:numPr>
        <w:kinsoku/>
        <w:wordWrap/>
        <w:overflowPunct/>
        <w:topLinePunct w:val="0"/>
        <w:bidi w:val="0"/>
        <w:snapToGrid/>
        <w:spacing w:after="0"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核心交换机</w:t>
      </w:r>
      <w:r>
        <w:rPr>
          <w:rFonts w:hint="eastAsia" w:ascii="宋体" w:hAnsi="宋体" w:eastAsia="宋体" w:cs="宋体"/>
          <w:color w:val="auto"/>
          <w:sz w:val="24"/>
          <w:szCs w:val="24"/>
        </w:rPr>
        <w:t>能力</w:t>
      </w:r>
      <w:r>
        <w:rPr>
          <w:rFonts w:hint="eastAsia" w:ascii="宋体" w:hAnsi="宋体" w:eastAsia="宋体" w:cs="宋体"/>
          <w:sz w:val="24"/>
          <w:szCs w:val="24"/>
        </w:rPr>
        <w:t>要求</w:t>
      </w:r>
    </w:p>
    <w:p>
      <w:pPr>
        <w:pStyle w:val="964"/>
        <w:pageBreakBefore w:val="0"/>
        <w:widowControl w:val="0"/>
        <w:kinsoku/>
        <w:wordWrap/>
        <w:overflowPunct/>
        <w:topLinePunct w:val="0"/>
        <w:bidi w:val="0"/>
        <w:snapToGrid/>
        <w:ind w:lef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支持多级交换架构。</w:t>
      </w:r>
    </w:p>
    <w:p>
      <w:pPr>
        <w:pStyle w:val="964"/>
        <w:pageBreakBefore w:val="0"/>
        <w:widowControl w:val="0"/>
        <w:kinsoku/>
        <w:wordWrap/>
        <w:overflowPunct/>
        <w:topLinePunct w:val="0"/>
        <w:bidi w:val="0"/>
        <w:snapToGrid/>
        <w:ind w:left="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交换容量≥432Tbps，包转发率≥86400Mpps；交换网板数量≥4；业务槽位数≥6；</w:t>
      </w:r>
    </w:p>
    <w:p>
      <w:pPr>
        <w:pStyle w:val="964"/>
        <w:pageBreakBefore w:val="0"/>
        <w:widowControl w:val="0"/>
        <w:kinsoku/>
        <w:wordWrap/>
        <w:overflowPunct/>
        <w:topLinePunct w:val="0"/>
        <w:bidi w:val="0"/>
        <w:snapToGrid/>
        <w:ind w:left="0" w:firstLine="480" w:firstLineChars="200"/>
        <w:jc w:val="both"/>
        <w:textAlignment w:val="auto"/>
        <w:rPr>
          <w:rFonts w:hint="eastAsia" w:ascii="宋体" w:hAnsi="宋体" w:eastAsia="宋体" w:cs="宋体"/>
          <w:sz w:val="24"/>
          <w:szCs w:val="24"/>
        </w:rPr>
      </w:pPr>
      <w:r>
        <w:rPr>
          <w:rFonts w:hint="eastAsia" w:ascii="宋体" w:hAnsi="宋体" w:eastAsia="宋体" w:cs="宋体"/>
          <w:kern w:val="0"/>
          <w:sz w:val="24"/>
          <w:szCs w:val="24"/>
        </w:rPr>
        <w:t>双主控，4交换网板，48千兆电口板卡*2，24万兆光口板卡*1，4独立交流电源。</w:t>
      </w:r>
    </w:p>
    <w:p>
      <w:pPr>
        <w:pageBreakBefore w:val="0"/>
        <w:widowControl w:val="0"/>
        <w:kinsoku/>
        <w:wordWrap/>
        <w:overflowPunct/>
        <w:topLinePunct w:val="0"/>
        <w:bidi w:val="0"/>
        <w:snapToGrid/>
        <w:spacing w:after="0" w:line="360" w:lineRule="auto"/>
        <w:ind w:left="0" w:firstLine="480" w:firstLineChars="200"/>
        <w:jc w:val="both"/>
        <w:textAlignment w:val="auto"/>
        <w:rPr>
          <w:rFonts w:hint="eastAsia" w:ascii="宋体" w:hAnsi="宋体" w:eastAsia="宋体" w:cs="宋体"/>
          <w:sz w:val="24"/>
          <w:szCs w:val="24"/>
        </w:rPr>
      </w:pPr>
      <w:r>
        <w:rPr>
          <w:rFonts w:hint="default" w:ascii="宋体" w:hAnsi="宋体" w:eastAsia="宋体" w:cs="宋体"/>
          <w:b w:val="0"/>
          <w:bCs w:val="0"/>
          <w:snapToGrid/>
          <w:kern w:val="2"/>
          <w:sz w:val="24"/>
          <w:szCs w:val="24"/>
          <w:lang w:val="en-US" w:eastAsia="zh-CN" w:bidi="ar-SA"/>
        </w:rPr>
        <w:t>②</w:t>
      </w:r>
      <w:r>
        <w:rPr>
          <w:rFonts w:hint="eastAsia" w:ascii="宋体" w:hAnsi="宋体" w:eastAsia="宋体" w:cs="宋体"/>
          <w:sz w:val="24"/>
          <w:szCs w:val="24"/>
        </w:rPr>
        <w:t>.萧山公安视频信息共享平台与萧山公安视频信息联网平台能力要求</w:t>
      </w:r>
    </w:p>
    <w:p>
      <w:pPr>
        <w:pageBreakBefore w:val="0"/>
        <w:widowControl w:val="0"/>
        <w:kinsoku/>
        <w:wordWrap/>
        <w:overflowPunct/>
        <w:topLinePunct w:val="0"/>
        <w:bidi w:val="0"/>
        <w:snapToGrid/>
        <w:spacing w:after="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30万路通道管理汇聚能力</w:t>
      </w:r>
    </w:p>
    <w:p>
      <w:pPr>
        <w:pageBreakBefore w:val="0"/>
        <w:widowControl w:val="0"/>
        <w:kinsoku/>
        <w:wordWrap/>
        <w:overflowPunct/>
        <w:topLinePunct w:val="0"/>
        <w:bidi w:val="0"/>
        <w:snapToGrid/>
        <w:spacing w:after="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1）业务功能：支持视频、云台、录像、上墙、设备报警、智能报警、地图、视频分享等功能；</w:t>
      </w:r>
    </w:p>
    <w:p>
      <w:pPr>
        <w:pageBreakBefore w:val="0"/>
        <w:widowControl w:val="0"/>
        <w:kinsoku/>
        <w:wordWrap/>
        <w:overflowPunct/>
        <w:topLinePunct w:val="0"/>
        <w:bidi w:val="0"/>
        <w:snapToGrid/>
        <w:spacing w:after="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2）管理功能：设备管理、组织管理、角色管理、部门管理、用户管理、录像计划、报警预案、级联管理等基础功能；</w:t>
      </w:r>
    </w:p>
    <w:p>
      <w:pPr>
        <w:pageBreakBefore w:val="0"/>
        <w:widowControl w:val="0"/>
        <w:kinsoku/>
        <w:wordWrap/>
        <w:overflowPunct/>
        <w:topLinePunct w:val="0"/>
        <w:bidi w:val="0"/>
        <w:snapToGrid/>
        <w:spacing w:after="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3）统一门户：统一鉴权、统一门户登录功能；</w:t>
      </w:r>
    </w:p>
    <w:p>
      <w:pPr>
        <w:pageBreakBefore w:val="0"/>
        <w:widowControl w:val="0"/>
        <w:kinsoku/>
        <w:wordWrap/>
        <w:overflowPunct/>
        <w:topLinePunct w:val="0"/>
        <w:bidi w:val="0"/>
        <w:snapToGrid/>
        <w:spacing w:after="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处理器：不低于2*Xeon4108。</w:t>
      </w:r>
    </w:p>
    <w:p>
      <w:pPr>
        <w:pageBreakBefore w:val="0"/>
        <w:widowControl w:val="0"/>
        <w:kinsoku/>
        <w:wordWrap/>
        <w:overflowPunct/>
        <w:topLinePunct w:val="0"/>
        <w:bidi w:val="0"/>
        <w:snapToGrid/>
        <w:spacing w:after="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内存：不小于64GB内存。</w:t>
      </w:r>
    </w:p>
    <w:p>
      <w:pPr>
        <w:pageBreakBefore w:val="0"/>
        <w:widowControl w:val="0"/>
        <w:kinsoku/>
        <w:wordWrap/>
        <w:overflowPunct/>
        <w:topLinePunct w:val="0"/>
        <w:bidi w:val="0"/>
        <w:snapToGrid/>
        <w:spacing w:after="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硬盘： 不少于2块2TB企业级机械硬盘，2块480G固态硬盘</w:t>
      </w:r>
    </w:p>
    <w:p>
      <w:pPr>
        <w:pageBreakBefore w:val="0"/>
        <w:widowControl w:val="0"/>
        <w:kinsoku/>
        <w:wordWrap/>
        <w:overflowPunct/>
        <w:topLinePunct w:val="0"/>
        <w:bidi w:val="0"/>
        <w:snapToGrid/>
        <w:spacing w:after="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网口：不低于8个千兆网口。</w:t>
      </w:r>
    </w:p>
    <w:p>
      <w:pPr>
        <w:pStyle w:val="33"/>
        <w:pageBreakBefore w:val="0"/>
        <w:widowControl w:val="0"/>
        <w:kinsoku/>
        <w:wordWrap/>
        <w:overflowPunct/>
        <w:topLinePunct w:val="0"/>
        <w:bidi w:val="0"/>
        <w:snapToGrid/>
        <w:spacing w:after="0" w:line="360" w:lineRule="auto"/>
        <w:ind w:left="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1.2 实现本</w:t>
      </w:r>
      <w:r>
        <w:rPr>
          <w:rFonts w:hint="eastAsia" w:ascii="宋体" w:hAnsi="宋体" w:eastAsia="宋体" w:cs="宋体"/>
          <w:b/>
          <w:bCs/>
          <w:color w:val="auto"/>
          <w:sz w:val="24"/>
          <w:szCs w:val="24"/>
          <w:highlight w:val="none"/>
        </w:rPr>
        <w:t>次项目前端所需技术服务能力：</w:t>
      </w:r>
    </w:p>
    <w:tbl>
      <w:tblPr>
        <w:tblStyle w:val="63"/>
        <w:tblW w:w="5387" w:type="pct"/>
        <w:jc w:val="center"/>
        <w:tblLayout w:type="fixed"/>
        <w:tblCellMar>
          <w:top w:w="0" w:type="dxa"/>
          <w:left w:w="108" w:type="dxa"/>
          <w:bottom w:w="0" w:type="dxa"/>
          <w:right w:w="108" w:type="dxa"/>
        </w:tblCellMar>
      </w:tblPr>
      <w:tblGrid>
        <w:gridCol w:w="845"/>
        <w:gridCol w:w="1071"/>
        <w:gridCol w:w="5679"/>
        <w:gridCol w:w="713"/>
        <w:gridCol w:w="845"/>
      </w:tblGrid>
      <w:tr>
        <w:tblPrEx>
          <w:tblCellMar>
            <w:top w:w="0" w:type="dxa"/>
            <w:left w:w="108" w:type="dxa"/>
            <w:bottom w:w="0" w:type="dxa"/>
            <w:right w:w="108" w:type="dxa"/>
          </w:tblCellMar>
        </w:tblPrEx>
        <w:trPr>
          <w:trHeight w:val="388"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5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310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参数</w:t>
            </w:r>
          </w:p>
        </w:tc>
        <w:tc>
          <w:tcPr>
            <w:tcW w:w="3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46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r>
      <w:tr>
        <w:tblPrEx>
          <w:tblCellMar>
            <w:top w:w="0" w:type="dxa"/>
            <w:left w:w="108" w:type="dxa"/>
            <w:bottom w:w="0" w:type="dxa"/>
            <w:right w:w="108" w:type="dxa"/>
          </w:tblCellMar>
        </w:tblPrEx>
        <w:trPr>
          <w:trHeight w:val="360"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监控接入服务能力</w:t>
            </w:r>
          </w:p>
        </w:tc>
        <w:tc>
          <w:tcPr>
            <w:tcW w:w="310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包含单位场所视频监控接入所需全部内容、包含但不限于前段接入技术调试、平台接入技术调试，接入视频监控包括实时视频及录像回放；</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1、被接入单位接入监控数由公安业务部门确定，如未确定数量，则默认为接入该单位全部视频监控；</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2、被接入监控最终全部推送到萧山公安视频监控共享平台，最终以公安平台视频质量为准，通过公安平台可以实时监控、录像查询（录像以被接入单位录像存储内容和存储时间为准）；</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3、包含接入所需全部材料及辅材；</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4、如遇被接入单位设备不具备联网标准，需做好登记工作并向公安业务部门说明情况，经公安业务部门审核同意后重新指定接入单位；</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5、在被接入单位的联网接入设备醒目位置上张贴公安联网标识，标明公安联网设备并标明维护维修联系电话。</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4600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单位或场所</w:t>
            </w:r>
          </w:p>
        </w:tc>
      </w:tr>
      <w:tr>
        <w:tblPrEx>
          <w:tblCellMar>
            <w:top w:w="0" w:type="dxa"/>
            <w:left w:w="108" w:type="dxa"/>
            <w:bottom w:w="0" w:type="dxa"/>
            <w:right w:w="108" w:type="dxa"/>
          </w:tblCellMar>
        </w:tblPrEx>
        <w:trPr>
          <w:trHeight w:val="862"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监控运维服务能力</w:t>
            </w:r>
          </w:p>
        </w:tc>
        <w:tc>
          <w:tcPr>
            <w:tcW w:w="3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宋体" w:hAnsi="宋体" w:eastAsia="宋体" w:cs="宋体"/>
                <w:color w:val="000000"/>
                <w:sz w:val="24"/>
                <w:szCs w:val="24"/>
                <w:lang w:eastAsia="zh-CN"/>
              </w:rPr>
            </w:pPr>
            <w:r>
              <w:rPr>
                <w:rFonts w:hint="eastAsia" w:ascii="宋体" w:hAnsi="宋体" w:eastAsia="宋体" w:cs="宋体"/>
                <w:color w:val="auto"/>
                <w:sz w:val="24"/>
                <w:szCs w:val="24"/>
                <w:highlight w:val="none"/>
              </w:rPr>
              <w:t>按项目考核办法要求执行</w:t>
            </w:r>
            <w:r>
              <w:rPr>
                <w:rFonts w:hint="eastAsia" w:ascii="宋体" w:hAnsi="宋体" w:cs="宋体"/>
                <w:color w:val="auto"/>
                <w:sz w:val="24"/>
                <w:szCs w:val="24"/>
                <w:highlight w:val="none"/>
                <w:lang w:eastAsia="zh-CN"/>
              </w:rPr>
              <w:t>。</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4600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单位或场所</w:t>
            </w:r>
          </w:p>
        </w:tc>
      </w:tr>
      <w:tr>
        <w:tblPrEx>
          <w:tblCellMar>
            <w:top w:w="0" w:type="dxa"/>
            <w:left w:w="108" w:type="dxa"/>
            <w:bottom w:w="0" w:type="dxa"/>
            <w:right w:w="108" w:type="dxa"/>
          </w:tblCellMar>
        </w:tblPrEx>
        <w:trPr>
          <w:trHeight w:val="360"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微型防火墙</w:t>
            </w:r>
          </w:p>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能力</w:t>
            </w:r>
          </w:p>
        </w:tc>
        <w:tc>
          <w:tcPr>
            <w:tcW w:w="310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传输速率：10/100/1000Mbps</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广域网接口：支持2个及以上10/100/1000M RJ45 WAN端口</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局域网接口：支持1-3个10/100/1000M RJ45 LAN端口</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传输控制：一对一NAT映射、多网段NAT；虚拟服务；端口触发；静态路由</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防火墙：内置防火墙</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中文Web网管、远程管理</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4600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r>
      <w:tr>
        <w:tblPrEx>
          <w:tblCellMar>
            <w:top w:w="0" w:type="dxa"/>
            <w:left w:w="108" w:type="dxa"/>
            <w:bottom w:w="0" w:type="dxa"/>
            <w:right w:w="108" w:type="dxa"/>
          </w:tblCellMar>
        </w:tblPrEx>
        <w:trPr>
          <w:trHeight w:val="2238"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传输链路服务能力</w:t>
            </w:r>
          </w:p>
        </w:tc>
        <w:tc>
          <w:tcPr>
            <w:tcW w:w="310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1）传输速率上下行分别不得低于100M</w:t>
            </w:r>
          </w:p>
          <w:p>
            <w:pP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2）传输网络时延上限值为 50ms；时延抖动上限值为 20ms；</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3）丢包率上限值为 1×10-3；包误差率上限值 1×10-4；</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4）各级网络带宽负载率不大于40%；</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5）每条至少分配1个IP地址，备用1个IP地址，统一在感知专网规划IP地址池内分配使用。</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4600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条</w:t>
            </w:r>
          </w:p>
        </w:tc>
      </w:tr>
    </w:tbl>
    <w:p>
      <w:pPr>
        <w:pStyle w:val="964"/>
        <w:pageBreakBefore w:val="0"/>
        <w:widowControl w:val="0"/>
        <w:kinsoku/>
        <w:wordWrap/>
        <w:overflowPunct/>
        <w:topLinePunct w:val="0"/>
        <w:bidi w:val="0"/>
        <w:snapToGrid/>
        <w:spacing w:line="360" w:lineRule="auto"/>
        <w:ind w:lef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▲要求投标人承诺满足上述所有技术服务能力要求，为保证服务延续性，中标次日需开始提供服务，如有任一项能力不满足</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有权判定虚假承诺应标，将重新组织开展采购活动。</w:t>
      </w:r>
      <w:r>
        <w:rPr>
          <w:rFonts w:hint="eastAsia" w:ascii="宋体" w:hAnsi="宋体" w:eastAsia="宋体" w:cs="宋体"/>
          <w:b/>
          <w:bCs/>
          <w:color w:val="auto"/>
          <w:sz w:val="24"/>
          <w:szCs w:val="24"/>
        </w:rPr>
        <w:t>（投标文件中提供满足上述要求的承诺）</w:t>
      </w:r>
    </w:p>
    <w:p>
      <w:pPr>
        <w:pageBreakBefore w:val="0"/>
        <w:widowControl w:val="0"/>
        <w:kinsoku/>
        <w:wordWrap/>
        <w:overflowPunct/>
        <w:topLinePunct w:val="0"/>
        <w:bidi w:val="0"/>
        <w:spacing w:after="0" w:line="360" w:lineRule="auto"/>
        <w:ind w:left="0" w:firstLine="482" w:firstLineChars="200"/>
        <w:jc w:val="both"/>
        <w:textAlignment w:val="auto"/>
        <w:rPr>
          <w:rFonts w:hint="eastAsia" w:ascii="宋体" w:hAnsi="宋体" w:eastAsia="宋体" w:cs="宋体"/>
          <w:b/>
          <w:sz w:val="24"/>
          <w:szCs w:val="24"/>
        </w:rPr>
      </w:pPr>
      <w:r>
        <w:rPr>
          <w:rFonts w:hint="eastAsia" w:ascii="宋体" w:hAnsi="宋体" w:eastAsia="宋体" w:cs="宋体"/>
          <w:b/>
          <w:sz w:val="24"/>
          <w:szCs w:val="24"/>
        </w:rPr>
        <w:t>2.项目实施要求</w:t>
      </w:r>
    </w:p>
    <w:p>
      <w:pPr>
        <w:pageBreakBefore w:val="0"/>
        <w:widowControl w:val="0"/>
        <w:kinsoku/>
        <w:wordWrap/>
        <w:overflowPunct/>
        <w:topLinePunct w:val="0"/>
        <w:bidi w:val="0"/>
        <w:spacing w:after="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在本项目中，各投标人需遵循以下项目管理制度，以确保项目顺利开展，包括： </w:t>
      </w:r>
    </w:p>
    <w:p>
      <w:pPr>
        <w:pageBreakBefore w:val="0"/>
        <w:widowControl w:val="0"/>
        <w:kinsoku/>
        <w:wordWrap/>
        <w:overflowPunct/>
        <w:topLinePunct w:val="0"/>
        <w:bidi w:val="0"/>
        <w:spacing w:after="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（1）项目组织管理 </w:t>
      </w:r>
    </w:p>
    <w:p>
      <w:pPr>
        <w:pageBreakBefore w:val="0"/>
        <w:widowControl w:val="0"/>
        <w:kinsoku/>
        <w:wordWrap/>
        <w:overflowPunct/>
        <w:topLinePunct w:val="0"/>
        <w:bidi w:val="0"/>
        <w:spacing w:after="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项目团队是由项目组成员组成的、为实现项目目标而协同工作的组织。项目团队工作是否有效也是项目成功的关键因素，任何项目要获得成功就必须有一个有效的项目团队。因此，要求项目中标人开展项目组织管理，开展各类团队建设工作。</w:t>
      </w:r>
    </w:p>
    <w:p>
      <w:pPr>
        <w:pageBreakBefore w:val="0"/>
        <w:widowControl w:val="0"/>
        <w:kinsoku/>
        <w:wordWrap/>
        <w:overflowPunct/>
        <w:topLinePunct w:val="0"/>
        <w:bidi w:val="0"/>
        <w:spacing w:after="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（2）项目质量管理 </w:t>
      </w:r>
    </w:p>
    <w:p>
      <w:pPr>
        <w:pageBreakBefore w:val="0"/>
        <w:widowControl w:val="0"/>
        <w:kinsoku/>
        <w:wordWrap/>
        <w:overflowPunct/>
        <w:topLinePunct w:val="0"/>
        <w:bidi w:val="0"/>
        <w:spacing w:after="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要求开展项目质量管理，以保证在项目实施过程中如若出现资源、进度、质量协调控制不力等情况时，可以与系统用户一起，积极调整相关资源，确保不影响项目建设的进度和质量。</w:t>
      </w:r>
    </w:p>
    <w:p>
      <w:pPr>
        <w:pageBreakBefore w:val="0"/>
        <w:widowControl w:val="0"/>
        <w:kinsoku/>
        <w:wordWrap/>
        <w:overflowPunct/>
        <w:topLinePunct w:val="0"/>
        <w:bidi w:val="0"/>
        <w:spacing w:after="0" w:line="360" w:lineRule="auto"/>
        <w:jc w:val="both"/>
        <w:textAlignment w:val="auto"/>
        <w:rPr>
          <w:rFonts w:hint="eastAsia" w:ascii="宋体" w:hAnsi="宋体" w:eastAsia="宋体" w:cs="宋体"/>
          <w:b/>
          <w:bCs/>
          <w:sz w:val="24"/>
          <w:szCs w:val="24"/>
        </w:rPr>
      </w:pPr>
    </w:p>
    <w:p>
      <w:pPr>
        <w:pageBreakBefore w:val="0"/>
        <w:widowControl w:val="0"/>
        <w:kinsoku/>
        <w:wordWrap/>
        <w:overflowPunct/>
        <w:topLinePunct w:val="0"/>
        <w:bidi w:val="0"/>
        <w:spacing w:after="0" w:line="360" w:lineRule="auto"/>
        <w:ind w:left="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二、商务需求</w:t>
      </w:r>
    </w:p>
    <w:p>
      <w:pPr>
        <w:pageBreakBefore w:val="0"/>
        <w:widowControl w:val="0"/>
        <w:kinsoku/>
        <w:wordWrap/>
        <w:overflowPunct/>
        <w:topLinePunct w:val="0"/>
        <w:bidi w:val="0"/>
        <w:spacing w:after="0" w:line="360" w:lineRule="auto"/>
        <w:ind w:left="0" w:firstLine="482" w:firstLineChars="200"/>
        <w:jc w:val="both"/>
        <w:textAlignment w:val="auto"/>
        <w:rPr>
          <w:rFonts w:hint="eastAsia" w:ascii="宋体" w:hAnsi="宋体" w:eastAsia="宋体" w:cs="宋体"/>
          <w:b/>
          <w:bCs/>
          <w:sz w:val="24"/>
          <w:szCs w:val="24"/>
        </w:rPr>
      </w:pPr>
      <w:r>
        <w:rPr>
          <w:rFonts w:hint="eastAsia" w:ascii="宋体" w:hAnsi="宋体" w:eastAsia="宋体" w:cs="宋体"/>
          <w:b/>
          <w:sz w:val="24"/>
          <w:szCs w:val="24"/>
        </w:rPr>
        <w:t>1.服务期、服务地点：</w:t>
      </w:r>
    </w:p>
    <w:p>
      <w:pPr>
        <w:pageBreakBefore w:val="0"/>
        <w:widowControl w:val="0"/>
        <w:kinsoku/>
        <w:wordWrap/>
        <w:overflowPunct/>
        <w:topLinePunct w:val="0"/>
        <w:bidi w:val="0"/>
        <w:spacing w:after="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
          <w:sz w:val="24"/>
          <w:szCs w:val="24"/>
        </w:rPr>
        <w:t>1.1服务期</w:t>
      </w:r>
      <w:r>
        <w:rPr>
          <w:rFonts w:hint="eastAsia" w:ascii="宋体" w:hAnsi="宋体" w:eastAsia="宋体" w:cs="宋体"/>
          <w:sz w:val="24"/>
          <w:szCs w:val="24"/>
        </w:rPr>
        <w:t>：本项目3500家服务期为1年，1100家服务期为8个月。服务期内运行维护包括前端及平台设备维护、光纤线路等维护服务。中标人需提供充足的备品备件，满足日常维护需求，并建立详实可行的运维方案、制度以及应急措施。</w:t>
      </w:r>
      <w:r>
        <w:rPr>
          <w:rFonts w:hint="eastAsia" w:ascii="宋体" w:hAnsi="宋体" w:eastAsia="宋体" w:cs="宋体"/>
          <w:b/>
          <w:bCs/>
          <w:sz w:val="24"/>
          <w:szCs w:val="24"/>
        </w:rPr>
        <w:t>（投标文件中提供满足上述要求的承诺）</w:t>
      </w:r>
    </w:p>
    <w:p>
      <w:pPr>
        <w:pageBreakBefore w:val="0"/>
        <w:widowControl w:val="0"/>
        <w:kinsoku/>
        <w:wordWrap/>
        <w:overflowPunct/>
        <w:topLinePunct w:val="0"/>
        <w:bidi w:val="0"/>
        <w:spacing w:after="0" w:line="360" w:lineRule="auto"/>
        <w:ind w:left="0" w:firstLine="482" w:firstLineChars="200"/>
        <w:jc w:val="both"/>
        <w:textAlignment w:val="auto"/>
        <w:rPr>
          <w:rFonts w:hint="eastAsia" w:ascii="宋体" w:hAnsi="宋体" w:eastAsia="宋体" w:cs="宋体"/>
          <w:b/>
          <w:sz w:val="24"/>
          <w:szCs w:val="24"/>
        </w:rPr>
      </w:pPr>
      <w:r>
        <w:rPr>
          <w:rFonts w:hint="eastAsia" w:ascii="宋体" w:hAnsi="宋体" w:eastAsia="宋体" w:cs="宋体"/>
          <w:b/>
          <w:sz w:val="24"/>
          <w:szCs w:val="24"/>
        </w:rPr>
        <w:t>1.2服务地点</w:t>
      </w:r>
    </w:p>
    <w:p>
      <w:pPr>
        <w:pageBreakBefore w:val="0"/>
        <w:widowControl w:val="0"/>
        <w:kinsoku/>
        <w:wordWrap/>
        <w:overflowPunct/>
        <w:topLinePunct w:val="0"/>
        <w:bidi w:val="0"/>
        <w:snapToGrid w:val="0"/>
        <w:spacing w:after="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杭州市公安局萧山区分局指定地点。</w:t>
      </w:r>
    </w:p>
    <w:p>
      <w:pPr>
        <w:pageBreakBefore w:val="0"/>
        <w:widowControl w:val="0"/>
        <w:kinsoku/>
        <w:wordWrap/>
        <w:overflowPunct/>
        <w:topLinePunct w:val="0"/>
        <w:bidi w:val="0"/>
        <w:snapToGrid w:val="0"/>
        <w:spacing w:after="0" w:line="360" w:lineRule="auto"/>
        <w:ind w:left="0" w:firstLine="482" w:firstLineChars="200"/>
        <w:jc w:val="both"/>
        <w:textAlignment w:val="auto"/>
        <w:rPr>
          <w:rFonts w:hint="eastAsia" w:ascii="宋体" w:hAnsi="宋体" w:eastAsia="宋体" w:cs="宋体"/>
          <w:sz w:val="24"/>
          <w:szCs w:val="24"/>
        </w:rPr>
      </w:pPr>
      <w:r>
        <w:rPr>
          <w:rFonts w:hint="eastAsia" w:ascii="宋体" w:hAnsi="宋体" w:eastAsia="宋体" w:cs="宋体"/>
          <w:b/>
          <w:sz w:val="24"/>
          <w:szCs w:val="24"/>
        </w:rPr>
        <w:t xml:space="preserve">2.售后服务及质保要求 </w:t>
      </w:r>
    </w:p>
    <w:p>
      <w:pPr>
        <w:pageBreakBefore w:val="0"/>
        <w:widowControl w:val="0"/>
        <w:kinsoku/>
        <w:wordWrap/>
        <w:overflowPunct/>
        <w:topLinePunct w:val="0"/>
        <w:bidi w:val="0"/>
        <w:spacing w:after="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每日巡查，主动发现离线监控及故障，及时做好记录并进行处理，包含平台维护、传输维护、前端接入维护（不含被接入单位内部链路及设备维护），如遇因被接入单位内部设备故障引起需提供有效维护记录证明；被接入单位因设备更换及日常维护等原因离线，中标人应负责及时无条件重新接入，不额外收费；日常维护中要确保被接入单位设备正常在线，被接入单位在线率须在90%以上，通道在线率须在90%以上。视频监控通道正常在线，并且视频监控预览正常，录像回放正常；（录像以被接入单位录像存储内容和存储时间为准）配合被接入单位监控升级、维保并根据被接入单位内部视频监控的变动做好同步维护工作；日常维护过程中如遇到被接入单位内部监控故障影响接入效果的，应急时做好记录，督促被接入单位进行监控升级、维护、保养，并同步抄送公安业务部门。按用户要求做好各类信息维护工作，包含但不限于一机一档信息维护、日常公安各类数据报表维护，以及其它与项目相关的事项。</w:t>
      </w:r>
    </w:p>
    <w:p>
      <w:pPr>
        <w:pageBreakBefore w:val="0"/>
        <w:widowControl w:val="0"/>
        <w:kinsoku/>
        <w:wordWrap/>
        <w:overflowPunct/>
        <w:topLinePunct w:val="0"/>
        <w:bidi w:val="0"/>
        <w:spacing w:after="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如出现被接入单位倒闭、停止营业、搬迁等情况需更换接入点的，中标人应无条件负责网络移位以及重新接入工作，不额外收费。新增接入单位需在72小时内完成，紧急情况需24小时完成。如发现接入设备人为原因破坏或丢失，由中标人向责任主体单位索赔，在索赔期间，由中标人免费提供备品备件。如无法找到责任主体单位，由中标人免费提供备品备件。</w:t>
      </w:r>
    </w:p>
    <w:p>
      <w:pPr>
        <w:pageBreakBefore w:val="0"/>
        <w:widowControl w:val="0"/>
        <w:kinsoku/>
        <w:wordWrap/>
        <w:overflowPunct/>
        <w:topLinePunct w:val="0"/>
        <w:bidi w:val="0"/>
        <w:spacing w:after="0" w:line="360" w:lineRule="auto"/>
        <w:ind w:left="0" w:firstLine="482" w:firstLineChars="200"/>
        <w:jc w:val="both"/>
        <w:textAlignment w:val="auto"/>
        <w:rPr>
          <w:rFonts w:hint="eastAsia" w:ascii="宋体" w:hAnsi="宋体" w:eastAsia="宋体" w:cs="宋体"/>
          <w:snapToGrid w:val="0"/>
          <w:sz w:val="24"/>
          <w:szCs w:val="24"/>
        </w:rPr>
      </w:pPr>
      <w:r>
        <w:rPr>
          <w:rFonts w:hint="eastAsia" w:ascii="宋体" w:hAnsi="宋体" w:eastAsia="宋体" w:cs="宋体"/>
          <w:b/>
          <w:bCs/>
          <w:sz w:val="24"/>
          <w:szCs w:val="24"/>
        </w:rPr>
        <w:t>运行维护系统售后服务</w:t>
      </w:r>
    </w:p>
    <w:p>
      <w:pPr>
        <w:pageBreakBefore w:val="0"/>
        <w:widowControl w:val="0"/>
        <w:kinsoku/>
        <w:wordWrap/>
        <w:overflowPunct/>
        <w:topLinePunct w:val="0"/>
        <w:bidi w:val="0"/>
        <w:spacing w:after="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所提供能力满足采购人的使用需求，并具有可靠的售后服务体系，质量可靠、使用安全。中标人需要针对本项目建立完善的服务保障体系。</w:t>
      </w:r>
    </w:p>
    <w:p>
      <w:pPr>
        <w:pageBreakBefore w:val="0"/>
        <w:widowControl w:val="0"/>
        <w:kinsoku/>
        <w:wordWrap/>
        <w:overflowPunct/>
        <w:topLinePunct w:val="0"/>
        <w:bidi w:val="0"/>
        <w:spacing w:after="0" w:line="360" w:lineRule="auto"/>
        <w:ind w:left="0" w:firstLine="482" w:firstLineChars="200"/>
        <w:jc w:val="both"/>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驻点要求</w:t>
      </w:r>
    </w:p>
    <w:p>
      <w:pPr>
        <w:pStyle w:val="2"/>
        <w:ind w:firstLine="480" w:firstLineChars="200"/>
        <w:rPr>
          <w:rFonts w:hint="eastAsia"/>
        </w:rPr>
      </w:pPr>
      <w:r>
        <w:rPr>
          <w:rFonts w:hint="eastAsia" w:hAnsi="宋体" w:cs="宋体"/>
          <w:sz w:val="24"/>
          <w:szCs w:val="24"/>
          <w:lang w:val="en-US" w:eastAsia="zh-CN"/>
        </w:rPr>
        <w:t>中标人在服务期间需提供1名驻场人员。</w:t>
      </w:r>
    </w:p>
    <w:p>
      <w:pPr>
        <w:pageBreakBefore w:val="0"/>
        <w:widowControl w:val="0"/>
        <w:kinsoku/>
        <w:wordWrap/>
        <w:overflowPunct/>
        <w:topLinePunct w:val="0"/>
        <w:bidi w:val="0"/>
        <w:spacing w:after="0" w:line="360" w:lineRule="auto"/>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b/>
          <w:color w:val="auto"/>
          <w:sz w:val="24"/>
          <w:szCs w:val="24"/>
        </w:rPr>
        <w:t>3.付款方式：</w:t>
      </w:r>
    </w:p>
    <w:p>
      <w:pPr>
        <w:pageBreakBefore w:val="0"/>
        <w:widowControl w:val="0"/>
        <w:kinsoku/>
        <w:wordWrap/>
        <w:overflowPunct/>
        <w:topLinePunct w:val="0"/>
        <w:bidi w:val="0"/>
        <w:spacing w:after="0" w:line="360" w:lineRule="auto"/>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合同签订后支付中标金额的50%预付款</w:t>
      </w:r>
      <w:r>
        <w:rPr>
          <w:rFonts w:hint="eastAsia" w:ascii="宋体" w:hAnsi="宋体" w:cs="宋体"/>
          <w:color w:val="auto"/>
          <w:sz w:val="24"/>
          <w:szCs w:val="24"/>
          <w:lang w:eastAsia="zh-CN"/>
        </w:rPr>
        <w:t>（</w:t>
      </w:r>
      <w:r>
        <w:rPr>
          <w:rFonts w:hint="eastAsia" w:ascii="宋体" w:hAnsi="宋体" w:eastAsia="宋体" w:cs="宋体"/>
          <w:color w:val="auto"/>
          <w:sz w:val="24"/>
          <w:szCs w:val="24"/>
        </w:rPr>
        <w:t>最多支付至</w:t>
      </w:r>
      <w:r>
        <w:rPr>
          <w:rFonts w:hint="eastAsia" w:ascii="宋体" w:hAnsi="宋体" w:cs="宋体"/>
          <w:color w:val="auto"/>
          <w:sz w:val="24"/>
          <w:szCs w:val="24"/>
          <w:lang w:eastAsia="zh-CN"/>
        </w:rPr>
        <w:t>年度财政最大拨款</w:t>
      </w:r>
      <w:r>
        <w:rPr>
          <w:rFonts w:hint="eastAsia" w:ascii="宋体" w:hAnsi="宋体" w:eastAsia="宋体" w:cs="宋体"/>
          <w:color w:val="auto"/>
          <w:sz w:val="24"/>
          <w:szCs w:val="24"/>
        </w:rPr>
        <w:t>650万</w:t>
      </w:r>
      <w:r>
        <w:rPr>
          <w:rFonts w:hint="eastAsia" w:ascii="宋体" w:hAnsi="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rPr>
        <w:t>服务期满后采购人</w:t>
      </w:r>
      <w:r>
        <w:rPr>
          <w:rFonts w:hint="eastAsia" w:ascii="宋体" w:hAnsi="宋体" w:cs="宋体"/>
          <w:color w:val="auto"/>
          <w:sz w:val="24"/>
          <w:szCs w:val="24"/>
          <w:highlight w:val="none"/>
          <w:lang w:eastAsia="zh-CN"/>
        </w:rPr>
        <w:t>结合考核情况</w:t>
      </w:r>
      <w:r>
        <w:rPr>
          <w:rFonts w:hint="eastAsia" w:ascii="宋体" w:hAnsi="宋体" w:eastAsia="宋体" w:cs="宋体"/>
          <w:color w:val="auto"/>
          <w:sz w:val="24"/>
          <w:szCs w:val="24"/>
          <w:highlight w:val="none"/>
        </w:rPr>
        <w:t>向中标人支付</w:t>
      </w:r>
      <w:r>
        <w:rPr>
          <w:rFonts w:hint="eastAsia" w:ascii="宋体" w:hAnsi="宋体" w:eastAsia="宋体" w:cs="宋体"/>
          <w:color w:val="auto"/>
          <w:sz w:val="24"/>
          <w:szCs w:val="24"/>
          <w:highlight w:val="none"/>
          <w:lang w:val="en-US" w:eastAsia="zh-CN"/>
        </w:rPr>
        <w:t>剩余</w:t>
      </w:r>
      <w:r>
        <w:rPr>
          <w:rFonts w:hint="eastAsia" w:ascii="宋体" w:hAnsi="宋体" w:eastAsia="宋体" w:cs="宋体"/>
          <w:color w:val="auto"/>
          <w:sz w:val="24"/>
          <w:szCs w:val="24"/>
          <w:highlight w:val="none"/>
        </w:rPr>
        <w:t>的合同</w:t>
      </w:r>
      <w:r>
        <w:rPr>
          <w:rFonts w:hint="eastAsia" w:ascii="宋体" w:hAnsi="宋体" w:cs="宋体"/>
          <w:color w:val="auto"/>
          <w:sz w:val="24"/>
          <w:szCs w:val="24"/>
          <w:highlight w:val="none"/>
          <w:lang w:eastAsia="zh-CN"/>
        </w:rPr>
        <w:t>款</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rPr>
        <w:t>（投标文件中提供满足上述要求的承诺）</w:t>
      </w:r>
    </w:p>
    <w:p>
      <w:pPr>
        <w:pageBreakBefore w:val="0"/>
        <w:widowControl w:val="0"/>
        <w:kinsoku/>
        <w:wordWrap/>
        <w:overflowPunct/>
        <w:topLinePunct w:val="0"/>
        <w:bidi w:val="0"/>
        <w:spacing w:after="0" w:line="360" w:lineRule="auto"/>
        <w:ind w:left="0" w:firstLine="482" w:firstLineChars="200"/>
        <w:jc w:val="both"/>
        <w:textAlignment w:val="auto"/>
        <w:rPr>
          <w:rFonts w:hint="eastAsia" w:ascii="宋体" w:hAnsi="宋体" w:eastAsia="宋体" w:cs="宋体"/>
          <w:sz w:val="24"/>
          <w:szCs w:val="24"/>
        </w:rPr>
      </w:pPr>
      <w:r>
        <w:rPr>
          <w:rFonts w:hint="eastAsia" w:ascii="宋体" w:hAnsi="宋体" w:eastAsia="宋体" w:cs="宋体"/>
          <w:b/>
          <w:sz w:val="24"/>
          <w:szCs w:val="24"/>
        </w:rPr>
        <w:t>4.其他要求：</w:t>
      </w:r>
    </w:p>
    <w:p>
      <w:pPr>
        <w:pageBreakBefore w:val="0"/>
        <w:widowControl w:val="0"/>
        <w:kinsoku/>
        <w:wordWrap/>
        <w:overflowPunct/>
        <w:topLinePunct w:val="0"/>
        <w:bidi w:val="0"/>
        <w:spacing w:after="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4.1签订相关保密协议，承诺对本次安全服务项目实施过程产生的数据严格保密，未经授权，不得以任何方式将相关系统数据信息披露、发表或传播。</w:t>
      </w:r>
    </w:p>
    <w:p>
      <w:pPr>
        <w:pageBreakBefore w:val="0"/>
        <w:widowControl w:val="0"/>
        <w:kinsoku/>
        <w:wordWrap/>
        <w:overflowPunct/>
        <w:topLinePunct w:val="0"/>
        <w:bidi w:val="0"/>
        <w:spacing w:after="0"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4.2投标人应保证所提供的系统或其任何一部分均不会侵犯任何第三方的知识产权；本项目所有成果知识产权归采购人所有，采购人有权在其他项目上运用该项目成果。未经采购人书面同意，成果不得擅自扩散或提供给第三方使用。投标人应保证采购人在软件使用过程中，免受第三方提出的侵权起诉。如发生此类纠纷，由投标人承担一切责任并负责解决。</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jc w:val="both"/>
        <w:textAlignment w:val="auto"/>
        <w:rPr>
          <w:rFonts w:hint="eastAsia" w:ascii="宋体" w:hAnsi="宋体" w:eastAsia="宋体" w:cs="宋体"/>
          <w:i w:val="0"/>
          <w:iCs w:val="0"/>
          <w:sz w:val="24"/>
          <w:szCs w:val="24"/>
          <w:highlight w:val="none"/>
        </w:rPr>
      </w:pPr>
      <w:r>
        <w:rPr>
          <w:rFonts w:hint="eastAsia" w:ascii="宋体" w:hAnsi="宋体" w:eastAsia="宋体" w:cs="宋体"/>
          <w:sz w:val="24"/>
          <w:szCs w:val="24"/>
          <w:highlight w:val="none"/>
        </w:rPr>
        <w:t>4.3报价要求包含平台服务、链路服务、接入服务、维护服务、微型防火墙服务等完成本项目所需的所有服务内容。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szCs w:val="24"/>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lang w:val="en-US" w:eastAsia="zh-CN"/>
        </w:rPr>
        <w:t>1</w:t>
      </w:r>
      <w:r>
        <w:rPr>
          <w:rFonts w:hint="eastAsia" w:ascii="宋体" w:hAnsi="宋体" w:eastAsia="宋体" w:cs="宋体"/>
          <w:i w:val="0"/>
          <w:iCs w:val="0"/>
          <w:sz w:val="24"/>
          <w:szCs w:val="24"/>
        </w:rPr>
        <w:t>、如有附图，仅作参考。</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lang w:val="en-US" w:eastAsia="zh-CN"/>
        </w:rPr>
        <w:t>2</w:t>
      </w:r>
      <w:r>
        <w:rPr>
          <w:rFonts w:hint="eastAsia" w:ascii="宋体" w:hAnsi="宋体" w:eastAsia="宋体" w:cs="宋体"/>
          <w:i w:val="0"/>
          <w:iCs w:val="0"/>
          <w:sz w:val="24"/>
          <w:szCs w:val="24"/>
        </w:rPr>
        <w:t>、打▲内容为实质性要求，不允许有负偏离，否则将以涉及无效投标条款作无效投标。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lang w:val="en-US" w:eastAsia="zh-CN"/>
        </w:rPr>
        <w:t>3</w:t>
      </w:r>
      <w:r>
        <w:rPr>
          <w:rFonts w:hint="eastAsia" w:ascii="宋体" w:hAnsi="宋体" w:eastAsia="宋体" w:cs="宋体"/>
          <w:i w:val="0"/>
          <w:iCs w:val="0"/>
          <w:sz w:val="24"/>
          <w:szCs w:val="24"/>
        </w:rPr>
        <w:t>、中标人所提供的货物、服务须与投标承诺一致，不得以次充好、偷工减料，若在项目验收中发现有上述情况，将向有关部门举报，根据相关规定进行处理。</w:t>
      </w:r>
    </w:p>
    <w:p>
      <w:pPr>
        <w:spacing w:line="360" w:lineRule="auto"/>
        <w:ind w:firstLine="181" w:firstLineChars="50"/>
        <w:rPr>
          <w:rFonts w:hint="eastAsia" w:ascii="宋体" w:hAnsi="宋体" w:eastAsia="宋体" w:cs="宋体"/>
          <w:b/>
          <w:i w:val="0"/>
          <w:iCs w:val="0"/>
          <w:sz w:val="36"/>
          <w:szCs w:val="36"/>
        </w:rPr>
      </w:pPr>
    </w:p>
    <w:p>
      <w:pPr>
        <w:spacing w:line="360" w:lineRule="auto"/>
        <w:rPr>
          <w:rFonts w:hint="eastAsia" w:ascii="宋体" w:hAnsi="宋体" w:eastAsia="宋体" w:cs="宋体"/>
          <w:i w:val="0"/>
          <w:iCs w:val="0"/>
          <w:sz w:val="24"/>
        </w:rPr>
      </w:pPr>
    </w:p>
    <w:p>
      <w:pPr>
        <w:widowControl/>
        <w:ind w:firstLine="720" w:firstLineChars="300"/>
        <w:jc w:val="left"/>
        <w:rPr>
          <w:rFonts w:hint="eastAsia" w:ascii="宋体" w:hAnsi="宋体" w:eastAsia="宋体" w:cs="宋体"/>
          <w:bCs/>
          <w:i w:val="0"/>
          <w:iCs w:val="0"/>
          <w:sz w:val="24"/>
        </w:rPr>
      </w:pPr>
    </w:p>
    <w:p>
      <w:pPr>
        <w:rPr>
          <w:rFonts w:hint="eastAsia" w:ascii="宋体" w:hAnsi="宋体" w:eastAsia="宋体" w:cs="宋体"/>
          <w:i w:val="0"/>
          <w:iCs w:val="0"/>
          <w:snapToGrid w:val="0"/>
          <w:kern w:val="0"/>
          <w:sz w:val="24"/>
        </w:rPr>
      </w:pPr>
    </w:p>
    <w:p>
      <w:pPr>
        <w:spacing w:after="0" w:line="360" w:lineRule="auto"/>
        <w:jc w:val="center"/>
        <w:rPr>
          <w:rFonts w:hint="eastAsia" w:ascii="宋体" w:hAnsi="宋体" w:eastAsia="宋体" w:cs="宋体"/>
          <w:b/>
          <w:i w:val="0"/>
          <w:iCs w:val="0"/>
          <w:sz w:val="24"/>
        </w:rPr>
      </w:pPr>
      <w:r>
        <w:rPr>
          <w:rFonts w:hint="eastAsia" w:ascii="宋体" w:hAnsi="宋体" w:eastAsia="宋体" w:cs="宋体"/>
          <w:b/>
          <w:i w:val="0"/>
          <w:iCs w:val="0"/>
          <w:sz w:val="24"/>
        </w:rPr>
        <w:br w:type="page"/>
      </w:r>
    </w:p>
    <w:p>
      <w:pPr>
        <w:spacing w:after="0" w:line="360" w:lineRule="auto"/>
        <w:jc w:val="center"/>
        <w:rPr>
          <w:rFonts w:hint="eastAsia" w:ascii="宋体" w:hAnsi="宋体" w:eastAsia="宋体" w:cs="宋体"/>
          <w:b/>
          <w:i w:val="0"/>
          <w:iCs w:val="0"/>
          <w:sz w:val="24"/>
        </w:rPr>
      </w:pPr>
    </w:p>
    <w:p>
      <w:pPr>
        <w:spacing w:after="0" w:line="360" w:lineRule="auto"/>
        <w:jc w:val="center"/>
        <w:rPr>
          <w:rFonts w:hint="eastAsia" w:ascii="宋体" w:hAnsi="宋体" w:eastAsia="宋体" w:cs="宋体"/>
          <w:bCs/>
          <w:sz w:val="30"/>
          <w:szCs w:val="30"/>
        </w:rPr>
      </w:pPr>
      <w:r>
        <w:rPr>
          <w:rFonts w:hint="eastAsia" w:ascii="宋体" w:hAnsi="宋体" w:eastAsia="宋体" w:cs="宋体"/>
          <w:bCs/>
          <w:sz w:val="30"/>
          <w:szCs w:val="30"/>
          <w:lang w:eastAsia="zh-CN"/>
        </w:rPr>
        <w:t>2024年萧山区重点行业领域监控接入服务政府采购项目</w:t>
      </w:r>
    </w:p>
    <w:p>
      <w:pPr>
        <w:spacing w:after="0" w:line="360" w:lineRule="auto"/>
        <w:jc w:val="center"/>
        <w:rPr>
          <w:rFonts w:hint="eastAsia" w:ascii="宋体" w:hAnsi="宋体" w:eastAsia="宋体" w:cs="宋体"/>
          <w:bCs/>
          <w:color w:val="auto"/>
          <w:sz w:val="30"/>
          <w:szCs w:val="30"/>
          <w:highlight w:val="yellow"/>
        </w:rPr>
      </w:pPr>
      <w:r>
        <w:rPr>
          <w:rFonts w:hint="eastAsia" w:ascii="宋体" w:hAnsi="宋体" w:eastAsia="宋体" w:cs="宋体"/>
          <w:bCs/>
          <w:color w:val="auto"/>
          <w:sz w:val="30"/>
          <w:szCs w:val="30"/>
          <w:highlight w:val="none"/>
        </w:rPr>
        <w:t>考核办法</w:t>
      </w:r>
    </w:p>
    <w:p>
      <w:pPr>
        <w:spacing w:after="0" w:line="360" w:lineRule="auto"/>
        <w:ind w:firstLine="480" w:firstLineChars="200"/>
        <w:jc w:val="both"/>
        <w:rPr>
          <w:rFonts w:hint="eastAsia" w:ascii="宋体" w:hAnsi="宋体" w:eastAsia="宋体" w:cs="宋体"/>
          <w:sz w:val="24"/>
          <w:szCs w:val="24"/>
        </w:rPr>
      </w:pPr>
    </w:p>
    <w:p>
      <w:pPr>
        <w:spacing w:after="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1、服务期内，按月为周期考核，采购人每季度末汇总该季度考核扣款情况通报中标人。</w:t>
      </w:r>
    </w:p>
    <w:p>
      <w:pPr>
        <w:spacing w:after="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当月接入单位平均在线率应在90%以上，每低1个百分点（不足1个百分点按1个百分点计算），扣除维保金5000元。当月接入单位平均在线率计算方式为每天接入单位在线率加权后按当月日历天总数求出的平均值，以采购人运维平台统计结果为准。</w:t>
      </w:r>
    </w:p>
    <w:p>
      <w:pPr>
        <w:spacing w:after="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3、当月接入通道平均在线率应在90%以上，每低1个百分点（不足1个百分点按1个百分点计算），扣除维保金5000元。当月接入通道平均在线率计算方式为每天接入通道在线率加权后按当月日历天总数求出的平均值，以采购人运维平台统计结果为准。</w:t>
      </w:r>
    </w:p>
    <w:p>
      <w:pPr>
        <w:spacing w:after="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4、因被接入单位停业、搬迁等原因造成的单位和通道离线，经中标人书面说明并由采购人确认后，当月可不纳入考核范围，每年度不纳入考核时间最多不超过两个月。</w:t>
      </w:r>
    </w:p>
    <w:p>
      <w:pPr>
        <w:spacing w:after="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5、因火灾、地震、台风等不可抗力影响造成的单位和通道离线，经中标人书面说明并由采购人确认后，当月可不纳入考核范围，每年度不纳入考核时间最多不超过两个月。</w:t>
      </w:r>
    </w:p>
    <w:p>
      <w:pPr>
        <w:spacing w:after="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6、因被接入单位自身运维不及时造成的通道离线，中标人应及时发现并通知被接入单位运维，如果确实无法及时运维的，中标人可书面报送采购人并由采购人同意后更换接入通道或核减接入通道。更换接入通道或核减接入通道工作应在十五日内完成，十五日内可不纳入考核，超出十五日仍需纳入考核。</w:t>
      </w:r>
    </w:p>
    <w:p>
      <w:pPr>
        <w:spacing w:after="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7、项目考核扣款在项目尾款中考核扣除。</w:t>
      </w:r>
    </w:p>
    <w:p>
      <w:pPr>
        <w:rPr>
          <w:rFonts w:hint="eastAsia" w:ascii="宋体" w:hAnsi="宋体" w:eastAsia="宋体" w:cs="宋体"/>
          <w:b/>
          <w:i w:val="0"/>
          <w:iCs w:val="0"/>
          <w:sz w:val="24"/>
        </w:rPr>
      </w:pPr>
      <w:r>
        <w:rPr>
          <w:rFonts w:hint="eastAsia" w:ascii="宋体" w:hAnsi="宋体" w:eastAsia="宋体" w:cs="宋体"/>
          <w:b/>
          <w:i w:val="0"/>
          <w:iCs w:val="0"/>
          <w:sz w:val="24"/>
        </w:rPr>
        <w:br w:type="page"/>
      </w:r>
    </w:p>
    <w:p>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0"/>
        <w:rPr>
          <w:rFonts w:hint="eastAsia" w:ascii="宋体" w:hAnsi="宋体" w:eastAsia="宋体" w:cs="宋体"/>
          <w:b/>
          <w:i w:val="0"/>
          <w:iCs w:val="0"/>
          <w:sz w:val="36"/>
          <w:szCs w:val="36"/>
        </w:rPr>
      </w:pPr>
      <w:r>
        <w:rPr>
          <w:rFonts w:hint="eastAsia" w:ascii="宋体" w:hAnsi="宋体" w:eastAsia="宋体" w:cs="宋体"/>
          <w:b/>
          <w:i w:val="0"/>
          <w:iCs w:val="0"/>
          <w:sz w:val="36"/>
          <w:szCs w:val="36"/>
        </w:rPr>
        <w:t xml:space="preserve">第四部分   </w:t>
      </w:r>
      <w:bookmarkStart w:id="28" w:name="_Toc184310335"/>
      <w:bookmarkEnd w:id="28"/>
      <w:bookmarkStart w:id="29" w:name="_Toc184310310"/>
      <w:bookmarkEnd w:id="29"/>
      <w:bookmarkStart w:id="30" w:name="_Toc184314429"/>
      <w:bookmarkEnd w:id="30"/>
      <w:bookmarkStart w:id="31" w:name="_Toc184312124"/>
      <w:bookmarkEnd w:id="31"/>
      <w:bookmarkStart w:id="32" w:name="_Toc184310301"/>
      <w:bookmarkEnd w:id="32"/>
      <w:bookmarkStart w:id="33" w:name="_Toc184308073"/>
      <w:bookmarkEnd w:id="33"/>
      <w:bookmarkStart w:id="34" w:name="_Toc184313255"/>
      <w:bookmarkEnd w:id="34"/>
      <w:bookmarkStart w:id="35" w:name="_Toc184308087"/>
      <w:bookmarkEnd w:id="35"/>
      <w:bookmarkStart w:id="36" w:name="_Toc184314470"/>
      <w:bookmarkEnd w:id="36"/>
      <w:bookmarkStart w:id="37" w:name="_Toc184312081"/>
      <w:bookmarkEnd w:id="37"/>
      <w:bookmarkStart w:id="38" w:name="_Toc184308068"/>
      <w:bookmarkEnd w:id="38"/>
      <w:bookmarkStart w:id="39" w:name="_Toc184312114"/>
      <w:bookmarkEnd w:id="39"/>
      <w:bookmarkStart w:id="40" w:name="_Toc184313270"/>
      <w:bookmarkEnd w:id="40"/>
      <w:bookmarkStart w:id="41" w:name="_Toc184314418"/>
      <w:bookmarkEnd w:id="41"/>
      <w:bookmarkStart w:id="42" w:name="_Toc184313309"/>
      <w:bookmarkEnd w:id="42"/>
      <w:bookmarkStart w:id="43" w:name="_Toc184314458"/>
      <w:bookmarkEnd w:id="43"/>
      <w:bookmarkStart w:id="44" w:name="_Toc184308067"/>
      <w:bookmarkEnd w:id="44"/>
      <w:bookmarkStart w:id="45" w:name="_Toc184308086"/>
      <w:bookmarkEnd w:id="45"/>
      <w:bookmarkStart w:id="46" w:name="_Toc184314410"/>
      <w:bookmarkEnd w:id="46"/>
      <w:bookmarkStart w:id="47" w:name="_Toc184314416"/>
      <w:bookmarkEnd w:id="47"/>
      <w:bookmarkStart w:id="48" w:name="_Toc184308085"/>
      <w:bookmarkEnd w:id="48"/>
      <w:bookmarkStart w:id="49" w:name="_Toc184312108"/>
      <w:bookmarkEnd w:id="49"/>
      <w:bookmarkStart w:id="50" w:name="_Toc184313289"/>
      <w:bookmarkEnd w:id="50"/>
      <w:bookmarkStart w:id="51" w:name="_Toc184314477"/>
      <w:bookmarkEnd w:id="51"/>
      <w:bookmarkStart w:id="52" w:name="_Toc184313239"/>
      <w:bookmarkEnd w:id="52"/>
      <w:bookmarkStart w:id="53" w:name="_Toc184313293"/>
      <w:bookmarkEnd w:id="53"/>
      <w:bookmarkStart w:id="54" w:name="_Toc184308070"/>
      <w:bookmarkEnd w:id="54"/>
      <w:bookmarkStart w:id="55" w:name="_Toc184312127"/>
      <w:bookmarkEnd w:id="55"/>
      <w:bookmarkStart w:id="56" w:name="_Toc184308098"/>
      <w:bookmarkEnd w:id="56"/>
      <w:bookmarkStart w:id="57" w:name="_Toc184310294"/>
      <w:bookmarkEnd w:id="57"/>
      <w:bookmarkStart w:id="58" w:name="_Toc184308103"/>
      <w:bookmarkEnd w:id="58"/>
      <w:bookmarkStart w:id="59" w:name="_Toc184310334"/>
      <w:bookmarkEnd w:id="59"/>
      <w:bookmarkStart w:id="60" w:name="_Toc184312136"/>
      <w:bookmarkEnd w:id="60"/>
      <w:bookmarkStart w:id="61" w:name="_Toc184313282"/>
      <w:bookmarkEnd w:id="61"/>
      <w:bookmarkStart w:id="62" w:name="_Toc184312110"/>
      <w:bookmarkEnd w:id="62"/>
      <w:bookmarkStart w:id="63" w:name="_Toc184312070"/>
      <w:bookmarkEnd w:id="63"/>
      <w:bookmarkStart w:id="64" w:name="_Toc184308061"/>
      <w:bookmarkEnd w:id="64"/>
      <w:bookmarkStart w:id="65" w:name="_Toc184308052"/>
      <w:bookmarkEnd w:id="65"/>
      <w:bookmarkStart w:id="66" w:name="_Toc184308099"/>
      <w:bookmarkEnd w:id="66"/>
      <w:bookmarkStart w:id="67" w:name="_Toc184313268"/>
      <w:bookmarkEnd w:id="67"/>
      <w:bookmarkStart w:id="68" w:name="_Toc184313298"/>
      <w:bookmarkEnd w:id="68"/>
      <w:bookmarkStart w:id="69" w:name="_Toc184314412"/>
      <w:bookmarkEnd w:id="69"/>
      <w:bookmarkStart w:id="70" w:name="_Toc184312138"/>
      <w:bookmarkEnd w:id="70"/>
      <w:bookmarkStart w:id="71" w:name="_Toc184310305"/>
      <w:bookmarkEnd w:id="71"/>
      <w:bookmarkStart w:id="72" w:name="_Toc184310324"/>
      <w:bookmarkEnd w:id="72"/>
      <w:bookmarkStart w:id="73" w:name="_Toc184310329"/>
      <w:bookmarkEnd w:id="73"/>
      <w:bookmarkStart w:id="74" w:name="_Toc184313262"/>
      <w:bookmarkEnd w:id="74"/>
      <w:bookmarkStart w:id="75" w:name="_Toc184313283"/>
      <w:bookmarkEnd w:id="75"/>
      <w:bookmarkStart w:id="76" w:name="_Toc184314439"/>
      <w:bookmarkEnd w:id="76"/>
      <w:bookmarkStart w:id="77" w:name="_Toc184310344"/>
      <w:bookmarkEnd w:id="77"/>
      <w:bookmarkStart w:id="78" w:name="_Toc184314468"/>
      <w:bookmarkEnd w:id="78"/>
      <w:bookmarkStart w:id="79" w:name="_Toc184313275"/>
      <w:bookmarkEnd w:id="79"/>
      <w:bookmarkStart w:id="80" w:name="_Toc184308101"/>
      <w:bookmarkEnd w:id="80"/>
      <w:bookmarkStart w:id="81" w:name="_Toc184312078"/>
      <w:bookmarkEnd w:id="81"/>
      <w:bookmarkStart w:id="82" w:name="_Toc184314460"/>
      <w:bookmarkEnd w:id="82"/>
      <w:bookmarkStart w:id="83" w:name="_Toc184312084"/>
      <w:bookmarkEnd w:id="83"/>
      <w:bookmarkStart w:id="84" w:name="_Toc184313295"/>
      <w:bookmarkEnd w:id="84"/>
      <w:bookmarkStart w:id="85" w:name="_Toc184313296"/>
      <w:bookmarkEnd w:id="85"/>
      <w:bookmarkStart w:id="86" w:name="_Toc184310304"/>
      <w:bookmarkEnd w:id="86"/>
      <w:bookmarkStart w:id="87" w:name="_Toc184310277"/>
      <w:bookmarkEnd w:id="87"/>
      <w:bookmarkStart w:id="88" w:name="_Toc184312111"/>
      <w:bookmarkEnd w:id="88"/>
      <w:bookmarkStart w:id="89" w:name="_Toc184312074"/>
      <w:bookmarkEnd w:id="89"/>
      <w:bookmarkStart w:id="90" w:name="_Toc184310285"/>
      <w:bookmarkEnd w:id="90"/>
      <w:bookmarkStart w:id="91" w:name="_Toc184308074"/>
      <w:bookmarkEnd w:id="91"/>
      <w:bookmarkStart w:id="92" w:name="_Toc184314471"/>
      <w:bookmarkEnd w:id="92"/>
      <w:bookmarkStart w:id="93" w:name="_Toc184314450"/>
      <w:bookmarkEnd w:id="93"/>
      <w:bookmarkStart w:id="94" w:name="_Toc184312101"/>
      <w:bookmarkEnd w:id="94"/>
      <w:bookmarkStart w:id="95" w:name="_Toc184313279"/>
      <w:bookmarkEnd w:id="95"/>
      <w:bookmarkStart w:id="96" w:name="_Toc184314453"/>
      <w:bookmarkEnd w:id="96"/>
      <w:bookmarkStart w:id="97" w:name="_Toc184312139"/>
      <w:bookmarkEnd w:id="97"/>
      <w:bookmarkStart w:id="98" w:name="_Toc184308089"/>
      <w:bookmarkEnd w:id="98"/>
      <w:bookmarkStart w:id="99" w:name="_Toc184312082"/>
      <w:bookmarkEnd w:id="99"/>
      <w:bookmarkStart w:id="100" w:name="_Toc184314446"/>
      <w:bookmarkEnd w:id="100"/>
      <w:bookmarkStart w:id="101" w:name="_Toc184314420"/>
      <w:bookmarkEnd w:id="101"/>
      <w:bookmarkStart w:id="102" w:name="_Toc184314414"/>
      <w:bookmarkEnd w:id="102"/>
      <w:bookmarkStart w:id="103" w:name="_Toc184313292"/>
      <w:bookmarkEnd w:id="103"/>
      <w:bookmarkStart w:id="104" w:name="_Toc184313290"/>
      <w:bookmarkEnd w:id="104"/>
      <w:bookmarkStart w:id="105" w:name="_Toc184310276"/>
      <w:bookmarkEnd w:id="105"/>
      <w:bookmarkStart w:id="106" w:name="_Toc184308094"/>
      <w:bookmarkEnd w:id="106"/>
      <w:bookmarkStart w:id="107" w:name="_Toc184308060"/>
      <w:bookmarkEnd w:id="107"/>
      <w:bookmarkStart w:id="108" w:name="_Toc184308041"/>
      <w:bookmarkEnd w:id="108"/>
      <w:bookmarkStart w:id="109" w:name="_Toc184314441"/>
      <w:bookmarkEnd w:id="109"/>
      <w:bookmarkStart w:id="110" w:name="_Toc184310316"/>
      <w:bookmarkEnd w:id="110"/>
      <w:bookmarkStart w:id="111" w:name="_Toc184313304"/>
      <w:bookmarkEnd w:id="111"/>
      <w:bookmarkStart w:id="112" w:name="_Toc184314475"/>
      <w:bookmarkEnd w:id="112"/>
      <w:bookmarkStart w:id="113" w:name="_Toc184310275"/>
      <w:bookmarkEnd w:id="113"/>
      <w:bookmarkStart w:id="114" w:name="_Toc184312105"/>
      <w:bookmarkEnd w:id="114"/>
      <w:bookmarkStart w:id="115" w:name="_Toc184312107"/>
      <w:bookmarkEnd w:id="115"/>
      <w:bookmarkStart w:id="116" w:name="_Toc184312089"/>
      <w:bookmarkEnd w:id="116"/>
      <w:bookmarkStart w:id="117" w:name="_Toc184313291"/>
      <w:bookmarkEnd w:id="117"/>
      <w:bookmarkStart w:id="118" w:name="_Toc184312103"/>
      <w:bookmarkEnd w:id="118"/>
      <w:bookmarkStart w:id="119" w:name="_Toc184312129"/>
      <w:bookmarkEnd w:id="119"/>
      <w:bookmarkStart w:id="120" w:name="_Toc184308090"/>
      <w:bookmarkEnd w:id="120"/>
      <w:bookmarkStart w:id="121" w:name="_Toc184313269"/>
      <w:bookmarkEnd w:id="121"/>
      <w:bookmarkStart w:id="122" w:name="_Toc184314419"/>
      <w:bookmarkEnd w:id="122"/>
      <w:bookmarkStart w:id="123" w:name="_Toc184310325"/>
      <w:bookmarkEnd w:id="123"/>
      <w:bookmarkStart w:id="124" w:name="_Toc184308049"/>
      <w:bookmarkEnd w:id="124"/>
      <w:bookmarkStart w:id="125" w:name="_Toc184314443"/>
      <w:bookmarkEnd w:id="125"/>
      <w:bookmarkStart w:id="126" w:name="_Toc184313243"/>
      <w:bookmarkEnd w:id="126"/>
      <w:bookmarkStart w:id="127" w:name="_Toc184313244"/>
      <w:bookmarkEnd w:id="127"/>
      <w:bookmarkStart w:id="128" w:name="_Toc184314448"/>
      <w:bookmarkEnd w:id="128"/>
      <w:bookmarkStart w:id="129" w:name="_Toc184314455"/>
      <w:bookmarkEnd w:id="129"/>
      <w:bookmarkStart w:id="130" w:name="_Toc184312079"/>
      <w:bookmarkEnd w:id="130"/>
      <w:bookmarkStart w:id="131" w:name="_Toc184312115"/>
      <w:bookmarkEnd w:id="131"/>
      <w:bookmarkStart w:id="132" w:name="_Toc184313248"/>
      <w:bookmarkEnd w:id="132"/>
      <w:bookmarkStart w:id="133" w:name="_Toc184312093"/>
      <w:bookmarkEnd w:id="133"/>
      <w:bookmarkStart w:id="134" w:name="_Toc184312113"/>
      <w:bookmarkEnd w:id="134"/>
      <w:bookmarkStart w:id="135" w:name="_Toc184310299"/>
      <w:bookmarkEnd w:id="135"/>
      <w:bookmarkStart w:id="136" w:name="_Toc184314476"/>
      <w:bookmarkEnd w:id="136"/>
      <w:bookmarkStart w:id="137" w:name="_Toc184310272"/>
      <w:bookmarkEnd w:id="137"/>
      <w:bookmarkStart w:id="138" w:name="_Toc184313265"/>
      <w:bookmarkEnd w:id="138"/>
      <w:bookmarkStart w:id="139" w:name="_Toc184313307"/>
      <w:bookmarkEnd w:id="139"/>
      <w:bookmarkStart w:id="140" w:name="_Toc184314478"/>
      <w:bookmarkEnd w:id="140"/>
      <w:bookmarkStart w:id="141" w:name="_Toc184312075"/>
      <w:bookmarkEnd w:id="141"/>
      <w:bookmarkStart w:id="142" w:name="_Toc184310327"/>
      <w:bookmarkEnd w:id="142"/>
      <w:bookmarkStart w:id="143" w:name="_Toc184314454"/>
      <w:bookmarkEnd w:id="143"/>
      <w:bookmarkStart w:id="144" w:name="_Toc184310312"/>
      <w:bookmarkEnd w:id="144"/>
      <w:bookmarkStart w:id="145" w:name="_Toc184308055"/>
      <w:bookmarkEnd w:id="145"/>
      <w:bookmarkStart w:id="146" w:name="_Toc184310315"/>
      <w:bookmarkEnd w:id="146"/>
      <w:bookmarkStart w:id="147" w:name="_Toc184308043"/>
      <w:bookmarkEnd w:id="147"/>
      <w:bookmarkStart w:id="148" w:name="_Toc184312077"/>
      <w:bookmarkEnd w:id="148"/>
      <w:bookmarkStart w:id="149" w:name="_Toc184314481"/>
      <w:bookmarkEnd w:id="149"/>
      <w:bookmarkStart w:id="150" w:name="_Toc184312137"/>
      <w:bookmarkEnd w:id="150"/>
      <w:bookmarkStart w:id="151" w:name="_Toc184313310"/>
      <w:bookmarkEnd w:id="151"/>
      <w:bookmarkStart w:id="152" w:name="_Toc184312083"/>
      <w:bookmarkEnd w:id="152"/>
      <w:bookmarkStart w:id="153" w:name="_Toc184313302"/>
      <w:bookmarkEnd w:id="153"/>
      <w:bookmarkStart w:id="154" w:name="_Toc184310298"/>
      <w:bookmarkEnd w:id="154"/>
      <w:bookmarkStart w:id="155" w:name="_Toc184313252"/>
      <w:bookmarkEnd w:id="155"/>
      <w:bookmarkStart w:id="156" w:name="_Toc184313276"/>
      <w:bookmarkEnd w:id="156"/>
      <w:bookmarkStart w:id="157" w:name="_Toc184308039"/>
      <w:bookmarkEnd w:id="157"/>
      <w:bookmarkStart w:id="158" w:name="_Toc184312088"/>
      <w:bookmarkEnd w:id="158"/>
      <w:bookmarkStart w:id="159" w:name="_Toc184308063"/>
      <w:bookmarkEnd w:id="159"/>
      <w:bookmarkStart w:id="160" w:name="_Toc184313299"/>
      <w:bookmarkEnd w:id="160"/>
      <w:bookmarkStart w:id="161" w:name="_Toc184312119"/>
      <w:bookmarkEnd w:id="161"/>
      <w:bookmarkStart w:id="162" w:name="_Toc184308048"/>
      <w:bookmarkEnd w:id="162"/>
      <w:bookmarkStart w:id="163" w:name="_Toc184313264"/>
      <w:bookmarkEnd w:id="163"/>
      <w:bookmarkStart w:id="164" w:name="_Toc184313247"/>
      <w:bookmarkEnd w:id="164"/>
      <w:bookmarkStart w:id="165" w:name="_Toc184308102"/>
      <w:bookmarkEnd w:id="165"/>
      <w:bookmarkStart w:id="166" w:name="_Toc184313297"/>
      <w:bookmarkEnd w:id="166"/>
      <w:bookmarkStart w:id="167" w:name="_Toc184308053"/>
      <w:bookmarkEnd w:id="167"/>
      <w:bookmarkStart w:id="168" w:name="_Toc184312091"/>
      <w:bookmarkEnd w:id="168"/>
      <w:bookmarkStart w:id="169" w:name="_Toc184313281"/>
      <w:bookmarkEnd w:id="169"/>
      <w:bookmarkStart w:id="170" w:name="_Toc184310337"/>
      <w:bookmarkEnd w:id="170"/>
      <w:bookmarkStart w:id="171" w:name="_Toc184308040"/>
      <w:bookmarkEnd w:id="171"/>
      <w:bookmarkStart w:id="172" w:name="_Toc184314431"/>
      <w:bookmarkEnd w:id="172"/>
      <w:bookmarkStart w:id="173" w:name="_Toc184312092"/>
      <w:bookmarkEnd w:id="173"/>
      <w:bookmarkStart w:id="174" w:name="_Toc184314413"/>
      <w:bookmarkEnd w:id="174"/>
      <w:bookmarkStart w:id="175" w:name="_Toc184313253"/>
      <w:bookmarkEnd w:id="175"/>
      <w:bookmarkStart w:id="176" w:name="_Toc184310296"/>
      <w:bookmarkEnd w:id="176"/>
      <w:bookmarkStart w:id="177" w:name="_Toc184314482"/>
      <w:bookmarkEnd w:id="177"/>
      <w:bookmarkStart w:id="178" w:name="_Toc184314452"/>
      <w:bookmarkEnd w:id="178"/>
      <w:bookmarkStart w:id="179" w:name="_Toc184308082"/>
      <w:bookmarkEnd w:id="179"/>
      <w:bookmarkStart w:id="180" w:name="_Toc184310311"/>
      <w:bookmarkEnd w:id="180"/>
      <w:bookmarkStart w:id="181" w:name="_Toc184310336"/>
      <w:bookmarkEnd w:id="181"/>
      <w:bookmarkStart w:id="182" w:name="_Toc184308104"/>
      <w:bookmarkEnd w:id="182"/>
      <w:bookmarkStart w:id="183" w:name="_Toc184308083"/>
      <w:bookmarkEnd w:id="183"/>
      <w:bookmarkStart w:id="184" w:name="_Toc184308097"/>
      <w:bookmarkEnd w:id="184"/>
      <w:bookmarkStart w:id="185" w:name="_Toc184314437"/>
      <w:bookmarkEnd w:id="185"/>
      <w:bookmarkStart w:id="186" w:name="_Toc184313284"/>
      <w:bookmarkEnd w:id="186"/>
      <w:bookmarkStart w:id="187" w:name="_Toc184308080"/>
      <w:bookmarkEnd w:id="187"/>
      <w:bookmarkStart w:id="188" w:name="_Toc184308096"/>
      <w:bookmarkEnd w:id="188"/>
      <w:bookmarkStart w:id="189" w:name="_Toc184313259"/>
      <w:bookmarkEnd w:id="189"/>
      <w:bookmarkStart w:id="190" w:name="_Toc184310278"/>
      <w:bookmarkEnd w:id="190"/>
      <w:bookmarkStart w:id="191" w:name="_Toc184312073"/>
      <w:bookmarkEnd w:id="191"/>
      <w:bookmarkStart w:id="192" w:name="_Toc184314451"/>
      <w:bookmarkEnd w:id="192"/>
      <w:bookmarkStart w:id="193" w:name="_Toc184308091"/>
      <w:bookmarkEnd w:id="193"/>
      <w:bookmarkStart w:id="194" w:name="_Toc184314472"/>
      <w:bookmarkEnd w:id="194"/>
      <w:bookmarkStart w:id="195" w:name="_Toc184310284"/>
      <w:bookmarkEnd w:id="195"/>
      <w:bookmarkStart w:id="196" w:name="_Toc184308064"/>
      <w:bookmarkEnd w:id="196"/>
      <w:bookmarkStart w:id="197" w:name="_Toc184314473"/>
      <w:bookmarkEnd w:id="197"/>
      <w:bookmarkStart w:id="198" w:name="_Toc184310281"/>
      <w:bookmarkEnd w:id="198"/>
      <w:bookmarkStart w:id="199" w:name="_Toc184312090"/>
      <w:bookmarkEnd w:id="199"/>
      <w:bookmarkStart w:id="200" w:name="_Toc184308057"/>
      <w:bookmarkEnd w:id="200"/>
      <w:bookmarkStart w:id="201" w:name="_Toc184314440"/>
      <w:bookmarkEnd w:id="201"/>
      <w:bookmarkStart w:id="202" w:name="_Toc184310293"/>
      <w:bookmarkEnd w:id="202"/>
      <w:bookmarkStart w:id="203" w:name="_Toc184313280"/>
      <w:bookmarkEnd w:id="203"/>
      <w:bookmarkStart w:id="204" w:name="_Toc184313288"/>
      <w:bookmarkEnd w:id="204"/>
      <w:bookmarkStart w:id="205" w:name="_Toc184310343"/>
      <w:bookmarkEnd w:id="205"/>
      <w:bookmarkStart w:id="206" w:name="_Toc184314424"/>
      <w:bookmarkEnd w:id="206"/>
      <w:bookmarkStart w:id="207" w:name="_Toc184312117"/>
      <w:bookmarkEnd w:id="207"/>
      <w:bookmarkStart w:id="208" w:name="_Toc184313294"/>
      <w:bookmarkEnd w:id="208"/>
      <w:bookmarkStart w:id="209" w:name="_Toc184313261"/>
      <w:bookmarkEnd w:id="209"/>
      <w:bookmarkStart w:id="210" w:name="_Toc184310332"/>
      <w:bookmarkEnd w:id="210"/>
      <w:bookmarkStart w:id="211" w:name="_Toc184312120"/>
      <w:bookmarkEnd w:id="211"/>
      <w:bookmarkStart w:id="212" w:name="_Toc184310328"/>
      <w:bookmarkEnd w:id="212"/>
      <w:bookmarkStart w:id="213" w:name="_Toc184313278"/>
      <w:bookmarkEnd w:id="213"/>
      <w:bookmarkStart w:id="214" w:name="_Toc184308092"/>
      <w:bookmarkEnd w:id="214"/>
      <w:bookmarkStart w:id="215" w:name="_Toc184313245"/>
      <w:bookmarkEnd w:id="215"/>
      <w:bookmarkStart w:id="216" w:name="_Toc184313271"/>
      <w:bookmarkEnd w:id="216"/>
      <w:bookmarkStart w:id="217" w:name="_Toc184312072"/>
      <w:bookmarkEnd w:id="217"/>
      <w:bookmarkStart w:id="218" w:name="_Toc184313263"/>
      <w:bookmarkEnd w:id="218"/>
      <w:bookmarkStart w:id="219" w:name="_Toc184312131"/>
      <w:bookmarkEnd w:id="219"/>
      <w:bookmarkStart w:id="220" w:name="_Toc184312086"/>
      <w:bookmarkEnd w:id="220"/>
      <w:bookmarkStart w:id="221" w:name="_Toc184312121"/>
      <w:bookmarkEnd w:id="221"/>
      <w:bookmarkStart w:id="222" w:name="_Toc184308036"/>
      <w:bookmarkEnd w:id="222"/>
      <w:bookmarkStart w:id="223" w:name="_Toc184313258"/>
      <w:bookmarkEnd w:id="223"/>
      <w:bookmarkStart w:id="224" w:name="_Toc184312134"/>
      <w:bookmarkEnd w:id="224"/>
      <w:bookmarkStart w:id="225" w:name="_Toc184312109"/>
      <w:bookmarkEnd w:id="225"/>
      <w:bookmarkStart w:id="226" w:name="_Toc184313240"/>
      <w:bookmarkEnd w:id="226"/>
      <w:bookmarkStart w:id="227" w:name="_Toc184310292"/>
      <w:bookmarkEnd w:id="227"/>
      <w:bookmarkStart w:id="228" w:name="_Toc184312097"/>
      <w:bookmarkEnd w:id="228"/>
      <w:bookmarkStart w:id="229" w:name="_Toc184314425"/>
      <w:bookmarkEnd w:id="229"/>
      <w:bookmarkStart w:id="230" w:name="_Toc184310326"/>
      <w:bookmarkEnd w:id="230"/>
      <w:bookmarkStart w:id="231" w:name="_Toc184308100"/>
      <w:bookmarkEnd w:id="231"/>
      <w:bookmarkStart w:id="232" w:name="_Toc184310320"/>
      <w:bookmarkEnd w:id="232"/>
      <w:bookmarkStart w:id="233" w:name="_Toc184313308"/>
      <w:bookmarkEnd w:id="233"/>
      <w:bookmarkStart w:id="234" w:name="_Toc184308058"/>
      <w:bookmarkEnd w:id="234"/>
      <w:bookmarkStart w:id="235" w:name="_Toc184308071"/>
      <w:bookmarkEnd w:id="235"/>
      <w:bookmarkStart w:id="236" w:name="_Toc184308084"/>
      <w:bookmarkEnd w:id="236"/>
      <w:bookmarkStart w:id="237" w:name="_Toc184314464"/>
      <w:bookmarkEnd w:id="237"/>
      <w:bookmarkStart w:id="238" w:name="_Toc184314480"/>
      <w:bookmarkEnd w:id="238"/>
      <w:bookmarkStart w:id="239" w:name="_Toc184310322"/>
      <w:bookmarkEnd w:id="239"/>
      <w:bookmarkStart w:id="240" w:name="_Toc184314442"/>
      <w:bookmarkEnd w:id="240"/>
      <w:bookmarkStart w:id="241" w:name="_Toc184313246"/>
      <w:bookmarkEnd w:id="241"/>
      <w:bookmarkStart w:id="242" w:name="_Toc184314462"/>
      <w:bookmarkEnd w:id="242"/>
      <w:bookmarkStart w:id="243" w:name="_Toc184310297"/>
      <w:bookmarkEnd w:id="243"/>
      <w:bookmarkStart w:id="244" w:name="_Toc184308075"/>
      <w:bookmarkEnd w:id="244"/>
      <w:bookmarkStart w:id="245" w:name="_Toc184314427"/>
      <w:bookmarkEnd w:id="245"/>
      <w:bookmarkStart w:id="246" w:name="_Toc184310306"/>
      <w:bookmarkEnd w:id="246"/>
      <w:bookmarkStart w:id="247" w:name="_Toc184308047"/>
      <w:bookmarkEnd w:id="247"/>
      <w:bookmarkStart w:id="248" w:name="_Toc184312071"/>
      <w:bookmarkEnd w:id="248"/>
      <w:bookmarkStart w:id="249" w:name="_Toc184313272"/>
      <w:bookmarkEnd w:id="249"/>
      <w:bookmarkStart w:id="250" w:name="_Toc184310330"/>
      <w:bookmarkEnd w:id="250"/>
      <w:bookmarkStart w:id="251" w:name="_Toc184313277"/>
      <w:bookmarkEnd w:id="251"/>
      <w:bookmarkStart w:id="252" w:name="_Toc184313267"/>
      <w:bookmarkEnd w:id="252"/>
      <w:bookmarkStart w:id="253" w:name="_Toc184314432"/>
      <w:bookmarkEnd w:id="253"/>
      <w:bookmarkStart w:id="254" w:name="_Toc184308079"/>
      <w:bookmarkEnd w:id="254"/>
      <w:bookmarkStart w:id="255" w:name="_Toc184313251"/>
      <w:bookmarkEnd w:id="255"/>
      <w:bookmarkStart w:id="256" w:name="_Toc184310295"/>
      <w:bookmarkEnd w:id="256"/>
      <w:bookmarkStart w:id="257" w:name="_Toc184312069"/>
      <w:bookmarkEnd w:id="257"/>
      <w:bookmarkStart w:id="258" w:name="_Toc184310287"/>
      <w:bookmarkEnd w:id="258"/>
      <w:bookmarkStart w:id="259" w:name="_Toc184313301"/>
      <w:bookmarkEnd w:id="259"/>
      <w:bookmarkStart w:id="260" w:name="_Toc184313303"/>
      <w:bookmarkEnd w:id="260"/>
      <w:bookmarkStart w:id="261" w:name="_Toc184312067"/>
      <w:bookmarkEnd w:id="261"/>
      <w:bookmarkStart w:id="262" w:name="_Toc184313242"/>
      <w:bookmarkEnd w:id="262"/>
      <w:bookmarkStart w:id="263" w:name="_Toc184314411"/>
      <w:bookmarkEnd w:id="263"/>
      <w:bookmarkStart w:id="264" w:name="_Toc184313256"/>
      <w:bookmarkEnd w:id="264"/>
      <w:bookmarkStart w:id="265" w:name="_Toc184313266"/>
      <w:bookmarkEnd w:id="265"/>
      <w:bookmarkStart w:id="266" w:name="_Toc184310307"/>
      <w:bookmarkEnd w:id="266"/>
      <w:bookmarkStart w:id="267" w:name="_Toc184312102"/>
      <w:bookmarkEnd w:id="267"/>
      <w:bookmarkStart w:id="268" w:name="_Toc184310314"/>
      <w:bookmarkEnd w:id="268"/>
      <w:bookmarkStart w:id="269" w:name="_Toc184313274"/>
      <w:bookmarkEnd w:id="269"/>
      <w:bookmarkStart w:id="270" w:name="_Toc184310300"/>
      <w:bookmarkEnd w:id="270"/>
      <w:bookmarkStart w:id="271" w:name="_Toc184308088"/>
      <w:bookmarkEnd w:id="271"/>
      <w:bookmarkStart w:id="272" w:name="_Toc184314438"/>
      <w:bookmarkEnd w:id="272"/>
      <w:bookmarkStart w:id="273" w:name="_Toc184308046"/>
      <w:bookmarkEnd w:id="273"/>
      <w:bookmarkStart w:id="274" w:name="_Toc184308105"/>
      <w:bookmarkEnd w:id="274"/>
      <w:bookmarkStart w:id="275" w:name="_Toc184310333"/>
      <w:bookmarkEnd w:id="275"/>
      <w:bookmarkStart w:id="276" w:name="_Toc184310288"/>
      <w:bookmarkEnd w:id="276"/>
      <w:bookmarkStart w:id="277" w:name="_Toc184308066"/>
      <w:bookmarkEnd w:id="277"/>
      <w:bookmarkStart w:id="278" w:name="_Toc184314457"/>
      <w:bookmarkEnd w:id="278"/>
      <w:bookmarkStart w:id="279" w:name="_Toc184310318"/>
      <w:bookmarkEnd w:id="279"/>
      <w:bookmarkStart w:id="280" w:name="_Toc184310274"/>
      <w:bookmarkEnd w:id="280"/>
      <w:bookmarkStart w:id="281" w:name="_Toc184312123"/>
      <w:bookmarkEnd w:id="281"/>
      <w:bookmarkStart w:id="282" w:name="_Toc184314465"/>
      <w:bookmarkEnd w:id="282"/>
      <w:bookmarkStart w:id="283" w:name="_Toc184310342"/>
      <w:bookmarkEnd w:id="283"/>
      <w:bookmarkStart w:id="284" w:name="_Toc184313257"/>
      <w:bookmarkEnd w:id="284"/>
      <w:bookmarkStart w:id="285" w:name="_Toc184314479"/>
      <w:bookmarkEnd w:id="285"/>
      <w:bookmarkStart w:id="286" w:name="_Toc184308106"/>
      <w:bookmarkEnd w:id="286"/>
      <w:bookmarkStart w:id="287" w:name="_Toc184314469"/>
      <w:bookmarkEnd w:id="287"/>
      <w:bookmarkStart w:id="288" w:name="_Toc184314456"/>
      <w:bookmarkEnd w:id="288"/>
      <w:bookmarkStart w:id="289" w:name="_Toc184314430"/>
      <w:bookmarkEnd w:id="289"/>
      <w:bookmarkStart w:id="290" w:name="_Toc184308077"/>
      <w:bookmarkEnd w:id="290"/>
      <w:bookmarkStart w:id="291" w:name="_Toc184312135"/>
      <w:bookmarkEnd w:id="291"/>
      <w:bookmarkStart w:id="292" w:name="_Toc184314415"/>
      <w:bookmarkEnd w:id="292"/>
      <w:bookmarkStart w:id="293" w:name="_Toc184308081"/>
      <w:bookmarkEnd w:id="293"/>
      <w:bookmarkStart w:id="294" w:name="_Toc184314444"/>
      <w:bookmarkEnd w:id="294"/>
      <w:bookmarkStart w:id="295" w:name="_Toc184310290"/>
      <w:bookmarkEnd w:id="295"/>
      <w:bookmarkStart w:id="296" w:name="_Toc184312094"/>
      <w:bookmarkEnd w:id="296"/>
      <w:bookmarkStart w:id="297" w:name="_Toc184308069"/>
      <w:bookmarkEnd w:id="297"/>
      <w:bookmarkStart w:id="298" w:name="_Toc184312076"/>
      <w:bookmarkEnd w:id="298"/>
      <w:bookmarkStart w:id="299" w:name="_Toc184314445"/>
      <w:bookmarkEnd w:id="299"/>
      <w:bookmarkStart w:id="300" w:name="_Toc184308051"/>
      <w:bookmarkEnd w:id="300"/>
      <w:bookmarkStart w:id="301" w:name="_Toc184312133"/>
      <w:bookmarkEnd w:id="301"/>
      <w:bookmarkStart w:id="302" w:name="_Toc184313286"/>
      <w:bookmarkEnd w:id="302"/>
      <w:bookmarkStart w:id="303" w:name="_Toc184313287"/>
      <w:bookmarkEnd w:id="303"/>
      <w:bookmarkStart w:id="304" w:name="_Toc184314433"/>
      <w:bookmarkEnd w:id="304"/>
      <w:bookmarkStart w:id="305" w:name="_Toc184312095"/>
      <w:bookmarkEnd w:id="305"/>
      <w:bookmarkStart w:id="306" w:name="_Toc184314423"/>
      <w:bookmarkEnd w:id="306"/>
      <w:bookmarkStart w:id="307" w:name="_Toc184308042"/>
      <w:bookmarkEnd w:id="307"/>
      <w:bookmarkStart w:id="308" w:name="_Toc184308062"/>
      <w:bookmarkEnd w:id="308"/>
      <w:bookmarkStart w:id="309" w:name="_Toc184312132"/>
      <w:bookmarkEnd w:id="309"/>
      <w:bookmarkStart w:id="310" w:name="_Toc184314436"/>
      <w:bookmarkEnd w:id="310"/>
      <w:bookmarkStart w:id="311" w:name="_Toc184310340"/>
      <w:bookmarkEnd w:id="311"/>
      <w:bookmarkStart w:id="312" w:name="_Toc184314449"/>
      <w:bookmarkEnd w:id="312"/>
      <w:bookmarkStart w:id="313" w:name="_Toc184310291"/>
      <w:bookmarkEnd w:id="313"/>
      <w:bookmarkStart w:id="314" w:name="_Toc184308050"/>
      <w:bookmarkEnd w:id="314"/>
      <w:bookmarkStart w:id="315" w:name="_Toc184312125"/>
      <w:bookmarkEnd w:id="315"/>
      <w:bookmarkStart w:id="316" w:name="_Toc184314428"/>
      <w:bookmarkEnd w:id="316"/>
      <w:bookmarkStart w:id="317" w:name="_Toc184310319"/>
      <w:bookmarkEnd w:id="317"/>
      <w:bookmarkStart w:id="318" w:name="_Toc184312096"/>
      <w:bookmarkEnd w:id="318"/>
      <w:bookmarkStart w:id="319" w:name="_Toc184312106"/>
      <w:bookmarkEnd w:id="319"/>
      <w:bookmarkStart w:id="320" w:name="_Toc184312100"/>
      <w:bookmarkEnd w:id="320"/>
      <w:bookmarkStart w:id="321" w:name="_Toc184312104"/>
      <w:bookmarkEnd w:id="321"/>
      <w:bookmarkStart w:id="322" w:name="_Toc184310302"/>
      <w:bookmarkEnd w:id="322"/>
      <w:bookmarkStart w:id="323" w:name="_Toc184312112"/>
      <w:bookmarkEnd w:id="323"/>
      <w:bookmarkStart w:id="324" w:name="_Toc184308044"/>
      <w:bookmarkEnd w:id="324"/>
      <w:bookmarkStart w:id="325" w:name="_Toc184313238"/>
      <w:bookmarkEnd w:id="325"/>
      <w:bookmarkStart w:id="326" w:name="_Toc184310282"/>
      <w:bookmarkEnd w:id="326"/>
      <w:bookmarkStart w:id="327" w:name="_Toc184312068"/>
      <w:bookmarkEnd w:id="327"/>
      <w:bookmarkStart w:id="328" w:name="_Toc184312098"/>
      <w:bookmarkEnd w:id="328"/>
      <w:bookmarkStart w:id="329" w:name="_Toc184310280"/>
      <w:bookmarkEnd w:id="329"/>
      <w:bookmarkStart w:id="330" w:name="_Toc184314417"/>
      <w:bookmarkEnd w:id="330"/>
      <w:bookmarkStart w:id="331" w:name="_Toc184308072"/>
      <w:bookmarkEnd w:id="331"/>
      <w:bookmarkStart w:id="332" w:name="_Toc184314435"/>
      <w:bookmarkEnd w:id="332"/>
      <w:bookmarkStart w:id="333" w:name="_Toc184308045"/>
      <w:bookmarkEnd w:id="333"/>
      <w:bookmarkStart w:id="334" w:name="_Toc184310317"/>
      <w:bookmarkEnd w:id="334"/>
      <w:bookmarkStart w:id="335" w:name="_Toc184312128"/>
      <w:bookmarkEnd w:id="335"/>
      <w:bookmarkStart w:id="336" w:name="_Toc184313305"/>
      <w:bookmarkEnd w:id="336"/>
      <w:bookmarkStart w:id="337" w:name="_Toc184314426"/>
      <w:bookmarkEnd w:id="337"/>
      <w:bookmarkStart w:id="338" w:name="_Toc184310339"/>
      <w:bookmarkEnd w:id="338"/>
      <w:bookmarkStart w:id="339" w:name="_Toc184310279"/>
      <w:bookmarkEnd w:id="339"/>
      <w:bookmarkStart w:id="340" w:name="_Toc184314434"/>
      <w:bookmarkEnd w:id="340"/>
      <w:bookmarkStart w:id="341" w:name="_Toc184308108"/>
      <w:bookmarkEnd w:id="341"/>
      <w:bookmarkStart w:id="342" w:name="_Toc184308095"/>
      <w:bookmarkEnd w:id="342"/>
      <w:bookmarkStart w:id="343" w:name="_Toc184312085"/>
      <w:bookmarkEnd w:id="343"/>
      <w:bookmarkStart w:id="344" w:name="_Toc184313241"/>
      <w:bookmarkEnd w:id="344"/>
      <w:bookmarkStart w:id="345" w:name="_Toc184308107"/>
      <w:bookmarkEnd w:id="345"/>
      <w:bookmarkStart w:id="346" w:name="_Toc184310331"/>
      <w:bookmarkEnd w:id="346"/>
      <w:bookmarkStart w:id="347" w:name="_Toc184312130"/>
      <w:bookmarkEnd w:id="347"/>
      <w:bookmarkStart w:id="348" w:name="_Toc184310321"/>
      <w:bookmarkEnd w:id="348"/>
      <w:bookmarkStart w:id="349" w:name="_Toc184310303"/>
      <w:bookmarkEnd w:id="349"/>
      <w:bookmarkStart w:id="350" w:name="_Toc184313250"/>
      <w:bookmarkEnd w:id="350"/>
      <w:bookmarkStart w:id="351" w:name="_Toc184310283"/>
      <w:bookmarkEnd w:id="351"/>
      <w:bookmarkStart w:id="352" w:name="_Toc184308059"/>
      <w:bookmarkEnd w:id="352"/>
      <w:bookmarkStart w:id="353" w:name="_Toc184310338"/>
      <w:bookmarkEnd w:id="353"/>
      <w:bookmarkStart w:id="354" w:name="_Toc184312126"/>
      <w:bookmarkEnd w:id="354"/>
      <w:bookmarkStart w:id="355" w:name="_Toc184308093"/>
      <w:bookmarkEnd w:id="355"/>
      <w:bookmarkStart w:id="356" w:name="_Toc184310309"/>
      <w:bookmarkEnd w:id="356"/>
      <w:bookmarkStart w:id="357" w:name="_Toc184310341"/>
      <w:bookmarkEnd w:id="357"/>
      <w:bookmarkStart w:id="358" w:name="_Toc184310308"/>
      <w:bookmarkEnd w:id="358"/>
      <w:bookmarkStart w:id="359" w:name="_Toc184314422"/>
      <w:bookmarkEnd w:id="359"/>
      <w:bookmarkStart w:id="360" w:name="_Toc184314459"/>
      <w:bookmarkEnd w:id="360"/>
      <w:bookmarkStart w:id="361" w:name="_Toc184313254"/>
      <w:bookmarkEnd w:id="361"/>
      <w:bookmarkStart w:id="362" w:name="_Toc184308037"/>
      <w:bookmarkEnd w:id="362"/>
      <w:bookmarkStart w:id="363" w:name="_Toc184314421"/>
      <w:bookmarkEnd w:id="363"/>
      <w:bookmarkStart w:id="364" w:name="_Toc184312080"/>
      <w:bookmarkEnd w:id="364"/>
      <w:bookmarkStart w:id="365" w:name="_Toc184308056"/>
      <w:bookmarkEnd w:id="365"/>
      <w:bookmarkStart w:id="366" w:name="_Toc184308076"/>
      <w:bookmarkEnd w:id="366"/>
      <w:bookmarkStart w:id="367" w:name="_Toc184313249"/>
      <w:bookmarkEnd w:id="367"/>
      <w:bookmarkStart w:id="368" w:name="_Toc184314466"/>
      <w:bookmarkEnd w:id="368"/>
      <w:bookmarkStart w:id="369" w:name="_Toc184314447"/>
      <w:bookmarkEnd w:id="369"/>
      <w:bookmarkStart w:id="370" w:name="_Toc184314461"/>
      <w:bookmarkEnd w:id="370"/>
      <w:bookmarkStart w:id="371" w:name="_Toc184312122"/>
      <w:bookmarkEnd w:id="371"/>
      <w:bookmarkStart w:id="372" w:name="_Toc184312087"/>
      <w:bookmarkEnd w:id="372"/>
      <w:bookmarkStart w:id="373" w:name="_Toc184312099"/>
      <w:bookmarkEnd w:id="373"/>
      <w:bookmarkStart w:id="374" w:name="_Toc184308054"/>
      <w:bookmarkEnd w:id="374"/>
      <w:bookmarkStart w:id="375" w:name="_Toc184310323"/>
      <w:bookmarkEnd w:id="375"/>
      <w:bookmarkStart w:id="376" w:name="_Toc184313300"/>
      <w:bookmarkEnd w:id="376"/>
      <w:bookmarkStart w:id="377" w:name="_Toc184313285"/>
      <w:bookmarkEnd w:id="377"/>
      <w:bookmarkStart w:id="378" w:name="_Toc184308065"/>
      <w:bookmarkEnd w:id="378"/>
      <w:bookmarkStart w:id="379" w:name="_Toc184314474"/>
      <w:bookmarkEnd w:id="379"/>
      <w:bookmarkStart w:id="380" w:name="_Toc184308038"/>
      <w:bookmarkEnd w:id="380"/>
      <w:bookmarkStart w:id="381" w:name="_Toc184313306"/>
      <w:bookmarkEnd w:id="381"/>
      <w:bookmarkStart w:id="382" w:name="_Toc184314463"/>
      <w:bookmarkEnd w:id="382"/>
      <w:bookmarkStart w:id="383" w:name="_Toc184308078"/>
      <w:bookmarkEnd w:id="383"/>
      <w:bookmarkStart w:id="384" w:name="_Toc184312116"/>
      <w:bookmarkEnd w:id="384"/>
      <w:bookmarkStart w:id="385" w:name="_Toc184314467"/>
      <w:bookmarkEnd w:id="385"/>
      <w:bookmarkStart w:id="386" w:name="_Toc184313260"/>
      <w:bookmarkEnd w:id="386"/>
      <w:bookmarkStart w:id="387" w:name="_Toc184310286"/>
      <w:bookmarkEnd w:id="387"/>
      <w:bookmarkStart w:id="388" w:name="_Toc184310289"/>
      <w:bookmarkEnd w:id="388"/>
      <w:bookmarkStart w:id="389" w:name="_Toc184313273"/>
      <w:bookmarkEnd w:id="389"/>
      <w:bookmarkStart w:id="390" w:name="_Toc184312118"/>
      <w:bookmarkEnd w:id="390"/>
      <w:bookmarkStart w:id="391" w:name="_Toc184310313"/>
      <w:bookmarkEnd w:id="391"/>
      <w:bookmarkStart w:id="392" w:name="_Toc184310273"/>
      <w:bookmarkEnd w:id="392"/>
      <w:r>
        <w:rPr>
          <w:rFonts w:hint="eastAsia" w:ascii="宋体" w:hAnsi="宋体" w:eastAsia="宋体" w:cs="宋体"/>
          <w:b/>
          <w:i w:val="0"/>
          <w:iCs w:val="0"/>
          <w:sz w:val="36"/>
          <w:szCs w:val="36"/>
        </w:rPr>
        <w:t>评标办法</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i w:val="0"/>
          <w:iCs w:val="0"/>
          <w:sz w:val="32"/>
          <w:szCs w:val="20"/>
        </w:rPr>
      </w:pPr>
      <w:r>
        <w:rPr>
          <w:rFonts w:hint="eastAsia" w:ascii="宋体" w:hAnsi="宋体" w:eastAsia="宋体" w:cs="宋体"/>
          <w:b/>
          <w:i w:val="0"/>
          <w:iCs w:val="0"/>
          <w:sz w:val="32"/>
          <w:szCs w:val="20"/>
        </w:rPr>
        <w:t>评标办法前附表</w:t>
      </w:r>
    </w:p>
    <w:tbl>
      <w:tblPr>
        <w:tblStyle w:val="64"/>
        <w:tblW w:w="9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696"/>
        <w:gridCol w:w="902"/>
        <w:gridCol w:w="6093"/>
        <w:gridCol w:w="846"/>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48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7691"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评分内容和标准</w:t>
            </w:r>
          </w:p>
        </w:tc>
        <w:tc>
          <w:tcPr>
            <w:tcW w:w="84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分值</w:t>
            </w:r>
          </w:p>
          <w:p>
            <w:pPr>
              <w:jc w:val="center"/>
              <w:rPr>
                <w:rFonts w:hint="eastAsia" w:ascii="宋体" w:hAnsi="宋体" w:eastAsia="宋体" w:cs="宋体"/>
                <w:sz w:val="24"/>
                <w:szCs w:val="24"/>
              </w:rPr>
            </w:pPr>
            <w:r>
              <w:rPr>
                <w:rFonts w:hint="eastAsia" w:ascii="宋体" w:hAnsi="宋体" w:eastAsia="宋体" w:cs="宋体"/>
                <w:sz w:val="24"/>
                <w:szCs w:val="24"/>
              </w:rPr>
              <w:t>区间</w:t>
            </w:r>
          </w:p>
        </w:tc>
        <w:tc>
          <w:tcPr>
            <w:tcW w:w="75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主客</w:t>
            </w:r>
          </w:p>
          <w:p>
            <w:pPr>
              <w:jc w:val="center"/>
              <w:rPr>
                <w:rFonts w:hint="eastAsia" w:ascii="宋体" w:hAnsi="宋体" w:eastAsia="宋体" w:cs="宋体"/>
                <w:sz w:val="24"/>
                <w:szCs w:val="24"/>
              </w:rPr>
            </w:pPr>
            <w:r>
              <w:rPr>
                <w:rFonts w:hint="eastAsia" w:ascii="宋体" w:hAnsi="宋体" w:eastAsia="宋体" w:cs="宋体"/>
                <w:sz w:val="24"/>
                <w:szCs w:val="24"/>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488" w:type="dxa"/>
            <w:vAlign w:val="center"/>
          </w:tcPr>
          <w:p>
            <w:pPr>
              <w:pStyle w:val="256"/>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696" w:type="dxa"/>
            <w:vMerge w:val="restart"/>
            <w:vAlign w:val="center"/>
          </w:tcPr>
          <w:p>
            <w:pPr>
              <w:jc w:val="cente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商务资信分（</w:t>
            </w:r>
            <w:r>
              <w:rPr>
                <w:rFonts w:hint="eastAsia" w:ascii="宋体" w:hAnsi="宋体" w:cs="宋体"/>
                <w:sz w:val="24"/>
                <w:szCs w:val="24"/>
                <w:shd w:val="clear" w:color="auto" w:fill="FFFFFF"/>
                <w:lang w:val="en-US" w:eastAsia="zh-CN"/>
              </w:rPr>
              <w:t>13</w:t>
            </w:r>
            <w:r>
              <w:rPr>
                <w:rFonts w:hint="eastAsia" w:ascii="宋体" w:hAnsi="宋体" w:eastAsia="宋体" w:cs="宋体"/>
                <w:sz w:val="24"/>
                <w:szCs w:val="24"/>
                <w:shd w:val="clear" w:color="auto" w:fill="FFFFFF"/>
              </w:rPr>
              <w:t>分）</w:t>
            </w:r>
          </w:p>
        </w:tc>
        <w:tc>
          <w:tcPr>
            <w:tcW w:w="6995" w:type="dxa"/>
            <w:gridSpan w:val="2"/>
            <w:vAlign w:val="center"/>
          </w:tcPr>
          <w:p>
            <w:pPr>
              <w:pStyle w:val="25"/>
              <w:keepNext w:val="0"/>
              <w:keepLines w:val="0"/>
              <w:pageBreakBefore w:val="0"/>
              <w:kinsoku/>
              <w:wordWrap/>
              <w:overflowPunct/>
              <w:topLinePunct w:val="0"/>
              <w:autoSpaceDE/>
              <w:autoSpaceDN/>
              <w:bidi w:val="0"/>
              <w:snapToGrid w:val="0"/>
              <w:spacing w:line="240" w:lineRule="auto"/>
              <w:ind w:firstLine="0" w:firstLineChars="0"/>
              <w:jc w:val="both"/>
              <w:textAlignment w:val="auto"/>
              <w:rPr>
                <w:rFonts w:hint="eastAsia" w:ascii="宋体" w:hAnsi="宋体" w:eastAsia="宋体" w:cs="宋体"/>
                <w:sz w:val="24"/>
                <w:szCs w:val="24"/>
              </w:rPr>
            </w:pPr>
            <w:r>
              <w:rPr>
                <w:rFonts w:hint="eastAsia"/>
                <w:color w:val="auto"/>
              </w:rPr>
              <w:t>投标人2021年1月1日至今（以合同签订时间为准）有完成过类似同类项目业绩的每个得</w:t>
            </w:r>
            <w:r>
              <w:rPr>
                <w:rFonts w:hint="eastAsia"/>
                <w:color w:val="auto"/>
                <w:lang w:val="en-US" w:eastAsia="zh-CN"/>
              </w:rPr>
              <w:t>0.5</w:t>
            </w:r>
            <w:r>
              <w:rPr>
                <w:rFonts w:hint="eastAsia"/>
                <w:color w:val="auto"/>
              </w:rPr>
              <w:t>分，本项最高得</w:t>
            </w:r>
            <w:r>
              <w:rPr>
                <w:rFonts w:hint="eastAsia"/>
                <w:color w:val="auto"/>
                <w:lang w:val="en-US" w:eastAsia="zh-CN"/>
              </w:rPr>
              <w:t>1</w:t>
            </w:r>
            <w:r>
              <w:rPr>
                <w:rFonts w:hint="eastAsia"/>
                <w:color w:val="auto"/>
              </w:rPr>
              <w:t>分。（投标文件中提供合同或中标通知书复印件，并加盖投标人公章。）</w:t>
            </w:r>
          </w:p>
        </w:tc>
        <w:tc>
          <w:tcPr>
            <w:tcW w:w="846" w:type="dxa"/>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0-</w:t>
            </w:r>
            <w:r>
              <w:rPr>
                <w:rFonts w:hint="eastAsia" w:ascii="宋体" w:hAnsi="宋体" w:cs="宋体"/>
                <w:kern w:val="0"/>
                <w:sz w:val="24"/>
                <w:szCs w:val="24"/>
                <w:lang w:val="en-US" w:eastAsia="zh-CN" w:bidi="ar"/>
              </w:rPr>
              <w:t>1</w:t>
            </w:r>
            <w:r>
              <w:rPr>
                <w:rFonts w:hint="eastAsia" w:ascii="宋体" w:hAnsi="宋体" w:eastAsia="宋体" w:cs="宋体"/>
                <w:kern w:val="0"/>
                <w:sz w:val="24"/>
                <w:szCs w:val="24"/>
                <w:lang w:bidi="ar"/>
              </w:rPr>
              <w:t>分</w:t>
            </w:r>
          </w:p>
        </w:tc>
        <w:tc>
          <w:tcPr>
            <w:tcW w:w="759" w:type="dxa"/>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488" w:type="dxa"/>
            <w:vAlign w:val="center"/>
          </w:tcPr>
          <w:p>
            <w:pPr>
              <w:pStyle w:val="256"/>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696" w:type="dxa"/>
            <w:vMerge w:val="continue"/>
            <w:vAlign w:val="center"/>
          </w:tcPr>
          <w:p>
            <w:pPr>
              <w:jc w:val="center"/>
              <w:rPr>
                <w:rFonts w:hint="eastAsia" w:ascii="宋体" w:hAnsi="宋体" w:eastAsia="宋体" w:cs="宋体"/>
                <w:sz w:val="24"/>
                <w:szCs w:val="24"/>
                <w:shd w:val="clear" w:color="auto" w:fill="FFFFFF"/>
              </w:rPr>
            </w:pPr>
          </w:p>
        </w:tc>
        <w:tc>
          <w:tcPr>
            <w:tcW w:w="6995" w:type="dxa"/>
            <w:gridSpan w:val="2"/>
            <w:vAlign w:val="center"/>
          </w:tcPr>
          <w:p>
            <w:pPr>
              <w:pStyle w:val="25"/>
              <w:keepNext w:val="0"/>
              <w:keepLines w:val="0"/>
              <w:pageBreakBefore w:val="0"/>
              <w:kinsoku/>
              <w:wordWrap/>
              <w:overflowPunct/>
              <w:topLinePunct w:val="0"/>
              <w:autoSpaceDE/>
              <w:autoSpaceDN/>
              <w:bidi w:val="0"/>
              <w:snapToGrid w:val="0"/>
              <w:spacing w:line="240" w:lineRule="auto"/>
              <w:ind w:firstLine="0" w:firstLineChars="0"/>
              <w:jc w:val="both"/>
              <w:textAlignment w:val="auto"/>
              <w:rPr>
                <w:rFonts w:hint="eastAsia" w:ascii="宋体" w:hAnsi="宋体" w:eastAsia="宋体" w:cs="宋体"/>
                <w:sz w:val="24"/>
                <w:szCs w:val="24"/>
              </w:rPr>
            </w:pPr>
            <w:r>
              <w:rPr>
                <w:rFonts w:hint="eastAsia"/>
              </w:rPr>
              <w:t xml:space="preserve">投标人具有质量管理体系认证证书的得 2分；具有环境管理体系认证证书的得 2分；具有职业健康安全管理体系认证证书的得 </w:t>
            </w:r>
            <w:r>
              <w:t>2</w:t>
            </w:r>
            <w:r>
              <w:rPr>
                <w:rFonts w:hint="eastAsia"/>
              </w:rPr>
              <w:t>分</w:t>
            </w:r>
            <w:r>
              <w:rPr>
                <w:rFonts w:hint="eastAsia"/>
                <w:lang w:eastAsia="zh-CN"/>
              </w:rPr>
              <w:t>；</w:t>
            </w:r>
            <w:r>
              <w:rPr>
                <w:rFonts w:hint="eastAsia"/>
              </w:rPr>
              <w:t xml:space="preserve">具有信息技术服务管理体系认证证书的得 2分；具有信息安全管理体系认证证书的得 </w:t>
            </w:r>
            <w:r>
              <w:t>2</w:t>
            </w:r>
            <w:r>
              <w:rPr>
                <w:rFonts w:hint="eastAsia"/>
              </w:rPr>
              <w:t>分。（证书须在有效期内，投标文件中提供证书复印件，并加盖投标人公章。）</w:t>
            </w:r>
          </w:p>
        </w:tc>
        <w:tc>
          <w:tcPr>
            <w:tcW w:w="846" w:type="dxa"/>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0-</w:t>
            </w:r>
            <w:r>
              <w:rPr>
                <w:rFonts w:hint="eastAsia" w:ascii="宋体" w:hAnsi="宋体" w:cs="宋体"/>
                <w:kern w:val="0"/>
                <w:sz w:val="24"/>
                <w:szCs w:val="24"/>
                <w:lang w:val="en-US" w:eastAsia="zh-CN" w:bidi="ar"/>
              </w:rPr>
              <w:t>10</w:t>
            </w:r>
            <w:r>
              <w:rPr>
                <w:rFonts w:hint="eastAsia" w:ascii="宋体" w:hAnsi="宋体" w:eastAsia="宋体" w:cs="宋体"/>
                <w:kern w:val="0"/>
                <w:sz w:val="24"/>
                <w:szCs w:val="24"/>
                <w:lang w:bidi="ar"/>
              </w:rPr>
              <w:t>分</w:t>
            </w:r>
          </w:p>
        </w:tc>
        <w:tc>
          <w:tcPr>
            <w:tcW w:w="759" w:type="dxa"/>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488" w:type="dxa"/>
            <w:vAlign w:val="center"/>
          </w:tcPr>
          <w:p>
            <w:pPr>
              <w:pStyle w:val="256"/>
              <w:spacing w:line="24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696" w:type="dxa"/>
            <w:vMerge w:val="continue"/>
            <w:vAlign w:val="center"/>
          </w:tcPr>
          <w:p>
            <w:pPr>
              <w:jc w:val="center"/>
              <w:rPr>
                <w:rFonts w:hint="eastAsia" w:ascii="宋体" w:hAnsi="宋体" w:eastAsia="宋体" w:cs="宋体"/>
                <w:sz w:val="24"/>
                <w:szCs w:val="24"/>
                <w:shd w:val="clear" w:color="auto" w:fill="FFFFFF"/>
              </w:rPr>
            </w:pPr>
          </w:p>
        </w:tc>
        <w:tc>
          <w:tcPr>
            <w:tcW w:w="6995" w:type="dxa"/>
            <w:gridSpan w:val="2"/>
            <w:vAlign w:val="center"/>
          </w:tcPr>
          <w:p>
            <w:pPr>
              <w:pStyle w:val="25"/>
              <w:keepNext w:val="0"/>
              <w:keepLines w:val="0"/>
              <w:pageBreakBefore w:val="0"/>
              <w:kinsoku/>
              <w:wordWrap/>
              <w:overflowPunct/>
              <w:topLinePunct w:val="0"/>
              <w:autoSpaceDE/>
              <w:autoSpaceDN/>
              <w:bidi w:val="0"/>
              <w:snapToGrid w:val="0"/>
              <w:spacing w:line="240" w:lineRule="auto"/>
              <w:ind w:firstLine="0" w:firstLineChars="0"/>
              <w:jc w:val="both"/>
              <w:textAlignment w:val="auto"/>
              <w:rPr>
                <w:rFonts w:hint="eastAsia" w:ascii="宋体" w:hAnsi="宋体" w:eastAsia="宋体" w:cs="宋体"/>
                <w:kern w:val="0"/>
                <w:sz w:val="24"/>
                <w:szCs w:val="24"/>
              </w:rPr>
            </w:pPr>
            <w:r>
              <w:rPr>
                <w:rFonts w:hint="eastAsia"/>
              </w:rPr>
              <w:t>投标人</w:t>
            </w:r>
            <w:r>
              <w:rPr>
                <w:rFonts w:hint="eastAsia"/>
                <w:lang w:eastAsia="zh-CN"/>
              </w:rPr>
              <w:t>或投标人总公司</w:t>
            </w:r>
            <w:r>
              <w:rPr>
                <w:rFonts w:hint="eastAsia"/>
              </w:rPr>
              <w:t>具有《中华人民共和国基础电信业务经营许可证》</w:t>
            </w:r>
            <w:r>
              <w:rPr>
                <w:rFonts w:hint="eastAsia"/>
                <w:lang w:eastAsia="zh-CN"/>
              </w:rPr>
              <w:t>的</w:t>
            </w:r>
            <w:r>
              <w:rPr>
                <w:rFonts w:hint="eastAsia"/>
              </w:rPr>
              <w:t>得2分。（投标文件中提供证书复印件加盖投标人公章。）</w:t>
            </w:r>
          </w:p>
        </w:tc>
        <w:tc>
          <w:tcPr>
            <w:tcW w:w="84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2</w:t>
            </w:r>
            <w:r>
              <w:rPr>
                <w:rFonts w:hint="eastAsia" w:ascii="宋体" w:hAnsi="宋体" w:eastAsia="宋体" w:cs="宋体"/>
                <w:sz w:val="24"/>
                <w:szCs w:val="24"/>
              </w:rPr>
              <w:t>分</w:t>
            </w:r>
          </w:p>
        </w:tc>
        <w:tc>
          <w:tcPr>
            <w:tcW w:w="75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488" w:type="dxa"/>
            <w:vAlign w:val="center"/>
          </w:tcPr>
          <w:p>
            <w:pPr>
              <w:pStyle w:val="256"/>
              <w:spacing w:line="24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696"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技术和服务方案</w:t>
            </w:r>
          </w:p>
          <w:p>
            <w:pPr>
              <w:pStyle w:val="256"/>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77</w:t>
            </w:r>
            <w:r>
              <w:rPr>
                <w:rFonts w:hint="eastAsia" w:ascii="宋体" w:hAnsi="宋体" w:eastAsia="宋体" w:cs="宋体"/>
                <w:sz w:val="24"/>
                <w:szCs w:val="24"/>
              </w:rPr>
              <w:t>分）</w:t>
            </w:r>
          </w:p>
        </w:tc>
        <w:tc>
          <w:tcPr>
            <w:tcW w:w="6995" w:type="dxa"/>
            <w:gridSpan w:val="2"/>
            <w:vAlign w:val="center"/>
          </w:tcPr>
          <w:p>
            <w:pPr>
              <w:keepNext w:val="0"/>
              <w:keepLines w:val="0"/>
              <w:pageBreakBefore w:val="0"/>
              <w:kinsoku/>
              <w:wordWrap/>
              <w:overflowPunct/>
              <w:topLinePunct w:val="0"/>
              <w:autoSpaceDE/>
              <w:autoSpaceDN/>
              <w:bidi w:val="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根据本项目建设需求，结合自身以往成功经验，根据投标人对本项目需求分析说明、理解程度、总体设计、组织实施综合评定。方案详细完善的得8-10分</w:t>
            </w:r>
            <w:r>
              <w:rPr>
                <w:rFonts w:hint="eastAsia" w:ascii="宋体" w:hAnsi="宋体" w:cs="宋体"/>
                <w:sz w:val="24"/>
                <w:szCs w:val="24"/>
                <w:lang w:val="en-US" w:eastAsia="zh-CN"/>
              </w:rPr>
              <w:t>；</w:t>
            </w:r>
            <w:r>
              <w:rPr>
                <w:rFonts w:hint="default" w:ascii="宋体" w:hAnsi="宋体" w:eastAsia="宋体" w:cs="宋体"/>
                <w:sz w:val="24"/>
                <w:szCs w:val="24"/>
                <w:lang w:val="en-US" w:eastAsia="zh-CN"/>
              </w:rPr>
              <w:t>方案较详细完善的得4-7分</w:t>
            </w:r>
            <w:r>
              <w:rPr>
                <w:rFonts w:hint="eastAsia" w:ascii="宋体" w:hAnsi="宋体" w:cs="宋体"/>
                <w:sz w:val="24"/>
                <w:szCs w:val="24"/>
                <w:lang w:val="en-US" w:eastAsia="zh-CN"/>
              </w:rPr>
              <w:t>；</w:t>
            </w:r>
            <w:r>
              <w:rPr>
                <w:rFonts w:hint="default" w:ascii="宋体" w:hAnsi="宋体" w:eastAsia="宋体" w:cs="宋体"/>
                <w:sz w:val="24"/>
                <w:szCs w:val="24"/>
                <w:lang w:val="en-US" w:eastAsia="zh-CN"/>
              </w:rPr>
              <w:t>方案不够详细完善的得1-3分</w:t>
            </w:r>
            <w:r>
              <w:rPr>
                <w:rFonts w:hint="eastAsia" w:ascii="宋体" w:hAnsi="宋体" w:cs="宋体"/>
                <w:sz w:val="24"/>
                <w:szCs w:val="24"/>
                <w:lang w:val="en-US" w:eastAsia="zh-CN"/>
              </w:rPr>
              <w:t>；</w:t>
            </w:r>
            <w:r>
              <w:rPr>
                <w:rFonts w:hint="default" w:ascii="宋体" w:hAnsi="宋体" w:eastAsia="宋体" w:cs="宋体"/>
                <w:sz w:val="24"/>
                <w:szCs w:val="24"/>
                <w:lang w:val="en-US" w:eastAsia="zh-CN"/>
              </w:rPr>
              <w:t>不提供不得分。</w:t>
            </w:r>
          </w:p>
        </w:tc>
        <w:tc>
          <w:tcPr>
            <w:tcW w:w="846" w:type="dxa"/>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10</w:t>
            </w:r>
            <w:r>
              <w:rPr>
                <w:rFonts w:hint="eastAsia" w:ascii="宋体" w:hAnsi="宋体" w:eastAsia="宋体" w:cs="宋体"/>
                <w:sz w:val="24"/>
                <w:szCs w:val="24"/>
              </w:rPr>
              <w:t>分</w:t>
            </w:r>
          </w:p>
        </w:tc>
        <w:tc>
          <w:tcPr>
            <w:tcW w:w="759" w:type="dxa"/>
            <w:vAlign w:val="center"/>
          </w:tcPr>
          <w:p>
            <w:pPr>
              <w:jc w:val="center"/>
              <w:rPr>
                <w:rFonts w:hint="eastAsia" w:ascii="宋体" w:hAnsi="宋体" w:eastAsia="宋体" w:cs="宋体"/>
                <w:sz w:val="24"/>
                <w:szCs w:val="24"/>
              </w:rPr>
            </w:pPr>
            <w:r>
              <w:rPr>
                <w:rFonts w:hint="eastAsia" w:ascii="宋体" w:hAnsi="宋体" w:eastAsia="宋体" w:cs="宋体"/>
                <w:kern w:val="0"/>
                <w:sz w:val="24"/>
                <w:szCs w:val="24"/>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8" w:type="dxa"/>
            <w:vAlign w:val="center"/>
          </w:tcPr>
          <w:p>
            <w:pPr>
              <w:pStyle w:val="256"/>
              <w:spacing w:line="24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696" w:type="dxa"/>
            <w:vMerge w:val="continue"/>
            <w:vAlign w:val="center"/>
          </w:tcPr>
          <w:p>
            <w:pPr>
              <w:pStyle w:val="256"/>
              <w:ind w:firstLine="480"/>
              <w:jc w:val="center"/>
              <w:rPr>
                <w:rFonts w:hint="eastAsia" w:ascii="宋体" w:hAnsi="宋体" w:eastAsia="宋体" w:cs="宋体"/>
                <w:sz w:val="24"/>
                <w:szCs w:val="24"/>
              </w:rPr>
            </w:pPr>
          </w:p>
        </w:tc>
        <w:tc>
          <w:tcPr>
            <w:tcW w:w="6995" w:type="dxa"/>
            <w:gridSpan w:val="2"/>
            <w:vAlign w:val="center"/>
          </w:tcPr>
          <w:p>
            <w:pPr>
              <w:keepNext w:val="0"/>
              <w:keepLines w:val="0"/>
              <w:pageBreakBefore w:val="0"/>
              <w:kinsoku/>
              <w:wordWrap/>
              <w:overflowPunct/>
              <w:topLinePunct w:val="0"/>
              <w:autoSpaceDE/>
              <w:autoSpaceDN/>
              <w:bidi w:val="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根据投标人提交的组织施工方案及按照物资投入情况、施工进度保证、施工现场管理、项目质量保证、项目风险应对等方面综合评定。方案详细完善的得8-10分</w:t>
            </w:r>
            <w:r>
              <w:rPr>
                <w:rFonts w:hint="eastAsia" w:ascii="宋体" w:hAnsi="宋体" w:cs="宋体"/>
                <w:sz w:val="24"/>
                <w:szCs w:val="24"/>
                <w:lang w:eastAsia="zh-CN"/>
              </w:rPr>
              <w:t>；</w:t>
            </w:r>
            <w:r>
              <w:rPr>
                <w:rFonts w:hint="eastAsia" w:ascii="宋体" w:hAnsi="宋体" w:eastAsia="宋体" w:cs="宋体"/>
                <w:sz w:val="24"/>
                <w:szCs w:val="24"/>
                <w:lang w:eastAsia="zh-CN"/>
              </w:rPr>
              <w:t>方案较详细完善的得4-7分</w:t>
            </w:r>
            <w:r>
              <w:rPr>
                <w:rFonts w:hint="eastAsia" w:ascii="宋体" w:hAnsi="宋体" w:cs="宋体"/>
                <w:sz w:val="24"/>
                <w:szCs w:val="24"/>
                <w:lang w:eastAsia="zh-CN"/>
              </w:rPr>
              <w:t>；</w:t>
            </w:r>
            <w:r>
              <w:rPr>
                <w:rFonts w:hint="eastAsia" w:ascii="宋体" w:hAnsi="宋体" w:eastAsia="宋体" w:cs="宋体"/>
                <w:sz w:val="24"/>
                <w:szCs w:val="24"/>
                <w:lang w:eastAsia="zh-CN"/>
              </w:rPr>
              <w:t>方案不够详细完善的得1-3分</w:t>
            </w:r>
            <w:r>
              <w:rPr>
                <w:rFonts w:hint="eastAsia" w:ascii="宋体" w:hAnsi="宋体" w:cs="宋体"/>
                <w:sz w:val="24"/>
                <w:szCs w:val="24"/>
                <w:lang w:eastAsia="zh-CN"/>
              </w:rPr>
              <w:t>；</w:t>
            </w:r>
            <w:r>
              <w:rPr>
                <w:rFonts w:hint="eastAsia" w:ascii="宋体" w:hAnsi="宋体" w:eastAsia="宋体" w:cs="宋体"/>
                <w:sz w:val="24"/>
                <w:szCs w:val="24"/>
                <w:lang w:eastAsia="zh-CN"/>
              </w:rPr>
              <w:t>不提供不得分。</w:t>
            </w:r>
          </w:p>
        </w:tc>
        <w:tc>
          <w:tcPr>
            <w:tcW w:w="846" w:type="dxa"/>
            <w:vAlign w:val="center"/>
          </w:tcPr>
          <w:p>
            <w:pPr>
              <w:widowControl/>
              <w:adjustRightInd/>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10</w:t>
            </w:r>
            <w:r>
              <w:rPr>
                <w:rFonts w:hint="eastAsia" w:ascii="宋体" w:hAnsi="宋体" w:eastAsia="宋体" w:cs="宋体"/>
                <w:sz w:val="24"/>
                <w:szCs w:val="24"/>
              </w:rPr>
              <w:t>分</w:t>
            </w:r>
          </w:p>
        </w:tc>
        <w:tc>
          <w:tcPr>
            <w:tcW w:w="759" w:type="dxa"/>
            <w:vAlign w:val="center"/>
          </w:tcPr>
          <w:p>
            <w:pPr>
              <w:widowControl/>
              <w:adjustRightInd/>
              <w:jc w:val="center"/>
              <w:rPr>
                <w:rFonts w:hint="eastAsia" w:ascii="宋体" w:hAnsi="宋体" w:eastAsia="宋体" w:cs="宋体"/>
                <w:sz w:val="24"/>
                <w:szCs w:val="24"/>
              </w:rPr>
            </w:pPr>
            <w:r>
              <w:rPr>
                <w:rFonts w:hint="eastAsia" w:ascii="宋体" w:hAnsi="宋体" w:eastAsia="宋体" w:cs="宋体"/>
                <w:kern w:val="0"/>
                <w:sz w:val="24"/>
                <w:szCs w:val="24"/>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488" w:type="dxa"/>
            <w:vMerge w:val="restart"/>
            <w:vAlign w:val="center"/>
          </w:tcPr>
          <w:p>
            <w:pPr>
              <w:pStyle w:val="256"/>
              <w:spacing w:line="24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696" w:type="dxa"/>
            <w:vMerge w:val="continue"/>
            <w:vAlign w:val="center"/>
          </w:tcPr>
          <w:p>
            <w:pPr>
              <w:pStyle w:val="256"/>
              <w:ind w:firstLine="480"/>
              <w:jc w:val="center"/>
              <w:rPr>
                <w:rFonts w:hint="eastAsia" w:ascii="宋体" w:hAnsi="宋体" w:eastAsia="宋体" w:cs="宋体"/>
                <w:sz w:val="24"/>
                <w:szCs w:val="24"/>
              </w:rPr>
            </w:pPr>
          </w:p>
        </w:tc>
        <w:tc>
          <w:tcPr>
            <w:tcW w:w="6995" w:type="dxa"/>
            <w:gridSpan w:val="2"/>
            <w:vAlign w:val="center"/>
          </w:tcPr>
          <w:p>
            <w:pPr>
              <w:keepNext w:val="0"/>
              <w:keepLines w:val="0"/>
              <w:pageBreakBefore w:val="0"/>
              <w:widowControl/>
              <w:kinsoku/>
              <w:wordWrap/>
              <w:overflowPunct/>
              <w:topLinePunct w:val="0"/>
              <w:autoSpaceDE/>
              <w:autoSpaceDN/>
              <w:bidi w:val="0"/>
              <w:adjustRightInd/>
              <w:jc w:val="both"/>
              <w:textAlignment w:val="auto"/>
              <w:rPr>
                <w:rFonts w:hint="eastAsia" w:ascii="宋体" w:hAnsi="宋体" w:eastAsia="宋体" w:cs="宋体"/>
                <w:sz w:val="24"/>
                <w:szCs w:val="24"/>
              </w:rPr>
            </w:pPr>
            <w:r>
              <w:rPr>
                <w:rFonts w:hint="eastAsia" w:ascii="宋体" w:hAnsi="宋体" w:eastAsia="宋体" w:cs="宋体"/>
                <w:sz w:val="24"/>
                <w:szCs w:val="24"/>
              </w:rPr>
              <w:t>根据投标人是否建立完善的工作机制，工作机制是否可行、运转是否合理；安全制度、巡检制度、值班制度、考核制度、台帐制度、监理制度、汇报制度、保障措施、服务质量、优化机制、应急处置等制度和机制是否可行合理综合评定。</w:t>
            </w:r>
            <w:r>
              <w:rPr>
                <w:rFonts w:hint="eastAsia" w:ascii="宋体" w:hAnsi="宋体" w:eastAsia="宋体" w:cs="宋体"/>
                <w:sz w:val="24"/>
                <w:szCs w:val="24"/>
                <w:lang w:val="en-US"/>
              </w:rPr>
              <w:t>方案详细完善的得</w:t>
            </w:r>
            <w:r>
              <w:rPr>
                <w:rFonts w:hint="eastAsia" w:ascii="宋体" w:hAnsi="宋体" w:eastAsia="宋体" w:cs="宋体"/>
                <w:sz w:val="24"/>
                <w:szCs w:val="24"/>
                <w:lang w:val="en-US" w:eastAsia="zh-CN"/>
              </w:rPr>
              <w:t>8</w:t>
            </w:r>
            <w:r>
              <w:rPr>
                <w:rFonts w:hint="eastAsia" w:ascii="宋体" w:hAnsi="宋体" w:eastAsia="宋体" w:cs="宋体"/>
                <w:sz w:val="24"/>
                <w:szCs w:val="24"/>
                <w:lang w:val="en-US"/>
              </w:rPr>
              <w:t>-</w:t>
            </w:r>
            <w:r>
              <w:rPr>
                <w:rFonts w:hint="eastAsia" w:ascii="宋体" w:hAnsi="宋体" w:eastAsia="宋体" w:cs="宋体"/>
                <w:sz w:val="24"/>
                <w:szCs w:val="24"/>
                <w:lang w:val="en-US" w:eastAsia="zh-CN"/>
              </w:rPr>
              <w:t>10</w:t>
            </w:r>
            <w:r>
              <w:rPr>
                <w:rFonts w:hint="eastAsia" w:ascii="宋体" w:hAnsi="宋体" w:eastAsia="宋体" w:cs="宋体"/>
                <w:sz w:val="24"/>
                <w:szCs w:val="24"/>
                <w:lang w:val="en-US"/>
              </w:rPr>
              <w:t>分</w:t>
            </w:r>
            <w:r>
              <w:rPr>
                <w:rFonts w:hint="eastAsia" w:ascii="宋体" w:hAnsi="宋体" w:cs="宋体"/>
                <w:sz w:val="24"/>
                <w:szCs w:val="24"/>
                <w:lang w:val="en-US" w:eastAsia="zh-CN"/>
              </w:rPr>
              <w:t>；</w:t>
            </w:r>
            <w:r>
              <w:rPr>
                <w:rFonts w:hint="eastAsia" w:ascii="宋体" w:hAnsi="宋体" w:eastAsia="宋体" w:cs="宋体"/>
                <w:sz w:val="24"/>
                <w:szCs w:val="24"/>
                <w:lang w:val="en-US"/>
              </w:rPr>
              <w:t>方案较详细完善的得</w:t>
            </w:r>
            <w:r>
              <w:rPr>
                <w:rFonts w:hint="eastAsia" w:ascii="宋体" w:hAnsi="宋体" w:eastAsia="宋体" w:cs="宋体"/>
                <w:sz w:val="24"/>
                <w:szCs w:val="24"/>
                <w:lang w:val="en-US" w:eastAsia="zh-CN"/>
              </w:rPr>
              <w:t>4</w:t>
            </w:r>
            <w:r>
              <w:rPr>
                <w:rFonts w:hint="eastAsia" w:ascii="宋体" w:hAnsi="宋体" w:eastAsia="宋体" w:cs="宋体"/>
                <w:sz w:val="24"/>
                <w:szCs w:val="24"/>
                <w:lang w:val="en-US"/>
              </w:rPr>
              <w:t>-</w:t>
            </w:r>
            <w:r>
              <w:rPr>
                <w:rFonts w:hint="eastAsia" w:ascii="宋体" w:hAnsi="宋体" w:eastAsia="宋体" w:cs="宋体"/>
                <w:sz w:val="24"/>
                <w:szCs w:val="24"/>
                <w:lang w:val="en-US" w:eastAsia="zh-CN"/>
              </w:rPr>
              <w:t>7</w:t>
            </w:r>
            <w:r>
              <w:rPr>
                <w:rFonts w:hint="eastAsia" w:ascii="宋体" w:hAnsi="宋体" w:eastAsia="宋体" w:cs="宋体"/>
                <w:sz w:val="24"/>
                <w:szCs w:val="24"/>
                <w:lang w:val="en-US"/>
              </w:rPr>
              <w:t>分</w:t>
            </w:r>
            <w:r>
              <w:rPr>
                <w:rFonts w:hint="eastAsia" w:ascii="宋体" w:hAnsi="宋体" w:cs="宋体"/>
                <w:sz w:val="24"/>
                <w:szCs w:val="24"/>
                <w:lang w:val="en-US" w:eastAsia="zh-CN"/>
              </w:rPr>
              <w:t>；</w:t>
            </w:r>
            <w:r>
              <w:rPr>
                <w:rFonts w:hint="eastAsia" w:ascii="宋体" w:hAnsi="宋体" w:eastAsia="宋体" w:cs="宋体"/>
                <w:sz w:val="24"/>
                <w:szCs w:val="24"/>
                <w:lang w:val="en-US"/>
              </w:rPr>
              <w:t>方案方案不够详细完善的得1-</w:t>
            </w:r>
            <w:r>
              <w:rPr>
                <w:rFonts w:hint="eastAsia" w:ascii="宋体" w:hAnsi="宋体" w:eastAsia="宋体" w:cs="宋体"/>
                <w:sz w:val="24"/>
                <w:szCs w:val="24"/>
                <w:lang w:val="en-US" w:eastAsia="zh-CN"/>
              </w:rPr>
              <w:t>3</w:t>
            </w:r>
            <w:r>
              <w:rPr>
                <w:rFonts w:hint="eastAsia" w:ascii="宋体" w:hAnsi="宋体" w:eastAsia="宋体" w:cs="宋体"/>
                <w:sz w:val="24"/>
                <w:szCs w:val="24"/>
                <w:lang w:val="en-US"/>
              </w:rPr>
              <w:t>分</w:t>
            </w:r>
            <w:r>
              <w:rPr>
                <w:rFonts w:hint="eastAsia" w:ascii="宋体" w:hAnsi="宋体" w:cs="宋体"/>
                <w:sz w:val="24"/>
                <w:szCs w:val="24"/>
                <w:lang w:val="en-US" w:eastAsia="zh-CN"/>
              </w:rPr>
              <w:t>；</w:t>
            </w:r>
            <w:r>
              <w:rPr>
                <w:rFonts w:hint="eastAsia" w:ascii="宋体" w:hAnsi="宋体" w:eastAsia="宋体" w:cs="宋体"/>
                <w:sz w:val="24"/>
                <w:szCs w:val="24"/>
                <w:lang w:val="en-US"/>
              </w:rPr>
              <w:t>不提供不得分。</w:t>
            </w:r>
          </w:p>
        </w:tc>
        <w:tc>
          <w:tcPr>
            <w:tcW w:w="846" w:type="dxa"/>
            <w:vAlign w:val="center"/>
          </w:tcPr>
          <w:p>
            <w:pPr>
              <w:widowControl/>
              <w:adjustRightInd/>
              <w:jc w:val="center"/>
              <w:rPr>
                <w:rFonts w:hint="eastAsia" w:ascii="宋体" w:hAnsi="宋体" w:eastAsia="宋体" w:cs="宋体"/>
                <w:sz w:val="24"/>
                <w:szCs w:val="24"/>
              </w:rPr>
            </w:pPr>
            <w:r>
              <w:rPr>
                <w:rFonts w:hint="eastAsia" w:ascii="宋体" w:hAnsi="宋体" w:eastAsia="宋体" w:cs="宋体"/>
                <w:kern w:val="0"/>
                <w:sz w:val="24"/>
                <w:szCs w:val="24"/>
              </w:rPr>
              <w:t>0-</w:t>
            </w:r>
            <w:r>
              <w:rPr>
                <w:rFonts w:hint="eastAsia" w:ascii="宋体" w:hAnsi="宋体" w:cs="宋体"/>
                <w:kern w:val="0"/>
                <w:sz w:val="24"/>
                <w:szCs w:val="24"/>
                <w:lang w:val="en-US" w:eastAsia="zh-CN"/>
              </w:rPr>
              <w:t>10</w:t>
            </w:r>
            <w:r>
              <w:rPr>
                <w:rFonts w:hint="eastAsia" w:ascii="宋体" w:hAnsi="宋体" w:eastAsia="宋体" w:cs="宋体"/>
                <w:sz w:val="24"/>
                <w:szCs w:val="24"/>
              </w:rPr>
              <w:t>分</w:t>
            </w:r>
          </w:p>
        </w:tc>
        <w:tc>
          <w:tcPr>
            <w:tcW w:w="759" w:type="dxa"/>
            <w:vAlign w:val="center"/>
          </w:tcPr>
          <w:p>
            <w:pPr>
              <w:widowControl/>
              <w:adjustRightInd/>
              <w:jc w:val="center"/>
              <w:rPr>
                <w:rFonts w:hint="eastAsia" w:ascii="宋体" w:hAnsi="宋体" w:eastAsia="宋体" w:cs="宋体"/>
                <w:sz w:val="24"/>
                <w:szCs w:val="24"/>
              </w:rPr>
            </w:pPr>
            <w:r>
              <w:rPr>
                <w:rFonts w:hint="eastAsia" w:ascii="宋体" w:hAnsi="宋体" w:eastAsia="宋体" w:cs="宋体"/>
                <w:kern w:val="0"/>
                <w:sz w:val="24"/>
                <w:szCs w:val="24"/>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488" w:type="dxa"/>
            <w:vMerge w:val="continue"/>
            <w:vAlign w:val="center"/>
          </w:tcPr>
          <w:p>
            <w:pPr>
              <w:pStyle w:val="256"/>
              <w:spacing w:line="240" w:lineRule="auto"/>
              <w:ind w:firstLine="0" w:firstLineChars="0"/>
              <w:jc w:val="center"/>
              <w:rPr>
                <w:rFonts w:hint="eastAsia" w:ascii="宋体" w:hAnsi="宋体" w:eastAsia="宋体" w:cs="宋体"/>
                <w:sz w:val="24"/>
                <w:szCs w:val="24"/>
              </w:rPr>
            </w:pPr>
          </w:p>
        </w:tc>
        <w:tc>
          <w:tcPr>
            <w:tcW w:w="696" w:type="dxa"/>
            <w:vMerge w:val="continue"/>
            <w:vAlign w:val="center"/>
          </w:tcPr>
          <w:p>
            <w:pPr>
              <w:pStyle w:val="256"/>
              <w:ind w:firstLine="480"/>
              <w:jc w:val="center"/>
              <w:rPr>
                <w:rFonts w:hint="eastAsia" w:ascii="宋体" w:hAnsi="宋体" w:eastAsia="宋体" w:cs="宋体"/>
                <w:sz w:val="24"/>
                <w:szCs w:val="24"/>
              </w:rPr>
            </w:pPr>
          </w:p>
        </w:tc>
        <w:tc>
          <w:tcPr>
            <w:tcW w:w="6995" w:type="dxa"/>
            <w:gridSpan w:val="2"/>
            <w:vAlign w:val="center"/>
          </w:tcPr>
          <w:p>
            <w:pPr>
              <w:keepNext w:val="0"/>
              <w:keepLines w:val="0"/>
              <w:pageBreakBefore w:val="0"/>
              <w:widowControl/>
              <w:kinsoku/>
              <w:wordWrap/>
              <w:overflowPunct/>
              <w:topLinePunct w:val="0"/>
              <w:autoSpaceDE/>
              <w:autoSpaceDN/>
              <w:bidi w:val="0"/>
              <w:adjustRightInd/>
              <w:jc w:val="both"/>
              <w:textAlignment w:val="auto"/>
              <w:rPr>
                <w:rFonts w:hint="eastAsia" w:ascii="宋体" w:hAnsi="宋体" w:eastAsia="宋体" w:cs="宋体"/>
                <w:sz w:val="24"/>
                <w:szCs w:val="24"/>
              </w:rPr>
            </w:pPr>
            <w:r>
              <w:rPr>
                <w:rFonts w:hint="eastAsia" w:ascii="宋体" w:hAnsi="宋体" w:cs="宋体"/>
                <w:sz w:val="24"/>
                <w:szCs w:val="24"/>
                <w:lang w:eastAsia="zh-CN"/>
              </w:rPr>
              <w:t>根据投标人提供的</w:t>
            </w:r>
            <w:r>
              <w:rPr>
                <w:rFonts w:hint="eastAsia" w:ascii="宋体" w:hAnsi="宋体" w:eastAsia="宋体" w:cs="宋体"/>
                <w:sz w:val="24"/>
                <w:szCs w:val="24"/>
              </w:rPr>
              <w:t>安全生产、文明施工措施综合评定。</w:t>
            </w:r>
            <w:r>
              <w:rPr>
                <w:rFonts w:hint="eastAsia" w:ascii="宋体" w:hAnsi="宋体" w:eastAsia="宋体" w:cs="宋体"/>
                <w:sz w:val="24"/>
                <w:szCs w:val="24"/>
                <w:lang w:val="en-US"/>
              </w:rPr>
              <w:t>方案详细完善的得</w:t>
            </w:r>
            <w:r>
              <w:rPr>
                <w:rFonts w:hint="eastAsia" w:ascii="宋体" w:hAnsi="宋体" w:eastAsia="宋体" w:cs="宋体"/>
                <w:sz w:val="24"/>
                <w:szCs w:val="24"/>
                <w:lang w:val="en-US" w:eastAsia="zh-CN"/>
              </w:rPr>
              <w:t>4</w:t>
            </w:r>
            <w:r>
              <w:rPr>
                <w:rFonts w:hint="eastAsia" w:ascii="宋体" w:hAnsi="宋体" w:eastAsia="宋体" w:cs="宋体"/>
                <w:sz w:val="24"/>
                <w:szCs w:val="24"/>
                <w:lang w:val="en-US"/>
              </w:rPr>
              <w:t>-</w:t>
            </w:r>
            <w:r>
              <w:rPr>
                <w:rFonts w:hint="eastAsia" w:ascii="宋体" w:hAnsi="宋体" w:eastAsia="宋体" w:cs="宋体"/>
                <w:sz w:val="24"/>
                <w:szCs w:val="24"/>
                <w:lang w:val="en-US" w:eastAsia="zh-CN"/>
              </w:rPr>
              <w:t>5</w:t>
            </w:r>
            <w:r>
              <w:rPr>
                <w:rFonts w:hint="eastAsia" w:ascii="宋体" w:hAnsi="宋体" w:eastAsia="宋体" w:cs="宋体"/>
                <w:sz w:val="24"/>
                <w:szCs w:val="24"/>
                <w:lang w:val="en-US"/>
              </w:rPr>
              <w:t>分</w:t>
            </w:r>
            <w:r>
              <w:rPr>
                <w:rFonts w:hint="eastAsia" w:ascii="宋体" w:hAnsi="宋体" w:cs="宋体"/>
                <w:sz w:val="24"/>
                <w:szCs w:val="24"/>
                <w:lang w:val="en-US" w:eastAsia="zh-CN"/>
              </w:rPr>
              <w:t>；</w:t>
            </w:r>
            <w:r>
              <w:rPr>
                <w:rFonts w:hint="eastAsia" w:ascii="宋体" w:hAnsi="宋体" w:eastAsia="宋体" w:cs="宋体"/>
                <w:sz w:val="24"/>
                <w:szCs w:val="24"/>
                <w:lang w:val="en-US"/>
              </w:rPr>
              <w:t>方案较详细完善的得2</w:t>
            </w:r>
            <w:r>
              <w:rPr>
                <w:rFonts w:hint="eastAsia" w:ascii="宋体" w:hAnsi="宋体" w:eastAsia="宋体" w:cs="宋体"/>
                <w:sz w:val="24"/>
                <w:szCs w:val="24"/>
                <w:lang w:val="en-US" w:eastAsia="zh-CN"/>
              </w:rPr>
              <w:t>-3</w:t>
            </w:r>
            <w:r>
              <w:rPr>
                <w:rFonts w:hint="eastAsia" w:ascii="宋体" w:hAnsi="宋体" w:eastAsia="宋体" w:cs="宋体"/>
                <w:sz w:val="24"/>
                <w:szCs w:val="24"/>
                <w:lang w:val="en-US"/>
              </w:rPr>
              <w:t>分</w:t>
            </w:r>
            <w:r>
              <w:rPr>
                <w:rFonts w:hint="eastAsia" w:ascii="宋体" w:hAnsi="宋体" w:cs="宋体"/>
                <w:sz w:val="24"/>
                <w:szCs w:val="24"/>
                <w:lang w:val="en-US" w:eastAsia="zh-CN"/>
              </w:rPr>
              <w:t>；</w:t>
            </w:r>
            <w:r>
              <w:rPr>
                <w:rFonts w:hint="eastAsia" w:ascii="宋体" w:hAnsi="宋体" w:eastAsia="宋体" w:cs="宋体"/>
                <w:sz w:val="24"/>
                <w:szCs w:val="24"/>
                <w:lang w:val="en-US"/>
              </w:rPr>
              <w:t>方案不够详细完善的得1分</w:t>
            </w:r>
            <w:r>
              <w:rPr>
                <w:rFonts w:hint="eastAsia" w:ascii="宋体" w:hAnsi="宋体" w:cs="宋体"/>
                <w:sz w:val="24"/>
                <w:szCs w:val="24"/>
                <w:lang w:val="en-US" w:eastAsia="zh-CN"/>
              </w:rPr>
              <w:t>；</w:t>
            </w:r>
            <w:r>
              <w:rPr>
                <w:rFonts w:hint="eastAsia" w:ascii="宋体" w:hAnsi="宋体" w:eastAsia="宋体" w:cs="宋体"/>
                <w:sz w:val="24"/>
                <w:szCs w:val="24"/>
                <w:lang w:val="en-US"/>
              </w:rPr>
              <w:t>不提供不得分。</w:t>
            </w:r>
          </w:p>
        </w:tc>
        <w:tc>
          <w:tcPr>
            <w:tcW w:w="846" w:type="dxa"/>
            <w:vAlign w:val="center"/>
          </w:tcPr>
          <w:p>
            <w:pPr>
              <w:widowControl/>
              <w:adjustRightInd/>
              <w:jc w:val="center"/>
              <w:rPr>
                <w:rFonts w:hint="eastAsia" w:ascii="宋体" w:hAnsi="宋体" w:eastAsia="宋体" w:cs="宋体"/>
                <w:sz w:val="24"/>
                <w:szCs w:val="24"/>
              </w:rPr>
            </w:pPr>
            <w:r>
              <w:rPr>
                <w:rFonts w:hint="eastAsia" w:ascii="宋体" w:hAnsi="宋体" w:eastAsia="宋体" w:cs="宋体"/>
                <w:kern w:val="0"/>
                <w:sz w:val="24"/>
                <w:szCs w:val="24"/>
              </w:rPr>
              <w:t>0-</w:t>
            </w:r>
            <w:r>
              <w:rPr>
                <w:rFonts w:hint="eastAsia" w:ascii="宋体" w:hAnsi="宋体" w:cs="宋体"/>
                <w:kern w:val="0"/>
                <w:sz w:val="24"/>
                <w:szCs w:val="24"/>
                <w:lang w:val="en-US" w:eastAsia="zh-CN"/>
              </w:rPr>
              <w:t>5</w:t>
            </w:r>
            <w:r>
              <w:rPr>
                <w:rFonts w:hint="eastAsia" w:ascii="宋体" w:hAnsi="宋体" w:eastAsia="宋体" w:cs="宋体"/>
                <w:sz w:val="24"/>
                <w:szCs w:val="24"/>
              </w:rPr>
              <w:t>分</w:t>
            </w:r>
          </w:p>
        </w:tc>
        <w:tc>
          <w:tcPr>
            <w:tcW w:w="759" w:type="dxa"/>
            <w:vAlign w:val="center"/>
          </w:tcPr>
          <w:p>
            <w:pPr>
              <w:widowControl/>
              <w:adjustRightInd/>
              <w:jc w:val="center"/>
              <w:rPr>
                <w:rFonts w:hint="eastAsia" w:ascii="宋体" w:hAnsi="宋体" w:eastAsia="宋体" w:cs="宋体"/>
                <w:sz w:val="24"/>
                <w:szCs w:val="24"/>
                <w:shd w:val="clear" w:color="auto" w:fill="FFFFFF"/>
              </w:rPr>
            </w:pPr>
            <w:r>
              <w:rPr>
                <w:rFonts w:hint="eastAsia" w:ascii="宋体" w:hAnsi="宋体" w:eastAsia="宋体" w:cs="宋体"/>
                <w:kern w:val="0"/>
                <w:sz w:val="24"/>
                <w:szCs w:val="24"/>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488" w:type="dxa"/>
            <w:vMerge w:val="continue"/>
            <w:vAlign w:val="center"/>
          </w:tcPr>
          <w:p>
            <w:pPr>
              <w:pStyle w:val="256"/>
              <w:spacing w:line="240" w:lineRule="auto"/>
              <w:ind w:firstLine="0" w:firstLineChars="0"/>
              <w:jc w:val="center"/>
              <w:rPr>
                <w:rFonts w:hint="eastAsia" w:ascii="宋体" w:hAnsi="宋体" w:eastAsia="宋体" w:cs="宋体"/>
                <w:sz w:val="24"/>
                <w:szCs w:val="24"/>
              </w:rPr>
            </w:pPr>
          </w:p>
        </w:tc>
        <w:tc>
          <w:tcPr>
            <w:tcW w:w="696" w:type="dxa"/>
            <w:vMerge w:val="continue"/>
            <w:vAlign w:val="center"/>
          </w:tcPr>
          <w:p>
            <w:pPr>
              <w:pStyle w:val="256"/>
              <w:ind w:firstLine="480"/>
              <w:jc w:val="center"/>
              <w:rPr>
                <w:rFonts w:hint="eastAsia" w:ascii="宋体" w:hAnsi="宋体" w:eastAsia="宋体" w:cs="宋体"/>
                <w:sz w:val="24"/>
                <w:szCs w:val="24"/>
              </w:rPr>
            </w:pPr>
          </w:p>
        </w:tc>
        <w:tc>
          <w:tcPr>
            <w:tcW w:w="6995" w:type="dxa"/>
            <w:gridSpan w:val="2"/>
            <w:vAlign w:val="center"/>
          </w:tcPr>
          <w:p>
            <w:pPr>
              <w:keepNext w:val="0"/>
              <w:keepLines w:val="0"/>
              <w:pageBreakBefore w:val="0"/>
              <w:kinsoku/>
              <w:wordWrap/>
              <w:overflowPunct/>
              <w:topLinePunct w:val="0"/>
              <w:autoSpaceDE/>
              <w:autoSpaceDN/>
              <w:bidi w:val="0"/>
              <w:spacing w:after="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项目维护方案及能力</w:t>
            </w:r>
            <w:r>
              <w:rPr>
                <w:rFonts w:hint="eastAsia" w:ascii="宋体" w:hAnsi="宋体" w:eastAsia="宋体" w:cs="宋体"/>
                <w:sz w:val="24"/>
                <w:szCs w:val="24"/>
                <w:lang w:eastAsia="zh-CN"/>
              </w:rPr>
              <w:t>：根据</w:t>
            </w:r>
            <w:r>
              <w:rPr>
                <w:rFonts w:hint="eastAsia" w:ascii="宋体" w:hAnsi="宋体" w:eastAsia="宋体" w:cs="宋体"/>
                <w:sz w:val="24"/>
                <w:szCs w:val="24"/>
              </w:rPr>
              <w:t>投标人</w:t>
            </w:r>
            <w:r>
              <w:rPr>
                <w:rFonts w:hint="eastAsia" w:ascii="宋体" w:hAnsi="宋体" w:eastAsia="宋体" w:cs="宋体"/>
                <w:sz w:val="24"/>
                <w:szCs w:val="24"/>
                <w:lang w:eastAsia="zh-CN"/>
              </w:rPr>
              <w:t>提供</w:t>
            </w:r>
            <w:r>
              <w:rPr>
                <w:rFonts w:hint="eastAsia" w:ascii="宋体" w:hAnsi="宋体" w:eastAsia="宋体" w:cs="宋体"/>
                <w:sz w:val="24"/>
                <w:szCs w:val="24"/>
              </w:rPr>
              <w:t>的维护方案及能力进行综合评定（包含终端设备、系统软件平台、光纤链路等售后服务方面）</w:t>
            </w:r>
            <w:r>
              <w:rPr>
                <w:rFonts w:hint="eastAsia" w:ascii="宋体" w:hAnsi="宋体" w:cs="宋体"/>
                <w:sz w:val="24"/>
                <w:szCs w:val="24"/>
                <w:lang w:eastAsia="zh-CN"/>
              </w:rPr>
              <w:t>。</w:t>
            </w:r>
            <w:r>
              <w:rPr>
                <w:rFonts w:hint="eastAsia" w:ascii="宋体" w:hAnsi="宋体" w:eastAsia="宋体" w:cs="宋体"/>
                <w:sz w:val="24"/>
                <w:szCs w:val="24"/>
                <w:lang w:val="en-US"/>
              </w:rPr>
              <w:t>方案详细完善的得</w:t>
            </w:r>
            <w:r>
              <w:rPr>
                <w:rFonts w:hint="eastAsia" w:ascii="宋体" w:hAnsi="宋体" w:eastAsia="宋体" w:cs="宋体"/>
                <w:sz w:val="24"/>
                <w:szCs w:val="24"/>
                <w:lang w:val="en-US" w:eastAsia="zh-CN"/>
              </w:rPr>
              <w:t>4</w:t>
            </w:r>
            <w:r>
              <w:rPr>
                <w:rFonts w:hint="eastAsia" w:ascii="宋体" w:hAnsi="宋体" w:eastAsia="宋体" w:cs="宋体"/>
                <w:sz w:val="24"/>
                <w:szCs w:val="24"/>
                <w:lang w:val="en-US"/>
              </w:rPr>
              <w:t>-</w:t>
            </w:r>
            <w:r>
              <w:rPr>
                <w:rFonts w:hint="eastAsia" w:ascii="宋体" w:hAnsi="宋体" w:eastAsia="宋体" w:cs="宋体"/>
                <w:sz w:val="24"/>
                <w:szCs w:val="24"/>
                <w:lang w:val="en-US" w:eastAsia="zh-CN"/>
              </w:rPr>
              <w:t>5</w:t>
            </w:r>
            <w:r>
              <w:rPr>
                <w:rFonts w:hint="eastAsia" w:ascii="宋体" w:hAnsi="宋体" w:eastAsia="宋体" w:cs="宋体"/>
                <w:sz w:val="24"/>
                <w:szCs w:val="24"/>
                <w:lang w:val="en-US"/>
              </w:rPr>
              <w:t>分</w:t>
            </w:r>
            <w:r>
              <w:rPr>
                <w:rFonts w:hint="eastAsia" w:ascii="宋体" w:hAnsi="宋体" w:cs="宋体"/>
                <w:sz w:val="24"/>
                <w:szCs w:val="24"/>
                <w:lang w:val="en-US" w:eastAsia="zh-CN"/>
              </w:rPr>
              <w:t>；</w:t>
            </w:r>
            <w:r>
              <w:rPr>
                <w:rFonts w:hint="eastAsia" w:ascii="宋体" w:hAnsi="宋体" w:eastAsia="宋体" w:cs="宋体"/>
                <w:sz w:val="24"/>
                <w:szCs w:val="24"/>
                <w:lang w:val="en-US"/>
              </w:rPr>
              <w:t>方案较详细完善的得2</w:t>
            </w:r>
            <w:r>
              <w:rPr>
                <w:rFonts w:hint="eastAsia" w:ascii="宋体" w:hAnsi="宋体" w:eastAsia="宋体" w:cs="宋体"/>
                <w:sz w:val="24"/>
                <w:szCs w:val="24"/>
                <w:lang w:val="en-US" w:eastAsia="zh-CN"/>
              </w:rPr>
              <w:t>-3</w:t>
            </w:r>
            <w:r>
              <w:rPr>
                <w:rFonts w:hint="eastAsia" w:ascii="宋体" w:hAnsi="宋体" w:eastAsia="宋体" w:cs="宋体"/>
                <w:sz w:val="24"/>
                <w:szCs w:val="24"/>
                <w:lang w:val="en-US"/>
              </w:rPr>
              <w:t>分</w:t>
            </w:r>
            <w:r>
              <w:rPr>
                <w:rFonts w:hint="eastAsia" w:ascii="宋体" w:hAnsi="宋体" w:cs="宋体"/>
                <w:sz w:val="24"/>
                <w:szCs w:val="24"/>
                <w:lang w:val="en-US" w:eastAsia="zh-CN"/>
              </w:rPr>
              <w:t>；</w:t>
            </w:r>
            <w:r>
              <w:rPr>
                <w:rFonts w:hint="eastAsia" w:ascii="宋体" w:hAnsi="宋体" w:eastAsia="宋体" w:cs="宋体"/>
                <w:sz w:val="24"/>
                <w:szCs w:val="24"/>
                <w:lang w:val="en-US"/>
              </w:rPr>
              <w:t>方案不够详细完善的得1分</w:t>
            </w:r>
            <w:r>
              <w:rPr>
                <w:rFonts w:hint="eastAsia" w:ascii="宋体" w:hAnsi="宋体" w:cs="宋体"/>
                <w:sz w:val="24"/>
                <w:szCs w:val="24"/>
                <w:lang w:val="en-US" w:eastAsia="zh-CN"/>
              </w:rPr>
              <w:t>；</w:t>
            </w:r>
            <w:r>
              <w:rPr>
                <w:rFonts w:hint="eastAsia" w:ascii="宋体" w:hAnsi="宋体" w:eastAsia="宋体" w:cs="宋体"/>
                <w:sz w:val="24"/>
                <w:szCs w:val="24"/>
                <w:lang w:val="en-US"/>
              </w:rPr>
              <w:t>不提供不得分。</w:t>
            </w:r>
          </w:p>
        </w:tc>
        <w:tc>
          <w:tcPr>
            <w:tcW w:w="846" w:type="dxa"/>
            <w:vAlign w:val="center"/>
          </w:tcPr>
          <w:p>
            <w:pPr>
              <w:widowControl/>
              <w:adjustRightInd/>
              <w:jc w:val="center"/>
              <w:rPr>
                <w:rFonts w:hint="eastAsia" w:ascii="宋体" w:hAnsi="宋体" w:eastAsia="宋体" w:cs="宋体"/>
                <w:sz w:val="24"/>
                <w:szCs w:val="24"/>
              </w:rPr>
            </w:pPr>
            <w:r>
              <w:rPr>
                <w:rFonts w:hint="eastAsia" w:ascii="宋体" w:hAnsi="宋体" w:eastAsia="宋体" w:cs="宋体"/>
                <w:kern w:val="0"/>
                <w:sz w:val="24"/>
                <w:szCs w:val="24"/>
              </w:rPr>
              <w:t>0-</w:t>
            </w:r>
            <w:r>
              <w:rPr>
                <w:rFonts w:hint="eastAsia" w:ascii="宋体" w:hAnsi="宋体" w:cs="宋体"/>
                <w:kern w:val="0"/>
                <w:sz w:val="24"/>
                <w:szCs w:val="24"/>
                <w:lang w:val="en-US" w:eastAsia="zh-CN"/>
              </w:rPr>
              <w:t>5</w:t>
            </w:r>
            <w:r>
              <w:rPr>
                <w:rFonts w:hint="eastAsia" w:ascii="宋体" w:hAnsi="宋体" w:eastAsia="宋体" w:cs="宋体"/>
                <w:sz w:val="24"/>
                <w:szCs w:val="24"/>
              </w:rPr>
              <w:t>分</w:t>
            </w:r>
          </w:p>
        </w:tc>
        <w:tc>
          <w:tcPr>
            <w:tcW w:w="759" w:type="dxa"/>
            <w:vAlign w:val="center"/>
          </w:tcPr>
          <w:p>
            <w:pPr>
              <w:widowControl/>
              <w:adjustRightInd/>
              <w:jc w:val="center"/>
              <w:rPr>
                <w:rFonts w:hint="eastAsia" w:ascii="宋体" w:hAnsi="宋体" w:eastAsia="宋体" w:cs="宋体"/>
                <w:sz w:val="24"/>
                <w:szCs w:val="24"/>
                <w:shd w:val="clear" w:color="auto" w:fill="FFFFFF"/>
              </w:rPr>
            </w:pPr>
            <w:r>
              <w:rPr>
                <w:rFonts w:hint="eastAsia" w:ascii="宋体" w:hAnsi="宋体" w:eastAsia="宋体" w:cs="宋体"/>
                <w:kern w:val="0"/>
                <w:sz w:val="24"/>
                <w:szCs w:val="24"/>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488" w:type="dxa"/>
            <w:vAlign w:val="center"/>
          </w:tcPr>
          <w:p>
            <w:pPr>
              <w:pStyle w:val="256"/>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696" w:type="dxa"/>
            <w:vMerge w:val="continue"/>
            <w:vAlign w:val="center"/>
          </w:tcPr>
          <w:p>
            <w:pPr>
              <w:pStyle w:val="256"/>
              <w:ind w:firstLine="480"/>
              <w:jc w:val="center"/>
              <w:rPr>
                <w:rFonts w:hint="eastAsia" w:ascii="宋体" w:hAnsi="宋体" w:eastAsia="宋体" w:cs="宋体"/>
                <w:sz w:val="24"/>
                <w:szCs w:val="24"/>
              </w:rPr>
            </w:pPr>
          </w:p>
        </w:tc>
        <w:tc>
          <w:tcPr>
            <w:tcW w:w="6995" w:type="dxa"/>
            <w:gridSpan w:val="2"/>
            <w:vAlign w:val="center"/>
          </w:tcPr>
          <w:p>
            <w:pPr>
              <w:keepNext w:val="0"/>
              <w:keepLines w:val="0"/>
              <w:pageBreakBefore w:val="0"/>
              <w:kinsoku/>
              <w:wordWrap/>
              <w:overflowPunct/>
              <w:topLinePunct w:val="0"/>
              <w:autoSpaceDE/>
              <w:autoSpaceDN/>
              <w:bidi w:val="0"/>
              <w:spacing w:after="0"/>
              <w:jc w:val="both"/>
              <w:textAlignment w:val="auto"/>
              <w:rPr>
                <w:rFonts w:hint="eastAsia" w:ascii="宋体" w:hAnsi="宋体" w:eastAsia="宋体" w:cs="宋体"/>
                <w:sz w:val="24"/>
                <w:szCs w:val="24"/>
              </w:rPr>
            </w:pPr>
            <w:r>
              <w:rPr>
                <w:rFonts w:hint="eastAsia" w:ascii="宋体" w:hAnsi="宋体" w:eastAsia="宋体" w:cs="宋体"/>
                <w:sz w:val="24"/>
                <w:szCs w:val="24"/>
              </w:rPr>
              <w:t>对本项目的合理化建议综合评定。</w:t>
            </w:r>
            <w:r>
              <w:rPr>
                <w:rFonts w:hint="eastAsia" w:ascii="宋体" w:hAnsi="宋体" w:eastAsia="宋体" w:cs="宋体"/>
                <w:color w:val="auto"/>
                <w:sz w:val="24"/>
                <w:szCs w:val="24"/>
              </w:rPr>
              <w:t>内容详实且有针对性的得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分；内容较详实且较有针对性的得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分；内容</w:t>
            </w:r>
            <w:r>
              <w:rPr>
                <w:rFonts w:hint="eastAsia" w:ascii="宋体" w:hAnsi="宋体" w:eastAsia="宋体" w:cs="宋体"/>
                <w:color w:val="auto"/>
                <w:sz w:val="24"/>
                <w:szCs w:val="24"/>
                <w:lang w:eastAsia="zh-CN"/>
              </w:rPr>
              <w:t>一般</w:t>
            </w:r>
            <w:r>
              <w:rPr>
                <w:rFonts w:hint="eastAsia" w:ascii="宋体" w:hAnsi="宋体" w:eastAsia="宋体" w:cs="宋体"/>
                <w:color w:val="auto"/>
                <w:sz w:val="24"/>
                <w:szCs w:val="24"/>
              </w:rPr>
              <w:t>且针对性</w:t>
            </w:r>
            <w:r>
              <w:rPr>
                <w:rFonts w:hint="eastAsia" w:ascii="宋体" w:hAnsi="宋体" w:eastAsia="宋体" w:cs="宋体"/>
                <w:color w:val="auto"/>
                <w:sz w:val="24"/>
                <w:szCs w:val="24"/>
                <w:lang w:eastAsia="zh-CN"/>
              </w:rPr>
              <w:t>一般</w:t>
            </w:r>
            <w:r>
              <w:rPr>
                <w:rFonts w:hint="eastAsia" w:ascii="宋体" w:hAnsi="宋体" w:eastAsia="宋体" w:cs="宋体"/>
                <w:color w:val="auto"/>
                <w:sz w:val="24"/>
                <w:szCs w:val="24"/>
              </w:rPr>
              <w:t>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分；内容不详实且无针对性的</w:t>
            </w:r>
            <w:r>
              <w:rPr>
                <w:rFonts w:hint="eastAsia" w:ascii="宋体" w:hAnsi="宋体" w:eastAsia="宋体" w:cs="宋体"/>
                <w:color w:val="auto"/>
                <w:sz w:val="24"/>
                <w:szCs w:val="24"/>
                <w:lang w:eastAsia="zh-CN"/>
              </w:rPr>
              <w:t>不得分</w:t>
            </w:r>
            <w:r>
              <w:rPr>
                <w:rFonts w:hint="eastAsia" w:ascii="宋体" w:hAnsi="宋体" w:eastAsia="宋体" w:cs="宋体"/>
                <w:color w:val="auto"/>
                <w:sz w:val="24"/>
                <w:szCs w:val="24"/>
              </w:rPr>
              <w:t>。</w:t>
            </w:r>
          </w:p>
        </w:tc>
        <w:tc>
          <w:tcPr>
            <w:tcW w:w="846" w:type="dxa"/>
            <w:vAlign w:val="center"/>
          </w:tcPr>
          <w:p>
            <w:pPr>
              <w:widowControl/>
              <w:adjustRightInd/>
              <w:jc w:val="center"/>
              <w:rPr>
                <w:rFonts w:hint="eastAsia" w:ascii="宋体" w:hAnsi="宋体" w:eastAsia="宋体" w:cs="宋体"/>
                <w:kern w:val="0"/>
                <w:sz w:val="24"/>
                <w:szCs w:val="24"/>
              </w:rPr>
            </w:pPr>
            <w:r>
              <w:rPr>
                <w:rFonts w:hint="eastAsia" w:ascii="宋体" w:hAnsi="宋体" w:eastAsia="宋体" w:cs="宋体"/>
                <w:kern w:val="0"/>
                <w:sz w:val="24"/>
                <w:szCs w:val="24"/>
              </w:rPr>
              <w:t>0-</w:t>
            </w:r>
            <w:r>
              <w:rPr>
                <w:rFonts w:hint="eastAsia" w:ascii="宋体" w:hAnsi="宋体" w:cs="宋体"/>
                <w:kern w:val="0"/>
                <w:sz w:val="24"/>
                <w:szCs w:val="24"/>
                <w:lang w:val="en-US" w:eastAsia="zh-CN"/>
              </w:rPr>
              <w:t>5</w:t>
            </w:r>
            <w:r>
              <w:rPr>
                <w:rFonts w:hint="eastAsia" w:ascii="宋体" w:hAnsi="宋体" w:eastAsia="宋体" w:cs="宋体"/>
                <w:sz w:val="24"/>
                <w:szCs w:val="24"/>
              </w:rPr>
              <w:t>分</w:t>
            </w:r>
          </w:p>
        </w:tc>
        <w:tc>
          <w:tcPr>
            <w:tcW w:w="759" w:type="dxa"/>
            <w:vAlign w:val="center"/>
          </w:tcPr>
          <w:p>
            <w:pPr>
              <w:widowControl/>
              <w:adjustRightInd/>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488" w:type="dxa"/>
            <w:vMerge w:val="restart"/>
            <w:vAlign w:val="center"/>
          </w:tcPr>
          <w:p>
            <w:pPr>
              <w:pStyle w:val="256"/>
              <w:spacing w:line="24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696" w:type="dxa"/>
            <w:vMerge w:val="continue"/>
            <w:vAlign w:val="center"/>
          </w:tcPr>
          <w:p>
            <w:pPr>
              <w:pStyle w:val="256"/>
              <w:ind w:firstLine="480"/>
              <w:jc w:val="center"/>
              <w:rPr>
                <w:rFonts w:hint="eastAsia" w:ascii="宋体" w:hAnsi="宋体" w:eastAsia="宋体" w:cs="宋体"/>
                <w:sz w:val="24"/>
                <w:szCs w:val="24"/>
              </w:rPr>
            </w:pPr>
          </w:p>
        </w:tc>
        <w:tc>
          <w:tcPr>
            <w:tcW w:w="902" w:type="dxa"/>
            <w:vMerge w:val="restart"/>
            <w:vAlign w:val="center"/>
          </w:tcPr>
          <w:p>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sz w:val="24"/>
                <w:szCs w:val="24"/>
              </w:rPr>
            </w:pPr>
            <w:r>
              <w:rPr>
                <w:rFonts w:hint="eastAsia" w:ascii="宋体" w:hAnsi="宋体" w:eastAsia="宋体" w:cs="宋体"/>
                <w:sz w:val="24"/>
                <w:szCs w:val="24"/>
              </w:rPr>
              <w:t>服务承诺</w:t>
            </w:r>
          </w:p>
        </w:tc>
        <w:tc>
          <w:tcPr>
            <w:tcW w:w="6093" w:type="dxa"/>
            <w:vAlign w:val="center"/>
          </w:tcPr>
          <w:p>
            <w:pPr>
              <w:keepNext w:val="0"/>
              <w:keepLines w:val="0"/>
              <w:pageBreakBefore w:val="0"/>
              <w:widowControl/>
              <w:kinsoku/>
              <w:wordWrap/>
              <w:overflowPunct/>
              <w:topLinePunct w:val="0"/>
              <w:autoSpaceDE/>
              <w:autoSpaceDN/>
              <w:bidi w:val="0"/>
              <w:adjustRightInd/>
              <w:jc w:val="both"/>
              <w:textAlignment w:val="auto"/>
              <w:rPr>
                <w:rFonts w:hint="eastAsia" w:ascii="宋体" w:hAnsi="宋体" w:eastAsia="宋体" w:cs="宋体"/>
                <w:sz w:val="24"/>
                <w:szCs w:val="24"/>
              </w:rPr>
            </w:pPr>
            <w:r>
              <w:rPr>
                <w:rFonts w:hint="eastAsia" w:ascii="宋体" w:hAnsi="宋体" w:eastAsia="宋体" w:cs="宋体"/>
                <w:sz w:val="24"/>
                <w:szCs w:val="24"/>
              </w:rPr>
              <w:t>根据服务响应时间、服务期内维护机构和人员等情况，是否具有较强的服务能力，以及较强的专业技术队伍，能提供快速的服务等综合评定</w:t>
            </w:r>
            <w:r>
              <w:rPr>
                <w:rFonts w:hint="eastAsia" w:ascii="宋体" w:hAnsi="宋体" w:eastAsia="宋体" w:cs="宋体"/>
                <w:sz w:val="24"/>
                <w:szCs w:val="24"/>
                <w:lang w:eastAsia="zh-CN"/>
              </w:rPr>
              <w:t>。</w:t>
            </w:r>
            <w:r>
              <w:rPr>
                <w:rFonts w:hint="eastAsia" w:ascii="宋体" w:hAnsi="宋体" w:eastAsia="宋体" w:cs="宋体"/>
                <w:kern w:val="2"/>
                <w:sz w:val="24"/>
                <w:szCs w:val="24"/>
                <w:lang w:val="en-US" w:eastAsia="zh-CN" w:bidi="ar-SA"/>
              </w:rPr>
              <w:t>方案</w:t>
            </w:r>
            <w:r>
              <w:rPr>
                <w:rFonts w:hint="eastAsia" w:ascii="宋体" w:hAnsi="宋体" w:eastAsia="宋体" w:cs="宋体"/>
                <w:sz w:val="24"/>
                <w:szCs w:val="24"/>
                <w:lang w:val="en-US"/>
              </w:rPr>
              <w:t>详细完善的得</w:t>
            </w:r>
            <w:r>
              <w:rPr>
                <w:rFonts w:hint="eastAsia" w:ascii="宋体" w:hAnsi="宋体" w:eastAsia="宋体" w:cs="宋体"/>
                <w:sz w:val="24"/>
                <w:szCs w:val="24"/>
                <w:lang w:val="en-US" w:eastAsia="zh-CN"/>
              </w:rPr>
              <w:t>4</w:t>
            </w:r>
            <w:r>
              <w:rPr>
                <w:rFonts w:hint="eastAsia" w:ascii="宋体" w:hAnsi="宋体" w:eastAsia="宋体" w:cs="宋体"/>
                <w:sz w:val="24"/>
                <w:szCs w:val="24"/>
                <w:lang w:val="en-US"/>
              </w:rPr>
              <w:t>-</w:t>
            </w:r>
            <w:r>
              <w:rPr>
                <w:rFonts w:hint="eastAsia" w:ascii="宋体" w:hAnsi="宋体" w:eastAsia="宋体" w:cs="宋体"/>
                <w:sz w:val="24"/>
                <w:szCs w:val="24"/>
                <w:lang w:val="en-US" w:eastAsia="zh-CN"/>
              </w:rPr>
              <w:t>5</w:t>
            </w:r>
            <w:r>
              <w:rPr>
                <w:rFonts w:hint="eastAsia" w:ascii="宋体" w:hAnsi="宋体" w:eastAsia="宋体" w:cs="宋体"/>
                <w:sz w:val="24"/>
                <w:szCs w:val="24"/>
                <w:lang w:val="en-US"/>
              </w:rPr>
              <w:t>分</w:t>
            </w:r>
            <w:r>
              <w:rPr>
                <w:rFonts w:hint="eastAsia" w:ascii="宋体" w:hAnsi="宋体" w:cs="宋体"/>
                <w:sz w:val="24"/>
                <w:szCs w:val="24"/>
                <w:lang w:val="en-US" w:eastAsia="zh-CN"/>
              </w:rPr>
              <w:t>；</w:t>
            </w:r>
            <w:r>
              <w:rPr>
                <w:rFonts w:hint="eastAsia" w:ascii="宋体" w:hAnsi="宋体" w:eastAsia="宋体" w:cs="宋体"/>
                <w:kern w:val="2"/>
                <w:sz w:val="24"/>
                <w:szCs w:val="24"/>
                <w:lang w:val="en-US" w:eastAsia="zh-CN" w:bidi="ar-SA"/>
              </w:rPr>
              <w:t>方案</w:t>
            </w:r>
            <w:r>
              <w:rPr>
                <w:rFonts w:hint="eastAsia" w:ascii="宋体" w:hAnsi="宋体" w:eastAsia="宋体" w:cs="宋体"/>
                <w:sz w:val="24"/>
                <w:szCs w:val="24"/>
                <w:lang w:val="en-US"/>
              </w:rPr>
              <w:t>较详细完善的得2</w:t>
            </w:r>
            <w:r>
              <w:rPr>
                <w:rFonts w:hint="eastAsia" w:ascii="宋体" w:hAnsi="宋体" w:eastAsia="宋体" w:cs="宋体"/>
                <w:sz w:val="24"/>
                <w:szCs w:val="24"/>
                <w:lang w:val="en-US" w:eastAsia="zh-CN"/>
              </w:rPr>
              <w:t>-3</w:t>
            </w:r>
            <w:r>
              <w:rPr>
                <w:rFonts w:hint="eastAsia" w:ascii="宋体" w:hAnsi="宋体" w:eastAsia="宋体" w:cs="宋体"/>
                <w:sz w:val="24"/>
                <w:szCs w:val="24"/>
                <w:lang w:val="en-US"/>
              </w:rPr>
              <w:t>分</w:t>
            </w:r>
            <w:r>
              <w:rPr>
                <w:rFonts w:hint="eastAsia" w:ascii="宋体" w:hAnsi="宋体" w:cs="宋体"/>
                <w:sz w:val="24"/>
                <w:szCs w:val="24"/>
                <w:lang w:val="en-US" w:eastAsia="zh-CN"/>
              </w:rPr>
              <w:t>；</w:t>
            </w:r>
            <w:r>
              <w:rPr>
                <w:rFonts w:hint="eastAsia" w:ascii="宋体" w:hAnsi="宋体" w:eastAsia="宋体" w:cs="宋体"/>
                <w:sz w:val="24"/>
                <w:szCs w:val="24"/>
                <w:lang w:val="en-US"/>
              </w:rPr>
              <w:t>方案不够详细完善的得1分，不提供不得分。</w:t>
            </w:r>
          </w:p>
        </w:tc>
        <w:tc>
          <w:tcPr>
            <w:tcW w:w="846" w:type="dxa"/>
            <w:vAlign w:val="center"/>
          </w:tcPr>
          <w:p>
            <w:pPr>
              <w:widowControl/>
              <w:adjustRightInd/>
              <w:jc w:val="center"/>
              <w:rPr>
                <w:rFonts w:hint="eastAsia" w:ascii="宋体" w:hAnsi="宋体" w:eastAsia="宋体" w:cs="宋体"/>
                <w:kern w:val="0"/>
                <w:sz w:val="24"/>
                <w:szCs w:val="24"/>
              </w:rPr>
            </w:pPr>
            <w:r>
              <w:rPr>
                <w:rFonts w:hint="eastAsia" w:ascii="宋体" w:hAnsi="宋体" w:eastAsia="宋体" w:cs="宋体"/>
                <w:kern w:val="0"/>
                <w:sz w:val="24"/>
                <w:szCs w:val="24"/>
              </w:rPr>
              <w:t>0-</w:t>
            </w:r>
            <w:r>
              <w:rPr>
                <w:rFonts w:hint="eastAsia" w:ascii="宋体" w:hAnsi="宋体" w:cs="宋体"/>
                <w:kern w:val="0"/>
                <w:sz w:val="24"/>
                <w:szCs w:val="24"/>
                <w:lang w:val="en-US" w:eastAsia="zh-CN"/>
              </w:rPr>
              <w:t>5</w:t>
            </w:r>
            <w:r>
              <w:rPr>
                <w:rFonts w:hint="eastAsia" w:ascii="宋体" w:hAnsi="宋体" w:eastAsia="宋体" w:cs="宋体"/>
                <w:kern w:val="0"/>
                <w:sz w:val="24"/>
                <w:szCs w:val="24"/>
              </w:rPr>
              <w:t>分</w:t>
            </w:r>
          </w:p>
        </w:tc>
        <w:tc>
          <w:tcPr>
            <w:tcW w:w="759" w:type="dxa"/>
            <w:vAlign w:val="center"/>
          </w:tcPr>
          <w:p>
            <w:pPr>
              <w:widowControl/>
              <w:adjustRightInd/>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488" w:type="dxa"/>
            <w:vMerge w:val="continue"/>
            <w:vAlign w:val="center"/>
          </w:tcPr>
          <w:p>
            <w:pPr>
              <w:pStyle w:val="256"/>
              <w:spacing w:line="240" w:lineRule="auto"/>
              <w:ind w:firstLine="0" w:firstLineChars="0"/>
              <w:jc w:val="center"/>
              <w:rPr>
                <w:rFonts w:hint="eastAsia" w:ascii="宋体" w:hAnsi="宋体" w:eastAsia="宋体" w:cs="宋体"/>
                <w:sz w:val="24"/>
                <w:szCs w:val="24"/>
                <w:lang w:eastAsia="zh-CN"/>
              </w:rPr>
            </w:pPr>
          </w:p>
        </w:tc>
        <w:tc>
          <w:tcPr>
            <w:tcW w:w="696" w:type="dxa"/>
            <w:vMerge w:val="continue"/>
            <w:vAlign w:val="center"/>
          </w:tcPr>
          <w:p>
            <w:pPr>
              <w:pStyle w:val="256"/>
              <w:ind w:firstLine="480"/>
              <w:jc w:val="center"/>
              <w:rPr>
                <w:rFonts w:hint="eastAsia" w:ascii="宋体" w:hAnsi="宋体" w:eastAsia="宋体" w:cs="宋体"/>
                <w:sz w:val="24"/>
                <w:szCs w:val="24"/>
              </w:rPr>
            </w:pPr>
          </w:p>
        </w:tc>
        <w:tc>
          <w:tcPr>
            <w:tcW w:w="902" w:type="dxa"/>
            <w:vMerge w:val="continue"/>
            <w:vAlign w:val="center"/>
          </w:tcPr>
          <w:p>
            <w:pPr>
              <w:keepNext w:val="0"/>
              <w:keepLines w:val="0"/>
              <w:pageBreakBefore w:val="0"/>
              <w:kinsoku/>
              <w:wordWrap/>
              <w:overflowPunct/>
              <w:topLinePunct w:val="0"/>
              <w:autoSpaceDE/>
              <w:autoSpaceDN/>
              <w:bidi w:val="0"/>
              <w:jc w:val="both"/>
              <w:textAlignment w:val="auto"/>
              <w:rPr>
                <w:rFonts w:hint="eastAsia" w:ascii="宋体" w:hAnsi="宋体" w:eastAsia="宋体" w:cs="宋体"/>
                <w:sz w:val="24"/>
                <w:szCs w:val="24"/>
              </w:rPr>
            </w:pPr>
          </w:p>
        </w:tc>
        <w:tc>
          <w:tcPr>
            <w:tcW w:w="6093" w:type="dxa"/>
            <w:vAlign w:val="center"/>
          </w:tcPr>
          <w:p>
            <w:pPr>
              <w:pStyle w:val="256"/>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jc w:val="both"/>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根据投标人对采购人提出培训计划、地点、组织、人员配备、软硬件资料等内容是否完整、科学合理等综合评定。（培训内容应包括故障发现、简单故障排除、故障原因简单分类等内容。）方案详细完善的得4-5分；方案较详细完善的得2-3分；方案不够详细完善的得1分，不提供不得分。</w:t>
            </w:r>
          </w:p>
        </w:tc>
        <w:tc>
          <w:tcPr>
            <w:tcW w:w="846" w:type="dxa"/>
            <w:vAlign w:val="center"/>
          </w:tcPr>
          <w:p>
            <w:pPr>
              <w:widowControl/>
              <w:adjustRightInd/>
              <w:jc w:val="center"/>
              <w:rPr>
                <w:rFonts w:hint="eastAsia" w:ascii="宋体" w:hAnsi="宋体" w:eastAsia="宋体" w:cs="宋体"/>
                <w:kern w:val="0"/>
                <w:sz w:val="24"/>
                <w:szCs w:val="24"/>
              </w:rPr>
            </w:pPr>
            <w:r>
              <w:rPr>
                <w:rFonts w:hint="eastAsia" w:ascii="宋体" w:hAnsi="宋体" w:eastAsia="宋体" w:cs="宋体"/>
                <w:kern w:val="0"/>
                <w:sz w:val="24"/>
                <w:szCs w:val="24"/>
              </w:rPr>
              <w:t>0-</w:t>
            </w:r>
            <w:r>
              <w:rPr>
                <w:rFonts w:hint="eastAsia" w:ascii="宋体" w:hAnsi="宋体" w:cs="宋体"/>
                <w:kern w:val="0"/>
                <w:sz w:val="24"/>
                <w:szCs w:val="24"/>
                <w:lang w:val="en-US" w:eastAsia="zh-CN"/>
              </w:rPr>
              <w:t>5</w:t>
            </w:r>
            <w:r>
              <w:rPr>
                <w:rFonts w:hint="eastAsia" w:ascii="宋体" w:hAnsi="宋体" w:eastAsia="宋体" w:cs="宋体"/>
                <w:kern w:val="0"/>
                <w:sz w:val="24"/>
                <w:szCs w:val="24"/>
              </w:rPr>
              <w:t>分</w:t>
            </w:r>
          </w:p>
        </w:tc>
        <w:tc>
          <w:tcPr>
            <w:tcW w:w="759" w:type="dxa"/>
            <w:vAlign w:val="center"/>
          </w:tcPr>
          <w:p>
            <w:pPr>
              <w:widowControl/>
              <w:adjustRightInd/>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jc w:val="center"/>
        </w:trPr>
        <w:tc>
          <w:tcPr>
            <w:tcW w:w="488" w:type="dxa"/>
            <w:vMerge w:val="restart"/>
            <w:vAlign w:val="center"/>
          </w:tcPr>
          <w:p>
            <w:pPr>
              <w:pStyle w:val="256"/>
              <w:spacing w:line="240" w:lineRule="auto"/>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696" w:type="dxa"/>
            <w:vMerge w:val="continue"/>
            <w:vAlign w:val="center"/>
          </w:tcPr>
          <w:p>
            <w:pPr>
              <w:pStyle w:val="256"/>
              <w:ind w:firstLine="480"/>
              <w:jc w:val="center"/>
              <w:rPr>
                <w:rFonts w:hint="eastAsia" w:ascii="宋体" w:hAnsi="宋体" w:eastAsia="宋体" w:cs="宋体"/>
                <w:sz w:val="24"/>
                <w:szCs w:val="24"/>
              </w:rPr>
            </w:pPr>
          </w:p>
        </w:tc>
        <w:tc>
          <w:tcPr>
            <w:tcW w:w="902" w:type="dxa"/>
            <w:vMerge w:val="restart"/>
            <w:vAlign w:val="center"/>
          </w:tcPr>
          <w:p>
            <w:pPr>
              <w:widowControl/>
              <w:adjustRightInd/>
              <w:jc w:val="center"/>
              <w:rPr>
                <w:rFonts w:hint="eastAsia" w:ascii="宋体" w:hAnsi="宋体" w:eastAsia="宋体" w:cs="宋体"/>
                <w:sz w:val="24"/>
                <w:szCs w:val="24"/>
              </w:rPr>
            </w:pPr>
            <w:r>
              <w:rPr>
                <w:rFonts w:hint="eastAsia" w:ascii="宋体" w:hAnsi="宋体" w:eastAsia="宋体" w:cs="宋体"/>
                <w:sz w:val="24"/>
                <w:szCs w:val="24"/>
              </w:rPr>
              <w:t>项目团队配备</w:t>
            </w:r>
          </w:p>
        </w:tc>
        <w:tc>
          <w:tcPr>
            <w:tcW w:w="6093"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项目负责人同时具有注册信息安全工程师</w:t>
            </w:r>
            <w:r>
              <w:rPr>
                <w:rFonts w:hint="eastAsia" w:ascii="宋体" w:hAnsi="宋体" w:cs="宋体"/>
                <w:color w:val="auto"/>
                <w:sz w:val="24"/>
                <w:szCs w:val="24"/>
                <w:lang w:eastAsia="zh-CN"/>
              </w:rPr>
              <w:t>证书</w:t>
            </w:r>
            <w:r>
              <w:rPr>
                <w:rFonts w:hint="eastAsia" w:ascii="宋体" w:hAnsi="宋体" w:eastAsia="宋体" w:cs="宋体"/>
                <w:color w:val="auto"/>
                <w:sz w:val="24"/>
                <w:szCs w:val="24"/>
              </w:rPr>
              <w:t>、信息系统项目管理师(高级)证书、高级工程师</w:t>
            </w:r>
            <w:r>
              <w:rPr>
                <w:rFonts w:hint="eastAsia" w:ascii="宋体" w:hAnsi="宋体" w:cs="宋体"/>
                <w:color w:val="auto"/>
                <w:sz w:val="24"/>
                <w:szCs w:val="24"/>
                <w:lang w:eastAsia="zh-CN"/>
              </w:rPr>
              <w:t>及以上职称</w:t>
            </w:r>
            <w:r>
              <w:rPr>
                <w:rFonts w:hint="eastAsia" w:ascii="宋体" w:hAnsi="宋体" w:eastAsia="宋体" w:cs="宋体"/>
                <w:color w:val="auto"/>
                <w:sz w:val="24"/>
                <w:szCs w:val="24"/>
              </w:rPr>
              <w:t>证书、通信中级</w:t>
            </w:r>
            <w:r>
              <w:rPr>
                <w:rFonts w:hint="eastAsia" w:ascii="宋体" w:hAnsi="宋体" w:cs="宋体"/>
                <w:color w:val="auto"/>
                <w:sz w:val="24"/>
                <w:szCs w:val="24"/>
                <w:lang w:eastAsia="zh-CN"/>
              </w:rPr>
              <w:t>及以上</w:t>
            </w:r>
            <w:r>
              <w:rPr>
                <w:rFonts w:hint="eastAsia" w:ascii="宋体" w:hAnsi="宋体" w:eastAsia="宋体" w:cs="宋体"/>
                <w:color w:val="auto"/>
                <w:sz w:val="24"/>
                <w:szCs w:val="24"/>
              </w:rPr>
              <w:t>（互联网技术）证书的得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分，缺</w:t>
            </w:r>
            <w:r>
              <w:rPr>
                <w:rFonts w:hint="eastAsia" w:ascii="宋体" w:hAnsi="宋体" w:cs="宋体"/>
                <w:color w:val="auto"/>
                <w:sz w:val="24"/>
                <w:szCs w:val="24"/>
                <w:lang w:eastAsia="zh-CN"/>
              </w:rPr>
              <w:t>一</w:t>
            </w:r>
            <w:r>
              <w:rPr>
                <w:rFonts w:hint="eastAsia" w:ascii="宋体" w:hAnsi="宋体" w:eastAsia="宋体" w:cs="宋体"/>
                <w:color w:val="auto"/>
                <w:sz w:val="24"/>
                <w:szCs w:val="24"/>
              </w:rPr>
              <w:t>项</w:t>
            </w:r>
            <w:r>
              <w:rPr>
                <w:rFonts w:hint="eastAsia" w:ascii="宋体" w:hAnsi="宋体" w:cs="宋体"/>
                <w:color w:val="auto"/>
                <w:sz w:val="24"/>
                <w:szCs w:val="24"/>
                <w:lang w:eastAsia="zh-CN"/>
              </w:rPr>
              <w:t>扣</w:t>
            </w:r>
            <w:r>
              <w:rPr>
                <w:rFonts w:hint="eastAsia" w:ascii="宋体" w:hAnsi="宋体" w:cs="宋体"/>
                <w:color w:val="auto"/>
                <w:sz w:val="24"/>
                <w:szCs w:val="24"/>
                <w:lang w:val="en-US" w:eastAsia="zh-CN"/>
              </w:rPr>
              <w:t>2分，扣完为止</w:t>
            </w:r>
            <w:r>
              <w:rPr>
                <w:rFonts w:hint="eastAsia" w:ascii="宋体" w:hAnsi="宋体" w:eastAsia="宋体" w:cs="宋体"/>
                <w:color w:val="auto"/>
                <w:sz w:val="24"/>
                <w:szCs w:val="24"/>
              </w:rPr>
              <w:t>。</w:t>
            </w:r>
            <w:r>
              <w:rPr>
                <w:rFonts w:hint="eastAsia" w:ascii="宋体" w:hAnsi="宋体" w:cs="宋体"/>
                <w:color w:val="auto"/>
                <w:sz w:val="24"/>
              </w:rPr>
              <w:t>[投标文件中提供证书复印件、投标人为其缴纳的近三个月社保证明复印件(若有内退或退休返聘技术人员，需提供返聘协议和返聘技术人员的商业保险证明复印件）]</w:t>
            </w:r>
          </w:p>
        </w:tc>
        <w:tc>
          <w:tcPr>
            <w:tcW w:w="846" w:type="dxa"/>
            <w:vAlign w:val="center"/>
          </w:tcPr>
          <w:p>
            <w:pPr>
              <w:jc w:val="center"/>
              <w:rPr>
                <w:rFonts w:hint="eastAsia" w:ascii="宋体" w:hAnsi="宋体" w:eastAsia="宋体" w:cs="宋体"/>
                <w:color w:val="FF0000"/>
                <w:kern w:val="0"/>
                <w:sz w:val="24"/>
                <w:szCs w:val="24"/>
              </w:rPr>
            </w:pPr>
            <w:r>
              <w:rPr>
                <w:rFonts w:hint="eastAsia" w:ascii="宋体" w:hAnsi="宋体" w:eastAsia="宋体" w:cs="宋体"/>
                <w:kern w:val="0"/>
                <w:sz w:val="24"/>
                <w:szCs w:val="24"/>
              </w:rPr>
              <w:t>0-</w:t>
            </w:r>
            <w:r>
              <w:rPr>
                <w:rFonts w:hint="eastAsia" w:ascii="宋体" w:hAnsi="宋体" w:cs="宋体"/>
                <w:kern w:val="0"/>
                <w:sz w:val="24"/>
                <w:szCs w:val="24"/>
                <w:lang w:val="en-US" w:eastAsia="zh-CN"/>
              </w:rPr>
              <w:t>6</w:t>
            </w:r>
            <w:r>
              <w:rPr>
                <w:rFonts w:hint="eastAsia" w:ascii="宋体" w:hAnsi="宋体" w:eastAsia="宋体" w:cs="宋体"/>
                <w:kern w:val="0"/>
                <w:sz w:val="24"/>
                <w:szCs w:val="24"/>
              </w:rPr>
              <w:t>分</w:t>
            </w:r>
          </w:p>
        </w:tc>
        <w:tc>
          <w:tcPr>
            <w:tcW w:w="759" w:type="dxa"/>
            <w:vMerge w:val="restart"/>
            <w:vAlign w:val="center"/>
          </w:tcPr>
          <w:p>
            <w:pPr>
              <w:spacing w:line="400" w:lineRule="exact"/>
              <w:jc w:val="center"/>
              <w:rPr>
                <w:rFonts w:hint="eastAsia" w:ascii="宋体" w:hAnsi="宋体" w:eastAsia="宋体" w:cs="宋体"/>
                <w:color w:val="FF0000"/>
                <w:kern w:val="0"/>
                <w:sz w:val="24"/>
                <w:szCs w:val="24"/>
              </w:rPr>
            </w:pPr>
            <w:r>
              <w:rPr>
                <w:rFonts w:hint="eastAsia" w:ascii="宋体" w:hAnsi="宋体" w:eastAsia="宋体" w:cs="宋体"/>
                <w:kern w:val="0"/>
                <w:sz w:val="24"/>
                <w:szCs w:val="24"/>
                <w:lang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488" w:type="dxa"/>
            <w:vMerge w:val="continue"/>
            <w:vAlign w:val="center"/>
          </w:tcPr>
          <w:p>
            <w:pPr>
              <w:pStyle w:val="256"/>
              <w:spacing w:line="240" w:lineRule="auto"/>
              <w:ind w:firstLine="0" w:firstLineChars="0"/>
              <w:jc w:val="center"/>
              <w:rPr>
                <w:rFonts w:hint="eastAsia" w:ascii="宋体" w:hAnsi="宋体" w:eastAsia="宋体" w:cs="宋体"/>
                <w:sz w:val="24"/>
                <w:szCs w:val="24"/>
              </w:rPr>
            </w:pPr>
          </w:p>
        </w:tc>
        <w:tc>
          <w:tcPr>
            <w:tcW w:w="696" w:type="dxa"/>
            <w:vMerge w:val="continue"/>
            <w:vAlign w:val="center"/>
          </w:tcPr>
          <w:p>
            <w:pPr>
              <w:pStyle w:val="256"/>
              <w:ind w:firstLine="480"/>
              <w:jc w:val="center"/>
              <w:rPr>
                <w:rFonts w:hint="eastAsia" w:ascii="宋体" w:hAnsi="宋体" w:eastAsia="宋体" w:cs="宋体"/>
                <w:sz w:val="24"/>
                <w:szCs w:val="24"/>
              </w:rPr>
            </w:pPr>
          </w:p>
        </w:tc>
        <w:tc>
          <w:tcPr>
            <w:tcW w:w="902" w:type="dxa"/>
            <w:vMerge w:val="continue"/>
            <w:vAlign w:val="center"/>
          </w:tcPr>
          <w:p>
            <w:pPr>
              <w:widowControl/>
              <w:adjustRightInd/>
              <w:jc w:val="center"/>
              <w:rPr>
                <w:rFonts w:hint="eastAsia" w:ascii="宋体" w:hAnsi="宋体" w:eastAsia="宋体" w:cs="宋体"/>
                <w:sz w:val="24"/>
                <w:szCs w:val="24"/>
              </w:rPr>
            </w:pPr>
          </w:p>
        </w:tc>
        <w:tc>
          <w:tcPr>
            <w:tcW w:w="6093"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项目技术负责人同时具有信息系统项目管理师（高级）</w:t>
            </w:r>
            <w:r>
              <w:rPr>
                <w:rFonts w:hint="eastAsia" w:ascii="宋体" w:hAnsi="宋体" w:cs="宋体"/>
                <w:color w:val="auto"/>
                <w:sz w:val="24"/>
                <w:szCs w:val="24"/>
                <w:lang w:eastAsia="zh-CN"/>
              </w:rPr>
              <w:t>证书</w:t>
            </w:r>
            <w:r>
              <w:rPr>
                <w:rFonts w:hint="eastAsia" w:ascii="宋体" w:hAnsi="宋体" w:eastAsia="宋体" w:cs="宋体"/>
                <w:color w:val="auto"/>
                <w:sz w:val="24"/>
                <w:szCs w:val="24"/>
              </w:rPr>
              <w:t>、数据库系统工程师证书、网络工程师证书</w:t>
            </w:r>
            <w:r>
              <w:rPr>
                <w:rFonts w:hint="eastAsia" w:ascii="宋体" w:hAnsi="宋体" w:cs="宋体"/>
                <w:color w:val="auto"/>
                <w:sz w:val="24"/>
                <w:szCs w:val="24"/>
                <w:lang w:eastAsia="zh-CN"/>
              </w:rPr>
              <w:t>、</w:t>
            </w:r>
            <w:r>
              <w:rPr>
                <w:rFonts w:hint="eastAsia" w:ascii="宋体" w:hAnsi="宋体" w:eastAsia="宋体" w:cs="宋体"/>
                <w:color w:val="auto"/>
                <w:sz w:val="24"/>
                <w:szCs w:val="24"/>
              </w:rPr>
              <w:t>软件设计师证书的得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分，缺</w:t>
            </w:r>
            <w:r>
              <w:rPr>
                <w:rFonts w:hint="eastAsia" w:ascii="宋体" w:hAnsi="宋体" w:cs="宋体"/>
                <w:color w:val="auto"/>
                <w:sz w:val="24"/>
                <w:szCs w:val="24"/>
                <w:lang w:eastAsia="zh-CN"/>
              </w:rPr>
              <w:t>一</w:t>
            </w:r>
            <w:r>
              <w:rPr>
                <w:rFonts w:hint="eastAsia" w:ascii="宋体" w:hAnsi="宋体" w:eastAsia="宋体" w:cs="宋体"/>
                <w:color w:val="auto"/>
                <w:sz w:val="24"/>
                <w:szCs w:val="24"/>
              </w:rPr>
              <w:t>项</w:t>
            </w:r>
            <w:r>
              <w:rPr>
                <w:rFonts w:hint="eastAsia" w:ascii="宋体" w:hAnsi="宋体" w:cs="宋体"/>
                <w:color w:val="auto"/>
                <w:sz w:val="24"/>
                <w:szCs w:val="24"/>
                <w:lang w:eastAsia="zh-CN"/>
              </w:rPr>
              <w:t>扣</w:t>
            </w:r>
            <w:r>
              <w:rPr>
                <w:rFonts w:hint="eastAsia" w:ascii="宋体" w:hAnsi="宋体" w:cs="宋体"/>
                <w:color w:val="auto"/>
                <w:sz w:val="24"/>
                <w:szCs w:val="24"/>
                <w:lang w:val="en-US" w:eastAsia="zh-CN"/>
              </w:rPr>
              <w:t>2分，扣完为止</w:t>
            </w:r>
            <w:r>
              <w:rPr>
                <w:rFonts w:hint="eastAsia" w:ascii="宋体" w:hAnsi="宋体" w:eastAsia="宋体" w:cs="宋体"/>
                <w:color w:val="auto"/>
                <w:sz w:val="24"/>
                <w:szCs w:val="24"/>
              </w:rPr>
              <w:t>。</w:t>
            </w:r>
            <w:r>
              <w:rPr>
                <w:rFonts w:hint="eastAsia" w:ascii="宋体" w:hAnsi="宋体" w:cs="宋体"/>
                <w:color w:val="auto"/>
                <w:sz w:val="24"/>
              </w:rPr>
              <w:t>[投标文件中提供证书复印件、投标人为其缴纳的近三个月社保证明复印件(若有内退或退休返聘技术人员，需提供返聘协议和返聘技术人员的商业保险证明复印件）]</w:t>
            </w:r>
          </w:p>
        </w:tc>
        <w:tc>
          <w:tcPr>
            <w:tcW w:w="846" w:type="dxa"/>
            <w:vAlign w:val="center"/>
          </w:tcPr>
          <w:p>
            <w:pPr>
              <w:jc w:val="center"/>
              <w:rPr>
                <w:rFonts w:hint="eastAsia" w:ascii="宋体" w:hAnsi="宋体" w:eastAsia="宋体" w:cs="宋体"/>
                <w:color w:val="FF0000"/>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5</w:t>
            </w:r>
            <w:r>
              <w:rPr>
                <w:rFonts w:hint="eastAsia" w:ascii="宋体" w:hAnsi="宋体" w:eastAsia="宋体" w:cs="宋体"/>
                <w:sz w:val="24"/>
                <w:szCs w:val="24"/>
              </w:rPr>
              <w:t>分</w:t>
            </w:r>
          </w:p>
        </w:tc>
        <w:tc>
          <w:tcPr>
            <w:tcW w:w="759" w:type="dxa"/>
            <w:vMerge w:val="continue"/>
            <w:vAlign w:val="center"/>
          </w:tcPr>
          <w:p>
            <w:pPr>
              <w:spacing w:line="400" w:lineRule="exact"/>
              <w:jc w:val="center"/>
              <w:rPr>
                <w:rFonts w:hint="eastAsia" w:ascii="宋体" w:hAnsi="宋体" w:eastAsia="宋体" w:cs="宋体"/>
                <w:color w:val="FF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jc w:val="center"/>
        </w:trPr>
        <w:tc>
          <w:tcPr>
            <w:tcW w:w="488" w:type="dxa"/>
            <w:vMerge w:val="continue"/>
            <w:vAlign w:val="center"/>
          </w:tcPr>
          <w:p>
            <w:pPr>
              <w:pStyle w:val="256"/>
              <w:spacing w:line="240" w:lineRule="auto"/>
              <w:ind w:firstLine="0" w:firstLineChars="0"/>
              <w:jc w:val="center"/>
              <w:rPr>
                <w:rFonts w:hint="eastAsia" w:ascii="宋体" w:hAnsi="宋体" w:eastAsia="宋体" w:cs="宋体"/>
                <w:sz w:val="24"/>
                <w:szCs w:val="24"/>
              </w:rPr>
            </w:pPr>
          </w:p>
        </w:tc>
        <w:tc>
          <w:tcPr>
            <w:tcW w:w="696" w:type="dxa"/>
            <w:vMerge w:val="continue"/>
            <w:vAlign w:val="center"/>
          </w:tcPr>
          <w:p>
            <w:pPr>
              <w:pStyle w:val="256"/>
              <w:ind w:firstLine="480"/>
              <w:jc w:val="center"/>
              <w:rPr>
                <w:rFonts w:hint="eastAsia" w:ascii="宋体" w:hAnsi="宋体" w:eastAsia="宋体" w:cs="宋体"/>
                <w:sz w:val="24"/>
                <w:szCs w:val="24"/>
              </w:rPr>
            </w:pPr>
          </w:p>
        </w:tc>
        <w:tc>
          <w:tcPr>
            <w:tcW w:w="902" w:type="dxa"/>
            <w:vMerge w:val="continue"/>
            <w:vAlign w:val="center"/>
          </w:tcPr>
          <w:p>
            <w:pPr>
              <w:widowControl/>
              <w:adjustRightInd/>
              <w:jc w:val="center"/>
              <w:rPr>
                <w:rFonts w:hint="eastAsia" w:ascii="宋体" w:hAnsi="宋体" w:eastAsia="宋体" w:cs="宋体"/>
                <w:sz w:val="24"/>
                <w:szCs w:val="24"/>
              </w:rPr>
            </w:pPr>
          </w:p>
        </w:tc>
        <w:tc>
          <w:tcPr>
            <w:tcW w:w="6093"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运维负责人同时具有信息系统项目管理师（高级）</w:t>
            </w:r>
            <w:r>
              <w:rPr>
                <w:rFonts w:hint="eastAsia" w:ascii="宋体" w:hAnsi="宋体" w:cs="宋体"/>
                <w:color w:val="auto"/>
                <w:sz w:val="24"/>
                <w:szCs w:val="24"/>
                <w:lang w:eastAsia="zh-CN"/>
              </w:rPr>
              <w:t>证书</w:t>
            </w:r>
            <w:r>
              <w:rPr>
                <w:rFonts w:hint="eastAsia" w:ascii="宋体" w:hAnsi="宋体" w:eastAsia="宋体" w:cs="宋体"/>
                <w:color w:val="auto"/>
                <w:sz w:val="24"/>
                <w:szCs w:val="24"/>
              </w:rPr>
              <w:t>、高级系统分析师证书、中级</w:t>
            </w:r>
            <w:r>
              <w:rPr>
                <w:rFonts w:hint="eastAsia" w:ascii="宋体" w:hAnsi="宋体" w:cs="宋体"/>
                <w:color w:val="auto"/>
                <w:sz w:val="24"/>
                <w:szCs w:val="24"/>
                <w:lang w:eastAsia="zh-CN"/>
              </w:rPr>
              <w:t>及以上</w:t>
            </w:r>
            <w:r>
              <w:rPr>
                <w:rFonts w:hint="eastAsia" w:ascii="宋体" w:hAnsi="宋体" w:eastAsia="宋体" w:cs="宋体"/>
                <w:color w:val="auto"/>
                <w:sz w:val="24"/>
                <w:szCs w:val="24"/>
              </w:rPr>
              <w:t>软件设计师证书、中级</w:t>
            </w:r>
            <w:r>
              <w:rPr>
                <w:rFonts w:hint="eastAsia" w:ascii="宋体" w:hAnsi="宋体" w:cs="宋体"/>
                <w:color w:val="auto"/>
                <w:sz w:val="24"/>
                <w:szCs w:val="24"/>
                <w:lang w:eastAsia="zh-CN"/>
              </w:rPr>
              <w:t>及以上</w:t>
            </w:r>
            <w:r>
              <w:rPr>
                <w:rFonts w:hint="eastAsia" w:ascii="宋体" w:hAnsi="宋体" w:eastAsia="宋体" w:cs="宋体"/>
                <w:color w:val="auto"/>
                <w:sz w:val="24"/>
                <w:szCs w:val="24"/>
              </w:rPr>
              <w:t>（互联网技术）工程师证书的得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分，缺</w:t>
            </w:r>
            <w:r>
              <w:rPr>
                <w:rFonts w:hint="eastAsia" w:ascii="宋体" w:hAnsi="宋体" w:cs="宋体"/>
                <w:color w:val="auto"/>
                <w:sz w:val="24"/>
                <w:szCs w:val="24"/>
                <w:lang w:eastAsia="zh-CN"/>
              </w:rPr>
              <w:t>一</w:t>
            </w:r>
            <w:r>
              <w:rPr>
                <w:rFonts w:hint="eastAsia" w:ascii="宋体" w:hAnsi="宋体" w:eastAsia="宋体" w:cs="宋体"/>
                <w:color w:val="auto"/>
                <w:sz w:val="24"/>
                <w:szCs w:val="24"/>
              </w:rPr>
              <w:t>项</w:t>
            </w:r>
            <w:r>
              <w:rPr>
                <w:rFonts w:hint="eastAsia" w:ascii="宋体" w:hAnsi="宋体" w:cs="宋体"/>
                <w:color w:val="auto"/>
                <w:sz w:val="24"/>
                <w:szCs w:val="24"/>
                <w:lang w:eastAsia="zh-CN"/>
              </w:rPr>
              <w:t>扣</w:t>
            </w:r>
            <w:r>
              <w:rPr>
                <w:rFonts w:hint="eastAsia" w:ascii="宋体" w:hAnsi="宋体" w:cs="宋体"/>
                <w:color w:val="auto"/>
                <w:sz w:val="24"/>
                <w:szCs w:val="24"/>
                <w:lang w:val="en-US" w:eastAsia="zh-CN"/>
              </w:rPr>
              <w:t>2分，扣完为止</w:t>
            </w:r>
            <w:r>
              <w:rPr>
                <w:rFonts w:hint="eastAsia" w:ascii="宋体" w:hAnsi="宋体" w:eastAsia="宋体" w:cs="宋体"/>
                <w:color w:val="auto"/>
                <w:sz w:val="24"/>
                <w:szCs w:val="24"/>
              </w:rPr>
              <w:t>。</w:t>
            </w:r>
            <w:r>
              <w:rPr>
                <w:rFonts w:hint="eastAsia" w:ascii="宋体" w:hAnsi="宋体" w:cs="宋体"/>
                <w:color w:val="auto"/>
                <w:sz w:val="24"/>
              </w:rPr>
              <w:t>[投标文件中提供证书复印件、投标人为其缴纳的近三个月社保证明复印件(若有内退或退休返聘技术人员，需提供返聘协议和返聘技术人员的商业保险证明复印件）]</w:t>
            </w:r>
          </w:p>
        </w:tc>
        <w:tc>
          <w:tcPr>
            <w:tcW w:w="84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5</w:t>
            </w:r>
            <w:r>
              <w:rPr>
                <w:rFonts w:hint="eastAsia" w:ascii="宋体" w:hAnsi="宋体" w:eastAsia="宋体" w:cs="宋体"/>
                <w:sz w:val="24"/>
                <w:szCs w:val="24"/>
              </w:rPr>
              <w:t>分</w:t>
            </w:r>
          </w:p>
        </w:tc>
        <w:tc>
          <w:tcPr>
            <w:tcW w:w="759" w:type="dxa"/>
            <w:vMerge w:val="continue"/>
            <w:vAlign w:val="center"/>
          </w:tcPr>
          <w:p>
            <w:pPr>
              <w:spacing w:line="400" w:lineRule="exact"/>
              <w:jc w:val="center"/>
              <w:rPr>
                <w:rFonts w:hint="eastAsia" w:ascii="宋体" w:hAnsi="宋体" w:eastAsia="宋体" w:cs="宋体"/>
                <w:color w:val="FF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jc w:val="center"/>
        </w:trPr>
        <w:tc>
          <w:tcPr>
            <w:tcW w:w="488" w:type="dxa"/>
            <w:vMerge w:val="continue"/>
            <w:vAlign w:val="center"/>
          </w:tcPr>
          <w:p>
            <w:pPr>
              <w:pStyle w:val="256"/>
              <w:spacing w:line="240" w:lineRule="auto"/>
              <w:ind w:firstLine="0" w:firstLineChars="0"/>
              <w:jc w:val="center"/>
              <w:rPr>
                <w:rFonts w:hint="eastAsia" w:ascii="宋体" w:hAnsi="宋体" w:eastAsia="宋体" w:cs="宋体"/>
                <w:sz w:val="24"/>
                <w:szCs w:val="24"/>
              </w:rPr>
            </w:pPr>
          </w:p>
        </w:tc>
        <w:tc>
          <w:tcPr>
            <w:tcW w:w="696" w:type="dxa"/>
            <w:vMerge w:val="continue"/>
            <w:vAlign w:val="center"/>
          </w:tcPr>
          <w:p>
            <w:pPr>
              <w:pStyle w:val="256"/>
              <w:ind w:firstLine="480"/>
              <w:jc w:val="center"/>
              <w:rPr>
                <w:rFonts w:hint="eastAsia" w:ascii="宋体" w:hAnsi="宋体" w:eastAsia="宋体" w:cs="宋体"/>
                <w:sz w:val="24"/>
                <w:szCs w:val="24"/>
              </w:rPr>
            </w:pPr>
          </w:p>
        </w:tc>
        <w:tc>
          <w:tcPr>
            <w:tcW w:w="902" w:type="dxa"/>
            <w:vMerge w:val="continue"/>
            <w:vAlign w:val="center"/>
          </w:tcPr>
          <w:p>
            <w:pPr>
              <w:widowControl/>
              <w:adjustRightInd/>
              <w:jc w:val="center"/>
              <w:rPr>
                <w:rFonts w:hint="eastAsia" w:ascii="宋体" w:hAnsi="宋体" w:eastAsia="宋体" w:cs="宋体"/>
                <w:sz w:val="24"/>
                <w:szCs w:val="24"/>
              </w:rPr>
            </w:pPr>
          </w:p>
        </w:tc>
        <w:tc>
          <w:tcPr>
            <w:tcW w:w="6093"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lang w:val="en-US"/>
              </w:rPr>
              <w:t>除项目</w:t>
            </w:r>
            <w:r>
              <w:rPr>
                <w:rFonts w:hint="eastAsia" w:ascii="宋体" w:hAnsi="宋体" w:eastAsia="宋体" w:cs="宋体"/>
                <w:color w:val="auto"/>
                <w:sz w:val="24"/>
                <w:szCs w:val="24"/>
              </w:rPr>
              <w:t>负责人</w:t>
            </w:r>
            <w:r>
              <w:rPr>
                <w:rFonts w:hint="eastAsia" w:ascii="宋体" w:hAnsi="宋体" w:eastAsia="宋体" w:cs="宋体"/>
                <w:color w:val="auto"/>
                <w:sz w:val="24"/>
                <w:szCs w:val="24"/>
                <w:lang w:val="en-US"/>
              </w:rPr>
              <w:t>、技术负责人和运维负责人以外，</w:t>
            </w:r>
            <w:r>
              <w:rPr>
                <w:rFonts w:hint="eastAsia" w:ascii="宋体" w:hAnsi="宋体" w:eastAsia="宋体" w:cs="宋体"/>
                <w:color w:val="auto"/>
                <w:sz w:val="24"/>
                <w:szCs w:val="24"/>
                <w:lang w:val="en-US" w:eastAsia="zh-CN"/>
              </w:rPr>
              <w:t>拟派</w:t>
            </w:r>
            <w:r>
              <w:rPr>
                <w:rFonts w:hint="eastAsia" w:ascii="宋体" w:hAnsi="宋体" w:eastAsia="宋体" w:cs="宋体"/>
                <w:color w:val="auto"/>
                <w:sz w:val="24"/>
                <w:szCs w:val="24"/>
                <w:lang w:val="en-US"/>
              </w:rPr>
              <w:t>技术团队</w:t>
            </w:r>
            <w:r>
              <w:rPr>
                <w:rFonts w:hint="eastAsia" w:ascii="宋体" w:hAnsi="宋体" w:eastAsia="宋体" w:cs="宋体"/>
                <w:color w:val="auto"/>
                <w:sz w:val="24"/>
                <w:szCs w:val="24"/>
                <w:lang w:val="en-US" w:eastAsia="zh-CN"/>
              </w:rPr>
              <w:t>人员具有</w:t>
            </w:r>
            <w:r>
              <w:rPr>
                <w:rFonts w:hint="eastAsia" w:ascii="宋体" w:hAnsi="宋体" w:eastAsia="宋体" w:cs="宋体"/>
                <w:color w:val="auto"/>
                <w:sz w:val="24"/>
                <w:szCs w:val="24"/>
                <w:lang w:val="en-US"/>
              </w:rPr>
              <w:t>信息系统项目管理师(高级)证书</w:t>
            </w:r>
            <w:r>
              <w:rPr>
                <w:rFonts w:hint="eastAsia" w:ascii="宋体" w:hAnsi="宋体" w:eastAsia="宋体" w:cs="宋体"/>
                <w:color w:val="auto"/>
                <w:sz w:val="24"/>
                <w:szCs w:val="24"/>
                <w:lang w:val="en-US" w:eastAsia="zh-CN"/>
              </w:rPr>
              <w:t>的得1分</w:t>
            </w:r>
            <w:r>
              <w:rPr>
                <w:rFonts w:hint="eastAsia" w:ascii="宋体" w:hAnsi="宋体" w:eastAsia="宋体" w:cs="宋体"/>
                <w:color w:val="auto"/>
                <w:sz w:val="24"/>
                <w:szCs w:val="24"/>
                <w:lang w:val="en-US"/>
              </w:rPr>
              <w:t>、</w:t>
            </w:r>
            <w:r>
              <w:rPr>
                <w:rFonts w:hint="eastAsia" w:ascii="宋体" w:hAnsi="宋体" w:eastAsia="宋体" w:cs="宋体"/>
                <w:color w:val="auto"/>
                <w:sz w:val="24"/>
                <w:szCs w:val="24"/>
                <w:lang w:val="en-US" w:eastAsia="zh-CN"/>
              </w:rPr>
              <w:t>具有</w:t>
            </w:r>
            <w:r>
              <w:rPr>
                <w:rFonts w:hint="eastAsia" w:ascii="宋体" w:hAnsi="宋体" w:eastAsia="宋体" w:cs="宋体"/>
                <w:color w:val="auto"/>
                <w:sz w:val="24"/>
                <w:szCs w:val="24"/>
                <w:lang w:val="en-US"/>
              </w:rPr>
              <w:t>高级工程师</w:t>
            </w:r>
            <w:r>
              <w:rPr>
                <w:rFonts w:hint="eastAsia" w:ascii="宋体" w:hAnsi="宋体" w:eastAsia="宋体" w:cs="宋体"/>
                <w:color w:val="auto"/>
                <w:sz w:val="24"/>
                <w:szCs w:val="24"/>
                <w:lang w:val="en-US" w:eastAsia="zh-CN"/>
              </w:rPr>
              <w:t>及以上</w:t>
            </w:r>
            <w:r>
              <w:rPr>
                <w:rFonts w:hint="eastAsia" w:ascii="宋体" w:hAnsi="宋体" w:eastAsia="宋体" w:cs="宋体"/>
                <w:color w:val="auto"/>
                <w:sz w:val="24"/>
                <w:szCs w:val="24"/>
                <w:lang w:val="en-US"/>
              </w:rPr>
              <w:t>（信息技术）证书</w:t>
            </w:r>
            <w:r>
              <w:rPr>
                <w:rFonts w:hint="eastAsia" w:ascii="宋体" w:hAnsi="宋体" w:eastAsia="宋体" w:cs="宋体"/>
                <w:color w:val="auto"/>
                <w:sz w:val="24"/>
                <w:szCs w:val="24"/>
                <w:lang w:val="en-US" w:eastAsia="zh-CN"/>
              </w:rPr>
              <w:t>的得1分</w:t>
            </w:r>
            <w:r>
              <w:rPr>
                <w:rFonts w:hint="eastAsia" w:ascii="宋体" w:hAnsi="宋体" w:eastAsia="宋体" w:cs="宋体"/>
                <w:color w:val="auto"/>
                <w:sz w:val="24"/>
                <w:szCs w:val="24"/>
                <w:lang w:val="en-US"/>
              </w:rPr>
              <w:t>、</w:t>
            </w:r>
            <w:r>
              <w:rPr>
                <w:rFonts w:hint="eastAsia" w:ascii="宋体" w:hAnsi="宋体" w:eastAsia="宋体" w:cs="宋体"/>
                <w:color w:val="auto"/>
                <w:sz w:val="24"/>
                <w:szCs w:val="24"/>
                <w:lang w:val="en-US" w:eastAsia="zh-CN"/>
              </w:rPr>
              <w:t>具有</w:t>
            </w:r>
            <w:r>
              <w:rPr>
                <w:rFonts w:hint="eastAsia" w:ascii="宋体" w:hAnsi="宋体" w:eastAsia="宋体" w:cs="宋体"/>
                <w:color w:val="auto"/>
                <w:sz w:val="24"/>
                <w:szCs w:val="24"/>
                <w:lang w:val="en-US"/>
              </w:rPr>
              <w:t>注册信息安全工程师证书</w:t>
            </w:r>
            <w:r>
              <w:rPr>
                <w:rFonts w:hint="eastAsia" w:ascii="宋体" w:hAnsi="宋体" w:eastAsia="宋体" w:cs="宋体"/>
                <w:color w:val="auto"/>
                <w:sz w:val="24"/>
                <w:szCs w:val="24"/>
                <w:lang w:val="en-US" w:eastAsia="zh-CN"/>
              </w:rPr>
              <w:t>的得1分</w:t>
            </w:r>
            <w:r>
              <w:rPr>
                <w:rFonts w:hint="eastAsia" w:ascii="宋体" w:hAnsi="宋体" w:eastAsia="宋体" w:cs="宋体"/>
                <w:color w:val="auto"/>
                <w:sz w:val="24"/>
                <w:szCs w:val="24"/>
                <w:lang w:val="en-US"/>
              </w:rPr>
              <w:t>、</w:t>
            </w:r>
            <w:r>
              <w:rPr>
                <w:rFonts w:hint="eastAsia" w:ascii="宋体" w:hAnsi="宋体" w:eastAsia="宋体" w:cs="宋体"/>
                <w:color w:val="auto"/>
                <w:sz w:val="24"/>
                <w:szCs w:val="24"/>
                <w:lang w:val="en-US" w:eastAsia="zh-CN"/>
              </w:rPr>
              <w:t>具有</w:t>
            </w:r>
            <w:r>
              <w:rPr>
                <w:rFonts w:hint="eastAsia" w:ascii="宋体" w:hAnsi="宋体" w:eastAsia="宋体" w:cs="宋体"/>
                <w:color w:val="auto"/>
                <w:sz w:val="24"/>
                <w:szCs w:val="24"/>
                <w:lang w:val="en-US"/>
              </w:rPr>
              <w:t>系统规划与管理师（高级）证书</w:t>
            </w:r>
            <w:r>
              <w:rPr>
                <w:rFonts w:hint="eastAsia" w:ascii="宋体" w:hAnsi="宋体" w:eastAsia="宋体" w:cs="宋体"/>
                <w:color w:val="auto"/>
                <w:sz w:val="24"/>
                <w:szCs w:val="24"/>
                <w:lang w:val="en-US" w:eastAsia="zh-CN"/>
              </w:rPr>
              <w:t>的得1分</w:t>
            </w:r>
            <w:r>
              <w:rPr>
                <w:rFonts w:hint="eastAsia" w:ascii="宋体" w:hAnsi="宋体" w:eastAsia="宋体" w:cs="宋体"/>
                <w:color w:val="auto"/>
                <w:sz w:val="24"/>
                <w:szCs w:val="24"/>
                <w:lang w:val="en-US"/>
              </w:rPr>
              <w:t>、</w:t>
            </w:r>
            <w:r>
              <w:rPr>
                <w:rFonts w:hint="eastAsia" w:ascii="宋体" w:hAnsi="宋体" w:eastAsia="宋体" w:cs="宋体"/>
                <w:color w:val="auto"/>
                <w:sz w:val="24"/>
                <w:szCs w:val="24"/>
                <w:lang w:val="en-US" w:eastAsia="zh-CN"/>
              </w:rPr>
              <w:t>具有</w:t>
            </w:r>
            <w:r>
              <w:rPr>
                <w:rFonts w:hint="eastAsia" w:ascii="宋体" w:hAnsi="宋体" w:eastAsia="宋体" w:cs="宋体"/>
                <w:color w:val="auto"/>
                <w:sz w:val="24"/>
                <w:szCs w:val="24"/>
                <w:lang w:val="en-US"/>
              </w:rPr>
              <w:t>软件设计师证书</w:t>
            </w:r>
            <w:r>
              <w:rPr>
                <w:rFonts w:hint="eastAsia" w:ascii="宋体" w:hAnsi="宋体" w:eastAsia="宋体" w:cs="宋体"/>
                <w:color w:val="auto"/>
                <w:sz w:val="24"/>
                <w:szCs w:val="24"/>
                <w:lang w:val="en-US" w:eastAsia="zh-CN"/>
              </w:rPr>
              <w:t>的得1分</w:t>
            </w:r>
            <w:r>
              <w:rPr>
                <w:rFonts w:hint="eastAsia" w:ascii="宋体" w:hAnsi="宋体" w:eastAsia="宋体" w:cs="宋体"/>
                <w:color w:val="auto"/>
                <w:sz w:val="24"/>
                <w:szCs w:val="24"/>
                <w:lang w:val="en-US"/>
              </w:rPr>
              <w:t>、</w:t>
            </w:r>
            <w:r>
              <w:rPr>
                <w:rFonts w:hint="eastAsia" w:ascii="宋体" w:hAnsi="宋体" w:eastAsia="宋体" w:cs="宋体"/>
                <w:color w:val="auto"/>
                <w:sz w:val="24"/>
                <w:szCs w:val="24"/>
                <w:lang w:val="en-US" w:eastAsia="zh-CN"/>
              </w:rPr>
              <w:t>具有</w:t>
            </w:r>
            <w:r>
              <w:rPr>
                <w:rFonts w:hint="eastAsia" w:ascii="宋体" w:hAnsi="宋体" w:eastAsia="宋体" w:cs="宋体"/>
                <w:color w:val="auto"/>
                <w:sz w:val="24"/>
                <w:szCs w:val="24"/>
                <w:lang w:val="en-US"/>
              </w:rPr>
              <w:t>网络工程师证书</w:t>
            </w:r>
            <w:r>
              <w:rPr>
                <w:rFonts w:hint="eastAsia" w:ascii="宋体" w:hAnsi="宋体" w:eastAsia="宋体" w:cs="宋体"/>
                <w:color w:val="auto"/>
                <w:sz w:val="24"/>
                <w:szCs w:val="24"/>
                <w:lang w:val="en-US" w:eastAsia="zh-CN"/>
              </w:rPr>
              <w:t>的得1分</w:t>
            </w:r>
            <w:r>
              <w:rPr>
                <w:rFonts w:hint="eastAsia" w:ascii="宋体" w:hAnsi="宋体" w:eastAsia="宋体" w:cs="宋体"/>
                <w:color w:val="auto"/>
                <w:sz w:val="24"/>
                <w:szCs w:val="24"/>
                <w:lang w:val="en-US"/>
              </w:rPr>
              <w:t>。</w:t>
            </w:r>
            <w:r>
              <w:rPr>
                <w:rFonts w:hint="eastAsia" w:ascii="宋体" w:hAnsi="宋体" w:eastAsia="宋体" w:cs="宋体"/>
                <w:color w:val="auto"/>
                <w:sz w:val="24"/>
              </w:rPr>
              <w:t>[如一个人有多种专业证书的只能算其中</w:t>
            </w:r>
            <w:r>
              <w:rPr>
                <w:rFonts w:hint="eastAsia" w:ascii="宋体" w:hAnsi="宋体" w:eastAsia="宋体" w:cs="宋体"/>
                <w:color w:val="auto"/>
                <w:sz w:val="24"/>
                <w:lang w:eastAsia="zh-CN"/>
              </w:rPr>
              <w:t>一</w:t>
            </w:r>
            <w:r>
              <w:rPr>
                <w:rFonts w:hint="eastAsia" w:ascii="宋体" w:hAnsi="宋体" w:eastAsia="宋体" w:cs="宋体"/>
                <w:color w:val="auto"/>
                <w:sz w:val="24"/>
              </w:rPr>
              <w:t>种，具体选择何种专业证书在投标文件内注明。投标文件中提供证书复印件、投标人为其缴纳的近三个月社保证明复印件(若有内退或退休返聘技术人员，需提供返聘协议和返聘技术人员的商业保险证明复印件）]</w:t>
            </w:r>
          </w:p>
        </w:tc>
        <w:tc>
          <w:tcPr>
            <w:tcW w:w="846" w:type="dxa"/>
            <w:vAlign w:val="center"/>
          </w:tcPr>
          <w:p>
            <w:pPr>
              <w:jc w:val="center"/>
              <w:rPr>
                <w:rFonts w:hint="eastAsia" w:ascii="宋体" w:hAnsi="宋体" w:eastAsia="宋体" w:cs="宋体"/>
                <w:color w:val="FF0000"/>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6</w:t>
            </w:r>
            <w:r>
              <w:rPr>
                <w:rFonts w:hint="eastAsia" w:ascii="宋体" w:hAnsi="宋体" w:eastAsia="宋体" w:cs="宋体"/>
                <w:sz w:val="24"/>
                <w:szCs w:val="24"/>
              </w:rPr>
              <w:t>分</w:t>
            </w:r>
          </w:p>
        </w:tc>
        <w:tc>
          <w:tcPr>
            <w:tcW w:w="759" w:type="dxa"/>
            <w:vMerge w:val="continue"/>
            <w:vAlign w:val="center"/>
          </w:tcPr>
          <w:p>
            <w:pPr>
              <w:spacing w:line="400" w:lineRule="exact"/>
              <w:jc w:val="center"/>
              <w:rPr>
                <w:rFonts w:hint="eastAsia" w:ascii="宋体" w:hAnsi="宋体" w:eastAsia="宋体" w:cs="宋体"/>
                <w:color w:val="FF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88" w:type="dxa"/>
            <w:vAlign w:val="center"/>
          </w:tcPr>
          <w:p>
            <w:pPr>
              <w:pStyle w:val="256"/>
              <w:spacing w:line="240" w:lineRule="auto"/>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9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价格分（</w:t>
            </w:r>
            <w:r>
              <w:rPr>
                <w:rFonts w:hint="eastAsia" w:ascii="宋体" w:hAnsi="宋体" w:cs="宋体"/>
                <w:sz w:val="24"/>
                <w:szCs w:val="24"/>
                <w:lang w:val="en-US" w:eastAsia="zh-CN"/>
              </w:rPr>
              <w:t>10</w:t>
            </w:r>
            <w:r>
              <w:rPr>
                <w:rFonts w:hint="eastAsia" w:ascii="宋体" w:hAnsi="宋体" w:eastAsia="宋体" w:cs="宋体"/>
                <w:sz w:val="24"/>
                <w:szCs w:val="24"/>
              </w:rPr>
              <w:t>分）</w:t>
            </w:r>
          </w:p>
        </w:tc>
        <w:tc>
          <w:tcPr>
            <w:tcW w:w="90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价格</w:t>
            </w:r>
          </w:p>
          <w:p>
            <w:pPr>
              <w:jc w:val="center"/>
              <w:rPr>
                <w:rFonts w:hint="eastAsia" w:ascii="宋体" w:hAnsi="宋体" w:eastAsia="宋体" w:cs="宋体"/>
                <w:sz w:val="24"/>
                <w:szCs w:val="24"/>
              </w:rPr>
            </w:pPr>
            <w:r>
              <w:rPr>
                <w:rFonts w:hint="eastAsia" w:ascii="宋体" w:hAnsi="宋体" w:eastAsia="宋体" w:cs="宋体"/>
                <w:sz w:val="24"/>
                <w:szCs w:val="24"/>
              </w:rPr>
              <w:t>权值=0.</w:t>
            </w:r>
            <w:r>
              <w:rPr>
                <w:rFonts w:hint="eastAsia" w:ascii="宋体" w:hAnsi="宋体" w:cs="宋体"/>
                <w:sz w:val="24"/>
                <w:szCs w:val="24"/>
                <w:lang w:val="en-US" w:eastAsia="zh-CN"/>
              </w:rPr>
              <w:t>1</w:t>
            </w:r>
            <w:r>
              <w:rPr>
                <w:rFonts w:hint="eastAsia" w:ascii="宋体" w:hAnsi="宋体" w:eastAsia="宋体" w:cs="宋体"/>
                <w:sz w:val="24"/>
                <w:szCs w:val="24"/>
              </w:rPr>
              <w:t>0</w:t>
            </w:r>
          </w:p>
        </w:tc>
        <w:tc>
          <w:tcPr>
            <w:tcW w:w="6093" w:type="dxa"/>
            <w:vAlign w:val="center"/>
          </w:tcPr>
          <w:p>
            <w:pPr>
              <w:rPr>
                <w:rFonts w:hint="eastAsia" w:ascii="宋体" w:hAnsi="宋体" w:eastAsia="宋体" w:cs="宋体"/>
                <w:sz w:val="24"/>
                <w:szCs w:val="24"/>
              </w:rPr>
            </w:pPr>
            <w:r>
              <w:rPr>
                <w:rFonts w:hint="eastAsia" w:ascii="宋体" w:hAnsi="宋体" w:eastAsia="宋体" w:cs="宋体"/>
                <w:sz w:val="24"/>
                <w:szCs w:val="24"/>
              </w:rPr>
              <w:t>最低有效投标价格为评标基准价</w:t>
            </w:r>
          </w:p>
          <w:p>
            <w:pPr>
              <w:rPr>
                <w:rFonts w:hint="eastAsia" w:ascii="宋体" w:hAnsi="宋体" w:eastAsia="宋体" w:cs="宋体"/>
                <w:sz w:val="24"/>
                <w:szCs w:val="24"/>
              </w:rPr>
            </w:pPr>
            <w:r>
              <w:rPr>
                <w:rFonts w:hint="eastAsia" w:ascii="宋体" w:hAnsi="宋体" w:eastAsia="宋体" w:cs="宋体"/>
                <w:sz w:val="24"/>
                <w:szCs w:val="24"/>
              </w:rPr>
              <w:t xml:space="preserve">投标报价得分=(评标基准价／投标报价)×价格权值×100 </w:t>
            </w:r>
          </w:p>
          <w:p>
            <w:pPr>
              <w:rPr>
                <w:rFonts w:hint="eastAsia" w:ascii="宋体" w:hAnsi="宋体" w:eastAsia="宋体" w:cs="宋体"/>
                <w:sz w:val="24"/>
                <w:szCs w:val="24"/>
              </w:rPr>
            </w:pPr>
            <w:r>
              <w:rPr>
                <w:rFonts w:hint="eastAsia" w:ascii="宋体" w:hAnsi="宋体" w:eastAsia="宋体" w:cs="宋体"/>
                <w:sz w:val="24"/>
                <w:szCs w:val="24"/>
              </w:rPr>
              <w:t>（计算得分保留小数点后2位）</w:t>
            </w:r>
          </w:p>
          <w:p>
            <w:pPr>
              <w:widowControl/>
              <w:adjustRightInd/>
              <w:rPr>
                <w:rFonts w:hint="eastAsia" w:ascii="宋体" w:hAnsi="宋体" w:eastAsia="宋体" w:cs="宋体"/>
                <w:sz w:val="24"/>
                <w:szCs w:val="24"/>
              </w:rPr>
            </w:pPr>
            <w:r>
              <w:rPr>
                <w:rFonts w:hint="eastAsia" w:ascii="宋体" w:hAnsi="宋体" w:eastAsia="宋体" w:cs="宋体"/>
                <w:sz w:val="24"/>
                <w:szCs w:val="24"/>
              </w:rPr>
              <w:t>评标过程中，不得去掉报价中的最高报价和最低报价。</w:t>
            </w:r>
          </w:p>
          <w:p>
            <w:pPr>
              <w:rPr>
                <w:rFonts w:hint="eastAsia" w:ascii="宋体" w:hAnsi="宋体" w:eastAsia="宋体" w:cs="宋体"/>
                <w:sz w:val="24"/>
                <w:szCs w:val="24"/>
              </w:rPr>
            </w:pPr>
            <w:r>
              <w:rPr>
                <w:rFonts w:hint="eastAsia" w:ascii="宋体" w:hAnsi="宋体" w:eastAsia="宋体" w:cs="宋体"/>
                <w:sz w:val="24"/>
                <w:szCs w:val="24"/>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sz w:val="24"/>
                <w:szCs w:val="24"/>
                <w:lang w:val="en-US" w:eastAsia="zh-CN"/>
              </w:rPr>
              <w:t>10</w:t>
            </w:r>
            <w:r>
              <w:rPr>
                <w:rFonts w:hint="eastAsia" w:ascii="宋体" w:hAnsi="宋体" w:eastAsia="宋体" w:cs="宋体"/>
                <w:sz w:val="24"/>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sz w:val="24"/>
                <w:szCs w:val="24"/>
                <w:lang w:val="en-US" w:eastAsia="zh-CN"/>
              </w:rPr>
              <w:t>4</w:t>
            </w:r>
            <w:r>
              <w:rPr>
                <w:rFonts w:hint="eastAsia" w:ascii="宋体" w:hAnsi="宋体" w:eastAsia="宋体" w:cs="宋体"/>
                <w:sz w:val="24"/>
                <w:szCs w:val="24"/>
              </w:rPr>
              <w:t>%的扣除，用扣除后的价格参加评审。</w:t>
            </w:r>
          </w:p>
        </w:tc>
        <w:tc>
          <w:tcPr>
            <w:tcW w:w="84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10</w:t>
            </w:r>
            <w:r>
              <w:rPr>
                <w:rFonts w:hint="eastAsia" w:ascii="宋体" w:hAnsi="宋体" w:eastAsia="宋体" w:cs="宋体"/>
                <w:sz w:val="24"/>
                <w:szCs w:val="24"/>
              </w:rPr>
              <w:t>分</w:t>
            </w:r>
          </w:p>
        </w:tc>
        <w:tc>
          <w:tcPr>
            <w:tcW w:w="759" w:type="dxa"/>
            <w:vAlign w:val="center"/>
          </w:tcPr>
          <w:p>
            <w:pPr>
              <w:jc w:val="center"/>
              <w:rPr>
                <w:rFonts w:hint="eastAsia" w:ascii="宋体" w:hAnsi="宋体" w:eastAsia="宋体" w:cs="宋体"/>
                <w:sz w:val="24"/>
                <w:szCs w:val="24"/>
              </w:rPr>
            </w:pPr>
          </w:p>
        </w:tc>
      </w:tr>
    </w:tbl>
    <w:p>
      <w:pPr>
        <w:rPr>
          <w:rFonts w:hint="eastAsia" w:ascii="宋体" w:hAnsi="宋体" w:eastAsia="宋体" w:cs="宋体"/>
          <w:i w:val="0"/>
          <w:iCs w:val="0"/>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b w:val="0"/>
          <w:bCs w:val="0"/>
          <w:i w:val="0"/>
          <w:iCs w:val="0"/>
          <w:sz w:val="21"/>
          <w:szCs w:val="21"/>
        </w:rPr>
      </w:pPr>
      <w:r>
        <w:rPr>
          <w:rFonts w:hint="eastAsia" w:ascii="宋体" w:hAnsi="宋体" w:eastAsia="宋体" w:cs="宋体"/>
          <w:i w:val="0"/>
          <w:iCs w:val="0"/>
          <w:sz w:val="20"/>
          <w:szCs w:val="20"/>
          <w:shd w:val="clear" w:color="auto" w:fill="FFFFFF"/>
        </w:rPr>
        <w:t> </w:t>
      </w:r>
      <w:r>
        <w:rPr>
          <w:rFonts w:hint="eastAsia" w:ascii="宋体" w:hAnsi="宋体" w:eastAsia="宋体" w:cs="宋体"/>
          <w:i w:val="0"/>
          <w:iCs w:val="0"/>
          <w:sz w:val="21"/>
          <w:szCs w:val="21"/>
          <w:shd w:val="clear" w:color="auto" w:fill="FFFFFF"/>
        </w:rPr>
        <w:t>*</w:t>
      </w:r>
      <w:r>
        <w:rPr>
          <w:rFonts w:hint="eastAsia" w:ascii="宋体" w:hAnsi="宋体" w:eastAsia="宋体" w:cs="宋体"/>
          <w:b/>
          <w:i w:val="0"/>
          <w:iCs w:val="0"/>
          <w:sz w:val="21"/>
          <w:szCs w:val="21"/>
        </w:rPr>
        <w:t>备注：</w:t>
      </w:r>
      <w:r>
        <w:rPr>
          <w:rFonts w:hint="eastAsia" w:ascii="宋体" w:hAnsi="宋体" w:eastAsia="宋体" w:cs="宋体"/>
          <w:b w:val="0"/>
          <w:bCs w:val="0"/>
          <w:i w:val="0"/>
          <w:iCs w:val="0"/>
          <w:sz w:val="21"/>
          <w:szCs w:val="21"/>
        </w:rPr>
        <w:t xml:space="preserve">1、投标人编制投标文件（商务技术文件部分）时，建议按此目录（序号和内容）提供评标标准相应的商务技术资料。 </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sz w:val="21"/>
          <w:szCs w:val="21"/>
        </w:rPr>
        <w:t>2、评分条款中涉及的业绩、荣誉、人员、社保等分公司均有效。涉及社保、劳动关系证明关系的，如人员为法人代表，则无需提供相关证明，提供营业执照及身份证即可。</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b/>
          <w:i w:val="0"/>
          <w:iCs w:val="0"/>
          <w:sz w:val="24"/>
        </w:rPr>
      </w:pPr>
      <w:r>
        <w:rPr>
          <w:rFonts w:hint="eastAsia" w:ascii="宋体" w:hAnsi="宋体" w:eastAsia="宋体" w:cs="宋体"/>
          <w:b w:val="0"/>
          <w:bCs w:val="0"/>
          <w:i w:val="0"/>
          <w:iCs w:val="0"/>
          <w:sz w:val="21"/>
          <w:szCs w:val="21"/>
        </w:rPr>
        <w:t>3、投标文件中如附有外文资料，必须逐一对应翻译成中文并加盖投标人公章后附在相关外文资料后面，否则外文资料不予认可。</w:t>
      </w:r>
    </w:p>
    <w:p>
      <w:pPr>
        <w:rPr>
          <w:rFonts w:hint="eastAsia" w:ascii="宋体" w:hAnsi="宋体" w:eastAsia="宋体" w:cs="宋体"/>
          <w:b/>
          <w:i w:val="0"/>
          <w:iCs w:val="0"/>
          <w:sz w:val="32"/>
        </w:rPr>
      </w:pPr>
      <w:r>
        <w:rPr>
          <w:rFonts w:hint="eastAsia" w:ascii="宋体" w:hAnsi="宋体" w:eastAsia="宋体" w:cs="宋体"/>
          <w:b/>
          <w:i w:val="0"/>
          <w:iCs w:val="0"/>
          <w:sz w:val="32"/>
        </w:rPr>
        <w:br w:type="page"/>
      </w:r>
    </w:p>
    <w:p>
      <w:pPr>
        <w:snapToGrid w:val="0"/>
        <w:spacing w:line="360" w:lineRule="auto"/>
        <w:rPr>
          <w:rFonts w:hint="eastAsia" w:ascii="宋体" w:hAnsi="宋体" w:eastAsia="宋体" w:cs="宋体"/>
          <w:b/>
          <w:i w:val="0"/>
          <w:iCs w:val="0"/>
          <w:sz w:val="28"/>
          <w:szCs w:val="28"/>
        </w:rPr>
      </w:pPr>
      <w:r>
        <w:rPr>
          <w:rFonts w:hint="eastAsia" w:ascii="宋体" w:hAnsi="宋体" w:eastAsia="宋体" w:cs="宋体"/>
          <w:b/>
          <w:i w:val="0"/>
          <w:iCs w:val="0"/>
          <w:sz w:val="32"/>
        </w:rPr>
        <w:t>一、评标方法</w:t>
      </w:r>
    </w:p>
    <w:p>
      <w:pPr>
        <w:adjustRightInd/>
        <w:spacing w:line="360" w:lineRule="auto"/>
        <w:ind w:firstLine="472" w:firstLineChars="196"/>
        <w:rPr>
          <w:rFonts w:hint="eastAsia" w:ascii="宋体" w:hAnsi="宋体" w:eastAsia="宋体" w:cs="宋体"/>
          <w:i w:val="0"/>
          <w:iCs w:val="0"/>
          <w:kern w:val="0"/>
          <w:sz w:val="24"/>
        </w:rPr>
      </w:pPr>
      <w:r>
        <w:rPr>
          <w:rFonts w:hint="eastAsia" w:ascii="宋体" w:hAnsi="宋体" w:eastAsia="宋体" w:cs="宋体"/>
          <w:b/>
          <w:i w:val="0"/>
          <w:iCs w:val="0"/>
          <w:kern w:val="0"/>
          <w:sz w:val="24"/>
        </w:rPr>
        <w:t>1.本项目采用综合评分法。</w:t>
      </w:r>
      <w:r>
        <w:rPr>
          <w:rFonts w:hint="eastAsia" w:ascii="宋体" w:hAnsi="宋体" w:eastAsia="宋体" w:cs="宋体"/>
          <w:i w:val="0"/>
          <w:iCs w:val="0"/>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i w:val="0"/>
          <w:iCs w:val="0"/>
          <w:kern w:val="0"/>
          <w:sz w:val="24"/>
        </w:rPr>
      </w:pPr>
      <w:r>
        <w:rPr>
          <w:rFonts w:hint="eastAsia" w:ascii="宋体" w:hAnsi="宋体" w:eastAsia="宋体" w:cs="宋体"/>
          <w:b/>
          <w:i w:val="0"/>
          <w:iCs w:val="0"/>
          <w:sz w:val="32"/>
        </w:rPr>
        <w:t>二、评标标准</w:t>
      </w:r>
    </w:p>
    <w:p>
      <w:pPr>
        <w:spacing w:line="360" w:lineRule="auto"/>
        <w:ind w:firstLine="472" w:firstLineChars="196"/>
        <w:rPr>
          <w:rFonts w:hint="eastAsia" w:ascii="宋体" w:hAnsi="宋体" w:eastAsia="宋体" w:cs="宋体"/>
          <w:b/>
          <w:i w:val="0"/>
          <w:iCs w:val="0"/>
          <w:sz w:val="24"/>
        </w:rPr>
      </w:pPr>
      <w:r>
        <w:rPr>
          <w:rFonts w:hint="eastAsia" w:ascii="宋体" w:hAnsi="宋体" w:eastAsia="宋体" w:cs="宋体"/>
          <w:b/>
          <w:i w:val="0"/>
          <w:iCs w:val="0"/>
          <w:sz w:val="24"/>
        </w:rPr>
        <w:t>2.</w:t>
      </w:r>
      <w:r>
        <w:rPr>
          <w:rFonts w:hint="eastAsia" w:ascii="宋体" w:hAnsi="宋体" w:eastAsia="宋体" w:cs="宋体"/>
          <w:i w:val="0"/>
          <w:iCs w:val="0"/>
        </w:rPr>
        <w:t xml:space="preserve"> </w:t>
      </w:r>
      <w:r>
        <w:rPr>
          <w:rFonts w:hint="eastAsia" w:ascii="宋体" w:hAnsi="宋体" w:eastAsia="宋体" w:cs="宋体"/>
          <w:b/>
          <w:i w:val="0"/>
          <w:iCs w:val="0"/>
          <w:sz w:val="24"/>
        </w:rPr>
        <w:t>评标标准：</w:t>
      </w:r>
      <w:r>
        <w:rPr>
          <w:rFonts w:hint="eastAsia" w:ascii="宋体" w:hAnsi="宋体" w:eastAsia="宋体" w:cs="宋体"/>
          <w:i w:val="0"/>
          <w:iCs w:val="0"/>
          <w:kern w:val="0"/>
          <w:sz w:val="24"/>
        </w:rPr>
        <w:t>见评标办法前附表。</w:t>
      </w:r>
    </w:p>
    <w:p>
      <w:pPr>
        <w:spacing w:line="360" w:lineRule="auto"/>
        <w:outlineLvl w:val="0"/>
        <w:rPr>
          <w:rFonts w:hint="eastAsia" w:ascii="宋体" w:hAnsi="宋体" w:eastAsia="宋体" w:cs="宋体"/>
          <w:b/>
          <w:i w:val="0"/>
          <w:iCs w:val="0"/>
          <w:sz w:val="36"/>
          <w:szCs w:val="36"/>
        </w:rPr>
      </w:pPr>
      <w:r>
        <w:rPr>
          <w:rFonts w:hint="eastAsia" w:ascii="宋体" w:hAnsi="宋体" w:eastAsia="宋体" w:cs="宋体"/>
          <w:b/>
          <w:i w:val="0"/>
          <w:iCs w:val="0"/>
          <w:sz w:val="36"/>
          <w:szCs w:val="36"/>
        </w:rPr>
        <w:t>三、评标程序</w:t>
      </w:r>
    </w:p>
    <w:p>
      <w:pPr>
        <w:spacing w:line="360" w:lineRule="auto"/>
        <w:ind w:firstLine="472" w:firstLineChars="196"/>
        <w:rPr>
          <w:rFonts w:hint="eastAsia" w:ascii="宋体" w:hAnsi="宋体" w:eastAsia="宋体" w:cs="宋体"/>
          <w:i w:val="0"/>
          <w:iCs w:val="0"/>
          <w:kern w:val="0"/>
          <w:sz w:val="24"/>
        </w:rPr>
      </w:pPr>
      <w:r>
        <w:rPr>
          <w:rFonts w:hint="eastAsia" w:ascii="宋体" w:hAnsi="宋体" w:eastAsia="宋体" w:cs="宋体"/>
          <w:b/>
          <w:i w:val="0"/>
          <w:iCs w:val="0"/>
          <w:kern w:val="0"/>
          <w:sz w:val="24"/>
        </w:rPr>
        <w:t>3.1符合性审查。</w:t>
      </w:r>
      <w:r>
        <w:rPr>
          <w:rFonts w:hint="eastAsia" w:ascii="宋体" w:hAnsi="宋体" w:eastAsia="宋体" w:cs="宋体"/>
          <w:i w:val="0"/>
          <w:iCs w:val="0"/>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i w:val="0"/>
          <w:iCs w:val="0"/>
          <w:kern w:val="0"/>
          <w:sz w:val="24"/>
        </w:rPr>
      </w:pPr>
      <w:r>
        <w:rPr>
          <w:rFonts w:hint="eastAsia" w:ascii="宋体" w:hAnsi="宋体" w:eastAsia="宋体" w:cs="宋体"/>
          <w:b/>
          <w:i w:val="0"/>
          <w:iCs w:val="0"/>
          <w:kern w:val="0"/>
          <w:sz w:val="24"/>
        </w:rPr>
        <w:t>3.2 比较与评价。</w:t>
      </w:r>
      <w:r>
        <w:rPr>
          <w:rFonts w:hint="eastAsia" w:ascii="宋体" w:hAnsi="宋体" w:eastAsia="宋体" w:cs="宋体"/>
          <w:i w:val="0"/>
          <w:iCs w:val="0"/>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i w:val="0"/>
          <w:iCs w:val="0"/>
          <w:kern w:val="0"/>
          <w:sz w:val="24"/>
        </w:rPr>
      </w:pPr>
      <w:r>
        <w:rPr>
          <w:rFonts w:hint="eastAsia" w:ascii="宋体" w:hAnsi="宋体" w:eastAsia="宋体" w:cs="宋体"/>
          <w:b/>
          <w:i w:val="0"/>
          <w:iCs w:val="0"/>
          <w:kern w:val="0"/>
          <w:sz w:val="24"/>
        </w:rPr>
        <w:t>3.3汇总商务技术得分。</w:t>
      </w:r>
      <w:r>
        <w:rPr>
          <w:rFonts w:hint="eastAsia" w:ascii="宋体" w:hAnsi="宋体" w:eastAsia="宋体" w:cs="宋体"/>
          <w:i w:val="0"/>
          <w:iCs w:val="0"/>
          <w:kern w:val="0"/>
          <w:sz w:val="24"/>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i w:val="0"/>
          <w:iCs w:val="0"/>
          <w:kern w:val="0"/>
          <w:sz w:val="24"/>
        </w:rPr>
      </w:pPr>
      <w:r>
        <w:rPr>
          <w:rFonts w:hint="eastAsia" w:ascii="宋体" w:hAnsi="宋体" w:eastAsia="宋体" w:cs="宋体"/>
          <w:b/>
          <w:i w:val="0"/>
          <w:iCs w:val="0"/>
          <w:kern w:val="0"/>
          <w:sz w:val="24"/>
        </w:rPr>
        <w:t>3.4报价评审。</w:t>
      </w:r>
    </w:p>
    <w:p>
      <w:pPr>
        <w:pStyle w:val="129"/>
        <w:spacing w:before="0"/>
        <w:ind w:firstLine="508" w:firstLineChars="212"/>
        <w:rPr>
          <w:rFonts w:hint="eastAsia" w:ascii="宋体" w:hAnsi="宋体" w:eastAsia="宋体" w:cs="宋体"/>
          <w:i w:val="0"/>
          <w:iCs w:val="0"/>
          <w:kern w:val="0"/>
        </w:rPr>
      </w:pPr>
      <w:r>
        <w:rPr>
          <w:rFonts w:hint="eastAsia" w:ascii="宋体" w:hAnsi="宋体" w:eastAsia="宋体" w:cs="宋体"/>
          <w:i w:val="0"/>
          <w:iCs w:val="0"/>
          <w:kern w:val="0"/>
        </w:rPr>
        <w:t>3.4.1投标文件报价出现前后不一致的，按照下列规定修正：</w:t>
      </w:r>
    </w:p>
    <w:p>
      <w:pPr>
        <w:pStyle w:val="129"/>
        <w:spacing w:before="0"/>
        <w:ind w:firstLine="480"/>
        <w:rPr>
          <w:rFonts w:hint="eastAsia" w:ascii="宋体" w:hAnsi="宋体" w:eastAsia="宋体" w:cs="宋体"/>
          <w:i w:val="0"/>
          <w:iCs w:val="0"/>
          <w:kern w:val="0"/>
          <w:szCs w:val="24"/>
        </w:rPr>
      </w:pPr>
      <w:r>
        <w:rPr>
          <w:rFonts w:hint="eastAsia" w:ascii="宋体" w:hAnsi="宋体" w:eastAsia="宋体" w:cs="宋体"/>
          <w:i w:val="0"/>
          <w:iCs w:val="0"/>
          <w:kern w:val="0"/>
          <w:szCs w:val="24"/>
        </w:rPr>
        <w:t>3.4.1.1投标文件中开标一览表(报价表)内容与投标文件中相应内容不一致的，以开标一览表(报价表)为准;</w:t>
      </w:r>
    </w:p>
    <w:p>
      <w:pPr>
        <w:pStyle w:val="129"/>
        <w:spacing w:before="0"/>
        <w:ind w:firstLine="480"/>
        <w:rPr>
          <w:rFonts w:hint="eastAsia" w:ascii="宋体" w:hAnsi="宋体" w:eastAsia="宋体" w:cs="宋体"/>
          <w:i w:val="0"/>
          <w:iCs w:val="0"/>
          <w:kern w:val="0"/>
          <w:szCs w:val="24"/>
        </w:rPr>
      </w:pPr>
      <w:r>
        <w:rPr>
          <w:rFonts w:hint="eastAsia" w:ascii="宋体" w:hAnsi="宋体" w:eastAsia="宋体" w:cs="宋体"/>
          <w:i w:val="0"/>
          <w:iCs w:val="0"/>
          <w:kern w:val="0"/>
          <w:szCs w:val="24"/>
        </w:rPr>
        <w:t>3.4.1.2大写金额和小写金额不一致的，以大写金额为准;</w:t>
      </w:r>
    </w:p>
    <w:p>
      <w:pPr>
        <w:pStyle w:val="129"/>
        <w:spacing w:before="0"/>
        <w:ind w:firstLine="480"/>
        <w:rPr>
          <w:rFonts w:hint="eastAsia" w:ascii="宋体" w:hAnsi="宋体" w:eastAsia="宋体" w:cs="宋体"/>
          <w:i w:val="0"/>
          <w:iCs w:val="0"/>
          <w:kern w:val="0"/>
          <w:szCs w:val="24"/>
        </w:rPr>
      </w:pPr>
      <w:r>
        <w:rPr>
          <w:rFonts w:hint="eastAsia" w:ascii="宋体" w:hAnsi="宋体" w:eastAsia="宋体" w:cs="宋体"/>
          <w:i w:val="0"/>
          <w:iCs w:val="0"/>
          <w:kern w:val="0"/>
          <w:szCs w:val="24"/>
        </w:rPr>
        <w:t>3.4.1.3单价金额小数点或者百分比有明显错位的，以开标一览表的总价为准，并修改单价;</w:t>
      </w:r>
    </w:p>
    <w:p>
      <w:pPr>
        <w:pStyle w:val="129"/>
        <w:spacing w:before="0"/>
        <w:ind w:firstLine="480"/>
        <w:rPr>
          <w:rFonts w:hint="eastAsia" w:ascii="宋体" w:hAnsi="宋体" w:eastAsia="宋体" w:cs="宋体"/>
          <w:i w:val="0"/>
          <w:iCs w:val="0"/>
          <w:kern w:val="0"/>
          <w:szCs w:val="24"/>
        </w:rPr>
      </w:pPr>
      <w:r>
        <w:rPr>
          <w:rFonts w:hint="eastAsia" w:ascii="宋体" w:hAnsi="宋体" w:eastAsia="宋体" w:cs="宋体"/>
          <w:i w:val="0"/>
          <w:iCs w:val="0"/>
          <w:kern w:val="0"/>
          <w:szCs w:val="24"/>
        </w:rPr>
        <w:t>3.4.1.4总价金额与按单价汇总金额不一致的，以单价金额计算结果为准。</w:t>
      </w:r>
    </w:p>
    <w:p>
      <w:pPr>
        <w:pStyle w:val="129"/>
        <w:spacing w:before="0"/>
        <w:ind w:firstLine="480"/>
        <w:rPr>
          <w:rFonts w:hint="eastAsia" w:ascii="宋体" w:hAnsi="宋体" w:eastAsia="宋体" w:cs="宋体"/>
          <w:i w:val="0"/>
          <w:iCs w:val="0"/>
          <w:kern w:val="0"/>
          <w:szCs w:val="24"/>
        </w:rPr>
      </w:pPr>
      <w:r>
        <w:rPr>
          <w:rFonts w:hint="eastAsia" w:ascii="宋体" w:hAnsi="宋体" w:eastAsia="宋体" w:cs="宋体"/>
          <w:i w:val="0"/>
          <w:iCs w:val="0"/>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i w:val="0"/>
          <w:iCs w:val="0"/>
          <w:kern w:val="0"/>
          <w:sz w:val="24"/>
        </w:rPr>
      </w:pPr>
      <w:r>
        <w:rPr>
          <w:rFonts w:hint="eastAsia" w:ascii="宋体" w:hAnsi="宋体" w:eastAsia="宋体" w:cs="宋体"/>
          <w:i w:val="0"/>
          <w:iCs w:val="0"/>
          <w:kern w:val="0"/>
          <w:sz w:val="24"/>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i w:val="0"/>
          <w:iCs w:val="0"/>
          <w:kern w:val="0"/>
          <w:sz w:val="24"/>
        </w:rPr>
      </w:pPr>
      <w:r>
        <w:rPr>
          <w:rFonts w:hint="eastAsia" w:ascii="宋体" w:hAnsi="宋体" w:eastAsia="宋体" w:cs="宋体"/>
          <w:i w:val="0"/>
          <w:iCs w:val="0"/>
          <w:kern w:val="0"/>
          <w:sz w:val="24"/>
        </w:rPr>
        <w:t>3.4.3投标报价超过招标文件中规定的预算金额或者最高限价的，投标无效。</w:t>
      </w:r>
    </w:p>
    <w:p>
      <w:pPr>
        <w:pStyle w:val="129"/>
        <w:spacing w:before="0"/>
        <w:ind w:firstLine="480"/>
        <w:rPr>
          <w:rFonts w:hint="eastAsia" w:ascii="宋体" w:hAnsi="宋体" w:eastAsia="宋体" w:cs="宋体"/>
          <w:i w:val="0"/>
          <w:iCs w:val="0"/>
          <w:kern w:val="0"/>
          <w:szCs w:val="24"/>
        </w:rPr>
      </w:pPr>
      <w:r>
        <w:rPr>
          <w:rFonts w:hint="eastAsia" w:ascii="宋体" w:hAnsi="宋体" w:eastAsia="宋体" w:cs="宋体"/>
          <w:i w:val="0"/>
          <w:iCs w:val="0"/>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hint="eastAsia" w:ascii="宋体" w:hAnsi="宋体" w:eastAsia="宋体" w:cs="宋体"/>
          <w:i w:val="0"/>
          <w:iCs w:val="0"/>
          <w:kern w:val="0"/>
          <w:szCs w:val="24"/>
        </w:rPr>
      </w:pPr>
      <w:r>
        <w:rPr>
          <w:rFonts w:hint="eastAsia" w:ascii="宋体" w:hAnsi="宋体" w:eastAsia="宋体" w:cs="宋体"/>
          <w:i w:val="0"/>
          <w:iCs w:val="0"/>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i w:val="0"/>
          <w:iCs w:val="0"/>
          <w:kern w:val="0"/>
          <w:sz w:val="24"/>
        </w:rPr>
      </w:pPr>
      <w:r>
        <w:rPr>
          <w:rFonts w:hint="eastAsia" w:ascii="宋体" w:hAnsi="宋体" w:eastAsia="宋体" w:cs="宋体"/>
          <w:b/>
          <w:i w:val="0"/>
          <w:iCs w:val="0"/>
          <w:kern w:val="0"/>
          <w:sz w:val="24"/>
        </w:rPr>
        <w:t>3.5排序与推荐。</w:t>
      </w:r>
      <w:r>
        <w:rPr>
          <w:rFonts w:hint="eastAsia" w:ascii="宋体" w:hAnsi="宋体" w:eastAsia="宋体" w:cs="宋体"/>
          <w:i w:val="0"/>
          <w:iCs w:val="0"/>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i w:val="0"/>
          <w:iCs w:val="0"/>
          <w:kern w:val="0"/>
          <w:sz w:val="24"/>
        </w:rPr>
      </w:pPr>
      <w:r>
        <w:rPr>
          <w:rFonts w:hint="eastAsia" w:ascii="宋体" w:hAnsi="宋体" w:eastAsia="宋体" w:cs="宋体"/>
          <w:i w:val="0"/>
          <w:iCs w:val="0"/>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i w:val="0"/>
          <w:iCs w:val="0"/>
          <w:kern w:val="0"/>
          <w:sz w:val="24"/>
        </w:rPr>
      </w:pPr>
      <w:r>
        <w:rPr>
          <w:rFonts w:hint="eastAsia" w:ascii="宋体" w:hAnsi="宋体" w:eastAsia="宋体" w:cs="宋体"/>
          <w:b/>
          <w:i w:val="0"/>
          <w:iCs w:val="0"/>
          <w:kern w:val="0"/>
          <w:sz w:val="24"/>
        </w:rPr>
        <w:t>3.6编写评标报告。</w:t>
      </w:r>
      <w:r>
        <w:rPr>
          <w:rFonts w:hint="eastAsia" w:ascii="宋体" w:hAnsi="宋体" w:eastAsia="宋体" w:cs="宋体"/>
          <w:i w:val="0"/>
          <w:iCs w:val="0"/>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i w:val="0"/>
          <w:iCs w:val="0"/>
          <w:sz w:val="32"/>
        </w:rPr>
      </w:pPr>
      <w:r>
        <w:rPr>
          <w:rFonts w:hint="eastAsia" w:ascii="宋体" w:hAnsi="宋体" w:eastAsia="宋体" w:cs="宋体"/>
          <w:b/>
          <w:i w:val="0"/>
          <w:iCs w:val="0"/>
          <w:sz w:val="32"/>
        </w:rPr>
        <w:t>四、评标中的其他事项</w:t>
      </w:r>
    </w:p>
    <w:p>
      <w:pPr>
        <w:pStyle w:val="129"/>
        <w:spacing w:before="0"/>
        <w:ind w:firstLine="472" w:firstLineChars="196"/>
        <w:rPr>
          <w:rFonts w:hint="eastAsia" w:ascii="宋体" w:hAnsi="宋体" w:eastAsia="宋体" w:cs="宋体"/>
          <w:i w:val="0"/>
          <w:iCs w:val="0"/>
          <w:kern w:val="0"/>
          <w:szCs w:val="24"/>
        </w:rPr>
      </w:pPr>
      <w:r>
        <w:rPr>
          <w:rFonts w:hint="eastAsia" w:ascii="宋体" w:hAnsi="宋体" w:eastAsia="宋体" w:cs="宋体"/>
          <w:b/>
          <w:i w:val="0"/>
          <w:iCs w:val="0"/>
          <w:kern w:val="0"/>
          <w:szCs w:val="24"/>
        </w:rPr>
        <w:t>4.1投标人澄清、说明或者补正。</w:t>
      </w:r>
      <w:r>
        <w:rPr>
          <w:rFonts w:hint="eastAsia" w:ascii="宋体" w:hAnsi="宋体" w:eastAsia="宋体" w:cs="宋体"/>
          <w:i w:val="0"/>
          <w:iCs w:val="0"/>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宋体" w:hAnsi="宋体" w:eastAsia="宋体" w:cs="宋体"/>
          <w:i w:val="0"/>
          <w:iCs w:val="0"/>
          <w:szCs w:val="21"/>
        </w:rPr>
      </w:pPr>
      <w:r>
        <w:rPr>
          <w:rFonts w:hint="eastAsia" w:ascii="宋体" w:hAnsi="宋体" w:eastAsia="宋体" w:cs="宋体"/>
          <w:b/>
          <w:i w:val="0"/>
          <w:iCs w:val="0"/>
          <w:kern w:val="0"/>
        </w:rPr>
        <w:t>4.2投标无效。</w:t>
      </w:r>
      <w:r>
        <w:rPr>
          <w:rFonts w:hint="eastAsia" w:ascii="宋体" w:hAnsi="宋体" w:eastAsia="宋体" w:cs="宋体"/>
          <w:i w:val="0"/>
          <w:iCs w:val="0"/>
          <w:szCs w:val="21"/>
        </w:rPr>
        <w:t>有下列情形之一的，投标无效：</w:t>
      </w:r>
    </w:p>
    <w:p>
      <w:pPr>
        <w:spacing w:line="360" w:lineRule="auto"/>
        <w:ind w:firstLine="480" w:firstLineChars="200"/>
        <w:rPr>
          <w:rFonts w:hint="eastAsia" w:ascii="宋体" w:hAnsi="宋体" w:eastAsia="宋体" w:cs="宋体"/>
          <w:i w:val="0"/>
          <w:iCs w:val="0"/>
          <w:kern w:val="0"/>
          <w:sz w:val="24"/>
        </w:rPr>
      </w:pPr>
      <w:r>
        <w:rPr>
          <w:rFonts w:hint="eastAsia" w:ascii="宋体" w:hAnsi="宋体" w:eastAsia="宋体" w:cs="宋体"/>
          <w:i w:val="0"/>
          <w:iCs w:val="0"/>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i w:val="0"/>
          <w:iCs w:val="0"/>
          <w:kern w:val="0"/>
          <w:sz w:val="24"/>
        </w:rPr>
      </w:pPr>
      <w:r>
        <w:rPr>
          <w:rFonts w:hint="eastAsia" w:ascii="宋体" w:hAnsi="宋体" w:eastAsia="宋体" w:cs="宋体"/>
          <w:i w:val="0"/>
          <w:iCs w:val="0"/>
          <w:kern w:val="0"/>
          <w:sz w:val="24"/>
        </w:rPr>
        <w:t>4.2.2投标文件未按照招标文件要求签署、盖章的；</w:t>
      </w:r>
    </w:p>
    <w:p>
      <w:pPr>
        <w:spacing w:line="360" w:lineRule="auto"/>
        <w:ind w:firstLine="480" w:firstLineChars="200"/>
        <w:rPr>
          <w:rFonts w:hint="eastAsia" w:ascii="宋体" w:hAnsi="宋体" w:eastAsia="宋体" w:cs="宋体"/>
          <w:i w:val="0"/>
          <w:iCs w:val="0"/>
          <w:kern w:val="0"/>
          <w:sz w:val="24"/>
        </w:rPr>
      </w:pPr>
      <w:r>
        <w:rPr>
          <w:rFonts w:hint="eastAsia" w:ascii="宋体" w:hAnsi="宋体" w:eastAsia="宋体" w:cs="宋体"/>
          <w:i w:val="0"/>
          <w:iCs w:val="0"/>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i w:val="0"/>
          <w:iCs w:val="0"/>
          <w:kern w:val="0"/>
          <w:sz w:val="24"/>
        </w:rPr>
      </w:pPr>
      <w:r>
        <w:rPr>
          <w:rFonts w:hint="eastAsia" w:ascii="宋体" w:hAnsi="宋体" w:eastAsia="宋体" w:cs="宋体"/>
          <w:i w:val="0"/>
          <w:iCs w:val="0"/>
          <w:kern w:val="0"/>
          <w:sz w:val="24"/>
        </w:rPr>
        <w:t>4.2.4投标文件含有采购人不能接受的附加条件的；</w:t>
      </w:r>
    </w:p>
    <w:p>
      <w:pPr>
        <w:spacing w:line="360" w:lineRule="auto"/>
        <w:ind w:firstLine="480" w:firstLineChars="200"/>
        <w:rPr>
          <w:rFonts w:hint="eastAsia" w:ascii="宋体" w:hAnsi="宋体" w:eastAsia="宋体" w:cs="宋体"/>
          <w:i w:val="0"/>
          <w:iCs w:val="0"/>
          <w:kern w:val="0"/>
          <w:sz w:val="24"/>
        </w:rPr>
      </w:pPr>
      <w:r>
        <w:rPr>
          <w:rFonts w:hint="eastAsia" w:ascii="宋体" w:hAnsi="宋体" w:eastAsia="宋体" w:cs="宋体"/>
          <w:i w:val="0"/>
          <w:iCs w:val="0"/>
          <w:kern w:val="0"/>
          <w:sz w:val="24"/>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i w:val="0"/>
          <w:iCs w:val="0"/>
          <w:kern w:val="0"/>
          <w:sz w:val="24"/>
        </w:rPr>
      </w:pPr>
      <w:r>
        <w:rPr>
          <w:rFonts w:hint="eastAsia" w:ascii="宋体" w:hAnsi="宋体" w:eastAsia="宋体" w:cs="宋体"/>
          <w:i w:val="0"/>
          <w:iCs w:val="0"/>
          <w:kern w:val="0"/>
          <w:sz w:val="24"/>
        </w:rPr>
        <w:t xml:space="preserve">   4.2.6投标文件出现不是唯一的、有选择性投标报价的;</w:t>
      </w:r>
    </w:p>
    <w:p>
      <w:pPr>
        <w:spacing w:line="360" w:lineRule="auto"/>
        <w:ind w:firstLine="480" w:firstLineChars="200"/>
        <w:rPr>
          <w:rFonts w:hint="eastAsia" w:ascii="宋体" w:hAnsi="宋体" w:eastAsia="宋体" w:cs="宋体"/>
          <w:i w:val="0"/>
          <w:iCs w:val="0"/>
          <w:kern w:val="0"/>
          <w:sz w:val="24"/>
        </w:rPr>
      </w:pPr>
      <w:r>
        <w:rPr>
          <w:rFonts w:hint="eastAsia" w:ascii="宋体" w:hAnsi="宋体" w:eastAsia="宋体" w:cs="宋体"/>
          <w:i w:val="0"/>
          <w:iCs w:val="0"/>
          <w:kern w:val="0"/>
          <w:sz w:val="24"/>
        </w:rPr>
        <w:t>4.2.7投标报价超过招标文件中规定的预算金额或者最高限价的;</w:t>
      </w:r>
    </w:p>
    <w:p>
      <w:pPr>
        <w:spacing w:line="360" w:lineRule="auto"/>
        <w:ind w:firstLine="480" w:firstLineChars="200"/>
        <w:rPr>
          <w:rFonts w:hint="eastAsia" w:ascii="宋体" w:hAnsi="宋体" w:eastAsia="宋体" w:cs="宋体"/>
          <w:i w:val="0"/>
          <w:iCs w:val="0"/>
          <w:kern w:val="0"/>
          <w:sz w:val="24"/>
        </w:rPr>
      </w:pPr>
      <w:r>
        <w:rPr>
          <w:rFonts w:hint="eastAsia" w:ascii="宋体" w:hAnsi="宋体" w:eastAsia="宋体" w:cs="宋体"/>
          <w:i w:val="0"/>
          <w:iCs w:val="0"/>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i w:val="0"/>
          <w:iCs w:val="0"/>
          <w:kern w:val="0"/>
          <w:sz w:val="24"/>
        </w:rPr>
      </w:pPr>
      <w:r>
        <w:rPr>
          <w:rFonts w:hint="eastAsia" w:ascii="宋体" w:hAnsi="宋体" w:eastAsia="宋体" w:cs="宋体"/>
          <w:i w:val="0"/>
          <w:iCs w:val="0"/>
          <w:kern w:val="0"/>
          <w:sz w:val="24"/>
        </w:rPr>
        <w:t>4.2.9投标人对根据修正原则修正后的报价不确认的；</w:t>
      </w:r>
    </w:p>
    <w:p>
      <w:pPr>
        <w:spacing w:line="360" w:lineRule="auto"/>
        <w:ind w:firstLine="480" w:firstLineChars="200"/>
        <w:rPr>
          <w:rFonts w:hint="eastAsia" w:ascii="宋体" w:hAnsi="宋体" w:eastAsia="宋体" w:cs="宋体"/>
          <w:i w:val="0"/>
          <w:iCs w:val="0"/>
          <w:kern w:val="0"/>
          <w:sz w:val="24"/>
        </w:rPr>
      </w:pPr>
      <w:r>
        <w:rPr>
          <w:rFonts w:hint="eastAsia" w:ascii="宋体" w:hAnsi="宋体" w:eastAsia="宋体" w:cs="宋体"/>
          <w:i w:val="0"/>
          <w:iCs w:val="0"/>
          <w:kern w:val="0"/>
          <w:sz w:val="24"/>
        </w:rPr>
        <w:t>4.2.10投标人提供虚假材料投标的；</w:t>
      </w:r>
    </w:p>
    <w:p>
      <w:pPr>
        <w:spacing w:line="360" w:lineRule="auto"/>
        <w:ind w:firstLine="240" w:firstLineChars="100"/>
        <w:rPr>
          <w:rFonts w:hint="eastAsia" w:ascii="宋体" w:hAnsi="宋体" w:eastAsia="宋体" w:cs="宋体"/>
          <w:i w:val="0"/>
          <w:iCs w:val="0"/>
          <w:kern w:val="0"/>
          <w:sz w:val="24"/>
        </w:rPr>
      </w:pPr>
      <w:r>
        <w:rPr>
          <w:rFonts w:hint="eastAsia" w:ascii="宋体" w:hAnsi="宋体" w:eastAsia="宋体" w:cs="宋体"/>
          <w:i w:val="0"/>
          <w:iCs w:val="0"/>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i w:val="0"/>
          <w:iCs w:val="0"/>
          <w:kern w:val="0"/>
          <w:sz w:val="24"/>
        </w:rPr>
      </w:pPr>
      <w:r>
        <w:rPr>
          <w:rFonts w:hint="eastAsia" w:ascii="宋体" w:hAnsi="宋体" w:eastAsia="宋体" w:cs="宋体"/>
          <w:i w:val="0"/>
          <w:iCs w:val="0"/>
          <w:kern w:val="0"/>
          <w:sz w:val="24"/>
        </w:rPr>
        <w:t>4.2.12投标人仅提交备份投标文件，未在电子交易平台传输递交投标文件的，投标无效；</w:t>
      </w:r>
    </w:p>
    <w:p>
      <w:pPr>
        <w:spacing w:line="360" w:lineRule="auto"/>
        <w:ind w:firstLine="480" w:firstLineChars="200"/>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4.2.13投标人未提供样品或提供的样品不满足采购需求实质性条件的，投标无效；</w:t>
      </w:r>
    </w:p>
    <w:p>
      <w:pPr>
        <w:pStyle w:val="5"/>
        <w:ind w:left="433" w:leftChars="202" w:hanging="9" w:hangingChars="4"/>
        <w:rPr>
          <w:rFonts w:hint="eastAsia" w:ascii="宋体" w:hAnsi="宋体" w:eastAsia="宋体" w:cs="宋体"/>
          <w:i w:val="0"/>
          <w:iCs w:val="0"/>
          <w:highlight w:val="none"/>
        </w:rPr>
      </w:pPr>
      <w:r>
        <w:rPr>
          <w:rFonts w:hint="eastAsia" w:ascii="宋体" w:hAnsi="宋体" w:eastAsia="宋体" w:cs="宋体"/>
          <w:b w:val="0"/>
          <w:bCs w:val="0"/>
          <w:i w:val="0"/>
          <w:iCs w:val="0"/>
          <w:kern w:val="0"/>
          <w:sz w:val="24"/>
          <w:szCs w:val="24"/>
          <w:highlight w:val="none"/>
          <w:lang w:val="en-US"/>
        </w:rPr>
        <w:t>4.2.14 投标文件不满足招标文件的实质性要求的；</w:t>
      </w:r>
    </w:p>
    <w:p>
      <w:pPr>
        <w:spacing w:line="360" w:lineRule="auto"/>
        <w:ind w:firstLine="480" w:firstLineChars="200"/>
        <w:rPr>
          <w:rFonts w:hint="eastAsia" w:ascii="宋体" w:hAnsi="宋体" w:eastAsia="宋体" w:cs="宋体"/>
          <w:i w:val="0"/>
          <w:iCs w:val="0"/>
          <w:kern w:val="0"/>
          <w:sz w:val="24"/>
        </w:rPr>
      </w:pPr>
      <w:r>
        <w:rPr>
          <w:rFonts w:hint="eastAsia" w:ascii="宋体" w:hAnsi="宋体" w:eastAsia="宋体" w:cs="宋体"/>
          <w:i w:val="0"/>
          <w:iCs w:val="0"/>
          <w:kern w:val="0"/>
          <w:sz w:val="24"/>
        </w:rPr>
        <w:t>4.2.1</w:t>
      </w:r>
      <w:r>
        <w:rPr>
          <w:rFonts w:hint="eastAsia" w:ascii="宋体" w:hAnsi="宋体" w:eastAsia="宋体" w:cs="宋体"/>
          <w:i w:val="0"/>
          <w:iCs w:val="0"/>
          <w:kern w:val="0"/>
          <w:sz w:val="24"/>
          <w:lang w:val="en-US" w:eastAsia="zh-CN"/>
        </w:rPr>
        <w:t>5</w:t>
      </w:r>
      <w:r>
        <w:rPr>
          <w:rFonts w:hint="eastAsia" w:ascii="宋体" w:hAnsi="宋体" w:eastAsia="宋体" w:cs="宋体"/>
          <w:i w:val="0"/>
          <w:iCs w:val="0"/>
          <w:kern w:val="0"/>
          <w:sz w:val="24"/>
        </w:rPr>
        <w:t>法律、法规、规章（适用本市的）及省级以上规范性文件（适用本市的）规定的其他无效情形。</w:t>
      </w:r>
    </w:p>
    <w:p>
      <w:pPr>
        <w:pStyle w:val="25"/>
        <w:snapToGrid w:val="0"/>
        <w:spacing w:line="360" w:lineRule="auto"/>
        <w:ind w:firstLine="472" w:firstLineChars="196"/>
        <w:rPr>
          <w:rFonts w:hint="eastAsia" w:ascii="宋体" w:hAnsi="宋体" w:eastAsia="宋体" w:cs="宋体"/>
          <w:i w:val="0"/>
          <w:iCs w:val="0"/>
        </w:rPr>
      </w:pPr>
      <w:r>
        <w:rPr>
          <w:rFonts w:hint="eastAsia" w:ascii="宋体" w:hAnsi="宋体" w:eastAsia="宋体" w:cs="宋体"/>
          <w:b/>
          <w:i w:val="0"/>
          <w:iCs w:val="0"/>
        </w:rPr>
        <w:t>5.废标。</w:t>
      </w:r>
      <w:r>
        <w:rPr>
          <w:rFonts w:hint="eastAsia" w:ascii="宋体" w:hAnsi="宋体" w:eastAsia="宋体" w:cs="宋体"/>
          <w:i w:val="0"/>
          <w:iCs w:val="0"/>
        </w:rPr>
        <w:t>根据《中华人民共和国政府采购法》第三十六条之规定，在采购中，出现下列情形之一的，应予废标：</w:t>
      </w:r>
    </w:p>
    <w:p>
      <w:pPr>
        <w:pStyle w:val="25"/>
        <w:snapToGrid w:val="0"/>
        <w:spacing w:line="360" w:lineRule="auto"/>
        <w:rPr>
          <w:rFonts w:hint="eastAsia" w:ascii="宋体" w:hAnsi="宋体" w:eastAsia="宋体" w:cs="宋体"/>
          <w:i w:val="0"/>
          <w:iCs w:val="0"/>
        </w:rPr>
      </w:pPr>
      <w:r>
        <w:rPr>
          <w:rFonts w:hint="eastAsia" w:ascii="宋体" w:hAnsi="宋体" w:eastAsia="宋体" w:cs="宋体"/>
          <w:i w:val="0"/>
          <w:iCs w:val="0"/>
        </w:rPr>
        <w:t>5.1符合专业条件的供应商或者对招标文件作实质响应的供应商不足3家的；</w:t>
      </w:r>
    </w:p>
    <w:p>
      <w:pPr>
        <w:pStyle w:val="25"/>
        <w:snapToGrid w:val="0"/>
        <w:spacing w:line="360" w:lineRule="auto"/>
        <w:rPr>
          <w:rFonts w:hint="eastAsia" w:ascii="宋体" w:hAnsi="宋体" w:eastAsia="宋体" w:cs="宋体"/>
          <w:i w:val="0"/>
          <w:iCs w:val="0"/>
        </w:rPr>
      </w:pPr>
      <w:r>
        <w:rPr>
          <w:rFonts w:hint="eastAsia" w:ascii="宋体" w:hAnsi="宋体" w:eastAsia="宋体" w:cs="宋体"/>
          <w:i w:val="0"/>
          <w:iCs w:val="0"/>
        </w:rPr>
        <w:t>5.2出现影响采购公正的违法、违规行为的；</w:t>
      </w:r>
    </w:p>
    <w:p>
      <w:pPr>
        <w:pStyle w:val="25"/>
        <w:snapToGrid w:val="0"/>
        <w:spacing w:line="360" w:lineRule="auto"/>
        <w:rPr>
          <w:rFonts w:hint="eastAsia" w:ascii="宋体" w:hAnsi="宋体" w:eastAsia="宋体" w:cs="宋体"/>
          <w:i w:val="0"/>
          <w:iCs w:val="0"/>
        </w:rPr>
      </w:pPr>
      <w:r>
        <w:rPr>
          <w:rFonts w:hint="eastAsia" w:ascii="宋体" w:hAnsi="宋体" w:eastAsia="宋体" w:cs="宋体"/>
          <w:i w:val="0"/>
          <w:iCs w:val="0"/>
        </w:rPr>
        <w:t>5.3投标人的报价均超过了采购预算，采购人不能支付的；</w:t>
      </w:r>
    </w:p>
    <w:p>
      <w:pPr>
        <w:pStyle w:val="25"/>
        <w:snapToGrid w:val="0"/>
        <w:spacing w:line="360" w:lineRule="auto"/>
        <w:rPr>
          <w:rFonts w:hint="eastAsia" w:ascii="宋体" w:hAnsi="宋体" w:eastAsia="宋体" w:cs="宋体"/>
          <w:i w:val="0"/>
          <w:iCs w:val="0"/>
        </w:rPr>
      </w:pPr>
      <w:r>
        <w:rPr>
          <w:rFonts w:hint="eastAsia" w:ascii="宋体" w:hAnsi="宋体" w:eastAsia="宋体" w:cs="宋体"/>
          <w:i w:val="0"/>
          <w:iCs w:val="0"/>
        </w:rPr>
        <w:t>5.4因重大变故，采购任务取消的。</w:t>
      </w:r>
    </w:p>
    <w:p>
      <w:pPr>
        <w:pStyle w:val="25"/>
        <w:snapToGrid w:val="0"/>
        <w:spacing w:line="360" w:lineRule="auto"/>
        <w:rPr>
          <w:rFonts w:hint="eastAsia" w:ascii="宋体" w:hAnsi="宋体" w:eastAsia="宋体" w:cs="宋体"/>
          <w:i w:val="0"/>
          <w:iCs w:val="0"/>
        </w:rPr>
      </w:pPr>
      <w:r>
        <w:rPr>
          <w:rFonts w:hint="eastAsia" w:ascii="宋体" w:hAnsi="宋体" w:eastAsia="宋体" w:cs="宋体"/>
          <w:i w:val="0"/>
          <w:iCs w:val="0"/>
        </w:rPr>
        <w:t>废标后，</w:t>
      </w:r>
      <w:r>
        <w:rPr>
          <w:rFonts w:hint="eastAsia" w:ascii="宋体" w:hAnsi="宋体" w:eastAsia="宋体" w:cs="宋体"/>
          <w:i w:val="0"/>
          <w:iCs w:val="0"/>
          <w:lang w:eastAsia="zh-CN"/>
        </w:rPr>
        <w:t>采购代理机构</w:t>
      </w:r>
      <w:r>
        <w:rPr>
          <w:rFonts w:hint="eastAsia" w:ascii="宋体" w:hAnsi="宋体" w:eastAsia="宋体" w:cs="宋体"/>
          <w:i w:val="0"/>
          <w:iCs w:val="0"/>
        </w:rPr>
        <w:t>应当将废标理由通知所有投标人。</w:t>
      </w:r>
    </w:p>
    <w:p>
      <w:pPr>
        <w:pStyle w:val="25"/>
        <w:snapToGrid w:val="0"/>
        <w:spacing w:line="360" w:lineRule="auto"/>
        <w:ind w:firstLine="590" w:firstLineChars="245"/>
        <w:rPr>
          <w:rFonts w:hint="eastAsia" w:ascii="宋体" w:hAnsi="宋体" w:eastAsia="宋体" w:cs="宋体"/>
          <w:i w:val="0"/>
          <w:iCs w:val="0"/>
        </w:rPr>
      </w:pPr>
      <w:r>
        <w:rPr>
          <w:rFonts w:hint="eastAsia" w:ascii="宋体" w:hAnsi="宋体" w:eastAsia="宋体" w:cs="宋体"/>
          <w:b/>
          <w:i w:val="0"/>
          <w:iCs w:val="0"/>
        </w:rPr>
        <w:t>6.修改招标文件，重新组织采购活动。</w:t>
      </w:r>
      <w:r>
        <w:rPr>
          <w:rFonts w:hint="eastAsia" w:ascii="宋体" w:hAnsi="宋体" w:eastAsia="宋体" w:cs="宋体"/>
          <w:i w:val="0"/>
          <w:iCs w:val="0"/>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i w:val="0"/>
          <w:iCs w:val="0"/>
          <w:lang w:eastAsia="zh-CN"/>
        </w:rPr>
        <w:t>采购代理机构</w:t>
      </w:r>
      <w:r>
        <w:rPr>
          <w:rFonts w:hint="eastAsia" w:ascii="宋体" w:hAnsi="宋体" w:eastAsia="宋体" w:cs="宋体"/>
          <w:i w:val="0"/>
          <w:iCs w:val="0"/>
        </w:rPr>
        <w:t>沟通并作书面记录。采购人、</w:t>
      </w:r>
      <w:r>
        <w:rPr>
          <w:rFonts w:hint="eastAsia" w:ascii="宋体" w:hAnsi="宋体" w:eastAsia="宋体" w:cs="宋体"/>
          <w:i w:val="0"/>
          <w:iCs w:val="0"/>
          <w:lang w:eastAsia="zh-CN"/>
        </w:rPr>
        <w:t>采购代理机构</w:t>
      </w:r>
      <w:r>
        <w:rPr>
          <w:rFonts w:hint="eastAsia" w:ascii="宋体" w:hAnsi="宋体" w:eastAsia="宋体" w:cs="宋体"/>
          <w:i w:val="0"/>
          <w:iCs w:val="0"/>
        </w:rPr>
        <w:t>确认后，将修改招标文件，重新组织采购活动。</w:t>
      </w:r>
    </w:p>
    <w:p>
      <w:pPr>
        <w:pStyle w:val="25"/>
        <w:snapToGrid w:val="0"/>
        <w:spacing w:line="360" w:lineRule="auto"/>
        <w:ind w:firstLine="482"/>
        <w:rPr>
          <w:rFonts w:hint="eastAsia" w:ascii="宋体" w:hAnsi="宋体" w:eastAsia="宋体" w:cs="宋体"/>
          <w:i w:val="0"/>
          <w:iCs w:val="0"/>
        </w:rPr>
      </w:pPr>
      <w:r>
        <w:rPr>
          <w:rFonts w:hint="eastAsia" w:ascii="宋体" w:hAnsi="宋体" w:eastAsia="宋体" w:cs="宋体"/>
          <w:b/>
          <w:i w:val="0"/>
          <w:iCs w:val="0"/>
          <w:kern w:val="0"/>
        </w:rPr>
        <w:t>7.重新开展采购。</w:t>
      </w:r>
      <w:r>
        <w:rPr>
          <w:rFonts w:hint="eastAsia" w:ascii="宋体" w:hAnsi="宋体" w:eastAsia="宋体" w:cs="宋体"/>
          <w:i w:val="0"/>
          <w:iCs w:val="0"/>
        </w:rPr>
        <w:t>有政府采购法第七十一条、第七十二条规定的违法行为之一，影响或者可能影响中标结果的，依照下列规定处理：</w:t>
      </w:r>
    </w:p>
    <w:p>
      <w:pPr>
        <w:pStyle w:val="25"/>
        <w:snapToGrid w:val="0"/>
        <w:spacing w:line="360" w:lineRule="auto"/>
        <w:rPr>
          <w:rFonts w:hint="eastAsia" w:ascii="宋体" w:hAnsi="宋体" w:eastAsia="宋体" w:cs="宋体"/>
          <w:i w:val="0"/>
          <w:iCs w:val="0"/>
        </w:rPr>
      </w:pPr>
      <w:r>
        <w:rPr>
          <w:rFonts w:hint="eastAsia" w:ascii="宋体" w:hAnsi="宋体" w:eastAsia="宋体" w:cs="宋体"/>
          <w:i w:val="0"/>
          <w:iCs w:val="0"/>
        </w:rPr>
        <w:t>7.1未确定中标供应商的，终止本次政府采购活动，重新开展政府采购活动。</w:t>
      </w:r>
    </w:p>
    <w:p>
      <w:pPr>
        <w:pStyle w:val="25"/>
        <w:snapToGrid w:val="0"/>
        <w:spacing w:line="360" w:lineRule="auto"/>
        <w:rPr>
          <w:rFonts w:hint="eastAsia" w:ascii="宋体" w:hAnsi="宋体" w:eastAsia="宋体" w:cs="宋体"/>
          <w:i w:val="0"/>
          <w:iCs w:val="0"/>
        </w:rPr>
      </w:pPr>
      <w:r>
        <w:rPr>
          <w:rFonts w:hint="eastAsia" w:ascii="宋体" w:hAnsi="宋体" w:eastAsia="宋体" w:cs="宋体"/>
          <w:i w:val="0"/>
          <w:iCs w:val="0"/>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hint="eastAsia" w:ascii="宋体" w:hAnsi="宋体" w:eastAsia="宋体" w:cs="宋体"/>
          <w:i w:val="0"/>
          <w:iCs w:val="0"/>
        </w:rPr>
      </w:pPr>
      <w:r>
        <w:rPr>
          <w:rFonts w:hint="eastAsia" w:ascii="宋体" w:hAnsi="宋体" w:eastAsia="宋体" w:cs="宋体"/>
          <w:i w:val="0"/>
          <w:iCs w:val="0"/>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hint="eastAsia" w:ascii="宋体" w:hAnsi="宋体" w:eastAsia="宋体" w:cs="宋体"/>
          <w:i w:val="0"/>
          <w:iCs w:val="0"/>
        </w:rPr>
      </w:pPr>
      <w:r>
        <w:rPr>
          <w:rFonts w:hint="eastAsia" w:ascii="宋体" w:hAnsi="宋体" w:eastAsia="宋体" w:cs="宋体"/>
          <w:i w:val="0"/>
          <w:iCs w:val="0"/>
        </w:rPr>
        <w:t>7.4政府采购合同已经履行，给采购人、供应商造成损失的，由责任人承担赔偿责任。</w:t>
      </w:r>
    </w:p>
    <w:p>
      <w:pPr>
        <w:pStyle w:val="25"/>
        <w:snapToGrid w:val="0"/>
        <w:spacing w:line="360" w:lineRule="auto"/>
        <w:rPr>
          <w:rFonts w:hint="eastAsia" w:ascii="宋体" w:hAnsi="宋体" w:eastAsia="宋体" w:cs="宋体"/>
          <w:i w:val="0"/>
          <w:iCs w:val="0"/>
        </w:rPr>
      </w:pPr>
      <w:r>
        <w:rPr>
          <w:rFonts w:hint="eastAsia" w:ascii="宋体" w:hAnsi="宋体" w:eastAsia="宋体" w:cs="宋体"/>
          <w:i w:val="0"/>
          <w:iCs w:val="0"/>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hint="eastAsia" w:ascii="宋体" w:hAnsi="宋体" w:eastAsia="宋体" w:cs="宋体"/>
          <w:i w:val="0"/>
          <w:iCs w:val="0"/>
        </w:rPr>
      </w:pPr>
    </w:p>
    <w:bookmarkEnd w:id="27"/>
    <w:p>
      <w:pPr>
        <w:spacing w:line="360" w:lineRule="auto"/>
        <w:ind w:left="720" w:leftChars="343" w:firstLine="1084" w:firstLineChars="300"/>
        <w:outlineLvl w:val="0"/>
        <w:rPr>
          <w:rFonts w:hint="eastAsia" w:ascii="宋体" w:hAnsi="宋体" w:eastAsia="宋体" w:cs="宋体"/>
          <w:b/>
          <w:i w:val="0"/>
          <w:iCs w:val="0"/>
          <w:sz w:val="36"/>
          <w:szCs w:val="36"/>
        </w:rPr>
      </w:pPr>
      <w:bookmarkStart w:id="393" w:name="第五部分"/>
      <w:bookmarkStart w:id="394" w:name="_Toc86217003"/>
    </w:p>
    <w:p>
      <w:pPr>
        <w:spacing w:line="360" w:lineRule="auto"/>
        <w:ind w:left="720" w:leftChars="343" w:firstLine="1084" w:firstLineChars="300"/>
        <w:outlineLvl w:val="0"/>
        <w:rPr>
          <w:rFonts w:hint="eastAsia" w:ascii="宋体" w:hAnsi="宋体" w:eastAsia="宋体" w:cs="宋体"/>
          <w:b/>
          <w:i w:val="0"/>
          <w:iCs w:val="0"/>
          <w:sz w:val="36"/>
          <w:szCs w:val="36"/>
        </w:rPr>
      </w:pPr>
      <w:r>
        <w:rPr>
          <w:rFonts w:hint="eastAsia" w:ascii="宋体" w:hAnsi="宋体" w:eastAsia="宋体" w:cs="宋体"/>
          <w:b/>
          <w:i w:val="0"/>
          <w:iCs w:val="0"/>
          <w:sz w:val="36"/>
          <w:szCs w:val="36"/>
        </w:rPr>
        <w:t xml:space="preserve">    </w:t>
      </w:r>
    </w:p>
    <w:p>
      <w:pPr>
        <w:spacing w:line="360" w:lineRule="auto"/>
        <w:ind w:left="720" w:leftChars="343" w:firstLine="1084" w:firstLineChars="300"/>
        <w:outlineLvl w:val="0"/>
        <w:rPr>
          <w:rFonts w:hint="eastAsia" w:ascii="宋体" w:hAnsi="宋体" w:eastAsia="宋体" w:cs="宋体"/>
          <w:b/>
          <w:i w:val="0"/>
          <w:iCs w:val="0"/>
          <w:sz w:val="36"/>
          <w:szCs w:val="36"/>
        </w:rPr>
      </w:pPr>
    </w:p>
    <w:p>
      <w:pPr>
        <w:widowControl/>
        <w:adjustRightInd/>
        <w:jc w:val="left"/>
        <w:rPr>
          <w:rFonts w:hint="eastAsia" w:ascii="宋体" w:hAnsi="宋体" w:eastAsia="宋体" w:cs="宋体"/>
          <w:b/>
          <w:i w:val="0"/>
          <w:iCs w:val="0"/>
          <w:sz w:val="36"/>
          <w:szCs w:val="36"/>
        </w:rPr>
      </w:pPr>
      <w:r>
        <w:rPr>
          <w:rFonts w:hint="eastAsia" w:ascii="宋体" w:hAnsi="宋体" w:eastAsia="宋体" w:cs="宋体"/>
          <w:b/>
          <w:i w:val="0"/>
          <w:iCs w:val="0"/>
          <w:sz w:val="36"/>
          <w:szCs w:val="36"/>
        </w:rPr>
        <w:br w:type="page"/>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outlineLvl w:val="0"/>
        <w:rPr>
          <w:rFonts w:hint="eastAsia" w:ascii="宋体" w:hAnsi="宋体" w:eastAsia="宋体" w:cs="宋体"/>
          <w:b/>
          <w:i w:val="0"/>
          <w:iCs w:val="0"/>
          <w:sz w:val="36"/>
          <w:szCs w:val="36"/>
        </w:rPr>
      </w:pPr>
      <w:r>
        <w:rPr>
          <w:rFonts w:hint="eastAsia" w:ascii="宋体" w:hAnsi="宋体" w:eastAsia="宋体" w:cs="宋体"/>
          <w:b/>
          <w:i w:val="0"/>
          <w:iCs w:val="0"/>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700"/>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5"/>
        <w:rPr>
          <w:rFonts w:ascii="宋体" w:hAnsi="宋体" w:eastAsia="宋体"/>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7"/>
        <w:spacing w:before="120" w:line="22" w:lineRule="atLeast"/>
        <w:rPr>
          <w:rFonts w:ascii="宋体" w:hAnsi="宋体" w:eastAsia="宋体" w:cs="宋体"/>
          <w:szCs w:val="24"/>
        </w:rPr>
      </w:pPr>
    </w:p>
    <w:p>
      <w:pPr>
        <w:pStyle w:val="597"/>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rPr>
          <w:rFonts w:ascii="宋体" w:hAnsi="宋体" w:cs="宋体"/>
          <w:b/>
          <w:sz w:val="24"/>
        </w:rPr>
      </w:pPr>
    </w:p>
    <w:p>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395" w:name="_Toc20421"/>
      <w:bookmarkStart w:id="396" w:name="_Toc28855"/>
      <w:bookmarkStart w:id="397" w:name="_Toc15367"/>
      <w:bookmarkStart w:id="398" w:name="_Toc19273"/>
      <w:bookmarkStart w:id="399" w:name="_Toc22967"/>
      <w:r>
        <w:rPr>
          <w:rFonts w:ascii="宋体" w:hAnsi="宋体"/>
          <w:b/>
          <w:sz w:val="24"/>
        </w:rPr>
        <w:t xml:space="preserve">1.1 </w:t>
      </w:r>
      <w:r>
        <w:rPr>
          <w:rFonts w:hint="eastAsia" w:ascii="宋体" w:hAnsi="宋体"/>
          <w:b/>
          <w:sz w:val="24"/>
        </w:rPr>
        <w:t>合同组成部分</w:t>
      </w:r>
      <w:bookmarkEnd w:id="395"/>
      <w:bookmarkEnd w:id="396"/>
      <w:bookmarkEnd w:id="397"/>
      <w:bookmarkEnd w:id="398"/>
      <w:bookmarkEnd w:id="399"/>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400" w:name="_Toc22185"/>
      <w:bookmarkStart w:id="401" w:name="_Toc6311"/>
      <w:bookmarkStart w:id="402" w:name="_Toc2918"/>
      <w:bookmarkStart w:id="403" w:name="_Toc18585"/>
      <w:bookmarkStart w:id="404" w:name="_Toc6773"/>
      <w:r>
        <w:rPr>
          <w:rFonts w:ascii="宋体" w:hAnsi="宋体"/>
          <w:b/>
          <w:sz w:val="24"/>
        </w:rPr>
        <w:t xml:space="preserve">1.2 </w:t>
      </w:r>
      <w:r>
        <w:rPr>
          <w:rFonts w:hint="eastAsia" w:ascii="宋体" w:hAnsi="宋体"/>
          <w:b/>
          <w:sz w:val="24"/>
        </w:rPr>
        <w:t>标的</w:t>
      </w:r>
      <w:bookmarkEnd w:id="400"/>
      <w:bookmarkEnd w:id="401"/>
      <w:bookmarkEnd w:id="402"/>
      <w:bookmarkEnd w:id="403"/>
      <w:bookmarkEnd w:id="404"/>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958"/>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cs="仿宋"/>
        </w:rPr>
        <w:t>/</w:t>
      </w:r>
      <w:r>
        <w:rPr>
          <w:rFonts w:hint="eastAsia"/>
        </w:rPr>
        <w:t>否）涉及货物。若涉及货物的的，则：</w:t>
      </w:r>
    </w:p>
    <w:p>
      <w:pPr>
        <w:spacing w:line="560" w:lineRule="exact"/>
        <w:ind w:firstLine="480" w:firstLineChars="200"/>
        <w:rPr>
          <w:rFonts w:ascii="宋体" w:hAnsi="宋体" w:cs="宋体"/>
          <w:sz w:val="24"/>
          <w:u w:val="single"/>
        </w:rPr>
      </w:pPr>
      <w:bookmarkStart w:id="405" w:name="_Toc21124"/>
      <w:bookmarkStart w:id="406" w:name="_Toc5635"/>
      <w:bookmarkStart w:id="407" w:name="_Toc1386"/>
      <w:bookmarkStart w:id="408" w:name="_Toc13918"/>
      <w:bookmarkStart w:id="409" w:name="_Toc4929"/>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405"/>
      <w:bookmarkEnd w:id="406"/>
      <w:bookmarkEnd w:id="407"/>
      <w:bookmarkEnd w:id="408"/>
      <w:bookmarkEnd w:id="409"/>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jc w:val="center"/>
              <w:rPr>
                <w:rFonts w:hAnsi="宋体"/>
                <w:sz w:val="24"/>
                <w:szCs w:val="24"/>
              </w:rPr>
            </w:pPr>
            <w:r>
              <w:rPr>
                <w:rFonts w:hAnsi="宋体"/>
                <w:sz w:val="24"/>
                <w:szCs w:val="24"/>
              </w:rPr>
              <w:t>序号</w:t>
            </w:r>
          </w:p>
        </w:tc>
        <w:tc>
          <w:tcPr>
            <w:tcW w:w="3402" w:type="dxa"/>
            <w:vAlign w:val="center"/>
          </w:tcPr>
          <w:p>
            <w:pPr>
              <w:pStyle w:val="318"/>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318"/>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sz w:val="24"/>
                <w:szCs w:val="24"/>
              </w:rPr>
            </w:pPr>
          </w:p>
        </w:tc>
        <w:tc>
          <w:tcPr>
            <w:tcW w:w="3402" w:type="dxa"/>
            <w:vAlign w:val="center"/>
          </w:tcPr>
          <w:p>
            <w:pPr>
              <w:pStyle w:val="318"/>
              <w:spacing w:line="560" w:lineRule="exact"/>
              <w:ind w:firstLine="200"/>
              <w:jc w:val="center"/>
              <w:rPr>
                <w:rFonts w:hAnsi="宋体"/>
                <w:sz w:val="24"/>
                <w:szCs w:val="24"/>
              </w:rPr>
            </w:pPr>
          </w:p>
        </w:tc>
        <w:tc>
          <w:tcPr>
            <w:tcW w:w="2552" w:type="dxa"/>
            <w:vAlign w:val="center"/>
          </w:tcPr>
          <w:p>
            <w:pPr>
              <w:pStyle w:val="31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sz w:val="24"/>
                <w:szCs w:val="24"/>
              </w:rPr>
            </w:pPr>
          </w:p>
        </w:tc>
        <w:tc>
          <w:tcPr>
            <w:tcW w:w="3402" w:type="dxa"/>
            <w:vAlign w:val="center"/>
          </w:tcPr>
          <w:p>
            <w:pPr>
              <w:pStyle w:val="318"/>
              <w:spacing w:line="560" w:lineRule="exact"/>
              <w:ind w:firstLine="200"/>
              <w:jc w:val="center"/>
              <w:rPr>
                <w:rFonts w:hAnsi="宋体"/>
                <w:sz w:val="24"/>
                <w:szCs w:val="24"/>
              </w:rPr>
            </w:pPr>
          </w:p>
        </w:tc>
        <w:tc>
          <w:tcPr>
            <w:tcW w:w="2552" w:type="dxa"/>
            <w:vAlign w:val="center"/>
          </w:tcPr>
          <w:p>
            <w:pPr>
              <w:pStyle w:val="31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sz w:val="24"/>
                <w:szCs w:val="24"/>
              </w:rPr>
            </w:pPr>
          </w:p>
        </w:tc>
        <w:tc>
          <w:tcPr>
            <w:tcW w:w="3402" w:type="dxa"/>
            <w:vAlign w:val="center"/>
          </w:tcPr>
          <w:p>
            <w:pPr>
              <w:pStyle w:val="318"/>
              <w:spacing w:line="560" w:lineRule="exact"/>
              <w:ind w:firstLine="200"/>
              <w:jc w:val="center"/>
              <w:rPr>
                <w:rFonts w:hAnsi="宋体"/>
                <w:sz w:val="24"/>
                <w:szCs w:val="24"/>
              </w:rPr>
            </w:pPr>
          </w:p>
        </w:tc>
        <w:tc>
          <w:tcPr>
            <w:tcW w:w="2552" w:type="dxa"/>
            <w:vAlign w:val="center"/>
          </w:tcPr>
          <w:p>
            <w:pPr>
              <w:pStyle w:val="31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sz w:val="24"/>
                <w:szCs w:val="24"/>
              </w:rPr>
            </w:pPr>
          </w:p>
        </w:tc>
        <w:tc>
          <w:tcPr>
            <w:tcW w:w="3402" w:type="dxa"/>
            <w:vAlign w:val="center"/>
          </w:tcPr>
          <w:p>
            <w:pPr>
              <w:pStyle w:val="318"/>
              <w:spacing w:line="560" w:lineRule="exact"/>
              <w:ind w:firstLine="200"/>
              <w:jc w:val="center"/>
              <w:rPr>
                <w:rFonts w:hAnsi="宋体"/>
                <w:sz w:val="24"/>
                <w:szCs w:val="24"/>
              </w:rPr>
            </w:pPr>
          </w:p>
        </w:tc>
        <w:tc>
          <w:tcPr>
            <w:tcW w:w="2552" w:type="dxa"/>
            <w:vAlign w:val="center"/>
          </w:tcPr>
          <w:p>
            <w:pPr>
              <w:pStyle w:val="31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8"/>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318"/>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410" w:name="_Toc30158"/>
      <w:bookmarkStart w:id="411" w:name="_Toc3654"/>
      <w:bookmarkStart w:id="412" w:name="_Toc26916"/>
      <w:bookmarkStart w:id="413" w:name="_Toc14993"/>
      <w:bookmarkStart w:id="414" w:name="_Toc3050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5"/>
        <w:rPr>
          <w:rFonts w:ascii="宋体" w:hAnsi="宋体" w:eastAsia="宋体"/>
          <w:lang w:val="en-US"/>
        </w:rPr>
      </w:pPr>
      <w:r>
        <w:rPr>
          <w:rFonts w:hint="eastAsia" w:ascii="宋体" w:hAnsi="宋体" w:eastAsia="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0"/>
    <w:bookmarkEnd w:id="411"/>
    <w:bookmarkEnd w:id="412"/>
    <w:bookmarkEnd w:id="413"/>
    <w:bookmarkEnd w:id="414"/>
    <w:p>
      <w:pPr>
        <w:pStyle w:val="958"/>
        <w:spacing w:before="0" w:beforeAutospacing="0" w:after="0" w:afterAutospacing="0" w:line="360" w:lineRule="auto"/>
        <w:ind w:firstLine="480"/>
        <w:rPr>
          <w:b/>
        </w:rPr>
      </w:pPr>
      <w:bookmarkStart w:id="415" w:name="_Toc10340"/>
      <w:bookmarkStart w:id="416" w:name="_Toc1814"/>
      <w:bookmarkStart w:id="417" w:name="_Toc22618"/>
      <w:bookmarkStart w:id="418" w:name="_Toc8772"/>
      <w:bookmarkStart w:id="419" w:name="_Toc4760"/>
      <w:bookmarkStart w:id="420" w:name="_Toc3625"/>
      <w:bookmarkStart w:id="421" w:name="_Toc31421"/>
      <w:bookmarkStart w:id="422" w:name="_Toc11108"/>
      <w:r>
        <w:rPr>
          <w:rFonts w:hint="eastAsia"/>
          <w:b/>
        </w:rPr>
        <w:t>1.4履约保证金</w:t>
      </w:r>
    </w:p>
    <w:p>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5"/>
        <w:tabs>
          <w:tab w:val="left" w:pos="0"/>
        </w:tabs>
        <w:spacing w:line="560" w:lineRule="exact"/>
        <w:ind w:left="0" w:firstLine="480" w:firstLineChars="200"/>
        <w:rPr>
          <w:rFonts w:ascii="宋体" w:hAnsi="宋体"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5"/>
      <w:bookmarkEnd w:id="416"/>
      <w:bookmarkEnd w:id="417"/>
      <w:r>
        <w:rPr>
          <w:rFonts w:hint="eastAsia" w:ascii="宋体" w:hAnsi="宋体" w:cs="宋体"/>
          <w:b/>
          <w:sz w:val="24"/>
        </w:rPr>
        <w:t>预付款</w:t>
      </w:r>
    </w:p>
    <w:p>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8"/>
        <w:spacing w:before="0" w:beforeAutospacing="0" w:after="0" w:afterAutospacing="0" w:line="360" w:lineRule="auto"/>
        <w:ind w:firstLine="480"/>
        <w:rPr>
          <w:b/>
          <w:bCs/>
        </w:rPr>
      </w:pPr>
      <w:r>
        <w:rPr>
          <w:rFonts w:hint="eastAsia"/>
          <w:b/>
          <w:bCs/>
        </w:rPr>
        <w:t>1.6资金支付</w:t>
      </w:r>
    </w:p>
    <w:p>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8"/>
      <w:bookmarkEnd w:id="419"/>
      <w:bookmarkEnd w:id="420"/>
      <w:bookmarkEnd w:id="421"/>
      <w:bookmarkEnd w:id="422"/>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423" w:name="_Toc5698"/>
      <w:bookmarkStart w:id="424" w:name="_Toc24662"/>
      <w:bookmarkStart w:id="425" w:name="_Toc8586"/>
      <w:bookmarkStart w:id="426" w:name="_Toc3079"/>
      <w:bookmarkStart w:id="427" w:name="_Toc2375"/>
      <w:r>
        <w:rPr>
          <w:rFonts w:hint="eastAsia" w:ascii="宋体" w:hAnsi="宋体"/>
          <w:bCs/>
          <w:sz w:val="24"/>
        </w:rPr>
        <w:t>1.7.4若服务涉及货物的，则货物的：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3"/>
      <w:bookmarkEnd w:id="424"/>
      <w:bookmarkEnd w:id="425"/>
      <w:bookmarkEnd w:id="426"/>
      <w:bookmarkEnd w:id="427"/>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5"/>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428" w:name="_Toc9497"/>
      <w:bookmarkStart w:id="429" w:name="_Toc32454"/>
      <w:bookmarkStart w:id="430" w:name="_Toc18683"/>
      <w:bookmarkStart w:id="431" w:name="_Toc26807"/>
      <w:bookmarkStart w:id="432" w:name="_Toc30329"/>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8"/>
    <w:bookmarkEnd w:id="429"/>
    <w:bookmarkEnd w:id="430"/>
    <w:bookmarkEnd w:id="431"/>
    <w:bookmarkEnd w:id="432"/>
    <w:p>
      <w:pPr>
        <w:spacing w:line="560" w:lineRule="exact"/>
        <w:ind w:firstLine="482" w:firstLineChars="200"/>
        <w:outlineLvl w:val="0"/>
        <w:rPr>
          <w:rFonts w:ascii="宋体" w:hAnsi="宋体" w:cs="宋体"/>
          <w:b/>
          <w:sz w:val="24"/>
        </w:rPr>
      </w:pPr>
      <w:bookmarkStart w:id="433" w:name="_Toc16021"/>
      <w:bookmarkStart w:id="434" w:name="_Toc15583"/>
      <w:bookmarkStart w:id="435" w:name="_Toc28375"/>
      <w:r>
        <w:rPr>
          <w:rFonts w:hint="eastAsia" w:ascii="宋体" w:hAnsi="宋体" w:cs="宋体"/>
          <w:b/>
          <w:sz w:val="24"/>
        </w:rPr>
        <w:t>1.9合同争议的解决</w:t>
      </w:r>
      <w:bookmarkEnd w:id="433"/>
      <w:bookmarkEnd w:id="434"/>
      <w:bookmarkEnd w:id="435"/>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36" w:name="_Toc15322"/>
      <w:bookmarkStart w:id="437" w:name="_Toc7245"/>
      <w:bookmarkStart w:id="438" w:name="_Toc11173"/>
      <w:r>
        <w:rPr>
          <w:rFonts w:hint="eastAsia" w:ascii="宋体" w:hAnsi="宋体" w:cs="宋体"/>
          <w:b/>
          <w:sz w:val="24"/>
        </w:rPr>
        <w:t>2.0 合同生效</w:t>
      </w:r>
      <w:bookmarkEnd w:id="436"/>
      <w:bookmarkEnd w:id="437"/>
      <w:bookmarkEnd w:id="438"/>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700"/>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0" w:firstLineChars="0"/>
        <w:jc w:val="center"/>
        <w:textAlignment w:val="auto"/>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439" w:name="_Toc25079"/>
      <w:bookmarkStart w:id="440" w:name="_Toc19680"/>
      <w:bookmarkStart w:id="441" w:name="_Toc14021"/>
      <w:bookmarkStart w:id="442" w:name="_Toc31297"/>
      <w:bookmarkStart w:id="443" w:name="_Toc5228"/>
      <w:r>
        <w:rPr>
          <w:rFonts w:ascii="宋体" w:hAnsi="宋体"/>
          <w:b/>
          <w:sz w:val="24"/>
        </w:rPr>
        <w:t>2.1 定义</w:t>
      </w:r>
      <w:bookmarkEnd w:id="439"/>
      <w:bookmarkEnd w:id="440"/>
      <w:bookmarkEnd w:id="441"/>
      <w:bookmarkEnd w:id="442"/>
      <w:bookmarkEnd w:id="443"/>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44" w:name="_Toc31402"/>
      <w:bookmarkStart w:id="445" w:name="_Toc16752"/>
      <w:bookmarkStart w:id="446" w:name="_Toc19539"/>
      <w:bookmarkStart w:id="447" w:name="_Toc23289"/>
      <w:bookmarkStart w:id="448" w:name="_Toc3769"/>
      <w:r>
        <w:rPr>
          <w:rFonts w:ascii="宋体" w:hAnsi="宋体"/>
          <w:b/>
          <w:sz w:val="24"/>
        </w:rPr>
        <w:t>2.2 技术规范</w:t>
      </w:r>
      <w:bookmarkEnd w:id="444"/>
      <w:bookmarkEnd w:id="445"/>
      <w:bookmarkEnd w:id="446"/>
      <w:bookmarkEnd w:id="447"/>
      <w:bookmarkEnd w:id="448"/>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49" w:name="_Toc13673"/>
      <w:bookmarkStart w:id="450" w:name="_Toc4133"/>
      <w:bookmarkStart w:id="451" w:name="_Toc27945"/>
      <w:bookmarkStart w:id="452" w:name="_Toc9161"/>
      <w:bookmarkStart w:id="453" w:name="_Toc12412"/>
      <w:r>
        <w:rPr>
          <w:rFonts w:ascii="宋体" w:hAnsi="宋体"/>
          <w:b/>
          <w:sz w:val="24"/>
        </w:rPr>
        <w:t>2.3 知识产权</w:t>
      </w:r>
      <w:bookmarkEnd w:id="449"/>
      <w:bookmarkEnd w:id="450"/>
      <w:bookmarkEnd w:id="451"/>
      <w:bookmarkEnd w:id="452"/>
      <w:bookmarkEnd w:id="453"/>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54" w:name="_Toc22011"/>
      <w:bookmarkStart w:id="455" w:name="_Toc31233"/>
      <w:bookmarkStart w:id="456" w:name="_Toc26555"/>
      <w:bookmarkStart w:id="457" w:name="_Toc15447"/>
      <w:bookmarkStart w:id="458" w:name="_Toc32670"/>
      <w:r>
        <w:rPr>
          <w:rFonts w:ascii="宋体" w:hAnsi="宋体"/>
          <w:b/>
          <w:sz w:val="24"/>
        </w:rPr>
        <w:t>2.5 结算方式和付款条件</w:t>
      </w:r>
      <w:bookmarkEnd w:id="454"/>
      <w:bookmarkEnd w:id="455"/>
      <w:bookmarkEnd w:id="456"/>
      <w:bookmarkEnd w:id="457"/>
      <w:bookmarkEnd w:id="458"/>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459" w:name="_Toc13154"/>
      <w:bookmarkStart w:id="460" w:name="_Toc30507"/>
      <w:bookmarkStart w:id="461" w:name="_Toc16163"/>
      <w:bookmarkStart w:id="462" w:name="_Toc18990"/>
      <w:bookmarkStart w:id="463" w:name="_Toc13467"/>
      <w:r>
        <w:rPr>
          <w:rFonts w:ascii="宋体" w:hAnsi="宋体"/>
          <w:b/>
          <w:sz w:val="24"/>
        </w:rPr>
        <w:t>2.6 技术资料和保密义务</w:t>
      </w:r>
      <w:bookmarkEnd w:id="459"/>
      <w:bookmarkEnd w:id="460"/>
      <w:bookmarkEnd w:id="461"/>
      <w:bookmarkEnd w:id="462"/>
      <w:bookmarkEnd w:id="463"/>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64" w:name="_Toc19069"/>
      <w:r>
        <w:rPr>
          <w:rFonts w:ascii="宋体" w:hAnsi="宋体"/>
          <w:b/>
          <w:sz w:val="24"/>
        </w:rPr>
        <w:t xml:space="preserve">2.7 </w:t>
      </w:r>
      <w:r>
        <w:rPr>
          <w:rFonts w:hint="eastAsia" w:ascii="宋体" w:hAnsi="宋体"/>
          <w:b/>
          <w:sz w:val="24"/>
        </w:rPr>
        <w:t>质量保证</w:t>
      </w:r>
      <w:bookmarkEnd w:id="464"/>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65" w:name="_Toc22267"/>
      <w:r>
        <w:rPr>
          <w:rFonts w:ascii="宋体" w:hAnsi="宋体"/>
          <w:b/>
          <w:sz w:val="24"/>
        </w:rPr>
        <w:t xml:space="preserve">2.8 </w:t>
      </w:r>
      <w:r>
        <w:rPr>
          <w:rFonts w:hint="eastAsia" w:ascii="宋体" w:hAnsi="宋体"/>
          <w:b/>
          <w:sz w:val="24"/>
        </w:rPr>
        <w:t>延迟履行</w:t>
      </w:r>
      <w:bookmarkEnd w:id="465"/>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66" w:name="_Toc10611"/>
      <w:r>
        <w:rPr>
          <w:rFonts w:ascii="宋体" w:hAnsi="宋体"/>
          <w:b/>
          <w:sz w:val="24"/>
        </w:rPr>
        <w:t xml:space="preserve">2.9 </w:t>
      </w:r>
      <w:r>
        <w:rPr>
          <w:rFonts w:hint="eastAsia" w:ascii="宋体" w:hAnsi="宋体"/>
          <w:b/>
          <w:sz w:val="24"/>
        </w:rPr>
        <w:t>合同变更</w:t>
      </w:r>
      <w:bookmarkEnd w:id="466"/>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67" w:name="_Toc23368"/>
      <w:bookmarkStart w:id="468" w:name="_Toc26689"/>
      <w:bookmarkStart w:id="469" w:name="_Toc10663"/>
      <w:bookmarkStart w:id="470" w:name="_Toc21830"/>
      <w:bookmarkStart w:id="471" w:name="_Toc42"/>
      <w:r>
        <w:rPr>
          <w:rFonts w:ascii="宋体" w:hAnsi="宋体"/>
          <w:b/>
          <w:sz w:val="24"/>
        </w:rPr>
        <w:t>2.10 合同转让和分包</w:t>
      </w:r>
      <w:bookmarkEnd w:id="467"/>
      <w:bookmarkEnd w:id="468"/>
      <w:bookmarkEnd w:id="469"/>
      <w:bookmarkEnd w:id="470"/>
      <w:bookmarkEnd w:id="471"/>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472" w:name="_Toc4720"/>
      <w:bookmarkStart w:id="473" w:name="_Toc32494"/>
      <w:bookmarkStart w:id="474" w:name="_Toc25571"/>
      <w:bookmarkStart w:id="475" w:name="_Toc26633"/>
      <w:bookmarkStart w:id="476" w:name="_Toc14371"/>
      <w:r>
        <w:rPr>
          <w:rFonts w:ascii="宋体" w:hAnsi="宋体"/>
          <w:b/>
          <w:sz w:val="24"/>
        </w:rPr>
        <w:t>2.11 不可抗力</w:t>
      </w:r>
      <w:bookmarkEnd w:id="472"/>
      <w:bookmarkEnd w:id="473"/>
      <w:bookmarkEnd w:id="474"/>
      <w:bookmarkEnd w:id="475"/>
      <w:bookmarkEnd w:id="476"/>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477" w:name="_Toc25783"/>
      <w:bookmarkStart w:id="478" w:name="_Toc3638"/>
      <w:bookmarkStart w:id="479" w:name="_Toc24465"/>
      <w:bookmarkStart w:id="480" w:name="_Toc14115"/>
      <w:bookmarkStart w:id="481" w:name="_Toc23854"/>
      <w:r>
        <w:rPr>
          <w:rFonts w:ascii="宋体" w:hAnsi="宋体"/>
          <w:b/>
          <w:sz w:val="24"/>
        </w:rPr>
        <w:t>2.12 税费</w:t>
      </w:r>
      <w:bookmarkEnd w:id="477"/>
      <w:bookmarkEnd w:id="478"/>
      <w:bookmarkEnd w:id="479"/>
      <w:bookmarkEnd w:id="480"/>
      <w:bookmarkEnd w:id="481"/>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482" w:name="_Toc7315"/>
      <w:bookmarkStart w:id="483" w:name="_Toc14814"/>
      <w:bookmarkStart w:id="484" w:name="_Toc30105"/>
      <w:bookmarkStart w:id="485" w:name="_Toc25525"/>
      <w:bookmarkStart w:id="486" w:name="_Toc26883"/>
      <w:r>
        <w:rPr>
          <w:rFonts w:ascii="宋体" w:hAnsi="宋体"/>
          <w:b/>
          <w:sz w:val="24"/>
        </w:rPr>
        <w:t>2.13 乙方破产</w:t>
      </w:r>
      <w:bookmarkEnd w:id="482"/>
      <w:bookmarkEnd w:id="483"/>
      <w:bookmarkEnd w:id="484"/>
      <w:bookmarkEnd w:id="485"/>
      <w:bookmarkEnd w:id="486"/>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487" w:name="_Toc2016"/>
      <w:bookmarkStart w:id="488" w:name="_Toc23323"/>
      <w:bookmarkStart w:id="489" w:name="_Toc1123"/>
      <w:r>
        <w:rPr>
          <w:rFonts w:ascii="宋体" w:hAnsi="宋体"/>
          <w:b/>
          <w:sz w:val="24"/>
        </w:rPr>
        <w:t>2.14 合同中止、终止</w:t>
      </w:r>
      <w:bookmarkEnd w:id="487"/>
      <w:bookmarkEnd w:id="488"/>
      <w:bookmarkEnd w:id="489"/>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90" w:name="_Toc1969"/>
      <w:bookmarkStart w:id="491" w:name="_Toc17363"/>
      <w:bookmarkStart w:id="492" w:name="_Toc14525"/>
      <w:r>
        <w:rPr>
          <w:rFonts w:ascii="宋体" w:hAnsi="宋体"/>
          <w:b/>
          <w:sz w:val="24"/>
        </w:rPr>
        <w:t>2.15 检验和验收</w:t>
      </w:r>
      <w:bookmarkEnd w:id="490"/>
      <w:bookmarkEnd w:id="491"/>
      <w:bookmarkEnd w:id="492"/>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493" w:name="_Toc12666"/>
      <w:bookmarkStart w:id="494" w:name="_Toc2308"/>
      <w:bookmarkStart w:id="495" w:name="_Toc9808"/>
      <w:bookmarkStart w:id="496" w:name="_Toc31892"/>
      <w:bookmarkStart w:id="497" w:name="_Toc25198"/>
      <w:r>
        <w:rPr>
          <w:rFonts w:ascii="宋体" w:hAnsi="宋体"/>
          <w:b/>
          <w:sz w:val="24"/>
        </w:rPr>
        <w:t>2.16 通知和送达</w:t>
      </w:r>
      <w:bookmarkEnd w:id="493"/>
      <w:bookmarkEnd w:id="494"/>
      <w:bookmarkEnd w:id="495"/>
      <w:bookmarkEnd w:id="496"/>
      <w:bookmarkEnd w:id="497"/>
    </w:p>
    <w:p>
      <w:pPr>
        <w:spacing w:line="560" w:lineRule="exact"/>
        <w:ind w:firstLine="480" w:firstLineChars="200"/>
        <w:rPr>
          <w:rFonts w:ascii="宋体" w:hAnsi="宋体"/>
          <w:sz w:val="24"/>
        </w:rPr>
      </w:pPr>
      <w:bookmarkStart w:id="498" w:name="_Toc18401"/>
      <w:bookmarkStart w:id="499"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8"/>
      <w:bookmarkEnd w:id="499"/>
    </w:p>
    <w:p>
      <w:pPr>
        <w:spacing w:line="560" w:lineRule="exact"/>
        <w:ind w:firstLine="482" w:firstLineChars="200"/>
        <w:outlineLvl w:val="0"/>
        <w:rPr>
          <w:rFonts w:ascii="宋体" w:hAnsi="宋体"/>
          <w:b/>
          <w:sz w:val="24"/>
        </w:rPr>
      </w:pPr>
      <w:bookmarkStart w:id="500" w:name="_Toc27644"/>
      <w:bookmarkStart w:id="501" w:name="_Toc28906"/>
      <w:bookmarkStart w:id="502" w:name="_Toc20808"/>
      <w:bookmarkStart w:id="503" w:name="_Toc12254"/>
      <w:bookmarkStart w:id="504" w:name="_Toc5063"/>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0"/>
      <w:bookmarkEnd w:id="501"/>
      <w:bookmarkEnd w:id="502"/>
      <w:bookmarkEnd w:id="503"/>
      <w:bookmarkEnd w:id="504"/>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bookmarkStart w:id="505" w:name="_Toc30599"/>
      <w:bookmarkStart w:id="506" w:name="_Toc18540"/>
      <w:bookmarkStart w:id="507" w:name="_Toc4355"/>
      <w:r>
        <w:rPr>
          <w:rFonts w:hint="eastAsia" w:ascii="宋体" w:hAnsi="宋体" w:cs="宋体"/>
          <w:b/>
          <w:sz w:val="24"/>
        </w:rPr>
        <w:t>2.18 计量单位</w:t>
      </w:r>
      <w:bookmarkEnd w:id="505"/>
      <w:bookmarkEnd w:id="506"/>
      <w:bookmarkEnd w:id="507"/>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08" w:name="_Toc331685784"/>
      <w:r>
        <w:rPr>
          <w:rFonts w:hint="eastAsia" w:ascii="宋体" w:hAnsi="宋体" w:cs="宋体"/>
          <w:b/>
          <w:sz w:val="24"/>
        </w:rPr>
        <w:t xml:space="preserve"> </w:t>
      </w:r>
      <w:bookmarkEnd w:id="508"/>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2.19</w:t>
            </w:r>
          </w:p>
        </w:tc>
        <w:tc>
          <w:tcPr>
            <w:tcW w:w="4464" w:type="pct"/>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rPr>
          <w:rFonts w:hint="eastAsia" w:ascii="宋体" w:hAnsi="宋体" w:eastAsia="宋体" w:cs="宋体"/>
          <w:i w:val="0"/>
          <w:iCs w:val="0"/>
        </w:rPr>
      </w:pPr>
    </w:p>
    <w:p>
      <w:pPr>
        <w:rPr>
          <w:rFonts w:hint="eastAsia" w:ascii="宋体" w:hAnsi="宋体" w:eastAsia="宋体" w:cs="宋体"/>
          <w:b/>
          <w:i w:val="0"/>
          <w:iCs w:val="0"/>
          <w:sz w:val="36"/>
          <w:szCs w:val="20"/>
        </w:rPr>
      </w:pPr>
      <w:r>
        <w:rPr>
          <w:rFonts w:hint="eastAsia" w:ascii="宋体" w:hAnsi="宋体" w:eastAsia="宋体" w:cs="宋体"/>
          <w:b/>
          <w:i w:val="0"/>
          <w:iCs w:val="0"/>
          <w:sz w:val="36"/>
          <w:szCs w:val="20"/>
        </w:rPr>
        <w:br w:type="page"/>
      </w:r>
    </w:p>
    <w:p>
      <w:pPr>
        <w:widowControl/>
        <w:adjustRightInd/>
        <w:jc w:val="center"/>
        <w:rPr>
          <w:rFonts w:hint="eastAsia" w:ascii="宋体" w:hAnsi="宋体" w:eastAsia="宋体" w:cs="宋体"/>
          <w:b/>
          <w:i w:val="0"/>
          <w:iCs w:val="0"/>
          <w:sz w:val="36"/>
          <w:szCs w:val="20"/>
        </w:rPr>
      </w:pPr>
      <w:r>
        <w:rPr>
          <w:rFonts w:hint="eastAsia" w:ascii="宋体" w:hAnsi="宋体" w:eastAsia="宋体" w:cs="宋体"/>
          <w:b/>
          <w:i w:val="0"/>
          <w:iCs w:val="0"/>
          <w:sz w:val="36"/>
          <w:szCs w:val="20"/>
        </w:rPr>
        <w:t>第六部分</w:t>
      </w:r>
      <w:bookmarkEnd w:id="393"/>
      <w:r>
        <w:rPr>
          <w:rFonts w:hint="eastAsia" w:ascii="宋体" w:hAnsi="宋体" w:eastAsia="宋体" w:cs="宋体"/>
          <w:b/>
          <w:i w:val="0"/>
          <w:iCs w:val="0"/>
          <w:sz w:val="36"/>
          <w:szCs w:val="20"/>
        </w:rPr>
        <w:t xml:space="preserve"> </w:t>
      </w:r>
      <w:bookmarkEnd w:id="394"/>
      <w:r>
        <w:rPr>
          <w:rFonts w:hint="eastAsia" w:ascii="宋体" w:hAnsi="宋体" w:eastAsia="宋体" w:cs="宋体"/>
          <w:b/>
          <w:i w:val="0"/>
          <w:iCs w:val="0"/>
          <w:sz w:val="36"/>
          <w:szCs w:val="20"/>
        </w:rPr>
        <w:t>应提交的有关格式范例</w:t>
      </w:r>
    </w:p>
    <w:p>
      <w:pPr>
        <w:spacing w:line="360" w:lineRule="auto"/>
        <w:jc w:val="center"/>
        <w:outlineLvl w:val="0"/>
        <w:rPr>
          <w:rFonts w:hint="eastAsia" w:ascii="宋体" w:hAnsi="宋体" w:eastAsia="宋体" w:cs="宋体"/>
          <w:b/>
          <w:i w:val="0"/>
          <w:iCs w:val="0"/>
          <w:kern w:val="0"/>
          <w:sz w:val="36"/>
          <w:szCs w:val="36"/>
        </w:rPr>
      </w:pPr>
    </w:p>
    <w:p>
      <w:pPr>
        <w:spacing w:line="360" w:lineRule="auto"/>
        <w:jc w:val="center"/>
        <w:outlineLvl w:val="0"/>
        <w:rPr>
          <w:rFonts w:hint="eastAsia" w:ascii="宋体" w:hAnsi="宋体" w:eastAsia="宋体" w:cs="宋体"/>
          <w:b/>
          <w:i w:val="0"/>
          <w:iCs w:val="0"/>
          <w:kern w:val="0"/>
          <w:sz w:val="36"/>
          <w:szCs w:val="36"/>
        </w:rPr>
      </w:pPr>
      <w:r>
        <w:rPr>
          <w:rFonts w:hint="eastAsia" w:ascii="宋体" w:hAnsi="宋体" w:eastAsia="宋体" w:cs="宋体"/>
          <w:b/>
          <w:i w:val="0"/>
          <w:iCs w:val="0"/>
          <w:kern w:val="0"/>
          <w:sz w:val="36"/>
          <w:szCs w:val="36"/>
        </w:rPr>
        <w:t>资格文件部分</w:t>
      </w:r>
    </w:p>
    <w:p>
      <w:pPr>
        <w:spacing w:line="360" w:lineRule="auto"/>
        <w:jc w:val="center"/>
        <w:outlineLvl w:val="0"/>
        <w:rPr>
          <w:rFonts w:hint="eastAsia" w:ascii="宋体" w:hAnsi="宋体" w:eastAsia="宋体" w:cs="宋体"/>
          <w:b/>
          <w:i w:val="0"/>
          <w:iCs w:val="0"/>
          <w:kern w:val="0"/>
          <w:sz w:val="36"/>
          <w:szCs w:val="36"/>
        </w:rPr>
      </w:pPr>
      <w:r>
        <w:rPr>
          <w:rFonts w:hint="eastAsia" w:ascii="宋体" w:hAnsi="宋体" w:eastAsia="宋体" w:cs="宋体"/>
          <w:b/>
          <w:i w:val="0"/>
          <w:iCs w:val="0"/>
          <w:kern w:val="0"/>
          <w:sz w:val="36"/>
          <w:szCs w:val="36"/>
        </w:rPr>
        <w:t>目录</w:t>
      </w:r>
    </w:p>
    <w:p>
      <w:pPr>
        <w:spacing w:line="360" w:lineRule="auto"/>
        <w:jc w:val="center"/>
        <w:outlineLvl w:val="0"/>
        <w:rPr>
          <w:rFonts w:hint="eastAsia" w:ascii="宋体" w:hAnsi="宋体" w:eastAsia="宋体" w:cs="宋体"/>
          <w:b/>
          <w:i w:val="0"/>
          <w:iCs w:val="0"/>
          <w:kern w:val="0"/>
          <w:sz w:val="36"/>
          <w:szCs w:val="36"/>
        </w:rPr>
      </w:pPr>
    </w:p>
    <w:p>
      <w:pPr>
        <w:snapToGrid w:val="0"/>
        <w:spacing w:line="360" w:lineRule="auto"/>
        <w:rPr>
          <w:rFonts w:hint="eastAsia" w:ascii="宋体" w:hAnsi="宋体" w:eastAsia="宋体" w:cs="宋体"/>
          <w:i w:val="0"/>
          <w:iCs w:val="0"/>
          <w:sz w:val="24"/>
        </w:rPr>
      </w:pPr>
      <w:r>
        <w:rPr>
          <w:rFonts w:hint="eastAsia" w:ascii="宋体" w:hAnsi="宋体" w:eastAsia="宋体" w:cs="宋体"/>
          <w:i w:val="0"/>
          <w:iCs w:val="0"/>
          <w:sz w:val="24"/>
        </w:rPr>
        <w:t>（1）符合参加政府采购活动应当具备的一般条件的承诺函……………（页码）</w:t>
      </w:r>
    </w:p>
    <w:p>
      <w:pPr>
        <w:snapToGrid w:val="0"/>
        <w:spacing w:line="360" w:lineRule="auto"/>
        <w:rPr>
          <w:rFonts w:hint="eastAsia" w:ascii="宋体" w:hAnsi="宋体" w:eastAsia="宋体" w:cs="宋体"/>
          <w:i w:val="0"/>
          <w:iCs w:val="0"/>
          <w:sz w:val="24"/>
        </w:rPr>
      </w:pPr>
      <w:r>
        <w:rPr>
          <w:rFonts w:hint="eastAsia" w:ascii="宋体" w:hAnsi="宋体" w:eastAsia="宋体" w:cs="宋体"/>
          <w:i w:val="0"/>
          <w:iCs w:val="0"/>
          <w:snapToGrid w:val="0"/>
          <w:kern w:val="28"/>
          <w:sz w:val="24"/>
          <w:szCs w:val="20"/>
        </w:rPr>
        <w:t>（2）联合协议</w:t>
      </w:r>
      <w:r>
        <w:rPr>
          <w:rFonts w:hint="eastAsia" w:ascii="宋体" w:hAnsi="宋体" w:eastAsia="宋体" w:cs="宋体"/>
          <w:i w:val="0"/>
          <w:iCs w:val="0"/>
          <w:sz w:val="24"/>
        </w:rPr>
        <w:t>………………………………………………………………（页码）</w:t>
      </w:r>
    </w:p>
    <w:p>
      <w:pPr>
        <w:snapToGrid w:val="0"/>
        <w:spacing w:line="360" w:lineRule="auto"/>
        <w:rPr>
          <w:rFonts w:hint="eastAsia" w:ascii="宋体" w:hAnsi="宋体" w:eastAsia="宋体" w:cs="宋体"/>
          <w:i w:val="0"/>
          <w:iCs w:val="0"/>
          <w:sz w:val="24"/>
        </w:rPr>
      </w:pPr>
      <w:r>
        <w:rPr>
          <w:rFonts w:hint="eastAsia" w:ascii="宋体" w:hAnsi="宋体" w:eastAsia="宋体" w:cs="宋体"/>
          <w:i w:val="0"/>
          <w:iCs w:val="0"/>
          <w:sz w:val="24"/>
        </w:rPr>
        <w:t>（3）落实政府采购政策需满足的资格要求………………………………（页码）</w:t>
      </w:r>
    </w:p>
    <w:p>
      <w:pPr>
        <w:snapToGrid w:val="0"/>
        <w:spacing w:line="360" w:lineRule="auto"/>
        <w:rPr>
          <w:rFonts w:hint="eastAsia" w:ascii="宋体" w:hAnsi="宋体" w:eastAsia="宋体" w:cs="宋体"/>
          <w:i w:val="0"/>
          <w:iCs w:val="0"/>
          <w:sz w:val="24"/>
        </w:rPr>
      </w:pPr>
      <w:r>
        <w:rPr>
          <w:rFonts w:hint="eastAsia" w:ascii="宋体" w:hAnsi="宋体" w:eastAsia="宋体" w:cs="宋体"/>
          <w:i w:val="0"/>
          <w:iCs w:val="0"/>
          <w:sz w:val="24"/>
        </w:rPr>
        <w:t>（4）本项目的特定资格要求………………………………………………（页码）</w:t>
      </w:r>
    </w:p>
    <w:p>
      <w:pPr>
        <w:snapToGrid w:val="0"/>
        <w:spacing w:line="360" w:lineRule="auto"/>
        <w:ind w:firstLine="480" w:firstLineChars="200"/>
        <w:rPr>
          <w:rFonts w:hint="eastAsia" w:ascii="宋体" w:hAnsi="宋体" w:eastAsia="宋体" w:cs="宋体"/>
          <w:i w:val="0"/>
          <w:iCs w:val="0"/>
          <w:sz w:val="24"/>
        </w:rPr>
      </w:pPr>
    </w:p>
    <w:p>
      <w:pPr>
        <w:spacing w:line="360" w:lineRule="auto"/>
        <w:ind w:firstLine="480" w:firstLineChars="200"/>
        <w:rPr>
          <w:rFonts w:hint="eastAsia" w:ascii="宋体" w:hAnsi="宋体" w:eastAsia="宋体" w:cs="宋体"/>
          <w:i w:val="0"/>
          <w:iCs w:val="0"/>
          <w:sz w:val="24"/>
        </w:rPr>
      </w:pPr>
    </w:p>
    <w:p>
      <w:pPr>
        <w:snapToGrid w:val="0"/>
        <w:spacing w:line="360" w:lineRule="auto"/>
        <w:ind w:right="480"/>
        <w:jc w:val="center"/>
        <w:rPr>
          <w:rFonts w:hint="eastAsia" w:ascii="宋体" w:hAnsi="宋体" w:eastAsia="宋体" w:cs="宋体"/>
          <w:b/>
          <w:i w:val="0"/>
          <w:iCs w:val="0"/>
          <w:kern w:val="0"/>
          <w:sz w:val="32"/>
          <w:szCs w:val="32"/>
        </w:rPr>
      </w:pPr>
      <w:r>
        <w:rPr>
          <w:rFonts w:hint="eastAsia" w:ascii="宋体" w:hAnsi="宋体" w:eastAsia="宋体" w:cs="宋体"/>
          <w:i w:val="0"/>
          <w:iCs w:val="0"/>
          <w:kern w:val="0"/>
          <w:sz w:val="24"/>
        </w:rPr>
        <w:br w:type="page"/>
      </w:r>
      <w:r>
        <w:rPr>
          <w:rFonts w:hint="eastAsia" w:ascii="宋体" w:hAnsi="宋体" w:eastAsia="宋体" w:cs="宋体"/>
          <w:b/>
          <w:i w:val="0"/>
          <w:iCs w:val="0"/>
          <w:kern w:val="0"/>
          <w:sz w:val="32"/>
          <w:szCs w:val="32"/>
        </w:rPr>
        <w:t xml:space="preserve">  一、 符合参加政府采购活动应当具备的一般条件的承诺函</w:t>
      </w:r>
    </w:p>
    <w:p>
      <w:pPr>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（采购人）、（采购代理机构）：</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我方参与（项目名称）【招标编号：（采购编号）】政府采购活动，郑重承诺：</w:t>
      </w:r>
    </w:p>
    <w:p>
      <w:pPr>
        <w:snapToGrid w:val="0"/>
        <w:spacing w:line="360" w:lineRule="auto"/>
        <w:ind w:firstLine="360" w:firstLineChars="15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（三）不存在以下情况：</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lang w:val="zh-CN"/>
        </w:rPr>
        <w:t>投标人名称(电子签名)：</w:t>
      </w:r>
    </w:p>
    <w:p>
      <w:pPr>
        <w:snapToGrid w:val="0"/>
        <w:spacing w:line="360" w:lineRule="auto"/>
        <w:rPr>
          <w:rFonts w:hint="eastAsia" w:ascii="宋体" w:hAnsi="宋体" w:eastAsia="宋体" w:cs="宋体"/>
          <w:b/>
          <w:i w:val="0"/>
          <w:iCs w:val="0"/>
          <w:color w:val="auto"/>
          <w:kern w:val="0"/>
          <w:sz w:val="32"/>
          <w:szCs w:val="32"/>
          <w:highlight w:val="none"/>
        </w:rPr>
      </w:pPr>
      <w:r>
        <w:rPr>
          <w:rFonts w:hint="eastAsia" w:ascii="宋体" w:hAnsi="宋体" w:eastAsia="宋体" w:cs="宋体"/>
          <w:i w:val="0"/>
          <w:iCs w:val="0"/>
          <w:color w:val="auto"/>
          <w:kern w:val="0"/>
          <w:sz w:val="24"/>
          <w:highlight w:val="none"/>
          <w:lang w:val="zh-CN"/>
        </w:rPr>
        <w:t xml:space="preserve">                        </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日期</w:t>
      </w:r>
      <w:r>
        <w:rPr>
          <w:rFonts w:hint="eastAsia" w:ascii="宋体" w:hAnsi="宋体" w:eastAsia="宋体" w:cs="宋体"/>
          <w:i w:val="0"/>
          <w:iCs w:val="0"/>
          <w:color w:val="auto"/>
          <w:kern w:val="0"/>
          <w:sz w:val="24"/>
          <w:highlight w:val="none"/>
        </w:rPr>
        <w:t xml:space="preserve">：  年  </w:t>
      </w:r>
      <w:r>
        <w:rPr>
          <w:rFonts w:hint="eastAsia" w:ascii="宋体" w:hAnsi="宋体" w:eastAsia="宋体" w:cs="宋体"/>
          <w:i w:val="0"/>
          <w:iCs w:val="0"/>
          <w:color w:val="auto"/>
          <w:kern w:val="0"/>
          <w:sz w:val="24"/>
          <w:highlight w:val="none"/>
          <w:lang w:val="zh-CN"/>
        </w:rPr>
        <w:t>月</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日</w:t>
      </w:r>
    </w:p>
    <w:p>
      <w:pPr>
        <w:snapToGrid w:val="0"/>
        <w:spacing w:line="360" w:lineRule="auto"/>
        <w:ind w:right="480" w:firstLine="559" w:firstLineChars="233"/>
        <w:jc w:val="left"/>
        <w:rPr>
          <w:rFonts w:hint="eastAsia" w:ascii="宋体" w:hAnsi="宋体" w:eastAsia="宋体" w:cs="宋体"/>
          <w:b/>
          <w:i w:val="0"/>
          <w:iCs w:val="0"/>
          <w:color w:val="auto"/>
          <w:kern w:val="0"/>
          <w:sz w:val="32"/>
          <w:szCs w:val="32"/>
          <w:highlight w:val="none"/>
        </w:rPr>
      </w:pPr>
      <w:r>
        <w:rPr>
          <w:rFonts w:hint="eastAsia" w:ascii="宋体" w:hAnsi="宋体" w:eastAsia="宋体" w:cs="宋体"/>
          <w:i w:val="0"/>
          <w:iCs w:val="0"/>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i w:val="0"/>
          <w:iCs w:val="0"/>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hint="eastAsia" w:ascii="宋体" w:hAnsi="宋体" w:eastAsia="宋体" w:cs="宋体"/>
          <w:i w:val="0"/>
          <w:iCs w:val="0"/>
        </w:rPr>
      </w:pPr>
    </w:p>
    <w:p>
      <w:pPr>
        <w:snapToGrid w:val="0"/>
        <w:spacing w:line="360" w:lineRule="auto"/>
        <w:ind w:right="480"/>
        <w:jc w:val="center"/>
        <w:rPr>
          <w:rFonts w:hint="eastAsia" w:ascii="宋体" w:hAnsi="宋体" w:eastAsia="宋体" w:cs="宋体"/>
          <w:b/>
          <w:i w:val="0"/>
          <w:iCs w:val="0"/>
          <w:kern w:val="0"/>
          <w:sz w:val="32"/>
          <w:szCs w:val="32"/>
        </w:rPr>
      </w:pPr>
    </w:p>
    <w:p>
      <w:pPr>
        <w:widowControl/>
        <w:adjustRightInd/>
        <w:jc w:val="left"/>
        <w:rPr>
          <w:rFonts w:hint="eastAsia" w:ascii="宋体" w:hAnsi="宋体" w:eastAsia="宋体" w:cs="宋体"/>
          <w:b/>
          <w:i w:val="0"/>
          <w:iCs w:val="0"/>
          <w:kern w:val="0"/>
          <w:sz w:val="32"/>
          <w:szCs w:val="32"/>
        </w:rPr>
      </w:pPr>
    </w:p>
    <w:p>
      <w:pPr>
        <w:widowControl/>
        <w:spacing w:line="360" w:lineRule="auto"/>
        <w:ind w:firstLine="643" w:firstLineChars="200"/>
        <w:jc w:val="center"/>
        <w:rPr>
          <w:rFonts w:hint="eastAsia" w:ascii="宋体" w:hAnsi="宋体" w:eastAsia="宋体" w:cs="宋体"/>
          <w:b/>
          <w:i w:val="0"/>
          <w:iCs w:val="0"/>
          <w:color w:val="auto"/>
          <w:kern w:val="0"/>
          <w:sz w:val="32"/>
          <w:szCs w:val="32"/>
        </w:rPr>
      </w:pPr>
      <w:r>
        <w:rPr>
          <w:rFonts w:hint="eastAsia" w:ascii="宋体" w:hAnsi="宋体" w:eastAsia="宋体" w:cs="宋体"/>
          <w:b/>
          <w:i w:val="0"/>
          <w:iCs w:val="0"/>
          <w:color w:val="auto"/>
          <w:kern w:val="0"/>
          <w:sz w:val="32"/>
          <w:szCs w:val="32"/>
        </w:rPr>
        <w:t>二、联合协议（如果有）</w:t>
      </w:r>
    </w:p>
    <w:p>
      <w:pPr>
        <w:widowControl/>
        <w:spacing w:line="360" w:lineRule="auto"/>
        <w:ind w:firstLine="482" w:firstLineChars="200"/>
        <w:jc w:val="left"/>
        <w:rPr>
          <w:rFonts w:hint="eastAsia" w:ascii="宋体" w:hAnsi="宋体" w:eastAsia="宋体" w:cs="宋体"/>
          <w:b/>
          <w:i w:val="0"/>
          <w:iCs w:val="0"/>
          <w:color w:val="auto"/>
          <w:sz w:val="24"/>
        </w:rPr>
      </w:pPr>
      <w:r>
        <w:rPr>
          <w:rFonts w:hint="eastAsia" w:ascii="宋体" w:hAnsi="宋体" w:eastAsia="宋体" w:cs="宋体"/>
          <w:b/>
          <w:i w:val="0"/>
          <w:iCs w:val="0"/>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i w:val="0"/>
          <w:iCs w:val="0"/>
          <w:color w:val="auto"/>
          <w:kern w:val="0"/>
          <w:sz w:val="32"/>
          <w:szCs w:val="32"/>
        </w:rPr>
      </w:pPr>
    </w:p>
    <w:p>
      <w:pPr>
        <w:snapToGrid w:val="0"/>
        <w:spacing w:line="360" w:lineRule="auto"/>
        <w:ind w:right="480"/>
        <w:jc w:val="center"/>
        <w:rPr>
          <w:rFonts w:hint="eastAsia" w:ascii="宋体" w:hAnsi="宋体" w:eastAsia="宋体" w:cs="宋体"/>
          <w:b/>
          <w:i w:val="0"/>
          <w:iCs w:val="0"/>
          <w:color w:val="auto"/>
          <w:kern w:val="0"/>
          <w:sz w:val="32"/>
          <w:szCs w:val="32"/>
        </w:rPr>
      </w:pPr>
    </w:p>
    <w:p>
      <w:pPr>
        <w:rPr>
          <w:rFonts w:hint="eastAsia" w:ascii="宋体" w:hAnsi="宋体" w:eastAsia="宋体" w:cs="宋体"/>
          <w:b/>
          <w:i w:val="0"/>
          <w:iCs w:val="0"/>
          <w:color w:val="auto"/>
          <w:kern w:val="0"/>
          <w:sz w:val="32"/>
          <w:szCs w:val="32"/>
        </w:rPr>
      </w:pPr>
      <w:r>
        <w:rPr>
          <w:rFonts w:hint="eastAsia" w:ascii="宋体" w:hAnsi="宋体" w:eastAsia="宋体" w:cs="宋体"/>
          <w:b/>
          <w:i w:val="0"/>
          <w:iCs w:val="0"/>
          <w:color w:val="auto"/>
          <w:kern w:val="0"/>
          <w:sz w:val="32"/>
          <w:szCs w:val="32"/>
        </w:rPr>
        <w:br w:type="page"/>
      </w:r>
    </w:p>
    <w:p>
      <w:pPr>
        <w:snapToGrid w:val="0"/>
        <w:spacing w:line="360" w:lineRule="auto"/>
        <w:ind w:right="480"/>
        <w:jc w:val="center"/>
        <w:rPr>
          <w:rFonts w:hint="eastAsia" w:ascii="宋体" w:hAnsi="宋体" w:eastAsia="宋体" w:cs="宋体"/>
          <w:b/>
          <w:i w:val="0"/>
          <w:iCs w:val="0"/>
          <w:color w:val="auto"/>
          <w:kern w:val="0"/>
          <w:sz w:val="32"/>
          <w:szCs w:val="32"/>
        </w:rPr>
      </w:pPr>
      <w:r>
        <w:rPr>
          <w:rFonts w:hint="eastAsia" w:ascii="宋体" w:hAnsi="宋体" w:eastAsia="宋体" w:cs="宋体"/>
          <w:b/>
          <w:i w:val="0"/>
          <w:iCs w:val="0"/>
          <w:color w:val="auto"/>
          <w:kern w:val="0"/>
          <w:sz w:val="32"/>
          <w:szCs w:val="32"/>
        </w:rPr>
        <w:t>三、落实政府采购政策需满足的资格要求</w:t>
      </w: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i w:val="0"/>
          <w:iCs w:val="0"/>
          <w:color w:val="auto"/>
          <w:sz w:val="24"/>
        </w:rPr>
      </w:pPr>
      <w:r>
        <w:rPr>
          <w:rFonts w:hint="eastAsia" w:ascii="宋体" w:hAnsi="宋体" w:eastAsia="宋体" w:cs="宋体"/>
          <w:b/>
          <w:i w:val="0"/>
          <w:iCs w:val="0"/>
          <w:color w:val="auto"/>
          <w:sz w:val="24"/>
        </w:rPr>
        <w:t>A</w:t>
      </w:r>
      <w:r>
        <w:rPr>
          <w:rFonts w:hint="eastAsia" w:ascii="宋体" w:hAnsi="宋体" w:eastAsia="宋体" w:cs="宋体"/>
          <w:i w:val="0"/>
          <w:iCs w:val="0"/>
          <w:color w:val="auto"/>
          <w:sz w:val="24"/>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宋体" w:hAnsi="宋体" w:eastAsia="宋体" w:cs="宋体"/>
          <w:i w:val="0"/>
          <w:iCs w:val="0"/>
          <w:color w:val="auto"/>
          <w:sz w:val="24"/>
        </w:rPr>
      </w:pPr>
    </w:p>
    <w:p>
      <w:pPr>
        <w:widowControl/>
        <w:spacing w:line="360" w:lineRule="auto"/>
        <w:ind w:firstLine="472" w:firstLineChars="196"/>
        <w:jc w:val="left"/>
        <w:rPr>
          <w:rFonts w:hint="eastAsia" w:ascii="宋体" w:hAnsi="宋体" w:eastAsia="宋体" w:cs="宋体"/>
          <w:i w:val="0"/>
          <w:iCs w:val="0"/>
          <w:color w:val="auto"/>
          <w:sz w:val="24"/>
        </w:rPr>
      </w:pPr>
      <w:r>
        <w:rPr>
          <w:rFonts w:hint="eastAsia" w:ascii="宋体" w:hAnsi="宋体" w:eastAsia="宋体" w:cs="宋体"/>
          <w:b/>
          <w:i w:val="0"/>
          <w:iCs w:val="0"/>
          <w:color w:val="auto"/>
          <w:sz w:val="24"/>
        </w:rPr>
        <w:t>B.</w:t>
      </w:r>
      <w:r>
        <w:rPr>
          <w:rFonts w:hint="eastAsia" w:ascii="宋体" w:hAnsi="宋体" w:eastAsia="宋体" w:cs="宋体"/>
          <w:i w:val="0"/>
          <w:iCs w:val="0"/>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i w:val="0"/>
          <w:iCs w:val="0"/>
          <w:color w:val="auto"/>
          <w:spacing w:val="8"/>
          <w:kern w:val="0"/>
          <w:sz w:val="24"/>
        </w:rPr>
        <w:t>并相应达到了前述比例要求，</w:t>
      </w:r>
      <w:r>
        <w:rPr>
          <w:rFonts w:hint="eastAsia" w:ascii="宋体" w:hAnsi="宋体" w:eastAsia="宋体" w:cs="宋体"/>
          <w:i w:val="0"/>
          <w:iCs w:val="0"/>
          <w:color w:val="auto"/>
          <w:sz w:val="24"/>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i w:val="0"/>
          <w:iCs w:val="0"/>
          <w:color w:val="auto"/>
          <w:sz w:val="24"/>
        </w:rPr>
      </w:pPr>
      <w:r>
        <w:rPr>
          <w:rFonts w:hint="eastAsia" w:ascii="宋体" w:hAnsi="宋体" w:eastAsia="宋体" w:cs="宋体"/>
          <w:b/>
          <w:i w:val="0"/>
          <w:iCs w:val="0"/>
          <w:color w:val="auto"/>
          <w:sz w:val="24"/>
        </w:rPr>
        <w:t xml:space="preserve">    </w:t>
      </w:r>
    </w:p>
    <w:p>
      <w:pPr>
        <w:spacing w:line="360" w:lineRule="auto"/>
        <w:ind w:firstLine="482" w:firstLineChars="200"/>
        <w:rPr>
          <w:rFonts w:hint="eastAsia" w:ascii="宋体" w:hAnsi="宋体" w:eastAsia="宋体" w:cs="宋体"/>
          <w:i w:val="0"/>
          <w:iCs w:val="0"/>
          <w:color w:val="auto"/>
          <w:sz w:val="24"/>
        </w:rPr>
      </w:pPr>
      <w:r>
        <w:rPr>
          <w:rFonts w:hint="eastAsia" w:ascii="宋体" w:hAnsi="宋体" w:eastAsia="宋体" w:cs="宋体"/>
          <w:b/>
          <w:i w:val="0"/>
          <w:iCs w:val="0"/>
          <w:color w:val="auto"/>
          <w:sz w:val="24"/>
        </w:rPr>
        <w:t>C、</w:t>
      </w:r>
      <w:r>
        <w:rPr>
          <w:rFonts w:hint="eastAsia" w:ascii="宋体" w:hAnsi="宋体" w:eastAsia="宋体" w:cs="宋体"/>
          <w:i w:val="0"/>
          <w:iCs w:val="0"/>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i w:val="0"/>
          <w:iCs w:val="0"/>
          <w:color w:val="auto"/>
          <w:spacing w:val="8"/>
          <w:kern w:val="0"/>
          <w:sz w:val="24"/>
        </w:rPr>
        <w:t>并相应达到了前述比例要求，</w:t>
      </w:r>
      <w:r>
        <w:rPr>
          <w:rFonts w:hint="eastAsia" w:ascii="宋体" w:hAnsi="宋体" w:eastAsia="宋体" w:cs="宋体"/>
          <w:i w:val="0"/>
          <w:iCs w:val="0"/>
          <w:color w:val="auto"/>
          <w:sz w:val="24"/>
        </w:rPr>
        <w:t>视同符合了资格条件，无需再向中小企业分包，无需提供分包意向协议。</w:t>
      </w:r>
    </w:p>
    <w:p>
      <w:pPr>
        <w:widowControl/>
        <w:spacing w:line="360" w:lineRule="auto"/>
        <w:ind w:left="150"/>
        <w:jc w:val="center"/>
        <w:rPr>
          <w:rFonts w:hint="eastAsia" w:ascii="宋体" w:hAnsi="宋体" w:eastAsia="宋体" w:cs="宋体"/>
          <w:b/>
          <w:i w:val="0"/>
          <w:iCs w:val="0"/>
          <w:color w:val="auto"/>
          <w:kern w:val="0"/>
          <w:sz w:val="32"/>
          <w:szCs w:val="32"/>
        </w:rPr>
      </w:pPr>
    </w:p>
    <w:p>
      <w:pPr>
        <w:rPr>
          <w:rFonts w:hint="eastAsia" w:ascii="宋体" w:hAnsi="宋体" w:eastAsia="宋体" w:cs="宋体"/>
          <w:b/>
          <w:i w:val="0"/>
          <w:iCs w:val="0"/>
          <w:kern w:val="0"/>
          <w:sz w:val="32"/>
          <w:szCs w:val="32"/>
        </w:rPr>
      </w:pPr>
      <w:r>
        <w:rPr>
          <w:rFonts w:hint="eastAsia" w:ascii="宋体" w:hAnsi="宋体" w:eastAsia="宋体" w:cs="宋体"/>
          <w:b/>
          <w:i w:val="0"/>
          <w:iCs w:val="0"/>
          <w:kern w:val="0"/>
          <w:sz w:val="32"/>
          <w:szCs w:val="32"/>
        </w:rPr>
        <w:br w:type="page"/>
      </w:r>
    </w:p>
    <w:p>
      <w:pPr>
        <w:widowControl/>
        <w:spacing w:line="360" w:lineRule="auto"/>
        <w:ind w:left="150"/>
        <w:jc w:val="center"/>
        <w:rPr>
          <w:rFonts w:hint="eastAsia" w:ascii="宋体" w:hAnsi="宋体" w:eastAsia="宋体" w:cs="宋体"/>
          <w:b/>
          <w:i w:val="0"/>
          <w:iCs w:val="0"/>
          <w:kern w:val="0"/>
          <w:sz w:val="32"/>
          <w:szCs w:val="32"/>
        </w:rPr>
      </w:pPr>
      <w:r>
        <w:rPr>
          <w:rFonts w:hint="eastAsia" w:ascii="宋体" w:hAnsi="宋体" w:eastAsia="宋体" w:cs="宋体"/>
          <w:b/>
          <w:i w:val="0"/>
          <w:iCs w:val="0"/>
          <w:kern w:val="0"/>
          <w:sz w:val="32"/>
          <w:szCs w:val="32"/>
        </w:rPr>
        <w:t>四、本项目的特定资格要求</w:t>
      </w:r>
    </w:p>
    <w:p>
      <w:pPr>
        <w:spacing w:line="360" w:lineRule="auto"/>
        <w:jc w:val="center"/>
        <w:rPr>
          <w:rFonts w:hint="eastAsia" w:ascii="宋体" w:hAnsi="宋体" w:eastAsia="宋体" w:cs="宋体"/>
          <w:i w:val="0"/>
          <w:iCs w:val="0"/>
          <w:sz w:val="24"/>
        </w:rPr>
      </w:pPr>
      <w:r>
        <w:rPr>
          <w:rFonts w:hint="eastAsia" w:ascii="宋体" w:hAnsi="宋体" w:eastAsia="宋体" w:cs="宋体"/>
          <w:i w:val="0"/>
          <w:iCs w:val="0"/>
          <w:sz w:val="24"/>
        </w:rPr>
        <w:t>（根据招标公告本项目的特定资格要求提供相应的材料；未要求的，无需提供）</w:t>
      </w:r>
    </w:p>
    <w:p>
      <w:pPr>
        <w:rPr>
          <w:rFonts w:hint="eastAsia" w:ascii="宋体" w:hAnsi="宋体" w:eastAsia="宋体" w:cs="宋体"/>
          <w:i w:val="0"/>
          <w:iCs w:val="0"/>
        </w:rPr>
      </w:pPr>
    </w:p>
    <w:p>
      <w:pPr>
        <w:snapToGrid w:val="0"/>
        <w:spacing w:line="360" w:lineRule="auto"/>
        <w:ind w:right="480"/>
        <w:jc w:val="center"/>
        <w:rPr>
          <w:rFonts w:hint="eastAsia" w:ascii="宋体" w:hAnsi="宋体" w:eastAsia="宋体" w:cs="宋体"/>
          <w:b/>
          <w:i w:val="0"/>
          <w:iCs w:val="0"/>
          <w:kern w:val="0"/>
          <w:sz w:val="32"/>
          <w:szCs w:val="32"/>
        </w:rPr>
      </w:pPr>
    </w:p>
    <w:p>
      <w:pPr>
        <w:widowControl/>
        <w:adjustRightInd/>
        <w:jc w:val="left"/>
        <w:rPr>
          <w:rFonts w:hint="eastAsia" w:ascii="宋体" w:hAnsi="宋体" w:eastAsia="宋体" w:cs="宋体"/>
          <w:b/>
          <w:i w:val="0"/>
          <w:iCs w:val="0"/>
          <w:kern w:val="0"/>
          <w:sz w:val="36"/>
          <w:szCs w:val="36"/>
        </w:rPr>
      </w:pPr>
      <w:r>
        <w:rPr>
          <w:rFonts w:hint="eastAsia" w:ascii="宋体" w:hAnsi="宋体" w:eastAsia="宋体" w:cs="宋体"/>
          <w:b/>
          <w:i w:val="0"/>
          <w:iCs w:val="0"/>
          <w:kern w:val="0"/>
          <w:sz w:val="36"/>
          <w:szCs w:val="36"/>
        </w:rPr>
        <w:br w:type="page"/>
      </w:r>
    </w:p>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rPr>
          <w:rFonts w:hint="eastAsia" w:ascii="宋体" w:hAnsi="宋体" w:eastAsia="宋体" w:cs="宋体"/>
          <w:b/>
          <w:i w:val="0"/>
          <w:iCs w:val="0"/>
          <w:kern w:val="0"/>
          <w:sz w:val="36"/>
          <w:szCs w:val="36"/>
        </w:rPr>
      </w:pPr>
    </w:p>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rPr>
          <w:rFonts w:hint="eastAsia" w:ascii="宋体" w:hAnsi="宋体" w:eastAsia="宋体" w:cs="宋体"/>
          <w:b/>
          <w:i w:val="0"/>
          <w:iCs w:val="0"/>
          <w:kern w:val="0"/>
          <w:sz w:val="36"/>
          <w:szCs w:val="36"/>
        </w:rPr>
      </w:pPr>
      <w:r>
        <w:rPr>
          <w:rFonts w:hint="eastAsia" w:ascii="宋体" w:hAnsi="宋体" w:eastAsia="宋体" w:cs="宋体"/>
          <w:b/>
          <w:i w:val="0"/>
          <w:iCs w:val="0"/>
          <w:kern w:val="0"/>
          <w:sz w:val="36"/>
          <w:szCs w:val="36"/>
        </w:rPr>
        <w:t>商务技术文件部分</w:t>
      </w:r>
    </w:p>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0"/>
        <w:rPr>
          <w:rFonts w:hint="eastAsia" w:ascii="宋体" w:hAnsi="宋体" w:eastAsia="宋体" w:cs="宋体"/>
          <w:b/>
          <w:i w:val="0"/>
          <w:iCs w:val="0"/>
          <w:kern w:val="0"/>
          <w:sz w:val="24"/>
        </w:rPr>
      </w:pPr>
    </w:p>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outlineLvl w:val="0"/>
        <w:rPr>
          <w:rFonts w:hint="eastAsia" w:ascii="宋体" w:hAnsi="宋体" w:eastAsia="宋体" w:cs="宋体"/>
          <w:b/>
          <w:i w:val="0"/>
          <w:iCs w:val="0"/>
          <w:kern w:val="0"/>
          <w:sz w:val="28"/>
          <w:szCs w:val="28"/>
        </w:rPr>
      </w:pPr>
      <w:r>
        <w:rPr>
          <w:rFonts w:hint="eastAsia" w:ascii="宋体" w:hAnsi="宋体" w:eastAsia="宋体" w:cs="宋体"/>
          <w:b/>
          <w:i w:val="0"/>
          <w:iCs w:val="0"/>
          <w:kern w:val="0"/>
          <w:sz w:val="28"/>
          <w:szCs w:val="28"/>
        </w:rPr>
        <w:t>目录</w:t>
      </w:r>
    </w:p>
    <w:p>
      <w:pPr>
        <w:snapToGrid w:val="0"/>
        <w:spacing w:line="360" w:lineRule="auto"/>
        <w:ind w:left="479" w:leftChars="228"/>
        <w:rPr>
          <w:rFonts w:hint="eastAsia" w:ascii="宋体" w:hAnsi="宋体" w:eastAsia="宋体" w:cs="宋体"/>
          <w:i w:val="0"/>
          <w:iCs w:val="0"/>
        </w:rPr>
      </w:pPr>
      <w:r>
        <w:rPr>
          <w:rFonts w:hint="eastAsia" w:ascii="宋体" w:hAnsi="宋体" w:eastAsia="宋体" w:cs="宋体"/>
          <w:i w:val="0"/>
          <w:iCs w:val="0"/>
          <w:sz w:val="24"/>
        </w:rPr>
        <w:t>（1）投标函</w:t>
      </w:r>
      <w:r>
        <w:rPr>
          <w:rFonts w:hint="eastAsia" w:ascii="宋体" w:hAnsi="宋体" w:eastAsia="宋体" w:cs="宋体"/>
          <w:i w:val="0"/>
          <w:iCs w:val="0"/>
        </w:rPr>
        <w:t>…………………………………………………………………………………（页码）</w:t>
      </w:r>
      <w:r>
        <w:rPr>
          <w:rFonts w:hint="eastAsia" w:ascii="宋体" w:hAnsi="宋体" w:eastAsia="宋体" w:cs="宋体"/>
          <w:i w:val="0"/>
          <w:iCs w:val="0"/>
          <w:sz w:val="24"/>
        </w:rPr>
        <w:t>（2）授权委托书或法定代表人（单位负责人、自然人本人）身份证明</w:t>
      </w:r>
      <w:r>
        <w:rPr>
          <w:rFonts w:hint="eastAsia" w:ascii="宋体" w:hAnsi="宋体" w:eastAsia="宋体" w:cs="宋体"/>
          <w:i w:val="0"/>
          <w:iCs w:val="0"/>
        </w:rPr>
        <w:t>………（页码）</w:t>
      </w:r>
    </w:p>
    <w:p>
      <w:pPr>
        <w:snapToGrid w:val="0"/>
        <w:spacing w:line="360" w:lineRule="auto"/>
        <w:ind w:left="479" w:leftChars="228"/>
        <w:rPr>
          <w:rFonts w:hint="eastAsia" w:ascii="宋体" w:hAnsi="宋体" w:eastAsia="宋体" w:cs="宋体"/>
          <w:i w:val="0"/>
          <w:iCs w:val="0"/>
        </w:rPr>
      </w:pPr>
      <w:r>
        <w:rPr>
          <w:rFonts w:hint="eastAsia" w:ascii="宋体" w:hAnsi="宋体" w:eastAsia="宋体" w:cs="宋体"/>
          <w:i w:val="0"/>
          <w:iCs w:val="0"/>
          <w:sz w:val="24"/>
        </w:rPr>
        <w:t>（3）分包意向协议</w:t>
      </w:r>
      <w:r>
        <w:rPr>
          <w:rFonts w:hint="eastAsia" w:ascii="宋体" w:hAnsi="宋体" w:eastAsia="宋体" w:cs="宋体"/>
          <w:i w:val="0"/>
          <w:iCs w:val="0"/>
        </w:rPr>
        <w:t>…………………………………………………………………………（页码）</w:t>
      </w:r>
    </w:p>
    <w:p>
      <w:pPr>
        <w:snapToGrid w:val="0"/>
        <w:spacing w:line="360" w:lineRule="auto"/>
        <w:ind w:firstLine="480" w:firstLineChars="200"/>
        <w:rPr>
          <w:rFonts w:hint="eastAsia" w:ascii="宋体" w:hAnsi="宋体" w:eastAsia="宋体" w:cs="宋体"/>
          <w:i w:val="0"/>
          <w:iCs w:val="0"/>
        </w:rPr>
      </w:pPr>
      <w:r>
        <w:rPr>
          <w:rFonts w:hint="eastAsia" w:ascii="宋体" w:hAnsi="宋体" w:eastAsia="宋体" w:cs="宋体"/>
          <w:i w:val="0"/>
          <w:iCs w:val="0"/>
          <w:sz w:val="24"/>
        </w:rPr>
        <w:t>（4）符合性审查资料</w:t>
      </w:r>
      <w:r>
        <w:rPr>
          <w:rFonts w:hint="eastAsia" w:ascii="宋体" w:hAnsi="宋体" w:eastAsia="宋体" w:cs="宋体"/>
          <w:i w:val="0"/>
          <w:iCs w:val="0"/>
        </w:rPr>
        <w:t>………………………………………………………………………（页码）</w:t>
      </w:r>
    </w:p>
    <w:p>
      <w:pPr>
        <w:snapToGrid w:val="0"/>
        <w:spacing w:line="360" w:lineRule="auto"/>
        <w:ind w:left="479" w:leftChars="228"/>
        <w:rPr>
          <w:rFonts w:hint="eastAsia" w:ascii="宋体" w:hAnsi="宋体" w:eastAsia="宋体" w:cs="宋体"/>
          <w:i w:val="0"/>
          <w:iCs w:val="0"/>
        </w:rPr>
      </w:pPr>
      <w:r>
        <w:rPr>
          <w:rFonts w:hint="eastAsia" w:ascii="宋体" w:hAnsi="宋体" w:eastAsia="宋体" w:cs="宋体"/>
          <w:i w:val="0"/>
          <w:iCs w:val="0"/>
          <w:sz w:val="24"/>
        </w:rPr>
        <w:t>（5）评标标准相应的商务技术资料</w:t>
      </w:r>
      <w:r>
        <w:rPr>
          <w:rFonts w:hint="eastAsia" w:ascii="宋体" w:hAnsi="宋体" w:eastAsia="宋体" w:cs="宋体"/>
          <w:i w:val="0"/>
          <w:iCs w:val="0"/>
        </w:rPr>
        <w:t>…………………………</w:t>
      </w:r>
      <w:r>
        <w:rPr>
          <w:rFonts w:hint="eastAsia" w:ascii="宋体" w:hAnsi="宋体" w:eastAsia="宋体" w:cs="宋体"/>
          <w:i w:val="0"/>
          <w:iCs w:val="0"/>
          <w:sz w:val="24"/>
        </w:rPr>
        <w:t>………</w:t>
      </w:r>
      <w:r>
        <w:rPr>
          <w:rFonts w:hint="eastAsia" w:ascii="宋体" w:hAnsi="宋体" w:eastAsia="宋体" w:cs="宋体"/>
          <w:i w:val="0"/>
          <w:iCs w:val="0"/>
        </w:rPr>
        <w:t>…</w:t>
      </w:r>
      <w:r>
        <w:rPr>
          <w:rFonts w:hint="eastAsia" w:ascii="宋体" w:hAnsi="宋体" w:eastAsia="宋体" w:cs="宋体"/>
          <w:i w:val="0"/>
          <w:iCs w:val="0"/>
          <w:sz w:val="24"/>
        </w:rPr>
        <w:t>…</w:t>
      </w:r>
      <w:r>
        <w:rPr>
          <w:rFonts w:hint="eastAsia" w:ascii="宋体" w:hAnsi="宋体" w:eastAsia="宋体" w:cs="宋体"/>
          <w:i w:val="0"/>
          <w:iCs w:val="0"/>
        </w:rPr>
        <w:t>……………（页码）</w:t>
      </w:r>
      <w:r>
        <w:rPr>
          <w:rFonts w:hint="eastAsia" w:ascii="宋体" w:hAnsi="宋体" w:eastAsia="宋体" w:cs="宋体"/>
          <w:i w:val="0"/>
          <w:iCs w:val="0"/>
          <w:sz w:val="24"/>
        </w:rPr>
        <w:t>（6）投标标的清单</w:t>
      </w:r>
      <w:r>
        <w:rPr>
          <w:rFonts w:hint="eastAsia" w:ascii="宋体" w:hAnsi="宋体" w:eastAsia="宋体" w:cs="宋体"/>
          <w:i w:val="0"/>
          <w:iCs w:val="0"/>
        </w:rPr>
        <w:t>…………………………</w:t>
      </w:r>
      <w:r>
        <w:rPr>
          <w:rFonts w:hint="eastAsia" w:ascii="宋体" w:hAnsi="宋体" w:eastAsia="宋体" w:cs="宋体"/>
          <w:i w:val="0"/>
          <w:iCs w:val="0"/>
          <w:sz w:val="24"/>
        </w:rPr>
        <w:t>………</w:t>
      </w:r>
      <w:r>
        <w:rPr>
          <w:rFonts w:hint="eastAsia" w:ascii="宋体" w:hAnsi="宋体" w:eastAsia="宋体" w:cs="宋体"/>
          <w:i w:val="0"/>
          <w:iCs w:val="0"/>
        </w:rPr>
        <w:t>…</w:t>
      </w:r>
      <w:r>
        <w:rPr>
          <w:rFonts w:hint="eastAsia" w:ascii="宋体" w:hAnsi="宋体" w:eastAsia="宋体" w:cs="宋体"/>
          <w:i w:val="0"/>
          <w:iCs w:val="0"/>
          <w:sz w:val="24"/>
        </w:rPr>
        <w:t>…</w:t>
      </w:r>
      <w:r>
        <w:rPr>
          <w:rFonts w:hint="eastAsia" w:ascii="宋体" w:hAnsi="宋体" w:eastAsia="宋体" w:cs="宋体"/>
          <w:i w:val="0"/>
          <w:iCs w:val="0"/>
        </w:rPr>
        <w:t>…</w:t>
      </w:r>
      <w:r>
        <w:rPr>
          <w:rFonts w:hint="eastAsia" w:ascii="宋体" w:hAnsi="宋体" w:eastAsia="宋体" w:cs="宋体"/>
          <w:i w:val="0"/>
          <w:iCs w:val="0"/>
          <w:sz w:val="24"/>
        </w:rPr>
        <w:t>…</w:t>
      </w:r>
      <w:r>
        <w:rPr>
          <w:rFonts w:hint="eastAsia" w:ascii="宋体" w:hAnsi="宋体" w:eastAsia="宋体" w:cs="宋体"/>
          <w:i w:val="0"/>
          <w:iCs w:val="0"/>
        </w:rPr>
        <w:t>…</w:t>
      </w:r>
      <w:r>
        <w:rPr>
          <w:rFonts w:hint="eastAsia" w:ascii="宋体" w:hAnsi="宋体" w:eastAsia="宋体" w:cs="宋体"/>
          <w:i w:val="0"/>
          <w:iCs w:val="0"/>
          <w:sz w:val="24"/>
        </w:rPr>
        <w:t>…</w:t>
      </w:r>
      <w:r>
        <w:rPr>
          <w:rFonts w:hint="eastAsia" w:ascii="宋体" w:hAnsi="宋体" w:eastAsia="宋体" w:cs="宋体"/>
          <w:i w:val="0"/>
          <w:iCs w:val="0"/>
        </w:rPr>
        <w:t>…</w:t>
      </w:r>
      <w:r>
        <w:rPr>
          <w:rFonts w:hint="eastAsia" w:ascii="宋体" w:hAnsi="宋体" w:eastAsia="宋体" w:cs="宋体"/>
          <w:i w:val="0"/>
          <w:iCs w:val="0"/>
          <w:sz w:val="24"/>
        </w:rPr>
        <w:t>…</w:t>
      </w:r>
      <w:r>
        <w:rPr>
          <w:rFonts w:hint="eastAsia" w:ascii="宋体" w:hAnsi="宋体" w:eastAsia="宋体" w:cs="宋体"/>
          <w:i w:val="0"/>
          <w:iCs w:val="0"/>
        </w:rPr>
        <w:t>……………（页码）</w:t>
      </w:r>
      <w:r>
        <w:rPr>
          <w:rFonts w:hint="eastAsia" w:ascii="宋体" w:hAnsi="宋体" w:eastAsia="宋体" w:cs="宋体"/>
          <w:i w:val="0"/>
          <w:iCs w:val="0"/>
          <w:sz w:val="24"/>
        </w:rPr>
        <w:t>（7）商务技术偏离表</w:t>
      </w:r>
      <w:r>
        <w:rPr>
          <w:rFonts w:hint="eastAsia" w:ascii="宋体" w:hAnsi="宋体" w:eastAsia="宋体" w:cs="宋体"/>
          <w:i w:val="0"/>
          <w:iCs w:val="0"/>
        </w:rPr>
        <w:t>………………………………………………………………………（页码）</w:t>
      </w:r>
    </w:p>
    <w:p>
      <w:pPr>
        <w:snapToGrid w:val="0"/>
        <w:spacing w:line="360" w:lineRule="auto"/>
        <w:ind w:left="479" w:leftChars="228"/>
        <w:rPr>
          <w:rFonts w:hint="eastAsia" w:ascii="宋体" w:hAnsi="宋体" w:eastAsia="宋体" w:cs="宋体"/>
          <w:i w:val="0"/>
          <w:iCs w:val="0"/>
        </w:rPr>
      </w:pPr>
      <w:r>
        <w:rPr>
          <w:rFonts w:hint="eastAsia" w:ascii="宋体" w:hAnsi="宋体" w:eastAsia="宋体" w:cs="宋体"/>
          <w:i w:val="0"/>
          <w:iCs w:val="0"/>
          <w:sz w:val="24"/>
          <w:lang w:val="zh-CN"/>
        </w:rPr>
        <w:t>（</w:t>
      </w:r>
      <w:r>
        <w:rPr>
          <w:rFonts w:hint="eastAsia" w:ascii="宋体" w:hAnsi="宋体" w:eastAsia="宋体" w:cs="宋体"/>
          <w:i w:val="0"/>
          <w:iCs w:val="0"/>
          <w:sz w:val="24"/>
        </w:rPr>
        <w:t>8</w:t>
      </w:r>
      <w:r>
        <w:rPr>
          <w:rFonts w:hint="eastAsia" w:ascii="宋体" w:hAnsi="宋体" w:eastAsia="宋体" w:cs="宋体"/>
          <w:i w:val="0"/>
          <w:iCs w:val="0"/>
          <w:sz w:val="24"/>
          <w:lang w:val="zh-CN"/>
        </w:rPr>
        <w:t>）政府采购供应商廉洁自律承诺书</w:t>
      </w:r>
      <w:r>
        <w:rPr>
          <w:rFonts w:hint="eastAsia" w:ascii="宋体" w:hAnsi="宋体" w:eastAsia="宋体" w:cs="宋体"/>
          <w:i w:val="0"/>
          <w:iCs w:val="0"/>
        </w:rPr>
        <w:t>…………………………………………………（页码）</w:t>
      </w:r>
    </w:p>
    <w:p>
      <w:pPr>
        <w:snapToGrid w:val="0"/>
        <w:spacing w:line="360" w:lineRule="auto"/>
        <w:jc w:val="center"/>
        <w:rPr>
          <w:rFonts w:hint="eastAsia" w:ascii="宋体" w:hAnsi="宋体" w:eastAsia="宋体" w:cs="宋体"/>
          <w:b/>
          <w:i w:val="0"/>
          <w:iCs w:val="0"/>
          <w:kern w:val="0"/>
          <w:sz w:val="32"/>
          <w:szCs w:val="32"/>
          <w:lang w:val="zh-CN"/>
        </w:rPr>
      </w:pPr>
    </w:p>
    <w:p>
      <w:pPr>
        <w:snapToGrid w:val="0"/>
        <w:spacing w:line="360" w:lineRule="auto"/>
        <w:jc w:val="center"/>
        <w:rPr>
          <w:rFonts w:hint="eastAsia" w:ascii="宋体" w:hAnsi="宋体" w:eastAsia="宋体" w:cs="宋体"/>
          <w:b/>
          <w:i w:val="0"/>
          <w:iCs w:val="0"/>
          <w:kern w:val="0"/>
          <w:sz w:val="32"/>
          <w:szCs w:val="32"/>
          <w:lang w:val="zh-CN"/>
        </w:rPr>
      </w:pPr>
    </w:p>
    <w:p>
      <w:pPr>
        <w:snapToGrid w:val="0"/>
        <w:spacing w:line="360" w:lineRule="auto"/>
        <w:jc w:val="center"/>
        <w:rPr>
          <w:rFonts w:hint="eastAsia" w:ascii="宋体" w:hAnsi="宋体" w:eastAsia="宋体" w:cs="宋体"/>
          <w:b/>
          <w:i w:val="0"/>
          <w:iCs w:val="0"/>
          <w:kern w:val="0"/>
          <w:sz w:val="32"/>
          <w:szCs w:val="32"/>
          <w:lang w:val="zh-CN"/>
        </w:rPr>
      </w:pPr>
    </w:p>
    <w:p>
      <w:pPr>
        <w:snapToGrid w:val="0"/>
        <w:spacing w:line="360" w:lineRule="auto"/>
        <w:jc w:val="center"/>
        <w:rPr>
          <w:rFonts w:hint="eastAsia" w:ascii="宋体" w:hAnsi="宋体" w:eastAsia="宋体" w:cs="宋体"/>
          <w:b/>
          <w:i w:val="0"/>
          <w:iCs w:val="0"/>
          <w:kern w:val="0"/>
          <w:sz w:val="32"/>
          <w:szCs w:val="32"/>
          <w:lang w:val="zh-CN"/>
        </w:rPr>
      </w:pPr>
    </w:p>
    <w:p>
      <w:pPr>
        <w:snapToGrid w:val="0"/>
        <w:spacing w:line="360" w:lineRule="auto"/>
        <w:jc w:val="center"/>
        <w:rPr>
          <w:rFonts w:hint="eastAsia" w:ascii="宋体" w:hAnsi="宋体" w:eastAsia="宋体" w:cs="宋体"/>
          <w:b/>
          <w:i w:val="0"/>
          <w:iCs w:val="0"/>
          <w:kern w:val="0"/>
          <w:sz w:val="32"/>
          <w:szCs w:val="32"/>
          <w:lang w:val="zh-CN"/>
        </w:rPr>
      </w:pPr>
    </w:p>
    <w:p>
      <w:pPr>
        <w:snapToGrid w:val="0"/>
        <w:spacing w:line="360" w:lineRule="auto"/>
        <w:jc w:val="center"/>
        <w:rPr>
          <w:rFonts w:hint="eastAsia" w:ascii="宋体" w:hAnsi="宋体" w:eastAsia="宋体" w:cs="宋体"/>
          <w:b/>
          <w:i w:val="0"/>
          <w:iCs w:val="0"/>
          <w:kern w:val="0"/>
          <w:sz w:val="32"/>
          <w:szCs w:val="32"/>
          <w:lang w:val="zh-CN"/>
        </w:rPr>
      </w:pPr>
    </w:p>
    <w:p>
      <w:pPr>
        <w:snapToGrid w:val="0"/>
        <w:spacing w:line="360" w:lineRule="auto"/>
        <w:jc w:val="center"/>
        <w:rPr>
          <w:rFonts w:hint="eastAsia" w:ascii="宋体" w:hAnsi="宋体" w:eastAsia="宋体" w:cs="宋体"/>
          <w:b/>
          <w:i w:val="0"/>
          <w:iCs w:val="0"/>
          <w:kern w:val="0"/>
          <w:sz w:val="32"/>
          <w:szCs w:val="32"/>
          <w:lang w:val="zh-CN"/>
        </w:rPr>
      </w:pPr>
    </w:p>
    <w:p>
      <w:pPr>
        <w:snapToGrid w:val="0"/>
        <w:spacing w:line="360" w:lineRule="auto"/>
        <w:jc w:val="center"/>
        <w:rPr>
          <w:rFonts w:hint="eastAsia" w:ascii="宋体" w:hAnsi="宋体" w:eastAsia="宋体" w:cs="宋体"/>
          <w:b/>
          <w:i w:val="0"/>
          <w:iCs w:val="0"/>
          <w:kern w:val="0"/>
          <w:sz w:val="32"/>
          <w:szCs w:val="32"/>
          <w:lang w:val="zh-CN"/>
        </w:rPr>
      </w:pPr>
    </w:p>
    <w:p>
      <w:pPr>
        <w:snapToGrid w:val="0"/>
        <w:spacing w:line="360" w:lineRule="auto"/>
        <w:jc w:val="center"/>
        <w:rPr>
          <w:rFonts w:hint="eastAsia" w:ascii="宋体" w:hAnsi="宋体" w:eastAsia="宋体" w:cs="宋体"/>
          <w:b/>
          <w:i w:val="0"/>
          <w:iCs w:val="0"/>
          <w:kern w:val="0"/>
          <w:sz w:val="32"/>
          <w:szCs w:val="32"/>
          <w:lang w:val="zh-CN"/>
        </w:rPr>
      </w:pPr>
    </w:p>
    <w:p>
      <w:pPr>
        <w:snapToGrid w:val="0"/>
        <w:spacing w:line="360" w:lineRule="auto"/>
        <w:jc w:val="center"/>
        <w:rPr>
          <w:rFonts w:hint="eastAsia" w:ascii="宋体" w:hAnsi="宋体" w:eastAsia="宋体" w:cs="宋体"/>
          <w:b/>
          <w:i w:val="0"/>
          <w:iCs w:val="0"/>
          <w:kern w:val="0"/>
          <w:sz w:val="32"/>
          <w:szCs w:val="32"/>
          <w:lang w:val="zh-CN"/>
        </w:rPr>
      </w:pPr>
    </w:p>
    <w:p>
      <w:pPr>
        <w:snapToGrid w:val="0"/>
        <w:spacing w:line="360" w:lineRule="auto"/>
        <w:jc w:val="center"/>
        <w:rPr>
          <w:rFonts w:hint="eastAsia" w:ascii="宋体" w:hAnsi="宋体" w:eastAsia="宋体" w:cs="宋体"/>
          <w:b/>
          <w:i w:val="0"/>
          <w:iCs w:val="0"/>
          <w:kern w:val="0"/>
          <w:sz w:val="32"/>
          <w:szCs w:val="32"/>
          <w:lang w:val="zh-CN"/>
        </w:rPr>
      </w:pPr>
    </w:p>
    <w:p>
      <w:pPr>
        <w:snapToGrid w:val="0"/>
        <w:spacing w:line="360" w:lineRule="auto"/>
        <w:jc w:val="center"/>
        <w:rPr>
          <w:rFonts w:hint="eastAsia" w:ascii="宋体" w:hAnsi="宋体" w:eastAsia="宋体" w:cs="宋体"/>
          <w:b/>
          <w:i w:val="0"/>
          <w:iCs w:val="0"/>
          <w:kern w:val="0"/>
          <w:sz w:val="32"/>
          <w:szCs w:val="32"/>
          <w:lang w:val="zh-CN"/>
        </w:rPr>
      </w:pPr>
    </w:p>
    <w:p>
      <w:pPr>
        <w:widowControl/>
        <w:adjustRightInd/>
        <w:jc w:val="left"/>
        <w:rPr>
          <w:rFonts w:hint="eastAsia" w:ascii="宋体" w:hAnsi="宋体" w:eastAsia="宋体" w:cs="宋体"/>
          <w:b/>
          <w:i w:val="0"/>
          <w:iCs w:val="0"/>
          <w:kern w:val="0"/>
          <w:sz w:val="32"/>
          <w:szCs w:val="32"/>
        </w:rPr>
      </w:pPr>
    </w:p>
    <w:p>
      <w:pPr>
        <w:snapToGrid w:val="0"/>
        <w:spacing w:line="360" w:lineRule="auto"/>
        <w:jc w:val="center"/>
        <w:outlineLvl w:val="0"/>
        <w:rPr>
          <w:rFonts w:hint="eastAsia" w:ascii="宋体" w:hAnsi="宋体" w:eastAsia="宋体" w:cs="宋体"/>
          <w:b/>
          <w:i w:val="0"/>
          <w:iCs w:val="0"/>
          <w:color w:val="auto"/>
          <w:sz w:val="32"/>
          <w:szCs w:val="32"/>
        </w:rPr>
      </w:pPr>
      <w:r>
        <w:rPr>
          <w:rFonts w:hint="eastAsia" w:ascii="宋体" w:hAnsi="宋体" w:eastAsia="宋体" w:cs="宋体"/>
          <w:b/>
          <w:i w:val="0"/>
          <w:iCs w:val="0"/>
          <w:color w:val="auto"/>
          <w:kern w:val="0"/>
          <w:sz w:val="32"/>
          <w:szCs w:val="32"/>
        </w:rPr>
        <w:t>一、投标</w:t>
      </w:r>
      <w:r>
        <w:rPr>
          <w:rFonts w:hint="eastAsia" w:ascii="宋体" w:hAnsi="宋体" w:eastAsia="宋体" w:cs="宋体"/>
          <w:b/>
          <w:i w:val="0"/>
          <w:iCs w:val="0"/>
          <w:color w:val="auto"/>
          <w:sz w:val="32"/>
          <w:szCs w:val="32"/>
        </w:rPr>
        <w:t>函</w:t>
      </w:r>
    </w:p>
    <w:p>
      <w:pPr>
        <w:snapToGrid w:val="0"/>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（采购人）、（采购代理机构）：</w:t>
      </w:r>
    </w:p>
    <w:p>
      <w:pPr>
        <w:snapToGrid w:val="0"/>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1、我方承诺投标有效期从提交投标文件的截止之日起</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天（不少于90天）</w:t>
      </w:r>
      <w:r>
        <w:rPr>
          <w:rFonts w:hint="eastAsia" w:ascii="宋体" w:hAnsi="宋体" w:eastAsia="宋体" w:cs="宋体"/>
          <w:i w:val="0"/>
          <w:iCs w:val="0"/>
          <w:color w:val="auto"/>
        </w:rPr>
        <w:t>，</w:t>
      </w:r>
      <w:r>
        <w:rPr>
          <w:rFonts w:hint="eastAsia" w:ascii="宋体" w:hAnsi="宋体" w:eastAsia="宋体" w:cs="宋体"/>
          <w:i w:val="0"/>
          <w:iCs w:val="0"/>
          <w:color w:val="auto"/>
          <w:sz w:val="24"/>
        </w:rPr>
        <w:t>本投标文件在投标有效期满之前均具有约束力。</w:t>
      </w:r>
    </w:p>
    <w:p>
      <w:pPr>
        <w:snapToGrid w:val="0"/>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2、我方的投标文件包括以下内容：</w:t>
      </w:r>
    </w:p>
    <w:p>
      <w:pPr>
        <w:snapToGrid w:val="0"/>
        <w:spacing w:line="360" w:lineRule="auto"/>
        <w:ind w:left="210" w:leftChars="10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2.1资格文件：</w:t>
      </w:r>
    </w:p>
    <w:p>
      <w:pPr>
        <w:snapToGrid w:val="0"/>
        <w:spacing w:line="360" w:lineRule="auto"/>
        <w:ind w:left="420" w:leftChars="20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2.1.1承诺函；</w:t>
      </w:r>
    </w:p>
    <w:p>
      <w:pPr>
        <w:snapToGrid w:val="0"/>
        <w:spacing w:line="360" w:lineRule="auto"/>
        <w:ind w:left="420" w:leftChars="20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2.1.2</w:t>
      </w:r>
      <w:r>
        <w:rPr>
          <w:rFonts w:hint="eastAsia" w:ascii="宋体" w:hAnsi="宋体" w:eastAsia="宋体" w:cs="宋体"/>
          <w:i w:val="0"/>
          <w:iCs w:val="0"/>
          <w:snapToGrid w:val="0"/>
          <w:color w:val="auto"/>
          <w:kern w:val="28"/>
          <w:sz w:val="24"/>
          <w:szCs w:val="20"/>
        </w:rPr>
        <w:t>联合协议</w:t>
      </w:r>
      <w:bookmarkStart w:id="509" w:name="_Hlk101257010"/>
      <w:r>
        <w:rPr>
          <w:rFonts w:hint="eastAsia" w:ascii="宋体" w:hAnsi="宋体" w:eastAsia="宋体" w:cs="宋体"/>
          <w:i w:val="0"/>
          <w:iCs w:val="0"/>
          <w:color w:val="auto"/>
          <w:sz w:val="24"/>
        </w:rPr>
        <w:t>（如果有)</w:t>
      </w:r>
      <w:bookmarkEnd w:id="509"/>
      <w:r>
        <w:rPr>
          <w:rFonts w:hint="eastAsia" w:ascii="宋体" w:hAnsi="宋体" w:eastAsia="宋体" w:cs="宋体"/>
          <w:i w:val="0"/>
          <w:iCs w:val="0"/>
          <w:snapToGrid w:val="0"/>
          <w:color w:val="auto"/>
          <w:kern w:val="28"/>
          <w:sz w:val="24"/>
          <w:szCs w:val="20"/>
        </w:rPr>
        <w:t>；</w:t>
      </w:r>
    </w:p>
    <w:p>
      <w:pPr>
        <w:snapToGrid w:val="0"/>
        <w:spacing w:line="360" w:lineRule="auto"/>
        <w:ind w:left="420" w:leftChars="20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2.1.3落实政府采购政策需满足的资格要求（如果有）；</w:t>
      </w:r>
    </w:p>
    <w:p>
      <w:pPr>
        <w:snapToGrid w:val="0"/>
        <w:spacing w:line="360" w:lineRule="auto"/>
        <w:ind w:left="420" w:leftChars="20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2.1.4本项目的特定资格要求（如果有)。</w:t>
      </w:r>
    </w:p>
    <w:p>
      <w:pPr>
        <w:snapToGrid w:val="0"/>
        <w:spacing w:line="360" w:lineRule="auto"/>
        <w:ind w:left="210" w:leftChars="100" w:firstLine="480" w:firstLineChars="200"/>
        <w:rPr>
          <w:rFonts w:hint="eastAsia" w:ascii="宋体" w:hAnsi="宋体" w:eastAsia="宋体" w:cs="宋体"/>
          <w:i w:val="0"/>
          <w:iCs w:val="0"/>
          <w:color w:val="auto"/>
          <w:sz w:val="24"/>
          <w:lang w:val="zh-CN"/>
        </w:rPr>
      </w:pPr>
      <w:r>
        <w:rPr>
          <w:rFonts w:hint="eastAsia" w:ascii="宋体" w:hAnsi="宋体" w:eastAsia="宋体" w:cs="宋体"/>
          <w:i w:val="0"/>
          <w:iCs w:val="0"/>
          <w:color w:val="auto"/>
          <w:sz w:val="24"/>
        </w:rPr>
        <w:t>2</w:t>
      </w:r>
      <w:r>
        <w:rPr>
          <w:rFonts w:hint="eastAsia" w:ascii="宋体" w:hAnsi="宋体" w:eastAsia="宋体" w:cs="宋体"/>
          <w:i w:val="0"/>
          <w:iCs w:val="0"/>
          <w:color w:val="auto"/>
          <w:sz w:val="24"/>
          <w:lang w:val="zh-CN"/>
        </w:rPr>
        <w:t>.</w:t>
      </w:r>
      <w:r>
        <w:rPr>
          <w:rFonts w:hint="eastAsia" w:ascii="宋体" w:hAnsi="宋体" w:eastAsia="宋体" w:cs="宋体"/>
          <w:i w:val="0"/>
          <w:iCs w:val="0"/>
          <w:color w:val="auto"/>
          <w:sz w:val="24"/>
        </w:rPr>
        <w:t>2</w:t>
      </w:r>
      <w:r>
        <w:rPr>
          <w:rFonts w:hint="eastAsia" w:ascii="宋体" w:hAnsi="宋体" w:eastAsia="宋体" w:cs="宋体"/>
          <w:i w:val="0"/>
          <w:iCs w:val="0"/>
          <w:color w:val="auto"/>
          <w:sz w:val="24"/>
          <w:lang w:val="zh-CN"/>
        </w:rPr>
        <w:t xml:space="preserve"> </w:t>
      </w:r>
      <w:r>
        <w:rPr>
          <w:rFonts w:hint="eastAsia" w:ascii="宋体" w:hAnsi="宋体" w:eastAsia="宋体" w:cs="宋体"/>
          <w:i w:val="0"/>
          <w:iCs w:val="0"/>
          <w:color w:val="auto"/>
          <w:sz w:val="24"/>
        </w:rPr>
        <w:t>商务技术</w:t>
      </w:r>
      <w:r>
        <w:rPr>
          <w:rFonts w:hint="eastAsia" w:ascii="宋体" w:hAnsi="宋体" w:eastAsia="宋体" w:cs="宋体"/>
          <w:i w:val="0"/>
          <w:iCs w:val="0"/>
          <w:color w:val="auto"/>
          <w:sz w:val="24"/>
          <w:lang w:val="zh-CN"/>
        </w:rPr>
        <w:t>文件：</w:t>
      </w:r>
    </w:p>
    <w:p>
      <w:pPr>
        <w:snapToGrid w:val="0"/>
        <w:spacing w:line="360" w:lineRule="auto"/>
        <w:ind w:left="420" w:leftChars="20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2.2.1投标函；</w:t>
      </w:r>
      <w:r>
        <w:rPr>
          <w:rFonts w:hint="eastAsia" w:ascii="宋体" w:hAnsi="宋体" w:eastAsia="宋体" w:cs="宋体"/>
          <w:i w:val="0"/>
          <w:iCs w:val="0"/>
          <w:color w:val="auto"/>
          <w:sz w:val="24"/>
          <w:lang w:val="zh-CN"/>
        </w:rPr>
        <w:t xml:space="preserve"> </w:t>
      </w:r>
    </w:p>
    <w:p>
      <w:pPr>
        <w:snapToGrid w:val="0"/>
        <w:spacing w:line="360" w:lineRule="auto"/>
        <w:ind w:left="420" w:leftChars="20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2.2.2授权委托书或法定代表人（单位负责人）身份证明；</w:t>
      </w:r>
    </w:p>
    <w:p>
      <w:pPr>
        <w:snapToGrid w:val="0"/>
        <w:spacing w:line="360" w:lineRule="auto"/>
        <w:ind w:left="420" w:leftChars="20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2.2.3分包意向协议（如果有)；</w:t>
      </w:r>
    </w:p>
    <w:p>
      <w:pPr>
        <w:snapToGrid w:val="0"/>
        <w:spacing w:line="360" w:lineRule="auto"/>
        <w:ind w:left="420" w:leftChars="20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2.2.4符合性审查资料；</w:t>
      </w:r>
    </w:p>
    <w:p>
      <w:pPr>
        <w:snapToGrid w:val="0"/>
        <w:spacing w:line="360" w:lineRule="auto"/>
        <w:ind w:left="420" w:leftChars="20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2.2.5评标标准相应的商务技术资料；</w:t>
      </w:r>
    </w:p>
    <w:p>
      <w:pPr>
        <w:snapToGrid w:val="0"/>
        <w:spacing w:line="360" w:lineRule="auto"/>
        <w:ind w:left="420" w:leftChars="20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2.2.6投标标的清单；</w:t>
      </w:r>
    </w:p>
    <w:p>
      <w:pPr>
        <w:snapToGrid w:val="0"/>
        <w:spacing w:line="360" w:lineRule="auto"/>
        <w:ind w:left="420" w:leftChars="20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2.2.7商务技术偏离表；</w:t>
      </w:r>
    </w:p>
    <w:p>
      <w:pPr>
        <w:snapToGrid w:val="0"/>
        <w:spacing w:line="360" w:lineRule="auto"/>
        <w:ind w:left="420" w:leftChars="200" w:firstLine="480" w:firstLineChars="200"/>
        <w:rPr>
          <w:rFonts w:hint="eastAsia" w:ascii="宋体" w:hAnsi="宋体" w:eastAsia="宋体" w:cs="宋体"/>
          <w:i w:val="0"/>
          <w:iCs w:val="0"/>
          <w:color w:val="auto"/>
          <w:sz w:val="24"/>
          <w:lang w:val="zh-CN"/>
        </w:rPr>
      </w:pPr>
      <w:r>
        <w:rPr>
          <w:rFonts w:hint="eastAsia" w:ascii="宋体" w:hAnsi="宋体" w:eastAsia="宋体" w:cs="宋体"/>
          <w:i w:val="0"/>
          <w:iCs w:val="0"/>
          <w:color w:val="auto"/>
          <w:sz w:val="24"/>
        </w:rPr>
        <w:t>2</w:t>
      </w:r>
      <w:r>
        <w:rPr>
          <w:rFonts w:hint="eastAsia" w:ascii="宋体" w:hAnsi="宋体" w:eastAsia="宋体" w:cs="宋体"/>
          <w:i w:val="0"/>
          <w:iCs w:val="0"/>
          <w:color w:val="auto"/>
          <w:sz w:val="24"/>
          <w:lang w:val="zh-CN"/>
        </w:rPr>
        <w:t>.</w:t>
      </w:r>
      <w:r>
        <w:rPr>
          <w:rFonts w:hint="eastAsia" w:ascii="宋体" w:hAnsi="宋体" w:eastAsia="宋体" w:cs="宋体"/>
          <w:i w:val="0"/>
          <w:iCs w:val="0"/>
          <w:color w:val="auto"/>
          <w:sz w:val="24"/>
        </w:rPr>
        <w:t>2</w:t>
      </w:r>
      <w:r>
        <w:rPr>
          <w:rFonts w:hint="eastAsia" w:ascii="宋体" w:hAnsi="宋体" w:eastAsia="宋体" w:cs="宋体"/>
          <w:i w:val="0"/>
          <w:iCs w:val="0"/>
          <w:color w:val="auto"/>
          <w:sz w:val="24"/>
          <w:lang w:val="zh-CN"/>
        </w:rPr>
        <w:t>.</w:t>
      </w:r>
      <w:r>
        <w:rPr>
          <w:rFonts w:hint="eastAsia" w:ascii="宋体" w:hAnsi="宋体" w:eastAsia="宋体" w:cs="宋体"/>
          <w:i w:val="0"/>
          <w:iCs w:val="0"/>
          <w:color w:val="auto"/>
          <w:sz w:val="24"/>
        </w:rPr>
        <w:t>8</w:t>
      </w:r>
      <w:r>
        <w:rPr>
          <w:rFonts w:hint="eastAsia" w:ascii="宋体" w:hAnsi="宋体" w:eastAsia="宋体" w:cs="宋体"/>
          <w:i w:val="0"/>
          <w:iCs w:val="0"/>
          <w:color w:val="auto"/>
          <w:sz w:val="24"/>
          <w:lang w:val="zh-CN"/>
        </w:rPr>
        <w:t>政府采购供应商廉洁自律承诺书；</w:t>
      </w:r>
    </w:p>
    <w:p>
      <w:pPr>
        <w:snapToGrid w:val="0"/>
        <w:spacing w:line="360" w:lineRule="auto"/>
        <w:ind w:left="210" w:leftChars="10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w:t>
      </w:r>
      <w:r>
        <w:rPr>
          <w:rFonts w:hint="eastAsia" w:ascii="宋体" w:hAnsi="宋体" w:eastAsia="宋体" w:cs="宋体"/>
          <w:i w:val="0"/>
          <w:iCs w:val="0"/>
          <w:color w:val="auto"/>
          <w:sz w:val="24"/>
          <w:lang w:val="zh-CN"/>
        </w:rPr>
        <w:t>.</w:t>
      </w:r>
      <w:r>
        <w:rPr>
          <w:rFonts w:hint="eastAsia" w:ascii="宋体" w:hAnsi="宋体" w:eastAsia="宋体" w:cs="宋体"/>
          <w:i w:val="0"/>
          <w:iCs w:val="0"/>
          <w:color w:val="auto"/>
          <w:sz w:val="24"/>
        </w:rPr>
        <w:t>3报价文件</w:t>
      </w:r>
    </w:p>
    <w:p>
      <w:pPr>
        <w:snapToGrid w:val="0"/>
        <w:spacing w:line="360" w:lineRule="auto"/>
        <w:ind w:left="420" w:leftChars="20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2.3.1开标一览表（报价表）；</w:t>
      </w:r>
    </w:p>
    <w:p>
      <w:pPr>
        <w:snapToGrid w:val="0"/>
        <w:spacing w:line="360" w:lineRule="auto"/>
        <w:ind w:left="420" w:leftChars="20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2.3.2中小企业声明函（如果有）。</w:t>
      </w:r>
    </w:p>
    <w:p>
      <w:pPr>
        <w:snapToGrid w:val="0"/>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4、如我方中标，我方承诺：</w:t>
      </w:r>
    </w:p>
    <w:p>
      <w:pPr>
        <w:snapToGrid w:val="0"/>
        <w:spacing w:line="360" w:lineRule="auto"/>
        <w:ind w:left="210" w:leftChars="10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5、其他补充说明:</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w:t>
      </w:r>
    </w:p>
    <w:p>
      <w:pPr>
        <w:spacing w:line="360" w:lineRule="auto"/>
        <w:ind w:firstLine="3600" w:firstLineChars="1500"/>
        <w:rPr>
          <w:rFonts w:hint="eastAsia" w:ascii="宋体" w:hAnsi="宋体" w:eastAsia="宋体" w:cs="宋体"/>
          <w:i w:val="0"/>
          <w:iCs w:val="0"/>
          <w:color w:val="auto"/>
          <w:sz w:val="24"/>
        </w:rPr>
      </w:pPr>
      <w:r>
        <w:rPr>
          <w:rFonts w:hint="eastAsia" w:ascii="宋体" w:hAnsi="宋体" w:eastAsia="宋体" w:cs="宋体"/>
          <w:i w:val="0"/>
          <w:iCs w:val="0"/>
          <w:color w:val="auto"/>
          <w:sz w:val="24"/>
        </w:rPr>
        <w:t xml:space="preserve">投标人名称（电子签名）：                          </w:t>
      </w:r>
    </w:p>
    <w:p>
      <w:pPr>
        <w:spacing w:line="360" w:lineRule="auto"/>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 xml:space="preserve">     日期：  年   月   日</w:t>
      </w:r>
    </w:p>
    <w:p>
      <w:pPr>
        <w:snapToGrid w:val="0"/>
        <w:spacing w:line="360" w:lineRule="auto"/>
        <w:ind w:left="420" w:leftChars="200" w:firstLine="4200" w:firstLineChars="1750"/>
        <w:rPr>
          <w:rFonts w:hint="eastAsia" w:ascii="宋体" w:hAnsi="宋体" w:eastAsia="宋体" w:cs="宋体"/>
          <w:i w:val="0"/>
          <w:iCs w:val="0"/>
          <w:color w:val="auto"/>
          <w:kern w:val="0"/>
          <w:sz w:val="24"/>
          <w:u w:val="single"/>
        </w:rPr>
      </w:pPr>
    </w:p>
    <w:p>
      <w:pPr>
        <w:spacing w:line="360" w:lineRule="auto"/>
        <w:ind w:right="420"/>
        <w:rPr>
          <w:rFonts w:hint="eastAsia" w:ascii="宋体" w:hAnsi="宋体" w:eastAsia="宋体" w:cs="宋体"/>
          <w:i w:val="0"/>
          <w:iCs w:val="0"/>
          <w:color w:val="auto"/>
          <w:sz w:val="24"/>
        </w:rPr>
      </w:pPr>
      <w:r>
        <w:rPr>
          <w:rFonts w:hint="eastAsia" w:ascii="宋体" w:hAnsi="宋体" w:eastAsia="宋体" w:cs="宋体"/>
          <w:i w:val="0"/>
          <w:iCs w:val="0"/>
          <w:color w:val="auto"/>
          <w:sz w:val="24"/>
        </w:rPr>
        <w:t>注：按本格式和要求提供。</w:t>
      </w:r>
    </w:p>
    <w:p>
      <w:pPr>
        <w:snapToGrid w:val="0"/>
        <w:spacing w:line="360" w:lineRule="auto"/>
        <w:jc w:val="center"/>
        <w:rPr>
          <w:rFonts w:hint="eastAsia" w:ascii="宋体" w:hAnsi="宋体" w:eastAsia="宋体" w:cs="宋体"/>
          <w:b/>
          <w:i w:val="0"/>
          <w:iCs w:val="0"/>
          <w:kern w:val="0"/>
          <w:sz w:val="32"/>
          <w:szCs w:val="32"/>
        </w:rPr>
      </w:pPr>
    </w:p>
    <w:p>
      <w:pPr>
        <w:snapToGrid w:val="0"/>
        <w:spacing w:line="360" w:lineRule="auto"/>
        <w:rPr>
          <w:rFonts w:hint="eastAsia" w:ascii="宋体" w:hAnsi="宋体" w:eastAsia="宋体" w:cs="宋体"/>
          <w:i w:val="0"/>
          <w:iCs w:val="0"/>
          <w:sz w:val="24"/>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pStyle w:val="5"/>
        <w:rPr>
          <w:rFonts w:hint="eastAsia" w:ascii="宋体" w:hAnsi="宋体" w:eastAsia="宋体" w:cs="宋体"/>
          <w:i w:val="0"/>
          <w:iCs w:val="0"/>
          <w:lang w:val="en-US"/>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lang w:val="zh-CN"/>
        </w:rPr>
      </w:pPr>
      <w:r>
        <w:rPr>
          <w:rFonts w:hint="eastAsia" w:ascii="宋体" w:hAnsi="宋体" w:eastAsia="宋体" w:cs="宋体"/>
          <w:b/>
          <w:i w:val="0"/>
          <w:iCs w:val="0"/>
          <w:kern w:val="0"/>
          <w:sz w:val="32"/>
          <w:szCs w:val="32"/>
          <w:lang w:val="zh-CN"/>
        </w:rPr>
        <w:t>二、授权委托书或法定代表人（单位负责人、自然人本人）身份证明</w:t>
      </w:r>
    </w:p>
    <w:p>
      <w:pPr>
        <w:snapToGrid w:val="0"/>
        <w:spacing w:line="360" w:lineRule="auto"/>
        <w:ind w:firstLine="480" w:firstLineChars="200"/>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sz w:val="24"/>
          <w:highlight w:val="none"/>
        </w:rPr>
        <w:t xml:space="preserve"> </w:t>
      </w:r>
      <w:r>
        <w:rPr>
          <w:rFonts w:hint="eastAsia" w:ascii="宋体" w:hAnsi="宋体" w:eastAsia="宋体" w:cs="宋体"/>
          <w:i w:val="0"/>
          <w:iCs w:val="0"/>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hint="eastAsia" w:ascii="宋体" w:hAnsi="宋体" w:eastAsia="宋体" w:cs="宋体"/>
          <w:i w:val="0"/>
          <w:iCs w:val="0"/>
          <w:color w:val="auto"/>
          <w:sz w:val="24"/>
          <w:highlight w:val="none"/>
        </w:rPr>
      </w:pPr>
    </w:p>
    <w:p>
      <w:pPr>
        <w:snapToGrid w:val="0"/>
        <w:spacing w:line="360" w:lineRule="auto"/>
        <w:ind w:firstLine="2872" w:firstLineChars="894"/>
        <w:rPr>
          <w:rFonts w:hint="eastAsia" w:ascii="宋体" w:hAnsi="宋体" w:eastAsia="宋体" w:cs="宋体"/>
          <w:i w:val="0"/>
          <w:iCs w:val="0"/>
          <w:color w:val="auto"/>
          <w:highlight w:val="none"/>
        </w:rPr>
      </w:pPr>
      <w:r>
        <w:rPr>
          <w:rFonts w:hint="eastAsia" w:ascii="宋体" w:hAnsi="宋体" w:eastAsia="宋体" w:cs="宋体"/>
          <w:b/>
          <w:i w:val="0"/>
          <w:iCs w:val="0"/>
          <w:color w:val="auto"/>
          <w:kern w:val="0"/>
          <w:sz w:val="32"/>
          <w:szCs w:val="32"/>
          <w:highlight w:val="none"/>
          <w:lang w:val="zh-CN"/>
        </w:rPr>
        <w:t>授权委托书（适用于非联合体投标）</w:t>
      </w:r>
      <w:r>
        <w:rPr>
          <w:rFonts w:hint="eastAsia" w:ascii="宋体" w:hAnsi="宋体" w:eastAsia="宋体" w:cs="宋体"/>
          <w:i w:val="0"/>
          <w:iCs w:val="0"/>
          <w:color w:val="auto"/>
          <w:highlight w:val="none"/>
        </w:rPr>
        <w:t xml:space="preserve">                               </w:t>
      </w:r>
    </w:p>
    <w:p>
      <w:pPr>
        <w:snapToGrid w:val="0"/>
        <w:spacing w:line="360" w:lineRule="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sz w:val="24"/>
          <w:highlight w:val="none"/>
        </w:rPr>
        <w:t>（采购人）、（采购代理机构）</w:t>
      </w:r>
      <w:r>
        <w:rPr>
          <w:rFonts w:hint="eastAsia" w:ascii="宋体" w:hAnsi="宋体" w:eastAsia="宋体" w:cs="宋体"/>
          <w:i w:val="0"/>
          <w:iCs w:val="0"/>
          <w:color w:val="auto"/>
          <w:kern w:val="0"/>
          <w:sz w:val="24"/>
          <w:highlight w:val="none"/>
          <w:lang w:val="zh-CN"/>
        </w:rPr>
        <w:t>：</w:t>
      </w:r>
    </w:p>
    <w:p>
      <w:pPr>
        <w:snapToGrid w:val="0"/>
        <w:spacing w:line="360" w:lineRule="auto"/>
        <w:ind w:firstLine="576"/>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现</w:t>
      </w:r>
      <w:r>
        <w:rPr>
          <w:rFonts w:hint="eastAsia" w:ascii="宋体" w:hAnsi="宋体" w:eastAsia="宋体" w:cs="宋体"/>
          <w:i w:val="0"/>
          <w:iCs w:val="0"/>
          <w:color w:val="auto"/>
          <w:kern w:val="0"/>
          <w:sz w:val="24"/>
          <w:highlight w:val="none"/>
          <w:lang w:val="zh-CN"/>
        </w:rPr>
        <w:t>委托</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（姓名）为我方代理人（身份证号码：</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，手机：</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），以我方名义处理</w:t>
      </w:r>
      <w:r>
        <w:rPr>
          <w:rFonts w:hint="eastAsia" w:ascii="宋体" w:hAnsi="宋体" w:eastAsia="宋体" w:cs="宋体"/>
          <w:i w:val="0"/>
          <w:iCs w:val="0"/>
          <w:color w:val="auto"/>
          <w:sz w:val="24"/>
          <w:highlight w:val="none"/>
        </w:rPr>
        <w:t>（项目名称）【招标编号：（采购编号）】</w:t>
      </w:r>
      <w:r>
        <w:rPr>
          <w:rFonts w:hint="eastAsia" w:ascii="宋体" w:hAnsi="宋体" w:eastAsia="宋体" w:cs="宋体"/>
          <w:i w:val="0"/>
          <w:iCs w:val="0"/>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i w:val="0"/>
          <w:iCs w:val="0"/>
          <w:kern w:val="0"/>
          <w:sz w:val="24"/>
        </w:rPr>
      </w:pPr>
      <w:r>
        <w:rPr>
          <w:rFonts w:hint="eastAsia" w:ascii="宋体" w:hAnsi="宋体" w:eastAsia="宋体" w:cs="宋体"/>
          <w:i w:val="0"/>
          <w:iCs w:val="0"/>
          <w:kern w:val="0"/>
          <w:sz w:val="24"/>
        </w:rPr>
        <w:t xml:space="preserve">    </w:t>
      </w:r>
      <w:r>
        <w:rPr>
          <w:rFonts w:hint="eastAsia" w:ascii="宋体" w:hAnsi="宋体" w:eastAsia="宋体" w:cs="宋体"/>
          <w:i w:val="0"/>
          <w:iCs w:val="0"/>
          <w:kern w:val="0"/>
          <w:sz w:val="24"/>
          <w:lang w:val="zh-CN"/>
        </w:rPr>
        <w:t>委托期限</w:t>
      </w:r>
      <w:r>
        <w:rPr>
          <w:rFonts w:hint="eastAsia" w:ascii="宋体" w:hAnsi="宋体" w:eastAsia="宋体" w:cs="宋体"/>
          <w:i w:val="0"/>
          <w:iCs w:val="0"/>
          <w:kern w:val="0"/>
          <w:sz w:val="24"/>
        </w:rPr>
        <w:t>：</w:t>
      </w:r>
      <w:r>
        <w:rPr>
          <w:rFonts w:hint="eastAsia" w:ascii="宋体" w:hAnsi="宋体" w:eastAsia="宋体" w:cs="宋体"/>
          <w:i w:val="0"/>
          <w:iCs w:val="0"/>
          <w:kern w:val="0"/>
          <w:sz w:val="24"/>
          <w:lang w:val="zh-CN"/>
        </w:rPr>
        <w:t>自</w:t>
      </w:r>
      <w:r>
        <w:rPr>
          <w:rFonts w:hint="eastAsia" w:ascii="宋体" w:hAnsi="宋体" w:eastAsia="宋体" w:cs="宋体"/>
          <w:i w:val="0"/>
          <w:iCs w:val="0"/>
          <w:kern w:val="0"/>
          <w:sz w:val="24"/>
        </w:rPr>
        <w:t xml:space="preserve">   </w:t>
      </w:r>
      <w:r>
        <w:rPr>
          <w:rFonts w:hint="eastAsia" w:ascii="宋体" w:hAnsi="宋体" w:eastAsia="宋体" w:cs="宋体"/>
          <w:i w:val="0"/>
          <w:iCs w:val="0"/>
          <w:kern w:val="0"/>
          <w:sz w:val="24"/>
          <w:lang w:val="zh-CN"/>
        </w:rPr>
        <w:t>年</w:t>
      </w:r>
      <w:r>
        <w:rPr>
          <w:rFonts w:hint="eastAsia" w:ascii="宋体" w:hAnsi="宋体" w:eastAsia="宋体" w:cs="宋体"/>
          <w:i w:val="0"/>
          <w:iCs w:val="0"/>
          <w:kern w:val="0"/>
          <w:sz w:val="24"/>
        </w:rPr>
        <w:t xml:space="preserve"> </w:t>
      </w:r>
      <w:r>
        <w:rPr>
          <w:rFonts w:hint="eastAsia" w:ascii="宋体" w:hAnsi="宋体" w:eastAsia="宋体" w:cs="宋体"/>
          <w:i w:val="0"/>
          <w:iCs w:val="0"/>
          <w:kern w:val="0"/>
          <w:sz w:val="24"/>
          <w:lang w:val="zh-CN"/>
        </w:rPr>
        <w:t>月</w:t>
      </w:r>
      <w:r>
        <w:rPr>
          <w:rFonts w:hint="eastAsia" w:ascii="宋体" w:hAnsi="宋体" w:eastAsia="宋体" w:cs="宋体"/>
          <w:i w:val="0"/>
          <w:iCs w:val="0"/>
          <w:kern w:val="0"/>
          <w:sz w:val="24"/>
        </w:rPr>
        <w:t xml:space="preserve">  </w:t>
      </w:r>
      <w:r>
        <w:rPr>
          <w:rFonts w:hint="eastAsia" w:ascii="宋体" w:hAnsi="宋体" w:eastAsia="宋体" w:cs="宋体"/>
          <w:i w:val="0"/>
          <w:iCs w:val="0"/>
          <w:kern w:val="0"/>
          <w:sz w:val="24"/>
          <w:lang w:val="zh-CN"/>
        </w:rPr>
        <w:t>日起至</w:t>
      </w:r>
      <w:r>
        <w:rPr>
          <w:rFonts w:hint="eastAsia" w:ascii="宋体" w:hAnsi="宋体" w:eastAsia="宋体" w:cs="宋体"/>
          <w:i w:val="0"/>
          <w:iCs w:val="0"/>
          <w:kern w:val="0"/>
          <w:sz w:val="24"/>
        </w:rPr>
        <w:t xml:space="preserve">  </w:t>
      </w:r>
      <w:r>
        <w:rPr>
          <w:rFonts w:hint="eastAsia" w:ascii="宋体" w:hAnsi="宋体" w:eastAsia="宋体" w:cs="宋体"/>
          <w:i w:val="0"/>
          <w:iCs w:val="0"/>
          <w:kern w:val="0"/>
          <w:sz w:val="24"/>
          <w:lang w:val="zh-CN"/>
        </w:rPr>
        <w:t>年</w:t>
      </w:r>
      <w:r>
        <w:rPr>
          <w:rFonts w:hint="eastAsia" w:ascii="宋体" w:hAnsi="宋体" w:eastAsia="宋体" w:cs="宋体"/>
          <w:i w:val="0"/>
          <w:iCs w:val="0"/>
          <w:kern w:val="0"/>
          <w:sz w:val="24"/>
        </w:rPr>
        <w:t xml:space="preserve">  </w:t>
      </w:r>
      <w:r>
        <w:rPr>
          <w:rFonts w:hint="eastAsia" w:ascii="宋体" w:hAnsi="宋体" w:eastAsia="宋体" w:cs="宋体"/>
          <w:i w:val="0"/>
          <w:iCs w:val="0"/>
          <w:kern w:val="0"/>
          <w:sz w:val="24"/>
          <w:lang w:val="zh-CN"/>
        </w:rPr>
        <w:t>月</w:t>
      </w:r>
      <w:r>
        <w:rPr>
          <w:rFonts w:hint="eastAsia" w:ascii="宋体" w:hAnsi="宋体" w:eastAsia="宋体" w:cs="宋体"/>
          <w:i w:val="0"/>
          <w:iCs w:val="0"/>
          <w:kern w:val="0"/>
          <w:sz w:val="24"/>
        </w:rPr>
        <w:t xml:space="preserve">  </w:t>
      </w:r>
      <w:r>
        <w:rPr>
          <w:rFonts w:hint="eastAsia" w:ascii="宋体" w:hAnsi="宋体" w:eastAsia="宋体" w:cs="宋体"/>
          <w:i w:val="0"/>
          <w:iCs w:val="0"/>
          <w:kern w:val="0"/>
          <w:sz w:val="24"/>
          <w:lang w:val="zh-CN"/>
        </w:rPr>
        <w:t>日止。</w:t>
      </w:r>
    </w:p>
    <w:p>
      <w:pPr>
        <w:snapToGrid w:val="0"/>
        <w:spacing w:line="360" w:lineRule="auto"/>
        <w:rPr>
          <w:rFonts w:hint="eastAsia" w:ascii="宋体" w:hAnsi="宋体" w:eastAsia="宋体" w:cs="宋体"/>
          <w:i w:val="0"/>
          <w:iCs w:val="0"/>
          <w:kern w:val="0"/>
          <w:sz w:val="24"/>
        </w:rPr>
      </w:pPr>
      <w:r>
        <w:rPr>
          <w:rFonts w:hint="eastAsia" w:ascii="宋体" w:hAnsi="宋体" w:eastAsia="宋体" w:cs="宋体"/>
          <w:i w:val="0"/>
          <w:iCs w:val="0"/>
          <w:kern w:val="0"/>
          <w:sz w:val="24"/>
        </w:rPr>
        <w:t xml:space="preserve">    </w:t>
      </w:r>
      <w:r>
        <w:rPr>
          <w:rFonts w:hint="eastAsia" w:ascii="宋体" w:hAnsi="宋体" w:eastAsia="宋体" w:cs="宋体"/>
          <w:i w:val="0"/>
          <w:iCs w:val="0"/>
          <w:kern w:val="0"/>
          <w:sz w:val="24"/>
          <w:lang w:val="zh-CN"/>
        </w:rPr>
        <w:t>特此告知。</w:t>
      </w:r>
    </w:p>
    <w:p>
      <w:pPr>
        <w:snapToGrid w:val="0"/>
        <w:spacing w:line="360" w:lineRule="auto"/>
        <w:rPr>
          <w:rFonts w:hint="eastAsia" w:ascii="宋体" w:hAnsi="宋体" w:eastAsia="宋体" w:cs="宋体"/>
          <w:i w:val="0"/>
          <w:iCs w:val="0"/>
          <w:kern w:val="0"/>
          <w:sz w:val="24"/>
        </w:rPr>
      </w:pPr>
      <w:r>
        <w:rPr>
          <w:rFonts w:hint="eastAsia" w:ascii="宋体" w:hAnsi="宋体" w:eastAsia="宋体" w:cs="宋体"/>
          <w:i w:val="0"/>
          <w:iCs w:val="0"/>
          <w:kern w:val="0"/>
          <w:sz w:val="24"/>
          <w:lang w:val="zh-CN"/>
        </w:rPr>
        <w:t xml:space="preserve">                                                 投标人名称(电子签名)：</w:t>
      </w:r>
    </w:p>
    <w:p>
      <w:pPr>
        <w:snapToGrid w:val="0"/>
        <w:spacing w:line="360" w:lineRule="auto"/>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 xml:space="preserve">                                                 签发日期：  年  月   日</w:t>
      </w:r>
    </w:p>
    <w:p>
      <w:pPr>
        <w:snapToGrid w:val="0"/>
        <w:spacing w:line="360" w:lineRule="auto"/>
        <w:rPr>
          <w:rFonts w:hint="eastAsia" w:ascii="宋体" w:hAnsi="宋体" w:eastAsia="宋体" w:cs="宋体"/>
          <w:i w:val="0"/>
          <w:iCs w:val="0"/>
          <w:sz w:val="24"/>
        </w:rPr>
      </w:pPr>
    </w:p>
    <w:p>
      <w:pPr>
        <w:jc w:val="center"/>
        <w:rPr>
          <w:rFonts w:hint="eastAsia" w:ascii="宋体" w:hAnsi="宋体" w:eastAsia="宋体" w:cs="宋体"/>
          <w:b/>
          <w:i w:val="0"/>
          <w:iCs w:val="0"/>
          <w:color w:val="auto"/>
          <w:kern w:val="0"/>
          <w:sz w:val="32"/>
          <w:szCs w:val="32"/>
        </w:rPr>
      </w:pPr>
      <w:r>
        <w:rPr>
          <w:rFonts w:hint="eastAsia" w:ascii="宋体" w:hAnsi="宋体" w:eastAsia="宋体" w:cs="宋体"/>
          <w:b/>
          <w:i w:val="0"/>
          <w:iCs w:val="0"/>
          <w:kern w:val="0"/>
          <w:sz w:val="32"/>
          <w:szCs w:val="32"/>
          <w:lang w:val="zh-CN"/>
        </w:rPr>
        <w:t xml:space="preserve">  </w:t>
      </w:r>
      <w:r>
        <w:rPr>
          <w:rFonts w:hint="eastAsia" w:ascii="宋体" w:hAnsi="宋体" w:eastAsia="宋体" w:cs="宋体"/>
          <w:b/>
          <w:i w:val="0"/>
          <w:iCs w:val="0"/>
          <w:color w:val="auto"/>
          <w:kern w:val="0"/>
          <w:sz w:val="32"/>
          <w:szCs w:val="32"/>
          <w:lang w:val="zh-CN"/>
        </w:rPr>
        <w:t xml:space="preserve">    </w:t>
      </w:r>
      <w:r>
        <w:rPr>
          <w:rFonts w:hint="eastAsia" w:ascii="宋体" w:hAnsi="宋体" w:eastAsia="宋体" w:cs="宋体"/>
          <w:b/>
          <w:i w:val="0"/>
          <w:iCs w:val="0"/>
          <w:color w:val="auto"/>
          <w:kern w:val="0"/>
          <w:sz w:val="32"/>
          <w:szCs w:val="32"/>
        </w:rPr>
        <w:t xml:space="preserve"> </w:t>
      </w:r>
      <w:r>
        <w:rPr>
          <w:rFonts w:hint="eastAsia" w:ascii="宋体" w:hAnsi="宋体" w:eastAsia="宋体" w:cs="宋体"/>
          <w:b/>
          <w:i w:val="0"/>
          <w:iCs w:val="0"/>
          <w:color w:val="auto"/>
          <w:kern w:val="0"/>
          <w:sz w:val="32"/>
          <w:szCs w:val="32"/>
          <w:lang w:val="zh-CN"/>
        </w:rPr>
        <w:t>授权委托书（适用于联合体投标）</w:t>
      </w:r>
    </w:p>
    <w:p>
      <w:pPr>
        <w:snapToGrid w:val="0"/>
        <w:spacing w:line="360" w:lineRule="auto"/>
        <w:rPr>
          <w:rFonts w:hint="eastAsia" w:ascii="宋体" w:hAnsi="宋体" w:eastAsia="宋体" w:cs="宋体"/>
          <w:i w:val="0"/>
          <w:iCs w:val="0"/>
          <w:color w:val="auto"/>
          <w:kern w:val="0"/>
          <w:sz w:val="24"/>
        </w:rPr>
      </w:pPr>
      <w:r>
        <w:rPr>
          <w:rFonts w:hint="eastAsia" w:ascii="宋体" w:hAnsi="宋体" w:eastAsia="宋体" w:cs="宋体"/>
          <w:i w:val="0"/>
          <w:iCs w:val="0"/>
          <w:color w:val="auto"/>
          <w:sz w:val="24"/>
        </w:rPr>
        <w:t>（采购人）、（采购代理机构）</w:t>
      </w:r>
      <w:r>
        <w:rPr>
          <w:rFonts w:hint="eastAsia" w:ascii="宋体" w:hAnsi="宋体" w:eastAsia="宋体" w:cs="宋体"/>
          <w:i w:val="0"/>
          <w:iCs w:val="0"/>
          <w:color w:val="auto"/>
          <w:kern w:val="0"/>
          <w:sz w:val="24"/>
          <w:lang w:val="zh-CN"/>
        </w:rPr>
        <w:t>：</w:t>
      </w:r>
    </w:p>
    <w:p>
      <w:pPr>
        <w:snapToGrid w:val="0"/>
        <w:spacing w:line="360" w:lineRule="auto"/>
        <w:ind w:firstLine="576"/>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现</w:t>
      </w:r>
      <w:r>
        <w:rPr>
          <w:rFonts w:hint="eastAsia" w:ascii="宋体" w:hAnsi="宋体" w:eastAsia="宋体" w:cs="宋体"/>
          <w:i w:val="0"/>
          <w:iCs w:val="0"/>
          <w:color w:val="auto"/>
          <w:kern w:val="0"/>
          <w:sz w:val="24"/>
          <w:lang w:val="zh-CN"/>
        </w:rPr>
        <w:t>委托</w:t>
      </w:r>
      <w:r>
        <w:rPr>
          <w:rFonts w:hint="eastAsia" w:ascii="宋体" w:hAnsi="宋体" w:eastAsia="宋体" w:cs="宋体"/>
          <w:i w:val="0"/>
          <w:iCs w:val="0"/>
          <w:color w:val="auto"/>
          <w:kern w:val="0"/>
          <w:sz w:val="24"/>
          <w:u w:val="single"/>
          <w:lang w:val="zh-CN"/>
        </w:rPr>
        <w:t xml:space="preserve">          </w:t>
      </w:r>
      <w:r>
        <w:rPr>
          <w:rFonts w:hint="eastAsia" w:ascii="宋体" w:hAnsi="宋体" w:eastAsia="宋体" w:cs="宋体"/>
          <w:i w:val="0"/>
          <w:iCs w:val="0"/>
          <w:color w:val="auto"/>
          <w:kern w:val="0"/>
          <w:sz w:val="24"/>
          <w:lang w:val="zh-CN"/>
        </w:rPr>
        <w:t>（姓名）为我方代理人（身份证号码：</w:t>
      </w:r>
      <w:r>
        <w:rPr>
          <w:rFonts w:hint="eastAsia" w:ascii="宋体" w:hAnsi="宋体" w:eastAsia="宋体" w:cs="宋体"/>
          <w:i w:val="0"/>
          <w:iCs w:val="0"/>
          <w:color w:val="auto"/>
          <w:kern w:val="0"/>
          <w:sz w:val="24"/>
          <w:u w:val="single"/>
          <w:lang w:val="zh-CN"/>
        </w:rPr>
        <w:t xml:space="preserve">          </w:t>
      </w:r>
      <w:r>
        <w:rPr>
          <w:rFonts w:hint="eastAsia" w:ascii="宋体" w:hAnsi="宋体" w:eastAsia="宋体" w:cs="宋体"/>
          <w:i w:val="0"/>
          <w:iCs w:val="0"/>
          <w:color w:val="auto"/>
          <w:kern w:val="0"/>
          <w:sz w:val="24"/>
          <w:lang w:val="zh-CN"/>
        </w:rPr>
        <w:t>，手机：</w:t>
      </w:r>
      <w:r>
        <w:rPr>
          <w:rFonts w:hint="eastAsia" w:ascii="宋体" w:hAnsi="宋体" w:eastAsia="宋体" w:cs="宋体"/>
          <w:i w:val="0"/>
          <w:iCs w:val="0"/>
          <w:color w:val="auto"/>
          <w:kern w:val="0"/>
          <w:sz w:val="24"/>
          <w:u w:val="single"/>
          <w:lang w:val="zh-CN"/>
        </w:rPr>
        <w:t xml:space="preserve">          </w:t>
      </w:r>
      <w:r>
        <w:rPr>
          <w:rFonts w:hint="eastAsia" w:ascii="宋体" w:hAnsi="宋体" w:eastAsia="宋体" w:cs="宋体"/>
          <w:i w:val="0"/>
          <w:iCs w:val="0"/>
          <w:color w:val="auto"/>
          <w:kern w:val="0"/>
          <w:sz w:val="24"/>
          <w:lang w:val="zh-CN"/>
        </w:rPr>
        <w:t>），以我方名义处理</w:t>
      </w:r>
      <w:r>
        <w:rPr>
          <w:rFonts w:hint="eastAsia" w:ascii="宋体" w:hAnsi="宋体" w:eastAsia="宋体" w:cs="宋体"/>
          <w:i w:val="0"/>
          <w:iCs w:val="0"/>
          <w:color w:val="auto"/>
          <w:sz w:val="24"/>
        </w:rPr>
        <w:t>（项目名称）【招标编号：（采购编号）】</w:t>
      </w:r>
      <w:r>
        <w:rPr>
          <w:rFonts w:hint="eastAsia" w:ascii="宋体" w:hAnsi="宋体" w:eastAsia="宋体" w:cs="宋体"/>
          <w:i w:val="0"/>
          <w:iCs w:val="0"/>
          <w:color w:val="auto"/>
          <w:kern w:val="0"/>
          <w:sz w:val="24"/>
          <w:lang w:val="zh-CN"/>
        </w:rPr>
        <w:t>政府采购投标的一切事项，其法律后果由我方承担。</w:t>
      </w:r>
    </w:p>
    <w:p>
      <w:pPr>
        <w:snapToGrid w:val="0"/>
        <w:spacing w:line="360" w:lineRule="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 xml:space="preserve">    </w:t>
      </w:r>
      <w:r>
        <w:rPr>
          <w:rFonts w:hint="eastAsia" w:ascii="宋体" w:hAnsi="宋体" w:eastAsia="宋体" w:cs="宋体"/>
          <w:i w:val="0"/>
          <w:iCs w:val="0"/>
          <w:color w:val="auto"/>
          <w:kern w:val="0"/>
          <w:sz w:val="24"/>
          <w:lang w:val="zh-CN"/>
        </w:rPr>
        <w:t>委托期限</w:t>
      </w:r>
      <w:r>
        <w:rPr>
          <w:rFonts w:hint="eastAsia" w:ascii="宋体" w:hAnsi="宋体" w:eastAsia="宋体" w:cs="宋体"/>
          <w:i w:val="0"/>
          <w:iCs w:val="0"/>
          <w:color w:val="auto"/>
          <w:kern w:val="0"/>
          <w:sz w:val="24"/>
        </w:rPr>
        <w:t>：</w:t>
      </w:r>
      <w:r>
        <w:rPr>
          <w:rFonts w:hint="eastAsia" w:ascii="宋体" w:hAnsi="宋体" w:eastAsia="宋体" w:cs="宋体"/>
          <w:i w:val="0"/>
          <w:iCs w:val="0"/>
          <w:color w:val="auto"/>
          <w:kern w:val="0"/>
          <w:sz w:val="24"/>
          <w:lang w:val="zh-CN"/>
        </w:rPr>
        <w:t>自</w:t>
      </w:r>
      <w:r>
        <w:rPr>
          <w:rFonts w:hint="eastAsia" w:ascii="宋体" w:hAnsi="宋体" w:eastAsia="宋体" w:cs="宋体"/>
          <w:i w:val="0"/>
          <w:iCs w:val="0"/>
          <w:color w:val="auto"/>
          <w:kern w:val="0"/>
          <w:sz w:val="24"/>
        </w:rPr>
        <w:t xml:space="preserve">   </w:t>
      </w:r>
      <w:r>
        <w:rPr>
          <w:rFonts w:hint="eastAsia" w:ascii="宋体" w:hAnsi="宋体" w:eastAsia="宋体" w:cs="宋体"/>
          <w:i w:val="0"/>
          <w:iCs w:val="0"/>
          <w:color w:val="auto"/>
          <w:kern w:val="0"/>
          <w:sz w:val="24"/>
          <w:lang w:val="zh-CN"/>
        </w:rPr>
        <w:t>年</w:t>
      </w:r>
      <w:r>
        <w:rPr>
          <w:rFonts w:hint="eastAsia" w:ascii="宋体" w:hAnsi="宋体" w:eastAsia="宋体" w:cs="宋体"/>
          <w:i w:val="0"/>
          <w:iCs w:val="0"/>
          <w:color w:val="auto"/>
          <w:kern w:val="0"/>
          <w:sz w:val="24"/>
        </w:rPr>
        <w:t xml:space="preserve"> </w:t>
      </w:r>
      <w:r>
        <w:rPr>
          <w:rFonts w:hint="eastAsia" w:ascii="宋体" w:hAnsi="宋体" w:eastAsia="宋体" w:cs="宋体"/>
          <w:i w:val="0"/>
          <w:iCs w:val="0"/>
          <w:color w:val="auto"/>
          <w:kern w:val="0"/>
          <w:sz w:val="24"/>
          <w:lang w:val="zh-CN"/>
        </w:rPr>
        <w:t>月</w:t>
      </w:r>
      <w:r>
        <w:rPr>
          <w:rFonts w:hint="eastAsia" w:ascii="宋体" w:hAnsi="宋体" w:eastAsia="宋体" w:cs="宋体"/>
          <w:i w:val="0"/>
          <w:iCs w:val="0"/>
          <w:color w:val="auto"/>
          <w:kern w:val="0"/>
          <w:sz w:val="24"/>
        </w:rPr>
        <w:t xml:space="preserve">  </w:t>
      </w:r>
      <w:r>
        <w:rPr>
          <w:rFonts w:hint="eastAsia" w:ascii="宋体" w:hAnsi="宋体" w:eastAsia="宋体" w:cs="宋体"/>
          <w:i w:val="0"/>
          <w:iCs w:val="0"/>
          <w:color w:val="auto"/>
          <w:kern w:val="0"/>
          <w:sz w:val="24"/>
          <w:lang w:val="zh-CN"/>
        </w:rPr>
        <w:t>日起至</w:t>
      </w:r>
      <w:r>
        <w:rPr>
          <w:rFonts w:hint="eastAsia" w:ascii="宋体" w:hAnsi="宋体" w:eastAsia="宋体" w:cs="宋体"/>
          <w:i w:val="0"/>
          <w:iCs w:val="0"/>
          <w:color w:val="auto"/>
          <w:kern w:val="0"/>
          <w:sz w:val="24"/>
        </w:rPr>
        <w:t xml:space="preserve">  </w:t>
      </w:r>
      <w:r>
        <w:rPr>
          <w:rFonts w:hint="eastAsia" w:ascii="宋体" w:hAnsi="宋体" w:eastAsia="宋体" w:cs="宋体"/>
          <w:i w:val="0"/>
          <w:iCs w:val="0"/>
          <w:color w:val="auto"/>
          <w:kern w:val="0"/>
          <w:sz w:val="24"/>
          <w:lang w:val="zh-CN"/>
        </w:rPr>
        <w:t>年</w:t>
      </w:r>
      <w:r>
        <w:rPr>
          <w:rFonts w:hint="eastAsia" w:ascii="宋体" w:hAnsi="宋体" w:eastAsia="宋体" w:cs="宋体"/>
          <w:i w:val="0"/>
          <w:iCs w:val="0"/>
          <w:color w:val="auto"/>
          <w:kern w:val="0"/>
          <w:sz w:val="24"/>
        </w:rPr>
        <w:t xml:space="preserve">  </w:t>
      </w:r>
      <w:r>
        <w:rPr>
          <w:rFonts w:hint="eastAsia" w:ascii="宋体" w:hAnsi="宋体" w:eastAsia="宋体" w:cs="宋体"/>
          <w:i w:val="0"/>
          <w:iCs w:val="0"/>
          <w:color w:val="auto"/>
          <w:kern w:val="0"/>
          <w:sz w:val="24"/>
          <w:lang w:val="zh-CN"/>
        </w:rPr>
        <w:t>月</w:t>
      </w:r>
      <w:r>
        <w:rPr>
          <w:rFonts w:hint="eastAsia" w:ascii="宋体" w:hAnsi="宋体" w:eastAsia="宋体" w:cs="宋体"/>
          <w:i w:val="0"/>
          <w:iCs w:val="0"/>
          <w:color w:val="auto"/>
          <w:kern w:val="0"/>
          <w:sz w:val="24"/>
        </w:rPr>
        <w:t xml:space="preserve">  </w:t>
      </w:r>
      <w:r>
        <w:rPr>
          <w:rFonts w:hint="eastAsia" w:ascii="宋体" w:hAnsi="宋体" w:eastAsia="宋体" w:cs="宋体"/>
          <w:i w:val="0"/>
          <w:iCs w:val="0"/>
          <w:color w:val="auto"/>
          <w:kern w:val="0"/>
          <w:sz w:val="24"/>
          <w:lang w:val="zh-CN"/>
        </w:rPr>
        <w:t>日止。</w:t>
      </w:r>
    </w:p>
    <w:p>
      <w:pPr>
        <w:snapToGrid w:val="0"/>
        <w:spacing w:line="360" w:lineRule="auto"/>
        <w:rPr>
          <w:rFonts w:hint="eastAsia" w:ascii="宋体" w:hAnsi="宋体" w:eastAsia="宋体" w:cs="宋体"/>
          <w:i w:val="0"/>
          <w:iCs w:val="0"/>
          <w:color w:val="auto"/>
          <w:kern w:val="0"/>
          <w:sz w:val="24"/>
        </w:rPr>
      </w:pPr>
      <w:r>
        <w:rPr>
          <w:rFonts w:hint="eastAsia" w:ascii="宋体" w:hAnsi="宋体" w:eastAsia="宋体" w:cs="宋体"/>
          <w:i w:val="0"/>
          <w:iCs w:val="0"/>
          <w:color w:val="auto"/>
          <w:kern w:val="0"/>
          <w:sz w:val="24"/>
        </w:rPr>
        <w:t xml:space="preserve">    </w:t>
      </w:r>
      <w:r>
        <w:rPr>
          <w:rFonts w:hint="eastAsia" w:ascii="宋体" w:hAnsi="宋体" w:eastAsia="宋体" w:cs="宋体"/>
          <w:i w:val="0"/>
          <w:iCs w:val="0"/>
          <w:color w:val="auto"/>
          <w:kern w:val="0"/>
          <w:sz w:val="24"/>
          <w:lang w:val="zh-CN"/>
        </w:rPr>
        <w:t>特此告知。</w:t>
      </w:r>
    </w:p>
    <w:p>
      <w:pPr>
        <w:jc w:val="center"/>
        <w:rPr>
          <w:rFonts w:hint="eastAsia" w:ascii="宋体" w:hAnsi="宋体" w:eastAsia="宋体" w:cs="宋体"/>
          <w:b/>
          <w:i w:val="0"/>
          <w:iCs w:val="0"/>
          <w:color w:val="auto"/>
          <w:kern w:val="0"/>
          <w:sz w:val="32"/>
          <w:szCs w:val="32"/>
        </w:rPr>
      </w:pPr>
    </w:p>
    <w:p>
      <w:pPr>
        <w:rPr>
          <w:rFonts w:hint="eastAsia" w:ascii="宋体" w:hAnsi="宋体" w:eastAsia="宋体" w:cs="宋体"/>
          <w:i w:val="0"/>
          <w:iCs w:val="0"/>
          <w:color w:val="auto"/>
        </w:rPr>
      </w:pPr>
    </w:p>
    <w:p>
      <w:pPr>
        <w:snapToGrid w:val="0"/>
        <w:spacing w:line="360" w:lineRule="auto"/>
        <w:ind w:firstLine="5040" w:firstLineChars="2100"/>
        <w:rPr>
          <w:rFonts w:hint="eastAsia" w:ascii="宋体" w:hAnsi="宋体" w:eastAsia="宋体" w:cs="宋体"/>
          <w:i w:val="0"/>
          <w:iCs w:val="0"/>
          <w:color w:val="auto"/>
          <w:kern w:val="0"/>
          <w:sz w:val="24"/>
          <w:lang w:val="zh-CN"/>
        </w:rPr>
      </w:pPr>
      <w:r>
        <w:rPr>
          <w:rFonts w:hint="eastAsia" w:ascii="宋体" w:hAnsi="宋体" w:eastAsia="宋体" w:cs="宋体"/>
          <w:i w:val="0"/>
          <w:iCs w:val="0"/>
          <w:color w:val="auto"/>
          <w:kern w:val="0"/>
          <w:sz w:val="24"/>
          <w:lang w:val="zh-CN"/>
        </w:rPr>
        <w:t>联合体成员名称(电子签名/公章)：</w:t>
      </w:r>
    </w:p>
    <w:p>
      <w:pPr>
        <w:snapToGrid w:val="0"/>
        <w:spacing w:line="360" w:lineRule="auto"/>
        <w:ind w:firstLine="5040" w:firstLineChars="2100"/>
        <w:rPr>
          <w:rFonts w:hint="eastAsia" w:ascii="宋体" w:hAnsi="宋体" w:eastAsia="宋体" w:cs="宋体"/>
          <w:i w:val="0"/>
          <w:iCs w:val="0"/>
          <w:color w:val="auto"/>
          <w:kern w:val="0"/>
          <w:sz w:val="24"/>
          <w:lang w:val="zh-CN"/>
        </w:rPr>
      </w:pPr>
      <w:r>
        <w:rPr>
          <w:rFonts w:hint="eastAsia" w:ascii="宋体" w:hAnsi="宋体" w:eastAsia="宋体" w:cs="宋体"/>
          <w:i w:val="0"/>
          <w:iCs w:val="0"/>
          <w:color w:val="auto"/>
          <w:kern w:val="0"/>
          <w:sz w:val="24"/>
          <w:lang w:val="zh-CN"/>
        </w:rPr>
        <w:t>联合体成员名称(电子签名/公章)：</w:t>
      </w:r>
    </w:p>
    <w:p>
      <w:pPr>
        <w:snapToGrid w:val="0"/>
        <w:spacing w:line="360" w:lineRule="auto"/>
        <w:ind w:firstLine="5760" w:firstLineChars="2400"/>
        <w:rPr>
          <w:rFonts w:hint="eastAsia" w:ascii="宋体" w:hAnsi="宋体" w:eastAsia="宋体" w:cs="宋体"/>
          <w:i w:val="0"/>
          <w:iCs w:val="0"/>
          <w:color w:val="auto"/>
        </w:rPr>
      </w:pPr>
      <w:r>
        <w:rPr>
          <w:rFonts w:hint="eastAsia" w:ascii="宋体" w:hAnsi="宋体" w:eastAsia="宋体" w:cs="宋体"/>
          <w:i w:val="0"/>
          <w:iCs w:val="0"/>
          <w:color w:val="auto"/>
          <w:kern w:val="0"/>
          <w:sz w:val="24"/>
          <w:lang w:val="zh-CN"/>
        </w:rPr>
        <w:t>……</w:t>
      </w:r>
    </w:p>
    <w:p>
      <w:pPr>
        <w:snapToGrid w:val="0"/>
        <w:spacing w:line="360" w:lineRule="auto"/>
        <w:rPr>
          <w:rFonts w:hint="eastAsia" w:ascii="宋体" w:hAnsi="宋体" w:eastAsia="宋体" w:cs="宋体"/>
          <w:i w:val="0"/>
          <w:iCs w:val="0"/>
          <w:color w:val="auto"/>
          <w:kern w:val="0"/>
          <w:sz w:val="24"/>
          <w:lang w:val="zh-CN"/>
        </w:rPr>
      </w:pPr>
      <w:r>
        <w:rPr>
          <w:rFonts w:hint="eastAsia" w:ascii="宋体" w:hAnsi="宋体" w:eastAsia="宋体" w:cs="宋体"/>
          <w:i w:val="0"/>
          <w:iCs w:val="0"/>
          <w:color w:val="auto"/>
          <w:kern w:val="0"/>
          <w:sz w:val="24"/>
          <w:lang w:val="zh-CN"/>
        </w:rPr>
        <w:t xml:space="preserve">                                               日期：  年  月   日</w:t>
      </w:r>
    </w:p>
    <w:p>
      <w:pPr>
        <w:autoSpaceDE w:val="0"/>
        <w:autoSpaceDN w:val="0"/>
        <w:spacing w:line="360" w:lineRule="auto"/>
        <w:jc w:val="center"/>
        <w:rPr>
          <w:rFonts w:hint="eastAsia" w:ascii="宋体" w:hAnsi="宋体" w:eastAsia="宋体" w:cs="宋体"/>
          <w:b/>
          <w:i w:val="0"/>
          <w:iCs w:val="0"/>
          <w:color w:val="auto"/>
          <w:kern w:val="0"/>
          <w:sz w:val="32"/>
          <w:szCs w:val="32"/>
          <w:lang w:val="zh-CN"/>
        </w:rPr>
      </w:pPr>
    </w:p>
    <w:p>
      <w:pPr>
        <w:autoSpaceDE w:val="0"/>
        <w:autoSpaceDN w:val="0"/>
        <w:spacing w:line="360" w:lineRule="auto"/>
        <w:jc w:val="center"/>
        <w:rPr>
          <w:rFonts w:hint="eastAsia" w:ascii="宋体" w:hAnsi="宋体" w:eastAsia="宋体" w:cs="宋体"/>
          <w:b/>
          <w:i w:val="0"/>
          <w:iCs w:val="0"/>
          <w:kern w:val="0"/>
          <w:sz w:val="32"/>
          <w:szCs w:val="32"/>
          <w:lang w:val="zh-CN"/>
        </w:rPr>
      </w:pPr>
    </w:p>
    <w:p>
      <w:pPr>
        <w:autoSpaceDE w:val="0"/>
        <w:autoSpaceDN w:val="0"/>
        <w:spacing w:line="360" w:lineRule="auto"/>
        <w:jc w:val="both"/>
        <w:rPr>
          <w:rFonts w:hint="eastAsia" w:ascii="宋体" w:hAnsi="宋体" w:eastAsia="宋体" w:cs="宋体"/>
          <w:b/>
          <w:i w:val="0"/>
          <w:iCs w:val="0"/>
          <w:kern w:val="0"/>
          <w:sz w:val="32"/>
          <w:szCs w:val="32"/>
          <w:lang w:val="zh-CN"/>
        </w:rPr>
      </w:pPr>
    </w:p>
    <w:p>
      <w:pPr>
        <w:autoSpaceDE w:val="0"/>
        <w:autoSpaceDN w:val="0"/>
        <w:spacing w:line="360" w:lineRule="auto"/>
        <w:jc w:val="center"/>
        <w:rPr>
          <w:rFonts w:hint="eastAsia" w:ascii="宋体" w:hAnsi="宋体" w:eastAsia="宋体" w:cs="宋体"/>
          <w:b/>
          <w:i w:val="0"/>
          <w:iCs w:val="0"/>
          <w:sz w:val="24"/>
        </w:rPr>
      </w:pPr>
      <w:r>
        <w:rPr>
          <w:rFonts w:hint="eastAsia" w:ascii="宋体" w:hAnsi="宋体" w:eastAsia="宋体" w:cs="宋体"/>
          <w:b/>
          <w:i w:val="0"/>
          <w:iCs w:val="0"/>
          <w:kern w:val="0"/>
          <w:sz w:val="32"/>
          <w:szCs w:val="32"/>
          <w:lang w:val="zh-CN"/>
        </w:rPr>
        <w:t>法定代表人、单位负责人或自然人本人</w:t>
      </w:r>
      <w:r>
        <w:rPr>
          <w:rFonts w:hint="eastAsia" w:ascii="宋体" w:hAnsi="宋体" w:eastAsia="宋体" w:cs="宋体"/>
          <w:b/>
          <w:i w:val="0"/>
          <w:iCs w:val="0"/>
          <w:sz w:val="30"/>
          <w:szCs w:val="30"/>
        </w:rPr>
        <w:t>的身份证明（适用于法定代表人、单位负责人或者自然人本人代表投标人参加投标）</w:t>
      </w:r>
    </w:p>
    <w:p>
      <w:pPr>
        <w:pStyle w:val="147"/>
        <w:spacing w:line="360" w:lineRule="auto"/>
        <w:rPr>
          <w:rFonts w:hint="eastAsia" w:ascii="宋体" w:hAnsi="宋体" w:eastAsia="宋体" w:cs="宋体"/>
          <w:bCs/>
          <w:i w:val="0"/>
          <w:iCs w:val="0"/>
          <w:sz w:val="24"/>
        </w:rPr>
      </w:pPr>
      <w:r>
        <w:rPr>
          <w:rFonts w:hint="eastAsia" w:ascii="宋体" w:hAnsi="宋体" w:eastAsia="宋体" w:cs="宋体"/>
          <w:bCs/>
          <w:i w:val="0"/>
          <w:iCs w:val="0"/>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int="eastAsia" w:ascii="宋体" w:hAnsi="宋体" w:eastAsia="宋体" w:cs="宋体"/>
                <w:bCs/>
                <w:i w:val="0"/>
                <w:iCs w:val="0"/>
                <w:sz w:val="24"/>
              </w:rPr>
            </w:pPr>
            <w:r>
              <w:rPr>
                <w:rFonts w:hint="eastAsia" w:ascii="宋体" w:hAnsi="宋体" w:eastAsia="宋体" w:cs="宋体"/>
                <w:bCs/>
                <w:i w:val="0"/>
                <w:iCs w:val="0"/>
                <w:sz w:val="24"/>
              </w:rPr>
              <w:t>正面：                                 反面：</w:t>
            </w:r>
          </w:p>
          <w:p>
            <w:pPr>
              <w:pStyle w:val="147"/>
              <w:adjustRightInd w:val="0"/>
              <w:spacing w:line="360" w:lineRule="auto"/>
              <w:rPr>
                <w:rFonts w:hint="eastAsia" w:ascii="宋体" w:hAnsi="宋体" w:eastAsia="宋体" w:cs="宋体"/>
                <w:bCs/>
                <w:i w:val="0"/>
                <w:iCs w:val="0"/>
                <w:sz w:val="24"/>
              </w:rPr>
            </w:pPr>
          </w:p>
        </w:tc>
      </w:tr>
    </w:tbl>
    <w:p>
      <w:pPr>
        <w:snapToGrid w:val="0"/>
        <w:spacing w:line="360" w:lineRule="auto"/>
        <w:ind w:firstLine="576"/>
        <w:jc w:val="center"/>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 xml:space="preserve">                 </w:t>
      </w:r>
    </w:p>
    <w:p>
      <w:pPr>
        <w:snapToGrid w:val="0"/>
        <w:spacing w:line="360" w:lineRule="auto"/>
        <w:ind w:firstLine="576"/>
        <w:jc w:val="center"/>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 xml:space="preserve">                  投标人名称(电子签名)：                              </w:t>
      </w:r>
    </w:p>
    <w:p>
      <w:pPr>
        <w:spacing w:line="360" w:lineRule="auto"/>
        <w:jc w:val="center"/>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 xml:space="preserve">                   日期：  年  月  日</w:t>
      </w: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snapToGrid w:val="0"/>
        <w:spacing w:line="360" w:lineRule="auto"/>
        <w:ind w:right="480"/>
        <w:rPr>
          <w:rFonts w:hint="eastAsia" w:ascii="宋体" w:hAnsi="宋体" w:eastAsia="宋体" w:cs="宋体"/>
          <w:b/>
          <w:i w:val="0"/>
          <w:iCs w:val="0"/>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jc w:val="center"/>
        <w:rPr>
          <w:rFonts w:hint="eastAsia" w:ascii="宋体" w:hAnsi="宋体" w:eastAsia="宋体" w:cs="宋体"/>
          <w:b/>
          <w:i w:val="0"/>
          <w:iCs w:val="0"/>
          <w:kern w:val="0"/>
          <w:sz w:val="32"/>
          <w:szCs w:val="32"/>
        </w:rPr>
      </w:pPr>
    </w:p>
    <w:p>
      <w:pPr>
        <w:snapToGrid w:val="0"/>
        <w:spacing w:line="360" w:lineRule="auto"/>
        <w:jc w:val="center"/>
        <w:rPr>
          <w:rFonts w:hint="eastAsia" w:ascii="宋体" w:hAnsi="宋体" w:eastAsia="宋体" w:cs="宋体"/>
          <w:b/>
          <w:i w:val="0"/>
          <w:iCs w:val="0"/>
          <w:color w:val="auto"/>
          <w:kern w:val="0"/>
          <w:sz w:val="32"/>
          <w:szCs w:val="32"/>
        </w:rPr>
      </w:pPr>
      <w:r>
        <w:rPr>
          <w:rFonts w:hint="eastAsia" w:ascii="宋体" w:hAnsi="宋体" w:eastAsia="宋体" w:cs="宋体"/>
          <w:b/>
          <w:i w:val="0"/>
          <w:iCs w:val="0"/>
          <w:kern w:val="0"/>
          <w:sz w:val="32"/>
          <w:szCs w:val="32"/>
        </w:rPr>
        <w:t>三、</w:t>
      </w:r>
      <w:r>
        <w:rPr>
          <w:rFonts w:hint="eastAsia" w:ascii="宋体" w:hAnsi="宋体" w:eastAsia="宋体" w:cs="宋体"/>
          <w:b/>
          <w:i w:val="0"/>
          <w:iCs w:val="0"/>
          <w:color w:val="auto"/>
          <w:kern w:val="0"/>
          <w:sz w:val="32"/>
          <w:szCs w:val="32"/>
        </w:rPr>
        <w:t>分包意向协议（如果有）</w:t>
      </w:r>
    </w:p>
    <w:p>
      <w:pPr>
        <w:widowControl/>
        <w:spacing w:line="360" w:lineRule="auto"/>
        <w:ind w:firstLine="120" w:firstLineChars="5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w:t>
      </w:r>
      <w:r>
        <w:rPr>
          <w:rFonts w:hint="eastAsia" w:ascii="宋体" w:hAnsi="宋体" w:eastAsia="宋体" w:cs="宋体"/>
          <w:b/>
          <w:i w:val="0"/>
          <w:iCs w:val="0"/>
          <w:color w:val="auto"/>
          <w:sz w:val="24"/>
        </w:rPr>
        <w:t>中标后以分包方式履行合同的，提供分包意向协议(附件6)；采购人不同意分包或者投标人中标后不以分包方式履行合同的，则不需要提供。</w:t>
      </w:r>
      <w:r>
        <w:rPr>
          <w:rFonts w:hint="eastAsia" w:ascii="宋体" w:hAnsi="宋体" w:eastAsia="宋体" w:cs="宋体"/>
          <w:i w:val="0"/>
          <w:iCs w:val="0"/>
          <w:color w:val="auto"/>
          <w:sz w:val="24"/>
        </w:rPr>
        <w:t>]</w:t>
      </w:r>
    </w:p>
    <w:p>
      <w:pPr>
        <w:snapToGrid w:val="0"/>
        <w:spacing w:line="360" w:lineRule="auto"/>
        <w:rPr>
          <w:rFonts w:hint="eastAsia" w:ascii="宋体" w:hAnsi="宋体" w:eastAsia="宋体" w:cs="宋体"/>
          <w:i w:val="0"/>
          <w:iCs w:val="0"/>
          <w:color w:val="auto"/>
          <w:kern w:val="0"/>
          <w:sz w:val="24"/>
        </w:rPr>
      </w:pPr>
    </w:p>
    <w:p>
      <w:pPr>
        <w:rPr>
          <w:rFonts w:hint="eastAsia" w:ascii="宋体" w:hAnsi="宋体" w:eastAsia="宋体" w:cs="宋体"/>
          <w:b/>
          <w:i w:val="0"/>
          <w:iCs w:val="0"/>
          <w:color w:val="auto"/>
          <w:kern w:val="0"/>
          <w:sz w:val="32"/>
          <w:szCs w:val="32"/>
        </w:rPr>
      </w:pPr>
      <w:r>
        <w:rPr>
          <w:rFonts w:hint="eastAsia" w:ascii="宋体" w:hAnsi="宋体" w:eastAsia="宋体" w:cs="宋体"/>
          <w:b/>
          <w:i w:val="0"/>
          <w:iCs w:val="0"/>
          <w:color w:val="auto"/>
          <w:kern w:val="0"/>
          <w:sz w:val="32"/>
          <w:szCs w:val="32"/>
        </w:rPr>
        <w:br w:type="page"/>
      </w:r>
    </w:p>
    <w:p>
      <w:pPr>
        <w:jc w:val="center"/>
        <w:rPr>
          <w:rFonts w:hint="eastAsia" w:ascii="宋体" w:hAnsi="宋体" w:eastAsia="宋体" w:cs="宋体"/>
          <w:b/>
          <w:i w:val="0"/>
          <w:iCs w:val="0"/>
          <w:color w:val="auto"/>
          <w:kern w:val="0"/>
          <w:sz w:val="32"/>
          <w:szCs w:val="32"/>
        </w:rPr>
      </w:pPr>
      <w:r>
        <w:rPr>
          <w:rFonts w:hint="eastAsia" w:ascii="宋体" w:hAnsi="宋体" w:eastAsia="宋体" w:cs="宋体"/>
          <w:b/>
          <w:i w:val="0"/>
          <w:iCs w:val="0"/>
          <w:color w:val="auto"/>
          <w:kern w:val="0"/>
          <w:sz w:val="32"/>
          <w:szCs w:val="32"/>
        </w:rPr>
        <w:t>四、符合性审查资料</w:t>
      </w:r>
    </w:p>
    <w:p>
      <w:pPr>
        <w:jc w:val="center"/>
        <w:rPr>
          <w:rFonts w:hint="eastAsia" w:ascii="宋体" w:hAnsi="宋体" w:eastAsia="宋体" w:cs="宋体"/>
          <w:b/>
          <w:i w:val="0"/>
          <w:iCs w:val="0"/>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i w:val="0"/>
                <w:iCs w:val="0"/>
                <w:color w:val="auto"/>
                <w:sz w:val="24"/>
              </w:rPr>
            </w:pPr>
            <w:r>
              <w:rPr>
                <w:rFonts w:hint="eastAsia" w:ascii="宋体" w:hAnsi="宋体" w:eastAsia="宋体" w:cs="宋体"/>
                <w:b/>
                <w:i w:val="0"/>
                <w:iCs w:val="0"/>
                <w:color w:val="auto"/>
                <w:sz w:val="24"/>
              </w:rPr>
              <w:t>序号</w:t>
            </w:r>
          </w:p>
        </w:tc>
        <w:tc>
          <w:tcPr>
            <w:tcW w:w="4991" w:type="dxa"/>
            <w:vAlign w:val="center"/>
          </w:tcPr>
          <w:p>
            <w:pPr>
              <w:snapToGrid w:val="0"/>
              <w:spacing w:line="240" w:lineRule="atLeast"/>
              <w:jc w:val="center"/>
              <w:rPr>
                <w:rFonts w:hint="eastAsia" w:ascii="宋体" w:hAnsi="宋体" w:eastAsia="宋体" w:cs="宋体"/>
                <w:b/>
                <w:i w:val="0"/>
                <w:iCs w:val="0"/>
                <w:color w:val="auto"/>
                <w:sz w:val="24"/>
              </w:rPr>
            </w:pPr>
            <w:r>
              <w:rPr>
                <w:rFonts w:hint="eastAsia" w:ascii="宋体" w:hAnsi="宋体" w:eastAsia="宋体" w:cs="宋体"/>
                <w:b/>
                <w:i w:val="0"/>
                <w:iCs w:val="0"/>
                <w:color w:val="auto"/>
                <w:sz w:val="24"/>
              </w:rPr>
              <w:t>实质性要求</w:t>
            </w:r>
          </w:p>
        </w:tc>
        <w:tc>
          <w:tcPr>
            <w:tcW w:w="2551" w:type="dxa"/>
            <w:vAlign w:val="center"/>
          </w:tcPr>
          <w:p>
            <w:pPr>
              <w:snapToGrid w:val="0"/>
              <w:spacing w:line="240" w:lineRule="atLeast"/>
              <w:jc w:val="center"/>
              <w:rPr>
                <w:rFonts w:hint="eastAsia" w:ascii="宋体" w:hAnsi="宋体" w:eastAsia="宋体" w:cs="宋体"/>
                <w:b/>
                <w:i w:val="0"/>
                <w:iCs w:val="0"/>
                <w:color w:val="auto"/>
                <w:sz w:val="24"/>
              </w:rPr>
            </w:pPr>
            <w:r>
              <w:rPr>
                <w:rFonts w:hint="eastAsia" w:ascii="宋体" w:hAnsi="宋体" w:eastAsia="宋体" w:cs="宋体"/>
                <w:b/>
                <w:i w:val="0"/>
                <w:iCs w:val="0"/>
                <w:color w:val="auto"/>
                <w:sz w:val="24"/>
              </w:rPr>
              <w:t>需要提供的符合性审查资料</w:t>
            </w:r>
          </w:p>
        </w:tc>
        <w:tc>
          <w:tcPr>
            <w:tcW w:w="1418" w:type="dxa"/>
            <w:vAlign w:val="center"/>
          </w:tcPr>
          <w:p>
            <w:pPr>
              <w:snapToGrid w:val="0"/>
              <w:spacing w:line="240" w:lineRule="atLeast"/>
              <w:jc w:val="center"/>
              <w:rPr>
                <w:rFonts w:hint="eastAsia" w:ascii="宋体" w:hAnsi="宋体" w:eastAsia="宋体" w:cs="宋体"/>
                <w:b/>
                <w:i w:val="0"/>
                <w:iCs w:val="0"/>
                <w:color w:val="auto"/>
                <w:sz w:val="24"/>
              </w:rPr>
            </w:pPr>
            <w:r>
              <w:rPr>
                <w:rFonts w:hint="eastAsia" w:ascii="宋体" w:hAnsi="宋体" w:eastAsia="宋体" w:cs="宋体"/>
                <w:b/>
                <w:i w:val="0"/>
                <w:iCs w:val="0"/>
                <w:color w:val="auto"/>
                <w:sz w:val="24"/>
              </w:rPr>
              <w:t>投标文件中的</w:t>
            </w:r>
          </w:p>
          <w:p>
            <w:pPr>
              <w:snapToGrid w:val="0"/>
              <w:spacing w:line="240" w:lineRule="atLeast"/>
              <w:jc w:val="center"/>
              <w:rPr>
                <w:rFonts w:hint="eastAsia" w:ascii="宋体" w:hAnsi="宋体" w:eastAsia="宋体" w:cs="宋体"/>
                <w:b/>
                <w:i w:val="0"/>
                <w:iCs w:val="0"/>
                <w:color w:val="auto"/>
                <w:sz w:val="24"/>
              </w:rPr>
            </w:pPr>
            <w:r>
              <w:rPr>
                <w:rFonts w:hint="eastAsia" w:ascii="宋体" w:hAnsi="宋体" w:eastAsia="宋体" w:cs="宋体"/>
                <w:b/>
                <w:i w:val="0"/>
                <w:iCs w:val="0"/>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rPr>
              <w:t>1</w:t>
            </w:r>
          </w:p>
        </w:tc>
        <w:tc>
          <w:tcPr>
            <w:tcW w:w="4991" w:type="dxa"/>
            <w:vAlign w:val="center"/>
          </w:tcPr>
          <w:p>
            <w:pPr>
              <w:spacing w:line="360" w:lineRule="auto"/>
              <w:jc w:val="both"/>
              <w:rPr>
                <w:rFonts w:hint="eastAsia" w:ascii="宋体" w:hAnsi="宋体" w:eastAsia="宋体" w:cs="宋体"/>
                <w:i w:val="0"/>
                <w:iCs w:val="0"/>
                <w:color w:val="auto"/>
                <w:sz w:val="24"/>
              </w:rPr>
            </w:pPr>
            <w:r>
              <w:rPr>
                <w:rFonts w:hint="eastAsia" w:ascii="宋体" w:hAnsi="宋体" w:eastAsia="宋体" w:cs="宋体"/>
                <w:i w:val="0"/>
                <w:iCs w:val="0"/>
                <w:color w:val="auto"/>
                <w:sz w:val="24"/>
              </w:rPr>
              <w:t>投标文件按照招标文件要求签署、盖章。</w:t>
            </w:r>
          </w:p>
        </w:tc>
        <w:tc>
          <w:tcPr>
            <w:tcW w:w="2551" w:type="dxa"/>
            <w:vAlign w:val="center"/>
          </w:tcPr>
          <w:p>
            <w:pPr>
              <w:rPr>
                <w:rFonts w:hint="eastAsia" w:ascii="宋体" w:hAnsi="宋体" w:eastAsia="宋体" w:cs="宋体"/>
                <w:i w:val="0"/>
                <w:iCs w:val="0"/>
                <w:color w:val="auto"/>
                <w:sz w:val="24"/>
              </w:rPr>
            </w:pPr>
            <w:r>
              <w:rPr>
                <w:rFonts w:hint="eastAsia" w:ascii="宋体" w:hAnsi="宋体" w:eastAsia="宋体" w:cs="宋体"/>
                <w:i w:val="0"/>
                <w:iCs w:val="0"/>
                <w:color w:val="auto"/>
                <w:sz w:val="24"/>
              </w:rPr>
              <w:t>需要使用电子签名或者签字盖章的投标文件的组成部分</w:t>
            </w:r>
          </w:p>
        </w:tc>
        <w:tc>
          <w:tcPr>
            <w:tcW w:w="1418" w:type="dxa"/>
            <w:vAlign w:val="center"/>
          </w:tcPr>
          <w:p>
            <w:pPr>
              <w:jc w:val="both"/>
              <w:rPr>
                <w:rFonts w:hint="eastAsia" w:ascii="宋体" w:hAnsi="宋体" w:eastAsia="宋体" w:cs="宋体"/>
                <w:i w:val="0"/>
                <w:iCs w:val="0"/>
                <w:color w:val="auto"/>
                <w:sz w:val="24"/>
              </w:rPr>
            </w:pPr>
          </w:p>
          <w:p>
            <w:pPr>
              <w:jc w:val="both"/>
              <w:rPr>
                <w:rFonts w:hint="eastAsia" w:ascii="宋体" w:hAnsi="宋体" w:eastAsia="宋体" w:cs="宋体"/>
                <w:i w:val="0"/>
                <w:iCs w:val="0"/>
                <w:color w:val="auto"/>
                <w:sz w:val="24"/>
              </w:rPr>
            </w:pPr>
            <w:r>
              <w:rPr>
                <w:rFonts w:hint="eastAsia" w:ascii="宋体" w:hAnsi="宋体" w:eastAsia="宋体" w:cs="宋体"/>
                <w:i w:val="0"/>
                <w:iCs w:val="0"/>
                <w:color w:val="auto"/>
                <w:sz w:val="24"/>
              </w:rPr>
              <w:t>见投标文件</w:t>
            </w:r>
          </w:p>
          <w:p>
            <w:pPr>
              <w:jc w:val="both"/>
              <w:rPr>
                <w:rFonts w:hint="eastAsia" w:ascii="宋体" w:hAnsi="宋体" w:eastAsia="宋体" w:cs="宋体"/>
                <w:i w:val="0"/>
                <w:iCs w:val="0"/>
                <w:color w:val="auto"/>
              </w:rPr>
            </w:pPr>
            <w:r>
              <w:rPr>
                <w:rFonts w:hint="eastAsia" w:ascii="宋体" w:hAnsi="宋体" w:eastAsia="宋体" w:cs="宋体"/>
                <w:i w:val="0"/>
                <w:iCs w:val="0"/>
                <w:color w:val="auto"/>
                <w:sz w:val="24"/>
              </w:rPr>
              <w:t>第</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i w:val="0"/>
                <w:iCs w:val="0"/>
                <w:sz w:val="24"/>
              </w:rPr>
            </w:pPr>
            <w:r>
              <w:rPr>
                <w:rFonts w:hint="eastAsia" w:ascii="宋体" w:hAnsi="宋体" w:eastAsia="宋体" w:cs="宋体"/>
                <w:i w:val="0"/>
                <w:iCs w:val="0"/>
                <w:sz w:val="24"/>
              </w:rPr>
              <w:t>2</w:t>
            </w:r>
          </w:p>
        </w:tc>
        <w:tc>
          <w:tcPr>
            <w:tcW w:w="4991"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宋体" w:hAnsi="宋体" w:eastAsia="宋体" w:cs="宋体"/>
                <w:i w:val="0"/>
                <w:iCs w:val="0"/>
                <w:sz w:val="24"/>
              </w:rPr>
            </w:pPr>
            <w:r>
              <w:rPr>
                <w:rFonts w:hint="eastAsia" w:ascii="宋体" w:hAnsi="宋体" w:eastAsia="宋体" w:cs="宋体"/>
                <w:i w:val="0"/>
                <w:iCs w:val="0"/>
                <w:sz w:val="24"/>
              </w:rPr>
              <w:t>投标文件中承诺的投标有效期不少于招标文件中载明的投标有效期。</w:t>
            </w:r>
          </w:p>
        </w:tc>
        <w:tc>
          <w:tcPr>
            <w:tcW w:w="2551" w:type="dxa"/>
            <w:vAlign w:val="center"/>
          </w:tcPr>
          <w:p>
            <w:pPr>
              <w:rPr>
                <w:rFonts w:hint="eastAsia" w:ascii="宋体" w:hAnsi="宋体" w:eastAsia="宋体" w:cs="宋体"/>
                <w:i w:val="0"/>
                <w:iCs w:val="0"/>
                <w:sz w:val="24"/>
              </w:rPr>
            </w:pPr>
            <w:r>
              <w:rPr>
                <w:rFonts w:hint="eastAsia" w:ascii="宋体" w:hAnsi="宋体" w:eastAsia="宋体" w:cs="宋体"/>
                <w:i w:val="0"/>
                <w:iCs w:val="0"/>
                <w:sz w:val="24"/>
              </w:rPr>
              <w:t>投标函</w:t>
            </w:r>
          </w:p>
        </w:tc>
        <w:tc>
          <w:tcPr>
            <w:tcW w:w="1418" w:type="dxa"/>
            <w:vAlign w:val="center"/>
          </w:tcPr>
          <w:p>
            <w:pPr>
              <w:jc w:val="both"/>
              <w:rPr>
                <w:rFonts w:hint="eastAsia" w:ascii="宋体" w:hAnsi="宋体" w:eastAsia="宋体" w:cs="宋体"/>
                <w:i w:val="0"/>
                <w:iCs w:val="0"/>
              </w:rPr>
            </w:pPr>
            <w:r>
              <w:rPr>
                <w:rFonts w:hint="eastAsia" w:ascii="宋体" w:hAnsi="宋体" w:eastAsia="宋体" w:cs="宋体"/>
                <w:i w:val="0"/>
                <w:iCs w:val="0"/>
                <w:sz w:val="24"/>
              </w:rPr>
              <w:t>见投标文件第</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i w:val="0"/>
                <w:iCs w:val="0"/>
                <w:sz w:val="24"/>
              </w:rPr>
            </w:pPr>
            <w:r>
              <w:rPr>
                <w:rFonts w:hint="eastAsia" w:ascii="宋体" w:hAnsi="宋体" w:eastAsia="宋体" w:cs="宋体"/>
                <w:i w:val="0"/>
                <w:iCs w:val="0"/>
                <w:sz w:val="24"/>
              </w:rPr>
              <w:t>3</w:t>
            </w:r>
          </w:p>
        </w:tc>
        <w:tc>
          <w:tcPr>
            <w:tcW w:w="4991" w:type="dxa"/>
            <w:vAlign w:val="center"/>
          </w:tcPr>
          <w:p>
            <w:pPr>
              <w:spacing w:line="360" w:lineRule="auto"/>
              <w:jc w:val="both"/>
              <w:rPr>
                <w:rFonts w:hint="eastAsia" w:ascii="宋体" w:hAnsi="宋体" w:eastAsia="宋体" w:cs="宋体"/>
                <w:i w:val="0"/>
                <w:iCs w:val="0"/>
                <w:sz w:val="24"/>
              </w:rPr>
            </w:pPr>
            <w:r>
              <w:rPr>
                <w:rFonts w:hint="eastAsia" w:ascii="宋体" w:hAnsi="宋体" w:eastAsia="宋体" w:cs="宋体"/>
                <w:i w:val="0"/>
                <w:iCs w:val="0"/>
                <w:sz w:val="24"/>
              </w:rPr>
              <w:t>投标文件满足招标文件的其它实质性要求。</w:t>
            </w:r>
          </w:p>
        </w:tc>
        <w:tc>
          <w:tcPr>
            <w:tcW w:w="2551" w:type="dxa"/>
            <w:vAlign w:val="center"/>
          </w:tcPr>
          <w:p>
            <w:pPr>
              <w:rPr>
                <w:rFonts w:hint="eastAsia" w:ascii="宋体" w:hAnsi="宋体" w:eastAsia="宋体" w:cs="宋体"/>
                <w:i w:val="0"/>
                <w:iCs w:val="0"/>
                <w:sz w:val="24"/>
              </w:rPr>
            </w:pPr>
            <w:r>
              <w:rPr>
                <w:rFonts w:hint="eastAsia" w:ascii="宋体" w:hAnsi="宋体" w:eastAsia="宋体" w:cs="宋体"/>
                <w:i w:val="0"/>
                <w:iCs w:val="0"/>
                <w:kern w:val="0"/>
                <w:sz w:val="24"/>
              </w:rPr>
              <w:t>招标文件其它实质性要求相应的材料（“▲” 系指实质性要求条款，招标文件无其它实质性要求的，无需提供）</w:t>
            </w:r>
          </w:p>
        </w:tc>
        <w:tc>
          <w:tcPr>
            <w:tcW w:w="1418" w:type="dxa"/>
            <w:vAlign w:val="center"/>
          </w:tcPr>
          <w:p>
            <w:pPr>
              <w:jc w:val="both"/>
              <w:rPr>
                <w:rFonts w:hint="eastAsia" w:ascii="宋体" w:hAnsi="宋体" w:eastAsia="宋体" w:cs="宋体"/>
                <w:i w:val="0"/>
                <w:iCs w:val="0"/>
              </w:rPr>
            </w:pPr>
            <w:r>
              <w:rPr>
                <w:rFonts w:hint="eastAsia" w:ascii="宋体" w:hAnsi="宋体" w:eastAsia="宋体" w:cs="宋体"/>
                <w:i w:val="0"/>
                <w:iCs w:val="0"/>
                <w:sz w:val="24"/>
              </w:rPr>
              <w:t>见投标文件第</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页</w:t>
            </w:r>
          </w:p>
        </w:tc>
      </w:tr>
    </w:tbl>
    <w:p>
      <w:pPr>
        <w:spacing w:line="360" w:lineRule="auto"/>
        <w:ind w:right="420"/>
        <w:rPr>
          <w:rFonts w:hint="eastAsia" w:ascii="宋体" w:hAnsi="宋体" w:eastAsia="宋体" w:cs="宋体"/>
          <w:i w:val="0"/>
          <w:iCs w:val="0"/>
          <w:sz w:val="24"/>
        </w:rPr>
      </w:pPr>
      <w:r>
        <w:rPr>
          <w:rFonts w:hint="eastAsia" w:ascii="宋体" w:hAnsi="宋体" w:eastAsia="宋体" w:cs="宋体"/>
          <w:i w:val="0"/>
          <w:iCs w:val="0"/>
          <w:sz w:val="24"/>
        </w:rPr>
        <w:t>注：按本格式和要求提供。</w:t>
      </w: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r>
        <w:rPr>
          <w:rFonts w:hint="eastAsia" w:ascii="宋体" w:hAnsi="宋体" w:eastAsia="宋体" w:cs="宋体"/>
          <w:b/>
          <w:i w:val="0"/>
          <w:iCs w:val="0"/>
          <w:kern w:val="0"/>
          <w:sz w:val="32"/>
          <w:szCs w:val="32"/>
        </w:rPr>
        <w:t xml:space="preserve">            </w:t>
      </w: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i w:val="0"/>
          <w:iCs w:val="0"/>
        </w:rPr>
      </w:pPr>
      <w:r>
        <w:rPr>
          <w:rFonts w:hint="eastAsia" w:ascii="宋体" w:hAnsi="宋体" w:eastAsia="宋体" w:cs="宋体"/>
          <w:b/>
          <w:i w:val="0"/>
          <w:iCs w:val="0"/>
          <w:kern w:val="0"/>
          <w:sz w:val="32"/>
          <w:szCs w:val="32"/>
        </w:rPr>
        <w:t>五、评标标准相应的商务技术资料</w:t>
      </w:r>
    </w:p>
    <w:p>
      <w:pPr>
        <w:snapToGrid w:val="0"/>
        <w:spacing w:line="360" w:lineRule="auto"/>
        <w:jc w:val="left"/>
        <w:rPr>
          <w:rFonts w:hint="eastAsia" w:ascii="宋体" w:hAnsi="宋体" w:eastAsia="宋体" w:cs="宋体"/>
          <w:b/>
          <w:i w:val="0"/>
          <w:iCs w:val="0"/>
          <w:sz w:val="24"/>
        </w:rPr>
      </w:pPr>
      <w:r>
        <w:rPr>
          <w:rFonts w:hint="eastAsia" w:ascii="宋体" w:hAnsi="宋体" w:eastAsia="宋体" w:cs="宋体"/>
          <w:b/>
          <w:i w:val="0"/>
          <w:iCs w:val="0"/>
          <w:sz w:val="24"/>
        </w:rPr>
        <w:t>（按招标文件第四部分评标办法前附表中“投标文件中评标标准相应的商务技术资料目录”提供资料。）</w:t>
      </w: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ind w:firstLine="2891" w:firstLineChars="900"/>
        <w:rPr>
          <w:rFonts w:hint="eastAsia" w:ascii="宋体" w:hAnsi="宋体" w:eastAsia="宋体" w:cs="宋体"/>
          <w:b/>
          <w:i w:val="0"/>
          <w:iCs w:val="0"/>
          <w:kern w:val="0"/>
          <w:sz w:val="32"/>
          <w:szCs w:val="32"/>
        </w:rPr>
      </w:pPr>
      <w:r>
        <w:rPr>
          <w:rFonts w:hint="eastAsia" w:ascii="宋体" w:hAnsi="宋体" w:eastAsia="宋体" w:cs="宋体"/>
          <w:b/>
          <w:i w:val="0"/>
          <w:iCs w:val="0"/>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名称</w:t>
            </w:r>
          </w:p>
        </w:tc>
        <w:tc>
          <w:tcPr>
            <w:tcW w:w="111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i w:val="0"/>
                <w:iCs w:val="0"/>
                <w:sz w:val="24"/>
              </w:rPr>
            </w:pPr>
          </w:p>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i w:val="0"/>
                <w:iCs w:val="0"/>
                <w:sz w:val="24"/>
              </w:rPr>
            </w:pPr>
          </w:p>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备注（如果有）</w:t>
            </w:r>
          </w:p>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b/>
                <w:i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i w:val="0"/>
                <w:iCs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i w:val="0"/>
                <w:iCs w:val="0"/>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i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i w:val="0"/>
                <w:iCs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i w:val="0"/>
                <w:iCs w:val="0"/>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i w:val="0"/>
                <w:i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i w:val="0"/>
                <w:iCs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i w:val="0"/>
                <w:iCs w:val="0"/>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i w:val="0"/>
                <w:iCs w:val="0"/>
                <w:sz w:val="24"/>
              </w:rPr>
            </w:pPr>
          </w:p>
        </w:tc>
      </w:tr>
    </w:tbl>
    <w:p>
      <w:pPr>
        <w:spacing w:line="360" w:lineRule="auto"/>
        <w:ind w:right="420"/>
        <w:rPr>
          <w:rFonts w:hint="eastAsia" w:ascii="宋体" w:hAnsi="宋体" w:eastAsia="宋体" w:cs="宋体"/>
          <w:i w:val="0"/>
          <w:iCs w:val="0"/>
          <w:sz w:val="24"/>
        </w:rPr>
      </w:pPr>
      <w:r>
        <w:rPr>
          <w:rFonts w:hint="eastAsia" w:ascii="宋体" w:hAnsi="宋体" w:eastAsia="宋体" w:cs="宋体"/>
          <w:i w:val="0"/>
          <w:iCs w:val="0"/>
          <w:sz w:val="24"/>
        </w:rPr>
        <w:t>注：按本格式和要求提供。</w:t>
      </w: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p>
    <w:p>
      <w:pPr>
        <w:jc w:val="center"/>
        <w:rPr>
          <w:rFonts w:hint="eastAsia" w:ascii="宋体" w:hAnsi="宋体" w:eastAsia="宋体" w:cs="宋体"/>
          <w:b/>
          <w:i w:val="0"/>
          <w:iCs w:val="0"/>
          <w:kern w:val="0"/>
          <w:sz w:val="32"/>
          <w:szCs w:val="32"/>
        </w:rPr>
      </w:pPr>
      <w:r>
        <w:rPr>
          <w:rFonts w:hint="eastAsia" w:ascii="宋体" w:hAnsi="宋体" w:eastAsia="宋体" w:cs="宋体"/>
          <w:b/>
          <w:i w:val="0"/>
          <w:iCs w:val="0"/>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i w:val="0"/>
                <w:iCs w:val="0"/>
                <w:sz w:val="24"/>
              </w:rPr>
            </w:pPr>
            <w:r>
              <w:rPr>
                <w:rFonts w:hint="eastAsia" w:ascii="宋体" w:hAnsi="宋体" w:eastAsia="宋体" w:cs="宋体"/>
                <w:b/>
                <w:bCs/>
                <w:i w:val="0"/>
                <w:iCs w:val="0"/>
                <w:sz w:val="24"/>
              </w:rPr>
              <w:t>序号</w:t>
            </w:r>
          </w:p>
        </w:tc>
        <w:tc>
          <w:tcPr>
            <w:tcW w:w="3683" w:type="dxa"/>
          </w:tcPr>
          <w:p>
            <w:pPr>
              <w:jc w:val="center"/>
              <w:rPr>
                <w:rFonts w:hint="eastAsia" w:ascii="宋体" w:hAnsi="宋体" w:eastAsia="宋体" w:cs="宋体"/>
                <w:b/>
                <w:bCs/>
                <w:i w:val="0"/>
                <w:iCs w:val="0"/>
                <w:sz w:val="24"/>
              </w:rPr>
            </w:pPr>
            <w:r>
              <w:rPr>
                <w:rFonts w:hint="eastAsia" w:ascii="宋体" w:hAnsi="宋体" w:eastAsia="宋体" w:cs="宋体"/>
                <w:b/>
                <w:bCs/>
                <w:i w:val="0"/>
                <w:iCs w:val="0"/>
                <w:sz w:val="24"/>
              </w:rPr>
              <w:t>招标文件章节及具体内容</w:t>
            </w:r>
          </w:p>
        </w:tc>
        <w:tc>
          <w:tcPr>
            <w:tcW w:w="3546" w:type="dxa"/>
          </w:tcPr>
          <w:p>
            <w:pPr>
              <w:jc w:val="center"/>
              <w:rPr>
                <w:rFonts w:hint="eastAsia" w:ascii="宋体" w:hAnsi="宋体" w:eastAsia="宋体" w:cs="宋体"/>
                <w:b/>
                <w:bCs/>
                <w:i w:val="0"/>
                <w:iCs w:val="0"/>
                <w:sz w:val="24"/>
              </w:rPr>
            </w:pPr>
            <w:r>
              <w:rPr>
                <w:rFonts w:hint="eastAsia" w:ascii="宋体" w:hAnsi="宋体" w:eastAsia="宋体" w:cs="宋体"/>
                <w:b/>
                <w:bCs/>
                <w:i w:val="0"/>
                <w:iCs w:val="0"/>
                <w:sz w:val="24"/>
              </w:rPr>
              <w:t>投标文件章节及具体内容</w:t>
            </w:r>
          </w:p>
        </w:tc>
        <w:tc>
          <w:tcPr>
            <w:tcW w:w="1276" w:type="dxa"/>
          </w:tcPr>
          <w:p>
            <w:pPr>
              <w:jc w:val="center"/>
              <w:rPr>
                <w:rFonts w:hint="eastAsia" w:ascii="宋体" w:hAnsi="宋体" w:eastAsia="宋体" w:cs="宋体"/>
                <w:b/>
                <w:bCs/>
                <w:i w:val="0"/>
                <w:iCs w:val="0"/>
                <w:sz w:val="24"/>
              </w:rPr>
            </w:pPr>
            <w:r>
              <w:rPr>
                <w:rFonts w:hint="eastAsia" w:ascii="宋体" w:hAnsi="宋体" w:eastAsia="宋体" w:cs="宋体"/>
                <w:b/>
                <w:bCs/>
                <w:i w:val="0"/>
                <w:iCs w:val="0"/>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i w:val="0"/>
                <w:iCs w:val="0"/>
                <w:kern w:val="0"/>
                <w:sz w:val="24"/>
              </w:rPr>
            </w:pPr>
            <w:r>
              <w:rPr>
                <w:rFonts w:hint="eastAsia" w:ascii="宋体" w:hAnsi="宋体" w:eastAsia="宋体" w:cs="宋体"/>
                <w:i w:val="0"/>
                <w:iCs w:val="0"/>
                <w:kern w:val="0"/>
                <w:sz w:val="24"/>
              </w:rPr>
              <w:t>1</w:t>
            </w:r>
          </w:p>
        </w:tc>
        <w:tc>
          <w:tcPr>
            <w:tcW w:w="3683" w:type="dxa"/>
          </w:tcPr>
          <w:p>
            <w:pPr>
              <w:jc w:val="center"/>
              <w:rPr>
                <w:rFonts w:hint="eastAsia" w:ascii="宋体" w:hAnsi="宋体" w:eastAsia="宋体" w:cs="宋体"/>
                <w:b/>
                <w:i w:val="0"/>
                <w:iCs w:val="0"/>
                <w:kern w:val="0"/>
                <w:sz w:val="32"/>
                <w:szCs w:val="32"/>
              </w:rPr>
            </w:pPr>
          </w:p>
        </w:tc>
        <w:tc>
          <w:tcPr>
            <w:tcW w:w="3546" w:type="dxa"/>
          </w:tcPr>
          <w:p>
            <w:pPr>
              <w:jc w:val="center"/>
              <w:rPr>
                <w:rFonts w:hint="eastAsia" w:ascii="宋体" w:hAnsi="宋体" w:eastAsia="宋体" w:cs="宋体"/>
                <w:b/>
                <w:i w:val="0"/>
                <w:iCs w:val="0"/>
                <w:kern w:val="0"/>
                <w:sz w:val="32"/>
                <w:szCs w:val="32"/>
              </w:rPr>
            </w:pPr>
          </w:p>
        </w:tc>
        <w:tc>
          <w:tcPr>
            <w:tcW w:w="1276" w:type="dxa"/>
          </w:tcPr>
          <w:p>
            <w:pPr>
              <w:jc w:val="center"/>
              <w:rPr>
                <w:rFonts w:hint="eastAsia" w:ascii="宋体" w:hAnsi="宋体" w:eastAsia="宋体" w:cs="宋体"/>
                <w:b/>
                <w:i w:val="0"/>
                <w:iCs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i w:val="0"/>
                <w:iCs w:val="0"/>
                <w:kern w:val="0"/>
                <w:sz w:val="24"/>
              </w:rPr>
            </w:pPr>
            <w:r>
              <w:rPr>
                <w:rFonts w:hint="eastAsia" w:ascii="宋体" w:hAnsi="宋体" w:eastAsia="宋体" w:cs="宋体"/>
                <w:i w:val="0"/>
                <w:iCs w:val="0"/>
                <w:kern w:val="0"/>
                <w:sz w:val="24"/>
              </w:rPr>
              <w:t>2</w:t>
            </w:r>
          </w:p>
        </w:tc>
        <w:tc>
          <w:tcPr>
            <w:tcW w:w="3683" w:type="dxa"/>
          </w:tcPr>
          <w:p>
            <w:pPr>
              <w:jc w:val="center"/>
              <w:rPr>
                <w:rFonts w:hint="eastAsia" w:ascii="宋体" w:hAnsi="宋体" w:eastAsia="宋体" w:cs="宋体"/>
                <w:b/>
                <w:i w:val="0"/>
                <w:iCs w:val="0"/>
                <w:kern w:val="0"/>
                <w:sz w:val="32"/>
                <w:szCs w:val="32"/>
              </w:rPr>
            </w:pPr>
          </w:p>
        </w:tc>
        <w:tc>
          <w:tcPr>
            <w:tcW w:w="3546" w:type="dxa"/>
          </w:tcPr>
          <w:p>
            <w:pPr>
              <w:jc w:val="center"/>
              <w:rPr>
                <w:rFonts w:hint="eastAsia" w:ascii="宋体" w:hAnsi="宋体" w:eastAsia="宋体" w:cs="宋体"/>
                <w:b/>
                <w:i w:val="0"/>
                <w:iCs w:val="0"/>
                <w:kern w:val="0"/>
                <w:sz w:val="32"/>
                <w:szCs w:val="32"/>
              </w:rPr>
            </w:pPr>
          </w:p>
        </w:tc>
        <w:tc>
          <w:tcPr>
            <w:tcW w:w="1276" w:type="dxa"/>
          </w:tcPr>
          <w:p>
            <w:pPr>
              <w:jc w:val="center"/>
              <w:rPr>
                <w:rFonts w:hint="eastAsia" w:ascii="宋体" w:hAnsi="宋体" w:eastAsia="宋体" w:cs="宋体"/>
                <w:b/>
                <w:i w:val="0"/>
                <w:iCs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i w:val="0"/>
                <w:iCs w:val="0"/>
                <w:kern w:val="0"/>
                <w:sz w:val="24"/>
              </w:rPr>
            </w:pPr>
            <w:r>
              <w:rPr>
                <w:rFonts w:hint="eastAsia" w:ascii="宋体" w:hAnsi="宋体" w:eastAsia="宋体" w:cs="宋体"/>
                <w:i w:val="0"/>
                <w:iCs w:val="0"/>
                <w:kern w:val="0"/>
                <w:sz w:val="24"/>
              </w:rPr>
              <w:t>……</w:t>
            </w:r>
          </w:p>
        </w:tc>
        <w:tc>
          <w:tcPr>
            <w:tcW w:w="3683" w:type="dxa"/>
          </w:tcPr>
          <w:p>
            <w:pPr>
              <w:jc w:val="center"/>
              <w:rPr>
                <w:rFonts w:hint="eastAsia" w:ascii="宋体" w:hAnsi="宋体" w:eastAsia="宋体" w:cs="宋体"/>
                <w:b/>
                <w:i w:val="0"/>
                <w:iCs w:val="0"/>
                <w:kern w:val="0"/>
                <w:sz w:val="32"/>
                <w:szCs w:val="32"/>
              </w:rPr>
            </w:pPr>
          </w:p>
        </w:tc>
        <w:tc>
          <w:tcPr>
            <w:tcW w:w="3546" w:type="dxa"/>
          </w:tcPr>
          <w:p>
            <w:pPr>
              <w:jc w:val="center"/>
              <w:rPr>
                <w:rFonts w:hint="eastAsia" w:ascii="宋体" w:hAnsi="宋体" w:eastAsia="宋体" w:cs="宋体"/>
                <w:b/>
                <w:i w:val="0"/>
                <w:iCs w:val="0"/>
                <w:kern w:val="0"/>
                <w:sz w:val="32"/>
                <w:szCs w:val="32"/>
              </w:rPr>
            </w:pPr>
          </w:p>
        </w:tc>
        <w:tc>
          <w:tcPr>
            <w:tcW w:w="1276" w:type="dxa"/>
          </w:tcPr>
          <w:p>
            <w:pPr>
              <w:jc w:val="center"/>
              <w:rPr>
                <w:rFonts w:hint="eastAsia" w:ascii="宋体" w:hAnsi="宋体" w:eastAsia="宋体" w:cs="宋体"/>
                <w:b/>
                <w:i w:val="0"/>
                <w:iCs w:val="0"/>
                <w:kern w:val="0"/>
                <w:sz w:val="32"/>
                <w:szCs w:val="32"/>
              </w:rPr>
            </w:pPr>
          </w:p>
        </w:tc>
      </w:tr>
    </w:tbl>
    <w:p>
      <w:pPr>
        <w:jc w:val="left"/>
        <w:rPr>
          <w:rFonts w:hint="eastAsia" w:ascii="宋体" w:hAnsi="宋体" w:eastAsia="宋体" w:cs="宋体"/>
          <w:i w:val="0"/>
          <w:iCs w:val="0"/>
          <w:kern w:val="0"/>
          <w:sz w:val="24"/>
        </w:rPr>
      </w:pPr>
      <w:r>
        <w:rPr>
          <w:rFonts w:hint="eastAsia" w:ascii="宋体" w:hAnsi="宋体" w:eastAsia="宋体" w:cs="宋体"/>
          <w:i w:val="0"/>
          <w:iCs w:val="0"/>
          <w:kern w:val="0"/>
          <w:sz w:val="24"/>
        </w:rPr>
        <w:t>投标人保证：除商务技术偏离表列出的偏离外，投标人响应招标文件的全部要求</w:t>
      </w:r>
    </w:p>
    <w:p>
      <w:pPr>
        <w:jc w:val="center"/>
        <w:rPr>
          <w:rFonts w:hint="eastAsia" w:ascii="宋体" w:hAnsi="宋体" w:eastAsia="宋体" w:cs="宋体"/>
          <w:b/>
          <w:i w:val="0"/>
          <w:iCs w:val="0"/>
          <w:kern w:val="0"/>
          <w:sz w:val="32"/>
          <w:szCs w:val="32"/>
        </w:rPr>
      </w:pPr>
    </w:p>
    <w:p>
      <w:pPr>
        <w:spacing w:line="360" w:lineRule="auto"/>
        <w:ind w:right="420"/>
        <w:rPr>
          <w:rFonts w:hint="eastAsia" w:ascii="宋体" w:hAnsi="宋体" w:eastAsia="宋体" w:cs="宋体"/>
          <w:i w:val="0"/>
          <w:iCs w:val="0"/>
          <w:sz w:val="24"/>
        </w:rPr>
      </w:pPr>
      <w:r>
        <w:rPr>
          <w:rFonts w:hint="eastAsia" w:ascii="宋体" w:hAnsi="宋体" w:eastAsia="宋体" w:cs="宋体"/>
          <w:i w:val="0"/>
          <w:iCs w:val="0"/>
          <w:sz w:val="24"/>
        </w:rPr>
        <w:t>注：按本格式和要求提供。</w:t>
      </w:r>
    </w:p>
    <w:p>
      <w:pPr>
        <w:ind w:firstLine="1911" w:firstLineChars="595"/>
        <w:rPr>
          <w:rFonts w:hint="eastAsia" w:ascii="宋体" w:hAnsi="宋体" w:eastAsia="宋体" w:cs="宋体"/>
          <w:b/>
          <w:bCs/>
          <w:i w:val="0"/>
          <w:iCs w:val="0"/>
          <w:sz w:val="32"/>
          <w:szCs w:val="32"/>
        </w:rPr>
      </w:pPr>
    </w:p>
    <w:p>
      <w:pPr>
        <w:ind w:firstLine="1911" w:firstLineChars="595"/>
        <w:rPr>
          <w:rFonts w:hint="eastAsia" w:ascii="宋体" w:hAnsi="宋体" w:eastAsia="宋体" w:cs="宋体"/>
          <w:b/>
          <w:bCs/>
          <w:i w:val="0"/>
          <w:iCs w:val="0"/>
          <w:sz w:val="32"/>
          <w:szCs w:val="32"/>
        </w:rPr>
      </w:pPr>
    </w:p>
    <w:p>
      <w:pPr>
        <w:ind w:firstLine="1911" w:firstLineChars="595"/>
        <w:rPr>
          <w:rFonts w:hint="eastAsia" w:ascii="宋体" w:hAnsi="宋体" w:eastAsia="宋体" w:cs="宋体"/>
          <w:b/>
          <w:bCs/>
          <w:i w:val="0"/>
          <w:iCs w:val="0"/>
          <w:sz w:val="32"/>
          <w:szCs w:val="32"/>
        </w:rPr>
      </w:pPr>
    </w:p>
    <w:p>
      <w:pPr>
        <w:widowControl/>
        <w:adjustRightInd/>
        <w:jc w:val="left"/>
        <w:rPr>
          <w:rFonts w:hint="eastAsia" w:ascii="宋体" w:hAnsi="宋体" w:eastAsia="宋体" w:cs="宋体"/>
          <w:b/>
          <w:bCs/>
          <w:i w:val="0"/>
          <w:iCs w:val="0"/>
          <w:sz w:val="32"/>
          <w:szCs w:val="32"/>
        </w:rPr>
      </w:pPr>
      <w:r>
        <w:rPr>
          <w:rFonts w:hint="eastAsia" w:ascii="宋体" w:hAnsi="宋体" w:eastAsia="宋体" w:cs="宋体"/>
          <w:b/>
          <w:bCs/>
          <w:i w:val="0"/>
          <w:iCs w:val="0"/>
          <w:sz w:val="32"/>
          <w:szCs w:val="32"/>
        </w:rPr>
        <w:br w:type="page"/>
      </w:r>
    </w:p>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宋体" w:hAnsi="宋体" w:eastAsia="宋体" w:cs="宋体"/>
          <w:b/>
          <w:i w:val="0"/>
          <w:iCs w:val="0"/>
          <w:color w:val="auto"/>
          <w:kern w:val="0"/>
          <w:sz w:val="32"/>
          <w:szCs w:val="32"/>
        </w:rPr>
      </w:pPr>
      <w:r>
        <w:rPr>
          <w:rFonts w:hint="eastAsia" w:ascii="宋体" w:hAnsi="宋体" w:eastAsia="宋体" w:cs="宋体"/>
          <w:b/>
          <w:bCs/>
          <w:i w:val="0"/>
          <w:iCs w:val="0"/>
          <w:color w:val="auto"/>
          <w:sz w:val="32"/>
          <w:szCs w:val="32"/>
        </w:rPr>
        <w:t>八</w:t>
      </w:r>
      <w:r>
        <w:rPr>
          <w:rFonts w:hint="eastAsia" w:ascii="宋体" w:hAnsi="宋体" w:eastAsia="宋体" w:cs="宋体"/>
          <w:b/>
          <w:i w:val="0"/>
          <w:iCs w:val="0"/>
          <w:color w:val="auto"/>
          <w:kern w:val="0"/>
          <w:sz w:val="32"/>
          <w:szCs w:val="32"/>
        </w:rPr>
        <w:t>、</w:t>
      </w:r>
      <w:r>
        <w:rPr>
          <w:rFonts w:hint="eastAsia" w:ascii="宋体" w:hAnsi="宋体" w:eastAsia="宋体" w:cs="宋体"/>
          <w:b/>
          <w:i w:val="0"/>
          <w:iCs w:val="0"/>
          <w:color w:val="auto"/>
          <w:kern w:val="0"/>
          <w:sz w:val="32"/>
          <w:szCs w:val="32"/>
          <w:lang w:val="zh-CN"/>
        </w:rPr>
        <w:t>政府采购供应商廉洁自律承诺书</w:t>
      </w:r>
    </w:p>
    <w:p>
      <w:pPr>
        <w:snapToGrid w:val="0"/>
        <w:spacing w:line="360" w:lineRule="auto"/>
        <w:rPr>
          <w:rFonts w:hint="eastAsia" w:ascii="宋体" w:hAnsi="宋体" w:eastAsia="宋体" w:cs="宋体"/>
          <w:i w:val="0"/>
          <w:iCs w:val="0"/>
          <w:color w:val="auto"/>
          <w:sz w:val="24"/>
        </w:rPr>
      </w:pPr>
    </w:p>
    <w:p>
      <w:pPr>
        <w:snapToGrid w:val="0"/>
        <w:spacing w:line="360" w:lineRule="auto"/>
        <w:rPr>
          <w:rFonts w:hint="eastAsia" w:ascii="宋体" w:hAnsi="宋体" w:eastAsia="宋体" w:cs="宋体"/>
          <w:i w:val="0"/>
          <w:iCs w:val="0"/>
          <w:color w:val="auto"/>
          <w:kern w:val="0"/>
          <w:sz w:val="24"/>
        </w:rPr>
      </w:pPr>
      <w:r>
        <w:rPr>
          <w:rFonts w:hint="eastAsia" w:ascii="宋体" w:hAnsi="宋体" w:eastAsia="宋体" w:cs="宋体"/>
          <w:i w:val="0"/>
          <w:iCs w:val="0"/>
          <w:color w:val="auto"/>
          <w:sz w:val="24"/>
        </w:rPr>
        <w:t>（采购人）、（采购代理机构）</w:t>
      </w:r>
      <w:r>
        <w:rPr>
          <w:rFonts w:hint="eastAsia" w:ascii="宋体" w:hAnsi="宋体" w:eastAsia="宋体" w:cs="宋体"/>
          <w:i w:val="0"/>
          <w:iCs w:val="0"/>
          <w:color w:val="auto"/>
          <w:kern w:val="0"/>
          <w:sz w:val="24"/>
          <w:lang w:val="zh-CN"/>
        </w:rPr>
        <w:t>：</w:t>
      </w:r>
    </w:p>
    <w:p>
      <w:pPr>
        <w:autoSpaceDE w:val="0"/>
        <w:autoSpaceDN w:val="0"/>
        <w:spacing w:line="360" w:lineRule="auto"/>
        <w:ind w:left="2" w:leftChars="1" w:firstLine="480" w:firstLineChars="200"/>
        <w:jc w:val="left"/>
        <w:rPr>
          <w:rFonts w:hint="eastAsia" w:ascii="宋体" w:hAnsi="宋体" w:eastAsia="宋体" w:cs="宋体"/>
          <w:i w:val="0"/>
          <w:iCs w:val="0"/>
          <w:color w:val="auto"/>
          <w:kern w:val="0"/>
          <w:sz w:val="24"/>
          <w:lang w:val="zh-CN"/>
        </w:rPr>
      </w:pPr>
      <w:r>
        <w:rPr>
          <w:rFonts w:hint="eastAsia" w:ascii="宋体" w:hAnsi="宋体" w:eastAsia="宋体" w:cs="宋体"/>
          <w:i w:val="0"/>
          <w:iCs w:val="0"/>
          <w:color w:val="auto"/>
          <w:kern w:val="0"/>
          <w:sz w:val="24"/>
          <w:lang w:val="zh-CN"/>
        </w:rPr>
        <w:t>我单位响应你</w:t>
      </w:r>
      <w:r>
        <w:rPr>
          <w:rFonts w:hint="eastAsia" w:ascii="宋体" w:hAnsi="宋体" w:eastAsia="宋体" w:cs="宋体"/>
          <w:i w:val="0"/>
          <w:iCs w:val="0"/>
          <w:color w:val="auto"/>
          <w:sz w:val="24"/>
        </w:rPr>
        <w:t>单位</w:t>
      </w:r>
      <w:r>
        <w:rPr>
          <w:rFonts w:hint="eastAsia" w:ascii="宋体" w:hAnsi="宋体" w:eastAsia="宋体" w:cs="宋体"/>
          <w:i w:val="0"/>
          <w:iCs w:val="0"/>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i w:val="0"/>
          <w:iCs w:val="0"/>
          <w:color w:val="auto"/>
          <w:kern w:val="0"/>
          <w:sz w:val="24"/>
          <w:lang w:val="zh-CN"/>
        </w:rPr>
      </w:pPr>
      <w:r>
        <w:rPr>
          <w:rFonts w:hint="eastAsia" w:ascii="宋体" w:hAnsi="宋体" w:eastAsia="宋体" w:cs="宋体"/>
          <w:i w:val="0"/>
          <w:iCs w:val="0"/>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i w:val="0"/>
          <w:iCs w:val="0"/>
          <w:color w:val="auto"/>
          <w:kern w:val="0"/>
          <w:sz w:val="24"/>
          <w:lang w:val="zh-CN"/>
        </w:rPr>
      </w:pPr>
      <w:r>
        <w:rPr>
          <w:rFonts w:hint="eastAsia" w:ascii="宋体" w:hAnsi="宋体" w:eastAsia="宋体" w:cs="宋体"/>
          <w:i w:val="0"/>
          <w:iCs w:val="0"/>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i w:val="0"/>
          <w:iCs w:val="0"/>
          <w:color w:val="auto"/>
          <w:kern w:val="0"/>
          <w:sz w:val="24"/>
          <w:lang w:val="zh-CN"/>
        </w:rPr>
      </w:pPr>
      <w:r>
        <w:rPr>
          <w:rFonts w:hint="eastAsia" w:ascii="宋体" w:hAnsi="宋体" w:eastAsia="宋体" w:cs="宋体"/>
          <w:i w:val="0"/>
          <w:iCs w:val="0"/>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i w:val="0"/>
          <w:iCs w:val="0"/>
          <w:kern w:val="0"/>
          <w:sz w:val="24"/>
          <w:lang w:val="zh-CN"/>
        </w:rPr>
      </w:pPr>
      <w:r>
        <w:rPr>
          <w:rFonts w:hint="eastAsia" w:ascii="宋体" w:hAnsi="宋体" w:eastAsia="宋体" w:cs="宋体"/>
          <w:i w:val="0"/>
          <w:iCs w:val="0"/>
          <w:color w:val="auto"/>
          <w:kern w:val="0"/>
          <w:sz w:val="24"/>
          <w:lang w:val="zh-CN"/>
        </w:rPr>
        <w:t>四、不为项目有关人员</w:t>
      </w:r>
      <w:r>
        <w:rPr>
          <w:rFonts w:hint="eastAsia" w:ascii="宋体" w:hAnsi="宋体" w:eastAsia="宋体" w:cs="宋体"/>
          <w:i w:val="0"/>
          <w:iCs w:val="0"/>
          <w:kern w:val="0"/>
          <w:sz w:val="24"/>
          <w:lang w:val="zh-CN"/>
        </w:rPr>
        <w:t>及部门出国（境）、旅游等提供方便；</w:t>
      </w:r>
    </w:p>
    <w:p>
      <w:pPr>
        <w:autoSpaceDE w:val="0"/>
        <w:autoSpaceDN w:val="0"/>
        <w:spacing w:line="360" w:lineRule="auto"/>
        <w:ind w:left="481" w:leftChars="229"/>
        <w:jc w:val="left"/>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好处；</w:t>
      </w:r>
    </w:p>
    <w:p>
      <w:pPr>
        <w:autoSpaceDE w:val="0"/>
        <w:autoSpaceDN w:val="0"/>
        <w:spacing w:line="360" w:lineRule="auto"/>
        <w:ind w:left="481" w:leftChars="229"/>
        <w:jc w:val="left"/>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六、严格遵守《</w:t>
      </w:r>
      <w:r>
        <w:rPr>
          <w:rFonts w:hint="eastAsia" w:ascii="宋体" w:hAnsi="宋体" w:eastAsia="宋体" w:cs="宋体"/>
          <w:i w:val="0"/>
          <w:iCs w:val="0"/>
          <w:sz w:val="24"/>
          <w:lang w:val="zh-CN"/>
        </w:rPr>
        <w:t>中华人民共和国</w:t>
      </w:r>
      <w:r>
        <w:rPr>
          <w:rFonts w:hint="eastAsia" w:ascii="宋体" w:hAnsi="宋体" w:eastAsia="宋体" w:cs="宋体"/>
          <w:i w:val="0"/>
          <w:iCs w:val="0"/>
          <w:kern w:val="0"/>
          <w:sz w:val="24"/>
          <w:lang w:val="zh-CN"/>
        </w:rPr>
        <w:t>政府采购法》《</w:t>
      </w:r>
      <w:r>
        <w:rPr>
          <w:rFonts w:hint="eastAsia" w:ascii="宋体" w:hAnsi="宋体" w:eastAsia="宋体" w:cs="宋体"/>
          <w:i w:val="0"/>
          <w:iCs w:val="0"/>
          <w:sz w:val="24"/>
          <w:lang w:val="zh-CN"/>
        </w:rPr>
        <w:t>中华人民共和国</w:t>
      </w:r>
      <w:r>
        <w:rPr>
          <w:rFonts w:hint="eastAsia" w:ascii="宋体" w:hAnsi="宋体" w:eastAsia="宋体" w:cs="宋体"/>
          <w:i w:val="0"/>
          <w:iCs w:val="0"/>
          <w:kern w:val="0"/>
          <w:sz w:val="24"/>
          <w:lang w:val="zh-CN"/>
        </w:rPr>
        <w:t>招标投标</w:t>
      </w:r>
    </w:p>
    <w:p>
      <w:pPr>
        <w:autoSpaceDE w:val="0"/>
        <w:autoSpaceDN w:val="0"/>
        <w:spacing w:line="360" w:lineRule="auto"/>
        <w:jc w:val="left"/>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法》</w:t>
      </w:r>
      <w:r>
        <w:rPr>
          <w:rFonts w:hint="eastAsia" w:ascii="宋体" w:hAnsi="宋体" w:eastAsia="宋体" w:cs="宋体"/>
          <w:i w:val="0"/>
          <w:iCs w:val="0"/>
          <w:sz w:val="24"/>
          <w:lang w:val="zh-CN"/>
        </w:rPr>
        <w:t>《中华人民共和国民法典》</w:t>
      </w:r>
      <w:r>
        <w:rPr>
          <w:rFonts w:hint="eastAsia" w:ascii="宋体" w:hAnsi="宋体" w:eastAsia="宋体" w:cs="宋体"/>
          <w:i w:val="0"/>
          <w:iCs w:val="0"/>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如违反上述承诺，你</w:t>
      </w:r>
      <w:r>
        <w:rPr>
          <w:rFonts w:hint="eastAsia" w:ascii="宋体" w:hAnsi="宋体" w:eastAsia="宋体" w:cs="宋体"/>
          <w:i w:val="0"/>
          <w:iCs w:val="0"/>
          <w:sz w:val="24"/>
        </w:rPr>
        <w:t>单位</w:t>
      </w:r>
      <w:r>
        <w:rPr>
          <w:rFonts w:hint="eastAsia" w:ascii="宋体" w:hAnsi="宋体" w:eastAsia="宋体" w:cs="宋体"/>
          <w:i w:val="0"/>
          <w:iCs w:val="0"/>
          <w:kern w:val="0"/>
          <w:sz w:val="24"/>
          <w:lang w:val="zh-CN"/>
        </w:rPr>
        <w:t>有权立即取消我单位投标、中标或在建项目的建设资格，有权拒绝我单位在一定时期内进入你</w:t>
      </w:r>
      <w:r>
        <w:rPr>
          <w:rFonts w:hint="eastAsia" w:ascii="宋体" w:hAnsi="宋体" w:eastAsia="宋体" w:cs="宋体"/>
          <w:i w:val="0"/>
          <w:iCs w:val="0"/>
          <w:sz w:val="24"/>
        </w:rPr>
        <w:t>单位</w:t>
      </w:r>
      <w:r>
        <w:rPr>
          <w:rFonts w:hint="eastAsia" w:ascii="宋体" w:hAnsi="宋体" w:eastAsia="宋体" w:cs="宋体"/>
          <w:i w:val="0"/>
          <w:iCs w:val="0"/>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i w:val="0"/>
          <w:iCs w:val="0"/>
          <w:kern w:val="0"/>
          <w:sz w:val="24"/>
          <w:lang w:val="zh-CN"/>
        </w:rPr>
      </w:pPr>
    </w:p>
    <w:p>
      <w:pPr>
        <w:autoSpaceDE w:val="0"/>
        <w:autoSpaceDN w:val="0"/>
        <w:spacing w:line="360" w:lineRule="auto"/>
        <w:ind w:left="2"/>
        <w:jc w:val="left"/>
        <w:rPr>
          <w:rFonts w:hint="eastAsia" w:ascii="宋体" w:hAnsi="宋体" w:eastAsia="宋体" w:cs="宋体"/>
          <w:i w:val="0"/>
          <w:iCs w:val="0"/>
          <w:kern w:val="0"/>
          <w:sz w:val="24"/>
          <w:lang w:val="zh-CN"/>
        </w:rPr>
      </w:pPr>
    </w:p>
    <w:p>
      <w:pPr>
        <w:autoSpaceDE w:val="0"/>
        <w:autoSpaceDN w:val="0"/>
        <w:spacing w:line="360" w:lineRule="auto"/>
        <w:ind w:left="2"/>
        <w:jc w:val="left"/>
        <w:rPr>
          <w:rFonts w:hint="eastAsia" w:ascii="宋体" w:hAnsi="宋体" w:eastAsia="宋体" w:cs="宋体"/>
          <w:i w:val="0"/>
          <w:iCs w:val="0"/>
          <w:kern w:val="0"/>
          <w:sz w:val="24"/>
          <w:lang w:val="zh-CN"/>
        </w:rPr>
      </w:pPr>
    </w:p>
    <w:p>
      <w:pPr>
        <w:autoSpaceDE w:val="0"/>
        <w:autoSpaceDN w:val="0"/>
        <w:spacing w:line="360" w:lineRule="auto"/>
        <w:ind w:left="2" w:leftChars="1" w:right="1120" w:firstLine="4560" w:firstLineChars="1900"/>
        <w:jc w:val="left"/>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投标人名称（</w:t>
      </w:r>
      <w:r>
        <w:rPr>
          <w:rFonts w:hint="eastAsia" w:ascii="宋体" w:hAnsi="宋体" w:eastAsia="宋体" w:cs="宋体"/>
          <w:i w:val="0"/>
          <w:iCs w:val="0"/>
          <w:sz w:val="24"/>
        </w:rPr>
        <w:t>电子签名</w:t>
      </w:r>
      <w:r>
        <w:rPr>
          <w:rFonts w:hint="eastAsia" w:ascii="宋体" w:hAnsi="宋体" w:eastAsia="宋体" w:cs="宋体"/>
          <w:i w:val="0"/>
          <w:iCs w:val="0"/>
          <w:kern w:val="0"/>
          <w:sz w:val="24"/>
          <w:lang w:val="zh-CN"/>
        </w:rPr>
        <w:t xml:space="preserve">）：                                                                                                                                                                                                               </w:t>
      </w:r>
    </w:p>
    <w:p>
      <w:pPr>
        <w:spacing w:line="360" w:lineRule="auto"/>
        <w:ind w:left="4620" w:leftChars="2200"/>
        <w:rPr>
          <w:rFonts w:hint="eastAsia" w:ascii="宋体" w:hAnsi="宋体" w:eastAsia="宋体" w:cs="宋体"/>
          <w:i w:val="0"/>
          <w:iCs w:val="0"/>
          <w:sz w:val="24"/>
        </w:rPr>
      </w:pPr>
      <w:r>
        <w:rPr>
          <w:rFonts w:hint="eastAsia" w:ascii="宋体" w:hAnsi="宋体" w:eastAsia="宋体" w:cs="宋体"/>
          <w:i w:val="0"/>
          <w:iCs w:val="0"/>
          <w:kern w:val="0"/>
          <w:sz w:val="24"/>
          <w:lang w:val="zh-CN"/>
        </w:rPr>
        <w:t>日期</w:t>
      </w:r>
      <w:r>
        <w:rPr>
          <w:rFonts w:hint="eastAsia" w:ascii="宋体" w:hAnsi="宋体" w:eastAsia="宋体" w:cs="宋体"/>
          <w:i w:val="0"/>
          <w:iCs w:val="0"/>
          <w:kern w:val="0"/>
          <w:sz w:val="24"/>
        </w:rPr>
        <w:t>：</w:t>
      </w:r>
      <w:r>
        <w:rPr>
          <w:rFonts w:hint="eastAsia" w:ascii="宋体" w:hAnsi="宋体" w:eastAsia="宋体" w:cs="宋体"/>
          <w:i w:val="0"/>
          <w:iCs w:val="0"/>
          <w:kern w:val="0"/>
          <w:sz w:val="24"/>
          <w:lang w:val="zh-CN"/>
        </w:rPr>
        <w:t xml:space="preserve">   年   月   日</w:t>
      </w:r>
    </w:p>
    <w:p>
      <w:pPr>
        <w:spacing w:line="360" w:lineRule="auto"/>
        <w:jc w:val="center"/>
        <w:rPr>
          <w:rFonts w:hint="eastAsia" w:ascii="宋体" w:hAnsi="宋体" w:eastAsia="宋体" w:cs="宋体"/>
          <w:b/>
          <w:bCs/>
          <w:i w:val="0"/>
          <w:iCs w:val="0"/>
          <w:sz w:val="24"/>
        </w:rPr>
      </w:pPr>
    </w:p>
    <w:p>
      <w:pPr>
        <w:spacing w:line="360" w:lineRule="auto"/>
        <w:ind w:right="420"/>
        <w:rPr>
          <w:rFonts w:hint="eastAsia" w:ascii="宋体" w:hAnsi="宋体" w:eastAsia="宋体" w:cs="宋体"/>
          <w:i w:val="0"/>
          <w:iCs w:val="0"/>
          <w:sz w:val="24"/>
        </w:rPr>
      </w:pPr>
      <w:r>
        <w:rPr>
          <w:rFonts w:hint="eastAsia" w:ascii="宋体" w:hAnsi="宋体" w:eastAsia="宋体" w:cs="宋体"/>
          <w:i w:val="0"/>
          <w:iCs w:val="0"/>
          <w:sz w:val="24"/>
        </w:rPr>
        <w:t>注：按本格式和要求提供。</w:t>
      </w:r>
    </w:p>
    <w:p>
      <w:pPr>
        <w:spacing w:line="360" w:lineRule="auto"/>
        <w:jc w:val="center"/>
        <w:rPr>
          <w:rFonts w:hint="eastAsia" w:ascii="宋体" w:hAnsi="宋体" w:eastAsia="宋体" w:cs="宋体"/>
          <w:b/>
          <w:bCs/>
          <w:i w:val="0"/>
          <w:iCs w:val="0"/>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hint="eastAsia" w:ascii="宋体" w:hAnsi="宋体" w:eastAsia="宋体" w:cs="宋体"/>
          <w:b/>
          <w:i w:val="0"/>
          <w:iCs w:val="0"/>
          <w:kern w:val="0"/>
          <w:sz w:val="36"/>
          <w:szCs w:val="36"/>
        </w:rPr>
      </w:pPr>
    </w:p>
    <w:p>
      <w:pPr>
        <w:spacing w:line="360" w:lineRule="auto"/>
        <w:jc w:val="center"/>
        <w:outlineLvl w:val="0"/>
        <w:rPr>
          <w:rFonts w:hint="eastAsia" w:ascii="宋体" w:hAnsi="宋体" w:eastAsia="宋体" w:cs="宋体"/>
          <w:b/>
          <w:i w:val="0"/>
          <w:iCs w:val="0"/>
          <w:kern w:val="0"/>
          <w:sz w:val="36"/>
          <w:szCs w:val="36"/>
        </w:rPr>
      </w:pPr>
      <w:r>
        <w:rPr>
          <w:rFonts w:hint="eastAsia" w:ascii="宋体" w:hAnsi="宋体" w:eastAsia="宋体" w:cs="宋体"/>
          <w:b/>
          <w:i w:val="0"/>
          <w:iCs w:val="0"/>
          <w:kern w:val="0"/>
          <w:sz w:val="36"/>
          <w:szCs w:val="36"/>
        </w:rPr>
        <w:t>报价文件部分</w:t>
      </w:r>
    </w:p>
    <w:p>
      <w:pPr>
        <w:spacing w:line="360" w:lineRule="auto"/>
        <w:jc w:val="center"/>
        <w:outlineLvl w:val="0"/>
        <w:rPr>
          <w:rFonts w:hint="eastAsia" w:ascii="宋体" w:hAnsi="宋体" w:eastAsia="宋体" w:cs="宋体"/>
          <w:b/>
          <w:i w:val="0"/>
          <w:iCs w:val="0"/>
          <w:kern w:val="0"/>
          <w:sz w:val="36"/>
          <w:szCs w:val="36"/>
        </w:rPr>
      </w:pPr>
      <w:r>
        <w:rPr>
          <w:rFonts w:hint="eastAsia" w:ascii="宋体" w:hAnsi="宋体" w:eastAsia="宋体" w:cs="宋体"/>
          <w:b/>
          <w:i w:val="0"/>
          <w:iCs w:val="0"/>
          <w:kern w:val="0"/>
          <w:sz w:val="36"/>
          <w:szCs w:val="36"/>
        </w:rPr>
        <w:t>目录</w:t>
      </w:r>
    </w:p>
    <w:p>
      <w:pPr>
        <w:spacing w:line="360" w:lineRule="auto"/>
        <w:jc w:val="center"/>
        <w:outlineLvl w:val="0"/>
        <w:rPr>
          <w:rFonts w:hint="eastAsia" w:ascii="宋体" w:hAnsi="宋体" w:eastAsia="宋体" w:cs="宋体"/>
          <w:b/>
          <w:i w:val="0"/>
          <w:iCs w:val="0"/>
          <w:kern w:val="0"/>
          <w:sz w:val="36"/>
          <w:szCs w:val="36"/>
        </w:rPr>
      </w:pPr>
    </w:p>
    <w:p>
      <w:pPr>
        <w:snapToGrid w:val="0"/>
        <w:spacing w:line="360" w:lineRule="auto"/>
        <w:rPr>
          <w:rFonts w:hint="eastAsia" w:ascii="宋体" w:hAnsi="宋体" w:eastAsia="宋体" w:cs="宋体"/>
          <w:i w:val="0"/>
          <w:iCs w:val="0"/>
          <w:sz w:val="24"/>
        </w:rPr>
      </w:pPr>
      <w:r>
        <w:rPr>
          <w:rFonts w:hint="eastAsia" w:ascii="宋体" w:hAnsi="宋体" w:eastAsia="宋体" w:cs="宋体"/>
          <w:i w:val="0"/>
          <w:iCs w:val="0"/>
          <w:sz w:val="24"/>
        </w:rPr>
        <w:t>（1）开标一览表（报价表）………………………………………………………（页码）</w:t>
      </w:r>
    </w:p>
    <w:p>
      <w:pPr>
        <w:snapToGrid w:val="0"/>
        <w:spacing w:line="360" w:lineRule="auto"/>
        <w:rPr>
          <w:rFonts w:hint="eastAsia" w:ascii="宋体" w:hAnsi="宋体" w:eastAsia="宋体" w:cs="宋体"/>
          <w:i w:val="0"/>
          <w:iCs w:val="0"/>
          <w:sz w:val="24"/>
        </w:rPr>
      </w:pPr>
      <w:r>
        <w:rPr>
          <w:rFonts w:hint="eastAsia" w:ascii="宋体" w:hAnsi="宋体" w:eastAsia="宋体" w:cs="宋体"/>
          <w:i w:val="0"/>
          <w:iCs w:val="0"/>
          <w:sz w:val="24"/>
        </w:rPr>
        <w:t>（2）中小企业声明函………………………………………………………………（页码）</w:t>
      </w:r>
    </w:p>
    <w:p>
      <w:pPr>
        <w:snapToGrid w:val="0"/>
        <w:spacing w:line="360" w:lineRule="auto"/>
        <w:ind w:right="480"/>
        <w:jc w:val="center"/>
        <w:rPr>
          <w:rFonts w:hint="eastAsia" w:ascii="宋体" w:hAnsi="宋体" w:eastAsia="宋体" w:cs="宋体"/>
          <w:b/>
          <w:i w:val="0"/>
          <w:iCs w:val="0"/>
          <w:kern w:val="0"/>
          <w:sz w:val="32"/>
          <w:szCs w:val="32"/>
        </w:rPr>
      </w:pPr>
    </w:p>
    <w:p>
      <w:pPr>
        <w:snapToGrid w:val="0"/>
        <w:spacing w:line="360" w:lineRule="auto"/>
        <w:ind w:right="480"/>
        <w:jc w:val="center"/>
        <w:rPr>
          <w:rFonts w:hint="eastAsia" w:ascii="宋体" w:hAnsi="宋体" w:eastAsia="宋体" w:cs="宋体"/>
          <w:b/>
          <w:i w:val="0"/>
          <w:iCs w:val="0"/>
          <w:kern w:val="0"/>
          <w:sz w:val="32"/>
          <w:szCs w:val="32"/>
        </w:rPr>
      </w:pPr>
    </w:p>
    <w:p>
      <w:pPr>
        <w:snapToGrid w:val="0"/>
        <w:spacing w:line="360" w:lineRule="auto"/>
        <w:ind w:right="480"/>
        <w:jc w:val="center"/>
        <w:rPr>
          <w:rFonts w:hint="eastAsia" w:ascii="宋体" w:hAnsi="宋体" w:eastAsia="宋体" w:cs="宋体"/>
          <w:b/>
          <w:i w:val="0"/>
          <w:iCs w:val="0"/>
          <w:kern w:val="0"/>
          <w:sz w:val="32"/>
          <w:szCs w:val="32"/>
        </w:rPr>
      </w:pPr>
    </w:p>
    <w:p>
      <w:pPr>
        <w:snapToGrid w:val="0"/>
        <w:spacing w:line="360" w:lineRule="auto"/>
        <w:ind w:right="480"/>
        <w:jc w:val="center"/>
        <w:rPr>
          <w:rFonts w:hint="eastAsia" w:ascii="宋体" w:hAnsi="宋体" w:eastAsia="宋体" w:cs="宋体"/>
          <w:b/>
          <w:i w:val="0"/>
          <w:iCs w:val="0"/>
          <w:kern w:val="0"/>
          <w:sz w:val="32"/>
          <w:szCs w:val="32"/>
        </w:rPr>
      </w:pPr>
    </w:p>
    <w:p>
      <w:pPr>
        <w:snapToGrid w:val="0"/>
        <w:spacing w:line="360" w:lineRule="auto"/>
        <w:ind w:right="480"/>
        <w:jc w:val="center"/>
        <w:rPr>
          <w:rFonts w:hint="eastAsia" w:ascii="宋体" w:hAnsi="宋体" w:eastAsia="宋体" w:cs="宋体"/>
          <w:b/>
          <w:i w:val="0"/>
          <w:iCs w:val="0"/>
          <w:kern w:val="0"/>
          <w:sz w:val="32"/>
          <w:szCs w:val="32"/>
        </w:rPr>
      </w:pPr>
    </w:p>
    <w:p>
      <w:pPr>
        <w:snapToGrid w:val="0"/>
        <w:spacing w:line="360" w:lineRule="auto"/>
        <w:ind w:right="480"/>
        <w:jc w:val="center"/>
        <w:rPr>
          <w:rFonts w:hint="eastAsia" w:ascii="宋体" w:hAnsi="宋体" w:eastAsia="宋体" w:cs="宋体"/>
          <w:b/>
          <w:i w:val="0"/>
          <w:iCs w:val="0"/>
          <w:kern w:val="0"/>
          <w:sz w:val="32"/>
          <w:szCs w:val="32"/>
        </w:rPr>
      </w:pPr>
    </w:p>
    <w:p>
      <w:pPr>
        <w:snapToGrid w:val="0"/>
        <w:spacing w:line="360" w:lineRule="auto"/>
        <w:ind w:right="480"/>
        <w:jc w:val="center"/>
        <w:rPr>
          <w:rFonts w:hint="eastAsia" w:ascii="宋体" w:hAnsi="宋体" w:eastAsia="宋体" w:cs="宋体"/>
          <w:b/>
          <w:i w:val="0"/>
          <w:iCs w:val="0"/>
          <w:kern w:val="0"/>
          <w:sz w:val="32"/>
          <w:szCs w:val="32"/>
        </w:rPr>
      </w:pPr>
    </w:p>
    <w:p>
      <w:pPr>
        <w:snapToGrid w:val="0"/>
        <w:spacing w:line="360" w:lineRule="auto"/>
        <w:ind w:right="480"/>
        <w:jc w:val="center"/>
        <w:rPr>
          <w:rFonts w:hint="eastAsia" w:ascii="宋体" w:hAnsi="宋体" w:eastAsia="宋体" w:cs="宋体"/>
          <w:b/>
          <w:i w:val="0"/>
          <w:iCs w:val="0"/>
          <w:kern w:val="0"/>
          <w:sz w:val="32"/>
          <w:szCs w:val="32"/>
        </w:rPr>
      </w:pPr>
    </w:p>
    <w:p>
      <w:pPr>
        <w:snapToGrid w:val="0"/>
        <w:spacing w:line="360" w:lineRule="auto"/>
        <w:ind w:right="480"/>
        <w:jc w:val="center"/>
        <w:rPr>
          <w:rFonts w:hint="eastAsia" w:ascii="宋体" w:hAnsi="宋体" w:eastAsia="宋体" w:cs="宋体"/>
          <w:b/>
          <w:i w:val="0"/>
          <w:iCs w:val="0"/>
          <w:kern w:val="0"/>
          <w:sz w:val="32"/>
          <w:szCs w:val="32"/>
        </w:rPr>
      </w:pPr>
    </w:p>
    <w:p>
      <w:pPr>
        <w:snapToGrid w:val="0"/>
        <w:spacing w:line="360" w:lineRule="auto"/>
        <w:ind w:right="480"/>
        <w:jc w:val="center"/>
        <w:rPr>
          <w:rFonts w:hint="eastAsia" w:ascii="宋体" w:hAnsi="宋体" w:eastAsia="宋体" w:cs="宋体"/>
          <w:b/>
          <w:i w:val="0"/>
          <w:iCs w:val="0"/>
          <w:kern w:val="0"/>
          <w:sz w:val="32"/>
          <w:szCs w:val="32"/>
        </w:rPr>
      </w:pPr>
    </w:p>
    <w:p>
      <w:pPr>
        <w:snapToGrid w:val="0"/>
        <w:spacing w:line="360" w:lineRule="auto"/>
        <w:ind w:right="480"/>
        <w:jc w:val="center"/>
        <w:rPr>
          <w:rFonts w:hint="eastAsia" w:ascii="宋体" w:hAnsi="宋体" w:eastAsia="宋体" w:cs="宋体"/>
          <w:b/>
          <w:i w:val="0"/>
          <w:iCs w:val="0"/>
          <w:kern w:val="0"/>
          <w:sz w:val="32"/>
          <w:szCs w:val="32"/>
        </w:rPr>
      </w:pPr>
    </w:p>
    <w:p>
      <w:pPr>
        <w:snapToGrid w:val="0"/>
        <w:spacing w:line="360" w:lineRule="auto"/>
        <w:ind w:right="480"/>
        <w:jc w:val="center"/>
        <w:rPr>
          <w:rFonts w:hint="eastAsia" w:ascii="宋体" w:hAnsi="宋体" w:eastAsia="宋体" w:cs="宋体"/>
          <w:b/>
          <w:i w:val="0"/>
          <w:iCs w:val="0"/>
          <w:kern w:val="0"/>
          <w:sz w:val="32"/>
          <w:szCs w:val="32"/>
        </w:rPr>
      </w:pPr>
    </w:p>
    <w:p>
      <w:pPr>
        <w:snapToGrid w:val="0"/>
        <w:spacing w:line="360" w:lineRule="auto"/>
        <w:ind w:right="480"/>
        <w:jc w:val="center"/>
        <w:rPr>
          <w:rFonts w:hint="eastAsia" w:ascii="宋体" w:hAnsi="宋体" w:eastAsia="宋体" w:cs="宋体"/>
          <w:b/>
          <w:i w:val="0"/>
          <w:iCs w:val="0"/>
          <w:kern w:val="0"/>
          <w:sz w:val="32"/>
          <w:szCs w:val="32"/>
        </w:rPr>
      </w:pPr>
    </w:p>
    <w:p>
      <w:pPr>
        <w:snapToGrid w:val="0"/>
        <w:spacing w:line="360" w:lineRule="auto"/>
        <w:ind w:right="480"/>
        <w:jc w:val="center"/>
        <w:rPr>
          <w:rFonts w:hint="eastAsia" w:ascii="宋体" w:hAnsi="宋体" w:eastAsia="宋体" w:cs="宋体"/>
          <w:b/>
          <w:i w:val="0"/>
          <w:iCs w:val="0"/>
          <w:kern w:val="0"/>
          <w:sz w:val="32"/>
          <w:szCs w:val="32"/>
        </w:rPr>
      </w:pPr>
    </w:p>
    <w:p>
      <w:pPr>
        <w:snapToGrid w:val="0"/>
        <w:spacing w:line="360" w:lineRule="auto"/>
        <w:ind w:right="480"/>
        <w:jc w:val="center"/>
        <w:rPr>
          <w:rFonts w:hint="eastAsia" w:ascii="宋体" w:hAnsi="宋体" w:eastAsia="宋体" w:cs="宋体"/>
          <w:b/>
          <w:i w:val="0"/>
          <w:iCs w:val="0"/>
          <w:kern w:val="0"/>
          <w:sz w:val="32"/>
          <w:szCs w:val="32"/>
        </w:rPr>
      </w:pPr>
    </w:p>
    <w:p>
      <w:pPr>
        <w:pStyle w:val="691"/>
        <w:keepNext w:val="0"/>
        <w:pageBreakBefore w:val="0"/>
        <w:tabs>
          <w:tab w:val="clear" w:pos="720"/>
        </w:tabs>
        <w:snapToGrid w:val="0"/>
        <w:spacing w:before="120" w:after="120"/>
        <w:ind w:firstLine="643"/>
        <w:outlineLvl w:val="9"/>
        <w:rPr>
          <w:rFonts w:hint="eastAsia" w:ascii="宋体" w:hAnsi="宋体" w:eastAsia="宋体" w:cs="宋体"/>
          <w:i w:val="0"/>
          <w:iCs w:val="0"/>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1"/>
        <w:keepNext w:val="0"/>
        <w:keepLines w:val="0"/>
        <w:pageBreakBefore w:val="0"/>
        <w:widowControl w:val="0"/>
        <w:tabs>
          <w:tab w:val="clear" w:pos="720"/>
        </w:tabs>
        <w:kinsoku/>
        <w:wordWrap/>
        <w:overflowPunct/>
        <w:topLinePunct w:val="0"/>
        <w:autoSpaceDE/>
        <w:autoSpaceDN/>
        <w:bidi w:val="0"/>
        <w:adjustRightInd w:val="0"/>
        <w:snapToGrid w:val="0"/>
        <w:spacing w:before="120" w:after="120"/>
        <w:ind w:firstLine="0"/>
        <w:textAlignment w:val="auto"/>
        <w:outlineLvl w:val="9"/>
        <w:rPr>
          <w:rFonts w:hint="eastAsia" w:ascii="宋体" w:hAnsi="宋体" w:eastAsia="宋体" w:cs="宋体"/>
          <w:i w:val="0"/>
          <w:iCs w:val="0"/>
          <w:color w:val="auto"/>
          <w:kern w:val="2"/>
          <w:sz w:val="32"/>
          <w:szCs w:val="32"/>
          <w:highlight w:val="none"/>
        </w:rPr>
      </w:pPr>
      <w:r>
        <w:rPr>
          <w:rFonts w:hint="eastAsia" w:ascii="宋体" w:hAnsi="宋体" w:eastAsia="宋体" w:cs="宋体"/>
          <w:i w:val="0"/>
          <w:iCs w:val="0"/>
          <w:color w:val="auto"/>
          <w:kern w:val="2"/>
          <w:sz w:val="32"/>
          <w:szCs w:val="32"/>
          <w:highlight w:val="none"/>
        </w:rPr>
        <w:t>一、开标一览表（报价表）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sz w:val="24"/>
          <w:highlight w:val="none"/>
        </w:rPr>
        <w:t>（采购人）、（采购代理机构）</w:t>
      </w:r>
      <w:r>
        <w:rPr>
          <w:rFonts w:hint="eastAsia" w:ascii="宋体" w:hAnsi="宋体" w:eastAsia="宋体" w:cs="宋体"/>
          <w:i w:val="0"/>
          <w:iCs w:val="0"/>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2"/>
        <w:textAlignment w:val="auto"/>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i w:val="0"/>
          <w:iCs w:val="0"/>
          <w:color w:val="auto"/>
          <w:sz w:val="24"/>
          <w:highlight w:val="none"/>
        </w:rPr>
        <w:t>（项目名称）</w:t>
      </w:r>
      <w:r>
        <w:rPr>
          <w:rFonts w:hint="eastAsia" w:ascii="宋体" w:hAnsi="宋体" w:eastAsia="宋体" w:cs="宋体"/>
          <w:i w:val="0"/>
          <w:iCs w:val="0"/>
          <w:color w:val="auto"/>
          <w:kern w:val="0"/>
          <w:sz w:val="24"/>
          <w:highlight w:val="none"/>
          <w:lang w:val="zh-CN"/>
        </w:rPr>
        <w:t>【招标编号：</w:t>
      </w:r>
      <w:r>
        <w:rPr>
          <w:rFonts w:hint="eastAsia" w:ascii="宋体" w:hAnsi="宋体" w:eastAsia="宋体" w:cs="宋体"/>
          <w:i w:val="0"/>
          <w:iCs w:val="0"/>
          <w:color w:val="auto"/>
          <w:sz w:val="24"/>
          <w:highlight w:val="none"/>
        </w:rPr>
        <w:t>（采购编号）】的实施</w:t>
      </w:r>
      <w:r>
        <w:rPr>
          <w:rFonts w:hint="eastAsia" w:ascii="宋体" w:hAnsi="宋体" w:eastAsia="宋体" w:cs="宋体"/>
          <w:i w:val="0"/>
          <w:iCs w:val="0"/>
          <w:color w:val="auto"/>
          <w:kern w:val="0"/>
          <w:sz w:val="24"/>
          <w:highlight w:val="none"/>
          <w:lang w:val="zh-CN"/>
        </w:rPr>
        <w:t>。</w:t>
      </w:r>
    </w:p>
    <w:p>
      <w:pPr>
        <w:spacing w:line="360" w:lineRule="auto"/>
        <w:jc w:val="center"/>
        <w:rPr>
          <w:rFonts w:hint="eastAsia" w:ascii="宋体" w:hAnsi="宋体" w:eastAsia="宋体" w:cs="宋体"/>
          <w:b/>
          <w:i w:val="0"/>
          <w:iCs w:val="0"/>
          <w:color w:val="auto"/>
          <w:kern w:val="0"/>
          <w:sz w:val="24"/>
          <w:highlight w:val="none"/>
          <w:lang w:val="zh-CN"/>
        </w:rPr>
      </w:pPr>
      <w:r>
        <w:rPr>
          <w:rFonts w:hint="eastAsia" w:ascii="宋体" w:hAnsi="宋体" w:eastAsia="宋体" w:cs="宋体"/>
          <w:b/>
          <w:i w:val="0"/>
          <w:iCs w:val="0"/>
          <w:color w:val="auto"/>
          <w:kern w:val="0"/>
          <w:sz w:val="24"/>
          <w:highlight w:val="none"/>
          <w:lang w:val="zh-CN"/>
        </w:rPr>
        <w:t>开标一览表（报价表）(单位均为人民币元)</w:t>
      </w:r>
    </w:p>
    <w:tbl>
      <w:tblPr>
        <w:tblStyle w:val="63"/>
        <w:tblW w:w="14158" w:type="dxa"/>
        <w:tblInd w:w="2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225"/>
        <w:gridCol w:w="1737"/>
        <w:gridCol w:w="1842"/>
        <w:gridCol w:w="1975"/>
        <w:gridCol w:w="1941"/>
        <w:gridCol w:w="1942"/>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序号</w:t>
            </w:r>
          </w:p>
        </w:tc>
        <w:tc>
          <w:tcPr>
            <w:tcW w:w="22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名称</w:t>
            </w:r>
          </w:p>
        </w:tc>
        <w:tc>
          <w:tcPr>
            <w:tcW w:w="17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服务范围</w:t>
            </w:r>
          </w:p>
        </w:tc>
        <w:tc>
          <w:tcPr>
            <w:tcW w:w="1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服务要求</w:t>
            </w:r>
          </w:p>
        </w:tc>
        <w:tc>
          <w:tcPr>
            <w:tcW w:w="19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i w:val="0"/>
                <w:iCs w:val="0"/>
                <w:color w:val="auto"/>
                <w:sz w:val="24"/>
                <w:highlight w:val="none"/>
                <w:lang w:eastAsia="zh-CN"/>
              </w:rPr>
            </w:pPr>
            <w:r>
              <w:rPr>
                <w:rFonts w:hint="eastAsia" w:ascii="宋体" w:hAnsi="宋体" w:cs="宋体"/>
                <w:b/>
                <w:i w:val="0"/>
                <w:iCs w:val="0"/>
                <w:color w:val="auto"/>
                <w:sz w:val="24"/>
                <w:highlight w:val="none"/>
                <w:lang w:eastAsia="zh-CN"/>
              </w:rPr>
              <w:t>数量</w:t>
            </w:r>
          </w:p>
        </w:tc>
        <w:tc>
          <w:tcPr>
            <w:tcW w:w="19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i w:val="0"/>
                <w:iCs w:val="0"/>
                <w:color w:val="auto"/>
                <w:sz w:val="24"/>
                <w:highlight w:val="none"/>
                <w:lang w:eastAsia="zh-CN"/>
              </w:rPr>
            </w:pPr>
            <w:r>
              <w:rPr>
                <w:rFonts w:hint="eastAsia" w:ascii="宋体" w:hAnsi="宋体" w:cs="宋体"/>
                <w:b/>
                <w:i w:val="0"/>
                <w:iCs w:val="0"/>
                <w:color w:val="auto"/>
                <w:sz w:val="24"/>
                <w:highlight w:val="none"/>
                <w:lang w:eastAsia="zh-CN"/>
              </w:rPr>
              <w:t>单价</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i w:val="0"/>
                <w:iCs w:val="0"/>
                <w:color w:val="auto"/>
                <w:sz w:val="24"/>
                <w:highlight w:val="none"/>
                <w:lang w:eastAsia="zh-CN"/>
              </w:rPr>
            </w:pPr>
            <w:r>
              <w:rPr>
                <w:rFonts w:hint="eastAsia" w:ascii="宋体" w:hAnsi="宋体" w:cs="宋体"/>
                <w:b/>
                <w:i w:val="0"/>
                <w:iCs w:val="0"/>
                <w:color w:val="auto"/>
                <w:sz w:val="24"/>
                <w:highlight w:val="none"/>
                <w:lang w:eastAsia="zh-CN"/>
              </w:rPr>
              <w:t>（元</w:t>
            </w:r>
            <w:r>
              <w:rPr>
                <w:rFonts w:hint="eastAsia" w:ascii="宋体" w:hAnsi="宋体" w:cs="宋体"/>
                <w:b/>
                <w:i w:val="0"/>
                <w:iCs w:val="0"/>
                <w:color w:val="auto"/>
                <w:sz w:val="24"/>
                <w:highlight w:val="none"/>
                <w:lang w:val="en-US" w:eastAsia="zh-CN"/>
              </w:rPr>
              <w:t>/家</w:t>
            </w:r>
            <w:r>
              <w:rPr>
                <w:rFonts w:hint="eastAsia" w:ascii="宋体" w:hAnsi="宋体" w:cs="宋体"/>
                <w:b/>
                <w:i w:val="0"/>
                <w:iCs w:val="0"/>
                <w:color w:val="auto"/>
                <w:sz w:val="24"/>
                <w:highlight w:val="none"/>
                <w:lang w:eastAsia="zh-CN"/>
              </w:rPr>
              <w:t>）</w:t>
            </w:r>
          </w:p>
        </w:tc>
        <w:tc>
          <w:tcPr>
            <w:tcW w:w="19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i w:val="0"/>
                <w:iCs w:val="0"/>
                <w:color w:val="auto"/>
                <w:sz w:val="24"/>
                <w:highlight w:val="none"/>
                <w:lang w:eastAsia="zh-CN"/>
              </w:rPr>
            </w:pPr>
            <w:r>
              <w:rPr>
                <w:rFonts w:hint="eastAsia" w:ascii="宋体" w:hAnsi="宋体" w:cs="宋体"/>
                <w:b/>
                <w:i w:val="0"/>
                <w:iCs w:val="0"/>
                <w:color w:val="auto"/>
                <w:sz w:val="24"/>
                <w:highlight w:val="none"/>
                <w:lang w:eastAsia="zh-CN"/>
              </w:rPr>
              <w:t>总价</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i w:val="0"/>
                <w:iCs w:val="0"/>
                <w:color w:val="auto"/>
                <w:sz w:val="24"/>
                <w:highlight w:val="none"/>
                <w:lang w:eastAsia="zh-CN"/>
              </w:rPr>
            </w:pPr>
            <w:r>
              <w:rPr>
                <w:rFonts w:hint="eastAsia" w:ascii="宋体" w:hAnsi="宋体" w:cs="宋体"/>
                <w:b/>
                <w:i w:val="0"/>
                <w:iCs w:val="0"/>
                <w:color w:val="auto"/>
                <w:sz w:val="24"/>
                <w:highlight w:val="none"/>
                <w:lang w:eastAsia="zh-CN"/>
              </w:rPr>
              <w:t>（元）</w:t>
            </w:r>
          </w:p>
        </w:tc>
        <w:tc>
          <w:tcPr>
            <w:tcW w:w="18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i w:val="0"/>
                <w:iCs w:val="0"/>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备注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exact"/>
        </w:trPr>
        <w:tc>
          <w:tcPr>
            <w:tcW w:w="68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w:t>
            </w:r>
          </w:p>
        </w:tc>
        <w:tc>
          <w:tcPr>
            <w:tcW w:w="22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eastAsia="zh-CN"/>
              </w:rPr>
              <w:t>萧山区重点行业领域监控接入服务</w:t>
            </w:r>
            <w:r>
              <w:rPr>
                <w:rFonts w:hint="eastAsia" w:ascii="宋体" w:hAnsi="宋体" w:cs="宋体"/>
                <w:i w:val="0"/>
                <w:iCs w:val="0"/>
                <w:color w:val="auto"/>
                <w:sz w:val="24"/>
                <w:highlight w:val="none"/>
                <w:lang w:eastAsia="zh-CN"/>
              </w:rPr>
              <w:t>（</w:t>
            </w:r>
            <w:r>
              <w:rPr>
                <w:rFonts w:hint="eastAsia" w:ascii="宋体" w:hAnsi="宋体" w:eastAsia="宋体" w:cs="宋体"/>
                <w:color w:val="auto"/>
                <w:sz w:val="24"/>
                <w:highlight w:val="none"/>
              </w:rPr>
              <w:t>服务期一年</w:t>
            </w:r>
            <w:r>
              <w:rPr>
                <w:rFonts w:hint="eastAsia" w:ascii="宋体" w:hAnsi="宋体" w:cs="宋体"/>
                <w:i w:val="0"/>
                <w:iCs w:val="0"/>
                <w:color w:val="auto"/>
                <w:sz w:val="24"/>
                <w:highlight w:val="none"/>
                <w:lang w:eastAsia="zh-CN"/>
              </w:rPr>
              <w:t>）</w:t>
            </w:r>
          </w:p>
        </w:tc>
        <w:tc>
          <w:tcPr>
            <w:tcW w:w="17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i w:val="0"/>
                <w:iCs w:val="0"/>
                <w:color w:val="auto"/>
                <w:sz w:val="24"/>
                <w:highlight w:val="none"/>
              </w:rPr>
            </w:pPr>
          </w:p>
        </w:tc>
        <w:tc>
          <w:tcPr>
            <w:tcW w:w="1842"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i w:val="0"/>
                <w:iCs w:val="0"/>
                <w:color w:val="auto"/>
                <w:sz w:val="24"/>
                <w:highlight w:val="none"/>
              </w:rPr>
            </w:pPr>
          </w:p>
        </w:tc>
        <w:tc>
          <w:tcPr>
            <w:tcW w:w="1975"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lang w:val="en-US" w:eastAsia="zh-CN"/>
              </w:rPr>
              <w:t>3500家</w:t>
            </w:r>
          </w:p>
        </w:tc>
        <w:tc>
          <w:tcPr>
            <w:tcW w:w="1941"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i w:val="0"/>
                <w:iCs w:val="0"/>
                <w:color w:val="auto"/>
                <w:sz w:val="24"/>
                <w:highlight w:val="none"/>
              </w:rPr>
            </w:pPr>
          </w:p>
        </w:tc>
        <w:tc>
          <w:tcPr>
            <w:tcW w:w="1942" w:type="dxa"/>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i w:val="0"/>
                <w:iCs w:val="0"/>
                <w:color w:val="auto"/>
                <w:sz w:val="24"/>
                <w:highlight w:val="none"/>
              </w:rPr>
            </w:pPr>
          </w:p>
        </w:tc>
        <w:tc>
          <w:tcPr>
            <w:tcW w:w="181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i w:val="0"/>
                <w:iCs w:val="0"/>
                <w:color w:val="auto"/>
                <w:sz w:val="24"/>
                <w:highlight w:val="none"/>
              </w:rPr>
            </w:pPr>
            <w:r>
              <w:rPr>
                <w:rFonts w:hint="eastAsia" w:ascii="宋体" w:hAnsi="宋体" w:eastAsia="宋体" w:cs="宋体"/>
                <w:color w:val="auto"/>
                <w:sz w:val="24"/>
                <w:highlight w:val="none"/>
              </w:rPr>
              <w:t>服务期一年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8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w:t>
            </w:r>
          </w:p>
        </w:tc>
        <w:tc>
          <w:tcPr>
            <w:tcW w:w="22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i w:val="0"/>
                <w:iCs w:val="0"/>
                <w:color w:val="auto"/>
                <w:sz w:val="24"/>
                <w:highlight w:val="none"/>
              </w:rPr>
            </w:pPr>
          </w:p>
        </w:tc>
        <w:tc>
          <w:tcPr>
            <w:tcW w:w="17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i w:val="0"/>
                <w:iCs w:val="0"/>
                <w:color w:val="auto"/>
                <w:sz w:val="24"/>
                <w:highlight w:val="none"/>
              </w:rPr>
            </w:pPr>
          </w:p>
        </w:tc>
        <w:tc>
          <w:tcPr>
            <w:tcW w:w="1842"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i w:val="0"/>
                <w:iCs w:val="0"/>
                <w:color w:val="auto"/>
                <w:sz w:val="24"/>
                <w:highlight w:val="none"/>
              </w:rPr>
            </w:pPr>
          </w:p>
        </w:tc>
        <w:tc>
          <w:tcPr>
            <w:tcW w:w="1975"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i w:val="0"/>
                <w:iCs w:val="0"/>
                <w:color w:val="auto"/>
                <w:sz w:val="24"/>
                <w:highlight w:val="none"/>
                <w:lang w:val="en-US" w:eastAsia="zh-CN"/>
              </w:rPr>
            </w:pPr>
          </w:p>
        </w:tc>
        <w:tc>
          <w:tcPr>
            <w:tcW w:w="1941"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i w:val="0"/>
                <w:iCs w:val="0"/>
                <w:color w:val="auto"/>
                <w:sz w:val="24"/>
                <w:highlight w:val="none"/>
              </w:rPr>
            </w:pPr>
          </w:p>
        </w:tc>
        <w:tc>
          <w:tcPr>
            <w:tcW w:w="1942" w:type="dxa"/>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i w:val="0"/>
                <w:iCs w:val="0"/>
                <w:color w:val="auto"/>
                <w:sz w:val="24"/>
                <w:highlight w:val="none"/>
              </w:rPr>
            </w:pPr>
          </w:p>
        </w:tc>
        <w:tc>
          <w:tcPr>
            <w:tcW w:w="181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trPr>
        <w:tc>
          <w:tcPr>
            <w:tcW w:w="68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w:t>
            </w:r>
          </w:p>
        </w:tc>
        <w:tc>
          <w:tcPr>
            <w:tcW w:w="22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eastAsia="zh-CN"/>
              </w:rPr>
              <w:t>萧山区重点行业领域监控接入服务</w:t>
            </w:r>
            <w:r>
              <w:rPr>
                <w:rFonts w:hint="eastAsia" w:ascii="宋体" w:hAnsi="宋体" w:cs="宋体"/>
                <w:i w:val="0"/>
                <w:iCs w:val="0"/>
                <w:color w:val="auto"/>
                <w:sz w:val="24"/>
                <w:highlight w:val="none"/>
                <w:lang w:eastAsia="zh-CN"/>
              </w:rPr>
              <w:t>（</w:t>
            </w:r>
            <w:r>
              <w:rPr>
                <w:rFonts w:hint="eastAsia" w:ascii="宋体" w:hAnsi="宋体" w:eastAsia="宋体" w:cs="宋体"/>
                <w:color w:val="auto"/>
                <w:sz w:val="24"/>
                <w:highlight w:val="none"/>
              </w:rPr>
              <w:t>服务期8个月</w:t>
            </w:r>
            <w:r>
              <w:rPr>
                <w:rFonts w:hint="eastAsia" w:ascii="宋体" w:hAnsi="宋体" w:cs="宋体"/>
                <w:i w:val="0"/>
                <w:iCs w:val="0"/>
                <w:color w:val="auto"/>
                <w:sz w:val="24"/>
                <w:highlight w:val="none"/>
                <w:lang w:eastAsia="zh-CN"/>
              </w:rPr>
              <w:t>）</w:t>
            </w:r>
          </w:p>
        </w:tc>
        <w:tc>
          <w:tcPr>
            <w:tcW w:w="17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i w:val="0"/>
                <w:iCs w:val="0"/>
                <w:color w:val="auto"/>
                <w:sz w:val="24"/>
                <w:highlight w:val="none"/>
              </w:rPr>
            </w:pPr>
          </w:p>
        </w:tc>
        <w:tc>
          <w:tcPr>
            <w:tcW w:w="1842"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i w:val="0"/>
                <w:iCs w:val="0"/>
                <w:color w:val="auto"/>
                <w:sz w:val="24"/>
                <w:highlight w:val="none"/>
              </w:rPr>
            </w:pPr>
          </w:p>
        </w:tc>
        <w:tc>
          <w:tcPr>
            <w:tcW w:w="1975"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1100家</w:t>
            </w:r>
          </w:p>
        </w:tc>
        <w:tc>
          <w:tcPr>
            <w:tcW w:w="1941"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i w:val="0"/>
                <w:iCs w:val="0"/>
                <w:color w:val="auto"/>
                <w:sz w:val="24"/>
                <w:highlight w:val="none"/>
              </w:rPr>
            </w:pPr>
          </w:p>
        </w:tc>
        <w:tc>
          <w:tcPr>
            <w:tcW w:w="1942" w:type="dxa"/>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i w:val="0"/>
                <w:iCs w:val="0"/>
                <w:color w:val="auto"/>
                <w:sz w:val="24"/>
                <w:highlight w:val="none"/>
              </w:rPr>
            </w:pPr>
          </w:p>
        </w:tc>
        <w:tc>
          <w:tcPr>
            <w:tcW w:w="181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i w:val="0"/>
                <w:iCs w:val="0"/>
                <w:color w:val="auto"/>
                <w:sz w:val="24"/>
                <w:highlight w:val="none"/>
              </w:rPr>
            </w:pPr>
            <w:r>
              <w:rPr>
                <w:rFonts w:hint="eastAsia" w:ascii="宋体" w:hAnsi="宋体" w:eastAsia="宋体" w:cs="宋体"/>
                <w:color w:val="auto"/>
                <w:sz w:val="24"/>
                <w:highlight w:val="none"/>
              </w:rPr>
              <w:t>服务期8个月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8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w:t>
            </w:r>
          </w:p>
        </w:tc>
        <w:tc>
          <w:tcPr>
            <w:tcW w:w="2225"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i w:val="0"/>
                <w:iCs w:val="0"/>
                <w:color w:val="auto"/>
                <w:sz w:val="24"/>
                <w:highlight w:val="none"/>
              </w:rPr>
            </w:pPr>
          </w:p>
        </w:tc>
        <w:tc>
          <w:tcPr>
            <w:tcW w:w="173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i w:val="0"/>
                <w:iCs w:val="0"/>
                <w:color w:val="auto"/>
                <w:sz w:val="24"/>
                <w:highlight w:val="none"/>
              </w:rPr>
            </w:pPr>
          </w:p>
        </w:tc>
        <w:tc>
          <w:tcPr>
            <w:tcW w:w="1842"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i w:val="0"/>
                <w:iCs w:val="0"/>
                <w:color w:val="auto"/>
                <w:sz w:val="24"/>
                <w:highlight w:val="none"/>
              </w:rPr>
            </w:pPr>
          </w:p>
        </w:tc>
        <w:tc>
          <w:tcPr>
            <w:tcW w:w="1975"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i w:val="0"/>
                <w:iCs w:val="0"/>
                <w:color w:val="auto"/>
                <w:sz w:val="24"/>
                <w:highlight w:val="none"/>
              </w:rPr>
            </w:pPr>
          </w:p>
        </w:tc>
        <w:tc>
          <w:tcPr>
            <w:tcW w:w="1941"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i w:val="0"/>
                <w:iCs w:val="0"/>
                <w:color w:val="auto"/>
                <w:sz w:val="24"/>
                <w:highlight w:val="none"/>
              </w:rPr>
            </w:pPr>
          </w:p>
        </w:tc>
        <w:tc>
          <w:tcPr>
            <w:tcW w:w="1942" w:type="dxa"/>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i w:val="0"/>
                <w:iCs w:val="0"/>
                <w:color w:val="auto"/>
                <w:sz w:val="24"/>
                <w:highlight w:val="none"/>
              </w:rPr>
            </w:pPr>
          </w:p>
        </w:tc>
        <w:tc>
          <w:tcPr>
            <w:tcW w:w="181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487" w:type="dxa"/>
            <w:gridSpan w:val="4"/>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投标报价（小写）</w:t>
            </w:r>
          </w:p>
        </w:tc>
        <w:tc>
          <w:tcPr>
            <w:tcW w:w="7671" w:type="dxa"/>
            <w:gridSpan w:val="4"/>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487" w:type="dxa"/>
            <w:gridSpan w:val="4"/>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投标报价（大写）</w:t>
            </w:r>
          </w:p>
        </w:tc>
        <w:tc>
          <w:tcPr>
            <w:tcW w:w="7671" w:type="dxa"/>
            <w:gridSpan w:val="4"/>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i w:val="0"/>
                <w:iCs w:val="0"/>
                <w:color w:val="auto"/>
                <w:sz w:val="24"/>
                <w:highlight w:val="none"/>
              </w:rPr>
            </w:pPr>
          </w:p>
        </w:tc>
      </w:tr>
    </w:tbl>
    <w:p>
      <w:pPr>
        <w:snapToGrid w:val="0"/>
        <w:spacing w:line="360" w:lineRule="auto"/>
        <w:ind w:left="480"/>
        <w:rPr>
          <w:rFonts w:hint="eastAsia" w:ascii="宋体" w:hAnsi="宋体" w:eastAsia="宋体" w:cs="宋体"/>
          <w:b/>
          <w:i w:val="0"/>
          <w:iCs w:val="0"/>
          <w:color w:val="auto"/>
          <w:kern w:val="0"/>
          <w:sz w:val="24"/>
          <w:highlight w:val="none"/>
          <w:lang w:val="zh-CN"/>
        </w:rPr>
      </w:pPr>
      <w:r>
        <w:rPr>
          <w:rFonts w:hint="eastAsia" w:ascii="宋体" w:hAnsi="宋体" w:eastAsia="宋体" w:cs="宋体"/>
          <w:b/>
          <w:i w:val="0"/>
          <w:iCs w:val="0"/>
          <w:color w:val="auto"/>
          <w:kern w:val="0"/>
          <w:sz w:val="24"/>
          <w:highlight w:val="none"/>
          <w:lang w:val="zh-CN"/>
        </w:rPr>
        <w:t>注：</w:t>
      </w:r>
    </w:p>
    <w:p>
      <w:pPr>
        <w:spacing w:line="360" w:lineRule="auto"/>
        <w:ind w:left="-2" w:leftChars="-1" w:firstLine="480" w:firstLineChars="200"/>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1、投标人需按本表格式填写</w:t>
      </w:r>
      <w:r>
        <w:rPr>
          <w:rFonts w:hint="eastAsia" w:ascii="宋体" w:hAnsi="宋体" w:eastAsia="宋体" w:cs="宋体"/>
          <w:b/>
          <w:i w:val="0"/>
          <w:iCs w:val="0"/>
          <w:color w:val="auto"/>
          <w:kern w:val="0"/>
          <w:sz w:val="24"/>
          <w:highlight w:val="none"/>
          <w:lang w:val="zh-CN"/>
        </w:rPr>
        <w:t>，</w:t>
      </w:r>
      <w:r>
        <w:rPr>
          <w:rFonts w:hint="eastAsia" w:ascii="宋体" w:hAnsi="宋体" w:eastAsia="宋体" w:cs="宋体"/>
          <w:b/>
          <w:i w:val="0"/>
          <w:iCs w:val="0"/>
          <w:color w:val="auto"/>
          <w:kern w:val="0"/>
          <w:sz w:val="24"/>
          <w:highlight w:val="none"/>
        </w:rPr>
        <w:t>否则视为</w:t>
      </w:r>
      <w:r>
        <w:rPr>
          <w:rFonts w:hint="eastAsia" w:ascii="宋体" w:hAnsi="宋体" w:eastAsia="宋体" w:cs="宋体"/>
          <w:b/>
          <w:i w:val="0"/>
          <w:iCs w:val="0"/>
          <w:color w:val="auto"/>
          <w:sz w:val="24"/>
          <w:highlight w:val="none"/>
        </w:rPr>
        <w:t>投标文件含有采购人不能接受的附加条件，投标无效</w:t>
      </w:r>
      <w:r>
        <w:rPr>
          <w:rFonts w:hint="eastAsia" w:ascii="宋体" w:hAnsi="宋体" w:eastAsia="宋体" w:cs="宋体"/>
          <w:i w:val="0"/>
          <w:iCs w:val="0"/>
          <w:color w:val="auto"/>
          <w:kern w:val="0"/>
          <w:sz w:val="24"/>
          <w:highlight w:val="none"/>
          <w:lang w:val="zh-CN"/>
        </w:rPr>
        <w:t>。</w:t>
      </w:r>
    </w:p>
    <w:p>
      <w:pPr>
        <w:spacing w:line="360" w:lineRule="auto"/>
        <w:ind w:firstLine="480" w:firstLineChars="200"/>
        <w:rPr>
          <w:rFonts w:hint="eastAsia" w:ascii="宋体" w:hAnsi="宋体" w:eastAsia="宋体" w:cs="宋体"/>
          <w:b/>
          <w:i w:val="0"/>
          <w:iCs w:val="0"/>
          <w:color w:val="auto"/>
          <w:sz w:val="24"/>
          <w:highlight w:val="none"/>
        </w:rPr>
      </w:pPr>
      <w:r>
        <w:rPr>
          <w:rFonts w:hint="eastAsia" w:ascii="宋体" w:hAnsi="宋体" w:eastAsia="宋体" w:cs="宋体"/>
          <w:i w:val="0"/>
          <w:iCs w:val="0"/>
          <w:color w:val="auto"/>
          <w:kern w:val="0"/>
          <w:sz w:val="24"/>
          <w:highlight w:val="none"/>
          <w:lang w:val="zh-CN"/>
        </w:rPr>
        <w:t>2、有关本项目实施所涉及的一切费用均计入报价。</w:t>
      </w:r>
      <w:r>
        <w:rPr>
          <w:rFonts w:hint="eastAsia" w:ascii="宋体" w:hAnsi="宋体" w:eastAsia="宋体" w:cs="宋体"/>
          <w:b/>
          <w:i w:val="0"/>
          <w:iCs w:val="0"/>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eastAsia="宋体" w:cs="宋体"/>
          <w:b/>
          <w:i w:val="0"/>
          <w:iCs w:val="0"/>
          <w:color w:val="auto"/>
          <w:kern w:val="0"/>
          <w:sz w:val="24"/>
          <w:highlight w:val="none"/>
        </w:rPr>
        <w:t>视为</w:t>
      </w:r>
      <w:r>
        <w:rPr>
          <w:rFonts w:hint="eastAsia" w:ascii="宋体" w:hAnsi="宋体" w:eastAsia="宋体" w:cs="宋体"/>
          <w:b/>
          <w:i w:val="0"/>
          <w:iCs w:val="0"/>
          <w:color w:val="auto"/>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szCs w:val="22"/>
          <w:highlight w:val="none"/>
          <w:lang w:val="zh-CN"/>
        </w:rPr>
        <w:t>4、</w:t>
      </w:r>
      <w:r>
        <w:rPr>
          <w:rFonts w:hint="eastAsia" w:ascii="宋体" w:hAnsi="宋体" w:eastAsia="宋体" w:cs="宋体"/>
          <w:i w:val="0"/>
          <w:iCs w:val="0"/>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i w:val="0"/>
          <w:iCs w:val="0"/>
          <w:color w:val="auto"/>
          <w:sz w:val="24"/>
          <w:highlight w:val="none"/>
          <w:lang w:val="en-US" w:eastAsia="zh-CN"/>
        </w:rPr>
      </w:pPr>
      <w:r>
        <w:rPr>
          <w:rFonts w:hint="eastAsia" w:ascii="宋体" w:hAnsi="宋体" w:eastAsia="宋体" w:cs="宋体"/>
          <w:b/>
          <w:i w:val="0"/>
          <w:iCs w:val="0"/>
          <w:color w:val="auto"/>
          <w:sz w:val="24"/>
          <w:highlight w:val="none"/>
        </w:rPr>
        <w:t>5、特别说明：▲供应商报价低于项目预算50%的，应当在报价文件中详细阐述不影响产品质量或者诚信履约的具体原因</w:t>
      </w:r>
      <w:r>
        <w:rPr>
          <w:rFonts w:hint="eastAsia" w:ascii="宋体" w:hAnsi="宋体" w:eastAsia="宋体" w:cs="宋体"/>
          <w:b/>
          <w:i w:val="0"/>
          <w:iCs w:val="0"/>
          <w:color w:val="auto"/>
          <w:sz w:val="24"/>
          <w:highlight w:val="none"/>
          <w:lang w:eastAsia="zh-CN"/>
        </w:rPr>
        <w:t>，</w:t>
      </w:r>
      <w:r>
        <w:rPr>
          <w:rFonts w:hint="eastAsia" w:ascii="宋体" w:hAnsi="宋体" w:eastAsia="宋体" w:cs="宋体"/>
          <w:b/>
          <w:i w:val="0"/>
          <w:iCs w:val="0"/>
          <w:color w:val="auto"/>
          <w:sz w:val="24"/>
          <w:highlight w:val="none"/>
          <w:lang w:val="en-US" w:eastAsia="zh-CN"/>
        </w:rPr>
        <w:t>未做阐述说明的，投标无效。</w:t>
      </w:r>
    </w:p>
    <w:p>
      <w:pPr>
        <w:spacing w:line="360" w:lineRule="auto"/>
        <w:ind w:firstLine="482" w:firstLineChars="200"/>
        <w:rPr>
          <w:rFonts w:hint="eastAsia" w:ascii="宋体" w:hAnsi="宋体" w:eastAsia="宋体" w:cs="宋体"/>
          <w:b/>
          <w:i w:val="0"/>
          <w:iCs w:val="0"/>
          <w:color w:val="auto"/>
          <w:kern w:val="0"/>
          <w:sz w:val="24"/>
          <w:highlight w:val="none"/>
        </w:rPr>
      </w:pPr>
    </w:p>
    <w:p>
      <w:pPr>
        <w:pStyle w:val="691"/>
        <w:keepNext w:val="0"/>
        <w:pageBreakBefore w:val="0"/>
        <w:tabs>
          <w:tab w:val="clear" w:pos="720"/>
        </w:tabs>
        <w:snapToGrid w:val="0"/>
        <w:spacing w:before="120" w:after="120"/>
        <w:ind w:firstLine="643"/>
        <w:outlineLvl w:val="9"/>
        <w:rPr>
          <w:rFonts w:hint="eastAsia" w:ascii="宋体" w:hAnsi="宋体" w:eastAsia="宋体" w:cs="宋体"/>
          <w:i w:val="0"/>
          <w:iCs w:val="0"/>
          <w:color w:val="auto"/>
          <w:kern w:val="2"/>
          <w:sz w:val="32"/>
          <w:szCs w:val="32"/>
          <w:highlight w:val="none"/>
        </w:rPr>
      </w:pPr>
    </w:p>
    <w:p>
      <w:pPr>
        <w:autoSpaceDE w:val="0"/>
        <w:autoSpaceDN w:val="0"/>
        <w:spacing w:line="360" w:lineRule="auto"/>
        <w:ind w:left="2" w:leftChars="1" w:right="1120" w:firstLine="4560" w:firstLineChars="1900"/>
        <w:jc w:val="center"/>
        <w:rPr>
          <w:rFonts w:hint="eastAsia" w:ascii="宋体" w:hAnsi="宋体" w:eastAsia="宋体" w:cs="宋体"/>
          <w:i w:val="0"/>
          <w:iCs w:val="0"/>
          <w:kern w:val="0"/>
          <w:sz w:val="24"/>
          <w:lang w:val="zh-CN"/>
        </w:rPr>
      </w:pPr>
      <w:r>
        <w:rPr>
          <w:rFonts w:hint="eastAsia" w:ascii="宋体" w:hAnsi="宋体" w:cs="宋体"/>
          <w:i w:val="0"/>
          <w:iCs w:val="0"/>
          <w:kern w:val="0"/>
          <w:sz w:val="24"/>
          <w:lang w:val="en-US" w:eastAsia="zh-CN"/>
        </w:rPr>
        <w:t xml:space="preserve">             </w:t>
      </w:r>
      <w:r>
        <w:rPr>
          <w:rFonts w:hint="eastAsia" w:ascii="宋体" w:hAnsi="宋体" w:eastAsia="宋体" w:cs="宋体"/>
          <w:i w:val="0"/>
          <w:iCs w:val="0"/>
          <w:kern w:val="0"/>
          <w:sz w:val="24"/>
          <w:lang w:val="zh-CN"/>
        </w:rPr>
        <w:t>投标人名称（</w:t>
      </w:r>
      <w:r>
        <w:rPr>
          <w:rFonts w:hint="eastAsia" w:ascii="宋体" w:hAnsi="宋体" w:eastAsia="宋体" w:cs="宋体"/>
          <w:i w:val="0"/>
          <w:iCs w:val="0"/>
          <w:sz w:val="24"/>
        </w:rPr>
        <w:t>电子签名</w:t>
      </w:r>
      <w:r>
        <w:rPr>
          <w:rFonts w:hint="eastAsia" w:ascii="宋体" w:hAnsi="宋体" w:eastAsia="宋体" w:cs="宋体"/>
          <w:i w:val="0"/>
          <w:iCs w:val="0"/>
          <w:kern w:val="0"/>
          <w:sz w:val="24"/>
          <w:lang w:val="zh-CN"/>
        </w:rPr>
        <w:t>）：</w:t>
      </w:r>
    </w:p>
    <w:p>
      <w:pPr>
        <w:spacing w:line="360" w:lineRule="auto"/>
        <w:ind w:left="4620" w:leftChars="2200"/>
        <w:jc w:val="center"/>
        <w:rPr>
          <w:rFonts w:hint="eastAsia" w:ascii="宋体" w:hAnsi="宋体" w:eastAsia="宋体" w:cs="宋体"/>
          <w:i w:val="0"/>
          <w:iCs w:val="0"/>
          <w:sz w:val="24"/>
        </w:rPr>
      </w:pPr>
      <w:r>
        <w:rPr>
          <w:rFonts w:hint="eastAsia" w:ascii="宋体" w:hAnsi="宋体" w:eastAsia="宋体" w:cs="宋体"/>
          <w:i w:val="0"/>
          <w:iCs w:val="0"/>
          <w:kern w:val="0"/>
          <w:sz w:val="24"/>
          <w:lang w:val="zh-CN"/>
        </w:rPr>
        <w:t>日期</w:t>
      </w:r>
      <w:r>
        <w:rPr>
          <w:rFonts w:hint="eastAsia" w:ascii="宋体" w:hAnsi="宋体" w:eastAsia="宋体" w:cs="宋体"/>
          <w:i w:val="0"/>
          <w:iCs w:val="0"/>
          <w:kern w:val="0"/>
          <w:sz w:val="24"/>
        </w:rPr>
        <w:t>：</w:t>
      </w:r>
      <w:r>
        <w:rPr>
          <w:rFonts w:hint="eastAsia" w:ascii="宋体" w:hAnsi="宋体" w:eastAsia="宋体" w:cs="宋体"/>
          <w:i w:val="0"/>
          <w:iCs w:val="0"/>
          <w:kern w:val="0"/>
          <w:sz w:val="24"/>
          <w:lang w:val="zh-CN"/>
        </w:rPr>
        <w:t xml:space="preserve">   年   月   日</w:t>
      </w:r>
    </w:p>
    <w:p>
      <w:pPr>
        <w:pStyle w:val="691"/>
        <w:keepNext w:val="0"/>
        <w:pageBreakBefore w:val="0"/>
        <w:tabs>
          <w:tab w:val="clear" w:pos="720"/>
        </w:tabs>
        <w:snapToGrid w:val="0"/>
        <w:spacing w:before="120" w:after="120"/>
        <w:ind w:firstLine="643"/>
        <w:outlineLvl w:val="9"/>
        <w:rPr>
          <w:rFonts w:hint="eastAsia" w:ascii="宋体" w:hAnsi="宋体" w:eastAsia="宋体" w:cs="宋体"/>
          <w:i w:val="0"/>
          <w:iCs w:val="0"/>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1"/>
        <w:keepNext w:val="0"/>
        <w:keepLines w:val="0"/>
        <w:pageBreakBefore w:val="0"/>
        <w:widowControl w:val="0"/>
        <w:tabs>
          <w:tab w:val="clear" w:pos="720"/>
        </w:tabs>
        <w:kinsoku/>
        <w:wordWrap/>
        <w:overflowPunct/>
        <w:topLinePunct w:val="0"/>
        <w:autoSpaceDE/>
        <w:autoSpaceDN/>
        <w:bidi w:val="0"/>
        <w:adjustRightInd w:val="0"/>
        <w:snapToGrid w:val="0"/>
        <w:spacing w:before="120" w:after="120"/>
        <w:ind w:firstLine="0"/>
        <w:textAlignment w:val="auto"/>
        <w:outlineLvl w:val="9"/>
        <w:rPr>
          <w:rFonts w:hint="eastAsia" w:ascii="宋体" w:hAnsi="宋体" w:eastAsia="宋体" w:cs="宋体"/>
          <w:i w:val="0"/>
          <w:iCs w:val="0"/>
          <w:color w:val="auto"/>
          <w:sz w:val="32"/>
          <w:szCs w:val="32"/>
        </w:rPr>
      </w:pPr>
      <w:r>
        <w:rPr>
          <w:rFonts w:hint="eastAsia" w:ascii="宋体" w:hAnsi="宋体" w:eastAsia="宋体" w:cs="宋体"/>
          <w:i w:val="0"/>
          <w:iCs w:val="0"/>
          <w:color w:val="auto"/>
          <w:kern w:val="2"/>
          <w:sz w:val="32"/>
          <w:szCs w:val="32"/>
        </w:rPr>
        <w:t>二、</w:t>
      </w:r>
      <w:r>
        <w:rPr>
          <w:rFonts w:hint="eastAsia" w:ascii="宋体" w:hAnsi="宋体" w:eastAsia="宋体" w:cs="宋体"/>
          <w:i w:val="0"/>
          <w:iCs w:val="0"/>
          <w:color w:val="auto"/>
          <w:sz w:val="32"/>
          <w:szCs w:val="32"/>
        </w:rPr>
        <w:t>中小企业声明函（如果有）</w:t>
      </w:r>
    </w:p>
    <w:p>
      <w:pPr>
        <w:widowControl/>
        <w:spacing w:line="360" w:lineRule="auto"/>
        <w:ind w:firstLine="120" w:firstLineChars="50"/>
        <w:jc w:val="left"/>
        <w:rPr>
          <w:rFonts w:hint="eastAsia" w:ascii="宋体" w:hAnsi="宋体" w:eastAsia="宋体" w:cs="宋体"/>
          <w:b/>
          <w:i w:val="0"/>
          <w:iCs w:val="0"/>
          <w:color w:val="auto"/>
          <w:sz w:val="24"/>
        </w:rPr>
      </w:pPr>
      <w:r>
        <w:rPr>
          <w:rFonts w:hint="eastAsia" w:ascii="宋体" w:hAnsi="宋体" w:eastAsia="宋体" w:cs="宋体"/>
          <w:b/>
          <w:i w:val="0"/>
          <w:iCs w:val="0"/>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1"/>
        <w:keepNext w:val="0"/>
        <w:pageBreakBefore w:val="0"/>
        <w:tabs>
          <w:tab w:val="clear" w:pos="720"/>
        </w:tabs>
        <w:snapToGrid w:val="0"/>
        <w:spacing w:before="120" w:after="120"/>
        <w:ind w:firstLine="643"/>
        <w:outlineLvl w:val="9"/>
        <w:rPr>
          <w:rFonts w:hint="eastAsia" w:ascii="宋体" w:hAnsi="宋体" w:eastAsia="宋体" w:cs="宋体"/>
          <w:b w:val="0"/>
          <w:i w:val="0"/>
          <w:iCs w:val="0"/>
          <w:color w:val="auto"/>
          <w:sz w:val="32"/>
          <w:szCs w:val="32"/>
        </w:rPr>
      </w:pPr>
    </w:p>
    <w:p>
      <w:pPr>
        <w:spacing w:line="360" w:lineRule="auto"/>
        <w:ind w:right="420" w:firstLine="3614" w:firstLineChars="1000"/>
        <w:rPr>
          <w:rFonts w:hint="eastAsia" w:ascii="宋体" w:hAnsi="宋体" w:eastAsia="宋体" w:cs="宋体"/>
          <w:b/>
          <w:i w:val="0"/>
          <w:iCs w:val="0"/>
          <w:color w:val="auto"/>
          <w:kern w:val="0"/>
          <w:sz w:val="36"/>
          <w:szCs w:val="36"/>
        </w:rPr>
      </w:pPr>
    </w:p>
    <w:p>
      <w:pPr>
        <w:spacing w:line="360" w:lineRule="auto"/>
        <w:ind w:right="420" w:firstLine="3614" w:firstLineChars="1000"/>
        <w:rPr>
          <w:rFonts w:hint="eastAsia" w:ascii="宋体" w:hAnsi="宋体" w:eastAsia="宋体" w:cs="宋体"/>
          <w:b/>
          <w:i w:val="0"/>
          <w:iCs w:val="0"/>
          <w:kern w:val="0"/>
          <w:sz w:val="36"/>
          <w:szCs w:val="36"/>
        </w:rPr>
      </w:pPr>
    </w:p>
    <w:p>
      <w:pPr>
        <w:spacing w:line="360" w:lineRule="auto"/>
        <w:ind w:right="420" w:firstLine="3614" w:firstLineChars="1000"/>
        <w:rPr>
          <w:rFonts w:hint="eastAsia" w:ascii="宋体" w:hAnsi="宋体" w:eastAsia="宋体" w:cs="宋体"/>
          <w:b/>
          <w:i w:val="0"/>
          <w:iCs w:val="0"/>
          <w:kern w:val="0"/>
          <w:sz w:val="36"/>
          <w:szCs w:val="36"/>
        </w:rPr>
      </w:pPr>
    </w:p>
    <w:p>
      <w:pPr>
        <w:spacing w:line="360" w:lineRule="auto"/>
        <w:ind w:right="420" w:firstLine="3614" w:firstLineChars="1000"/>
        <w:rPr>
          <w:rFonts w:hint="eastAsia" w:ascii="宋体" w:hAnsi="宋体" w:eastAsia="宋体" w:cs="宋体"/>
          <w:b/>
          <w:i w:val="0"/>
          <w:iCs w:val="0"/>
          <w:kern w:val="0"/>
          <w:sz w:val="36"/>
          <w:szCs w:val="36"/>
        </w:rPr>
      </w:pPr>
    </w:p>
    <w:p>
      <w:pPr>
        <w:spacing w:line="360" w:lineRule="auto"/>
        <w:ind w:right="420" w:firstLine="3614" w:firstLineChars="1000"/>
        <w:rPr>
          <w:rFonts w:hint="eastAsia" w:ascii="宋体" w:hAnsi="宋体" w:eastAsia="宋体" w:cs="宋体"/>
          <w:b/>
          <w:i w:val="0"/>
          <w:iCs w:val="0"/>
          <w:kern w:val="0"/>
          <w:sz w:val="36"/>
          <w:szCs w:val="36"/>
        </w:rPr>
      </w:pPr>
    </w:p>
    <w:p>
      <w:pPr>
        <w:spacing w:line="360" w:lineRule="auto"/>
        <w:ind w:right="420" w:firstLine="3614" w:firstLineChars="1000"/>
        <w:rPr>
          <w:rFonts w:hint="eastAsia" w:ascii="宋体" w:hAnsi="宋体" w:eastAsia="宋体" w:cs="宋体"/>
          <w:b/>
          <w:i w:val="0"/>
          <w:iCs w:val="0"/>
          <w:kern w:val="0"/>
          <w:sz w:val="36"/>
          <w:szCs w:val="36"/>
        </w:rPr>
      </w:pPr>
    </w:p>
    <w:p>
      <w:pPr>
        <w:spacing w:line="360" w:lineRule="auto"/>
        <w:ind w:right="420" w:firstLine="3614" w:firstLineChars="1000"/>
        <w:rPr>
          <w:rFonts w:hint="eastAsia" w:ascii="宋体" w:hAnsi="宋体" w:eastAsia="宋体" w:cs="宋体"/>
          <w:b/>
          <w:i w:val="0"/>
          <w:iCs w:val="0"/>
          <w:kern w:val="0"/>
          <w:sz w:val="36"/>
          <w:szCs w:val="36"/>
        </w:rPr>
      </w:pPr>
    </w:p>
    <w:p>
      <w:pPr>
        <w:spacing w:line="360" w:lineRule="auto"/>
        <w:ind w:right="420" w:firstLine="3614" w:firstLineChars="1000"/>
        <w:rPr>
          <w:rFonts w:hint="eastAsia" w:ascii="宋体" w:hAnsi="宋体" w:eastAsia="宋体" w:cs="宋体"/>
          <w:b/>
          <w:i w:val="0"/>
          <w:iCs w:val="0"/>
          <w:kern w:val="0"/>
          <w:sz w:val="36"/>
          <w:szCs w:val="36"/>
        </w:rPr>
      </w:pPr>
    </w:p>
    <w:p>
      <w:pPr>
        <w:spacing w:line="360" w:lineRule="auto"/>
        <w:ind w:right="420" w:firstLine="3614" w:firstLineChars="1000"/>
        <w:rPr>
          <w:rFonts w:hint="eastAsia" w:ascii="宋体" w:hAnsi="宋体" w:eastAsia="宋体" w:cs="宋体"/>
          <w:b/>
          <w:i w:val="0"/>
          <w:iCs w:val="0"/>
          <w:kern w:val="0"/>
          <w:sz w:val="36"/>
          <w:szCs w:val="36"/>
        </w:rPr>
      </w:pPr>
    </w:p>
    <w:p>
      <w:pPr>
        <w:spacing w:line="360" w:lineRule="auto"/>
        <w:ind w:right="420" w:firstLine="3614" w:firstLineChars="1000"/>
        <w:rPr>
          <w:rFonts w:hint="eastAsia" w:ascii="宋体" w:hAnsi="宋体" w:eastAsia="宋体" w:cs="宋体"/>
          <w:b/>
          <w:i w:val="0"/>
          <w:iCs w:val="0"/>
          <w:kern w:val="0"/>
          <w:sz w:val="36"/>
          <w:szCs w:val="36"/>
        </w:rPr>
      </w:pPr>
    </w:p>
    <w:p>
      <w:pPr>
        <w:spacing w:line="360" w:lineRule="auto"/>
        <w:ind w:right="420" w:firstLine="3614" w:firstLineChars="1000"/>
        <w:rPr>
          <w:rFonts w:hint="eastAsia" w:ascii="宋体" w:hAnsi="宋体" w:eastAsia="宋体" w:cs="宋体"/>
          <w:b/>
          <w:i w:val="0"/>
          <w:iCs w:val="0"/>
          <w:kern w:val="0"/>
          <w:sz w:val="36"/>
          <w:szCs w:val="36"/>
        </w:rPr>
      </w:pPr>
    </w:p>
    <w:p>
      <w:pPr>
        <w:spacing w:line="360" w:lineRule="auto"/>
        <w:ind w:right="420" w:firstLine="3614" w:firstLineChars="1000"/>
        <w:rPr>
          <w:rFonts w:hint="eastAsia" w:ascii="宋体" w:hAnsi="宋体" w:eastAsia="宋体" w:cs="宋体"/>
          <w:b/>
          <w:i w:val="0"/>
          <w:iCs w:val="0"/>
          <w:kern w:val="0"/>
          <w:sz w:val="36"/>
          <w:szCs w:val="36"/>
        </w:rPr>
      </w:pPr>
    </w:p>
    <w:p>
      <w:pPr>
        <w:spacing w:line="360" w:lineRule="auto"/>
        <w:ind w:right="420" w:firstLine="3614" w:firstLineChars="1000"/>
        <w:rPr>
          <w:rFonts w:hint="eastAsia" w:ascii="宋体" w:hAnsi="宋体" w:eastAsia="宋体" w:cs="宋体"/>
          <w:b/>
          <w:i w:val="0"/>
          <w:iCs w:val="0"/>
          <w:kern w:val="0"/>
          <w:sz w:val="36"/>
          <w:szCs w:val="36"/>
        </w:rPr>
      </w:pPr>
    </w:p>
    <w:p>
      <w:pPr>
        <w:spacing w:line="360" w:lineRule="auto"/>
        <w:ind w:right="420" w:firstLine="3614" w:firstLineChars="1000"/>
        <w:rPr>
          <w:rFonts w:hint="eastAsia" w:ascii="宋体" w:hAnsi="宋体" w:eastAsia="宋体" w:cs="宋体"/>
          <w:b/>
          <w:i w:val="0"/>
          <w:iCs w:val="0"/>
          <w:kern w:val="0"/>
          <w:sz w:val="36"/>
          <w:szCs w:val="36"/>
        </w:rPr>
      </w:pPr>
    </w:p>
    <w:p>
      <w:pPr>
        <w:spacing w:line="360" w:lineRule="auto"/>
        <w:ind w:right="420" w:firstLine="3614" w:firstLineChars="1000"/>
        <w:rPr>
          <w:rFonts w:hint="eastAsia" w:ascii="宋体" w:hAnsi="宋体" w:eastAsia="宋体" w:cs="宋体"/>
          <w:b/>
          <w:i w:val="0"/>
          <w:iCs w:val="0"/>
          <w:kern w:val="0"/>
          <w:sz w:val="36"/>
          <w:szCs w:val="36"/>
        </w:rPr>
      </w:pPr>
    </w:p>
    <w:p>
      <w:pPr>
        <w:spacing w:line="360" w:lineRule="auto"/>
        <w:ind w:right="420" w:firstLine="3614" w:firstLineChars="1000"/>
        <w:rPr>
          <w:rFonts w:hint="eastAsia" w:ascii="宋体" w:hAnsi="宋体" w:eastAsia="宋体" w:cs="宋体"/>
          <w:b/>
          <w:i w:val="0"/>
          <w:iCs w:val="0"/>
          <w:kern w:val="0"/>
          <w:sz w:val="36"/>
          <w:szCs w:val="36"/>
        </w:rPr>
      </w:pPr>
    </w:p>
    <w:p>
      <w:pPr>
        <w:pStyle w:val="4"/>
        <w:keepNext w:val="0"/>
        <w:keepLines w:val="0"/>
        <w:pageBreakBefore/>
        <w:widowControl/>
        <w:kinsoku/>
        <w:wordWrap/>
        <w:overflowPunct/>
        <w:topLinePunct w:val="0"/>
        <w:autoSpaceDE/>
        <w:autoSpaceDN/>
        <w:bidi w:val="0"/>
        <w:adjustRightInd w:val="0"/>
        <w:snapToGrid/>
        <w:spacing w:before="100" w:beforeAutospacing="1" w:after="100" w:afterAutospacing="1" w:line="360" w:lineRule="auto"/>
        <w:ind w:left="0" w:firstLine="0" w:firstLineChars="0"/>
        <w:jc w:val="center"/>
        <w:textAlignment w:val="auto"/>
        <w:rPr>
          <w:rFonts w:hint="eastAsia" w:ascii="宋体" w:hAnsi="宋体" w:eastAsia="宋体" w:cs="宋体"/>
          <w:i w:val="0"/>
          <w:iCs w:val="0"/>
        </w:rPr>
      </w:pPr>
      <w:r>
        <w:rPr>
          <w:rFonts w:hint="eastAsia" w:ascii="宋体" w:hAnsi="宋体" w:eastAsia="宋体" w:cs="宋体"/>
          <w:i w:val="0"/>
          <w:iCs w:val="0"/>
        </w:rPr>
        <w:t>附件</w:t>
      </w:r>
    </w:p>
    <w:p>
      <w:pPr>
        <w:spacing w:line="360" w:lineRule="auto"/>
        <w:rPr>
          <w:rFonts w:hint="eastAsia" w:ascii="宋体" w:hAnsi="宋体" w:eastAsia="宋体" w:cs="宋体"/>
          <w:b/>
          <w:i w:val="0"/>
          <w:iCs w:val="0"/>
          <w:spacing w:val="6"/>
          <w:sz w:val="32"/>
          <w:szCs w:val="32"/>
        </w:rPr>
      </w:pPr>
      <w:r>
        <w:rPr>
          <w:rFonts w:hint="eastAsia" w:ascii="宋体" w:hAnsi="宋体" w:eastAsia="宋体" w:cs="宋体"/>
          <w:b/>
          <w:i w:val="0"/>
          <w:iCs w:val="0"/>
          <w:spacing w:val="6"/>
          <w:sz w:val="32"/>
          <w:szCs w:val="32"/>
        </w:rPr>
        <w:t>附件1：</w:t>
      </w:r>
    </w:p>
    <w:p>
      <w:pPr>
        <w:spacing w:line="360" w:lineRule="auto"/>
        <w:jc w:val="center"/>
        <w:rPr>
          <w:rFonts w:hint="eastAsia" w:ascii="宋体" w:hAnsi="宋体" w:eastAsia="宋体" w:cs="宋体"/>
          <w:b/>
          <w:i w:val="0"/>
          <w:iCs w:val="0"/>
          <w:spacing w:val="6"/>
          <w:sz w:val="32"/>
          <w:szCs w:val="32"/>
        </w:rPr>
      </w:pPr>
      <w:bookmarkStart w:id="510" w:name="OLE_LINK14"/>
      <w:bookmarkStart w:id="511" w:name="OLE_LINK13"/>
      <w:r>
        <w:rPr>
          <w:rFonts w:hint="eastAsia" w:ascii="宋体" w:hAnsi="宋体" w:eastAsia="宋体" w:cs="宋体"/>
          <w:b/>
          <w:i w:val="0"/>
          <w:iCs w:val="0"/>
          <w:spacing w:val="6"/>
          <w:sz w:val="32"/>
          <w:szCs w:val="32"/>
        </w:rPr>
        <w:t>残疾人福利性单位声明函</w:t>
      </w:r>
    </w:p>
    <w:bookmarkEnd w:id="510"/>
    <w:bookmarkEnd w:id="511"/>
    <w:p>
      <w:pPr>
        <w:spacing w:line="360" w:lineRule="auto"/>
        <w:rPr>
          <w:rFonts w:hint="eastAsia" w:ascii="宋体" w:hAnsi="宋体" w:eastAsia="宋体" w:cs="宋体"/>
          <w:b/>
          <w:i w:val="0"/>
          <w:iCs w:val="0"/>
          <w:color w:val="auto"/>
          <w:spacing w:val="6"/>
          <w:sz w:val="30"/>
          <w:szCs w:val="30"/>
        </w:rPr>
      </w:pPr>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i w:val="0"/>
          <w:iCs w:val="0"/>
          <w:color w:val="auto"/>
          <w:sz w:val="24"/>
          <w:u w:val="single"/>
        </w:rPr>
        <w:t>(采购人)</w:t>
      </w:r>
      <w:r>
        <w:rPr>
          <w:rFonts w:hint="eastAsia" w:ascii="宋体" w:hAnsi="宋体" w:eastAsia="宋体" w:cs="宋体"/>
          <w:i w:val="0"/>
          <w:iCs w:val="0"/>
          <w:color w:val="auto"/>
          <w:sz w:val="24"/>
        </w:rPr>
        <w:t>_单位的_</w:t>
      </w:r>
      <w:r>
        <w:rPr>
          <w:rFonts w:hint="eastAsia" w:ascii="宋体" w:hAnsi="宋体" w:eastAsia="宋体" w:cs="宋体"/>
          <w:i w:val="0"/>
          <w:iCs w:val="0"/>
          <w:color w:val="auto"/>
          <w:sz w:val="24"/>
          <w:u w:val="single"/>
        </w:rPr>
        <w:t>（项目名称）</w:t>
      </w:r>
      <w:r>
        <w:rPr>
          <w:rFonts w:hint="eastAsia" w:ascii="宋体" w:hAnsi="宋体" w:eastAsia="宋体" w:cs="宋体"/>
          <w:i w:val="0"/>
          <w:iCs w:val="0"/>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i w:val="0"/>
          <w:iCs w:val="0"/>
          <w:sz w:val="24"/>
        </w:rPr>
      </w:pPr>
      <w:r>
        <w:rPr>
          <w:rFonts w:hint="eastAsia" w:ascii="宋体" w:hAnsi="宋体" w:eastAsia="宋体" w:cs="宋体"/>
          <w:i w:val="0"/>
          <w:iCs w:val="0"/>
          <w:color w:val="auto"/>
          <w:sz w:val="24"/>
        </w:rPr>
        <w:t>本单位对上述声明的真实性负责。如</w:t>
      </w:r>
      <w:r>
        <w:rPr>
          <w:rFonts w:hint="eastAsia" w:ascii="宋体" w:hAnsi="宋体" w:eastAsia="宋体" w:cs="宋体"/>
          <w:i w:val="0"/>
          <w:iCs w:val="0"/>
          <w:sz w:val="24"/>
        </w:rPr>
        <w:t>有虚假，将依法承担相应责任。</w:t>
      </w:r>
    </w:p>
    <w:p>
      <w:pPr>
        <w:spacing w:line="360" w:lineRule="auto"/>
        <w:ind w:firstLine="480" w:firstLineChars="200"/>
        <w:rPr>
          <w:rFonts w:hint="eastAsia" w:ascii="宋体" w:hAnsi="宋体" w:eastAsia="宋体" w:cs="宋体"/>
          <w:i w:val="0"/>
          <w:iCs w:val="0"/>
          <w:sz w:val="24"/>
        </w:rPr>
      </w:pPr>
    </w:p>
    <w:p>
      <w:pPr>
        <w:spacing w:line="360" w:lineRule="auto"/>
        <w:ind w:firstLine="480" w:firstLineChars="200"/>
        <w:rPr>
          <w:rFonts w:hint="eastAsia" w:ascii="宋体" w:hAnsi="宋体" w:eastAsia="宋体" w:cs="宋体"/>
          <w:i w:val="0"/>
          <w:iCs w:val="0"/>
          <w:sz w:val="24"/>
        </w:rPr>
      </w:pPr>
    </w:p>
    <w:p>
      <w:pPr>
        <w:tabs>
          <w:tab w:val="left" w:pos="4860"/>
        </w:tabs>
        <w:spacing w:line="360" w:lineRule="auto"/>
        <w:ind w:right="1560" w:firstLine="480" w:firstLineChars="200"/>
        <w:jc w:val="center"/>
        <w:rPr>
          <w:rFonts w:hint="eastAsia" w:ascii="宋体" w:hAnsi="宋体" w:eastAsia="宋体" w:cs="宋体"/>
          <w:i w:val="0"/>
          <w:iCs w:val="0"/>
          <w:sz w:val="24"/>
        </w:rPr>
      </w:pPr>
      <w:r>
        <w:rPr>
          <w:rFonts w:hint="eastAsia" w:ascii="宋体" w:hAnsi="宋体" w:eastAsia="宋体" w:cs="宋体"/>
          <w:i w:val="0"/>
          <w:iCs w:val="0"/>
          <w:sz w:val="24"/>
        </w:rPr>
        <w:t xml:space="preserve">               </w:t>
      </w:r>
      <w:r>
        <w:rPr>
          <w:rFonts w:hint="eastAsia" w:ascii="宋体" w:hAnsi="宋体" w:eastAsia="宋体" w:cs="宋体"/>
          <w:i w:val="0"/>
          <w:iCs w:val="0"/>
          <w:kern w:val="0"/>
          <w:sz w:val="24"/>
          <w:lang w:val="zh-CN"/>
        </w:rPr>
        <w:t>投标人名称（电子签名）</w:t>
      </w:r>
      <w:r>
        <w:rPr>
          <w:rFonts w:hint="eastAsia" w:ascii="宋体" w:hAnsi="宋体" w:eastAsia="宋体" w:cs="宋体"/>
          <w:i w:val="0"/>
          <w:iCs w:val="0"/>
          <w:sz w:val="24"/>
        </w:rPr>
        <w:t>：</w:t>
      </w:r>
    </w:p>
    <w:p>
      <w:pPr>
        <w:tabs>
          <w:tab w:val="left" w:pos="4860"/>
        </w:tabs>
        <w:spacing w:line="360" w:lineRule="auto"/>
        <w:ind w:right="1560" w:firstLine="480" w:firstLineChars="200"/>
        <w:jc w:val="center"/>
        <w:rPr>
          <w:rFonts w:hint="eastAsia" w:ascii="宋体" w:hAnsi="宋体" w:eastAsia="宋体" w:cs="宋体"/>
          <w:i w:val="0"/>
          <w:iCs w:val="0"/>
          <w:sz w:val="24"/>
        </w:rPr>
      </w:pPr>
      <w:r>
        <w:rPr>
          <w:rFonts w:hint="eastAsia" w:ascii="宋体" w:hAnsi="宋体" w:eastAsia="宋体" w:cs="宋体"/>
          <w:i w:val="0"/>
          <w:iCs w:val="0"/>
          <w:sz w:val="24"/>
        </w:rPr>
        <w:t xml:space="preserve">       日  期：</w:t>
      </w:r>
    </w:p>
    <w:p>
      <w:pPr>
        <w:spacing w:line="360" w:lineRule="auto"/>
        <w:ind w:firstLine="480" w:firstLineChars="200"/>
        <w:rPr>
          <w:rFonts w:hint="eastAsia" w:ascii="宋体" w:hAnsi="宋体" w:eastAsia="宋体" w:cs="宋体"/>
          <w:i w:val="0"/>
          <w:iCs w:val="0"/>
          <w:sz w:val="24"/>
        </w:rPr>
      </w:pPr>
    </w:p>
    <w:p>
      <w:pPr>
        <w:spacing w:line="360" w:lineRule="auto"/>
        <w:ind w:firstLine="420" w:firstLineChars="200"/>
        <w:rPr>
          <w:rFonts w:hint="eastAsia" w:ascii="宋体" w:hAnsi="宋体" w:eastAsia="宋体" w:cs="宋体"/>
          <w:i w:val="0"/>
          <w:iCs w:val="0"/>
        </w:rPr>
      </w:pPr>
    </w:p>
    <w:p>
      <w:pPr>
        <w:spacing w:line="360" w:lineRule="auto"/>
        <w:ind w:firstLine="420" w:firstLineChars="200"/>
        <w:rPr>
          <w:rFonts w:hint="eastAsia" w:ascii="宋体" w:hAnsi="宋体" w:eastAsia="宋体" w:cs="宋体"/>
          <w:i w:val="0"/>
          <w:iCs w:val="0"/>
        </w:rPr>
      </w:pPr>
    </w:p>
    <w:p>
      <w:pPr>
        <w:spacing w:line="360" w:lineRule="auto"/>
        <w:ind w:firstLine="420" w:firstLineChars="200"/>
        <w:rPr>
          <w:rFonts w:hint="eastAsia" w:ascii="宋体" w:hAnsi="宋体" w:eastAsia="宋体" w:cs="宋体"/>
          <w:i w:val="0"/>
          <w:iCs w:val="0"/>
        </w:rPr>
      </w:pPr>
    </w:p>
    <w:p>
      <w:pPr>
        <w:spacing w:line="360" w:lineRule="auto"/>
        <w:ind w:firstLine="420" w:firstLineChars="200"/>
        <w:rPr>
          <w:rFonts w:hint="eastAsia" w:ascii="宋体" w:hAnsi="宋体" w:eastAsia="宋体" w:cs="宋体"/>
          <w:i w:val="0"/>
          <w:iCs w:val="0"/>
        </w:rPr>
      </w:pPr>
    </w:p>
    <w:p>
      <w:pPr>
        <w:spacing w:line="360" w:lineRule="auto"/>
        <w:rPr>
          <w:rFonts w:hint="eastAsia" w:ascii="宋体" w:hAnsi="宋体" w:eastAsia="宋体" w:cs="宋体"/>
          <w:b/>
          <w:i w:val="0"/>
          <w:iCs w:val="0"/>
          <w:sz w:val="24"/>
        </w:rPr>
      </w:pPr>
    </w:p>
    <w:p>
      <w:pPr>
        <w:spacing w:line="360" w:lineRule="auto"/>
        <w:rPr>
          <w:rFonts w:hint="eastAsia" w:ascii="宋体" w:hAnsi="宋体" w:eastAsia="宋体" w:cs="宋体"/>
          <w:b/>
          <w:i w:val="0"/>
          <w:iCs w:val="0"/>
          <w:sz w:val="24"/>
        </w:rPr>
      </w:pPr>
    </w:p>
    <w:p>
      <w:pPr>
        <w:spacing w:line="360" w:lineRule="auto"/>
        <w:rPr>
          <w:rFonts w:hint="eastAsia" w:ascii="宋体" w:hAnsi="宋体" w:eastAsia="宋体" w:cs="宋体"/>
          <w:b/>
          <w:i w:val="0"/>
          <w:iCs w:val="0"/>
          <w:sz w:val="24"/>
        </w:rPr>
      </w:pPr>
    </w:p>
    <w:p>
      <w:pPr>
        <w:spacing w:line="360" w:lineRule="auto"/>
        <w:rPr>
          <w:rFonts w:hint="eastAsia" w:ascii="宋体" w:hAnsi="宋体" w:eastAsia="宋体" w:cs="宋体"/>
          <w:b/>
          <w:i w:val="0"/>
          <w:iCs w:val="0"/>
          <w:sz w:val="24"/>
        </w:rPr>
      </w:pPr>
    </w:p>
    <w:p>
      <w:pPr>
        <w:spacing w:line="360" w:lineRule="auto"/>
        <w:rPr>
          <w:rFonts w:hint="eastAsia" w:ascii="宋体" w:hAnsi="宋体" w:eastAsia="宋体" w:cs="宋体"/>
          <w:b/>
          <w:i w:val="0"/>
          <w:iCs w:val="0"/>
          <w:sz w:val="24"/>
        </w:rPr>
      </w:pPr>
    </w:p>
    <w:p>
      <w:pPr>
        <w:spacing w:line="360" w:lineRule="auto"/>
        <w:rPr>
          <w:rFonts w:hint="eastAsia" w:ascii="宋体" w:hAnsi="宋体" w:eastAsia="宋体" w:cs="宋体"/>
          <w:b/>
          <w:i w:val="0"/>
          <w:iCs w:val="0"/>
          <w:sz w:val="24"/>
        </w:rPr>
      </w:pPr>
    </w:p>
    <w:p>
      <w:pPr>
        <w:spacing w:line="360" w:lineRule="auto"/>
        <w:rPr>
          <w:rFonts w:hint="eastAsia" w:ascii="宋体" w:hAnsi="宋体" w:eastAsia="宋体" w:cs="宋体"/>
          <w:b/>
          <w:i w:val="0"/>
          <w:iCs w:val="0"/>
          <w:sz w:val="24"/>
        </w:rPr>
      </w:pPr>
    </w:p>
    <w:p>
      <w:pPr>
        <w:spacing w:line="360" w:lineRule="auto"/>
        <w:rPr>
          <w:rFonts w:hint="eastAsia" w:ascii="宋体" w:hAnsi="宋体" w:eastAsia="宋体" w:cs="宋体"/>
          <w:b/>
          <w:i w:val="0"/>
          <w:iCs w:val="0"/>
          <w:sz w:val="24"/>
        </w:rPr>
      </w:pPr>
    </w:p>
    <w:p>
      <w:pPr>
        <w:spacing w:line="360" w:lineRule="auto"/>
        <w:rPr>
          <w:rFonts w:hint="eastAsia" w:ascii="宋体" w:hAnsi="宋体" w:eastAsia="宋体" w:cs="宋体"/>
          <w:b/>
          <w:i w:val="0"/>
          <w:iCs w:val="0"/>
          <w:sz w:val="24"/>
        </w:rPr>
      </w:pPr>
    </w:p>
    <w:p>
      <w:pPr>
        <w:spacing w:line="360" w:lineRule="auto"/>
        <w:jc w:val="left"/>
        <w:rPr>
          <w:rFonts w:hint="eastAsia" w:ascii="宋体" w:hAnsi="宋体" w:eastAsia="宋体" w:cs="宋体"/>
          <w:b/>
          <w:i w:val="0"/>
          <w:iCs w:val="0"/>
          <w:spacing w:val="6"/>
          <w:sz w:val="32"/>
          <w:szCs w:val="32"/>
        </w:rPr>
      </w:pPr>
      <w:r>
        <w:rPr>
          <w:rFonts w:hint="eastAsia" w:ascii="宋体" w:hAnsi="宋体" w:eastAsia="宋体" w:cs="宋体"/>
          <w:b/>
          <w:i w:val="0"/>
          <w:iCs w:val="0"/>
          <w:spacing w:val="6"/>
          <w:sz w:val="32"/>
          <w:szCs w:val="32"/>
        </w:rPr>
        <w:t>附件2：质疑函范本及制作说明</w:t>
      </w:r>
    </w:p>
    <w:p>
      <w:pPr>
        <w:spacing w:line="360" w:lineRule="auto"/>
        <w:jc w:val="center"/>
        <w:rPr>
          <w:rFonts w:hint="eastAsia" w:ascii="宋体" w:hAnsi="宋体" w:eastAsia="宋体" w:cs="宋体"/>
          <w:b/>
          <w:i w:val="0"/>
          <w:iCs w:val="0"/>
          <w:spacing w:val="6"/>
          <w:sz w:val="32"/>
          <w:szCs w:val="32"/>
        </w:rPr>
      </w:pPr>
      <w:r>
        <w:rPr>
          <w:rFonts w:hint="eastAsia" w:ascii="宋体" w:hAnsi="宋体" w:eastAsia="宋体" w:cs="宋体"/>
          <w:b/>
          <w:i w:val="0"/>
          <w:iCs w:val="0"/>
          <w:spacing w:val="6"/>
          <w:sz w:val="32"/>
          <w:szCs w:val="32"/>
        </w:rPr>
        <w:t>质疑函范本</w:t>
      </w:r>
    </w:p>
    <w:p>
      <w:pPr>
        <w:snapToGrid w:val="0"/>
        <w:spacing w:before="240" w:beforeLines="100" w:line="360" w:lineRule="auto"/>
        <w:rPr>
          <w:rFonts w:hint="eastAsia" w:ascii="宋体" w:hAnsi="宋体" w:eastAsia="宋体" w:cs="宋体"/>
          <w:bCs/>
          <w:i w:val="0"/>
          <w:iCs w:val="0"/>
          <w:sz w:val="24"/>
        </w:rPr>
      </w:pPr>
      <w:r>
        <w:rPr>
          <w:rFonts w:hint="eastAsia" w:ascii="宋体" w:hAnsi="宋体" w:eastAsia="宋体" w:cs="宋体"/>
          <w:bCs/>
          <w:i w:val="0"/>
          <w:iCs w:val="0"/>
          <w:sz w:val="24"/>
        </w:rPr>
        <w:t>一、质疑供应商基本信息</w:t>
      </w:r>
    </w:p>
    <w:p>
      <w:pPr>
        <w:snapToGrid w:val="0"/>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质疑供应商：</w:t>
      </w:r>
      <w:r>
        <w:rPr>
          <w:rFonts w:hint="eastAsia" w:ascii="宋体" w:hAnsi="宋体" w:eastAsia="宋体" w:cs="宋体"/>
          <w:i w:val="0"/>
          <w:iCs w:val="0"/>
          <w:sz w:val="24"/>
          <w:u w:val="dotted"/>
        </w:rPr>
        <w:t xml:space="preserve">                                        </w:t>
      </w:r>
    </w:p>
    <w:p>
      <w:pPr>
        <w:snapToGrid w:val="0"/>
        <w:spacing w:line="360" w:lineRule="auto"/>
        <w:rPr>
          <w:rFonts w:hint="eastAsia" w:ascii="宋体" w:hAnsi="宋体" w:eastAsia="宋体" w:cs="宋体"/>
          <w:i w:val="0"/>
          <w:iCs w:val="0"/>
          <w:sz w:val="24"/>
        </w:rPr>
      </w:pPr>
      <w:r>
        <w:rPr>
          <w:rFonts w:hint="eastAsia" w:ascii="宋体" w:hAnsi="宋体" w:eastAsia="宋体" w:cs="宋体"/>
          <w:i w:val="0"/>
          <w:iCs w:val="0"/>
          <w:sz w:val="24"/>
        </w:rPr>
        <w:t>地址：</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邮编：</w:t>
      </w:r>
      <w:r>
        <w:rPr>
          <w:rFonts w:hint="eastAsia" w:ascii="宋体" w:hAnsi="宋体" w:eastAsia="宋体" w:cs="宋体"/>
          <w:i w:val="0"/>
          <w:iCs w:val="0"/>
          <w:sz w:val="24"/>
          <w:u w:val="dotted"/>
        </w:rPr>
        <w:t xml:space="preserve">                                                   </w:t>
      </w:r>
    </w:p>
    <w:p>
      <w:pPr>
        <w:snapToGrid w:val="0"/>
        <w:spacing w:line="360" w:lineRule="auto"/>
        <w:rPr>
          <w:rFonts w:hint="eastAsia" w:ascii="宋体" w:hAnsi="宋体" w:eastAsia="宋体" w:cs="宋体"/>
          <w:i w:val="0"/>
          <w:iCs w:val="0"/>
          <w:sz w:val="24"/>
        </w:rPr>
      </w:pPr>
      <w:r>
        <w:rPr>
          <w:rFonts w:hint="eastAsia" w:ascii="宋体" w:hAnsi="宋体" w:eastAsia="宋体" w:cs="宋体"/>
          <w:i w:val="0"/>
          <w:iCs w:val="0"/>
          <w:sz w:val="24"/>
        </w:rPr>
        <w:t>联系人：</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联系电话：</w:t>
      </w:r>
      <w:r>
        <w:rPr>
          <w:rFonts w:hint="eastAsia" w:ascii="宋体" w:hAnsi="宋体" w:eastAsia="宋体" w:cs="宋体"/>
          <w:i w:val="0"/>
          <w:iCs w:val="0"/>
          <w:sz w:val="24"/>
          <w:u w:val="dotted"/>
        </w:rPr>
        <w:t xml:space="preserve">                              </w:t>
      </w:r>
    </w:p>
    <w:p>
      <w:pPr>
        <w:snapToGrid w:val="0"/>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授权代表：</w:t>
      </w:r>
      <w:r>
        <w:rPr>
          <w:rFonts w:hint="eastAsia" w:ascii="宋体" w:hAnsi="宋体" w:eastAsia="宋体" w:cs="宋体"/>
          <w:i w:val="0"/>
          <w:iCs w:val="0"/>
          <w:sz w:val="24"/>
          <w:u w:val="dotted"/>
        </w:rPr>
        <w:t xml:space="preserve">                                          </w:t>
      </w:r>
    </w:p>
    <w:p>
      <w:pPr>
        <w:snapToGrid w:val="0"/>
        <w:spacing w:line="360" w:lineRule="auto"/>
        <w:rPr>
          <w:rFonts w:hint="eastAsia" w:ascii="宋体" w:hAnsi="宋体" w:eastAsia="宋体" w:cs="宋体"/>
          <w:i w:val="0"/>
          <w:iCs w:val="0"/>
          <w:sz w:val="24"/>
        </w:rPr>
      </w:pPr>
      <w:r>
        <w:rPr>
          <w:rFonts w:hint="eastAsia" w:ascii="宋体" w:hAnsi="宋体" w:eastAsia="宋体" w:cs="宋体"/>
          <w:i w:val="0"/>
          <w:iCs w:val="0"/>
          <w:sz w:val="24"/>
        </w:rPr>
        <w:t>联系电话：</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 xml:space="preserve"> </w:t>
      </w:r>
    </w:p>
    <w:p>
      <w:pPr>
        <w:snapToGrid w:val="0"/>
        <w:spacing w:line="360" w:lineRule="auto"/>
        <w:rPr>
          <w:rFonts w:hint="eastAsia" w:ascii="宋体" w:hAnsi="宋体" w:eastAsia="宋体" w:cs="宋体"/>
          <w:i w:val="0"/>
          <w:iCs w:val="0"/>
          <w:sz w:val="24"/>
        </w:rPr>
      </w:pPr>
      <w:r>
        <w:rPr>
          <w:rFonts w:hint="eastAsia" w:ascii="宋体" w:hAnsi="宋体" w:eastAsia="宋体" w:cs="宋体"/>
          <w:i w:val="0"/>
          <w:iCs w:val="0"/>
          <w:sz w:val="24"/>
        </w:rPr>
        <w:t xml:space="preserve">地址： </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邮编：</w:t>
      </w:r>
      <w:r>
        <w:rPr>
          <w:rFonts w:hint="eastAsia" w:ascii="宋体" w:hAnsi="宋体" w:eastAsia="宋体" w:cs="宋体"/>
          <w:i w:val="0"/>
          <w:iCs w:val="0"/>
          <w:sz w:val="24"/>
          <w:u w:val="dotted"/>
        </w:rPr>
        <w:t xml:space="preserve">                                                </w:t>
      </w:r>
    </w:p>
    <w:p>
      <w:pPr>
        <w:snapToGrid w:val="0"/>
        <w:spacing w:line="360" w:lineRule="auto"/>
        <w:rPr>
          <w:rFonts w:hint="eastAsia" w:ascii="宋体" w:hAnsi="宋体" w:eastAsia="宋体" w:cs="宋体"/>
          <w:bCs/>
          <w:i w:val="0"/>
          <w:iCs w:val="0"/>
          <w:sz w:val="24"/>
        </w:rPr>
      </w:pPr>
      <w:r>
        <w:rPr>
          <w:rFonts w:hint="eastAsia" w:ascii="宋体" w:hAnsi="宋体" w:eastAsia="宋体" w:cs="宋体"/>
          <w:bCs/>
          <w:i w:val="0"/>
          <w:iCs w:val="0"/>
          <w:sz w:val="24"/>
        </w:rPr>
        <w:t>二、质疑项目基本情况</w:t>
      </w:r>
    </w:p>
    <w:p>
      <w:pPr>
        <w:snapToGrid w:val="0"/>
        <w:spacing w:line="360" w:lineRule="auto"/>
        <w:rPr>
          <w:rFonts w:hint="eastAsia" w:ascii="宋体" w:hAnsi="宋体" w:eastAsia="宋体" w:cs="宋体"/>
          <w:i w:val="0"/>
          <w:iCs w:val="0"/>
          <w:sz w:val="24"/>
        </w:rPr>
      </w:pPr>
      <w:r>
        <w:rPr>
          <w:rFonts w:hint="eastAsia" w:ascii="宋体" w:hAnsi="宋体" w:eastAsia="宋体" w:cs="宋体"/>
          <w:i w:val="0"/>
          <w:iCs w:val="0"/>
          <w:sz w:val="24"/>
        </w:rPr>
        <w:t>质疑项目的名称：</w:t>
      </w:r>
      <w:r>
        <w:rPr>
          <w:rFonts w:hint="eastAsia" w:ascii="宋体" w:hAnsi="宋体" w:eastAsia="宋体" w:cs="宋体"/>
          <w:i w:val="0"/>
          <w:iCs w:val="0"/>
          <w:sz w:val="24"/>
          <w:u w:val="dotted"/>
        </w:rPr>
        <w:t xml:space="preserve">                                      </w:t>
      </w:r>
    </w:p>
    <w:p>
      <w:pPr>
        <w:snapToGrid w:val="0"/>
        <w:spacing w:line="360" w:lineRule="auto"/>
        <w:rPr>
          <w:rFonts w:hint="eastAsia" w:ascii="宋体" w:hAnsi="宋体" w:eastAsia="宋体" w:cs="宋体"/>
          <w:i w:val="0"/>
          <w:iCs w:val="0"/>
          <w:sz w:val="24"/>
        </w:rPr>
      </w:pPr>
      <w:r>
        <w:rPr>
          <w:rFonts w:hint="eastAsia" w:ascii="宋体" w:hAnsi="宋体" w:eastAsia="宋体" w:cs="宋体"/>
          <w:i w:val="0"/>
          <w:iCs w:val="0"/>
          <w:sz w:val="24"/>
        </w:rPr>
        <w:t>质疑项目的编号：</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包号：</w:t>
      </w:r>
      <w:r>
        <w:rPr>
          <w:rFonts w:hint="eastAsia" w:ascii="宋体" w:hAnsi="宋体" w:eastAsia="宋体" w:cs="宋体"/>
          <w:i w:val="0"/>
          <w:iCs w:val="0"/>
          <w:sz w:val="24"/>
          <w:u w:val="dotted"/>
        </w:rPr>
        <w:t xml:space="preserve">                 </w:t>
      </w:r>
    </w:p>
    <w:p>
      <w:pPr>
        <w:snapToGrid w:val="0"/>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采购人名称：</w:t>
      </w:r>
      <w:r>
        <w:rPr>
          <w:rFonts w:hint="eastAsia" w:ascii="宋体" w:hAnsi="宋体" w:eastAsia="宋体" w:cs="宋体"/>
          <w:i w:val="0"/>
          <w:iCs w:val="0"/>
          <w:sz w:val="24"/>
          <w:u w:val="dotted"/>
        </w:rPr>
        <w:t xml:space="preserve">                                         </w:t>
      </w:r>
    </w:p>
    <w:p>
      <w:pPr>
        <w:snapToGrid w:val="0"/>
        <w:spacing w:line="360" w:lineRule="auto"/>
        <w:rPr>
          <w:rFonts w:hint="eastAsia" w:ascii="宋体" w:hAnsi="宋体" w:eastAsia="宋体" w:cs="宋体"/>
          <w:i w:val="0"/>
          <w:iCs w:val="0"/>
          <w:sz w:val="24"/>
        </w:rPr>
      </w:pPr>
      <w:r>
        <w:rPr>
          <w:rFonts w:hint="eastAsia" w:ascii="宋体" w:hAnsi="宋体" w:eastAsia="宋体" w:cs="宋体"/>
          <w:i w:val="0"/>
          <w:iCs w:val="0"/>
          <w:sz w:val="24"/>
        </w:rPr>
        <w:t>采购文件获取日期：</w:t>
      </w:r>
      <w:r>
        <w:rPr>
          <w:rFonts w:hint="eastAsia" w:ascii="宋体" w:hAnsi="宋体" w:eastAsia="宋体" w:cs="宋体"/>
          <w:i w:val="0"/>
          <w:iCs w:val="0"/>
          <w:sz w:val="24"/>
          <w:u w:val="dotted"/>
        </w:rPr>
        <w:t xml:space="preserve">                                           </w:t>
      </w:r>
    </w:p>
    <w:p>
      <w:pPr>
        <w:snapToGrid w:val="0"/>
        <w:spacing w:line="360" w:lineRule="auto"/>
        <w:rPr>
          <w:rFonts w:hint="eastAsia" w:ascii="宋体" w:hAnsi="宋体" w:eastAsia="宋体" w:cs="宋体"/>
          <w:bCs/>
          <w:i w:val="0"/>
          <w:iCs w:val="0"/>
          <w:sz w:val="24"/>
        </w:rPr>
      </w:pPr>
      <w:r>
        <w:rPr>
          <w:rFonts w:hint="eastAsia" w:ascii="宋体" w:hAnsi="宋体" w:eastAsia="宋体" w:cs="宋体"/>
          <w:bCs/>
          <w:i w:val="0"/>
          <w:iCs w:val="0"/>
          <w:sz w:val="24"/>
        </w:rPr>
        <w:t>三、质疑事项具体内容</w:t>
      </w:r>
    </w:p>
    <w:p>
      <w:pPr>
        <w:snapToGrid w:val="0"/>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质疑事项1：</w:t>
      </w:r>
      <w:r>
        <w:rPr>
          <w:rFonts w:hint="eastAsia" w:ascii="宋体" w:hAnsi="宋体" w:eastAsia="宋体" w:cs="宋体"/>
          <w:i w:val="0"/>
          <w:iCs w:val="0"/>
          <w:sz w:val="24"/>
          <w:u w:val="dotted"/>
        </w:rPr>
        <w:t xml:space="preserve">                                         </w:t>
      </w:r>
    </w:p>
    <w:p>
      <w:pPr>
        <w:snapToGrid w:val="0"/>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事实依据：</w:t>
      </w:r>
      <w:r>
        <w:rPr>
          <w:rFonts w:hint="eastAsia" w:ascii="宋体" w:hAnsi="宋体" w:eastAsia="宋体" w:cs="宋体"/>
          <w:i w:val="0"/>
          <w:iCs w:val="0"/>
          <w:sz w:val="24"/>
          <w:u w:val="dotted"/>
        </w:rPr>
        <w:t xml:space="preserve">                                          </w:t>
      </w:r>
    </w:p>
    <w:p>
      <w:pPr>
        <w:snapToGrid w:val="0"/>
        <w:spacing w:line="360" w:lineRule="auto"/>
        <w:rPr>
          <w:rFonts w:hint="eastAsia" w:ascii="宋体" w:hAnsi="宋体" w:eastAsia="宋体" w:cs="宋体"/>
          <w:i w:val="0"/>
          <w:iCs w:val="0"/>
          <w:sz w:val="24"/>
        </w:rPr>
      </w:pPr>
      <w:r>
        <w:rPr>
          <w:rFonts w:hint="eastAsia" w:ascii="宋体" w:hAnsi="宋体" w:eastAsia="宋体" w:cs="宋体"/>
          <w:i w:val="0"/>
          <w:iCs w:val="0"/>
          <w:sz w:val="24"/>
          <w:u w:val="dotted"/>
        </w:rPr>
        <w:t xml:space="preserve">                                                       </w:t>
      </w:r>
    </w:p>
    <w:p>
      <w:pPr>
        <w:snapToGrid w:val="0"/>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法律依据：</w:t>
      </w:r>
      <w:r>
        <w:rPr>
          <w:rFonts w:hint="eastAsia" w:ascii="宋体" w:hAnsi="宋体" w:eastAsia="宋体" w:cs="宋体"/>
          <w:i w:val="0"/>
          <w:iCs w:val="0"/>
          <w:sz w:val="24"/>
          <w:u w:val="dotted"/>
        </w:rPr>
        <w:t xml:space="preserve">                                          </w:t>
      </w:r>
    </w:p>
    <w:p>
      <w:pPr>
        <w:snapToGrid w:val="0"/>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u w:val="dotted"/>
        </w:rPr>
        <w:t xml:space="preserve">                                                     </w:t>
      </w:r>
    </w:p>
    <w:p>
      <w:pPr>
        <w:snapToGrid w:val="0"/>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质疑事项2</w:t>
      </w:r>
    </w:p>
    <w:p>
      <w:pPr>
        <w:snapToGrid w:val="0"/>
        <w:spacing w:line="360" w:lineRule="auto"/>
        <w:rPr>
          <w:rFonts w:hint="eastAsia" w:ascii="宋体" w:hAnsi="宋体" w:eastAsia="宋体" w:cs="宋体"/>
          <w:i w:val="0"/>
          <w:iCs w:val="0"/>
          <w:sz w:val="24"/>
        </w:rPr>
      </w:pPr>
      <w:r>
        <w:rPr>
          <w:rFonts w:hint="eastAsia" w:ascii="宋体" w:hAnsi="宋体" w:eastAsia="宋体" w:cs="宋体"/>
          <w:i w:val="0"/>
          <w:iCs w:val="0"/>
          <w:sz w:val="24"/>
        </w:rPr>
        <w:t>……</w:t>
      </w:r>
    </w:p>
    <w:p>
      <w:pPr>
        <w:snapToGrid w:val="0"/>
        <w:spacing w:line="360" w:lineRule="auto"/>
        <w:rPr>
          <w:rFonts w:hint="eastAsia" w:ascii="宋体" w:hAnsi="宋体" w:eastAsia="宋体" w:cs="宋体"/>
          <w:bCs/>
          <w:i w:val="0"/>
          <w:iCs w:val="0"/>
          <w:sz w:val="24"/>
        </w:rPr>
      </w:pPr>
      <w:r>
        <w:rPr>
          <w:rFonts w:hint="eastAsia" w:ascii="宋体" w:hAnsi="宋体" w:eastAsia="宋体" w:cs="宋体"/>
          <w:bCs/>
          <w:i w:val="0"/>
          <w:iCs w:val="0"/>
          <w:sz w:val="24"/>
        </w:rPr>
        <w:t>四、与质疑事项相关的质疑请求</w:t>
      </w:r>
    </w:p>
    <w:p>
      <w:pPr>
        <w:snapToGrid w:val="0"/>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请求：</w:t>
      </w: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 xml:space="preserve">签字(签章)：                   公章：                      </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 xml:space="preserve">日期：    </w:t>
      </w:r>
    </w:p>
    <w:p>
      <w:pPr>
        <w:spacing w:line="360" w:lineRule="auto"/>
        <w:jc w:val="center"/>
        <w:rPr>
          <w:rFonts w:hint="eastAsia" w:ascii="宋体" w:hAnsi="宋体" w:eastAsia="宋体" w:cs="宋体"/>
          <w:b/>
          <w:bCs/>
          <w:i w:val="0"/>
          <w:iCs w:val="0"/>
          <w:sz w:val="24"/>
        </w:rPr>
      </w:pPr>
    </w:p>
    <w:p>
      <w:pPr>
        <w:spacing w:line="360" w:lineRule="auto"/>
        <w:rPr>
          <w:rFonts w:hint="eastAsia" w:ascii="宋体" w:hAnsi="宋体" w:eastAsia="宋体" w:cs="宋体"/>
          <w:b/>
          <w:i w:val="0"/>
          <w:iCs w:val="0"/>
          <w:sz w:val="24"/>
        </w:rPr>
      </w:pPr>
    </w:p>
    <w:p>
      <w:pPr>
        <w:spacing w:line="360" w:lineRule="auto"/>
        <w:rPr>
          <w:rFonts w:hint="eastAsia" w:ascii="宋体" w:hAnsi="宋体" w:eastAsia="宋体" w:cs="宋体"/>
          <w:b/>
          <w:i w:val="0"/>
          <w:iCs w:val="0"/>
          <w:sz w:val="24"/>
        </w:rPr>
      </w:pPr>
    </w:p>
    <w:p>
      <w:pPr>
        <w:spacing w:line="360" w:lineRule="auto"/>
        <w:rPr>
          <w:rFonts w:hint="eastAsia" w:ascii="宋体" w:hAnsi="宋体" w:eastAsia="宋体" w:cs="宋体"/>
          <w:b/>
          <w:i w:val="0"/>
          <w:iCs w:val="0"/>
          <w:sz w:val="24"/>
        </w:rPr>
      </w:pPr>
    </w:p>
    <w:p>
      <w:pPr>
        <w:spacing w:line="360" w:lineRule="auto"/>
        <w:rPr>
          <w:rFonts w:hint="eastAsia" w:ascii="宋体" w:hAnsi="宋体" w:eastAsia="宋体" w:cs="宋体"/>
          <w:b/>
          <w:i w:val="0"/>
          <w:iCs w:val="0"/>
          <w:sz w:val="24"/>
        </w:rPr>
      </w:pPr>
      <w:r>
        <w:rPr>
          <w:rFonts w:hint="eastAsia" w:ascii="宋体" w:hAnsi="宋体" w:eastAsia="宋体" w:cs="宋体"/>
          <w:b/>
          <w:i w:val="0"/>
          <w:iCs w:val="0"/>
          <w:sz w:val="24"/>
        </w:rPr>
        <w:t>质疑函制作说明：</w:t>
      </w:r>
    </w:p>
    <w:p>
      <w:pPr>
        <w:widowControl/>
        <w:spacing w:line="360" w:lineRule="auto"/>
        <w:ind w:firstLine="480" w:firstLineChars="200"/>
        <w:jc w:val="left"/>
        <w:rPr>
          <w:rFonts w:hint="eastAsia" w:ascii="宋体" w:hAnsi="宋体" w:eastAsia="宋体" w:cs="宋体"/>
          <w:i w:val="0"/>
          <w:iCs w:val="0"/>
          <w:sz w:val="24"/>
        </w:rPr>
      </w:pPr>
      <w:r>
        <w:rPr>
          <w:rFonts w:hint="eastAsia" w:ascii="宋体" w:hAnsi="宋体" w:eastAsia="宋体" w:cs="宋体"/>
          <w:i w:val="0"/>
          <w:iCs w:val="0"/>
          <w:sz w:val="24"/>
        </w:rPr>
        <w:t>1.供应商提出质疑时，应提交质疑函和必要的证明材料。</w:t>
      </w:r>
    </w:p>
    <w:p>
      <w:pPr>
        <w:widowControl/>
        <w:spacing w:line="360" w:lineRule="auto"/>
        <w:ind w:firstLine="480" w:firstLineChars="200"/>
        <w:jc w:val="left"/>
        <w:rPr>
          <w:rFonts w:hint="eastAsia" w:ascii="宋体" w:hAnsi="宋体" w:eastAsia="宋体" w:cs="宋体"/>
          <w:i w:val="0"/>
          <w:iCs w:val="0"/>
          <w:sz w:val="24"/>
        </w:rPr>
      </w:pPr>
      <w:r>
        <w:rPr>
          <w:rFonts w:hint="eastAsia" w:ascii="宋体" w:hAnsi="宋体" w:eastAsia="宋体" w:cs="宋体"/>
          <w:i w:val="0"/>
          <w:iCs w:val="0"/>
          <w:sz w:val="24"/>
        </w:rPr>
        <w:t>2.质疑供应商若委托代理人进行质疑的，质疑函应按要求列明“授权代表”的有关内容，并在附件中提交由质疑</w:t>
      </w:r>
      <w:r>
        <w:rPr>
          <w:rFonts w:hint="eastAsia" w:ascii="宋体" w:hAnsi="宋体" w:eastAsia="宋体" w:cs="宋体"/>
          <w:i w:val="0"/>
          <w:iCs w:val="0"/>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i w:val="0"/>
          <w:iCs w:val="0"/>
          <w:sz w:val="24"/>
        </w:rPr>
      </w:pPr>
      <w:r>
        <w:rPr>
          <w:rFonts w:hint="eastAsia" w:ascii="宋体" w:hAnsi="宋体" w:eastAsia="宋体" w:cs="宋体"/>
          <w:i w:val="0"/>
          <w:iCs w:val="0"/>
          <w:sz w:val="24"/>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i w:val="0"/>
          <w:iCs w:val="0"/>
          <w:sz w:val="24"/>
        </w:rPr>
      </w:pPr>
      <w:r>
        <w:rPr>
          <w:rFonts w:hint="eastAsia" w:ascii="宋体" w:hAnsi="宋体" w:eastAsia="宋体" w:cs="宋体"/>
          <w:i w:val="0"/>
          <w:iCs w:val="0"/>
          <w:sz w:val="24"/>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i w:val="0"/>
          <w:iCs w:val="0"/>
          <w:sz w:val="24"/>
        </w:rPr>
      </w:pPr>
      <w:r>
        <w:rPr>
          <w:rFonts w:hint="eastAsia" w:ascii="宋体" w:hAnsi="宋体" w:eastAsia="宋体" w:cs="宋体"/>
          <w:i w:val="0"/>
          <w:iCs w:val="0"/>
          <w:sz w:val="24"/>
        </w:rPr>
        <w:t>5.质疑函的质疑请求应与质疑事项相关。</w:t>
      </w:r>
    </w:p>
    <w:p>
      <w:pPr>
        <w:widowControl/>
        <w:spacing w:line="360" w:lineRule="auto"/>
        <w:ind w:firstLine="480" w:firstLineChars="200"/>
        <w:jc w:val="left"/>
        <w:rPr>
          <w:rFonts w:hint="eastAsia" w:ascii="宋体" w:hAnsi="宋体" w:eastAsia="宋体" w:cs="宋体"/>
          <w:i w:val="0"/>
          <w:iCs w:val="0"/>
          <w:sz w:val="24"/>
        </w:rPr>
      </w:pPr>
      <w:r>
        <w:rPr>
          <w:rFonts w:hint="eastAsia" w:ascii="宋体" w:hAnsi="宋体" w:eastAsia="宋体" w:cs="宋体"/>
          <w:i w:val="0"/>
          <w:iCs w:val="0"/>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i w:val="0"/>
          <w:iCs w:val="0"/>
          <w:sz w:val="30"/>
          <w:szCs w:val="30"/>
        </w:rPr>
      </w:pPr>
    </w:p>
    <w:p>
      <w:pPr>
        <w:spacing w:line="360" w:lineRule="auto"/>
        <w:jc w:val="center"/>
        <w:rPr>
          <w:rFonts w:hint="eastAsia" w:ascii="宋体" w:hAnsi="宋体" w:eastAsia="宋体" w:cs="宋体"/>
          <w:b/>
          <w:i w:val="0"/>
          <w:iCs w:val="0"/>
          <w:spacing w:val="6"/>
          <w:sz w:val="32"/>
          <w:szCs w:val="32"/>
        </w:rPr>
      </w:pPr>
    </w:p>
    <w:p>
      <w:pPr>
        <w:spacing w:line="360" w:lineRule="auto"/>
        <w:jc w:val="center"/>
        <w:rPr>
          <w:rFonts w:hint="eastAsia" w:ascii="宋体" w:hAnsi="宋体" w:eastAsia="宋体" w:cs="宋体"/>
          <w:b/>
          <w:i w:val="0"/>
          <w:iCs w:val="0"/>
          <w:spacing w:val="6"/>
          <w:sz w:val="32"/>
          <w:szCs w:val="32"/>
        </w:rPr>
      </w:pPr>
    </w:p>
    <w:p>
      <w:pPr>
        <w:spacing w:line="360" w:lineRule="auto"/>
        <w:jc w:val="center"/>
        <w:rPr>
          <w:rFonts w:hint="eastAsia" w:ascii="宋体" w:hAnsi="宋体" w:eastAsia="宋体" w:cs="宋体"/>
          <w:b/>
          <w:i w:val="0"/>
          <w:iCs w:val="0"/>
          <w:spacing w:val="6"/>
          <w:sz w:val="32"/>
          <w:szCs w:val="32"/>
        </w:rPr>
      </w:pPr>
    </w:p>
    <w:p>
      <w:pPr>
        <w:spacing w:line="360" w:lineRule="auto"/>
        <w:jc w:val="center"/>
        <w:rPr>
          <w:rFonts w:hint="eastAsia" w:ascii="宋体" w:hAnsi="宋体" w:eastAsia="宋体" w:cs="宋体"/>
          <w:b/>
          <w:i w:val="0"/>
          <w:iCs w:val="0"/>
          <w:spacing w:val="6"/>
          <w:sz w:val="32"/>
          <w:szCs w:val="32"/>
        </w:rPr>
      </w:pPr>
    </w:p>
    <w:p>
      <w:pPr>
        <w:spacing w:line="360" w:lineRule="auto"/>
        <w:jc w:val="center"/>
        <w:rPr>
          <w:rFonts w:hint="eastAsia" w:ascii="宋体" w:hAnsi="宋体" w:eastAsia="宋体" w:cs="宋体"/>
          <w:b/>
          <w:i w:val="0"/>
          <w:iCs w:val="0"/>
          <w:spacing w:val="6"/>
          <w:sz w:val="32"/>
          <w:szCs w:val="32"/>
        </w:rPr>
      </w:pPr>
    </w:p>
    <w:p>
      <w:pPr>
        <w:spacing w:line="360" w:lineRule="auto"/>
        <w:jc w:val="center"/>
        <w:rPr>
          <w:rFonts w:hint="eastAsia" w:ascii="宋体" w:hAnsi="宋体" w:eastAsia="宋体" w:cs="宋体"/>
          <w:b/>
          <w:i w:val="0"/>
          <w:iCs w:val="0"/>
          <w:spacing w:val="6"/>
          <w:sz w:val="32"/>
          <w:szCs w:val="32"/>
        </w:rPr>
      </w:pPr>
    </w:p>
    <w:p>
      <w:pPr>
        <w:spacing w:line="360" w:lineRule="auto"/>
        <w:jc w:val="center"/>
        <w:rPr>
          <w:rFonts w:hint="eastAsia" w:ascii="宋体" w:hAnsi="宋体" w:eastAsia="宋体" w:cs="宋体"/>
          <w:b/>
          <w:i w:val="0"/>
          <w:iCs w:val="0"/>
          <w:spacing w:val="6"/>
          <w:sz w:val="32"/>
          <w:szCs w:val="32"/>
        </w:rPr>
      </w:pPr>
    </w:p>
    <w:p>
      <w:pPr>
        <w:spacing w:line="360" w:lineRule="auto"/>
        <w:jc w:val="center"/>
        <w:rPr>
          <w:rFonts w:hint="eastAsia" w:ascii="宋体" w:hAnsi="宋体" w:eastAsia="宋体" w:cs="宋体"/>
          <w:b/>
          <w:i w:val="0"/>
          <w:iCs w:val="0"/>
          <w:spacing w:val="6"/>
          <w:sz w:val="32"/>
          <w:szCs w:val="32"/>
        </w:rPr>
      </w:pPr>
    </w:p>
    <w:p>
      <w:pPr>
        <w:spacing w:line="360" w:lineRule="auto"/>
        <w:jc w:val="center"/>
        <w:rPr>
          <w:rFonts w:hint="eastAsia" w:ascii="宋体" w:hAnsi="宋体" w:eastAsia="宋体" w:cs="宋体"/>
          <w:b/>
          <w:i w:val="0"/>
          <w:iCs w:val="0"/>
          <w:spacing w:val="6"/>
          <w:sz w:val="32"/>
          <w:szCs w:val="32"/>
        </w:rPr>
      </w:pPr>
    </w:p>
    <w:p>
      <w:pPr>
        <w:spacing w:line="360" w:lineRule="auto"/>
        <w:jc w:val="center"/>
        <w:rPr>
          <w:rFonts w:hint="eastAsia" w:ascii="宋体" w:hAnsi="宋体" w:eastAsia="宋体" w:cs="宋体"/>
          <w:b/>
          <w:i w:val="0"/>
          <w:iCs w:val="0"/>
          <w:spacing w:val="6"/>
          <w:sz w:val="32"/>
          <w:szCs w:val="32"/>
        </w:rPr>
      </w:pPr>
    </w:p>
    <w:p>
      <w:pPr>
        <w:spacing w:line="360" w:lineRule="auto"/>
        <w:jc w:val="center"/>
        <w:rPr>
          <w:rFonts w:hint="eastAsia" w:ascii="宋体" w:hAnsi="宋体" w:eastAsia="宋体" w:cs="宋体"/>
          <w:b/>
          <w:i w:val="0"/>
          <w:iCs w:val="0"/>
          <w:spacing w:val="6"/>
          <w:sz w:val="32"/>
          <w:szCs w:val="32"/>
        </w:rPr>
      </w:pPr>
    </w:p>
    <w:p>
      <w:pPr>
        <w:spacing w:line="360" w:lineRule="auto"/>
        <w:jc w:val="center"/>
        <w:rPr>
          <w:rFonts w:hint="eastAsia" w:ascii="宋体" w:hAnsi="宋体" w:eastAsia="宋体" w:cs="宋体"/>
          <w:b/>
          <w:i w:val="0"/>
          <w:iCs w:val="0"/>
          <w:spacing w:val="6"/>
          <w:sz w:val="32"/>
          <w:szCs w:val="32"/>
        </w:rPr>
      </w:pPr>
    </w:p>
    <w:p>
      <w:pPr>
        <w:spacing w:line="360" w:lineRule="auto"/>
        <w:jc w:val="left"/>
        <w:rPr>
          <w:rFonts w:hint="eastAsia" w:ascii="宋体" w:hAnsi="宋体" w:eastAsia="宋体" w:cs="宋体"/>
          <w:b/>
          <w:i w:val="0"/>
          <w:iCs w:val="0"/>
          <w:spacing w:val="6"/>
          <w:sz w:val="32"/>
          <w:szCs w:val="32"/>
        </w:rPr>
      </w:pPr>
    </w:p>
    <w:p>
      <w:pPr>
        <w:spacing w:line="360" w:lineRule="auto"/>
        <w:jc w:val="left"/>
        <w:rPr>
          <w:rFonts w:hint="eastAsia" w:ascii="宋体" w:hAnsi="宋体" w:eastAsia="宋体" w:cs="宋体"/>
          <w:b/>
          <w:i w:val="0"/>
          <w:iCs w:val="0"/>
          <w:spacing w:val="6"/>
          <w:sz w:val="32"/>
          <w:szCs w:val="32"/>
        </w:rPr>
      </w:pPr>
    </w:p>
    <w:p>
      <w:pPr>
        <w:spacing w:line="360" w:lineRule="auto"/>
        <w:jc w:val="left"/>
        <w:rPr>
          <w:rFonts w:hint="eastAsia" w:ascii="宋体" w:hAnsi="宋体" w:eastAsia="宋体" w:cs="宋体"/>
          <w:b/>
          <w:i w:val="0"/>
          <w:iCs w:val="0"/>
          <w:spacing w:val="6"/>
          <w:sz w:val="32"/>
          <w:szCs w:val="32"/>
        </w:rPr>
      </w:pPr>
      <w:r>
        <w:rPr>
          <w:rFonts w:hint="eastAsia" w:ascii="宋体" w:hAnsi="宋体" w:eastAsia="宋体" w:cs="宋体"/>
          <w:b/>
          <w:i w:val="0"/>
          <w:iCs w:val="0"/>
          <w:spacing w:val="6"/>
          <w:sz w:val="32"/>
          <w:szCs w:val="32"/>
        </w:rPr>
        <w:t>附件3：投诉书范本及制作说明</w:t>
      </w:r>
    </w:p>
    <w:p>
      <w:pPr>
        <w:spacing w:line="360" w:lineRule="auto"/>
        <w:jc w:val="center"/>
        <w:rPr>
          <w:rFonts w:hint="eastAsia" w:ascii="宋体" w:hAnsi="宋体" w:eastAsia="宋体" w:cs="宋体"/>
          <w:b/>
          <w:i w:val="0"/>
          <w:iCs w:val="0"/>
          <w:sz w:val="24"/>
        </w:rPr>
      </w:pPr>
    </w:p>
    <w:p>
      <w:pPr>
        <w:spacing w:line="360" w:lineRule="auto"/>
        <w:jc w:val="center"/>
        <w:rPr>
          <w:rFonts w:hint="eastAsia" w:ascii="宋体" w:hAnsi="宋体" w:eastAsia="宋体" w:cs="宋体"/>
          <w:b/>
          <w:i w:val="0"/>
          <w:iCs w:val="0"/>
          <w:spacing w:val="6"/>
          <w:sz w:val="32"/>
          <w:szCs w:val="32"/>
        </w:rPr>
      </w:pPr>
      <w:r>
        <w:rPr>
          <w:rFonts w:hint="eastAsia" w:ascii="宋体" w:hAnsi="宋体" w:eastAsia="宋体" w:cs="宋体"/>
          <w:b/>
          <w:i w:val="0"/>
          <w:iCs w:val="0"/>
          <w:spacing w:val="6"/>
          <w:sz w:val="32"/>
          <w:szCs w:val="32"/>
        </w:rPr>
        <w:t>投诉书范本</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一、投诉相关主体基本情况</w:t>
      </w:r>
    </w:p>
    <w:p>
      <w:pPr>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投诉人：</w:t>
      </w: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u w:val="single"/>
        </w:rPr>
      </w:pPr>
      <w:r>
        <w:rPr>
          <w:rFonts w:hint="eastAsia" w:ascii="宋体" w:hAnsi="宋体" w:eastAsia="宋体" w:cs="宋体"/>
          <w:i w:val="0"/>
          <w:iCs w:val="0"/>
          <w:sz w:val="24"/>
        </w:rPr>
        <w:t>地     址：</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邮编：</w:t>
      </w:r>
      <w:r>
        <w:rPr>
          <w:rFonts w:hint="eastAsia" w:ascii="宋体" w:hAnsi="宋体" w:eastAsia="宋体" w:cs="宋体"/>
          <w:i w:val="0"/>
          <w:iCs w:val="0"/>
          <w:sz w:val="24"/>
          <w:u w:val="dotted"/>
        </w:rPr>
        <w:t xml:space="preserve">         </w:t>
      </w:r>
      <w:r>
        <w:rPr>
          <w:rFonts w:hint="eastAsia" w:ascii="宋体" w:hAnsi="宋体" w:eastAsia="宋体" w:cs="宋体"/>
          <w:i w:val="0"/>
          <w:iCs w:val="0"/>
          <w:sz w:val="24"/>
          <w:u w:val="single"/>
        </w:rPr>
        <w:t xml:space="preserve">   </w:t>
      </w:r>
    </w:p>
    <w:p>
      <w:pPr>
        <w:tabs>
          <w:tab w:val="left" w:pos="6510"/>
        </w:tabs>
        <w:spacing w:line="360" w:lineRule="auto"/>
        <w:jc w:val="left"/>
        <w:rPr>
          <w:rFonts w:hint="eastAsia" w:ascii="宋体" w:hAnsi="宋体" w:eastAsia="宋体" w:cs="宋体"/>
          <w:i w:val="0"/>
          <w:iCs w:val="0"/>
          <w:sz w:val="24"/>
        </w:rPr>
      </w:pPr>
      <w:r>
        <w:rPr>
          <w:rFonts w:hint="eastAsia" w:ascii="宋体" w:hAnsi="宋体" w:eastAsia="宋体" w:cs="宋体"/>
          <w:i w:val="0"/>
          <w:iCs w:val="0"/>
          <w:sz w:val="24"/>
        </w:rPr>
        <w:t>法定代表人/主要负责人：</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 xml:space="preserve">  </w:t>
      </w:r>
    </w:p>
    <w:p>
      <w:pPr>
        <w:tabs>
          <w:tab w:val="left" w:pos="6510"/>
        </w:tabs>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联系电话：</w:t>
      </w: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授权代表：</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联系电话</w:t>
      </w: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地     址：</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邮编：</w:t>
      </w:r>
      <w:r>
        <w:rPr>
          <w:rFonts w:hint="eastAsia" w:ascii="宋体" w:hAnsi="宋体" w:eastAsia="宋体" w:cs="宋体"/>
          <w:i w:val="0"/>
          <w:iCs w:val="0"/>
          <w:sz w:val="24"/>
          <w:u w:val="dotted"/>
        </w:rPr>
        <w:t xml:space="preserve">         </w:t>
      </w:r>
      <w:r>
        <w:rPr>
          <w:rFonts w:hint="eastAsia" w:ascii="宋体" w:hAnsi="宋体" w:eastAsia="宋体" w:cs="宋体"/>
          <w:i w:val="0"/>
          <w:iCs w:val="0"/>
          <w:sz w:val="24"/>
          <w:u w:val="single"/>
        </w:rPr>
        <w:t xml:space="preserve"> </w:t>
      </w: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u w:val="single"/>
        </w:rPr>
      </w:pPr>
      <w:r>
        <w:rPr>
          <w:rFonts w:hint="eastAsia" w:ascii="宋体" w:hAnsi="宋体" w:eastAsia="宋体" w:cs="宋体"/>
          <w:i w:val="0"/>
          <w:iCs w:val="0"/>
          <w:sz w:val="24"/>
        </w:rPr>
        <w:t>被投诉人1：</w:t>
      </w:r>
      <w:r>
        <w:rPr>
          <w:rFonts w:hint="eastAsia" w:ascii="宋体" w:hAnsi="宋体" w:eastAsia="宋体" w:cs="宋体"/>
          <w:i w:val="0"/>
          <w:iCs w:val="0"/>
          <w:sz w:val="24"/>
          <w:u w:val="dotted"/>
        </w:rPr>
        <w:t xml:space="preserve">                                           </w:t>
      </w:r>
      <w:r>
        <w:rPr>
          <w:rFonts w:hint="eastAsia" w:ascii="宋体" w:hAnsi="宋体" w:eastAsia="宋体" w:cs="宋体"/>
          <w:i w:val="0"/>
          <w:iCs w:val="0"/>
          <w:sz w:val="24"/>
          <w:u w:val="single"/>
        </w:rPr>
        <w:t xml:space="preserve">  </w:t>
      </w:r>
    </w:p>
    <w:p>
      <w:pPr>
        <w:spacing w:line="360" w:lineRule="auto"/>
        <w:rPr>
          <w:rFonts w:hint="eastAsia" w:ascii="宋体" w:hAnsi="宋体" w:eastAsia="宋体" w:cs="宋体"/>
          <w:i w:val="0"/>
          <w:iCs w:val="0"/>
          <w:sz w:val="24"/>
          <w:u w:val="single"/>
        </w:rPr>
      </w:pPr>
      <w:r>
        <w:rPr>
          <w:rFonts w:hint="eastAsia" w:ascii="宋体" w:hAnsi="宋体" w:eastAsia="宋体" w:cs="宋体"/>
          <w:i w:val="0"/>
          <w:iCs w:val="0"/>
          <w:sz w:val="24"/>
        </w:rPr>
        <w:t>地     址：</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邮编：</w:t>
      </w:r>
      <w:r>
        <w:rPr>
          <w:rFonts w:hint="eastAsia" w:ascii="宋体" w:hAnsi="宋体" w:eastAsia="宋体" w:cs="宋体"/>
          <w:i w:val="0"/>
          <w:iCs w:val="0"/>
          <w:sz w:val="24"/>
          <w:u w:val="dotted"/>
        </w:rPr>
        <w:t xml:space="preserve">          </w:t>
      </w:r>
      <w:r>
        <w:rPr>
          <w:rFonts w:hint="eastAsia" w:ascii="宋体" w:hAnsi="宋体" w:eastAsia="宋体" w:cs="宋体"/>
          <w:i w:val="0"/>
          <w:iCs w:val="0"/>
          <w:sz w:val="24"/>
          <w:u w:val="single"/>
        </w:rPr>
        <w:t xml:space="preserve"> </w:t>
      </w:r>
    </w:p>
    <w:p>
      <w:pPr>
        <w:spacing w:line="360" w:lineRule="auto"/>
        <w:rPr>
          <w:rFonts w:hint="eastAsia" w:ascii="宋体" w:hAnsi="宋体" w:eastAsia="宋体" w:cs="宋体"/>
          <w:i w:val="0"/>
          <w:iCs w:val="0"/>
          <w:sz w:val="24"/>
          <w:u w:val="single"/>
        </w:rPr>
      </w:pPr>
      <w:r>
        <w:rPr>
          <w:rFonts w:hint="eastAsia" w:ascii="宋体" w:hAnsi="宋体" w:eastAsia="宋体" w:cs="宋体"/>
          <w:i w:val="0"/>
          <w:iCs w:val="0"/>
          <w:sz w:val="24"/>
        </w:rPr>
        <w:t>联系人：</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联系电话：</w:t>
      </w:r>
      <w:r>
        <w:rPr>
          <w:rFonts w:hint="eastAsia" w:ascii="宋体" w:hAnsi="宋体" w:eastAsia="宋体" w:cs="宋体"/>
          <w:i w:val="0"/>
          <w:iCs w:val="0"/>
          <w:sz w:val="24"/>
          <w:u w:val="dotted"/>
        </w:rPr>
        <w:t xml:space="preserve">                      </w:t>
      </w:r>
      <w:r>
        <w:rPr>
          <w:rFonts w:hint="eastAsia" w:ascii="宋体" w:hAnsi="宋体" w:eastAsia="宋体" w:cs="宋体"/>
          <w:i w:val="0"/>
          <w:iCs w:val="0"/>
          <w:sz w:val="24"/>
          <w:u w:val="single"/>
        </w:rPr>
        <w:t xml:space="preserve"> </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被投诉人2</w:t>
      </w:r>
    </w:p>
    <w:p>
      <w:pPr>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w:t>
      </w:r>
    </w:p>
    <w:p>
      <w:pPr>
        <w:spacing w:line="360" w:lineRule="auto"/>
        <w:rPr>
          <w:rFonts w:hint="eastAsia" w:ascii="宋体" w:hAnsi="宋体" w:eastAsia="宋体" w:cs="宋体"/>
          <w:i w:val="0"/>
          <w:iCs w:val="0"/>
          <w:sz w:val="24"/>
          <w:u w:val="single"/>
        </w:rPr>
      </w:pPr>
      <w:r>
        <w:rPr>
          <w:rFonts w:hint="eastAsia" w:ascii="宋体" w:hAnsi="宋体" w:eastAsia="宋体" w:cs="宋体"/>
          <w:i w:val="0"/>
          <w:iCs w:val="0"/>
          <w:sz w:val="24"/>
        </w:rPr>
        <w:t>相关供应商：</w:t>
      </w:r>
      <w:r>
        <w:rPr>
          <w:rFonts w:hint="eastAsia" w:ascii="宋体" w:hAnsi="宋体" w:eastAsia="宋体" w:cs="宋体"/>
          <w:i w:val="0"/>
          <w:iCs w:val="0"/>
          <w:sz w:val="24"/>
          <w:u w:val="dotted"/>
        </w:rPr>
        <w:t xml:space="preserve">                                           </w:t>
      </w:r>
      <w:r>
        <w:rPr>
          <w:rFonts w:hint="eastAsia" w:ascii="宋体" w:hAnsi="宋体" w:eastAsia="宋体" w:cs="宋体"/>
          <w:i w:val="0"/>
          <w:iCs w:val="0"/>
          <w:sz w:val="24"/>
          <w:u w:val="single"/>
        </w:rPr>
        <w:t xml:space="preserve">    </w:t>
      </w:r>
    </w:p>
    <w:p>
      <w:pPr>
        <w:spacing w:line="360" w:lineRule="auto"/>
        <w:rPr>
          <w:rFonts w:hint="eastAsia" w:ascii="宋体" w:hAnsi="宋体" w:eastAsia="宋体" w:cs="宋体"/>
          <w:i w:val="0"/>
          <w:iCs w:val="0"/>
          <w:sz w:val="24"/>
          <w:u w:val="single"/>
        </w:rPr>
      </w:pPr>
      <w:r>
        <w:rPr>
          <w:rFonts w:hint="eastAsia" w:ascii="宋体" w:hAnsi="宋体" w:eastAsia="宋体" w:cs="宋体"/>
          <w:i w:val="0"/>
          <w:iCs w:val="0"/>
          <w:sz w:val="24"/>
        </w:rPr>
        <w:t>地     址：</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邮编：</w:t>
      </w:r>
      <w:r>
        <w:rPr>
          <w:rFonts w:hint="eastAsia" w:ascii="宋体" w:hAnsi="宋体" w:eastAsia="宋体" w:cs="宋体"/>
          <w:i w:val="0"/>
          <w:iCs w:val="0"/>
          <w:sz w:val="24"/>
          <w:u w:val="dotted"/>
        </w:rPr>
        <w:t xml:space="preserve">          </w:t>
      </w:r>
      <w:r>
        <w:rPr>
          <w:rFonts w:hint="eastAsia" w:ascii="宋体" w:hAnsi="宋体" w:eastAsia="宋体" w:cs="宋体"/>
          <w:i w:val="0"/>
          <w:iCs w:val="0"/>
          <w:sz w:val="24"/>
          <w:u w:val="single"/>
        </w:rPr>
        <w:t xml:space="preserve"> </w:t>
      </w:r>
    </w:p>
    <w:p>
      <w:pPr>
        <w:spacing w:line="360" w:lineRule="auto"/>
        <w:rPr>
          <w:rFonts w:hint="eastAsia" w:ascii="宋体" w:hAnsi="宋体" w:eastAsia="宋体" w:cs="宋体"/>
          <w:i w:val="0"/>
          <w:iCs w:val="0"/>
          <w:sz w:val="24"/>
          <w:u w:val="single"/>
        </w:rPr>
      </w:pPr>
      <w:r>
        <w:rPr>
          <w:rFonts w:hint="eastAsia" w:ascii="宋体" w:hAnsi="宋体" w:eastAsia="宋体" w:cs="宋体"/>
          <w:i w:val="0"/>
          <w:iCs w:val="0"/>
          <w:sz w:val="24"/>
        </w:rPr>
        <w:t>联系人：</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联系电话：</w:t>
      </w:r>
      <w:r>
        <w:rPr>
          <w:rFonts w:hint="eastAsia" w:ascii="宋体" w:hAnsi="宋体" w:eastAsia="宋体" w:cs="宋体"/>
          <w:i w:val="0"/>
          <w:iCs w:val="0"/>
          <w:sz w:val="24"/>
          <w:u w:val="dotted"/>
        </w:rPr>
        <w:t xml:space="preserve">                      </w:t>
      </w:r>
      <w:r>
        <w:rPr>
          <w:rFonts w:hint="eastAsia" w:ascii="宋体" w:hAnsi="宋体" w:eastAsia="宋体" w:cs="宋体"/>
          <w:i w:val="0"/>
          <w:iCs w:val="0"/>
          <w:sz w:val="24"/>
          <w:u w:val="single"/>
        </w:rPr>
        <w:t xml:space="preserve">      </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二、投诉项目基本情况</w:t>
      </w:r>
    </w:p>
    <w:p>
      <w:pPr>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采购项目名称：</w:t>
      </w: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u w:val="single"/>
        </w:rPr>
      </w:pPr>
      <w:r>
        <w:rPr>
          <w:rFonts w:hint="eastAsia" w:ascii="宋体" w:hAnsi="宋体" w:eastAsia="宋体" w:cs="宋体"/>
          <w:i w:val="0"/>
          <w:iCs w:val="0"/>
          <w:sz w:val="24"/>
        </w:rPr>
        <w:t>采购项目编号：</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包号：</w:t>
      </w: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采购人名称：</w:t>
      </w:r>
      <w:r>
        <w:rPr>
          <w:rFonts w:hint="eastAsia" w:ascii="宋体" w:hAnsi="宋体" w:eastAsia="宋体" w:cs="宋体"/>
          <w:i w:val="0"/>
          <w:iCs w:val="0"/>
          <w:sz w:val="24"/>
          <w:u w:val="dotted"/>
        </w:rPr>
        <w:t xml:space="preserve">                                           </w:t>
      </w:r>
      <w:r>
        <w:rPr>
          <w:rFonts w:hint="eastAsia" w:ascii="宋体" w:hAnsi="宋体" w:eastAsia="宋体" w:cs="宋体"/>
          <w:i w:val="0"/>
          <w:iCs w:val="0"/>
          <w:sz w:val="24"/>
          <w:u w:val="single"/>
        </w:rPr>
        <w:t xml:space="preserve">  </w:t>
      </w:r>
    </w:p>
    <w:p>
      <w:pPr>
        <w:spacing w:line="360" w:lineRule="auto"/>
        <w:rPr>
          <w:rFonts w:hint="eastAsia" w:ascii="宋体" w:hAnsi="宋体" w:eastAsia="宋体" w:cs="宋体"/>
          <w:i w:val="0"/>
          <w:iCs w:val="0"/>
          <w:sz w:val="24"/>
          <w:u w:val="single"/>
        </w:rPr>
      </w:pPr>
      <w:r>
        <w:rPr>
          <w:rFonts w:hint="eastAsia" w:ascii="宋体" w:hAnsi="宋体" w:eastAsia="宋体" w:cs="宋体"/>
          <w:i w:val="0"/>
          <w:iCs w:val="0"/>
          <w:sz w:val="24"/>
        </w:rPr>
        <w:t>代理机构名称：</w:t>
      </w: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采购文件公告:</w:t>
      </w:r>
      <w:r>
        <w:rPr>
          <w:rFonts w:hint="eastAsia" w:ascii="宋体" w:hAnsi="宋体" w:eastAsia="宋体" w:cs="宋体"/>
          <w:i w:val="0"/>
          <w:iCs w:val="0"/>
          <w:sz w:val="24"/>
          <w:u w:val="dotted"/>
        </w:rPr>
        <w:t xml:space="preserve">是/否 </w:t>
      </w:r>
      <w:r>
        <w:rPr>
          <w:rFonts w:hint="eastAsia" w:ascii="宋体" w:hAnsi="宋体" w:eastAsia="宋体" w:cs="宋体"/>
          <w:i w:val="0"/>
          <w:iCs w:val="0"/>
          <w:sz w:val="24"/>
        </w:rPr>
        <w:t>公告期限：</w:t>
      </w: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u w:val="single"/>
        </w:rPr>
      </w:pPr>
      <w:r>
        <w:rPr>
          <w:rFonts w:hint="eastAsia" w:ascii="宋体" w:hAnsi="宋体" w:eastAsia="宋体" w:cs="宋体"/>
          <w:i w:val="0"/>
          <w:iCs w:val="0"/>
          <w:sz w:val="24"/>
        </w:rPr>
        <w:t>采购结果公告:</w:t>
      </w:r>
      <w:r>
        <w:rPr>
          <w:rFonts w:hint="eastAsia" w:ascii="宋体" w:hAnsi="宋体" w:eastAsia="宋体" w:cs="宋体"/>
          <w:i w:val="0"/>
          <w:iCs w:val="0"/>
          <w:sz w:val="24"/>
          <w:u w:val="dotted"/>
        </w:rPr>
        <w:t xml:space="preserve">是/否 </w:t>
      </w:r>
      <w:r>
        <w:rPr>
          <w:rFonts w:hint="eastAsia" w:ascii="宋体" w:hAnsi="宋体" w:eastAsia="宋体" w:cs="宋体"/>
          <w:i w:val="0"/>
          <w:iCs w:val="0"/>
          <w:sz w:val="24"/>
        </w:rPr>
        <w:t>公告期限：</w:t>
      </w: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三、质疑基本情况</w:t>
      </w:r>
    </w:p>
    <w:p>
      <w:pPr>
        <w:spacing w:line="360" w:lineRule="auto"/>
        <w:ind w:firstLine="480" w:firstLineChars="200"/>
        <w:rPr>
          <w:rFonts w:hint="eastAsia" w:ascii="宋体" w:hAnsi="宋体" w:eastAsia="宋体" w:cs="宋体"/>
          <w:i w:val="0"/>
          <w:iCs w:val="0"/>
          <w:sz w:val="24"/>
          <w:u w:val="dotted"/>
        </w:rPr>
      </w:pPr>
      <w:r>
        <w:rPr>
          <w:rFonts w:hint="eastAsia" w:ascii="宋体" w:hAnsi="宋体" w:eastAsia="宋体" w:cs="宋体"/>
          <w:i w:val="0"/>
          <w:iCs w:val="0"/>
          <w:sz w:val="24"/>
        </w:rPr>
        <w:t>投诉人于</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年</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月</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日,向</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提出质疑，质疑事项为：</w:t>
      </w: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 xml:space="preserve">  </w:t>
      </w:r>
    </w:p>
    <w:p>
      <w:pPr>
        <w:spacing w:line="360" w:lineRule="auto"/>
        <w:ind w:firstLine="360" w:firstLineChars="150"/>
        <w:rPr>
          <w:rFonts w:hint="eastAsia" w:ascii="宋体" w:hAnsi="宋体" w:eastAsia="宋体" w:cs="宋体"/>
          <w:i w:val="0"/>
          <w:iCs w:val="0"/>
          <w:sz w:val="24"/>
        </w:rPr>
      </w:pPr>
      <w:r>
        <w:rPr>
          <w:rFonts w:hint="eastAsia" w:ascii="宋体" w:hAnsi="宋体" w:eastAsia="宋体" w:cs="宋体"/>
          <w:i w:val="0"/>
          <w:iCs w:val="0"/>
          <w:sz w:val="24"/>
          <w:u w:val="dotted"/>
        </w:rPr>
        <w:t>采购人/代理机构</w:t>
      </w:r>
      <w:r>
        <w:rPr>
          <w:rFonts w:hint="eastAsia" w:ascii="宋体" w:hAnsi="宋体" w:eastAsia="宋体" w:cs="宋体"/>
          <w:i w:val="0"/>
          <w:iCs w:val="0"/>
          <w:sz w:val="24"/>
        </w:rPr>
        <w:t>于</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年</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月</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日,就质疑事项作出了答复/没有在法定期限内作出答复。</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四、投诉事项具体内容</w:t>
      </w:r>
    </w:p>
    <w:p>
      <w:pPr>
        <w:spacing w:line="360" w:lineRule="auto"/>
        <w:rPr>
          <w:rFonts w:hint="eastAsia" w:ascii="宋体" w:hAnsi="宋体" w:eastAsia="宋体" w:cs="宋体"/>
          <w:i w:val="0"/>
          <w:iCs w:val="0"/>
          <w:sz w:val="24"/>
          <w:u w:val="single"/>
        </w:rPr>
      </w:pPr>
      <w:r>
        <w:rPr>
          <w:rFonts w:hint="eastAsia" w:ascii="宋体" w:hAnsi="宋体" w:eastAsia="宋体" w:cs="宋体"/>
          <w:i w:val="0"/>
          <w:iCs w:val="0"/>
          <w:sz w:val="24"/>
        </w:rPr>
        <w:t>投诉事项 1：</w:t>
      </w: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事实依据：</w:t>
      </w: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u w:val="single"/>
        </w:rPr>
      </w:pPr>
      <w:r>
        <w:rPr>
          <w:rFonts w:hint="eastAsia" w:ascii="宋体" w:hAnsi="宋体" w:eastAsia="宋体" w:cs="宋体"/>
          <w:i w:val="0"/>
          <w:iCs w:val="0"/>
          <w:sz w:val="24"/>
        </w:rPr>
        <w:t>法律依据：</w:t>
      </w: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u w:val="dotted"/>
        </w:rPr>
        <w:t xml:space="preserve">                                                      </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投诉事项2</w:t>
      </w:r>
    </w:p>
    <w:p>
      <w:pPr>
        <w:spacing w:line="360" w:lineRule="auto"/>
        <w:rPr>
          <w:rFonts w:hint="eastAsia" w:ascii="宋体" w:hAnsi="宋体" w:eastAsia="宋体" w:cs="宋体"/>
          <w:i w:val="0"/>
          <w:iCs w:val="0"/>
          <w:sz w:val="24"/>
          <w:u w:val="dotted"/>
        </w:rPr>
      </w:pPr>
      <w:r>
        <w:rPr>
          <w:rFonts w:hint="eastAsia" w:ascii="宋体" w:hAnsi="宋体" w:eastAsia="宋体" w:cs="宋体"/>
          <w:i w:val="0"/>
          <w:iCs w:val="0"/>
          <w:sz w:val="24"/>
        </w:rPr>
        <w:t>……</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五、与投诉事项相关的投诉请求</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请求：</w:t>
      </w:r>
      <w:r>
        <w:rPr>
          <w:rFonts w:hint="eastAsia" w:ascii="宋体" w:hAnsi="宋体" w:eastAsia="宋体" w:cs="宋体"/>
          <w:i w:val="0"/>
          <w:iCs w:val="0"/>
          <w:sz w:val="24"/>
          <w:u w:val="dotted"/>
        </w:rPr>
        <w:t xml:space="preserve">                                              </w:t>
      </w:r>
      <w:r>
        <w:rPr>
          <w:rFonts w:hint="eastAsia" w:ascii="宋体" w:hAnsi="宋体" w:eastAsia="宋体" w:cs="宋体"/>
          <w:i w:val="0"/>
          <w:iCs w:val="0"/>
          <w:sz w:val="24"/>
        </w:rPr>
        <w:t xml:space="preserve"> </w:t>
      </w:r>
    </w:p>
    <w:p>
      <w:pPr>
        <w:spacing w:line="360" w:lineRule="auto"/>
        <w:rPr>
          <w:rFonts w:hint="eastAsia" w:ascii="宋体" w:hAnsi="宋体" w:eastAsia="宋体" w:cs="宋体"/>
          <w:i w:val="0"/>
          <w:iCs w:val="0"/>
          <w:sz w:val="24"/>
          <w:u w:val="single"/>
        </w:rPr>
      </w:pPr>
      <w:r>
        <w:rPr>
          <w:rFonts w:hint="eastAsia" w:ascii="宋体" w:hAnsi="宋体" w:eastAsia="宋体" w:cs="宋体"/>
          <w:i w:val="0"/>
          <w:iCs w:val="0"/>
          <w:sz w:val="24"/>
        </w:rPr>
        <w:t xml:space="preserve">                                                                                                    </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 xml:space="preserve">签字(签章)：                   公章：                      </w:t>
      </w:r>
    </w:p>
    <w:p>
      <w:pPr>
        <w:spacing w:line="360" w:lineRule="auto"/>
        <w:rPr>
          <w:rFonts w:hint="eastAsia" w:ascii="宋体" w:hAnsi="宋体" w:eastAsia="宋体" w:cs="宋体"/>
          <w:i w:val="0"/>
          <w:iCs w:val="0"/>
          <w:sz w:val="24"/>
        </w:rPr>
      </w:pPr>
      <w:r>
        <w:rPr>
          <w:rFonts w:hint="eastAsia" w:ascii="宋体" w:hAnsi="宋体" w:eastAsia="宋体" w:cs="宋体"/>
          <w:i w:val="0"/>
          <w:iCs w:val="0"/>
          <w:sz w:val="24"/>
        </w:rPr>
        <w:t xml:space="preserve">日期：    </w:t>
      </w:r>
    </w:p>
    <w:p>
      <w:pPr>
        <w:spacing w:line="360" w:lineRule="auto"/>
        <w:rPr>
          <w:rFonts w:hint="eastAsia" w:ascii="宋体" w:hAnsi="宋体" w:eastAsia="宋体" w:cs="宋体"/>
          <w:b/>
          <w:i w:val="0"/>
          <w:iCs w:val="0"/>
          <w:sz w:val="24"/>
        </w:rPr>
      </w:pPr>
    </w:p>
    <w:p>
      <w:pPr>
        <w:spacing w:line="360" w:lineRule="auto"/>
        <w:rPr>
          <w:rFonts w:hint="eastAsia" w:ascii="宋体" w:hAnsi="宋体" w:eastAsia="宋体" w:cs="宋体"/>
          <w:b/>
          <w:i w:val="0"/>
          <w:iCs w:val="0"/>
          <w:sz w:val="24"/>
        </w:rPr>
      </w:pPr>
    </w:p>
    <w:p>
      <w:pPr>
        <w:spacing w:line="360" w:lineRule="auto"/>
        <w:rPr>
          <w:rFonts w:hint="eastAsia" w:ascii="宋体" w:hAnsi="宋体" w:eastAsia="宋体" w:cs="宋体"/>
          <w:b/>
          <w:i w:val="0"/>
          <w:iCs w:val="0"/>
          <w:sz w:val="24"/>
        </w:rPr>
      </w:pPr>
      <w:r>
        <w:rPr>
          <w:rFonts w:hint="eastAsia" w:ascii="宋体" w:hAnsi="宋体" w:eastAsia="宋体" w:cs="宋体"/>
          <w:b/>
          <w:i w:val="0"/>
          <w:iCs w:val="0"/>
          <w:sz w:val="24"/>
        </w:rPr>
        <w:t>投诉书制作说明：</w:t>
      </w:r>
    </w:p>
    <w:p>
      <w:pPr>
        <w:widowControl/>
        <w:spacing w:line="360" w:lineRule="auto"/>
        <w:ind w:firstLine="480" w:firstLineChars="200"/>
        <w:rPr>
          <w:rFonts w:hint="eastAsia" w:ascii="宋体" w:hAnsi="宋体" w:eastAsia="宋体" w:cs="宋体"/>
          <w:i w:val="0"/>
          <w:iCs w:val="0"/>
          <w:kern w:val="0"/>
          <w:sz w:val="24"/>
        </w:rPr>
      </w:pPr>
      <w:r>
        <w:rPr>
          <w:rFonts w:hint="eastAsia" w:ascii="宋体" w:hAnsi="宋体" w:eastAsia="宋体" w:cs="宋体"/>
          <w:i w:val="0"/>
          <w:iCs w:val="0"/>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i w:val="0"/>
          <w:iCs w:val="0"/>
          <w:kern w:val="0"/>
          <w:sz w:val="24"/>
        </w:rPr>
      </w:pPr>
      <w:r>
        <w:rPr>
          <w:rFonts w:hint="eastAsia" w:ascii="宋体" w:hAnsi="宋体" w:eastAsia="宋体" w:cs="宋体"/>
          <w:i w:val="0"/>
          <w:iCs w:val="0"/>
          <w:sz w:val="24"/>
        </w:rPr>
        <w:t>2.投诉人若委托代理人进行投诉的，投诉书应按照要求列明“授权代表”的有关内容，并在附件中提交由</w:t>
      </w:r>
      <w:r>
        <w:rPr>
          <w:rFonts w:hint="eastAsia" w:ascii="宋体" w:hAnsi="宋体" w:eastAsia="宋体" w:cs="宋体"/>
          <w:i w:val="0"/>
          <w:iCs w:val="0"/>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i w:val="0"/>
          <w:iCs w:val="0"/>
          <w:sz w:val="24"/>
        </w:rPr>
      </w:pPr>
      <w:r>
        <w:rPr>
          <w:rFonts w:hint="eastAsia" w:ascii="宋体" w:hAnsi="宋体" w:eastAsia="宋体" w:cs="宋体"/>
          <w:i w:val="0"/>
          <w:iCs w:val="0"/>
          <w:sz w:val="24"/>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i w:val="0"/>
          <w:iCs w:val="0"/>
          <w:sz w:val="24"/>
        </w:rPr>
      </w:pPr>
      <w:r>
        <w:rPr>
          <w:rFonts w:hint="eastAsia" w:ascii="宋体" w:hAnsi="宋体" w:eastAsia="宋体" w:cs="宋体"/>
          <w:i w:val="0"/>
          <w:iCs w:val="0"/>
          <w:sz w:val="24"/>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i w:val="0"/>
          <w:iCs w:val="0"/>
          <w:sz w:val="24"/>
        </w:rPr>
      </w:pPr>
      <w:r>
        <w:rPr>
          <w:rFonts w:hint="eastAsia" w:ascii="宋体" w:hAnsi="宋体" w:eastAsia="宋体" w:cs="宋体"/>
          <w:i w:val="0"/>
          <w:iCs w:val="0"/>
          <w:sz w:val="24"/>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i w:val="0"/>
          <w:iCs w:val="0"/>
          <w:sz w:val="24"/>
        </w:rPr>
      </w:pPr>
      <w:r>
        <w:rPr>
          <w:rFonts w:hint="eastAsia" w:ascii="宋体" w:hAnsi="宋体" w:eastAsia="宋体" w:cs="宋体"/>
          <w:i w:val="0"/>
          <w:iCs w:val="0"/>
          <w:sz w:val="24"/>
        </w:rPr>
        <w:t>6.投诉书的投诉请求应与投诉事项相关。</w:t>
      </w:r>
    </w:p>
    <w:p>
      <w:pPr>
        <w:widowControl/>
        <w:spacing w:line="360" w:lineRule="auto"/>
        <w:ind w:firstLine="480" w:firstLineChars="200"/>
        <w:jc w:val="left"/>
        <w:rPr>
          <w:rFonts w:hint="eastAsia" w:ascii="宋体" w:hAnsi="宋体" w:eastAsia="宋体" w:cs="宋体"/>
          <w:i w:val="0"/>
          <w:iCs w:val="0"/>
          <w:kern w:val="0"/>
          <w:sz w:val="24"/>
        </w:rPr>
      </w:pPr>
      <w:r>
        <w:rPr>
          <w:rFonts w:hint="eastAsia" w:ascii="宋体" w:hAnsi="宋体" w:eastAsia="宋体" w:cs="宋体"/>
          <w:i w:val="0"/>
          <w:iCs w:val="0"/>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i w:val="0"/>
          <w:iCs w:val="0"/>
          <w:sz w:val="24"/>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bCs/>
          <w:i w:val="0"/>
          <w:iCs w:val="0"/>
          <w:color w:val="auto"/>
          <w:sz w:val="32"/>
          <w:szCs w:val="32"/>
        </w:rPr>
      </w:pPr>
      <w:r>
        <w:rPr>
          <w:rFonts w:hint="eastAsia" w:ascii="宋体" w:hAnsi="宋体" w:eastAsia="宋体" w:cs="宋体"/>
          <w:b/>
          <w:i w:val="0"/>
          <w:iCs w:val="0"/>
          <w:spacing w:val="6"/>
          <w:sz w:val="32"/>
          <w:szCs w:val="32"/>
        </w:rPr>
        <w:t>附件4：</w:t>
      </w:r>
      <w:r>
        <w:rPr>
          <w:rFonts w:hint="eastAsia" w:ascii="宋体" w:hAnsi="宋体" w:eastAsia="宋体" w:cs="宋体"/>
          <w:b/>
          <w:bCs/>
          <w:i w:val="0"/>
          <w:iCs w:val="0"/>
          <w:color w:val="auto"/>
          <w:sz w:val="32"/>
          <w:szCs w:val="32"/>
        </w:rPr>
        <w:t>业务专用章使用说明函</w:t>
      </w:r>
    </w:p>
    <w:p>
      <w:pPr>
        <w:spacing w:line="360" w:lineRule="auto"/>
        <w:rPr>
          <w:rFonts w:hint="eastAsia" w:ascii="宋体" w:hAnsi="宋体" w:eastAsia="宋体" w:cs="宋体"/>
          <w:i w:val="0"/>
          <w:iCs w:val="0"/>
          <w:color w:val="auto"/>
          <w:sz w:val="24"/>
          <w:u w:val="single"/>
        </w:rPr>
      </w:pPr>
    </w:p>
    <w:p>
      <w:pPr>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u w:val="single"/>
        </w:rPr>
        <w:t>（采购人）、（采购代理机构）：</w:t>
      </w:r>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kern w:val="0"/>
          <w:sz w:val="24"/>
          <w:lang w:val="zh-CN"/>
        </w:rPr>
        <w:t>我方</w:t>
      </w:r>
      <w:r>
        <w:rPr>
          <w:rFonts w:hint="eastAsia" w:ascii="宋体" w:hAnsi="宋体" w:eastAsia="宋体" w:cs="宋体"/>
          <w:i w:val="0"/>
          <w:iCs w:val="0"/>
          <w:color w:val="auto"/>
          <w:kern w:val="0"/>
          <w:sz w:val="24"/>
          <w:u w:val="single"/>
          <w:lang w:val="zh-CN"/>
        </w:rPr>
        <w:t xml:space="preserve">                         </w:t>
      </w:r>
      <w:r>
        <w:rPr>
          <w:rFonts w:hint="eastAsia" w:ascii="宋体" w:hAnsi="宋体" w:eastAsia="宋体" w:cs="宋体"/>
          <w:i w:val="0"/>
          <w:iCs w:val="0"/>
          <w:color w:val="auto"/>
          <w:sz w:val="24"/>
        </w:rPr>
        <w:t>(投标人全称)是中华人民共和国依法登记注册的合法企业，</w:t>
      </w:r>
      <w:r>
        <w:rPr>
          <w:rFonts w:hint="eastAsia" w:ascii="宋体" w:hAnsi="宋体" w:eastAsia="宋体" w:cs="宋体"/>
          <w:bCs/>
          <w:i w:val="0"/>
          <w:iCs w:val="0"/>
          <w:color w:val="auto"/>
          <w:sz w:val="24"/>
        </w:rPr>
        <w:t>在参加</w:t>
      </w:r>
      <w:r>
        <w:rPr>
          <w:rFonts w:hint="eastAsia" w:ascii="宋体" w:hAnsi="宋体" w:eastAsia="宋体" w:cs="宋体"/>
          <w:i w:val="0"/>
          <w:iCs w:val="0"/>
          <w:color w:val="auto"/>
          <w:sz w:val="24"/>
        </w:rPr>
        <w:t>你方组织的（项目名称）【招标编号：（采购编号）】</w:t>
      </w:r>
      <w:r>
        <w:rPr>
          <w:rFonts w:hint="eastAsia" w:ascii="宋体" w:hAnsi="宋体" w:eastAsia="宋体" w:cs="宋体"/>
          <w:bCs/>
          <w:i w:val="0"/>
          <w:iCs w:val="0"/>
          <w:color w:val="auto"/>
          <w:sz w:val="24"/>
        </w:rPr>
        <w:t>投标活动中作如下说明：</w:t>
      </w:r>
      <w:r>
        <w:rPr>
          <w:rFonts w:hint="eastAsia" w:ascii="宋体" w:hAnsi="宋体" w:eastAsia="宋体" w:cs="宋体"/>
          <w:i w:val="0"/>
          <w:iCs w:val="0"/>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特此说明。</w:t>
      </w:r>
    </w:p>
    <w:p>
      <w:pPr>
        <w:spacing w:line="360" w:lineRule="auto"/>
        <w:ind w:firstLine="494"/>
        <w:rPr>
          <w:rFonts w:hint="eastAsia" w:ascii="宋体" w:hAnsi="宋体" w:eastAsia="宋体" w:cs="宋体"/>
          <w:i w:val="0"/>
          <w:iCs w:val="0"/>
          <w:color w:val="auto"/>
          <w:sz w:val="24"/>
        </w:rPr>
      </w:pPr>
    </w:p>
    <w:p>
      <w:pPr>
        <w:spacing w:line="360" w:lineRule="auto"/>
        <w:ind w:firstLine="494"/>
        <w:rPr>
          <w:rFonts w:hint="eastAsia" w:ascii="宋体" w:hAnsi="宋体" w:eastAsia="宋体" w:cs="宋体"/>
          <w:i w:val="0"/>
          <w:iCs w:val="0"/>
          <w:sz w:val="24"/>
        </w:rPr>
      </w:pPr>
    </w:p>
    <w:p>
      <w:pPr>
        <w:spacing w:line="360" w:lineRule="auto"/>
        <w:ind w:firstLine="494"/>
        <w:rPr>
          <w:rFonts w:hint="eastAsia" w:ascii="宋体" w:hAnsi="宋体" w:eastAsia="宋体" w:cs="宋体"/>
          <w:i w:val="0"/>
          <w:iCs w:val="0"/>
          <w:sz w:val="24"/>
        </w:rPr>
      </w:pPr>
    </w:p>
    <w:p>
      <w:pPr>
        <w:spacing w:line="360" w:lineRule="auto"/>
        <w:ind w:firstLine="494"/>
        <w:rPr>
          <w:rFonts w:hint="eastAsia" w:ascii="宋体" w:hAnsi="宋体" w:eastAsia="宋体" w:cs="宋体"/>
          <w:i w:val="0"/>
          <w:iCs w:val="0"/>
          <w:sz w:val="24"/>
        </w:rPr>
      </w:pPr>
    </w:p>
    <w:p>
      <w:pPr>
        <w:spacing w:line="360" w:lineRule="auto"/>
        <w:ind w:right="480" w:firstLine="4080" w:firstLineChars="1700"/>
        <w:rPr>
          <w:rFonts w:hint="eastAsia" w:ascii="宋体" w:hAnsi="宋体" w:eastAsia="宋体" w:cs="宋体"/>
          <w:i w:val="0"/>
          <w:iCs w:val="0"/>
          <w:sz w:val="24"/>
        </w:rPr>
      </w:pPr>
      <w:r>
        <w:rPr>
          <w:rFonts w:hint="eastAsia" w:ascii="宋体" w:hAnsi="宋体" w:eastAsia="宋体" w:cs="宋体"/>
          <w:i w:val="0"/>
          <w:iCs w:val="0"/>
          <w:sz w:val="24"/>
        </w:rPr>
        <w:t>投标单位（法定名称章）：</w:t>
      </w:r>
    </w:p>
    <w:p>
      <w:pPr>
        <w:ind w:right="1440" w:firstLine="494"/>
        <w:jc w:val="center"/>
        <w:rPr>
          <w:rFonts w:hint="eastAsia" w:ascii="宋体" w:hAnsi="宋体" w:eastAsia="宋体" w:cs="宋体"/>
          <w:i w:val="0"/>
          <w:iCs w:val="0"/>
          <w:sz w:val="24"/>
        </w:rPr>
      </w:pPr>
      <w:r>
        <w:rPr>
          <w:rFonts w:hint="eastAsia" w:ascii="宋体" w:hAnsi="宋体" w:eastAsia="宋体" w:cs="宋体"/>
          <w:i w:val="0"/>
          <w:iCs w:val="0"/>
          <w:sz w:val="24"/>
        </w:rPr>
        <w:t xml:space="preserve">                              日期：       年     月     日</w:t>
      </w:r>
    </w:p>
    <w:p>
      <w:pPr>
        <w:rPr>
          <w:rFonts w:hint="eastAsia" w:ascii="宋体" w:hAnsi="宋体" w:eastAsia="宋体" w:cs="宋体"/>
          <w:i w:val="0"/>
          <w:iCs w:val="0"/>
          <w:sz w:val="24"/>
        </w:rPr>
      </w:pPr>
      <w:r>
        <w:rPr>
          <w:rFonts w:hint="eastAsia" w:ascii="宋体" w:hAnsi="宋体" w:eastAsia="宋体" w:cs="宋体"/>
          <w:b/>
          <w:bCs/>
          <w:i w:val="0"/>
          <w:iCs w:val="0"/>
          <w:sz w:val="24"/>
        </w:rPr>
        <w:t>附：</w:t>
      </w:r>
    </w:p>
    <w:p>
      <w:pPr>
        <w:spacing w:line="360" w:lineRule="auto"/>
        <w:rPr>
          <w:rFonts w:hint="eastAsia" w:ascii="宋体" w:hAnsi="宋体" w:eastAsia="宋体" w:cs="宋体"/>
          <w:bCs/>
          <w:i w:val="0"/>
          <w:iCs w:val="0"/>
          <w:sz w:val="24"/>
        </w:rPr>
      </w:pPr>
      <w:r>
        <w:rPr>
          <w:rFonts w:hint="eastAsia" w:ascii="宋体" w:hAnsi="宋体" w:eastAsia="宋体" w:cs="宋体"/>
          <w:b/>
          <w:bCs/>
          <w:i w:val="0"/>
          <w:iCs w:val="0"/>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i w:val="0"/>
          <w:iCs w:val="0"/>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i w:val="0"/>
          <w:iCs w:val="0"/>
          <w:sz w:val="24"/>
        </w:rPr>
        <w:t>投标单位法定名称章（印模）                投标单位“XX专用章”（印模）</w:t>
      </w: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kern w:val="0"/>
          <w:sz w:val="32"/>
          <w:szCs w:val="32"/>
          <w:lang w:val="zh-CN"/>
        </w:rPr>
      </w:pPr>
      <w:r>
        <w:rPr>
          <w:rFonts w:hint="eastAsia" w:ascii="宋体" w:hAnsi="宋体" w:eastAsia="宋体" w:cs="宋体"/>
          <w:b/>
          <w:i w:val="0"/>
          <w:iCs w:val="0"/>
          <w:spacing w:val="6"/>
          <w:sz w:val="32"/>
          <w:szCs w:val="32"/>
        </w:rPr>
        <w:t>附件5：</w:t>
      </w:r>
      <w:r>
        <w:rPr>
          <w:rFonts w:hint="eastAsia" w:ascii="宋体" w:hAnsi="宋体" w:eastAsia="宋体" w:cs="宋体"/>
          <w:b/>
          <w:i w:val="0"/>
          <w:iCs w:val="0"/>
          <w:kern w:val="0"/>
          <w:sz w:val="32"/>
          <w:szCs w:val="32"/>
          <w:lang w:val="zh-CN"/>
        </w:rPr>
        <w:t>联合协议</w:t>
      </w:r>
    </w:p>
    <w:p>
      <w:pPr>
        <w:widowControl/>
        <w:spacing w:line="360" w:lineRule="auto"/>
        <w:ind w:firstLine="482" w:firstLineChars="200"/>
        <w:jc w:val="left"/>
        <w:rPr>
          <w:rFonts w:hint="eastAsia" w:ascii="宋体" w:hAnsi="宋体" w:eastAsia="宋体" w:cs="宋体"/>
          <w:b/>
          <w:i w:val="0"/>
          <w:iCs w:val="0"/>
          <w:color w:val="auto"/>
          <w:sz w:val="24"/>
        </w:rPr>
      </w:pPr>
      <w:r>
        <w:rPr>
          <w:rFonts w:hint="eastAsia" w:ascii="宋体" w:hAnsi="宋体" w:eastAsia="宋体" w:cs="宋体"/>
          <w:b/>
          <w:i w:val="0"/>
          <w:iCs w:val="0"/>
          <w:sz w:val="24"/>
        </w:rPr>
        <w:t>（以联合体形式投标的，提供联</w:t>
      </w:r>
      <w:r>
        <w:rPr>
          <w:rFonts w:hint="eastAsia" w:ascii="宋体" w:hAnsi="宋体" w:eastAsia="宋体" w:cs="宋体"/>
          <w:b/>
          <w:i w:val="0"/>
          <w:iCs w:val="0"/>
          <w:color w:val="auto"/>
          <w:sz w:val="24"/>
        </w:rPr>
        <w:t>合协议；本项目不接受联合体投标或者投标人不以联合体形式投标的，则不需要提供）</w:t>
      </w:r>
    </w:p>
    <w:p>
      <w:pPr>
        <w:snapToGrid w:val="0"/>
        <w:spacing w:line="360" w:lineRule="auto"/>
        <w:ind w:firstLine="576"/>
        <w:rPr>
          <w:rFonts w:hint="eastAsia" w:ascii="宋体" w:hAnsi="宋体" w:eastAsia="宋体" w:cs="宋体"/>
          <w:i w:val="0"/>
          <w:iCs w:val="0"/>
          <w:color w:val="auto"/>
          <w:kern w:val="0"/>
          <w:sz w:val="24"/>
          <w:lang w:val="zh-CN"/>
        </w:rPr>
      </w:pPr>
      <w:r>
        <w:rPr>
          <w:rFonts w:hint="eastAsia" w:ascii="宋体" w:hAnsi="宋体" w:eastAsia="宋体" w:cs="宋体"/>
          <w:i w:val="0"/>
          <w:iCs w:val="0"/>
          <w:color w:val="auto"/>
          <w:kern w:val="0"/>
          <w:sz w:val="24"/>
          <w:u w:val="single"/>
        </w:rPr>
        <w:t>（联合体所有成员名称）</w:t>
      </w:r>
      <w:r>
        <w:rPr>
          <w:rFonts w:hint="eastAsia" w:ascii="宋体" w:hAnsi="宋体" w:eastAsia="宋体" w:cs="宋体"/>
          <w:i w:val="0"/>
          <w:iCs w:val="0"/>
          <w:color w:val="auto"/>
          <w:kern w:val="0"/>
          <w:sz w:val="24"/>
        </w:rPr>
        <w:t>自愿</w:t>
      </w:r>
      <w:r>
        <w:rPr>
          <w:rFonts w:hint="eastAsia" w:ascii="宋体" w:hAnsi="宋体" w:eastAsia="宋体" w:cs="宋体"/>
          <w:i w:val="0"/>
          <w:iCs w:val="0"/>
          <w:color w:val="auto"/>
          <w:kern w:val="0"/>
          <w:sz w:val="24"/>
          <w:lang w:val="zh-CN"/>
        </w:rPr>
        <w:t>组成一个联合体，以一个投标人的身份</w:t>
      </w:r>
      <w:r>
        <w:rPr>
          <w:rFonts w:hint="eastAsia" w:ascii="宋体" w:hAnsi="宋体" w:eastAsia="宋体" w:cs="宋体"/>
          <w:i w:val="0"/>
          <w:iCs w:val="0"/>
          <w:color w:val="auto"/>
          <w:kern w:val="0"/>
          <w:sz w:val="24"/>
        </w:rPr>
        <w:t>参加</w:t>
      </w:r>
      <w:r>
        <w:rPr>
          <w:rFonts w:hint="eastAsia" w:ascii="宋体" w:hAnsi="宋体" w:eastAsia="宋体" w:cs="宋体"/>
          <w:i w:val="0"/>
          <w:iCs w:val="0"/>
          <w:color w:val="auto"/>
          <w:sz w:val="24"/>
        </w:rPr>
        <w:t>（项目名称）【招标编号：（采购编号）】</w:t>
      </w:r>
      <w:r>
        <w:rPr>
          <w:rFonts w:hint="eastAsia" w:ascii="宋体" w:hAnsi="宋体" w:eastAsia="宋体" w:cs="宋体"/>
          <w:i w:val="0"/>
          <w:iCs w:val="0"/>
          <w:color w:val="auto"/>
          <w:kern w:val="0"/>
          <w:sz w:val="24"/>
          <w:lang w:val="zh-CN"/>
        </w:rPr>
        <w:t xml:space="preserve">投标。 </w:t>
      </w:r>
    </w:p>
    <w:p>
      <w:pPr>
        <w:snapToGrid w:val="0"/>
        <w:spacing w:line="360" w:lineRule="auto"/>
        <w:ind w:firstLine="576"/>
        <w:rPr>
          <w:rFonts w:hint="eastAsia" w:ascii="宋体" w:hAnsi="宋体" w:eastAsia="宋体" w:cs="宋体"/>
          <w:i w:val="0"/>
          <w:iCs w:val="0"/>
          <w:color w:val="auto"/>
          <w:kern w:val="0"/>
          <w:sz w:val="24"/>
          <w:lang w:val="zh-CN"/>
        </w:rPr>
      </w:pPr>
      <w:r>
        <w:rPr>
          <w:rFonts w:hint="eastAsia" w:ascii="宋体" w:hAnsi="宋体" w:eastAsia="宋体" w:cs="宋体"/>
          <w:i w:val="0"/>
          <w:iCs w:val="0"/>
          <w:color w:val="auto"/>
          <w:kern w:val="0"/>
          <w:sz w:val="24"/>
          <w:lang w:val="zh-CN"/>
        </w:rPr>
        <w:t>一、各方一致决定，</w:t>
      </w:r>
      <w:r>
        <w:rPr>
          <w:rFonts w:hint="eastAsia" w:ascii="宋体" w:hAnsi="宋体" w:eastAsia="宋体" w:cs="宋体"/>
          <w:i w:val="0"/>
          <w:iCs w:val="0"/>
          <w:color w:val="auto"/>
          <w:kern w:val="0"/>
          <w:sz w:val="24"/>
          <w:u w:val="single"/>
        </w:rPr>
        <w:t>（某联合体成员名称）</w:t>
      </w:r>
      <w:r>
        <w:rPr>
          <w:rFonts w:hint="eastAsia" w:ascii="宋体" w:hAnsi="宋体" w:eastAsia="宋体" w:cs="宋体"/>
          <w:i w:val="0"/>
          <w:iCs w:val="0"/>
          <w:color w:val="auto"/>
          <w:kern w:val="0"/>
          <w:sz w:val="24"/>
        </w:rPr>
        <w:t>为联合体</w:t>
      </w:r>
      <w:r>
        <w:rPr>
          <w:rFonts w:hint="eastAsia" w:ascii="宋体" w:hAnsi="宋体" w:eastAsia="宋体" w:cs="宋体"/>
          <w:i w:val="0"/>
          <w:iCs w:val="0"/>
          <w:color w:val="auto"/>
          <w:kern w:val="0"/>
          <w:sz w:val="24"/>
          <w:lang w:val="zh-CN"/>
        </w:rPr>
        <w:t>牵头人</w:t>
      </w:r>
      <w:r>
        <w:rPr>
          <w:rFonts w:hint="eastAsia" w:ascii="宋体" w:hAnsi="宋体" w:eastAsia="宋体" w:cs="宋体"/>
          <w:i w:val="0"/>
          <w:iCs w:val="0"/>
          <w:color w:val="auto"/>
          <w:sz w:val="24"/>
        </w:rPr>
        <w:t>，代表所有联合体成员负责投标和合同实施阶段的主办、协调工作</w:t>
      </w:r>
      <w:r>
        <w:rPr>
          <w:rFonts w:hint="eastAsia" w:ascii="宋体" w:hAnsi="宋体" w:eastAsia="宋体" w:cs="宋体"/>
          <w:i w:val="0"/>
          <w:iCs w:val="0"/>
          <w:color w:val="auto"/>
          <w:kern w:val="0"/>
          <w:sz w:val="24"/>
          <w:lang w:val="zh-CN"/>
        </w:rPr>
        <w:t>。</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color w:val="auto"/>
          <w:kern w:val="0"/>
          <w:sz w:val="24"/>
          <w:lang w:val="zh-CN"/>
        </w:rPr>
        <w:t>二、</w:t>
      </w:r>
      <w:r>
        <w:rPr>
          <w:rFonts w:hint="eastAsia" w:ascii="宋体" w:hAnsi="宋体" w:eastAsia="宋体" w:cs="宋体"/>
          <w:i w:val="0"/>
          <w:iCs w:val="0"/>
          <w:color w:val="auto"/>
          <w:sz w:val="24"/>
        </w:rPr>
        <w:t>所有联合体成员各方签署授权书，授</w:t>
      </w:r>
      <w:r>
        <w:rPr>
          <w:rFonts w:hint="eastAsia" w:ascii="宋体" w:hAnsi="宋体" w:eastAsia="宋体" w:cs="宋体"/>
          <w:i w:val="0"/>
          <w:iCs w:val="0"/>
          <w:sz w:val="24"/>
        </w:rPr>
        <w:t>权书载明的</w:t>
      </w:r>
      <w:r>
        <w:rPr>
          <w:rFonts w:hint="eastAsia" w:ascii="宋体" w:hAnsi="宋体" w:eastAsia="宋体" w:cs="宋体"/>
          <w:i w:val="0"/>
          <w:iCs w:val="0"/>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三、本次联合投标中，分工如下：</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u w:val="single"/>
        </w:rPr>
        <w:t>（联合体成员1）</w:t>
      </w:r>
      <w:r>
        <w:rPr>
          <w:rFonts w:hint="eastAsia" w:ascii="宋体" w:hAnsi="宋体" w:eastAsia="宋体" w:cs="宋体"/>
          <w:i w:val="0"/>
          <w:iCs w:val="0"/>
          <w:kern w:val="0"/>
          <w:sz w:val="24"/>
          <w:lang w:val="zh-CN"/>
        </w:rPr>
        <w:t>承担的工作和义务为：</w:t>
      </w:r>
      <w:r>
        <w:rPr>
          <w:rFonts w:hint="eastAsia" w:ascii="宋体" w:hAnsi="宋体" w:eastAsia="宋体" w:cs="宋体"/>
          <w:i w:val="0"/>
          <w:iCs w:val="0"/>
          <w:u w:val="single"/>
        </w:rPr>
        <w:t xml:space="preserve">             </w:t>
      </w:r>
      <w:r>
        <w:rPr>
          <w:rFonts w:hint="eastAsia" w:ascii="宋体" w:hAnsi="宋体" w:eastAsia="宋体" w:cs="宋体"/>
          <w:i w:val="0"/>
          <w:iCs w:val="0"/>
          <w:kern w:val="0"/>
          <w:sz w:val="24"/>
          <w:lang w:val="zh-CN"/>
        </w:rPr>
        <w:t>；</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u w:val="single"/>
        </w:rPr>
        <w:t>（联合体成员2）</w:t>
      </w:r>
      <w:r>
        <w:rPr>
          <w:rFonts w:hint="eastAsia" w:ascii="宋体" w:hAnsi="宋体" w:eastAsia="宋体" w:cs="宋体"/>
          <w:i w:val="0"/>
          <w:iCs w:val="0"/>
          <w:kern w:val="0"/>
          <w:sz w:val="24"/>
          <w:lang w:val="zh-CN"/>
        </w:rPr>
        <w:t>承担的工作和义务为：</w:t>
      </w:r>
      <w:r>
        <w:rPr>
          <w:rFonts w:hint="eastAsia" w:ascii="宋体" w:hAnsi="宋体" w:eastAsia="宋体" w:cs="宋体"/>
          <w:i w:val="0"/>
          <w:iCs w:val="0"/>
          <w:u w:val="single"/>
        </w:rPr>
        <w:t xml:space="preserve">             </w:t>
      </w:r>
      <w:r>
        <w:rPr>
          <w:rFonts w:hint="eastAsia" w:ascii="宋体" w:hAnsi="宋体" w:eastAsia="宋体" w:cs="宋体"/>
          <w:i w:val="0"/>
          <w:iCs w:val="0"/>
          <w:kern w:val="0"/>
          <w:sz w:val="24"/>
          <w:lang w:val="zh-CN"/>
        </w:rPr>
        <w:t>；</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四、联合体成员中小企业合同份额。</w:t>
      </w:r>
    </w:p>
    <w:p>
      <w:pPr>
        <w:snapToGrid w:val="0"/>
        <w:spacing w:line="360" w:lineRule="auto"/>
        <w:ind w:firstLine="576"/>
        <w:rPr>
          <w:rFonts w:hint="eastAsia" w:ascii="宋体" w:hAnsi="宋体" w:eastAsia="宋体" w:cs="宋体"/>
          <w:b/>
          <w:i w:val="0"/>
          <w:iCs w:val="0"/>
          <w:kern w:val="0"/>
          <w:sz w:val="24"/>
          <w:lang w:val="zh-CN"/>
        </w:rPr>
      </w:pPr>
      <w:r>
        <w:rPr>
          <w:rFonts w:hint="eastAsia" w:ascii="宋体" w:hAnsi="宋体" w:eastAsia="宋体" w:cs="宋体"/>
          <w:i w:val="0"/>
          <w:iCs w:val="0"/>
          <w:kern w:val="0"/>
          <w:sz w:val="24"/>
          <w:lang w:val="zh-CN"/>
        </w:rPr>
        <w:t>1、</w:t>
      </w:r>
      <w:r>
        <w:rPr>
          <w:rFonts w:hint="eastAsia" w:ascii="宋体" w:hAnsi="宋体" w:eastAsia="宋体" w:cs="宋体"/>
          <w:i w:val="0"/>
          <w:iCs w:val="0"/>
          <w:kern w:val="0"/>
          <w:sz w:val="24"/>
          <w:u w:val="single"/>
        </w:rPr>
        <w:t>（</w:t>
      </w:r>
      <w:bookmarkStart w:id="512" w:name="_Hlk101131882"/>
      <w:r>
        <w:rPr>
          <w:rFonts w:hint="eastAsia" w:ascii="宋体" w:hAnsi="宋体" w:eastAsia="宋体" w:cs="宋体"/>
          <w:i w:val="0"/>
          <w:iCs w:val="0"/>
          <w:kern w:val="0"/>
          <w:sz w:val="24"/>
          <w:u w:val="single"/>
        </w:rPr>
        <w:t>联合体成员X,……</w:t>
      </w:r>
      <w:bookmarkEnd w:id="512"/>
      <w:r>
        <w:rPr>
          <w:rFonts w:hint="eastAsia" w:ascii="宋体" w:hAnsi="宋体" w:eastAsia="宋体" w:cs="宋体"/>
          <w:i w:val="0"/>
          <w:iCs w:val="0"/>
          <w:kern w:val="0"/>
          <w:sz w:val="24"/>
          <w:u w:val="single"/>
        </w:rPr>
        <w:t>）</w:t>
      </w:r>
      <w:r>
        <w:rPr>
          <w:rFonts w:hint="eastAsia" w:ascii="宋体" w:hAnsi="宋体" w:eastAsia="宋体" w:cs="宋体"/>
          <w:i w:val="0"/>
          <w:iCs w:val="0"/>
          <w:kern w:val="0"/>
          <w:sz w:val="24"/>
        </w:rPr>
        <w:t>提供的服务由小微企业承接，其合同份额占到合同总金额</w:t>
      </w:r>
      <w:r>
        <w:rPr>
          <w:rFonts w:hint="eastAsia" w:ascii="宋体" w:hAnsi="宋体" w:eastAsia="宋体" w:cs="宋体"/>
          <w:i w:val="0"/>
          <w:iCs w:val="0"/>
          <w:kern w:val="0"/>
          <w:sz w:val="24"/>
          <w:u w:val="single"/>
        </w:rPr>
        <w:t xml:space="preserve">     </w:t>
      </w:r>
      <w:r>
        <w:rPr>
          <w:rFonts w:hint="eastAsia" w:ascii="宋体" w:hAnsi="宋体" w:eastAsia="宋体" w:cs="宋体"/>
          <w:i w:val="0"/>
          <w:iCs w:val="0"/>
          <w:kern w:val="0"/>
          <w:sz w:val="24"/>
        </w:rPr>
        <w:t>%以上</w:t>
      </w:r>
      <w:r>
        <w:rPr>
          <w:rFonts w:hint="eastAsia" w:ascii="宋体" w:hAnsi="宋体" w:eastAsia="宋体" w:cs="宋体"/>
          <w:i w:val="0"/>
          <w:iCs w:val="0"/>
          <w:kern w:val="0"/>
          <w:sz w:val="24"/>
          <w:lang w:val="zh-CN"/>
        </w:rPr>
        <w:t>。</w:t>
      </w:r>
      <w:r>
        <w:rPr>
          <w:rFonts w:hint="eastAsia" w:ascii="宋体" w:hAnsi="宋体" w:eastAsia="宋体" w:cs="宋体"/>
          <w:b/>
          <w:i w:val="0"/>
          <w:iCs w:val="0"/>
          <w:kern w:val="0"/>
          <w:sz w:val="24"/>
          <w:lang w:val="zh-CN"/>
        </w:rPr>
        <w:t>（</w:t>
      </w:r>
      <w:bookmarkStart w:id="513" w:name="_Hlk101133598"/>
      <w:r>
        <w:rPr>
          <w:rFonts w:hint="eastAsia" w:ascii="宋体" w:hAnsi="宋体" w:eastAsia="宋体" w:cs="宋体"/>
          <w:b/>
          <w:i w:val="0"/>
          <w:iCs w:val="0"/>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i w:val="0"/>
          <w:iCs w:val="0"/>
          <w:sz w:val="24"/>
        </w:rPr>
        <w:t>拟享受以上价格扣除政策的，填写有关内容。</w:t>
      </w:r>
      <w:bookmarkEnd w:id="513"/>
      <w:r>
        <w:rPr>
          <w:rFonts w:hint="eastAsia" w:ascii="宋体" w:hAnsi="宋体" w:eastAsia="宋体" w:cs="宋体"/>
          <w:b/>
          <w:i w:val="0"/>
          <w:iCs w:val="0"/>
          <w:kern w:val="0"/>
          <w:sz w:val="24"/>
          <w:lang w:val="zh-CN"/>
        </w:rPr>
        <w:t>）</w:t>
      </w:r>
    </w:p>
    <w:p>
      <w:pPr>
        <w:spacing w:line="360" w:lineRule="auto"/>
        <w:ind w:firstLine="480" w:firstLineChars="200"/>
        <w:rPr>
          <w:rFonts w:hint="eastAsia" w:ascii="宋体" w:hAnsi="宋体" w:eastAsia="宋体" w:cs="宋体"/>
          <w:b/>
          <w:bCs/>
          <w:i w:val="0"/>
          <w:iCs w:val="0"/>
          <w:kern w:val="0"/>
          <w:sz w:val="24"/>
          <w:lang w:val="zh-CN"/>
        </w:rPr>
      </w:pPr>
      <w:r>
        <w:rPr>
          <w:rFonts w:hint="eastAsia" w:ascii="宋体" w:hAnsi="宋体" w:eastAsia="宋体" w:cs="宋体"/>
          <w:i w:val="0"/>
          <w:iCs w:val="0"/>
          <w:sz w:val="24"/>
        </w:rPr>
        <w:t>2、</w:t>
      </w:r>
      <w:bookmarkStart w:id="514" w:name="_Hlk101133173"/>
      <w:r>
        <w:rPr>
          <w:rFonts w:hint="eastAsia" w:ascii="宋体" w:hAnsi="宋体" w:eastAsia="宋体" w:cs="宋体"/>
          <w:i w:val="0"/>
          <w:iCs w:val="0"/>
          <w:sz w:val="24"/>
        </w:rPr>
        <w:t>中小企业合同金额达到</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%，小微企业合同金额达到</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w:t>
      </w:r>
      <w:r>
        <w:rPr>
          <w:rFonts w:hint="eastAsia" w:ascii="宋体" w:hAnsi="宋体" w:eastAsia="宋体" w:cs="宋体"/>
          <w:i w:val="0"/>
          <w:iCs w:val="0"/>
          <w:kern w:val="0"/>
          <w:sz w:val="24"/>
          <w:lang w:val="zh-CN"/>
        </w:rPr>
        <w:t>。</w:t>
      </w:r>
      <w:r>
        <w:rPr>
          <w:rFonts w:hint="eastAsia" w:ascii="宋体" w:hAnsi="宋体" w:eastAsia="宋体" w:cs="宋体"/>
          <w:b/>
          <w:bCs/>
          <w:i w:val="0"/>
          <w:iCs w:val="0"/>
          <w:kern w:val="0"/>
          <w:sz w:val="24"/>
          <w:lang w:val="zh-CN"/>
        </w:rPr>
        <w:t>（</w:t>
      </w:r>
      <w:r>
        <w:rPr>
          <w:rFonts w:hint="eastAsia" w:ascii="宋体" w:hAnsi="宋体" w:eastAsia="宋体" w:cs="宋体"/>
          <w:b/>
          <w:bCs/>
          <w:i w:val="0"/>
          <w:iCs w:val="0"/>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i w:val="0"/>
          <w:iCs w:val="0"/>
          <w:kern w:val="0"/>
          <w:sz w:val="24"/>
          <w:lang w:val="zh-CN"/>
        </w:rPr>
        <w:t>）</w:t>
      </w:r>
      <w:bookmarkEnd w:id="514"/>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五、如果中标，</w:t>
      </w:r>
      <w:r>
        <w:rPr>
          <w:rFonts w:hint="eastAsia" w:ascii="宋体" w:hAnsi="宋体" w:eastAsia="宋体" w:cs="宋体"/>
          <w:i w:val="0"/>
          <w:iCs w:val="0"/>
          <w:sz w:val="24"/>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六、有关本次联合投标的其他事宜：</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联合体成员名称(电子签名/公章)：</w:t>
      </w:r>
    </w:p>
    <w:p>
      <w:pPr>
        <w:snapToGrid w:val="0"/>
        <w:spacing w:line="360" w:lineRule="auto"/>
        <w:ind w:firstLine="5040" w:firstLineChars="2100"/>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联合体成员名称(电子签名/公章)：</w:t>
      </w:r>
    </w:p>
    <w:p>
      <w:pPr>
        <w:snapToGrid w:val="0"/>
        <w:spacing w:line="360" w:lineRule="auto"/>
        <w:ind w:right="960"/>
        <w:jc w:val="center"/>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 xml:space="preserve">                   ……</w:t>
      </w:r>
    </w:p>
    <w:p>
      <w:pPr>
        <w:snapToGrid w:val="0"/>
        <w:spacing w:line="360" w:lineRule="auto"/>
        <w:jc w:val="right"/>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日期：  年  月   日</w:t>
      </w:r>
    </w:p>
    <w:p>
      <w:pPr>
        <w:spacing w:line="360" w:lineRule="auto"/>
        <w:ind w:right="420"/>
        <w:rPr>
          <w:rFonts w:hint="eastAsia" w:ascii="宋体" w:hAnsi="宋体" w:eastAsia="宋体" w:cs="宋体"/>
          <w:i w:val="0"/>
          <w:iCs w:val="0"/>
          <w:sz w:val="24"/>
        </w:rPr>
      </w:pPr>
      <w:r>
        <w:rPr>
          <w:rFonts w:hint="eastAsia" w:ascii="宋体" w:hAnsi="宋体" w:eastAsia="宋体" w:cs="宋体"/>
          <w:i w:val="0"/>
          <w:iCs w:val="0"/>
          <w:sz w:val="24"/>
        </w:rPr>
        <w:t>注：按本格式和要求提供。</w:t>
      </w: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snapToGrid w:val="0"/>
        <w:spacing w:line="360" w:lineRule="auto"/>
        <w:ind w:firstLine="3666" w:firstLineChars="1100"/>
        <w:rPr>
          <w:rFonts w:hint="eastAsia" w:ascii="宋体" w:hAnsi="宋体" w:eastAsia="宋体" w:cs="宋体"/>
          <w:b/>
          <w:i w:val="0"/>
          <w:iCs w:val="0"/>
          <w:spacing w:val="6"/>
          <w:sz w:val="32"/>
          <w:szCs w:val="32"/>
        </w:rPr>
      </w:pPr>
    </w:p>
    <w:p>
      <w:pPr>
        <w:widowControl/>
        <w:adjustRightInd/>
        <w:jc w:val="left"/>
        <w:rPr>
          <w:rFonts w:hint="eastAsia" w:ascii="宋体" w:hAnsi="宋体" w:eastAsia="宋体" w:cs="宋体"/>
          <w:b/>
          <w:i w:val="0"/>
          <w:iCs w:val="0"/>
          <w:spacing w:val="6"/>
          <w:sz w:val="32"/>
          <w:szCs w:val="32"/>
        </w:rPr>
      </w:pPr>
      <w:r>
        <w:rPr>
          <w:rFonts w:hint="eastAsia" w:ascii="宋体" w:hAnsi="宋体" w:eastAsia="宋体" w:cs="宋体"/>
          <w:b/>
          <w:i w:val="0"/>
          <w:iCs w:val="0"/>
          <w:spacing w:val="6"/>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
          <w:i w:val="0"/>
          <w:iCs w:val="0"/>
          <w:kern w:val="0"/>
          <w:sz w:val="32"/>
          <w:szCs w:val="32"/>
        </w:rPr>
      </w:pPr>
      <w:r>
        <w:rPr>
          <w:rFonts w:hint="eastAsia" w:ascii="宋体" w:hAnsi="宋体" w:eastAsia="宋体" w:cs="宋体"/>
          <w:b/>
          <w:i w:val="0"/>
          <w:iCs w:val="0"/>
          <w:spacing w:val="6"/>
          <w:sz w:val="32"/>
          <w:szCs w:val="32"/>
        </w:rPr>
        <w:t>附件6：</w:t>
      </w:r>
      <w:r>
        <w:rPr>
          <w:rFonts w:hint="eastAsia" w:ascii="宋体" w:hAnsi="宋体" w:eastAsia="宋体" w:cs="宋体"/>
          <w:b/>
          <w:i w:val="0"/>
          <w:iCs w:val="0"/>
          <w:kern w:val="0"/>
          <w:sz w:val="32"/>
          <w:szCs w:val="32"/>
        </w:rPr>
        <w:t>分包意向协议</w:t>
      </w:r>
    </w:p>
    <w:p>
      <w:pPr>
        <w:widowControl/>
        <w:spacing w:line="360" w:lineRule="auto"/>
        <w:ind w:firstLine="120" w:firstLineChars="50"/>
        <w:jc w:val="left"/>
        <w:rPr>
          <w:rFonts w:hint="eastAsia" w:ascii="宋体" w:hAnsi="宋体" w:eastAsia="宋体" w:cs="宋体"/>
          <w:i w:val="0"/>
          <w:iCs w:val="0"/>
          <w:color w:val="auto"/>
          <w:sz w:val="24"/>
        </w:rPr>
      </w:pPr>
      <w:r>
        <w:rPr>
          <w:rFonts w:hint="eastAsia" w:ascii="宋体" w:hAnsi="宋体" w:eastAsia="宋体" w:cs="宋体"/>
          <w:i w:val="0"/>
          <w:iCs w:val="0"/>
          <w:sz w:val="24"/>
        </w:rPr>
        <w:t>（</w:t>
      </w:r>
      <w:r>
        <w:rPr>
          <w:rFonts w:hint="eastAsia" w:ascii="宋体" w:hAnsi="宋体" w:eastAsia="宋体" w:cs="宋体"/>
          <w:b/>
          <w:i w:val="0"/>
          <w:iCs w:val="0"/>
          <w:sz w:val="24"/>
        </w:rPr>
        <w:t>中标后以分包方式</w:t>
      </w:r>
      <w:r>
        <w:rPr>
          <w:rFonts w:hint="eastAsia" w:ascii="宋体" w:hAnsi="宋体" w:eastAsia="宋体" w:cs="宋体"/>
          <w:b/>
          <w:i w:val="0"/>
          <w:iCs w:val="0"/>
          <w:color w:val="auto"/>
          <w:sz w:val="24"/>
        </w:rPr>
        <w:t>履行合同的，提供分包意向协议；采购人不同意分包或者投标人中标后不以分包方式履行合同的，则不需要提供。</w:t>
      </w:r>
      <w:r>
        <w:rPr>
          <w:rFonts w:hint="eastAsia" w:ascii="宋体" w:hAnsi="宋体" w:eastAsia="宋体" w:cs="宋体"/>
          <w:i w:val="0"/>
          <w:iCs w:val="0"/>
          <w:color w:val="auto"/>
          <w:sz w:val="24"/>
        </w:rPr>
        <w:t>）</w:t>
      </w:r>
    </w:p>
    <w:p>
      <w:pPr>
        <w:snapToGrid w:val="0"/>
        <w:spacing w:line="360" w:lineRule="auto"/>
        <w:ind w:firstLine="576"/>
        <w:rPr>
          <w:rFonts w:hint="eastAsia" w:ascii="宋体" w:hAnsi="宋体" w:eastAsia="宋体" w:cs="宋体"/>
          <w:i w:val="0"/>
          <w:iCs w:val="0"/>
          <w:color w:val="auto"/>
          <w:kern w:val="0"/>
          <w:sz w:val="24"/>
          <w:lang w:val="zh-CN"/>
        </w:rPr>
      </w:pPr>
      <w:r>
        <w:rPr>
          <w:rFonts w:hint="eastAsia" w:ascii="宋体" w:hAnsi="宋体" w:eastAsia="宋体" w:cs="宋体"/>
          <w:i w:val="0"/>
          <w:iCs w:val="0"/>
          <w:color w:val="auto"/>
          <w:kern w:val="0"/>
          <w:sz w:val="24"/>
          <w:u w:val="single"/>
        </w:rPr>
        <w:t>（投标人名称）</w:t>
      </w:r>
      <w:r>
        <w:rPr>
          <w:rFonts w:hint="eastAsia" w:ascii="宋体" w:hAnsi="宋体" w:eastAsia="宋体" w:cs="宋体"/>
          <w:i w:val="0"/>
          <w:iCs w:val="0"/>
          <w:color w:val="auto"/>
          <w:kern w:val="0"/>
          <w:sz w:val="24"/>
          <w:lang w:val="zh-CN"/>
        </w:rPr>
        <w:t>若成为</w:t>
      </w:r>
      <w:r>
        <w:rPr>
          <w:rFonts w:hint="eastAsia" w:ascii="宋体" w:hAnsi="宋体" w:eastAsia="宋体" w:cs="宋体"/>
          <w:i w:val="0"/>
          <w:iCs w:val="0"/>
          <w:color w:val="auto"/>
          <w:sz w:val="24"/>
        </w:rPr>
        <w:t>（项目名称）【招标编号：（采购编号）】</w:t>
      </w:r>
      <w:r>
        <w:rPr>
          <w:rFonts w:hint="eastAsia" w:ascii="宋体" w:hAnsi="宋体" w:eastAsia="宋体" w:cs="宋体"/>
          <w:i w:val="0"/>
          <w:iCs w:val="0"/>
          <w:color w:val="auto"/>
          <w:kern w:val="0"/>
          <w:sz w:val="24"/>
          <w:lang w:val="zh-CN"/>
        </w:rPr>
        <w:t>的中标供应商，将依法采取分包方式履行合同。</w:t>
      </w:r>
      <w:r>
        <w:rPr>
          <w:rFonts w:hint="eastAsia" w:ascii="宋体" w:hAnsi="宋体" w:eastAsia="宋体" w:cs="宋体"/>
          <w:i w:val="0"/>
          <w:iCs w:val="0"/>
          <w:color w:val="auto"/>
          <w:kern w:val="0"/>
          <w:sz w:val="24"/>
          <w:u w:val="single"/>
        </w:rPr>
        <w:t>（投标人名称）</w:t>
      </w:r>
      <w:r>
        <w:rPr>
          <w:rFonts w:hint="eastAsia" w:ascii="宋体" w:hAnsi="宋体" w:eastAsia="宋体" w:cs="宋体"/>
          <w:i w:val="0"/>
          <w:iCs w:val="0"/>
          <w:color w:val="auto"/>
          <w:kern w:val="0"/>
          <w:sz w:val="24"/>
        </w:rPr>
        <w:t>与</w:t>
      </w:r>
      <w:r>
        <w:rPr>
          <w:rFonts w:hint="eastAsia" w:ascii="宋体" w:hAnsi="宋体" w:eastAsia="宋体" w:cs="宋体"/>
          <w:i w:val="0"/>
          <w:iCs w:val="0"/>
          <w:color w:val="auto"/>
          <w:kern w:val="0"/>
          <w:sz w:val="24"/>
          <w:u w:val="single"/>
        </w:rPr>
        <w:t>（所有分包供应商名称）</w:t>
      </w:r>
      <w:r>
        <w:rPr>
          <w:rFonts w:hint="eastAsia" w:ascii="宋体" w:hAnsi="宋体" w:eastAsia="宋体" w:cs="宋体"/>
          <w:i w:val="0"/>
          <w:iCs w:val="0"/>
          <w:color w:val="auto"/>
          <w:kern w:val="0"/>
          <w:sz w:val="24"/>
        </w:rPr>
        <w:t>达成分包意向协议</w:t>
      </w:r>
      <w:r>
        <w:rPr>
          <w:rFonts w:hint="eastAsia" w:ascii="宋体" w:hAnsi="宋体" w:eastAsia="宋体" w:cs="宋体"/>
          <w:i w:val="0"/>
          <w:iCs w:val="0"/>
          <w:color w:val="auto"/>
          <w:kern w:val="0"/>
          <w:sz w:val="24"/>
          <w:lang w:val="zh-CN"/>
        </w:rPr>
        <w:t xml:space="preserve">。 </w:t>
      </w:r>
    </w:p>
    <w:p>
      <w:pPr>
        <w:snapToGrid w:val="0"/>
        <w:spacing w:line="360" w:lineRule="auto"/>
        <w:ind w:firstLine="576"/>
        <w:rPr>
          <w:rFonts w:hint="eastAsia" w:ascii="宋体" w:hAnsi="宋体" w:eastAsia="宋体" w:cs="宋体"/>
          <w:i w:val="0"/>
          <w:iCs w:val="0"/>
          <w:color w:val="auto"/>
          <w:kern w:val="0"/>
          <w:sz w:val="24"/>
          <w:lang w:val="zh-CN"/>
        </w:rPr>
      </w:pPr>
      <w:r>
        <w:rPr>
          <w:rFonts w:hint="eastAsia" w:ascii="宋体" w:hAnsi="宋体" w:eastAsia="宋体" w:cs="宋体"/>
          <w:i w:val="0"/>
          <w:iCs w:val="0"/>
          <w:color w:val="auto"/>
          <w:kern w:val="0"/>
          <w:sz w:val="24"/>
          <w:lang w:val="zh-CN"/>
        </w:rPr>
        <w:t>一、分包标的及数量</w:t>
      </w:r>
    </w:p>
    <w:p>
      <w:pPr>
        <w:snapToGrid w:val="0"/>
        <w:spacing w:line="360" w:lineRule="auto"/>
        <w:ind w:firstLine="576"/>
        <w:rPr>
          <w:rFonts w:hint="eastAsia" w:ascii="宋体" w:hAnsi="宋体" w:eastAsia="宋体" w:cs="宋体"/>
          <w:i w:val="0"/>
          <w:iCs w:val="0"/>
          <w:color w:val="auto"/>
          <w:kern w:val="0"/>
          <w:sz w:val="24"/>
          <w:lang w:val="zh-CN"/>
        </w:rPr>
      </w:pPr>
      <w:r>
        <w:rPr>
          <w:rFonts w:hint="eastAsia" w:ascii="宋体" w:hAnsi="宋体" w:eastAsia="宋体" w:cs="宋体"/>
          <w:i w:val="0"/>
          <w:iCs w:val="0"/>
          <w:color w:val="auto"/>
          <w:kern w:val="0"/>
          <w:sz w:val="24"/>
          <w:u w:val="single"/>
        </w:rPr>
        <w:t>（投标人名称）</w:t>
      </w:r>
      <w:r>
        <w:rPr>
          <w:rFonts w:hint="eastAsia" w:ascii="宋体" w:hAnsi="宋体" w:eastAsia="宋体" w:cs="宋体"/>
          <w:i w:val="0"/>
          <w:iCs w:val="0"/>
          <w:color w:val="auto"/>
          <w:kern w:val="0"/>
          <w:sz w:val="24"/>
          <w:lang w:val="zh-CN"/>
        </w:rPr>
        <w:t>将</w:t>
      </w:r>
      <w:r>
        <w:rPr>
          <w:rFonts w:hint="eastAsia" w:ascii="宋体" w:hAnsi="宋体" w:eastAsia="宋体" w:cs="宋体"/>
          <w:i w:val="0"/>
          <w:iCs w:val="0"/>
          <w:color w:val="auto"/>
          <w:u w:val="single"/>
        </w:rPr>
        <w:t xml:space="preserve">  </w:t>
      </w:r>
      <w:r>
        <w:rPr>
          <w:rFonts w:hint="eastAsia" w:ascii="宋体" w:hAnsi="宋体" w:eastAsia="宋体" w:cs="宋体"/>
          <w:i w:val="0"/>
          <w:iCs w:val="0"/>
          <w:color w:val="auto"/>
          <w:kern w:val="0"/>
          <w:sz w:val="24"/>
          <w:u w:val="single"/>
        </w:rPr>
        <w:t xml:space="preserve"> XX工作内容   </w:t>
      </w:r>
      <w:r>
        <w:rPr>
          <w:rFonts w:hint="eastAsia" w:ascii="宋体" w:hAnsi="宋体" w:eastAsia="宋体" w:cs="宋体"/>
          <w:i w:val="0"/>
          <w:iCs w:val="0"/>
          <w:color w:val="auto"/>
          <w:sz w:val="24"/>
        </w:rPr>
        <w:t>分包给</w:t>
      </w:r>
      <w:r>
        <w:rPr>
          <w:rFonts w:hint="eastAsia" w:ascii="宋体" w:hAnsi="宋体" w:eastAsia="宋体" w:cs="宋体"/>
          <w:i w:val="0"/>
          <w:iCs w:val="0"/>
          <w:color w:val="auto"/>
          <w:kern w:val="0"/>
          <w:sz w:val="24"/>
          <w:u w:val="single"/>
        </w:rPr>
        <w:t>（分包供应商1名称）</w:t>
      </w:r>
      <w:r>
        <w:rPr>
          <w:rFonts w:hint="eastAsia" w:ascii="宋体" w:hAnsi="宋体" w:eastAsia="宋体" w:cs="宋体"/>
          <w:i w:val="0"/>
          <w:iCs w:val="0"/>
          <w:color w:val="auto"/>
          <w:kern w:val="0"/>
          <w:sz w:val="24"/>
          <w:lang w:val="zh-CN"/>
        </w:rPr>
        <w:t>，</w:t>
      </w:r>
      <w:r>
        <w:rPr>
          <w:rFonts w:hint="eastAsia" w:ascii="宋体" w:hAnsi="宋体" w:eastAsia="宋体" w:cs="宋体"/>
          <w:i w:val="0"/>
          <w:iCs w:val="0"/>
          <w:color w:val="auto"/>
          <w:kern w:val="0"/>
          <w:sz w:val="24"/>
          <w:u w:val="single"/>
        </w:rPr>
        <w:t>（分包供应商2名称），</w:t>
      </w:r>
      <w:r>
        <w:rPr>
          <w:rFonts w:hint="eastAsia" w:ascii="宋体" w:hAnsi="宋体" w:eastAsia="宋体" w:cs="宋体"/>
          <w:i w:val="0"/>
          <w:iCs w:val="0"/>
          <w:color w:val="auto"/>
          <w:kern w:val="0"/>
          <w:sz w:val="24"/>
          <w:lang w:val="zh-CN"/>
        </w:rPr>
        <w:t>具备承</w:t>
      </w:r>
      <w:r>
        <w:rPr>
          <w:rFonts w:hint="eastAsia" w:ascii="宋体" w:hAnsi="宋体" w:eastAsia="宋体" w:cs="宋体"/>
          <w:i w:val="0"/>
          <w:iCs w:val="0"/>
          <w:color w:val="auto"/>
          <w:kern w:val="0"/>
          <w:sz w:val="24"/>
        </w:rPr>
        <w:t>担</w:t>
      </w:r>
      <w:r>
        <w:rPr>
          <w:rFonts w:hint="eastAsia" w:ascii="宋体" w:hAnsi="宋体" w:eastAsia="宋体" w:cs="宋体"/>
          <w:i w:val="0"/>
          <w:iCs w:val="0"/>
          <w:color w:val="auto"/>
          <w:kern w:val="0"/>
          <w:sz w:val="24"/>
          <w:u w:val="single"/>
          <w:lang w:val="zh-CN"/>
        </w:rPr>
        <w:t>XX工作内容</w:t>
      </w:r>
      <w:r>
        <w:rPr>
          <w:rFonts w:hint="eastAsia" w:ascii="宋体" w:hAnsi="宋体" w:eastAsia="宋体" w:cs="宋体"/>
          <w:i w:val="0"/>
          <w:iCs w:val="0"/>
          <w:color w:val="auto"/>
          <w:kern w:val="0"/>
          <w:sz w:val="24"/>
          <w:lang w:val="zh-CN"/>
        </w:rPr>
        <w:t>相应资质条件且不得再次分包；</w:t>
      </w:r>
    </w:p>
    <w:p>
      <w:pPr>
        <w:pStyle w:val="5"/>
        <w:ind w:left="664" w:leftChars="316" w:firstLine="229" w:firstLineChars="95"/>
        <w:rPr>
          <w:rFonts w:hint="eastAsia" w:ascii="宋体" w:hAnsi="宋体" w:eastAsia="宋体" w:cs="宋体"/>
          <w:i w:val="0"/>
          <w:iCs w:val="0"/>
          <w:color w:val="auto"/>
          <w:kern w:val="0"/>
          <w:sz w:val="24"/>
          <w:szCs w:val="24"/>
        </w:rPr>
      </w:pPr>
      <w:r>
        <w:rPr>
          <w:rFonts w:hint="eastAsia" w:ascii="宋体" w:hAnsi="宋体" w:eastAsia="宋体" w:cs="宋体"/>
          <w:i w:val="0"/>
          <w:iCs w:val="0"/>
          <w:color w:val="auto"/>
          <w:kern w:val="0"/>
          <w:sz w:val="24"/>
          <w:szCs w:val="24"/>
        </w:rPr>
        <w:t>……</w:t>
      </w:r>
    </w:p>
    <w:p>
      <w:pPr>
        <w:rPr>
          <w:rFonts w:hint="eastAsia" w:ascii="宋体" w:hAnsi="宋体" w:eastAsia="宋体" w:cs="宋体"/>
          <w:i w:val="0"/>
          <w:iCs w:val="0"/>
        </w:rPr>
      </w:pPr>
      <w:r>
        <w:rPr>
          <w:rFonts w:hint="eastAsia" w:ascii="宋体" w:hAnsi="宋体" w:eastAsia="宋体" w:cs="宋体"/>
          <w:i w:val="0"/>
          <w:iCs w:val="0"/>
          <w:lang w:val="zh-CN"/>
        </w:rPr>
        <w:t xml:space="preserve"> </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二、分包供应商中小企业合同份额</w:t>
      </w:r>
    </w:p>
    <w:p>
      <w:pPr>
        <w:snapToGrid w:val="0"/>
        <w:spacing w:line="360" w:lineRule="auto"/>
        <w:ind w:firstLine="576"/>
        <w:rPr>
          <w:rFonts w:hint="eastAsia" w:ascii="宋体" w:hAnsi="宋体" w:eastAsia="宋体" w:cs="宋体"/>
          <w:b/>
          <w:i w:val="0"/>
          <w:iCs w:val="0"/>
          <w:kern w:val="0"/>
          <w:sz w:val="24"/>
          <w:lang w:val="zh-CN"/>
        </w:rPr>
      </w:pPr>
      <w:r>
        <w:rPr>
          <w:rFonts w:hint="eastAsia" w:ascii="宋体" w:hAnsi="宋体" w:eastAsia="宋体" w:cs="宋体"/>
          <w:i w:val="0"/>
          <w:iCs w:val="0"/>
          <w:kern w:val="0"/>
          <w:sz w:val="24"/>
        </w:rPr>
        <w:t>1、</w:t>
      </w:r>
      <w:r>
        <w:rPr>
          <w:rFonts w:hint="eastAsia" w:ascii="宋体" w:hAnsi="宋体" w:eastAsia="宋体" w:cs="宋体"/>
          <w:i w:val="0"/>
          <w:iCs w:val="0"/>
          <w:kern w:val="0"/>
          <w:sz w:val="24"/>
          <w:u w:val="single"/>
        </w:rPr>
        <w:t>（分包供应商X,……）提供的服务全部由小微企业承接，</w:t>
      </w:r>
      <w:r>
        <w:rPr>
          <w:rFonts w:hint="eastAsia" w:ascii="宋体" w:hAnsi="宋体" w:eastAsia="宋体" w:cs="宋体"/>
          <w:i w:val="0"/>
          <w:iCs w:val="0"/>
          <w:kern w:val="0"/>
          <w:sz w:val="24"/>
        </w:rPr>
        <w:t>其合同份额占到合同总金额</w:t>
      </w:r>
      <w:r>
        <w:rPr>
          <w:rFonts w:hint="eastAsia" w:ascii="宋体" w:hAnsi="宋体" w:eastAsia="宋体" w:cs="宋体"/>
          <w:i w:val="0"/>
          <w:iCs w:val="0"/>
          <w:kern w:val="0"/>
          <w:sz w:val="24"/>
          <w:u w:val="single"/>
        </w:rPr>
        <w:t xml:space="preserve">     </w:t>
      </w:r>
      <w:r>
        <w:rPr>
          <w:rFonts w:hint="eastAsia" w:ascii="宋体" w:hAnsi="宋体" w:eastAsia="宋体" w:cs="宋体"/>
          <w:i w:val="0"/>
          <w:iCs w:val="0"/>
          <w:kern w:val="0"/>
          <w:sz w:val="24"/>
        </w:rPr>
        <w:t>%以上</w:t>
      </w:r>
      <w:r>
        <w:rPr>
          <w:rFonts w:hint="eastAsia" w:ascii="宋体" w:hAnsi="宋体" w:eastAsia="宋体" w:cs="宋体"/>
          <w:i w:val="0"/>
          <w:iCs w:val="0"/>
        </w:rPr>
        <w:t>。</w:t>
      </w:r>
      <w:r>
        <w:rPr>
          <w:rFonts w:hint="eastAsia" w:ascii="宋体" w:hAnsi="宋体" w:eastAsia="宋体" w:cs="宋体"/>
          <w:b/>
          <w:i w:val="0"/>
          <w:iCs w:val="0"/>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i w:val="0"/>
          <w:iCs w:val="0"/>
          <w:sz w:val="24"/>
        </w:rPr>
        <w:t>拟享受以上价格扣除政策的，填写有关内容。</w:t>
      </w:r>
      <w:r>
        <w:rPr>
          <w:rFonts w:hint="eastAsia" w:ascii="宋体" w:hAnsi="宋体" w:eastAsia="宋体" w:cs="宋体"/>
          <w:b/>
          <w:i w:val="0"/>
          <w:iCs w:val="0"/>
          <w:kern w:val="0"/>
          <w:sz w:val="24"/>
          <w:lang w:val="zh-CN"/>
        </w:rPr>
        <w:t>）</w:t>
      </w:r>
    </w:p>
    <w:p>
      <w:pPr>
        <w:spacing w:line="360" w:lineRule="auto"/>
        <w:ind w:firstLine="480" w:firstLineChars="200"/>
        <w:rPr>
          <w:rFonts w:hint="eastAsia" w:ascii="宋体" w:hAnsi="宋体" w:eastAsia="宋体" w:cs="宋体"/>
          <w:b/>
          <w:bCs/>
          <w:i w:val="0"/>
          <w:iCs w:val="0"/>
          <w:kern w:val="0"/>
          <w:sz w:val="24"/>
          <w:lang w:val="zh-CN"/>
        </w:rPr>
      </w:pPr>
      <w:r>
        <w:rPr>
          <w:rFonts w:hint="eastAsia" w:ascii="宋体" w:hAnsi="宋体" w:eastAsia="宋体" w:cs="宋体"/>
          <w:i w:val="0"/>
          <w:iCs w:val="0"/>
          <w:sz w:val="24"/>
        </w:rPr>
        <w:t>2、中小企业合同金额达到</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%，小微企业合同金额达到</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w:t>
      </w:r>
      <w:r>
        <w:rPr>
          <w:rFonts w:hint="eastAsia" w:ascii="宋体" w:hAnsi="宋体" w:eastAsia="宋体" w:cs="宋体"/>
          <w:i w:val="0"/>
          <w:iCs w:val="0"/>
          <w:kern w:val="0"/>
          <w:sz w:val="24"/>
          <w:lang w:val="zh-CN"/>
        </w:rPr>
        <w:t>。</w:t>
      </w:r>
      <w:r>
        <w:rPr>
          <w:rFonts w:hint="eastAsia" w:ascii="宋体" w:hAnsi="宋体" w:eastAsia="宋体" w:cs="宋体"/>
          <w:b/>
          <w:bCs/>
          <w:i w:val="0"/>
          <w:iCs w:val="0"/>
          <w:kern w:val="0"/>
          <w:sz w:val="24"/>
          <w:lang w:val="zh-CN"/>
        </w:rPr>
        <w:t>（</w:t>
      </w:r>
      <w:r>
        <w:rPr>
          <w:rFonts w:hint="eastAsia" w:ascii="宋体" w:hAnsi="宋体" w:eastAsia="宋体" w:cs="宋体"/>
          <w:b/>
          <w:bCs/>
          <w:i w:val="0"/>
          <w:iCs w:val="0"/>
          <w:sz w:val="24"/>
        </w:rPr>
        <w:t>要求合同分包形式参加的项目或采购包，供应商按招标文件第一部分招标公告申请人的资格要求中规定的</w:t>
      </w:r>
      <w:r>
        <w:rPr>
          <w:rFonts w:hint="eastAsia" w:ascii="宋体" w:hAnsi="宋体" w:eastAsia="宋体" w:cs="宋体"/>
          <w:b/>
          <w:i w:val="0"/>
          <w:iCs w:val="0"/>
          <w:kern w:val="0"/>
          <w:sz w:val="24"/>
          <w:lang w:val="zh-CN"/>
        </w:rPr>
        <w:t>分包意向协议</w:t>
      </w:r>
      <w:r>
        <w:rPr>
          <w:rFonts w:hint="eastAsia" w:ascii="宋体" w:hAnsi="宋体" w:eastAsia="宋体" w:cs="宋体"/>
          <w:b/>
          <w:bCs/>
          <w:i w:val="0"/>
          <w:iCs w:val="0"/>
          <w:sz w:val="24"/>
        </w:rPr>
        <w:t>中中小企业、小微企业合同金额应当达到的比例要求填写。</w:t>
      </w:r>
      <w:r>
        <w:rPr>
          <w:rFonts w:hint="eastAsia" w:ascii="宋体" w:hAnsi="宋体" w:eastAsia="宋体" w:cs="宋体"/>
          <w:b/>
          <w:bCs/>
          <w:i w:val="0"/>
          <w:iCs w:val="0"/>
          <w:kern w:val="0"/>
          <w:sz w:val="24"/>
          <w:lang w:val="zh-CN"/>
        </w:rPr>
        <w:t>）</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三、分包工作履行期限、地点、方式</w:t>
      </w:r>
    </w:p>
    <w:p>
      <w:pPr>
        <w:snapToGrid w:val="0"/>
        <w:spacing w:line="360" w:lineRule="auto"/>
        <w:ind w:firstLine="576"/>
        <w:rPr>
          <w:rFonts w:hint="eastAsia" w:ascii="宋体" w:hAnsi="宋体" w:eastAsia="宋体" w:cs="宋体"/>
          <w:i w:val="0"/>
          <w:iCs w:val="0"/>
          <w:u w:val="single"/>
        </w:rPr>
      </w:pPr>
      <w:r>
        <w:rPr>
          <w:rFonts w:hint="eastAsia" w:ascii="宋体" w:hAnsi="宋体" w:eastAsia="宋体" w:cs="宋体"/>
          <w:i w:val="0"/>
          <w:iCs w:val="0"/>
          <w:u w:val="single"/>
        </w:rPr>
        <w:t xml:space="preserve">                                                                                  </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四、质量</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u w:val="single"/>
        </w:rPr>
        <w:t xml:space="preserve">                                                                                       </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五、价款或者报酬</w:t>
      </w:r>
    </w:p>
    <w:p>
      <w:pPr>
        <w:snapToGrid w:val="0"/>
        <w:spacing w:line="360" w:lineRule="auto"/>
        <w:ind w:left="573" w:leftChars="273"/>
        <w:rPr>
          <w:rFonts w:hint="eastAsia" w:ascii="宋体" w:hAnsi="宋体" w:eastAsia="宋体" w:cs="宋体"/>
          <w:i w:val="0"/>
          <w:iCs w:val="0"/>
          <w:kern w:val="0"/>
          <w:sz w:val="24"/>
          <w:lang w:val="zh-CN"/>
        </w:rPr>
      </w:pPr>
      <w:r>
        <w:rPr>
          <w:rFonts w:hint="eastAsia" w:ascii="宋体" w:hAnsi="宋体" w:eastAsia="宋体" w:cs="宋体"/>
          <w:i w:val="0"/>
          <w:iCs w:val="0"/>
          <w:u w:val="single"/>
        </w:rPr>
        <w:t xml:space="preserve">                                                                                     </w:t>
      </w:r>
    </w:p>
    <w:p>
      <w:pPr>
        <w:snapToGrid w:val="0"/>
        <w:spacing w:line="360" w:lineRule="auto"/>
        <w:ind w:left="573" w:leftChars="273"/>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六、违约责任</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u w:val="single"/>
        </w:rPr>
        <w:t xml:space="preserve">                                                                                     </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七、争议解决的办法</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u w:val="single"/>
        </w:rPr>
        <w:t xml:space="preserve">                                                                                  </w:t>
      </w:r>
    </w:p>
    <w:p>
      <w:pPr>
        <w:snapToGrid w:val="0"/>
        <w:spacing w:line="360" w:lineRule="auto"/>
        <w:ind w:firstLine="576"/>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八、其他</w:t>
      </w:r>
    </w:p>
    <w:p>
      <w:pPr>
        <w:snapToGrid w:val="0"/>
        <w:spacing w:line="360" w:lineRule="auto"/>
        <w:ind w:left="5758" w:leftChars="342" w:hanging="5040" w:hangingChars="2100"/>
        <w:rPr>
          <w:rFonts w:hint="eastAsia" w:ascii="宋体" w:hAnsi="宋体" w:eastAsia="宋体" w:cs="宋体"/>
          <w:i w:val="0"/>
          <w:iCs w:val="0"/>
          <w:kern w:val="0"/>
          <w:sz w:val="24"/>
          <w:lang w:val="zh-CN"/>
        </w:rPr>
      </w:pPr>
      <w:r>
        <w:rPr>
          <w:rFonts w:hint="eastAsia" w:ascii="宋体" w:hAnsi="宋体" w:eastAsia="宋体" w:cs="宋体"/>
          <w:i w:val="0"/>
          <w:iCs w:val="0"/>
          <w:sz w:val="24"/>
        </w:rPr>
        <w:t>中小企业合同金额达到</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%，小微企业合同金额达到</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w:t>
      </w:r>
      <w:r>
        <w:rPr>
          <w:rFonts w:hint="eastAsia" w:ascii="宋体" w:hAnsi="宋体" w:eastAsia="宋体" w:cs="宋体"/>
          <w:i w:val="0"/>
          <w:iCs w:val="0"/>
          <w:kern w:val="0"/>
          <w:sz w:val="24"/>
          <w:lang w:val="zh-CN"/>
        </w:rPr>
        <w:t xml:space="preserve">  。                                           投标人名称(电子签名)：</w:t>
      </w:r>
    </w:p>
    <w:p>
      <w:pPr>
        <w:snapToGrid w:val="0"/>
        <w:spacing w:line="360" w:lineRule="auto"/>
        <w:jc w:val="right"/>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分包供应商名称(电子签名/公章)：</w:t>
      </w:r>
    </w:p>
    <w:p>
      <w:pPr>
        <w:snapToGrid w:val="0"/>
        <w:spacing w:line="360" w:lineRule="auto"/>
        <w:ind w:firstLine="5760" w:firstLineChars="2400"/>
        <w:rPr>
          <w:rFonts w:hint="eastAsia" w:ascii="宋体" w:hAnsi="宋体" w:eastAsia="宋体" w:cs="宋体"/>
          <w:i w:val="0"/>
          <w:iCs w:val="0"/>
        </w:rPr>
      </w:pPr>
      <w:r>
        <w:rPr>
          <w:rFonts w:hint="eastAsia" w:ascii="宋体" w:hAnsi="宋体" w:eastAsia="宋体" w:cs="宋体"/>
          <w:i w:val="0"/>
          <w:iCs w:val="0"/>
          <w:kern w:val="0"/>
          <w:sz w:val="24"/>
          <w:lang w:val="zh-CN"/>
        </w:rPr>
        <w:t>……</w:t>
      </w:r>
    </w:p>
    <w:p>
      <w:pPr>
        <w:snapToGrid w:val="0"/>
        <w:spacing w:line="360" w:lineRule="auto"/>
        <w:ind w:left="5758" w:leftChars="342" w:hanging="5040" w:hangingChars="2100"/>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 xml:space="preserve">                                        日期：  年  月   日</w:t>
      </w:r>
    </w:p>
    <w:p>
      <w:pPr>
        <w:spacing w:line="360" w:lineRule="auto"/>
        <w:ind w:right="420"/>
        <w:rPr>
          <w:rFonts w:hint="eastAsia" w:ascii="宋体" w:hAnsi="宋体" w:eastAsia="宋体" w:cs="宋体"/>
          <w:i w:val="0"/>
          <w:iCs w:val="0"/>
          <w:sz w:val="24"/>
        </w:rPr>
      </w:pPr>
      <w:r>
        <w:rPr>
          <w:rFonts w:hint="eastAsia" w:ascii="宋体" w:hAnsi="宋体" w:eastAsia="宋体" w:cs="宋体"/>
          <w:i w:val="0"/>
          <w:iCs w:val="0"/>
          <w:sz w:val="24"/>
        </w:rPr>
        <w:t>注：按本格式和要求提供。</w:t>
      </w: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autoSpaceDE w:val="0"/>
        <w:autoSpaceDN w:val="0"/>
        <w:jc w:val="center"/>
        <w:rPr>
          <w:rFonts w:hint="eastAsia" w:ascii="宋体" w:hAnsi="宋体" w:eastAsia="宋体" w:cs="宋体"/>
          <w:b/>
          <w:i w:val="0"/>
          <w:iCs w:val="0"/>
          <w:spacing w:val="6"/>
          <w:sz w:val="32"/>
          <w:szCs w:val="32"/>
        </w:rPr>
      </w:pPr>
    </w:p>
    <w:p>
      <w:pPr>
        <w:spacing w:line="360" w:lineRule="auto"/>
        <w:jc w:val="left"/>
        <w:outlineLvl w:val="0"/>
        <w:rPr>
          <w:rFonts w:hint="eastAsia" w:ascii="宋体" w:hAnsi="宋体" w:eastAsia="宋体" w:cs="宋体"/>
          <w:b/>
          <w:i w:val="0"/>
          <w:iCs w:val="0"/>
          <w:sz w:val="36"/>
          <w:szCs w:val="20"/>
        </w:rPr>
      </w:pPr>
      <w:r>
        <w:rPr>
          <w:rFonts w:hint="eastAsia" w:ascii="宋体" w:hAnsi="宋体" w:eastAsia="宋体" w:cs="宋体"/>
          <w:b/>
          <w:i w:val="0"/>
          <w:iCs w:val="0"/>
          <w:sz w:val="36"/>
          <w:szCs w:val="20"/>
        </w:rPr>
        <w:t>附件7：中小企业声明函</w:t>
      </w:r>
    </w:p>
    <w:p>
      <w:pPr>
        <w:spacing w:line="360" w:lineRule="auto"/>
        <w:jc w:val="center"/>
        <w:rPr>
          <w:rFonts w:hint="eastAsia" w:ascii="宋体" w:hAnsi="宋体" w:eastAsia="宋体" w:cs="宋体"/>
          <w:i w:val="0"/>
          <w:iCs w:val="0"/>
          <w:sz w:val="24"/>
          <w:u w:val="single"/>
        </w:rPr>
      </w:pPr>
    </w:p>
    <w:p>
      <w:pPr>
        <w:spacing w:line="360" w:lineRule="auto"/>
        <w:jc w:val="center"/>
        <w:rPr>
          <w:rFonts w:hint="eastAsia" w:ascii="宋体" w:hAnsi="宋体" w:eastAsia="宋体" w:cs="宋体"/>
          <w:b/>
          <w:i w:val="0"/>
          <w:iCs w:val="0"/>
          <w:color w:val="auto"/>
          <w:sz w:val="32"/>
          <w:szCs w:val="32"/>
        </w:rPr>
      </w:pPr>
      <w:r>
        <w:rPr>
          <w:rFonts w:hint="eastAsia" w:ascii="宋体" w:hAnsi="宋体" w:eastAsia="宋体" w:cs="宋体"/>
          <w:b/>
          <w:i w:val="0"/>
          <w:iCs w:val="0"/>
          <w:color w:val="auto"/>
          <w:sz w:val="32"/>
          <w:szCs w:val="32"/>
        </w:rPr>
        <w:t>中小企业声明函（服务）</w:t>
      </w:r>
    </w:p>
    <w:p>
      <w:pPr>
        <w:spacing w:line="360" w:lineRule="auto"/>
        <w:ind w:firstLine="360" w:firstLineChars="15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 xml:space="preserve">本公司（联合体）郑重声明，根据《政府采购促进中小企业发展管理办法》（财库﹝2020﹞46 号）的规定，本公司（联合体）参加 </w:t>
      </w:r>
      <w:r>
        <w:rPr>
          <w:rFonts w:hint="eastAsia" w:ascii="宋体" w:hAnsi="宋体" w:eastAsia="宋体" w:cs="宋体"/>
          <w:i w:val="0"/>
          <w:iCs w:val="0"/>
          <w:color w:val="auto"/>
          <w:sz w:val="24"/>
          <w:u w:val="single"/>
        </w:rPr>
        <w:t xml:space="preserve">（采购人） </w:t>
      </w:r>
      <w:r>
        <w:rPr>
          <w:rFonts w:hint="eastAsia" w:ascii="宋体" w:hAnsi="宋体" w:eastAsia="宋体" w:cs="宋体"/>
          <w:i w:val="0"/>
          <w:iCs w:val="0"/>
          <w:color w:val="auto"/>
          <w:sz w:val="24"/>
        </w:rPr>
        <w:t>的</w:t>
      </w:r>
      <w:r>
        <w:rPr>
          <w:rFonts w:hint="eastAsia" w:ascii="宋体" w:hAnsi="宋体" w:eastAsia="宋体" w:cs="宋体"/>
          <w:i w:val="0"/>
          <w:iCs w:val="0"/>
          <w:color w:val="auto"/>
          <w:sz w:val="24"/>
          <w:u w:val="single"/>
        </w:rPr>
        <w:t xml:space="preserve"> （项目名称） </w:t>
      </w:r>
      <w:r>
        <w:rPr>
          <w:rFonts w:hint="eastAsia" w:ascii="宋体" w:hAnsi="宋体" w:eastAsia="宋体" w:cs="宋体"/>
          <w:i w:val="0"/>
          <w:iCs w:val="0"/>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1.</w:t>
      </w:r>
      <w:r>
        <w:rPr>
          <w:rFonts w:hint="eastAsia" w:ascii="宋体" w:hAnsi="宋体" w:eastAsia="宋体" w:cs="宋体"/>
          <w:i w:val="0"/>
          <w:iCs w:val="0"/>
          <w:color w:val="auto"/>
        </w:rPr>
        <w:t xml:space="preserve"> </w:t>
      </w:r>
      <w:r>
        <w:rPr>
          <w:rFonts w:hint="eastAsia" w:ascii="宋体" w:hAnsi="宋体" w:eastAsia="宋体" w:cs="宋体"/>
          <w:i w:val="0"/>
          <w:iCs w:val="0"/>
          <w:color w:val="auto"/>
          <w:sz w:val="24"/>
          <w:u w:val="single"/>
        </w:rPr>
        <w:t>（标的名称）</w:t>
      </w:r>
      <w:r>
        <w:rPr>
          <w:rFonts w:hint="eastAsia" w:ascii="宋体" w:hAnsi="宋体" w:eastAsia="宋体" w:cs="宋体"/>
          <w:i w:val="0"/>
          <w:iCs w:val="0"/>
          <w:color w:val="auto"/>
          <w:sz w:val="24"/>
        </w:rPr>
        <w:t>，属于</w:t>
      </w:r>
      <w:r>
        <w:rPr>
          <w:rFonts w:hint="eastAsia" w:ascii="宋体" w:hAnsi="宋体" w:eastAsia="宋体" w:cs="宋体"/>
          <w:i w:val="0"/>
          <w:iCs w:val="0"/>
          <w:color w:val="auto"/>
          <w:sz w:val="24"/>
          <w:u w:val="single"/>
        </w:rPr>
        <w:t xml:space="preserve"> （采购文件中明确的所属行业）</w:t>
      </w:r>
      <w:r>
        <w:rPr>
          <w:rFonts w:hint="eastAsia" w:ascii="宋体" w:hAnsi="宋体" w:eastAsia="宋体" w:cs="宋体"/>
          <w:i w:val="0"/>
          <w:iCs w:val="0"/>
          <w:color w:val="auto"/>
          <w:sz w:val="24"/>
        </w:rPr>
        <w:t xml:space="preserve"> ；承建（承接）企业为 </w:t>
      </w:r>
      <w:r>
        <w:rPr>
          <w:rFonts w:hint="eastAsia" w:ascii="宋体" w:hAnsi="宋体" w:eastAsia="宋体" w:cs="宋体"/>
          <w:i w:val="0"/>
          <w:iCs w:val="0"/>
          <w:color w:val="auto"/>
          <w:sz w:val="24"/>
          <w:u w:val="single"/>
        </w:rPr>
        <w:t>（企业名称）</w:t>
      </w:r>
      <w:r>
        <w:rPr>
          <w:rFonts w:hint="eastAsia" w:ascii="宋体" w:hAnsi="宋体" w:eastAsia="宋体" w:cs="宋体"/>
          <w:i w:val="0"/>
          <w:iCs w:val="0"/>
          <w:color w:val="auto"/>
          <w:sz w:val="24"/>
        </w:rPr>
        <w:t xml:space="preserve"> ，从业人员</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人，营业收入为</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万元，资产总额为</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万元属于</w:t>
      </w:r>
      <w:r>
        <w:rPr>
          <w:rFonts w:hint="eastAsia" w:ascii="宋体" w:hAnsi="宋体" w:eastAsia="宋体" w:cs="宋体"/>
          <w:i w:val="0"/>
          <w:iCs w:val="0"/>
          <w:color w:val="auto"/>
          <w:sz w:val="24"/>
          <w:u w:val="single"/>
        </w:rPr>
        <w:t xml:space="preserve"> （中型企业、小型企业、微型企业） </w:t>
      </w:r>
      <w:r>
        <w:rPr>
          <w:rFonts w:hint="eastAsia" w:ascii="宋体" w:hAnsi="宋体" w:eastAsia="宋体" w:cs="宋体"/>
          <w:i w:val="0"/>
          <w:iCs w:val="0"/>
          <w:color w:val="auto"/>
          <w:sz w:val="24"/>
        </w:rPr>
        <w:t>；</w:t>
      </w:r>
    </w:p>
    <w:p>
      <w:pPr>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2.</w:t>
      </w:r>
      <w:r>
        <w:rPr>
          <w:rFonts w:hint="eastAsia" w:ascii="宋体" w:hAnsi="宋体" w:eastAsia="宋体" w:cs="宋体"/>
          <w:i w:val="0"/>
          <w:iCs w:val="0"/>
          <w:color w:val="auto"/>
          <w:sz w:val="24"/>
          <w:u w:val="single"/>
        </w:rPr>
        <w:t xml:space="preserve"> （标的名称），</w:t>
      </w:r>
      <w:r>
        <w:rPr>
          <w:rFonts w:hint="eastAsia" w:ascii="宋体" w:hAnsi="宋体" w:eastAsia="宋体" w:cs="宋体"/>
          <w:i w:val="0"/>
          <w:iCs w:val="0"/>
          <w:color w:val="auto"/>
          <w:sz w:val="24"/>
        </w:rPr>
        <w:t xml:space="preserve">属于 </w:t>
      </w:r>
      <w:r>
        <w:rPr>
          <w:rFonts w:hint="eastAsia" w:ascii="宋体" w:hAnsi="宋体" w:eastAsia="宋体" w:cs="宋体"/>
          <w:i w:val="0"/>
          <w:iCs w:val="0"/>
          <w:color w:val="auto"/>
          <w:sz w:val="24"/>
          <w:u w:val="single"/>
        </w:rPr>
        <w:t xml:space="preserve">（采购文件中明确的所属行业） </w:t>
      </w:r>
      <w:r>
        <w:rPr>
          <w:rFonts w:hint="eastAsia" w:ascii="宋体" w:hAnsi="宋体" w:eastAsia="宋体" w:cs="宋体"/>
          <w:i w:val="0"/>
          <w:iCs w:val="0"/>
          <w:color w:val="auto"/>
          <w:sz w:val="24"/>
        </w:rPr>
        <w:t xml:space="preserve">；承建（承接）企业为 </w:t>
      </w:r>
      <w:r>
        <w:rPr>
          <w:rFonts w:hint="eastAsia" w:ascii="宋体" w:hAnsi="宋体" w:eastAsia="宋体" w:cs="宋体"/>
          <w:i w:val="0"/>
          <w:iCs w:val="0"/>
          <w:color w:val="auto"/>
          <w:sz w:val="24"/>
          <w:u w:val="single"/>
        </w:rPr>
        <w:t>（企业名称）</w:t>
      </w:r>
      <w:r>
        <w:rPr>
          <w:rFonts w:hint="eastAsia" w:ascii="宋体" w:hAnsi="宋体" w:eastAsia="宋体" w:cs="宋体"/>
          <w:i w:val="0"/>
          <w:iCs w:val="0"/>
          <w:color w:val="auto"/>
          <w:sz w:val="24"/>
        </w:rPr>
        <w:t xml:space="preserve"> ，从业人员</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人，营业收入为</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万元，资产总额为</w:t>
      </w:r>
      <w:r>
        <w:rPr>
          <w:rFonts w:hint="eastAsia" w:ascii="宋体" w:hAnsi="宋体" w:eastAsia="宋体" w:cs="宋体"/>
          <w:i w:val="0"/>
          <w:iCs w:val="0"/>
          <w:color w:val="auto"/>
          <w:sz w:val="24"/>
          <w:u w:val="single"/>
        </w:rPr>
        <w:t xml:space="preserve">   </w:t>
      </w:r>
      <w:r>
        <w:rPr>
          <w:rFonts w:hint="eastAsia" w:ascii="宋体" w:hAnsi="宋体" w:eastAsia="宋体" w:cs="宋体"/>
          <w:i w:val="0"/>
          <w:iCs w:val="0"/>
          <w:color w:val="auto"/>
          <w:sz w:val="24"/>
        </w:rPr>
        <w:t>万元属于</w:t>
      </w:r>
      <w:r>
        <w:rPr>
          <w:rFonts w:hint="eastAsia" w:ascii="宋体" w:hAnsi="宋体" w:eastAsia="宋体" w:cs="宋体"/>
          <w:i w:val="0"/>
          <w:iCs w:val="0"/>
          <w:color w:val="auto"/>
          <w:sz w:val="24"/>
          <w:u w:val="single"/>
        </w:rPr>
        <w:t xml:space="preserve"> （中型企业、小型企业、微型企业） </w:t>
      </w:r>
      <w:r>
        <w:rPr>
          <w:rFonts w:hint="eastAsia" w:ascii="宋体" w:hAnsi="宋体" w:eastAsia="宋体" w:cs="宋体"/>
          <w:i w:val="0"/>
          <w:iCs w:val="0"/>
          <w:color w:val="auto"/>
          <w:sz w:val="24"/>
        </w:rPr>
        <w:t>；</w:t>
      </w:r>
    </w:p>
    <w:p>
      <w:pPr>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w:t>
      </w:r>
    </w:p>
    <w:p>
      <w:pPr>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i w:val="0"/>
          <w:iCs w:val="0"/>
          <w:sz w:val="24"/>
        </w:rPr>
      </w:pPr>
      <w:r>
        <w:rPr>
          <w:rFonts w:hint="eastAsia" w:ascii="宋体" w:hAnsi="宋体" w:eastAsia="宋体" w:cs="宋体"/>
          <w:i w:val="0"/>
          <w:iCs w:val="0"/>
          <w:sz w:val="24"/>
        </w:rPr>
        <w:t>本企业对上述声明内容的真实性负责。如有虚假，将依法承担相应责任。</w:t>
      </w:r>
    </w:p>
    <w:p>
      <w:pPr>
        <w:spacing w:line="360" w:lineRule="auto"/>
        <w:ind w:right="1760"/>
        <w:jc w:val="right"/>
        <w:rPr>
          <w:rFonts w:hint="eastAsia" w:ascii="宋体" w:hAnsi="宋体" w:eastAsia="宋体" w:cs="宋体"/>
          <w:i w:val="0"/>
          <w:iCs w:val="0"/>
          <w:sz w:val="24"/>
        </w:rPr>
      </w:pPr>
      <w:r>
        <w:rPr>
          <w:rFonts w:hint="eastAsia" w:ascii="宋体" w:hAnsi="宋体" w:eastAsia="宋体" w:cs="宋体"/>
          <w:i w:val="0"/>
          <w:iCs w:val="0"/>
          <w:sz w:val="24"/>
        </w:rPr>
        <w:t>投标人名称（电子签名）：</w:t>
      </w:r>
    </w:p>
    <w:p>
      <w:pPr>
        <w:spacing w:line="360" w:lineRule="auto"/>
        <w:ind w:right="1120" w:firstLine="4680" w:firstLineChars="1950"/>
        <w:rPr>
          <w:rFonts w:hint="eastAsia" w:ascii="宋体" w:hAnsi="宋体" w:eastAsia="宋体" w:cs="宋体"/>
          <w:i w:val="0"/>
          <w:iCs w:val="0"/>
          <w:sz w:val="24"/>
        </w:rPr>
      </w:pPr>
      <w:r>
        <w:rPr>
          <w:rFonts w:hint="eastAsia" w:ascii="宋体" w:hAnsi="宋体" w:eastAsia="宋体" w:cs="宋体"/>
          <w:i w:val="0"/>
          <w:iCs w:val="0"/>
          <w:sz w:val="24"/>
        </w:rPr>
        <w:t>日 期：</w:t>
      </w:r>
    </w:p>
    <w:p>
      <w:pPr>
        <w:spacing w:line="360" w:lineRule="auto"/>
        <w:ind w:firstLine="310" w:firstLineChars="147"/>
        <w:jc w:val="left"/>
        <w:rPr>
          <w:rFonts w:hint="eastAsia" w:ascii="宋体" w:hAnsi="宋体" w:eastAsia="宋体" w:cs="宋体"/>
          <w:b/>
          <w:i w:val="0"/>
          <w:iCs w:val="0"/>
          <w:szCs w:val="21"/>
        </w:rPr>
      </w:pPr>
      <w:r>
        <w:rPr>
          <w:rFonts w:hint="eastAsia" w:ascii="宋体" w:hAnsi="宋体" w:eastAsia="宋体" w:cs="宋体"/>
          <w:b/>
          <w:i w:val="0"/>
          <w:iCs w:val="0"/>
          <w:szCs w:val="21"/>
        </w:rPr>
        <w:t>从业人员、营业收入、资产总额填报上一年度数据，无上一年度数据的新成立企业可不填报。</w:t>
      </w:r>
    </w:p>
    <w:p>
      <w:pPr>
        <w:spacing w:line="360" w:lineRule="auto"/>
        <w:ind w:right="420"/>
        <w:rPr>
          <w:rFonts w:hint="eastAsia" w:ascii="宋体" w:hAnsi="宋体" w:eastAsia="宋体" w:cs="宋体"/>
          <w:i w:val="0"/>
          <w:iCs w:val="0"/>
          <w:sz w:val="24"/>
        </w:rPr>
      </w:pPr>
    </w:p>
    <w:p>
      <w:pPr>
        <w:spacing w:line="360" w:lineRule="auto"/>
        <w:ind w:right="420"/>
        <w:rPr>
          <w:rFonts w:hint="eastAsia" w:ascii="宋体" w:hAnsi="宋体" w:eastAsia="宋体" w:cs="宋体"/>
          <w:i w:val="0"/>
          <w:iCs w:val="0"/>
          <w:sz w:val="24"/>
        </w:rPr>
      </w:pPr>
      <w:r>
        <w:rPr>
          <w:rFonts w:hint="eastAsia" w:ascii="宋体" w:hAnsi="宋体" w:eastAsia="宋体" w:cs="宋体"/>
          <w:i w:val="0"/>
          <w:iCs w:val="0"/>
          <w:sz w:val="24"/>
        </w:rPr>
        <w:t xml:space="preserve">   注：</w:t>
      </w:r>
    </w:p>
    <w:p>
      <w:pPr>
        <w:spacing w:line="360" w:lineRule="auto"/>
        <w:ind w:right="420" w:firstLine="480" w:firstLineChars="200"/>
        <w:rPr>
          <w:rFonts w:hint="eastAsia" w:ascii="宋体" w:hAnsi="宋体" w:eastAsia="宋体" w:cs="宋体"/>
          <w:i w:val="0"/>
          <w:iCs w:val="0"/>
          <w:sz w:val="24"/>
        </w:rPr>
      </w:pPr>
      <w:r>
        <w:rPr>
          <w:rFonts w:hint="eastAsia" w:ascii="宋体" w:hAnsi="宋体" w:eastAsia="宋体" w:cs="宋体"/>
          <w:i w:val="0"/>
          <w:iCs w:val="0"/>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i w:val="0"/>
          <w:iCs w:val="0"/>
          <w:sz w:val="24"/>
        </w:rPr>
      </w:pPr>
      <w:r>
        <w:rPr>
          <w:rFonts w:hint="eastAsia" w:ascii="宋体" w:hAnsi="宋体" w:eastAsia="宋体" w:cs="宋体"/>
          <w:i w:val="0"/>
          <w:iCs w:val="0"/>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宋体" w:hAnsi="宋体" w:eastAsia="宋体" w:cs="宋体"/>
          <w:i w:val="0"/>
          <w:iCs w:val="0"/>
          <w:sz w:val="24"/>
        </w:rPr>
      </w:pPr>
      <w:r>
        <w:rPr>
          <w:rFonts w:hint="eastAsia" w:ascii="宋体" w:hAnsi="宋体" w:eastAsia="宋体" w:cs="宋体"/>
          <w:i w:val="0"/>
          <w:iCs w:val="0"/>
          <w:sz w:val="24"/>
        </w:rPr>
        <w:br w:type="page"/>
      </w:r>
    </w:p>
    <w:p>
      <w:pPr>
        <w:pStyle w:val="5"/>
        <w:jc w:val="left"/>
        <w:rPr>
          <w:rFonts w:hint="eastAsia" w:ascii="宋体" w:hAnsi="宋体" w:eastAsia="宋体" w:cs="宋体"/>
          <w:i w:val="0"/>
          <w:iCs w:val="0"/>
          <w:sz w:val="24"/>
          <w:highlight w:val="none"/>
        </w:rPr>
      </w:pPr>
      <w:r>
        <w:rPr>
          <w:rFonts w:hint="eastAsia" w:ascii="宋体" w:hAnsi="宋体" w:eastAsia="宋体" w:cs="宋体"/>
          <w:i w:val="0"/>
          <w:iCs w:val="0"/>
          <w:highlight w:val="none"/>
        </w:rPr>
        <w:t>附件</w:t>
      </w:r>
      <w:r>
        <w:rPr>
          <w:rFonts w:hint="eastAsia" w:ascii="宋体" w:hAnsi="宋体" w:eastAsia="宋体" w:cs="宋体"/>
          <w:i w:val="0"/>
          <w:iCs w:val="0"/>
          <w:highlight w:val="none"/>
          <w:lang w:val="en-US" w:eastAsia="zh-CN"/>
        </w:rPr>
        <w:t>8</w:t>
      </w:r>
      <w:r>
        <w:rPr>
          <w:rFonts w:hint="eastAsia" w:ascii="宋体" w:hAnsi="宋体" w:eastAsia="宋体" w:cs="宋体"/>
          <w:i w:val="0"/>
          <w:iCs w:val="0"/>
          <w:highlight w:val="none"/>
        </w:rPr>
        <w:t>样品（演示）授权委托书</w:t>
      </w:r>
    </w:p>
    <w:p>
      <w:pPr>
        <w:jc w:val="center"/>
        <w:rPr>
          <w:rFonts w:hint="eastAsia" w:ascii="宋体" w:hAnsi="宋体" w:eastAsia="宋体" w:cs="宋体"/>
          <w:i w:val="0"/>
          <w:iCs w:val="0"/>
          <w:color w:val="auto"/>
          <w:sz w:val="40"/>
          <w:highlight w:val="none"/>
        </w:rPr>
      </w:pPr>
      <w:r>
        <w:rPr>
          <w:rFonts w:hint="eastAsia" w:ascii="宋体" w:hAnsi="宋体" w:eastAsia="宋体" w:cs="宋体"/>
          <w:i w:val="0"/>
          <w:iCs w:val="0"/>
          <w:sz w:val="40"/>
          <w:highlight w:val="none"/>
        </w:rPr>
        <w:t>样品（演</w:t>
      </w:r>
      <w:r>
        <w:rPr>
          <w:rFonts w:hint="eastAsia" w:ascii="宋体" w:hAnsi="宋体" w:eastAsia="宋体" w:cs="宋体"/>
          <w:i w:val="0"/>
          <w:iCs w:val="0"/>
          <w:color w:val="auto"/>
          <w:sz w:val="40"/>
          <w:highlight w:val="none"/>
        </w:rPr>
        <w:t>示）授权委托书</w:t>
      </w:r>
    </w:p>
    <w:p>
      <w:pPr>
        <w:jc w:val="center"/>
        <w:rPr>
          <w:rFonts w:hint="eastAsia" w:ascii="宋体" w:hAnsi="宋体" w:eastAsia="宋体" w:cs="宋体"/>
          <w:i w:val="0"/>
          <w:iCs w:val="0"/>
          <w:color w:val="auto"/>
          <w:sz w:val="40"/>
        </w:rPr>
      </w:pPr>
    </w:p>
    <w:p>
      <w:pPr>
        <w:snapToGrid w:val="0"/>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XXX（单位名称或采购机构名称）</w:t>
      </w:r>
      <w:r>
        <w:rPr>
          <w:rFonts w:hint="eastAsia" w:ascii="宋体" w:hAnsi="宋体" w:eastAsia="宋体" w:cs="宋体"/>
          <w:i w:val="0"/>
          <w:iCs w:val="0"/>
          <w:color w:val="auto"/>
          <w:sz w:val="24"/>
          <w:szCs w:val="24"/>
          <w:lang w:val="zh-CN"/>
        </w:rPr>
        <w:t>：</w:t>
      </w:r>
    </w:p>
    <w:p>
      <w:pPr>
        <w:snapToGrid w:val="0"/>
        <w:spacing w:line="360" w:lineRule="auto"/>
        <w:ind w:left="254" w:leftChars="121" w:firstLine="480" w:firstLineChars="200"/>
        <w:rPr>
          <w:rFonts w:hint="eastAsia" w:ascii="宋体" w:hAnsi="宋体" w:eastAsia="宋体" w:cs="宋体"/>
          <w:i w:val="0"/>
          <w:iCs w:val="0"/>
          <w:color w:val="auto"/>
          <w:sz w:val="24"/>
          <w:szCs w:val="24"/>
          <w:u w:val="single"/>
          <w:lang w:val="zh-CN"/>
        </w:rPr>
      </w:pPr>
      <w:r>
        <w:rPr>
          <w:rFonts w:hint="eastAsia" w:ascii="宋体" w:hAnsi="宋体" w:eastAsia="宋体" w:cs="宋体"/>
          <w:i w:val="0"/>
          <w:iCs w:val="0"/>
          <w:color w:val="auto"/>
          <w:sz w:val="24"/>
          <w:szCs w:val="24"/>
          <w:lang w:val="zh-CN"/>
        </w:rPr>
        <w:t>兹委派</w:t>
      </w:r>
      <w:r>
        <w:rPr>
          <w:rFonts w:hint="eastAsia" w:ascii="宋体" w:hAnsi="宋体" w:eastAsia="宋体" w:cs="宋体"/>
          <w:i w:val="0"/>
          <w:iCs w:val="0"/>
          <w:color w:val="auto"/>
          <w:sz w:val="24"/>
          <w:szCs w:val="24"/>
          <w:u w:val="single"/>
          <w:lang w:val="zh-CN"/>
        </w:rPr>
        <w:t xml:space="preserve">                </w:t>
      </w:r>
      <w:r>
        <w:rPr>
          <w:rFonts w:hint="eastAsia" w:ascii="宋体" w:hAnsi="宋体" w:eastAsia="宋体" w:cs="宋体"/>
          <w:i w:val="0"/>
          <w:iCs w:val="0"/>
          <w:color w:val="auto"/>
          <w:sz w:val="24"/>
          <w:szCs w:val="24"/>
          <w:lang w:val="zh-CN"/>
        </w:rPr>
        <w:t>先生/女士，身份证号：</w:t>
      </w:r>
      <w:r>
        <w:rPr>
          <w:rFonts w:hint="eastAsia" w:ascii="宋体" w:hAnsi="宋体" w:eastAsia="宋体" w:cs="宋体"/>
          <w:i w:val="0"/>
          <w:iCs w:val="0"/>
          <w:color w:val="auto"/>
          <w:sz w:val="24"/>
          <w:szCs w:val="24"/>
          <w:u w:val="single"/>
          <w:lang w:val="zh-CN"/>
        </w:rPr>
        <w:t xml:space="preserve">                   </w:t>
      </w:r>
    </w:p>
    <w:p>
      <w:pPr>
        <w:snapToGrid w:val="0"/>
        <w:spacing w:line="360" w:lineRule="auto"/>
        <w:ind w:left="254" w:leftChars="121"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手机：</w:t>
      </w:r>
      <w:r>
        <w:rPr>
          <w:rFonts w:hint="eastAsia" w:ascii="宋体" w:hAnsi="宋体" w:eastAsia="宋体" w:cs="宋体"/>
          <w:i w:val="0"/>
          <w:iCs w:val="0"/>
          <w:color w:val="auto"/>
          <w:sz w:val="24"/>
          <w:szCs w:val="24"/>
          <w:u w:val="single"/>
          <w:lang w:val="zh-CN"/>
        </w:rPr>
        <w:t xml:space="preserve">             </w:t>
      </w:r>
      <w:r>
        <w:rPr>
          <w:rFonts w:hint="eastAsia" w:ascii="宋体" w:hAnsi="宋体" w:eastAsia="宋体" w:cs="宋体"/>
          <w:i w:val="0"/>
          <w:iCs w:val="0"/>
          <w:color w:val="auto"/>
          <w:sz w:val="24"/>
          <w:szCs w:val="24"/>
          <w:lang w:val="zh-CN"/>
        </w:rPr>
        <w:t>，代表我公司前来递交</w:t>
      </w:r>
      <w:r>
        <w:rPr>
          <w:rFonts w:hint="eastAsia" w:ascii="宋体" w:hAnsi="宋体" w:eastAsia="宋体" w:cs="宋体"/>
          <w:i w:val="0"/>
          <w:iCs w:val="0"/>
          <w:color w:val="auto"/>
          <w:sz w:val="24"/>
          <w:szCs w:val="24"/>
          <w:u w:val="single"/>
          <w:lang w:val="zh-CN"/>
        </w:rPr>
        <w:t xml:space="preserve">                           采购项目</w:t>
      </w:r>
      <w:r>
        <w:rPr>
          <w:rFonts w:hint="eastAsia" w:ascii="宋体" w:hAnsi="宋体" w:eastAsia="宋体" w:cs="宋体"/>
          <w:i w:val="0"/>
          <w:iCs w:val="0"/>
          <w:color w:val="auto"/>
          <w:sz w:val="24"/>
          <w:szCs w:val="24"/>
          <w:lang w:val="zh-CN"/>
        </w:rPr>
        <w:t>【项目编号：              】（标项号：  ）投标样品或参加演示，并全权负责标后取回样品等其他处理事宜。</w:t>
      </w:r>
    </w:p>
    <w:p>
      <w:pPr>
        <w:snapToGrid w:val="0"/>
        <w:spacing w:line="360" w:lineRule="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 xml:space="preserve">  </w:t>
      </w:r>
    </w:p>
    <w:p>
      <w:pPr>
        <w:snapToGrid w:val="0"/>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 xml:space="preserve">    特此告知。</w:t>
      </w:r>
    </w:p>
    <w:p>
      <w:pPr>
        <w:snapToGrid w:val="0"/>
        <w:spacing w:line="360" w:lineRule="auto"/>
        <w:rPr>
          <w:rFonts w:hint="eastAsia" w:ascii="宋体" w:hAnsi="宋体" w:eastAsia="宋体" w:cs="宋体"/>
          <w:i w:val="0"/>
          <w:iCs w:val="0"/>
          <w:color w:val="000000"/>
          <w:sz w:val="24"/>
          <w:szCs w:val="24"/>
        </w:rPr>
      </w:pPr>
      <w:r>
        <w:rPr>
          <w:rFonts w:hint="eastAsia" w:ascii="宋体" w:hAnsi="宋体" w:eastAsia="宋体" w:cs="宋体"/>
          <w:i w:val="0"/>
          <w:iCs w:val="0"/>
          <w:color w:val="auto"/>
          <w:sz w:val="24"/>
          <w:szCs w:val="24"/>
          <w:lang w:val="zh-CN"/>
        </w:rPr>
        <w:t xml:space="preserve">                                                  投标</w:t>
      </w:r>
      <w:r>
        <w:rPr>
          <w:rFonts w:hint="eastAsia" w:ascii="宋体" w:hAnsi="宋体" w:eastAsia="宋体" w:cs="宋体"/>
          <w:i w:val="0"/>
          <w:iCs w:val="0"/>
          <w:color w:val="000000"/>
          <w:sz w:val="24"/>
          <w:szCs w:val="24"/>
          <w:lang w:val="zh-CN"/>
        </w:rPr>
        <w:t>人名称(公章)：</w:t>
      </w:r>
    </w:p>
    <w:p>
      <w:pPr>
        <w:snapToGrid w:val="0"/>
        <w:spacing w:line="360" w:lineRule="auto"/>
        <w:rPr>
          <w:rFonts w:hint="eastAsia" w:ascii="宋体" w:hAnsi="宋体" w:eastAsia="宋体" w:cs="宋体"/>
          <w:i w:val="0"/>
          <w:iCs w:val="0"/>
          <w:color w:val="000000"/>
          <w:sz w:val="24"/>
          <w:szCs w:val="24"/>
        </w:rPr>
      </w:pPr>
      <w:r>
        <w:rPr>
          <w:rFonts w:hint="eastAsia" w:ascii="宋体" w:hAnsi="宋体" w:eastAsia="宋体" w:cs="宋体"/>
          <w:i w:val="0"/>
          <w:iCs w:val="0"/>
          <w:color w:val="000000"/>
          <w:sz w:val="24"/>
          <w:szCs w:val="24"/>
          <w:lang w:val="zh-CN"/>
        </w:rPr>
        <w:t xml:space="preserve">                                                  </w:t>
      </w:r>
    </w:p>
    <w:p>
      <w:pPr>
        <w:snapToGrid w:val="0"/>
        <w:spacing w:line="360" w:lineRule="auto"/>
        <w:ind w:right="240"/>
        <w:jc w:val="right"/>
        <w:rPr>
          <w:rFonts w:hint="eastAsia" w:ascii="宋体" w:hAnsi="宋体" w:eastAsia="宋体" w:cs="宋体"/>
          <w:i w:val="0"/>
          <w:iCs w:val="0"/>
          <w:color w:val="000000"/>
          <w:sz w:val="24"/>
          <w:szCs w:val="24"/>
          <w:lang w:val="zh-CN"/>
        </w:rPr>
      </w:pPr>
      <w:r>
        <w:rPr>
          <w:rFonts w:hint="eastAsia" w:ascii="宋体" w:hAnsi="宋体" w:eastAsia="宋体" w:cs="宋体"/>
          <w:i w:val="0"/>
          <w:iCs w:val="0"/>
          <w:color w:val="000000"/>
          <w:sz w:val="24"/>
          <w:szCs w:val="24"/>
          <w:lang w:val="zh-CN"/>
        </w:rPr>
        <w:t>签发日期：  年  月   日</w:t>
      </w:r>
    </w:p>
    <w:p>
      <w:pPr>
        <w:snapToGrid w:val="0"/>
        <w:spacing w:line="360" w:lineRule="auto"/>
        <w:ind w:right="240"/>
        <w:jc w:val="right"/>
        <w:rPr>
          <w:rFonts w:hint="eastAsia" w:ascii="宋体" w:hAnsi="宋体" w:eastAsia="宋体" w:cs="宋体"/>
          <w:i w:val="0"/>
          <w:iCs w:val="0"/>
          <w:color w:val="000000"/>
          <w:sz w:val="24"/>
          <w:szCs w:val="24"/>
          <w:lang w:val="zh-CN"/>
        </w:rPr>
      </w:pPr>
    </w:p>
    <w:p>
      <w:pPr>
        <w:snapToGrid w:val="0"/>
        <w:spacing w:line="360" w:lineRule="auto"/>
        <w:ind w:right="1920"/>
        <w:rPr>
          <w:rFonts w:hint="eastAsia" w:ascii="宋体" w:hAnsi="宋体" w:eastAsia="宋体" w:cs="宋体"/>
          <w:i w:val="0"/>
          <w:iCs w:val="0"/>
          <w:color w:val="000000"/>
          <w:sz w:val="24"/>
          <w:szCs w:val="24"/>
          <w:lang w:val="zh-CN"/>
        </w:rPr>
      </w:pPr>
    </w:p>
    <w:p>
      <w:pPr>
        <w:snapToGrid w:val="0"/>
        <w:spacing w:line="360" w:lineRule="auto"/>
        <w:ind w:right="240"/>
        <w:jc w:val="right"/>
        <w:rPr>
          <w:rFonts w:hint="eastAsia" w:ascii="宋体" w:hAnsi="宋体" w:eastAsia="宋体" w:cs="宋体"/>
          <w:i w:val="0"/>
          <w:iCs w:val="0"/>
          <w:color w:val="000000"/>
          <w:sz w:val="24"/>
          <w:szCs w:val="24"/>
          <w:lang w:val="zh-CN"/>
        </w:rPr>
      </w:pPr>
    </w:p>
    <w:p>
      <w:pPr>
        <w:snapToGrid w:val="0"/>
        <w:spacing w:line="360" w:lineRule="auto"/>
        <w:ind w:right="240"/>
        <w:rPr>
          <w:rFonts w:hint="eastAsia" w:ascii="宋体" w:hAnsi="宋体" w:eastAsia="宋体" w:cs="宋体"/>
          <w:i w:val="0"/>
          <w:iCs w:val="0"/>
          <w:color w:val="000000"/>
          <w:sz w:val="24"/>
          <w:szCs w:val="24"/>
          <w:lang w:val="zh-CN"/>
        </w:rPr>
      </w:pPr>
      <w:r>
        <w:rPr>
          <w:rFonts w:hint="eastAsia" w:ascii="宋体" w:hAnsi="宋体" w:eastAsia="宋体" w:cs="宋体"/>
          <w:i w:val="0"/>
          <w:iCs w:val="0"/>
          <w:color w:val="000000"/>
          <w:sz w:val="24"/>
          <w:szCs w:val="24"/>
        </w:rPr>
        <w:t>受委托人</w:t>
      </w:r>
      <w:r>
        <w:rPr>
          <w:rFonts w:hint="eastAsia" w:ascii="宋体" w:hAnsi="宋体" w:eastAsia="宋体" w:cs="宋体"/>
          <w:i w:val="0"/>
          <w:iCs w:val="0"/>
          <w:color w:val="000000"/>
          <w:sz w:val="24"/>
          <w:szCs w:val="24"/>
          <w:lang w:val="zh-CN"/>
        </w:rPr>
        <w:t>身份证复印件：</w:t>
      </w:r>
    </w:p>
    <w:p>
      <w:pPr>
        <w:snapToGrid w:val="0"/>
        <w:spacing w:line="360" w:lineRule="auto"/>
        <w:ind w:right="240"/>
        <w:rPr>
          <w:rFonts w:hint="eastAsia" w:ascii="宋体" w:hAnsi="宋体" w:eastAsia="宋体" w:cs="宋体"/>
          <w:i w:val="0"/>
          <w:iCs w:val="0"/>
          <w:color w:val="000000"/>
          <w:sz w:val="24"/>
          <w:szCs w:val="24"/>
          <w:lang w:val="zh-CN"/>
        </w:rPr>
      </w:pPr>
    </w:p>
    <w:p>
      <w:pPr>
        <w:snapToGrid w:val="0"/>
        <w:spacing w:line="360" w:lineRule="auto"/>
        <w:ind w:right="240"/>
        <w:rPr>
          <w:rFonts w:hint="eastAsia" w:ascii="宋体" w:hAnsi="宋体" w:eastAsia="宋体" w:cs="宋体"/>
          <w:i w:val="0"/>
          <w:iCs w:val="0"/>
          <w:color w:val="000000"/>
          <w:sz w:val="24"/>
          <w:szCs w:val="24"/>
          <w:lang w:val="zh-CN"/>
        </w:rPr>
      </w:pPr>
      <w:r>
        <w:rPr>
          <w:rFonts w:hint="eastAsia" w:ascii="宋体" w:hAnsi="宋体" w:eastAsia="宋体" w:cs="宋体"/>
          <w:i w:val="0"/>
          <w:iCs w:val="0"/>
          <w:color w:val="000000"/>
          <w:sz w:val="24"/>
          <w:szCs w:val="24"/>
          <w:lang w:val="zh-CN"/>
        </w:rPr>
        <w:t>说明：本委托书在有样品或演示时由受委托人携带至指定地点。</w:t>
      </w:r>
    </w:p>
    <w:p>
      <w:pPr>
        <w:spacing w:line="360" w:lineRule="auto"/>
        <w:rPr>
          <w:rFonts w:hint="eastAsia" w:ascii="宋体" w:hAnsi="宋体" w:eastAsia="宋体" w:cs="宋体"/>
          <w:b/>
          <w:i w:val="0"/>
          <w:iCs w:val="0"/>
          <w:color w:val="000000"/>
          <w:sz w:val="24"/>
          <w:szCs w:val="24"/>
        </w:rPr>
      </w:pPr>
      <w:r>
        <w:rPr>
          <w:rFonts w:hint="eastAsia" w:ascii="宋体" w:hAnsi="宋体" w:eastAsia="宋体" w:cs="宋体"/>
          <w:b/>
          <w:i w:val="0"/>
          <w:iCs w:val="0"/>
          <w:color w:val="000000"/>
          <w:sz w:val="24"/>
          <w:szCs w:val="24"/>
        </w:rPr>
        <w:t>同时有样品和演示的，可委托不同人员。</w:t>
      </w:r>
    </w:p>
    <w:p>
      <w:pPr>
        <w:pStyle w:val="5"/>
        <w:rPr>
          <w:rFonts w:hint="eastAsia" w:ascii="宋体" w:hAnsi="宋体" w:eastAsia="宋体" w:cs="宋体"/>
          <w:i w:val="0"/>
          <w:iCs w:val="0"/>
        </w:rPr>
      </w:pPr>
    </w:p>
    <w:p>
      <w:pPr>
        <w:spacing w:line="360" w:lineRule="auto"/>
        <w:jc w:val="center"/>
        <w:rPr>
          <w:rFonts w:hint="eastAsia" w:ascii="宋体" w:hAnsi="宋体" w:eastAsia="宋体" w:cs="宋体"/>
          <w:b/>
          <w:i w:val="0"/>
          <w:iCs w:val="0"/>
          <w:sz w:val="32"/>
          <w:szCs w:val="32"/>
        </w:rPr>
      </w:pPr>
    </w:p>
    <w:p>
      <w:pPr>
        <w:pStyle w:val="5"/>
        <w:rPr>
          <w:rFonts w:hint="eastAsia" w:ascii="宋体" w:hAnsi="宋体" w:eastAsia="宋体" w:cs="宋体"/>
          <w:i w:val="0"/>
          <w:iCs w:val="0"/>
        </w:rPr>
      </w:pPr>
    </w:p>
    <w:p>
      <w:pPr>
        <w:pStyle w:val="5"/>
        <w:rPr>
          <w:rFonts w:hint="eastAsia" w:ascii="宋体" w:hAnsi="宋体" w:eastAsia="宋体" w:cs="宋体"/>
          <w:i w:val="0"/>
          <w:iCs w:val="0"/>
          <w:lang w:val="en-US"/>
        </w:rPr>
      </w:pPr>
    </w:p>
    <w:p>
      <w:pPr>
        <w:spacing w:line="360" w:lineRule="auto"/>
        <w:ind w:right="420"/>
        <w:rPr>
          <w:rFonts w:hint="eastAsia" w:ascii="宋体" w:hAnsi="宋体" w:eastAsia="宋体" w:cs="宋体"/>
          <w:i w:val="0"/>
          <w:iCs w:val="0"/>
        </w:rPr>
      </w:pPr>
    </w:p>
    <w:p>
      <w:pPr>
        <w:spacing w:line="360" w:lineRule="auto"/>
        <w:rPr>
          <w:rFonts w:hint="eastAsia" w:ascii="宋体" w:hAnsi="宋体" w:eastAsia="宋体" w:cs="宋体"/>
          <w:bCs/>
          <w:i w:val="0"/>
          <w:iCs w:val="0"/>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DejaVu Math TeX Gyre"/>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DejaVu Math TeX Gyre">
    <w:panose1 w:val="02000503000000000000"/>
    <w:charset w:val="00"/>
    <w:family w:val="auto"/>
    <w:pitch w:val="default"/>
    <w:sig w:usb0="A10000EF" w:usb1="4201F9EE" w:usb2="02000000" w:usb3="00000000" w:csb0="60000193" w:csb1="0DD4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31845147"/>
    <w:bookmarkStart w:id="516" w:name="_Toc164085800"/>
    <w:bookmarkStart w:id="517" w:name="_Toc36110187"/>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84ED0"/>
    <w:multiLevelType w:val="singleLevel"/>
    <w:tmpl w:val="94C84ED0"/>
    <w:lvl w:ilvl="0" w:tentative="0">
      <w:start w:val="14"/>
      <w:numFmt w:val="decimal"/>
      <w:lvlText w:val="%1."/>
      <w:lvlJc w:val="left"/>
      <w:pPr>
        <w:tabs>
          <w:tab w:val="left" w:pos="312"/>
        </w:tabs>
      </w:pPr>
    </w:lvl>
  </w:abstractNum>
  <w:abstractNum w:abstractNumId="1">
    <w:nsid w:val="53E51FC7"/>
    <w:multiLevelType w:val="singleLevel"/>
    <w:tmpl w:val="53E51FC7"/>
    <w:lvl w:ilvl="0" w:tentative="0">
      <w:start w:val="4"/>
      <w:numFmt w:val="decimal"/>
      <w:suff w:val="nothing"/>
      <w:lvlText w:val="%1）"/>
      <w:lvlJc w:val="left"/>
      <w:pPr>
        <w:ind w:left="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4ZGIzMGNhNGEwNzk0NzA5M2E3OTUyZjdjZjY2NTA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EDB"/>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103390"/>
    <w:rsid w:val="05251E14"/>
    <w:rsid w:val="0566019B"/>
    <w:rsid w:val="056D52BE"/>
    <w:rsid w:val="05A16594"/>
    <w:rsid w:val="05A7762D"/>
    <w:rsid w:val="060E5941"/>
    <w:rsid w:val="06110FAF"/>
    <w:rsid w:val="06493CA7"/>
    <w:rsid w:val="065A6178"/>
    <w:rsid w:val="066F1CF3"/>
    <w:rsid w:val="06930BB8"/>
    <w:rsid w:val="06B97E86"/>
    <w:rsid w:val="07245D42"/>
    <w:rsid w:val="07264C62"/>
    <w:rsid w:val="073A73EC"/>
    <w:rsid w:val="0764344E"/>
    <w:rsid w:val="0779354C"/>
    <w:rsid w:val="08061376"/>
    <w:rsid w:val="08452D77"/>
    <w:rsid w:val="086401F8"/>
    <w:rsid w:val="08751CAA"/>
    <w:rsid w:val="087E4C40"/>
    <w:rsid w:val="08A871D0"/>
    <w:rsid w:val="08D66AD6"/>
    <w:rsid w:val="08DA33A3"/>
    <w:rsid w:val="08E80F13"/>
    <w:rsid w:val="08FC0E5C"/>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413097"/>
    <w:rsid w:val="0C4F3999"/>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633EB"/>
    <w:rsid w:val="0D8A00E9"/>
    <w:rsid w:val="0D8D589E"/>
    <w:rsid w:val="0DA01C73"/>
    <w:rsid w:val="0DD63300"/>
    <w:rsid w:val="0DF50604"/>
    <w:rsid w:val="0DF702FE"/>
    <w:rsid w:val="0E060E51"/>
    <w:rsid w:val="0E5604B2"/>
    <w:rsid w:val="0E6D5D79"/>
    <w:rsid w:val="0E9D0089"/>
    <w:rsid w:val="0E9E4764"/>
    <w:rsid w:val="0EB803EE"/>
    <w:rsid w:val="0EC87E8B"/>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1E7C21"/>
    <w:rsid w:val="135F4BE2"/>
    <w:rsid w:val="139B1A0A"/>
    <w:rsid w:val="139D25C7"/>
    <w:rsid w:val="13BF3CE4"/>
    <w:rsid w:val="13CF15C0"/>
    <w:rsid w:val="140007DA"/>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96247C"/>
    <w:rsid w:val="17D349C1"/>
    <w:rsid w:val="1830729E"/>
    <w:rsid w:val="1870062C"/>
    <w:rsid w:val="18817102"/>
    <w:rsid w:val="18830A15"/>
    <w:rsid w:val="18852B28"/>
    <w:rsid w:val="188B5321"/>
    <w:rsid w:val="189E35C3"/>
    <w:rsid w:val="18E91F43"/>
    <w:rsid w:val="19932372"/>
    <w:rsid w:val="19A20DD5"/>
    <w:rsid w:val="19AE03F1"/>
    <w:rsid w:val="1A071A03"/>
    <w:rsid w:val="1A1F16AE"/>
    <w:rsid w:val="1A3B5C77"/>
    <w:rsid w:val="1A7F2286"/>
    <w:rsid w:val="1A984BAD"/>
    <w:rsid w:val="1AB175CD"/>
    <w:rsid w:val="1AB8220E"/>
    <w:rsid w:val="1AE4166C"/>
    <w:rsid w:val="1AF06CFB"/>
    <w:rsid w:val="1AF11B8D"/>
    <w:rsid w:val="1B11359C"/>
    <w:rsid w:val="1B2A271F"/>
    <w:rsid w:val="1B530544"/>
    <w:rsid w:val="1B713184"/>
    <w:rsid w:val="1BA209CF"/>
    <w:rsid w:val="1BB4777D"/>
    <w:rsid w:val="1BD75AB8"/>
    <w:rsid w:val="1C0459C2"/>
    <w:rsid w:val="1C1318AC"/>
    <w:rsid w:val="1C1B3B4A"/>
    <w:rsid w:val="1C88086E"/>
    <w:rsid w:val="1CBF699E"/>
    <w:rsid w:val="1CE6320B"/>
    <w:rsid w:val="1D266CE1"/>
    <w:rsid w:val="1D3963AF"/>
    <w:rsid w:val="1D6A673C"/>
    <w:rsid w:val="1D7E2045"/>
    <w:rsid w:val="1D8726CB"/>
    <w:rsid w:val="1D9247AE"/>
    <w:rsid w:val="1DB567EC"/>
    <w:rsid w:val="1DF51A98"/>
    <w:rsid w:val="1DFF3EF7"/>
    <w:rsid w:val="1E19683F"/>
    <w:rsid w:val="1E3D060F"/>
    <w:rsid w:val="1E3F7D2E"/>
    <w:rsid w:val="1E4134E4"/>
    <w:rsid w:val="1E4D4A6B"/>
    <w:rsid w:val="1E5062B3"/>
    <w:rsid w:val="1E523514"/>
    <w:rsid w:val="1E714A66"/>
    <w:rsid w:val="1E802593"/>
    <w:rsid w:val="1E8B6156"/>
    <w:rsid w:val="1EA703CC"/>
    <w:rsid w:val="1EB7330C"/>
    <w:rsid w:val="1F0A0FF3"/>
    <w:rsid w:val="1F5771FF"/>
    <w:rsid w:val="1F7D031E"/>
    <w:rsid w:val="1F926207"/>
    <w:rsid w:val="1FD52DD5"/>
    <w:rsid w:val="1FE868A9"/>
    <w:rsid w:val="20034907"/>
    <w:rsid w:val="20173E4B"/>
    <w:rsid w:val="204E48BC"/>
    <w:rsid w:val="208921B3"/>
    <w:rsid w:val="20973DEB"/>
    <w:rsid w:val="20A760DF"/>
    <w:rsid w:val="20B26522"/>
    <w:rsid w:val="20B44310"/>
    <w:rsid w:val="20E34258"/>
    <w:rsid w:val="211116EB"/>
    <w:rsid w:val="216133FC"/>
    <w:rsid w:val="2185666F"/>
    <w:rsid w:val="21D56769"/>
    <w:rsid w:val="21E52EF3"/>
    <w:rsid w:val="21FB5D7B"/>
    <w:rsid w:val="22015E94"/>
    <w:rsid w:val="220B1C3D"/>
    <w:rsid w:val="221D1D20"/>
    <w:rsid w:val="22251665"/>
    <w:rsid w:val="22334A87"/>
    <w:rsid w:val="225E16EA"/>
    <w:rsid w:val="22BE6801"/>
    <w:rsid w:val="22D4727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4E0742D"/>
    <w:rsid w:val="25284C53"/>
    <w:rsid w:val="258B00E2"/>
    <w:rsid w:val="25A917A6"/>
    <w:rsid w:val="25BE27CC"/>
    <w:rsid w:val="25F74A5C"/>
    <w:rsid w:val="25FD13D6"/>
    <w:rsid w:val="2628662C"/>
    <w:rsid w:val="262D45DE"/>
    <w:rsid w:val="26871DC8"/>
    <w:rsid w:val="26A53EF9"/>
    <w:rsid w:val="26A94201"/>
    <w:rsid w:val="26AC274F"/>
    <w:rsid w:val="27044A29"/>
    <w:rsid w:val="271D34C8"/>
    <w:rsid w:val="27355340"/>
    <w:rsid w:val="276142BF"/>
    <w:rsid w:val="27783712"/>
    <w:rsid w:val="27907362"/>
    <w:rsid w:val="27921A2D"/>
    <w:rsid w:val="28333E1D"/>
    <w:rsid w:val="28454BD6"/>
    <w:rsid w:val="28455253"/>
    <w:rsid w:val="2852757B"/>
    <w:rsid w:val="28551971"/>
    <w:rsid w:val="285B1C53"/>
    <w:rsid w:val="28641DBA"/>
    <w:rsid w:val="28961BFE"/>
    <w:rsid w:val="289F7086"/>
    <w:rsid w:val="28C32028"/>
    <w:rsid w:val="28CC490F"/>
    <w:rsid w:val="28DE40AA"/>
    <w:rsid w:val="29345E77"/>
    <w:rsid w:val="294C65AD"/>
    <w:rsid w:val="29806583"/>
    <w:rsid w:val="298B3C4C"/>
    <w:rsid w:val="299856D0"/>
    <w:rsid w:val="29F26D24"/>
    <w:rsid w:val="2A15033F"/>
    <w:rsid w:val="2A1662C1"/>
    <w:rsid w:val="2A1C7367"/>
    <w:rsid w:val="2A2815FA"/>
    <w:rsid w:val="2A2D5960"/>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216DB3"/>
    <w:rsid w:val="2D343236"/>
    <w:rsid w:val="2DD15014"/>
    <w:rsid w:val="2DF72DE4"/>
    <w:rsid w:val="2E0220AF"/>
    <w:rsid w:val="2E4B082A"/>
    <w:rsid w:val="2E5A0CCC"/>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0F203F8"/>
    <w:rsid w:val="314550B7"/>
    <w:rsid w:val="319C6071"/>
    <w:rsid w:val="31AC537E"/>
    <w:rsid w:val="31BB2DB3"/>
    <w:rsid w:val="31E3679B"/>
    <w:rsid w:val="31E732FD"/>
    <w:rsid w:val="321F68AE"/>
    <w:rsid w:val="32517576"/>
    <w:rsid w:val="32BE5C2C"/>
    <w:rsid w:val="32FB6478"/>
    <w:rsid w:val="331278F8"/>
    <w:rsid w:val="33263B3F"/>
    <w:rsid w:val="336963EB"/>
    <w:rsid w:val="33816EEB"/>
    <w:rsid w:val="33EB55CD"/>
    <w:rsid w:val="33EC4C02"/>
    <w:rsid w:val="340D2360"/>
    <w:rsid w:val="3410665D"/>
    <w:rsid w:val="34211214"/>
    <w:rsid w:val="342E63AB"/>
    <w:rsid w:val="34950E68"/>
    <w:rsid w:val="34986E94"/>
    <w:rsid w:val="34AA5A70"/>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7558D"/>
    <w:rsid w:val="373F410B"/>
    <w:rsid w:val="37591111"/>
    <w:rsid w:val="37D11FCF"/>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AF7E610"/>
    <w:rsid w:val="3B2349B7"/>
    <w:rsid w:val="3B616CFF"/>
    <w:rsid w:val="3B6259F6"/>
    <w:rsid w:val="3B976654"/>
    <w:rsid w:val="3BC01EFC"/>
    <w:rsid w:val="3BCA786A"/>
    <w:rsid w:val="3BD31E2F"/>
    <w:rsid w:val="3BF15831"/>
    <w:rsid w:val="3C105946"/>
    <w:rsid w:val="3C471448"/>
    <w:rsid w:val="3C5F759A"/>
    <w:rsid w:val="3C6127A9"/>
    <w:rsid w:val="3C6C525A"/>
    <w:rsid w:val="3CCE23CB"/>
    <w:rsid w:val="3CD17D17"/>
    <w:rsid w:val="3D107AC3"/>
    <w:rsid w:val="3D3C7F39"/>
    <w:rsid w:val="3D440F09"/>
    <w:rsid w:val="3D4504A0"/>
    <w:rsid w:val="3D8734BB"/>
    <w:rsid w:val="3D9A11D4"/>
    <w:rsid w:val="3DA16D89"/>
    <w:rsid w:val="3DA364BE"/>
    <w:rsid w:val="3DE041CB"/>
    <w:rsid w:val="3E0D48F6"/>
    <w:rsid w:val="3E1868B4"/>
    <w:rsid w:val="3E377251"/>
    <w:rsid w:val="3E3929E7"/>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3FE539F8"/>
    <w:rsid w:val="4019356B"/>
    <w:rsid w:val="404B17A6"/>
    <w:rsid w:val="40592157"/>
    <w:rsid w:val="406E1CAE"/>
    <w:rsid w:val="408E067A"/>
    <w:rsid w:val="40A0133A"/>
    <w:rsid w:val="40B51316"/>
    <w:rsid w:val="40C31A53"/>
    <w:rsid w:val="40FF545D"/>
    <w:rsid w:val="410067C8"/>
    <w:rsid w:val="414B1EAE"/>
    <w:rsid w:val="418F0D2A"/>
    <w:rsid w:val="419929E5"/>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5D70B3"/>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1B48DF"/>
    <w:rsid w:val="4A4424D7"/>
    <w:rsid w:val="4AB82D0F"/>
    <w:rsid w:val="4AEB7664"/>
    <w:rsid w:val="4AFD7C19"/>
    <w:rsid w:val="4B0567D1"/>
    <w:rsid w:val="4B236AAE"/>
    <w:rsid w:val="4B363761"/>
    <w:rsid w:val="4B707271"/>
    <w:rsid w:val="4B9739F7"/>
    <w:rsid w:val="4BEE2503"/>
    <w:rsid w:val="4BF166B2"/>
    <w:rsid w:val="4C245A30"/>
    <w:rsid w:val="4CB6685F"/>
    <w:rsid w:val="4CC367FE"/>
    <w:rsid w:val="4D077F3C"/>
    <w:rsid w:val="4D123355"/>
    <w:rsid w:val="4D2A3B31"/>
    <w:rsid w:val="4D312C52"/>
    <w:rsid w:val="4D3A1520"/>
    <w:rsid w:val="4D905305"/>
    <w:rsid w:val="4D964A72"/>
    <w:rsid w:val="4D9C1254"/>
    <w:rsid w:val="4DB41BC9"/>
    <w:rsid w:val="4E793892"/>
    <w:rsid w:val="4E800872"/>
    <w:rsid w:val="4EC015B1"/>
    <w:rsid w:val="4EC569ED"/>
    <w:rsid w:val="4ED50EA1"/>
    <w:rsid w:val="4EEC050C"/>
    <w:rsid w:val="4F104EC3"/>
    <w:rsid w:val="4F47354A"/>
    <w:rsid w:val="4F911C54"/>
    <w:rsid w:val="4FE625E0"/>
    <w:rsid w:val="5021480F"/>
    <w:rsid w:val="502541C4"/>
    <w:rsid w:val="50962ECB"/>
    <w:rsid w:val="50A42E38"/>
    <w:rsid w:val="50A4577F"/>
    <w:rsid w:val="50B73D1F"/>
    <w:rsid w:val="50BD5BC9"/>
    <w:rsid w:val="50C11EEE"/>
    <w:rsid w:val="50C50B26"/>
    <w:rsid w:val="50E97CFC"/>
    <w:rsid w:val="50FA4028"/>
    <w:rsid w:val="51072310"/>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4F368F"/>
    <w:rsid w:val="555D4828"/>
    <w:rsid w:val="557A4C8B"/>
    <w:rsid w:val="558931E1"/>
    <w:rsid w:val="55923347"/>
    <w:rsid w:val="55925180"/>
    <w:rsid w:val="55983B1B"/>
    <w:rsid w:val="55A8376B"/>
    <w:rsid w:val="55AC36BA"/>
    <w:rsid w:val="55DC29B6"/>
    <w:rsid w:val="55DD4241"/>
    <w:rsid w:val="56201881"/>
    <w:rsid w:val="566B6D1E"/>
    <w:rsid w:val="56DB6220"/>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A6859"/>
    <w:rsid w:val="58304488"/>
    <w:rsid w:val="58917D2F"/>
    <w:rsid w:val="5894085C"/>
    <w:rsid w:val="58AE4F0C"/>
    <w:rsid w:val="58B85899"/>
    <w:rsid w:val="58E363A9"/>
    <w:rsid w:val="595E1678"/>
    <w:rsid w:val="596D5BD4"/>
    <w:rsid w:val="597E3DD8"/>
    <w:rsid w:val="59D92186"/>
    <w:rsid w:val="59F80043"/>
    <w:rsid w:val="5A09252F"/>
    <w:rsid w:val="5A0B2778"/>
    <w:rsid w:val="5A2A7C7B"/>
    <w:rsid w:val="5A3A2137"/>
    <w:rsid w:val="5A3E2560"/>
    <w:rsid w:val="5A5D3B6E"/>
    <w:rsid w:val="5A637A76"/>
    <w:rsid w:val="5A6D33BA"/>
    <w:rsid w:val="5A792B1F"/>
    <w:rsid w:val="5A874767"/>
    <w:rsid w:val="5AA85BE2"/>
    <w:rsid w:val="5AAD6F28"/>
    <w:rsid w:val="5AD63A24"/>
    <w:rsid w:val="5ADD1EAF"/>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9127B0"/>
    <w:rsid w:val="5DAD38EE"/>
    <w:rsid w:val="5E006862"/>
    <w:rsid w:val="5E0207B9"/>
    <w:rsid w:val="5E1834A1"/>
    <w:rsid w:val="5E261785"/>
    <w:rsid w:val="5E4A7017"/>
    <w:rsid w:val="5E4F3E0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D90F87"/>
    <w:rsid w:val="60FA2EE8"/>
    <w:rsid w:val="61054A27"/>
    <w:rsid w:val="610A52BC"/>
    <w:rsid w:val="611D2366"/>
    <w:rsid w:val="61421856"/>
    <w:rsid w:val="615227C4"/>
    <w:rsid w:val="61605A66"/>
    <w:rsid w:val="61654E3F"/>
    <w:rsid w:val="6182292A"/>
    <w:rsid w:val="619F7F92"/>
    <w:rsid w:val="61A63211"/>
    <w:rsid w:val="61F94C26"/>
    <w:rsid w:val="62000E56"/>
    <w:rsid w:val="621517BC"/>
    <w:rsid w:val="624F3E49"/>
    <w:rsid w:val="62632286"/>
    <w:rsid w:val="62885958"/>
    <w:rsid w:val="62F40B65"/>
    <w:rsid w:val="62FC2CFE"/>
    <w:rsid w:val="63024505"/>
    <w:rsid w:val="634D51A7"/>
    <w:rsid w:val="635600A5"/>
    <w:rsid w:val="635B1DB5"/>
    <w:rsid w:val="63711FED"/>
    <w:rsid w:val="63880DDC"/>
    <w:rsid w:val="638D750D"/>
    <w:rsid w:val="63AC6CC0"/>
    <w:rsid w:val="64055776"/>
    <w:rsid w:val="64195594"/>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6C9448E"/>
    <w:rsid w:val="67011F07"/>
    <w:rsid w:val="672F3F24"/>
    <w:rsid w:val="673E055F"/>
    <w:rsid w:val="67551CE3"/>
    <w:rsid w:val="67A22552"/>
    <w:rsid w:val="67B22DCC"/>
    <w:rsid w:val="67BE71AA"/>
    <w:rsid w:val="67D80191"/>
    <w:rsid w:val="67D90273"/>
    <w:rsid w:val="67DE5875"/>
    <w:rsid w:val="67E55852"/>
    <w:rsid w:val="67EB1AB4"/>
    <w:rsid w:val="67FA1285"/>
    <w:rsid w:val="681536B4"/>
    <w:rsid w:val="68551F4F"/>
    <w:rsid w:val="68581C2D"/>
    <w:rsid w:val="687C10C9"/>
    <w:rsid w:val="68840C16"/>
    <w:rsid w:val="68872541"/>
    <w:rsid w:val="68876EFB"/>
    <w:rsid w:val="68884654"/>
    <w:rsid w:val="689F444F"/>
    <w:rsid w:val="68B96DBB"/>
    <w:rsid w:val="68CA2805"/>
    <w:rsid w:val="68E937A3"/>
    <w:rsid w:val="68EA0173"/>
    <w:rsid w:val="691664E5"/>
    <w:rsid w:val="691820E8"/>
    <w:rsid w:val="693E15D3"/>
    <w:rsid w:val="69627681"/>
    <w:rsid w:val="696F7727"/>
    <w:rsid w:val="6977531D"/>
    <w:rsid w:val="69CC2BFF"/>
    <w:rsid w:val="69FD55B8"/>
    <w:rsid w:val="6A0B1C62"/>
    <w:rsid w:val="6A2406C8"/>
    <w:rsid w:val="6ADE0BD1"/>
    <w:rsid w:val="6AE96859"/>
    <w:rsid w:val="6B147746"/>
    <w:rsid w:val="6B24787C"/>
    <w:rsid w:val="6B573233"/>
    <w:rsid w:val="6B5B6274"/>
    <w:rsid w:val="6B692133"/>
    <w:rsid w:val="6B935D53"/>
    <w:rsid w:val="6BFB7BD7"/>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7F2533"/>
    <w:rsid w:val="6E8335BD"/>
    <w:rsid w:val="6E8E12EF"/>
    <w:rsid w:val="6E972936"/>
    <w:rsid w:val="6ED446C5"/>
    <w:rsid w:val="6F2A7D94"/>
    <w:rsid w:val="6F8331F1"/>
    <w:rsid w:val="6FA128E1"/>
    <w:rsid w:val="6FAD3CA9"/>
    <w:rsid w:val="6FAE1A09"/>
    <w:rsid w:val="6FD75BF8"/>
    <w:rsid w:val="707723D0"/>
    <w:rsid w:val="70F5661B"/>
    <w:rsid w:val="712A65A9"/>
    <w:rsid w:val="71360107"/>
    <w:rsid w:val="713B688E"/>
    <w:rsid w:val="71D43752"/>
    <w:rsid w:val="71F1796A"/>
    <w:rsid w:val="72154626"/>
    <w:rsid w:val="72262B5D"/>
    <w:rsid w:val="72283FF7"/>
    <w:rsid w:val="722E7212"/>
    <w:rsid w:val="723A0474"/>
    <w:rsid w:val="72485A07"/>
    <w:rsid w:val="725923E4"/>
    <w:rsid w:val="72864BF7"/>
    <w:rsid w:val="729023FC"/>
    <w:rsid w:val="73567625"/>
    <w:rsid w:val="73AB5F86"/>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877D94"/>
    <w:rsid w:val="76C87133"/>
    <w:rsid w:val="76CD08D5"/>
    <w:rsid w:val="76DB4B92"/>
    <w:rsid w:val="77052AA4"/>
    <w:rsid w:val="770FEEE6"/>
    <w:rsid w:val="77136511"/>
    <w:rsid w:val="77340A39"/>
    <w:rsid w:val="77351FD0"/>
    <w:rsid w:val="77472422"/>
    <w:rsid w:val="776A03A0"/>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C93160"/>
    <w:rsid w:val="79E27E8B"/>
    <w:rsid w:val="79F850CE"/>
    <w:rsid w:val="79FD443C"/>
    <w:rsid w:val="79FF3FFE"/>
    <w:rsid w:val="7A1D1975"/>
    <w:rsid w:val="7A3E5150"/>
    <w:rsid w:val="7A4670D6"/>
    <w:rsid w:val="7A534B63"/>
    <w:rsid w:val="7A615382"/>
    <w:rsid w:val="7A67303B"/>
    <w:rsid w:val="7AAB1D04"/>
    <w:rsid w:val="7AB73893"/>
    <w:rsid w:val="7ABA4368"/>
    <w:rsid w:val="7AD05746"/>
    <w:rsid w:val="7B053BE0"/>
    <w:rsid w:val="7B257FFD"/>
    <w:rsid w:val="7B273D20"/>
    <w:rsid w:val="7B343476"/>
    <w:rsid w:val="7B5A2978"/>
    <w:rsid w:val="7B5A7E4C"/>
    <w:rsid w:val="7B667AF9"/>
    <w:rsid w:val="7B7468F8"/>
    <w:rsid w:val="7BD3746B"/>
    <w:rsid w:val="7BEE0103"/>
    <w:rsid w:val="7C0A0FE4"/>
    <w:rsid w:val="7C254906"/>
    <w:rsid w:val="7C590818"/>
    <w:rsid w:val="7C7C10F6"/>
    <w:rsid w:val="7C853BEA"/>
    <w:rsid w:val="7C881368"/>
    <w:rsid w:val="7CE27788"/>
    <w:rsid w:val="7D0C32F1"/>
    <w:rsid w:val="7D0F408D"/>
    <w:rsid w:val="7D491C6C"/>
    <w:rsid w:val="7D5429C0"/>
    <w:rsid w:val="7D6E6D43"/>
    <w:rsid w:val="7D905732"/>
    <w:rsid w:val="7DB57A34"/>
    <w:rsid w:val="7DBF46FC"/>
    <w:rsid w:val="7DE60973"/>
    <w:rsid w:val="7DEF0916"/>
    <w:rsid w:val="7E1E5218"/>
    <w:rsid w:val="7E9A4E1F"/>
    <w:rsid w:val="7EA7723A"/>
    <w:rsid w:val="7EF56FBB"/>
    <w:rsid w:val="7F0768EB"/>
    <w:rsid w:val="7F143BEC"/>
    <w:rsid w:val="7F715AF2"/>
    <w:rsid w:val="7F886E69"/>
    <w:rsid w:val="BB7FA927"/>
    <w:rsid w:val="C543CA59"/>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428"/>
    <w:autoRedefine/>
    <w:qFormat/>
    <w:uiPriority w:val="0"/>
    <w:pPr>
      <w:autoSpaceDE w:val="0"/>
      <w:autoSpaceDN w:val="0"/>
      <w:spacing w:line="360" w:lineRule="auto"/>
    </w:pPr>
    <w:rPr>
      <w:rFonts w:ascii="宋体" w:hAnsi="Arial" w:cs="Arial"/>
      <w:snapToGrid w:val="0"/>
      <w:sz w:val="24"/>
      <w:szCs w:val="21"/>
      <w:lang w:val="zh-CN"/>
    </w:rPr>
  </w:style>
  <w:style w:type="paragraph" w:customStyle="1" w:styleId="3">
    <w:name w:val="_Style 2"/>
    <w:basedOn w:val="1"/>
    <w:autoRedefine/>
    <w:qFormat/>
    <w:uiPriority w:val="0"/>
    <w:pPr>
      <w:ind w:firstLine="200" w:firstLineChars="200"/>
    </w:pPr>
    <w:rPr>
      <w:sz w:val="28"/>
    </w:rPr>
  </w:style>
  <w:style w:type="paragraph" w:styleId="7">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7"/>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0"/>
    <w:autoRedefine/>
    <w:qFormat/>
    <w:uiPriority w:val="0"/>
    <w:pPr>
      <w:shd w:val="clear" w:color="auto" w:fill="000080"/>
    </w:pPr>
  </w:style>
  <w:style w:type="paragraph" w:styleId="21">
    <w:name w:val="annotation text"/>
    <w:basedOn w:val="1"/>
    <w:link w:val="342"/>
    <w:autoRedefine/>
    <w:qFormat/>
    <w:uiPriority w:val="99"/>
    <w:pPr>
      <w:jc w:val="left"/>
    </w:pPr>
  </w:style>
  <w:style w:type="paragraph" w:styleId="22">
    <w:name w:val="Salutation"/>
    <w:basedOn w:val="1"/>
    <w:next w:val="1"/>
    <w:link w:val="296"/>
    <w:autoRedefine/>
    <w:qFormat/>
    <w:uiPriority w:val="0"/>
    <w:rPr>
      <w:rFonts w:ascii="仿宋_GB2312" w:eastAsia="仿宋_GB2312"/>
      <w:sz w:val="28"/>
      <w:szCs w:val="20"/>
    </w:rPr>
  </w:style>
  <w:style w:type="paragraph" w:styleId="23">
    <w:name w:val="Body Text 3"/>
    <w:basedOn w:val="1"/>
    <w:link w:val="328"/>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Indent"/>
    <w:basedOn w:val="1"/>
    <w:next w:val="7"/>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0"/>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7"/>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4"/>
    <w:autoRedefine/>
    <w:qFormat/>
    <w:uiPriority w:val="0"/>
    <w:rPr>
      <w:b/>
      <w:bCs/>
    </w:rPr>
  </w:style>
  <w:style w:type="paragraph" w:styleId="61">
    <w:name w:val="Body Text First Indent"/>
    <w:basedOn w:val="2"/>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10"/>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5"/>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3"/>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20"/>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8"/>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8"/>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4"/>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9"/>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2"/>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8"/>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1"/>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8"/>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3"/>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1"/>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2"/>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7"/>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6"/>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9"/>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4"/>
    <w:autoRedefine/>
    <w:qFormat/>
    <w:uiPriority w:val="0"/>
    <w:pPr>
      <w:tabs>
        <w:tab w:val="left" w:pos="840"/>
      </w:tabs>
      <w:adjustRightInd/>
      <w:ind w:left="840" w:hanging="420"/>
    </w:pPr>
  </w:style>
  <w:style w:type="paragraph" w:customStyle="1" w:styleId="624">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6"/>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20"/>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autoRedefine/>
    <w:qFormat/>
    <w:uiPriority w:val="0"/>
    <w:pPr>
      <w:tabs>
        <w:tab w:val="left" w:pos="1080"/>
      </w:tabs>
      <w:ind w:left="1080" w:hanging="1080"/>
    </w:pPr>
  </w:style>
  <w:style w:type="paragraph" w:customStyle="1" w:styleId="895">
    <w:name w:val="数字标题1"/>
    <w:basedOn w:val="4"/>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1"/>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Char"/>
    <w:link w:val="38"/>
    <w:autoRedefine/>
    <w:qFormat/>
    <w:uiPriority w:val="0"/>
    <w:rPr>
      <w:kern w:val="2"/>
      <w:sz w:val="21"/>
      <w:szCs w:val="24"/>
      <w:lang w:val="zh-CN"/>
    </w:rPr>
  </w:style>
  <w:style w:type="character" w:customStyle="1" w:styleId="931">
    <w:name w:val="无间隔 Char"/>
    <w:link w:val="481"/>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6"/>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autoRedefine/>
    <w:qFormat/>
    <w:uiPriority w:val="19"/>
    <w:rPr>
      <w:i/>
      <w:iCs/>
    </w:rPr>
  </w:style>
  <w:style w:type="paragraph" w:customStyle="1" w:styleId="964">
    <w:name w:val="_Style 628"/>
    <w:basedOn w:val="2"/>
    <w:next w:val="61"/>
    <w:autoRedefine/>
    <w:qFormat/>
    <w:uiPriority w:val="0"/>
    <w:pPr>
      <w:widowControl w:val="0"/>
      <w:adjustRightInd w:val="0"/>
      <w:spacing w:after="0"/>
      <w:ind w:firstLine="420"/>
      <w:jc w:val="both"/>
    </w:pPr>
    <w:rPr>
      <w:rFonts w:hAnsi="Times New Roman" w:eastAsia="宋体" w:cs="Times New Roman"/>
      <w:snapToGrid/>
      <w:kern w:val="2"/>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82</Pages>
  <Words>30749</Words>
  <Characters>32519</Characters>
  <Lines>281</Lines>
  <Paragraphs>79</Paragraphs>
  <TotalTime>0</TotalTime>
  <ScaleCrop>false</ScaleCrop>
  <LinksUpToDate>false</LinksUpToDate>
  <CharactersWithSpaces>37980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2021-08-02T08:22:00Z</dcterms:created>
  <dc:creator>玥</dc:creator>
  <cp:lastModifiedBy>信达</cp:lastModifiedBy>
  <cp:lastPrinted>2021-12-30T11:06:00Z</cp:lastPrinted>
  <dcterms:modified xsi:type="dcterms:W3CDTF">2024-05-07T08:41:36Z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0EBDEF90DAA148E88DA786C9EDEE37BD_13</vt:lpwstr>
  </property>
</Properties>
</file>