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浙江省公路与运输管理中心</w:t>
      </w:r>
    </w:p>
    <w:p>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浙江省高速公路服务区服务质量第三方评价</w:t>
      </w:r>
    </w:p>
    <w:p>
      <w:pPr>
        <w:adjustRightInd w:val="0"/>
        <w:snapToGrid w:val="0"/>
        <w:spacing w:line="288" w:lineRule="auto"/>
        <w:jc w:val="center"/>
        <w:rPr>
          <w:rFonts w:ascii="楷体" w:hAnsi="楷体" w:eastAsia="楷体" w:cs="Times New Roman"/>
          <w:b/>
          <w:spacing w:val="-6"/>
          <w:sz w:val="48"/>
          <w:szCs w:val="48"/>
          <w:highlight w:val="none"/>
        </w:rPr>
      </w:pPr>
    </w:p>
    <w:p>
      <w:pPr>
        <w:adjustRightInd w:val="0"/>
        <w:snapToGrid w:val="0"/>
        <w:spacing w:line="288" w:lineRule="auto"/>
        <w:jc w:val="center"/>
        <w:rPr>
          <w:rFonts w:ascii="楷体" w:hAnsi="楷体" w:eastAsia="楷体" w:cs="Times New Roman"/>
          <w:b/>
          <w:spacing w:val="-6"/>
          <w:sz w:val="48"/>
          <w:szCs w:val="48"/>
          <w:highlight w:val="none"/>
        </w:rPr>
      </w:pPr>
    </w:p>
    <w:p>
      <w:pPr>
        <w:adjustRightInd w:val="0"/>
        <w:snapToGrid w:val="0"/>
        <w:spacing w:line="288" w:lineRule="auto"/>
        <w:jc w:val="center"/>
        <w:rPr>
          <w:rFonts w:ascii="楷体" w:hAnsi="楷体" w:eastAsia="楷体" w:cs="Times New Roman"/>
          <w:b/>
          <w:spacing w:val="-6"/>
          <w:sz w:val="72"/>
          <w:szCs w:val="72"/>
          <w:highlight w:val="none"/>
        </w:rPr>
      </w:pPr>
      <w:r>
        <w:rPr>
          <w:rFonts w:hint="eastAsia" w:ascii="楷体" w:hAnsi="楷体" w:eastAsia="楷体" w:cs="Times New Roman"/>
          <w:b/>
          <w:spacing w:val="-6"/>
          <w:sz w:val="72"/>
          <w:szCs w:val="72"/>
          <w:highlight w:val="none"/>
        </w:rPr>
        <w:t>招 标 文 件</w:t>
      </w:r>
    </w:p>
    <w:p>
      <w:pPr>
        <w:widowControl/>
        <w:adjustRightInd w:val="0"/>
        <w:snapToGrid w:val="0"/>
        <w:spacing w:line="288" w:lineRule="auto"/>
        <w:ind w:right="-2"/>
        <w:jc w:val="center"/>
        <w:rPr>
          <w:rFonts w:ascii="楷体" w:hAnsi="楷体" w:eastAsia="楷体" w:cs="Times New Roman"/>
          <w:b/>
          <w:sz w:val="36"/>
          <w:szCs w:val="24"/>
          <w:highlight w:val="none"/>
        </w:rPr>
      </w:pPr>
      <w:r>
        <w:rPr>
          <w:rFonts w:hint="eastAsia" w:ascii="楷体" w:hAnsi="楷体" w:eastAsia="楷体" w:cs="Times New Roman"/>
          <w:b/>
          <w:sz w:val="36"/>
          <w:szCs w:val="24"/>
          <w:highlight w:val="none"/>
        </w:rPr>
        <w:t>（线上电子招投标）</w:t>
      </w:r>
    </w:p>
    <w:p>
      <w:pPr>
        <w:adjustRightInd w:val="0"/>
        <w:snapToGrid w:val="0"/>
        <w:spacing w:line="288" w:lineRule="auto"/>
        <w:jc w:val="center"/>
        <w:rPr>
          <w:rFonts w:ascii="楷体" w:hAnsi="楷体" w:eastAsia="楷体" w:cs="Times New Roman"/>
          <w:sz w:val="44"/>
          <w:szCs w:val="44"/>
          <w:highlight w:val="none"/>
        </w:rPr>
      </w:pPr>
    </w:p>
    <w:p>
      <w:pPr>
        <w:adjustRightInd w:val="0"/>
        <w:snapToGrid w:val="0"/>
        <w:spacing w:line="288" w:lineRule="auto"/>
        <w:jc w:val="center"/>
        <w:rPr>
          <w:rFonts w:ascii="楷体" w:hAnsi="楷体" w:eastAsia="楷体" w:cs="Times New Roman"/>
          <w:sz w:val="44"/>
          <w:szCs w:val="44"/>
          <w:highlight w:val="none"/>
        </w:rPr>
      </w:pP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项目名称：</w:t>
      </w:r>
      <w:r>
        <w:rPr>
          <w:rFonts w:hint="eastAsia" w:ascii="楷体" w:hAnsi="楷体" w:eastAsia="楷体" w:cs="Times New Roman"/>
          <w:b/>
          <w:spacing w:val="-6"/>
          <w:sz w:val="30"/>
          <w:szCs w:val="30"/>
          <w:highlight w:val="none"/>
          <w:lang w:eastAsia="zh-CN"/>
        </w:rPr>
        <w:t>浙江省高速公路服务区服务质量第三方评价</w:t>
      </w: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QSZB-Z(F)-E24115(GK)</w:t>
      </w:r>
    </w:p>
    <w:p>
      <w:pPr>
        <w:adjustRightInd w:val="0"/>
        <w:snapToGrid w:val="0"/>
        <w:spacing w:line="288" w:lineRule="auto"/>
        <w:rPr>
          <w:rFonts w:hint="eastAsia" w:ascii="楷体" w:hAnsi="楷体" w:eastAsia="楷体" w:cs="Times New Roman"/>
          <w:b/>
          <w:spacing w:val="-6"/>
          <w:sz w:val="30"/>
          <w:szCs w:val="30"/>
          <w:lang w:eastAsia="zh-CN"/>
        </w:rPr>
      </w:pPr>
      <w:r>
        <w:rPr>
          <w:rFonts w:hint="eastAsia" w:ascii="楷体" w:hAnsi="楷体" w:eastAsia="楷体" w:cs="Times New Roman"/>
          <w:b/>
          <w:spacing w:val="-6"/>
          <w:sz w:val="30"/>
          <w:szCs w:val="30"/>
        </w:rPr>
        <w:t>采 购 人：</w:t>
      </w:r>
      <w:r>
        <w:rPr>
          <w:rFonts w:hint="eastAsia" w:ascii="楷体" w:hAnsi="楷体" w:eastAsia="楷体" w:cs="Times New Roman"/>
          <w:b/>
          <w:spacing w:val="-6"/>
          <w:sz w:val="30"/>
          <w:szCs w:val="30"/>
          <w:lang w:eastAsia="zh-CN"/>
        </w:rPr>
        <w:t>浙江省公路与运输管理中心</w:t>
      </w:r>
    </w:p>
    <w:p>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rPr>
        <w:t>采购代理机构：浙江</w:t>
      </w:r>
      <w:r>
        <w:rPr>
          <w:rFonts w:hint="eastAsia" w:ascii="楷体" w:hAnsi="楷体" w:eastAsia="楷体" w:cs="Times New Roman"/>
          <w:b/>
          <w:spacing w:val="-6"/>
          <w:sz w:val="30"/>
          <w:szCs w:val="30"/>
          <w:highlight w:val="none"/>
        </w:rPr>
        <w:t>求是招标代理有限公司</w:t>
      </w: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rPr>
        <w:t>[2024]16137号</w:t>
      </w:r>
    </w:p>
    <w:p>
      <w:pPr>
        <w:adjustRightInd w:val="0"/>
        <w:snapToGrid w:val="0"/>
        <w:spacing w:line="288" w:lineRule="auto"/>
        <w:rPr>
          <w:rFonts w:ascii="楷体" w:hAnsi="楷体" w:eastAsia="楷体" w:cs="Times New Roman"/>
          <w:b/>
          <w:szCs w:val="21"/>
        </w:rPr>
      </w:pPr>
    </w:p>
    <w:p>
      <w:pPr>
        <w:adjustRightInd w:val="0"/>
        <w:snapToGrid w:val="0"/>
        <w:spacing w:line="288" w:lineRule="auto"/>
        <w:rPr>
          <w:rFonts w:ascii="楷体" w:hAnsi="楷体" w:eastAsia="楷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pPr>
        <w:adjustRightInd w:val="0"/>
        <w:snapToGrid w:val="0"/>
        <w:spacing w:line="288" w:lineRule="auto"/>
        <w:rPr>
          <w:rFonts w:ascii="楷体" w:hAnsi="楷体" w:eastAsia="楷体" w:cs="Times New Roman"/>
          <w:b/>
          <w:sz w:val="30"/>
          <w:szCs w:val="30"/>
        </w:rPr>
      </w:pPr>
    </w:p>
    <w:p>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pPr>
        <w:adjustRightInd w:val="0"/>
        <w:snapToGrid w:val="0"/>
        <w:spacing w:line="288" w:lineRule="auto"/>
        <w:rPr>
          <w:rFonts w:ascii="楷体" w:hAnsi="楷体" w:eastAsia="楷体" w:cs="Times New Roman"/>
          <w:b/>
          <w:sz w:val="30"/>
          <w:szCs w:val="30"/>
        </w:rPr>
      </w:pP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pPr>
        <w:widowControl/>
        <w:adjustRightInd w:val="0"/>
        <w:snapToGrid w:val="0"/>
        <w:spacing w:line="288" w:lineRule="auto"/>
        <w:jc w:val="left"/>
        <w:rPr>
          <w:rFonts w:ascii="宋体" w:hAnsi="宋体" w:eastAsia="宋体" w:cs="Times New Roman"/>
          <w:szCs w:val="21"/>
        </w:rPr>
      </w:pPr>
    </w:p>
    <w:p>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highlight w:val="none"/>
        </w:rPr>
      </w:pPr>
      <w:r>
        <w:rPr>
          <w:rFonts w:hint="eastAsia" w:ascii="宋体" w:hAnsi="宋体" w:eastAsia="宋体" w:cs="Times New Roman"/>
          <w:b/>
          <w:szCs w:val="21"/>
          <w:u w:val="single"/>
        </w:rPr>
        <w:t xml:space="preserve"> </w:t>
      </w:r>
      <w:r>
        <w:rPr>
          <w:rFonts w:hint="eastAsia" w:ascii="宋体" w:hAnsi="宋体" w:eastAsia="宋体" w:cs="Times New Roman"/>
          <w:b/>
          <w:szCs w:val="21"/>
          <w:u w:val="single"/>
          <w:lang w:eastAsia="zh-CN"/>
        </w:rPr>
        <w:t>浙江省高速公路服务区服务质量第三方评价</w:t>
      </w:r>
      <w:r>
        <w:rPr>
          <w:rFonts w:hint="eastAsia" w:ascii="宋体" w:hAnsi="宋体" w:eastAsia="宋体" w:cs="Times New Roman"/>
          <w:b/>
          <w:szCs w:val="21"/>
          <w:u w:val="single"/>
        </w:rPr>
        <w:t xml:space="preserve"> </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政府采购云平台（https://www.zcygov.cn）</w:t>
      </w:r>
      <w:r>
        <w:rPr>
          <w:rFonts w:hint="eastAsia" w:ascii="宋体" w:hAnsi="宋体" w:eastAsia="宋体" w:cs="Times New Roman"/>
          <w:b/>
          <w:szCs w:val="21"/>
        </w:rPr>
        <w:t>获取（下载）招</w:t>
      </w:r>
      <w:r>
        <w:rPr>
          <w:rFonts w:hint="eastAsia" w:ascii="宋体" w:hAnsi="宋体" w:eastAsia="宋体" w:cs="Times New Roman"/>
          <w:b/>
          <w:szCs w:val="21"/>
          <w:highlight w:val="none"/>
        </w:rPr>
        <w:t>标文件，并于</w:t>
      </w:r>
      <w:r>
        <w:rPr>
          <w:rFonts w:hint="eastAsia" w:ascii="宋体" w:hAnsi="宋体" w:eastAsia="宋体" w:cs="Times New Roman"/>
          <w:b/>
          <w:szCs w:val="21"/>
          <w:highlight w:val="none"/>
          <w:u w:val="single"/>
          <w:lang w:eastAsia="zh-CN"/>
        </w:rPr>
        <w:t>2024年6月19日9:30:00</w:t>
      </w:r>
      <w:r>
        <w:rPr>
          <w:rFonts w:hint="eastAsia" w:ascii="宋体" w:hAnsi="宋体" w:eastAsia="宋体" w:cs="Times New Roman"/>
          <w:b/>
          <w:szCs w:val="21"/>
          <w:highlight w:val="none"/>
          <w:u w:val="single"/>
        </w:rPr>
        <w:t>（北京时间）</w:t>
      </w:r>
      <w:r>
        <w:rPr>
          <w:rFonts w:hint="eastAsia" w:ascii="宋体" w:hAnsi="宋体" w:eastAsia="宋体" w:cs="Times New Roman"/>
          <w:b/>
          <w:bCs/>
          <w:szCs w:val="21"/>
          <w:highlight w:val="none"/>
        </w:rPr>
        <w:t>前递交（上传）投标</w:t>
      </w:r>
      <w:r>
        <w:rPr>
          <w:rFonts w:ascii="宋体" w:hAnsi="宋体" w:eastAsia="宋体" w:cs="Times New Roman"/>
          <w:b/>
          <w:bCs/>
          <w:szCs w:val="21"/>
          <w:highlight w:val="none"/>
        </w:rPr>
        <w:t>文件</w:t>
      </w:r>
      <w:r>
        <w:rPr>
          <w:rFonts w:hint="eastAsia" w:ascii="宋体" w:hAnsi="宋体" w:eastAsia="宋体" w:cs="Times New Roman"/>
          <w:b/>
          <w:szCs w:val="21"/>
          <w:highlight w:val="none"/>
        </w:rPr>
        <w:t>。</w:t>
      </w:r>
    </w:p>
    <w:p>
      <w:pPr>
        <w:adjustRightInd w:val="0"/>
        <w:snapToGrid w:val="0"/>
        <w:spacing w:line="288" w:lineRule="auto"/>
        <w:rPr>
          <w:rFonts w:ascii="宋体" w:hAnsi="宋体" w:eastAsia="宋体" w:cs="宋体"/>
          <w:b/>
          <w:szCs w:val="21"/>
        </w:rPr>
      </w:pPr>
      <w:bookmarkStart w:id="0" w:name="_Toc28359079"/>
      <w:bookmarkStart w:id="1" w:name="_Toc35393621"/>
      <w:bookmarkStart w:id="2" w:name="_Toc28359002"/>
      <w:bookmarkStart w:id="3" w:name="_Toc35393790"/>
      <w:bookmarkStart w:id="4" w:name="_Hlk24379207"/>
      <w:r>
        <w:rPr>
          <w:rFonts w:hint="eastAsia" w:ascii="宋体" w:hAnsi="宋体" w:eastAsia="宋体" w:cs="宋体"/>
          <w:b/>
          <w:szCs w:val="21"/>
        </w:rPr>
        <w:t>一、项目基本情况</w:t>
      </w:r>
      <w:bookmarkEnd w:id="0"/>
      <w:bookmarkEnd w:id="1"/>
      <w:bookmarkEnd w:id="2"/>
      <w:bookmarkEnd w:id="3"/>
    </w:p>
    <w:p>
      <w:pPr>
        <w:adjustRightInd w:val="0"/>
        <w:snapToGrid w:val="0"/>
        <w:spacing w:line="288" w:lineRule="auto"/>
        <w:ind w:firstLine="420" w:firstLineChars="200"/>
        <w:rPr>
          <w:rFonts w:hint="eastAsia" w:ascii="宋体" w:hAnsi="宋体" w:eastAsia="宋体" w:cs="Times New Roman"/>
          <w:szCs w:val="21"/>
          <w:lang w:eastAsia="zh-CN"/>
        </w:rPr>
      </w:pPr>
      <w:r>
        <w:rPr>
          <w:rFonts w:hint="eastAsia" w:ascii="宋体" w:hAnsi="宋体" w:eastAsia="宋体" w:cs="Times New Roman"/>
          <w:szCs w:val="21"/>
        </w:rPr>
        <w:t>1.项目编号：</w:t>
      </w:r>
      <w:r>
        <w:rPr>
          <w:rFonts w:hint="eastAsia" w:ascii="宋体" w:hAnsi="宋体" w:eastAsia="宋体" w:cs="Times New Roman"/>
          <w:szCs w:val="21"/>
          <w:lang w:eastAsia="zh-CN"/>
        </w:rPr>
        <w:t>QSZB-Z(F)-E24115(GK)</w:t>
      </w:r>
    </w:p>
    <w:p>
      <w:pPr>
        <w:adjustRightInd w:val="0"/>
        <w:snapToGrid w:val="0"/>
        <w:spacing w:line="288" w:lineRule="auto"/>
        <w:ind w:firstLine="420" w:firstLineChars="200"/>
        <w:rPr>
          <w:rFonts w:hint="eastAsia" w:ascii="宋体" w:hAnsi="宋体" w:eastAsia="宋体" w:cs="Times New Roman"/>
          <w:szCs w:val="21"/>
          <w:lang w:eastAsia="zh-CN"/>
        </w:rPr>
      </w:pPr>
      <w:r>
        <w:rPr>
          <w:rFonts w:ascii="宋体" w:hAnsi="宋体" w:eastAsia="宋体" w:cs="Times New Roman"/>
          <w:szCs w:val="21"/>
        </w:rPr>
        <w:t>2</w:t>
      </w:r>
      <w:r>
        <w:rPr>
          <w:rFonts w:hint="eastAsia" w:ascii="宋体" w:hAnsi="宋体" w:eastAsia="宋体" w:cs="Times New Roman"/>
          <w:szCs w:val="21"/>
        </w:rPr>
        <w:t>.项目名称：</w:t>
      </w:r>
      <w:r>
        <w:rPr>
          <w:rFonts w:hint="eastAsia" w:ascii="宋体" w:hAnsi="宋体" w:eastAsia="宋体" w:cs="Times New Roman"/>
          <w:szCs w:val="21"/>
          <w:lang w:eastAsia="zh-CN"/>
        </w:rPr>
        <w:t>浙江省高速公路服务区服务质量第三方评价</w:t>
      </w:r>
    </w:p>
    <w:bookmarkEnd w:id="4"/>
    <w:p>
      <w:pPr>
        <w:adjustRightInd w:val="0"/>
        <w:snapToGrid w:val="0"/>
        <w:spacing w:line="288" w:lineRule="auto"/>
        <w:ind w:firstLine="420" w:firstLineChars="200"/>
        <w:rPr>
          <w:rFonts w:hint="default" w:ascii="宋体" w:hAnsi="宋体" w:eastAsia="宋体" w:cs="Times New Roman"/>
          <w:szCs w:val="21"/>
          <w:highlight w:val="none"/>
          <w:lang w:val="en-US" w:eastAsia="zh-CN"/>
        </w:rPr>
      </w:pPr>
      <w:r>
        <w:rPr>
          <w:rFonts w:ascii="宋体" w:hAnsi="宋体" w:eastAsia="宋体" w:cs="Times New Roman"/>
          <w:szCs w:val="21"/>
          <w:highlight w:val="none"/>
        </w:rPr>
        <w:t>3</w:t>
      </w:r>
      <w:r>
        <w:rPr>
          <w:rFonts w:hint="eastAsia" w:ascii="宋体" w:hAnsi="宋体" w:eastAsia="宋体" w:cs="Times New Roman"/>
          <w:szCs w:val="21"/>
          <w:highlight w:val="none"/>
        </w:rPr>
        <w:t>.预算金额：</w:t>
      </w:r>
      <w:r>
        <w:rPr>
          <w:rFonts w:hint="eastAsia" w:ascii="宋体" w:hAnsi="宋体" w:eastAsia="宋体" w:cs="Times New Roman"/>
          <w:szCs w:val="21"/>
          <w:highlight w:val="none"/>
          <w:lang w:val="en-US" w:eastAsia="zh-CN"/>
        </w:rPr>
        <w:t>452000元</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.最高限价：</w:t>
      </w:r>
      <w:r>
        <w:rPr>
          <w:rFonts w:hint="eastAsia" w:ascii="宋体" w:hAnsi="宋体" w:eastAsia="宋体" w:cs="Times New Roman"/>
          <w:szCs w:val="21"/>
          <w:highlight w:val="none"/>
          <w:lang w:val="en-US" w:eastAsia="zh-CN"/>
        </w:rPr>
        <w:t>452000元</w:t>
      </w:r>
    </w:p>
    <w:p>
      <w:pPr>
        <w:adjustRightInd w:val="0"/>
        <w:snapToGrid w:val="0"/>
        <w:spacing w:line="288" w:lineRule="auto"/>
        <w:ind w:firstLine="420" w:firstLineChars="200"/>
        <w:rPr>
          <w:rFonts w:hint="default" w:ascii="宋体" w:hAnsi="宋体" w:eastAsia="宋体" w:cs="Times New Roman"/>
          <w:szCs w:val="21"/>
          <w:highlight w:val="none"/>
          <w:u w:val="single"/>
          <w:lang w:val="en-US" w:eastAsia="zh-CN"/>
        </w:rPr>
      </w:pPr>
      <w:r>
        <w:rPr>
          <w:rFonts w:ascii="宋体" w:hAnsi="宋体" w:eastAsia="宋体" w:cs="Times New Roman"/>
          <w:szCs w:val="21"/>
          <w:highlight w:val="none"/>
        </w:rPr>
        <w:t>5</w:t>
      </w:r>
      <w:r>
        <w:rPr>
          <w:rFonts w:hint="eastAsia" w:ascii="宋体" w:hAnsi="宋体" w:eastAsia="宋体" w:cs="Times New Roman"/>
          <w:szCs w:val="21"/>
          <w:highlight w:val="none"/>
        </w:rPr>
        <w:t>.合同履约期限：2024年9月-2025年8月。</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7</w:t>
      </w:r>
      <w:r>
        <w:rPr>
          <w:rFonts w:hint="eastAsia" w:ascii="宋体" w:hAnsi="宋体" w:eastAsia="宋体" w:cs="Times New Roman"/>
          <w:szCs w:val="21"/>
        </w:rPr>
        <w:t>.采购需求：</w:t>
      </w:r>
    </w:p>
    <w:tbl>
      <w:tblPr>
        <w:tblStyle w:val="25"/>
        <w:tblW w:w="96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4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pPr>
              <w:adjustRightInd w:val="0"/>
              <w:snapToGrid w:val="0"/>
              <w:spacing w:line="288" w:lineRule="auto"/>
              <w:jc w:val="both"/>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300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708" w:type="dxa"/>
            <w:tcBorders>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709" w:type="dxa"/>
            <w:tcBorders>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单位</w:t>
            </w:r>
          </w:p>
        </w:tc>
        <w:tc>
          <w:tcPr>
            <w:tcW w:w="4510"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adjustRightInd w:val="0"/>
              <w:snapToGrid w:val="0"/>
              <w:spacing w:line="288" w:lineRule="auto"/>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一</w:t>
            </w:r>
          </w:p>
        </w:tc>
        <w:tc>
          <w:tcPr>
            <w:tcW w:w="300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Times New Roman"/>
                <w:szCs w:val="21"/>
                <w:lang w:eastAsia="zh-CN"/>
              </w:rPr>
              <w:t>浙江省高速公路服务区服务质量第三方评价</w:t>
            </w:r>
          </w:p>
        </w:tc>
        <w:tc>
          <w:tcPr>
            <w:tcW w:w="708" w:type="dxa"/>
            <w:tcBorders>
              <w:tl2br w:val="nil"/>
              <w:tr2bl w:val="nil"/>
            </w:tcBorders>
            <w:vAlign w:val="center"/>
          </w:tcPr>
          <w:p>
            <w:pPr>
              <w:adjustRightInd w:val="0"/>
              <w:snapToGrid w:val="0"/>
              <w:spacing w:line="288" w:lineRule="auto"/>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1</w:t>
            </w:r>
          </w:p>
        </w:tc>
        <w:tc>
          <w:tcPr>
            <w:tcW w:w="709" w:type="dxa"/>
            <w:tcBorders>
              <w:tl2br w:val="nil"/>
              <w:tr2bl w:val="nil"/>
            </w:tcBorders>
            <w:vAlign w:val="center"/>
          </w:tcPr>
          <w:p>
            <w:pPr>
              <w:adjustRightInd w:val="0"/>
              <w:snapToGrid w:val="0"/>
              <w:spacing w:line="288" w:lineRule="auto"/>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项</w:t>
            </w:r>
          </w:p>
        </w:tc>
        <w:tc>
          <w:tcPr>
            <w:tcW w:w="4510" w:type="dxa"/>
            <w:tcBorders>
              <w:right w:val="single" w:color="auto" w:sz="4" w:space="0"/>
              <w:tl2br w:val="nil"/>
              <w:tr2bl w:val="nil"/>
            </w:tcBorders>
            <w:vAlign w:val="center"/>
          </w:tcPr>
          <w:p>
            <w:pPr>
              <w:adjustRightInd w:val="0"/>
              <w:snapToGrid w:val="0"/>
              <w:spacing w:line="288" w:lineRule="auto"/>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详见采购需求</w:t>
            </w:r>
          </w:p>
        </w:tc>
      </w:tr>
    </w:tbl>
    <w:p>
      <w:pPr>
        <w:adjustRightInd w:val="0"/>
        <w:snapToGrid w:val="0"/>
        <w:spacing w:line="288" w:lineRule="auto"/>
        <w:rPr>
          <w:rFonts w:ascii="宋体" w:hAnsi="宋体" w:eastAsia="宋体" w:cs="宋体"/>
          <w:b/>
          <w:szCs w:val="21"/>
        </w:rPr>
      </w:pPr>
      <w:bookmarkStart w:id="5" w:name="_Toc28359003"/>
      <w:bookmarkStart w:id="6" w:name="_Toc35393622"/>
      <w:bookmarkStart w:id="7" w:name="_Toc28359080"/>
      <w:bookmarkStart w:id="8" w:name="_Toc35393791"/>
      <w:r>
        <w:rPr>
          <w:rFonts w:hint="eastAsia" w:ascii="宋体" w:hAnsi="宋体" w:eastAsia="宋体" w:cs="宋体"/>
          <w:b/>
          <w:szCs w:val="21"/>
        </w:rPr>
        <w:t>二、申请人的资格要求：</w:t>
      </w:r>
      <w:bookmarkEnd w:id="5"/>
      <w:bookmarkEnd w:id="6"/>
      <w:bookmarkEnd w:id="7"/>
      <w:bookmarkEnd w:id="8"/>
    </w:p>
    <w:p>
      <w:pPr>
        <w:adjustRightInd w:val="0"/>
        <w:snapToGrid w:val="0"/>
        <w:spacing w:line="288" w:lineRule="auto"/>
        <w:ind w:firstLine="420" w:firstLineChars="200"/>
        <w:rPr>
          <w:rFonts w:ascii="宋体" w:hAnsi="宋体" w:eastAsia="宋体" w:cs="Times New Roman"/>
          <w:bCs/>
          <w:szCs w:val="21"/>
          <w:highlight w:val="none"/>
        </w:rPr>
      </w:pPr>
      <w:r>
        <w:rPr>
          <w:rFonts w:hint="eastAsia" w:ascii="宋体" w:hAnsi="宋体" w:eastAsia="宋体" w:cs="Times New Roman"/>
          <w:bCs/>
          <w:szCs w:val="21"/>
        </w:rPr>
        <w:t>1.满足《中华人民共和国政府采购法》第二十二条规定，未被“信用中国”（www.creditchina.gov.cn）</w:t>
      </w:r>
      <w:r>
        <w:rPr>
          <w:rFonts w:ascii="宋体" w:hAnsi="宋体" w:eastAsia="宋体" w:cs="Times New Roman"/>
          <w:bCs/>
          <w:szCs w:val="21"/>
        </w:rPr>
        <w:t>、中国政府采购网（www.ccgp.gov.cn）列入失信被执行人、重大税收违法案件当事人名单、政府采购严重违法失信行</w:t>
      </w:r>
      <w:r>
        <w:rPr>
          <w:rFonts w:ascii="宋体" w:hAnsi="宋体" w:eastAsia="宋体" w:cs="Times New Roman"/>
          <w:bCs/>
          <w:szCs w:val="21"/>
          <w:highlight w:val="none"/>
        </w:rPr>
        <w:t>为记录名单</w:t>
      </w:r>
      <w:r>
        <w:rPr>
          <w:rFonts w:hint="eastAsia" w:ascii="宋体" w:hAnsi="宋体" w:eastAsia="宋体" w:cs="Times New Roman"/>
          <w:bCs/>
          <w:szCs w:val="21"/>
          <w:highlight w:val="none"/>
        </w:rPr>
        <w:t>；</w:t>
      </w:r>
    </w:p>
    <w:p>
      <w:pPr>
        <w:adjustRightInd w:val="0"/>
        <w:snapToGrid w:val="0"/>
        <w:spacing w:line="288" w:lineRule="auto"/>
        <w:ind w:firstLine="420" w:firstLineChars="200"/>
        <w:rPr>
          <w:rFonts w:hint="eastAsia" w:ascii="宋体" w:hAnsi="宋体" w:eastAsia="宋体" w:cs="Times New Roman"/>
          <w:szCs w:val="21"/>
          <w:highlight w:val="none"/>
        </w:rPr>
      </w:pPr>
      <w:bookmarkStart w:id="9" w:name="_Toc28359081"/>
      <w:bookmarkStart w:id="10" w:name="_Toc28359004"/>
      <w:r>
        <w:rPr>
          <w:rFonts w:hint="eastAsia" w:ascii="宋体" w:hAnsi="宋体" w:eastAsia="宋体" w:cs="Times New Roman"/>
          <w:szCs w:val="21"/>
          <w:highlight w:val="none"/>
        </w:rPr>
        <w:t>2.落实政府采购政策需满足的资格要求：本项目专门面向中小企业采购，需按要求提交《中小企业声明函》。</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服务全部由中小企业承接，即提供服务的人员为中小企业依照《中华人民共和国劳动合同法》订立劳动合同的从业人员</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监狱企业、残疾人福利性单位视同小型、微型企业；</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本项目属性为：服务</w:t>
      </w:r>
    </w:p>
    <w:p>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采购标的对应的中小企业划分标准所属行业：其他未列明行业</w:t>
      </w:r>
    </w:p>
    <w:p>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中小企业划型标准：从业人员300人以下的为中小微型企业。其中，从业人员100人及以上的为中型企业；从业人员10人及以上的为小型企业；从业人员10人以下的为微型企业</w:t>
      </w:r>
      <w:r>
        <w:rPr>
          <w:rFonts w:hint="eastAsia" w:ascii="宋体" w:hAnsi="宋体" w:eastAsia="宋体" w:cs="Times New Roman"/>
          <w:szCs w:val="21"/>
          <w:highlight w:val="none"/>
          <w:lang w:eastAsia="zh-CN"/>
        </w:rPr>
        <w:t>。</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3.本项目的特定资格要求：无</w:t>
      </w:r>
    </w:p>
    <w:p>
      <w:pPr>
        <w:adjustRightInd w:val="0"/>
        <w:snapToGrid w:val="0"/>
        <w:spacing w:line="288" w:lineRule="auto"/>
        <w:rPr>
          <w:rFonts w:ascii="宋体" w:hAnsi="宋体" w:eastAsia="宋体" w:cs="宋体"/>
          <w:b/>
          <w:szCs w:val="21"/>
          <w:highlight w:val="none"/>
        </w:rPr>
      </w:pPr>
      <w:bookmarkStart w:id="11" w:name="_Toc35393792"/>
      <w:bookmarkStart w:id="12" w:name="_Toc35393623"/>
      <w:r>
        <w:rPr>
          <w:rFonts w:hint="eastAsia" w:ascii="宋体" w:hAnsi="宋体" w:eastAsia="宋体" w:cs="宋体"/>
          <w:b/>
          <w:szCs w:val="21"/>
          <w:highlight w:val="none"/>
        </w:rPr>
        <w:t>三、获取招标文件</w:t>
      </w:r>
      <w:bookmarkEnd w:id="9"/>
      <w:bookmarkEnd w:id="10"/>
      <w:bookmarkEnd w:id="11"/>
      <w:bookmarkEnd w:id="12"/>
    </w:p>
    <w:p>
      <w:pPr>
        <w:adjustRightInd w:val="0"/>
        <w:snapToGrid w:val="0"/>
        <w:spacing w:line="288" w:lineRule="auto"/>
        <w:ind w:firstLine="420" w:firstLineChars="200"/>
        <w:rPr>
          <w:rFonts w:ascii="宋体" w:hAnsi="宋体" w:eastAsia="宋体" w:cs="Times New Roman"/>
          <w:szCs w:val="21"/>
          <w:highlight w:val="none"/>
        </w:rPr>
      </w:pPr>
      <w:bookmarkStart w:id="13" w:name="_Toc28359082"/>
      <w:bookmarkStart w:id="14" w:name="_Toc28359005"/>
      <w:bookmarkStart w:id="15" w:name="_Toc35393624"/>
      <w:bookmarkStart w:id="16" w:name="_Toc35393793"/>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至202</w:t>
      </w:r>
      <w:r>
        <w:rPr>
          <w:rFonts w:hint="eastAsia" w:ascii="宋体" w:hAnsi="宋体" w:eastAsia="宋体" w:cs="Times New Roman"/>
          <w:szCs w:val="21"/>
          <w:highlight w:val="none"/>
          <w:lang w:val="en-US" w:eastAsia="zh-CN"/>
        </w:rPr>
        <w:t>4</w:t>
      </w:r>
      <w:r>
        <w:rPr>
          <w:rFonts w:hint="eastAsia" w:ascii="宋体" w:hAnsi="宋体" w:eastAsia="宋体" w:cs="Times New Roman"/>
          <w:szCs w:val="21"/>
          <w:highlight w:val="none"/>
        </w:rPr>
        <w:t>年</w:t>
      </w: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rPr>
        <w:t>月</w:t>
      </w:r>
      <w:r>
        <w:rPr>
          <w:rFonts w:hint="eastAsia" w:ascii="宋体" w:hAnsi="宋体" w:eastAsia="宋体" w:cs="Times New Roman"/>
          <w:szCs w:val="21"/>
          <w:highlight w:val="none"/>
          <w:lang w:val="en-US" w:eastAsia="zh-CN"/>
        </w:rPr>
        <w:t>19</w:t>
      </w:r>
      <w:r>
        <w:rPr>
          <w:rFonts w:hint="eastAsia" w:ascii="宋体" w:hAnsi="宋体" w:eastAsia="宋体" w:cs="Times New Roman"/>
          <w:szCs w:val="21"/>
          <w:highlight w:val="none"/>
        </w:rPr>
        <w:t>日，上午</w:t>
      </w:r>
      <w:r>
        <w:rPr>
          <w:rFonts w:hint="eastAsia" w:ascii="宋体" w:hAnsi="宋体" w:eastAsia="宋体" w:cs="Times New Roman"/>
          <w:bCs/>
          <w:szCs w:val="21"/>
          <w:highlight w:val="none"/>
        </w:rPr>
        <w:t>00:00至12:00，下午12:00至23:59（北京时间，线上获取法定节假日均可，线下获取文件法定节假日除外）</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w:t>
      </w:r>
      <w:r>
        <w:rPr>
          <w:rFonts w:ascii="宋体" w:hAnsi="宋体" w:eastAsia="宋体" w:cs="Times New Roman"/>
          <w:szCs w:val="21"/>
          <w:highlight w:val="none"/>
        </w:rPr>
        <w:t>.</w:t>
      </w:r>
      <w:r>
        <w:rPr>
          <w:rFonts w:hint="eastAsia" w:ascii="宋体" w:hAnsi="宋体" w:eastAsia="宋体" w:cs="Times New Roman"/>
          <w:szCs w:val="21"/>
          <w:highlight w:val="none"/>
        </w:rPr>
        <w:t>地点（网址）：政府采购云平台（https://www.zcygov.cn）</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highlight w:val="none"/>
        </w:rPr>
        <w:t>3</w:t>
      </w:r>
      <w:r>
        <w:rPr>
          <w:rFonts w:ascii="宋体" w:hAnsi="宋体" w:eastAsia="宋体" w:cs="Times New Roman"/>
          <w:szCs w:val="21"/>
          <w:highlight w:val="none"/>
        </w:rPr>
        <w:t>.</w:t>
      </w:r>
      <w:r>
        <w:rPr>
          <w:rFonts w:hint="eastAsia" w:ascii="宋体" w:hAnsi="宋体" w:eastAsia="宋体" w:cs="Times New Roman"/>
          <w:szCs w:val="21"/>
          <w:highlight w:val="none"/>
        </w:rPr>
        <w:t>方式：供应商登录政采云平</w:t>
      </w:r>
      <w:r>
        <w:rPr>
          <w:rFonts w:hint="eastAsia" w:ascii="宋体" w:hAnsi="宋体" w:eastAsia="宋体" w:cs="Times New Roman"/>
          <w:szCs w:val="21"/>
        </w:rPr>
        <w:t>台（https://www.zcygov.cn）</w:t>
      </w:r>
      <w:r>
        <w:rPr>
          <w:rFonts w:ascii="宋体" w:hAnsi="宋体" w:eastAsia="宋体" w:cs="Times New Roman"/>
          <w:szCs w:val="21"/>
        </w:rPr>
        <w:t>在线申请获取采购文件（进入“项目采购”应用，在获取采购文件菜单中选择项目，申请获取采购文件）。</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售价（元）：0</w:t>
      </w:r>
    </w:p>
    <w:p>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rPr>
        <w:t>四、提交（上传）投标文</w:t>
      </w:r>
      <w:r>
        <w:rPr>
          <w:rFonts w:hint="eastAsia" w:ascii="宋体" w:hAnsi="宋体" w:eastAsia="宋体" w:cs="宋体"/>
          <w:b/>
          <w:szCs w:val="21"/>
          <w:highlight w:val="none"/>
        </w:rPr>
        <w:t>件</w:t>
      </w:r>
      <w:bookmarkEnd w:id="13"/>
      <w:bookmarkEnd w:id="14"/>
      <w:r>
        <w:rPr>
          <w:rFonts w:hint="eastAsia" w:ascii="宋体" w:hAnsi="宋体" w:eastAsia="宋体" w:cs="宋体"/>
          <w:b/>
          <w:szCs w:val="21"/>
          <w:highlight w:val="none"/>
        </w:rPr>
        <w:t>截止时间、开标时间和地点</w:t>
      </w:r>
      <w:bookmarkEnd w:id="15"/>
      <w:bookmarkEnd w:id="16"/>
    </w:p>
    <w:p>
      <w:pPr>
        <w:adjustRightInd w:val="0"/>
        <w:snapToGrid w:val="0"/>
        <w:spacing w:line="288" w:lineRule="auto"/>
        <w:ind w:firstLine="420" w:firstLineChars="200"/>
        <w:rPr>
          <w:rFonts w:ascii="宋体" w:hAnsi="宋体" w:eastAsia="宋体" w:cs="Times New Roman"/>
          <w:bCs/>
          <w:szCs w:val="21"/>
          <w:highlight w:val="none"/>
        </w:rPr>
      </w:pPr>
      <w:bookmarkStart w:id="17" w:name="_Hlk81212057"/>
      <w:r>
        <w:rPr>
          <w:rFonts w:hint="eastAsia" w:ascii="宋体" w:hAnsi="宋体" w:eastAsia="宋体" w:cs="Times New Roman"/>
          <w:bCs/>
          <w:szCs w:val="21"/>
          <w:highlight w:val="none"/>
        </w:rPr>
        <w:t>提交投标文件截止时间：</w:t>
      </w:r>
      <w:r>
        <w:rPr>
          <w:rFonts w:hint="eastAsia" w:ascii="宋体" w:hAnsi="宋体" w:eastAsia="宋体" w:cs="Times New Roman"/>
          <w:bCs/>
          <w:szCs w:val="21"/>
          <w:highlight w:val="none"/>
          <w:lang w:eastAsia="zh-CN"/>
        </w:rPr>
        <w:t>2024年6月19日9:30:00</w:t>
      </w:r>
      <w:r>
        <w:rPr>
          <w:rFonts w:hint="eastAsia" w:ascii="宋体" w:hAnsi="宋体" w:eastAsia="宋体" w:cs="Times New Roman"/>
          <w:bCs/>
          <w:szCs w:val="21"/>
          <w:highlight w:val="none"/>
        </w:rPr>
        <w:t>（北京时间）</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lang w:eastAsia="zh-CN"/>
        </w:rPr>
        <w:t>2024年6月19日9:30:00</w:t>
      </w:r>
      <w:r>
        <w:rPr>
          <w:rFonts w:hint="eastAsia" w:ascii="宋体" w:hAnsi="宋体" w:eastAsia="宋体" w:cs="Times New Roman"/>
          <w:bCs/>
          <w:szCs w:val="21"/>
          <w:highlight w:val="none"/>
        </w:rPr>
        <w:t>（北京时间）</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18" w:name="_Hlk81212131"/>
      <w:r>
        <w:rPr>
          <w:rFonts w:hint="eastAsia" w:ascii="宋体" w:hAnsi="宋体" w:eastAsia="宋体" w:cs="Times New Roman"/>
          <w:szCs w:val="21"/>
          <w:highlight w:val="none"/>
        </w:rPr>
        <w:t>/杭州市西湖区玉古路173号中田大厦21楼（求是招标会议室</w:t>
      </w:r>
      <w:r>
        <w:rPr>
          <w:rFonts w:ascii="宋体" w:hAnsi="宋体" w:eastAsia="宋体" w:cs="Times New Roman"/>
          <w:szCs w:val="21"/>
          <w:highlight w:val="none"/>
        </w:rPr>
        <w:t>3</w:t>
      </w:r>
      <w:r>
        <w:rPr>
          <w:rFonts w:hint="eastAsia" w:ascii="宋体" w:hAnsi="宋体" w:eastAsia="宋体" w:cs="Times New Roman"/>
          <w:szCs w:val="21"/>
          <w:highlight w:val="none"/>
        </w:rPr>
        <w:t>）</w:t>
      </w:r>
      <w:bookmarkEnd w:id="18"/>
    </w:p>
    <w:bookmarkEnd w:id="17"/>
    <w:p>
      <w:pPr>
        <w:adjustRightInd w:val="0"/>
        <w:snapToGrid w:val="0"/>
        <w:spacing w:line="288" w:lineRule="auto"/>
        <w:rPr>
          <w:rFonts w:ascii="宋体" w:hAnsi="宋体" w:eastAsia="宋体" w:cs="宋体"/>
          <w:b/>
          <w:szCs w:val="21"/>
        </w:rPr>
      </w:pPr>
      <w:bookmarkStart w:id="19" w:name="_Toc35393625"/>
      <w:bookmarkStart w:id="20" w:name="_Toc28359084"/>
      <w:bookmarkStart w:id="21" w:name="_Toc28359007"/>
      <w:bookmarkStart w:id="22" w:name="_Toc35393794"/>
      <w:r>
        <w:rPr>
          <w:rFonts w:hint="eastAsia" w:ascii="宋体" w:hAnsi="宋体" w:eastAsia="宋体" w:cs="宋体"/>
          <w:b/>
          <w:szCs w:val="21"/>
        </w:rPr>
        <w:t>五、公告期限</w:t>
      </w:r>
      <w:bookmarkEnd w:id="19"/>
      <w:bookmarkEnd w:id="20"/>
      <w:bookmarkEnd w:id="21"/>
      <w:bookmarkEnd w:id="22"/>
    </w:p>
    <w:p>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自本公告发布之日起5个工作日。</w:t>
      </w:r>
    </w:p>
    <w:p>
      <w:pPr>
        <w:adjustRightInd w:val="0"/>
        <w:snapToGrid w:val="0"/>
        <w:spacing w:line="288" w:lineRule="auto"/>
        <w:rPr>
          <w:rFonts w:ascii="宋体" w:hAnsi="宋体" w:eastAsia="宋体" w:cs="宋体"/>
          <w:b/>
          <w:szCs w:val="21"/>
        </w:rPr>
      </w:pPr>
      <w:bookmarkStart w:id="23" w:name="_Toc35393626"/>
      <w:bookmarkStart w:id="24" w:name="_Toc35393795"/>
      <w:r>
        <w:rPr>
          <w:rFonts w:hint="eastAsia" w:ascii="宋体" w:hAnsi="宋体" w:eastAsia="宋体" w:cs="宋体"/>
          <w:b/>
          <w:szCs w:val="21"/>
        </w:rPr>
        <w:t>六、其他补充事宜</w:t>
      </w:r>
      <w:bookmarkEnd w:id="23"/>
      <w:bookmarkEnd w:id="24"/>
    </w:p>
    <w:p>
      <w:pPr>
        <w:adjustRightInd w:val="0"/>
        <w:snapToGrid w:val="0"/>
        <w:spacing w:line="288" w:lineRule="auto"/>
        <w:ind w:firstLine="420" w:firstLineChars="200"/>
        <w:rPr>
          <w:rFonts w:ascii="宋体" w:hAnsi="宋体" w:eastAsia="宋体" w:cs="Times New Roman"/>
          <w:szCs w:val="21"/>
        </w:rPr>
      </w:pPr>
      <w:bookmarkStart w:id="25" w:name="_Hlk92271231"/>
      <w:r>
        <w:rPr>
          <w:rFonts w:ascii="宋体" w:hAnsi="宋体" w:eastAsia="宋体" w:cs="Times New Roman"/>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ascii="宋体" w:hAnsi="宋体" w:eastAsia="宋体" w:cs="Times New Roman"/>
          <w:szCs w:val="21"/>
          <w:highlight w:val="cyan"/>
        </w:rPr>
      </w:pPr>
      <w:r>
        <w:rPr>
          <w:rFonts w:ascii="宋体" w:hAnsi="宋体" w:eastAsia="宋体" w:cs="Times New Roman"/>
          <w:szCs w:val="21"/>
        </w:rPr>
        <w:t>4.其他事项：</w:t>
      </w:r>
      <w:bookmarkStart w:id="26" w:name="_Hlk92271331"/>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7"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7"/>
    </w:p>
    <w:p>
      <w:pPr>
        <w:adjustRightInd w:val="0"/>
        <w:snapToGrid w:val="0"/>
        <w:spacing w:line="288" w:lineRule="auto"/>
        <w:ind w:firstLine="422" w:firstLineChars="200"/>
        <w:rPr>
          <w:rFonts w:ascii="宋体" w:hAnsi="宋体" w:eastAsia="宋体" w:cs="Times New Roman"/>
          <w:szCs w:val="21"/>
        </w:rPr>
      </w:pPr>
      <w:r>
        <w:rPr>
          <w:rFonts w:hint="eastAsia" w:ascii="宋体" w:hAnsi="宋体" w:eastAsia="宋体" w:cs="Times New Roman"/>
          <w:b/>
          <w:bCs/>
          <w:szCs w:val="21"/>
          <w:lang w:val="en-US" w:eastAsia="zh-CN"/>
        </w:rPr>
        <w:t>5.</w:t>
      </w:r>
      <w:r>
        <w:rPr>
          <w:rFonts w:hint="eastAsia" w:ascii="宋体" w:hAnsi="宋体" w:eastAsia="宋体" w:cs="Times New Roman"/>
          <w:b/>
          <w:bCs/>
          <w:szCs w:val="21"/>
        </w:rPr>
        <w:t>注：该项目属政府购买服务项目，公益一类事业单位不能做为承接主体。</w:t>
      </w:r>
    </w:p>
    <w:bookmarkEnd w:id="25"/>
    <w:bookmarkEnd w:id="26"/>
    <w:p>
      <w:pPr>
        <w:adjustRightInd w:val="0"/>
        <w:snapToGrid w:val="0"/>
        <w:spacing w:line="288" w:lineRule="auto"/>
        <w:rPr>
          <w:rFonts w:ascii="宋体" w:hAnsi="宋体" w:eastAsia="宋体" w:cs="Times New Roman"/>
          <w:b/>
          <w:szCs w:val="21"/>
        </w:rPr>
      </w:pPr>
      <w:bookmarkStart w:id="28" w:name="_Toc35393627"/>
      <w:bookmarkStart w:id="29" w:name="_Toc35393796"/>
      <w:bookmarkStart w:id="30" w:name="_Toc28359085"/>
      <w:bookmarkStart w:id="31" w:name="_Toc28359008"/>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8"/>
      <w:bookmarkEnd w:id="29"/>
      <w:bookmarkEnd w:id="30"/>
      <w:bookmarkEnd w:id="31"/>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1.名称：浙江省公路与运输管理中心</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地址：杭州市上城区梅花碑</w:t>
      </w:r>
      <w:r>
        <w:rPr>
          <w:rFonts w:ascii="宋体" w:hAnsi="宋体" w:eastAsia="宋体" w:cs="Times New Roman"/>
          <w:szCs w:val="21"/>
        </w:rPr>
        <w:t>4号</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传真：/</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项目联系人（询问）：秦老师</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项目联系方式（询问）：0571-87817668</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质疑联系人：翁老师</w:t>
      </w:r>
    </w:p>
    <w:p>
      <w:pPr>
        <w:adjustRightInd w:val="0"/>
        <w:snapToGrid w:val="0"/>
        <w:spacing w:line="288" w:lineRule="auto"/>
        <w:ind w:firstLine="424" w:firstLineChars="202"/>
        <w:rPr>
          <w:rFonts w:ascii="宋体" w:hAnsi="宋体" w:eastAsia="宋体" w:cs="Times New Roman"/>
          <w:szCs w:val="21"/>
          <w:highlight w:val="yellow"/>
        </w:rPr>
      </w:pPr>
      <w:r>
        <w:rPr>
          <w:rFonts w:hint="eastAsia" w:ascii="宋体" w:hAnsi="宋体" w:eastAsia="宋体" w:cs="Times New Roman"/>
          <w:szCs w:val="21"/>
        </w:rPr>
        <w:t>质疑联系方式：0571-87820267</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2.采购代理机构信息</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名称：浙江求是招标代理有限公司</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地址：杭州市西湖区玉古路173号中田大厦21楼</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rPr>
        <w:t>传真</w:t>
      </w:r>
      <w:r>
        <w:rPr>
          <w:rFonts w:hint="eastAsia" w:ascii="宋体" w:hAnsi="宋体" w:eastAsia="宋体" w:cs="Times New Roman"/>
          <w:szCs w:val="21"/>
          <w:highlight w:val="none"/>
        </w:rPr>
        <w:t>：/</w:t>
      </w:r>
    </w:p>
    <w:p>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项目联系人（询问）：</w:t>
      </w:r>
      <w:r>
        <w:rPr>
          <w:rFonts w:hint="eastAsia" w:ascii="宋体" w:hAnsi="宋体" w:eastAsia="宋体" w:cs="Times New Roman"/>
          <w:bCs/>
          <w:spacing w:val="-6"/>
          <w:szCs w:val="21"/>
          <w:highlight w:val="none"/>
          <w:lang w:eastAsia="zh-CN"/>
        </w:rPr>
        <w:t>叶鲁茂</w:t>
      </w:r>
    </w:p>
    <w:p>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项目联系方式（询问）：</w:t>
      </w:r>
      <w:r>
        <w:rPr>
          <w:rFonts w:hint="eastAsia" w:ascii="宋体" w:hAnsi="宋体" w:eastAsia="宋体" w:cs="Times New Roman"/>
          <w:szCs w:val="21"/>
          <w:highlight w:val="none"/>
          <w:lang w:eastAsia="zh-CN"/>
        </w:rPr>
        <w:t>0571-87666117</w:t>
      </w:r>
    </w:p>
    <w:p>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刘璐</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质疑联系方式：0571-81110356</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rPr>
        <w:t>质疑邮</w:t>
      </w:r>
      <w:r>
        <w:rPr>
          <w:rFonts w:hint="eastAsia" w:ascii="宋体" w:hAnsi="宋体" w:eastAsia="宋体" w:cs="Times New Roman"/>
          <w:szCs w:val="21"/>
          <w:highlight w:val="none"/>
        </w:rPr>
        <w:t>箱：</w:t>
      </w:r>
      <w:r>
        <w:rPr>
          <w:rFonts w:ascii="宋体" w:hAnsi="宋体" w:eastAsia="宋体" w:cs="Times New Roman"/>
          <w:szCs w:val="21"/>
          <w:highlight w:val="none"/>
        </w:rPr>
        <w:t>jdkh@qszb.net</w:t>
      </w:r>
    </w:p>
    <w:p>
      <w:pPr>
        <w:adjustRightInd w:val="0"/>
        <w:snapToGrid w:val="0"/>
        <w:spacing w:line="288" w:lineRule="auto"/>
        <w:ind w:firstLine="424" w:firstLineChars="202"/>
        <w:rPr>
          <w:rFonts w:ascii="宋体" w:hAnsi="宋体" w:eastAsia="宋体" w:cs="Times New Roman"/>
          <w:szCs w:val="21"/>
          <w:highlight w:val="none"/>
        </w:rPr>
      </w:pPr>
      <w:bookmarkStart w:id="32" w:name="_Hlk124147873"/>
    </w:p>
    <w:p>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3.政策咨询：何一平、冯华，0571-87058424、87055741</w:t>
      </w:r>
    </w:p>
    <w:p>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预算金额未达100万元的采购项目，由采购人处理采购争议。</w:t>
      </w:r>
    </w:p>
    <w:p>
      <w:pPr>
        <w:adjustRightInd w:val="0"/>
        <w:snapToGrid w:val="0"/>
        <w:spacing w:line="288" w:lineRule="auto"/>
        <w:ind w:firstLine="370"/>
        <w:rPr>
          <w:rFonts w:ascii="宋体" w:hAnsi="宋体" w:eastAsia="宋体" w:cs="Times New Roman"/>
          <w:spacing w:val="-6"/>
          <w:szCs w:val="21"/>
          <w:highlight w:val="none"/>
        </w:rPr>
      </w:pPr>
    </w:p>
    <w:p>
      <w:pPr>
        <w:adjustRightInd w:val="0"/>
        <w:snapToGrid w:val="0"/>
        <w:spacing w:line="288" w:lineRule="auto"/>
        <w:ind w:firstLine="420" w:firstLineChars="200"/>
        <w:rPr>
          <w:rFonts w:ascii="宋体" w:hAnsi="宋体" w:eastAsia="宋体" w:cs="Times New Roman"/>
          <w:szCs w:val="21"/>
          <w:highlight w:val="none"/>
        </w:rPr>
      </w:pPr>
      <w:bookmarkStart w:id="33" w:name="_Hlk143604927"/>
      <w:r>
        <w:rPr>
          <w:rFonts w:hint="eastAsia" w:ascii="宋体" w:hAnsi="宋体" w:eastAsia="宋体" w:cs="Times New Roman"/>
          <w:szCs w:val="21"/>
          <w:highlight w:val="none"/>
        </w:rPr>
        <w:t>若对项目采购电子交易系统操作有疑问，可登录政采云（</w:t>
      </w:r>
      <w:r>
        <w:rPr>
          <w:rFonts w:ascii="宋体" w:hAnsi="宋体" w:eastAsia="宋体" w:cs="Times New Roman"/>
          <w:szCs w:val="21"/>
          <w:highlight w:val="none"/>
        </w:rPr>
        <w:t>https://www.zcygov.cn/），点击右侧咨询小采，获取采小蜜智能服务管家帮助，或拨打政采云服务热线95763获取热线服务帮助。</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CA问题联系电话（人工）：汇信CA 400-888-4636；天谷CA 400-087-8198。</w:t>
      </w:r>
    </w:p>
    <w:bookmarkEnd w:id="32"/>
    <w:bookmarkEnd w:id="33"/>
    <w:p>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bookmarkStart w:id="34" w:name="_Hlk45005599"/>
            <w:r>
              <w:rPr>
                <w:rFonts w:hint="eastAsia" w:ascii="宋体" w:hAnsi="宋体" w:eastAsia="宋体" w:cs="宋体"/>
                <w:b/>
                <w:bCs/>
                <w:szCs w:val="21"/>
              </w:rPr>
              <w:t>序号</w:t>
            </w:r>
          </w:p>
        </w:tc>
        <w:tc>
          <w:tcPr>
            <w:tcW w:w="3256"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pPr>
              <w:adjustRightInd w:val="0"/>
              <w:snapToGrid w:val="0"/>
              <w:spacing w:line="288" w:lineRule="auto"/>
              <w:jc w:val="left"/>
              <w:rPr>
                <w:rFonts w:ascii="宋体" w:hAnsi="宋体" w:eastAsia="宋体" w:cs="宋体"/>
                <w:b/>
                <w:bCs/>
                <w:kern w:val="2"/>
                <w:sz w:val="21"/>
                <w:szCs w:val="21"/>
                <w:highlight w:val="yellow"/>
                <w:lang w:val="en-US" w:eastAsia="zh-CN" w:bidi="ar-SA"/>
              </w:rPr>
            </w:pPr>
            <w:r>
              <w:rPr>
                <w:rFonts w:hint="eastAsia" w:ascii="宋体" w:hAnsi="宋体" w:eastAsia="宋体" w:cs="宋体"/>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pPr>
              <w:adjustRightInd w:val="0"/>
              <w:snapToGrid w:val="0"/>
              <w:spacing w:line="288" w:lineRule="auto"/>
              <w:jc w:val="left"/>
              <w:rPr>
                <w:rFonts w:ascii="宋体" w:hAnsi="宋体" w:eastAsia="宋体" w:cs="宋体"/>
                <w:b/>
                <w:bCs/>
                <w:kern w:val="2"/>
                <w:sz w:val="21"/>
                <w:szCs w:val="21"/>
                <w:highlight w:val="yellow"/>
                <w:lang w:val="en-US" w:eastAsia="zh-CN" w:bidi="ar-SA"/>
              </w:rPr>
            </w:pPr>
            <w:r>
              <w:rPr>
                <w:rFonts w:hint="eastAsia" w:ascii="宋体" w:hAnsi="宋体" w:eastAsia="宋体" w:cs="宋体"/>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政府优先采购节能、环保产品</w:t>
            </w:r>
          </w:p>
        </w:tc>
        <w:tc>
          <w:tcPr>
            <w:tcW w:w="5529" w:type="dxa"/>
            <w:vAlign w:val="center"/>
          </w:tcPr>
          <w:p>
            <w:pPr>
              <w:adjustRightInd w:val="0"/>
              <w:snapToGrid w:val="0"/>
              <w:spacing w:line="288" w:lineRule="auto"/>
              <w:jc w:val="left"/>
              <w:rPr>
                <w:rFonts w:ascii="宋体" w:hAnsi="宋体" w:eastAsia="宋体" w:cs="宋体"/>
                <w:b/>
                <w:bCs/>
                <w:kern w:val="2"/>
                <w:sz w:val="21"/>
                <w:szCs w:val="21"/>
                <w:highlight w:val="yellow"/>
                <w:lang w:val="en-US" w:eastAsia="zh-CN" w:bidi="ar-SA"/>
              </w:rPr>
            </w:pPr>
            <w:r>
              <w:rPr>
                <w:rFonts w:hint="eastAsia" w:ascii="宋体" w:hAnsi="宋体" w:eastAsia="宋体" w:cs="宋体"/>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政府采购支持科技创新</w:t>
            </w:r>
          </w:p>
        </w:tc>
        <w:tc>
          <w:tcPr>
            <w:tcW w:w="5529" w:type="dxa"/>
            <w:vAlign w:val="center"/>
          </w:tcPr>
          <w:p>
            <w:pPr>
              <w:adjustRightInd w:val="0"/>
              <w:snapToGrid w:val="0"/>
              <w:spacing w:line="288" w:lineRule="auto"/>
              <w:jc w:val="left"/>
              <w:rPr>
                <w:rFonts w:ascii="宋体" w:hAnsi="宋体" w:eastAsia="宋体" w:cs="宋体"/>
                <w:kern w:val="2"/>
                <w:sz w:val="21"/>
                <w:szCs w:val="21"/>
                <w:highlight w:val="yellow"/>
                <w:lang w:val="en-US" w:eastAsia="zh-CN" w:bidi="ar-SA"/>
              </w:rPr>
            </w:pPr>
            <w:r>
              <w:rPr>
                <w:rFonts w:hint="eastAsia" w:ascii="宋体" w:hAnsi="宋体" w:eastAsia="宋体" w:cs="宋体"/>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pPr>
              <w:adjustRightInd w:val="0"/>
              <w:snapToGrid w:val="0"/>
              <w:spacing w:line="288" w:lineRule="auto"/>
              <w:jc w:val="left"/>
              <w:rPr>
                <w:rFonts w:ascii="宋体" w:hAnsi="宋体" w:eastAsia="宋体" w:cs="宋体"/>
                <w:color w:val="FF0000"/>
                <w:szCs w:val="21"/>
              </w:rPr>
            </w:pPr>
            <w:r>
              <w:rPr>
                <w:rFonts w:hint="eastAsia" w:ascii="宋体" w:hAnsi="宋体" w:eastAsia="宋体" w:cs="宋体"/>
                <w:szCs w:val="21"/>
              </w:rPr>
              <w:t>政府采购促进中小企业发展</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color w:val="auto"/>
                <w:szCs w:val="21"/>
                <w:highlight w:val="none"/>
              </w:rPr>
              <w:t>文件”</w:t>
            </w:r>
          </w:p>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w:t>
            </w:r>
            <w:r>
              <w:rPr>
                <w:rFonts w:ascii="宋体" w:hAnsi="宋体" w:eastAsia="宋体" w:cs="Times New Roman"/>
                <w:b/>
                <w:bCs/>
                <w:color w:val="auto"/>
                <w:szCs w:val="21"/>
                <w:highlight w:val="none"/>
              </w:rPr>
              <w:t>服务</w:t>
            </w:r>
          </w:p>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采购标的对应的中小企业划分标准所属行业：</w:t>
            </w:r>
            <w:r>
              <w:rPr>
                <w:rFonts w:hint="eastAsia" w:ascii="宋体" w:hAnsi="宋体" w:eastAsia="宋体" w:cs="Times New Roman"/>
                <w:color w:val="auto"/>
                <w:szCs w:val="21"/>
                <w:highlight w:val="none"/>
              </w:rPr>
              <w:t>其他未列明行业</w:t>
            </w:r>
          </w:p>
          <w:p>
            <w:pPr>
              <w:adjustRightInd w:val="0"/>
              <w:snapToGrid w:val="0"/>
              <w:spacing w:line="288" w:lineRule="auto"/>
              <w:jc w:val="left"/>
              <w:rPr>
                <w:rFonts w:ascii="宋体" w:hAnsi="宋体" w:eastAsia="宋体" w:cs="宋体"/>
                <w:b/>
                <w:bCs/>
                <w:color w:val="FF0000"/>
                <w:kern w:val="2"/>
                <w:sz w:val="21"/>
                <w:szCs w:val="21"/>
                <w:highlight w:val="none"/>
                <w:lang w:val="en-US" w:eastAsia="zh-CN" w:bidi="ar-SA"/>
              </w:rPr>
            </w:pPr>
            <w:r>
              <w:rPr>
                <w:rFonts w:hint="eastAsia" w:ascii="宋体" w:hAnsi="宋体" w:eastAsia="宋体" w:cs="Times New Roman"/>
                <w:b/>
                <w:bCs/>
                <w:color w:val="auto"/>
                <w:szCs w:val="21"/>
                <w:highlight w:val="none"/>
              </w:rPr>
              <w:t>中小企业划型标准：</w:t>
            </w:r>
            <w:r>
              <w:rPr>
                <w:rFonts w:hint="eastAsia" w:ascii="宋体" w:hAnsi="宋体" w:eastAsia="宋体" w:cs="Times New Roman"/>
                <w:b w:val="0"/>
                <w:bCs w:val="0"/>
                <w:color w:val="auto"/>
                <w:szCs w:val="21"/>
                <w:highlight w:val="none"/>
              </w:rPr>
              <w:t>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pPr>
              <w:adjustRightInd w:val="0"/>
              <w:snapToGrid w:val="0"/>
              <w:spacing w:line="288" w:lineRule="auto"/>
              <w:jc w:val="left"/>
              <w:rPr>
                <w:rFonts w:ascii="宋体" w:hAnsi="宋体" w:eastAsia="宋体" w:cs="Times New Roman"/>
                <w:b/>
                <w:bCs/>
                <w:kern w:val="2"/>
                <w:sz w:val="21"/>
                <w:szCs w:val="21"/>
                <w:highlight w:val="none"/>
                <w:lang w:val="en-US" w:eastAsia="zh-CN" w:bidi="ar-SA"/>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color w:val="auto"/>
                <w:szCs w:val="21"/>
                <w:highlight w:val="none"/>
              </w:rPr>
              <w:t>文件</w:t>
            </w:r>
            <w:r>
              <w:rPr>
                <w:rFonts w:hint="eastAsia" w:ascii="宋体" w:hAnsi="宋体" w:eastAsia="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pPr>
              <w:adjustRightInd w:val="0"/>
              <w:snapToGrid w:val="0"/>
              <w:spacing w:line="288" w:lineRule="auto"/>
              <w:jc w:val="left"/>
              <w:rPr>
                <w:rFonts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color w:val="auto"/>
                <w:szCs w:val="21"/>
                <w:highlight w:val="none"/>
              </w:rPr>
              <w:t>文件</w:t>
            </w:r>
            <w:r>
              <w:rPr>
                <w:rFonts w:hint="eastAsia" w:ascii="宋体" w:hAnsi="宋体" w:eastAsia="宋体" w:cs="宋体"/>
                <w:szCs w:val="21"/>
                <w:highlight w:val="none"/>
              </w:rPr>
              <w:t>”</w:t>
            </w:r>
          </w:p>
        </w:tc>
      </w:tr>
      <w:bookmarkEnd w:id="34"/>
    </w:tbl>
    <w:p>
      <w:pPr>
        <w:adjustRightInd w:val="0"/>
        <w:snapToGrid w:val="0"/>
        <w:spacing w:line="288" w:lineRule="auto"/>
        <w:rPr>
          <w:rFonts w:ascii="宋体" w:hAnsi="宋体" w:eastAsia="宋体" w:cs="Times New Roman"/>
          <w:b/>
          <w:spacing w:val="-4"/>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5"/>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spacing w:val="-6"/>
                <w:szCs w:val="21"/>
                <w:highlight w:val="none"/>
              </w:rPr>
            </w:pPr>
            <w:bookmarkStart w:id="35" w:name="_Hlk45005608"/>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autoSpaceDN w:val="0"/>
              <w:adjustRightInd w:val="0"/>
              <w:snapToGrid w:val="0"/>
              <w:spacing w:line="288" w:lineRule="auto"/>
              <w:jc w:val="left"/>
              <w:rPr>
                <w:rFonts w:hint="eastAsia" w:ascii="宋体" w:hAnsi="宋体" w:eastAsia="宋体" w:cs="宋体"/>
                <w:color w:val="auto"/>
                <w:spacing w:val="-6"/>
                <w:kern w:val="0"/>
                <w:szCs w:val="21"/>
                <w:highlight w:val="none"/>
              </w:rPr>
            </w:pPr>
            <w:r>
              <w:rPr>
                <w:rFonts w:hint="eastAsia" w:ascii="宋体" w:hAnsi="宋体" w:eastAsia="宋体" w:cs="宋体"/>
                <w:spacing w:val="-6"/>
                <w:kern w:val="0"/>
                <w:sz w:val="21"/>
                <w:szCs w:val="21"/>
                <w:lang w:val="en-US" w:eastAsia="zh-CN" w:bidi="ar-SA"/>
              </w:rPr>
              <w:t>（1）</w:t>
            </w:r>
            <w:r>
              <w:rPr>
                <w:rFonts w:hint="eastAsia" w:ascii="宋体" w:hAnsi="宋体" w:eastAsia="宋体" w:cs="宋体"/>
                <w:spacing w:val="-6"/>
                <w:kern w:val="0"/>
                <w:szCs w:val="21"/>
                <w:highlight w:val="none"/>
              </w:rPr>
              <w:t>第一笔付款：合同签订后，采购人在收到</w:t>
            </w:r>
            <w:r>
              <w:rPr>
                <w:rFonts w:hint="eastAsia" w:ascii="宋体" w:hAnsi="宋体" w:eastAsia="宋体" w:cs="宋体"/>
                <w:spacing w:val="-6"/>
                <w:kern w:val="0"/>
                <w:szCs w:val="21"/>
                <w:highlight w:val="none"/>
                <w:lang w:val="en-US" w:eastAsia="zh-CN"/>
              </w:rPr>
              <w:t>中标人</w:t>
            </w:r>
            <w:r>
              <w:rPr>
                <w:rFonts w:hint="eastAsia" w:ascii="宋体" w:hAnsi="宋体" w:eastAsia="宋体" w:cs="宋体"/>
                <w:spacing w:val="-6"/>
                <w:kern w:val="0"/>
                <w:szCs w:val="21"/>
                <w:highlight w:val="none"/>
              </w:rPr>
              <w:t>提供的同等金额的正规发票后7个工作日内，在履行财政相</w:t>
            </w:r>
            <w:r>
              <w:rPr>
                <w:rFonts w:hint="eastAsia" w:ascii="宋体" w:hAnsi="宋体" w:eastAsia="宋体" w:cs="宋体"/>
                <w:color w:val="auto"/>
                <w:spacing w:val="-6"/>
                <w:kern w:val="0"/>
                <w:szCs w:val="21"/>
                <w:highlight w:val="none"/>
              </w:rPr>
              <w:t>关资金审批手续后向</w:t>
            </w:r>
            <w:r>
              <w:rPr>
                <w:rFonts w:hint="eastAsia" w:ascii="宋体" w:hAnsi="宋体" w:eastAsia="宋体" w:cs="宋体"/>
                <w:color w:val="auto"/>
                <w:spacing w:val="-6"/>
                <w:kern w:val="0"/>
                <w:szCs w:val="21"/>
                <w:highlight w:val="none"/>
                <w:lang w:val="en-US" w:eastAsia="zh-CN"/>
              </w:rPr>
              <w:t>中标人</w:t>
            </w:r>
            <w:r>
              <w:rPr>
                <w:rFonts w:hint="eastAsia" w:ascii="宋体" w:hAnsi="宋体" w:eastAsia="宋体" w:cs="宋体"/>
                <w:color w:val="auto"/>
                <w:spacing w:val="-6"/>
                <w:kern w:val="0"/>
                <w:szCs w:val="21"/>
                <w:highlight w:val="none"/>
              </w:rPr>
              <w:t>支付合同总价</w:t>
            </w:r>
            <w:r>
              <w:rPr>
                <w:rFonts w:hint="eastAsia" w:ascii="宋体" w:hAnsi="宋体" w:eastAsia="宋体" w:cs="宋体"/>
                <w:color w:val="auto"/>
                <w:spacing w:val="-6"/>
                <w:kern w:val="0"/>
                <w:szCs w:val="21"/>
                <w:highlight w:val="none"/>
                <w:lang w:val="en-US" w:eastAsia="zh-CN"/>
              </w:rPr>
              <w:t>5</w:t>
            </w:r>
            <w:r>
              <w:rPr>
                <w:rFonts w:hint="eastAsia" w:ascii="宋体" w:hAnsi="宋体" w:eastAsia="宋体" w:cs="宋体"/>
                <w:color w:val="auto"/>
                <w:spacing w:val="-6"/>
                <w:kern w:val="0"/>
                <w:szCs w:val="21"/>
                <w:highlight w:val="none"/>
              </w:rPr>
              <w:t>0%的合同款；</w:t>
            </w:r>
          </w:p>
          <w:p>
            <w:pPr>
              <w:numPr>
                <w:ilvl w:val="0"/>
                <w:numId w:val="0"/>
              </w:numPr>
              <w:autoSpaceDE w:val="0"/>
              <w:autoSpaceDN w:val="0"/>
              <w:adjustRightInd w:val="0"/>
              <w:snapToGrid w:val="0"/>
              <w:spacing w:line="288" w:lineRule="auto"/>
              <w:jc w:val="left"/>
              <w:rPr>
                <w:rFonts w:hint="eastAsia" w:ascii="宋体" w:hAnsi="宋体" w:eastAsia="宋体" w:cs="宋体"/>
                <w:color w:val="auto"/>
                <w:spacing w:val="-6"/>
                <w:kern w:val="0"/>
                <w:sz w:val="21"/>
                <w:szCs w:val="21"/>
                <w:highlight w:val="none"/>
                <w:lang w:val="en-US" w:eastAsia="zh-CN" w:bidi="ar-SA"/>
              </w:rPr>
            </w:pPr>
            <w:r>
              <w:rPr>
                <w:rFonts w:hint="eastAsia" w:ascii="宋体" w:hAnsi="宋体" w:eastAsia="宋体" w:cs="宋体"/>
                <w:color w:val="auto"/>
                <w:spacing w:val="-6"/>
                <w:kern w:val="0"/>
                <w:sz w:val="21"/>
                <w:szCs w:val="21"/>
                <w:highlight w:val="none"/>
                <w:lang w:val="en-US" w:eastAsia="zh-CN" w:bidi="ar-SA"/>
              </w:rPr>
              <w:t>（2）</w:t>
            </w:r>
            <w:r>
              <w:rPr>
                <w:rFonts w:hint="eastAsia" w:ascii="宋体" w:hAnsi="宋体" w:eastAsia="宋体" w:cs="宋体"/>
                <w:color w:val="auto"/>
                <w:spacing w:val="-6"/>
                <w:kern w:val="0"/>
                <w:szCs w:val="21"/>
                <w:highlight w:val="none"/>
              </w:rPr>
              <w:t>第二笔付款：完成服务区（停车区）第一次检查评价后，且在收到供应商提供的同等金额的正规发票后7个工作日内，在履行财政相关资金审批手续后采购人向供应商支付合同总价4</w:t>
            </w:r>
            <w:r>
              <w:rPr>
                <w:rFonts w:hint="eastAsia" w:ascii="宋体" w:hAnsi="宋体" w:eastAsia="宋体" w:cs="宋体"/>
                <w:color w:val="auto"/>
                <w:spacing w:val="-6"/>
                <w:kern w:val="0"/>
                <w:szCs w:val="21"/>
                <w:highlight w:val="none"/>
                <w:lang w:val="en-US" w:eastAsia="zh-CN"/>
              </w:rPr>
              <w:t>5</w:t>
            </w:r>
            <w:r>
              <w:rPr>
                <w:rFonts w:hint="eastAsia" w:ascii="宋体" w:hAnsi="宋体" w:eastAsia="宋体" w:cs="宋体"/>
                <w:color w:val="auto"/>
                <w:spacing w:val="-6"/>
                <w:kern w:val="0"/>
                <w:szCs w:val="21"/>
                <w:highlight w:val="none"/>
              </w:rPr>
              <w:t>%的合同款。</w:t>
            </w:r>
          </w:p>
          <w:p>
            <w:pPr>
              <w:autoSpaceDE w:val="0"/>
              <w:autoSpaceDN w:val="0"/>
              <w:adjustRightInd w:val="0"/>
              <w:snapToGrid w:val="0"/>
              <w:spacing w:line="288" w:lineRule="auto"/>
              <w:jc w:val="left"/>
              <w:rPr>
                <w:rFonts w:ascii="宋体" w:hAnsi="宋体" w:eastAsia="宋体" w:cs="宋体"/>
                <w:spacing w:val="-6"/>
                <w:kern w:val="0"/>
                <w:szCs w:val="21"/>
                <w:highlight w:val="none"/>
              </w:rPr>
            </w:pPr>
            <w:r>
              <w:rPr>
                <w:rFonts w:hint="eastAsia" w:ascii="宋体" w:hAnsi="宋体" w:eastAsia="宋体" w:cs="宋体"/>
                <w:color w:val="auto"/>
                <w:spacing w:val="-6"/>
                <w:kern w:val="0"/>
                <w:szCs w:val="21"/>
                <w:highlight w:val="none"/>
              </w:rPr>
              <w:t>（</w:t>
            </w:r>
            <w:r>
              <w:rPr>
                <w:rFonts w:hint="eastAsia" w:ascii="宋体" w:hAnsi="宋体" w:eastAsia="宋体" w:cs="宋体"/>
                <w:color w:val="auto"/>
                <w:spacing w:val="-6"/>
                <w:kern w:val="0"/>
                <w:szCs w:val="21"/>
                <w:highlight w:val="none"/>
                <w:lang w:val="en-US" w:eastAsia="zh-CN"/>
              </w:rPr>
              <w:t>3</w:t>
            </w:r>
            <w:r>
              <w:rPr>
                <w:rFonts w:hint="eastAsia" w:ascii="宋体" w:hAnsi="宋体" w:eastAsia="宋体" w:cs="宋体"/>
                <w:color w:val="auto"/>
                <w:spacing w:val="-6"/>
                <w:kern w:val="0"/>
                <w:szCs w:val="21"/>
                <w:highlight w:val="none"/>
              </w:rPr>
              <w:t>）第</w:t>
            </w:r>
            <w:r>
              <w:rPr>
                <w:rFonts w:hint="eastAsia" w:ascii="宋体" w:hAnsi="宋体" w:eastAsia="宋体" w:cs="宋体"/>
                <w:color w:val="auto"/>
                <w:spacing w:val="-6"/>
                <w:kern w:val="0"/>
                <w:szCs w:val="21"/>
                <w:highlight w:val="none"/>
                <w:lang w:eastAsia="zh-CN"/>
              </w:rPr>
              <w:t>三</w:t>
            </w:r>
            <w:r>
              <w:rPr>
                <w:rFonts w:hint="eastAsia" w:ascii="宋体" w:hAnsi="宋体" w:eastAsia="宋体" w:cs="宋体"/>
                <w:color w:val="auto"/>
                <w:spacing w:val="-6"/>
                <w:kern w:val="0"/>
                <w:szCs w:val="21"/>
                <w:highlight w:val="none"/>
              </w:rPr>
              <w:t>笔付款：项目完成且验收合格，</w:t>
            </w:r>
            <w:r>
              <w:rPr>
                <w:rFonts w:hint="eastAsia" w:ascii="宋体" w:hAnsi="宋体" w:eastAsia="宋体" w:cs="宋体"/>
                <w:color w:val="auto"/>
                <w:spacing w:val="-6"/>
                <w:kern w:val="0"/>
                <w:szCs w:val="21"/>
                <w:highlight w:val="none"/>
                <w:lang w:val="en-US" w:eastAsia="zh-CN"/>
              </w:rPr>
              <w:t>中标人</w:t>
            </w:r>
            <w:r>
              <w:rPr>
                <w:rFonts w:hint="eastAsia" w:ascii="宋体" w:hAnsi="宋体" w:eastAsia="宋体" w:cs="宋体"/>
                <w:color w:val="auto"/>
                <w:spacing w:val="-6"/>
                <w:kern w:val="0"/>
                <w:szCs w:val="21"/>
                <w:highlight w:val="none"/>
              </w:rPr>
              <w:t>提供发票后7个工作日内，采购人支付合同总价的</w:t>
            </w:r>
            <w:r>
              <w:rPr>
                <w:rFonts w:hint="eastAsia" w:ascii="宋体" w:hAnsi="宋体" w:eastAsia="宋体" w:cs="宋体"/>
                <w:color w:val="auto"/>
                <w:spacing w:val="-6"/>
                <w:kern w:val="0"/>
                <w:szCs w:val="21"/>
                <w:highlight w:val="none"/>
                <w:lang w:val="en-US" w:eastAsia="zh-CN"/>
              </w:rPr>
              <w:t>5</w:t>
            </w:r>
            <w:r>
              <w:rPr>
                <w:rFonts w:hint="eastAsia" w:ascii="宋体" w:hAnsi="宋体" w:eastAsia="宋体" w:cs="宋体"/>
                <w:color w:val="auto"/>
                <w:spacing w:val="-6"/>
                <w:kern w:val="0"/>
                <w:szCs w:val="21"/>
                <w:highlight w:val="none"/>
              </w:rPr>
              <w:t>%余款。</w:t>
            </w:r>
          </w:p>
        </w:tc>
      </w:tr>
      <w:bookmarkEnd w:id="35"/>
    </w:tbl>
    <w:p>
      <w:pPr>
        <w:adjustRightInd w:val="0"/>
        <w:snapToGrid w:val="0"/>
        <w:spacing w:line="288" w:lineRule="auto"/>
        <w:rPr>
          <w:rFonts w:ascii="宋体" w:hAnsi="宋体" w:eastAsia="宋体" w:cs="Times New Roman"/>
          <w:spacing w:val="-4"/>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三、服务要求</w:t>
      </w:r>
    </w:p>
    <w:tbl>
      <w:tblPr>
        <w:tblStyle w:val="25"/>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yellow"/>
              </w:rPr>
            </w:pPr>
            <w:r>
              <w:rPr>
                <w:rFonts w:hint="eastAsia" w:ascii="宋体" w:hAnsi="宋体" w:eastAsia="宋体" w:cs="宋体"/>
                <w:b/>
                <w:bCs/>
                <w:szCs w:val="21"/>
                <w:highlight w:val="none"/>
                <w:lang w:val="en-US" w:eastAsia="zh-CN"/>
              </w:rPr>
              <w:t>服务</w:t>
            </w:r>
            <w:r>
              <w:rPr>
                <w:rFonts w:hint="eastAsia" w:ascii="宋体" w:hAnsi="宋体" w:eastAsia="宋体" w:cs="宋体"/>
                <w:b/>
                <w:bCs/>
                <w:szCs w:val="21"/>
                <w:highlight w:val="none"/>
              </w:rPr>
              <w:t>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2024年9月-2025年8月。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yellow"/>
              </w:rPr>
            </w:pPr>
            <w:r>
              <w:rPr>
                <w:rFonts w:hint="eastAsia" w:ascii="宋体" w:hAnsi="宋体" w:eastAsia="宋体" w:cs="宋体"/>
                <w:b/>
                <w:bCs/>
                <w:szCs w:val="21"/>
                <w:highlight w:val="none"/>
                <w:lang w:val="en-US" w:eastAsia="zh-CN"/>
              </w:rPr>
              <w:t>服务</w:t>
            </w:r>
            <w:r>
              <w:rPr>
                <w:rFonts w:hint="eastAsia" w:ascii="宋体" w:hAnsi="宋体" w:eastAsia="宋体" w:cs="宋体"/>
                <w:b/>
                <w:bCs/>
                <w:szCs w:val="21"/>
                <w:highlight w:val="none"/>
              </w:rPr>
              <w:t>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yellow"/>
              </w:rPr>
            </w:pPr>
            <w:r>
              <w:rPr>
                <w:rFonts w:hint="eastAsia" w:ascii="宋体" w:hAnsi="宋体" w:eastAsia="宋体" w:cs="Times New Roman"/>
                <w:b/>
                <w:bCs/>
                <w:szCs w:val="21"/>
                <w:lang w:val="en-US" w:eastAsia="zh-CN"/>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yellow"/>
              </w:rPr>
            </w:pPr>
            <w:r>
              <w:rPr>
                <w:rFonts w:hint="eastAsia" w:ascii="宋体" w:hAnsi="宋体" w:eastAsia="宋体" w:cs="Times New Roman"/>
                <w:b w:val="0"/>
                <w:bCs w:val="0"/>
                <w:szCs w:val="21"/>
                <w:lang w:val="en-US" w:eastAsia="zh-CN"/>
              </w:rPr>
              <w:t>按浙江省公路与运输管理中心项目相关验收标准验收和确认。</w:t>
            </w:r>
          </w:p>
        </w:tc>
      </w:tr>
    </w:tbl>
    <w:p>
      <w:pPr>
        <w:adjustRightInd w:val="0"/>
        <w:snapToGrid w:val="0"/>
        <w:spacing w:line="288" w:lineRule="auto"/>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（一）项目背景和目的</w:t>
      </w:r>
    </w:p>
    <w:p>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1.高速公路服务区作为高速公路重要组成部分，是交通运输行业服务公众出行的重要窗口，为公众出行提供停车、休息、餐饮、车辆加油和维修等服务。为进一步提升浙江省全省高速公路服务区服务质量，更好地服务经济社会发展，满足公众美好出行需求，督促指导各高速公路服务区提升服务品质和管理水平，浙江省公路与运输管理中心拟委托第三方对全省高速公路服务区（含停车区）定期进行服务质量评价，及时发现高速公路服务区（含停车区）在日常运营过程中存在的问题。</w:t>
      </w:r>
    </w:p>
    <w:p>
      <w:pPr>
        <w:adjustRightInd w:val="0"/>
        <w:snapToGrid w:val="0"/>
        <w:spacing w:line="288" w:lineRule="auto"/>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（二）项目检查评价对象</w:t>
      </w:r>
    </w:p>
    <w:p>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全省高速公路95对服务区和22对停车区。</w:t>
      </w:r>
    </w:p>
    <w:p>
      <w:pPr>
        <w:adjustRightInd w:val="0"/>
        <w:snapToGrid w:val="0"/>
        <w:spacing w:line="288" w:lineRule="auto"/>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（三）检查评价周期</w:t>
      </w:r>
    </w:p>
    <w:p>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2024年9月-2025年8月，每三个月开展一次全覆盖检查评价。</w:t>
      </w:r>
    </w:p>
    <w:p>
      <w:pPr>
        <w:adjustRightInd w:val="0"/>
        <w:snapToGrid w:val="0"/>
        <w:spacing w:line="288" w:lineRule="auto"/>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（四）检查评价方式</w:t>
      </w:r>
    </w:p>
    <w:p>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检查评价方法包括现场检查、视频检查和问卷调查等方法。</w:t>
      </w:r>
    </w:p>
    <w:p>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1.现场检查：对照《高速公路服务区服务质量日常检查评分标准》和《高速公路停车区服务质量等级评定评分标准》，对服务区（含停车区）进行暗访检查并逐项评分。</w:t>
      </w:r>
    </w:p>
    <w:p>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2.视频检查：通过智慧服务区管理系统的视频监控，检查服务区内车辆停放秩序、危化品车辆“三专”落实、公共场区卫生等内容。</w:t>
      </w:r>
    </w:p>
    <w:p>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3.问卷调查：按需开展线上、线下问卷调查。</w:t>
      </w:r>
    </w:p>
    <w:p>
      <w:pPr>
        <w:adjustRightInd w:val="0"/>
        <w:snapToGrid w:val="0"/>
        <w:spacing w:line="288" w:lineRule="auto"/>
        <w:rPr>
          <w:rFonts w:hint="eastAsia" w:ascii="宋体" w:hAnsi="宋体" w:eastAsia="宋体" w:cs="Times New Roman"/>
          <w:b/>
          <w:bCs/>
          <w:color w:val="auto"/>
          <w:szCs w:val="21"/>
          <w:lang w:val="en-US" w:eastAsia="zh-CN"/>
        </w:rPr>
      </w:pPr>
      <w:r>
        <w:rPr>
          <w:rFonts w:hint="eastAsia" w:ascii="宋体" w:hAnsi="宋体" w:eastAsia="宋体" w:cs="Times New Roman"/>
          <w:b/>
          <w:bCs/>
          <w:szCs w:val="21"/>
          <w:lang w:val="en-US" w:eastAsia="zh-CN"/>
        </w:rPr>
        <w:t>（五）检</w:t>
      </w:r>
      <w:r>
        <w:rPr>
          <w:rFonts w:hint="eastAsia" w:ascii="宋体" w:hAnsi="宋体" w:eastAsia="宋体" w:cs="Times New Roman"/>
          <w:b/>
          <w:bCs/>
          <w:color w:val="auto"/>
          <w:szCs w:val="21"/>
          <w:lang w:val="en-US" w:eastAsia="zh-CN"/>
        </w:rPr>
        <w:t>查要求</w:t>
      </w:r>
    </w:p>
    <w:p>
      <w:pPr>
        <w:adjustRightInd w:val="0"/>
        <w:snapToGrid w:val="0"/>
        <w:spacing w:line="288" w:lineRule="auto"/>
        <w:rPr>
          <w:rFonts w:hint="eastAsia" w:ascii="宋体" w:hAnsi="宋体" w:eastAsia="宋体" w:cs="Times New Roman"/>
          <w:b w:val="0"/>
          <w:bCs w:val="0"/>
          <w:color w:val="auto"/>
          <w:szCs w:val="21"/>
          <w:lang w:val="en-US" w:eastAsia="zh-CN"/>
        </w:rPr>
      </w:pPr>
      <w:r>
        <w:rPr>
          <w:rFonts w:hint="eastAsia" w:ascii="宋体" w:hAnsi="宋体" w:eastAsia="宋体" w:cs="Times New Roman"/>
          <w:b w:val="0"/>
          <w:bCs w:val="0"/>
          <w:color w:val="auto"/>
          <w:szCs w:val="21"/>
          <w:lang w:val="en-US" w:eastAsia="zh-CN"/>
        </w:rPr>
        <w:t>1.投标人需为本项目成立一个项目工作组，固定管理人员不少于6名，人员如需更换，需向采购人报备确认后方可更换。</w:t>
      </w:r>
    </w:p>
    <w:p>
      <w:pPr>
        <w:adjustRightInd w:val="0"/>
        <w:snapToGrid w:val="0"/>
        <w:spacing w:line="288" w:lineRule="auto"/>
        <w:rPr>
          <w:rFonts w:hint="eastAsia" w:ascii="宋体" w:hAnsi="宋体" w:eastAsia="宋体" w:cs="Times New Roman"/>
          <w:b w:val="0"/>
          <w:bCs w:val="0"/>
          <w:color w:val="auto"/>
          <w:szCs w:val="21"/>
          <w:lang w:val="en-US" w:eastAsia="zh-CN"/>
        </w:rPr>
      </w:pPr>
      <w:r>
        <w:rPr>
          <w:rFonts w:hint="eastAsia" w:ascii="宋体" w:hAnsi="宋体" w:eastAsia="宋体" w:cs="Times New Roman"/>
          <w:b w:val="0"/>
          <w:bCs w:val="0"/>
          <w:color w:val="auto"/>
          <w:szCs w:val="21"/>
          <w:lang w:val="en-US" w:eastAsia="zh-CN"/>
        </w:rPr>
        <w:t>2.每三个月开展一次检查并提供一份检查评价报告（电子文档方式）。</w:t>
      </w:r>
    </w:p>
    <w:p>
      <w:pPr>
        <w:adjustRightInd w:val="0"/>
        <w:snapToGrid w:val="0"/>
        <w:spacing w:line="288" w:lineRule="auto"/>
        <w:rPr>
          <w:rFonts w:hint="eastAsia" w:ascii="宋体" w:hAnsi="宋体" w:eastAsia="宋体" w:cs="Times New Roman"/>
          <w:b w:val="0"/>
          <w:bCs w:val="0"/>
          <w:color w:val="auto"/>
          <w:szCs w:val="21"/>
          <w:lang w:val="en-US" w:eastAsia="zh-CN"/>
        </w:rPr>
      </w:pPr>
      <w:r>
        <w:rPr>
          <w:rFonts w:hint="eastAsia" w:ascii="宋体" w:hAnsi="宋体" w:eastAsia="宋体" w:cs="Times New Roman"/>
          <w:b w:val="0"/>
          <w:bCs w:val="0"/>
          <w:color w:val="auto"/>
          <w:szCs w:val="21"/>
          <w:lang w:val="en-US" w:eastAsia="zh-CN"/>
        </w:rPr>
        <w:t>3.提供年度总结报告（纸质材料四份和电子档一份）。</w:t>
      </w:r>
    </w:p>
    <w:p>
      <w:pPr>
        <w:adjustRightInd w:val="0"/>
        <w:snapToGrid w:val="0"/>
        <w:spacing w:line="288" w:lineRule="auto"/>
        <w:rPr>
          <w:rFonts w:hint="eastAsia" w:ascii="宋体" w:hAnsi="宋体" w:eastAsia="宋体" w:cs="Times New Roman"/>
          <w:b w:val="0"/>
          <w:bCs w:val="0"/>
          <w:color w:val="auto"/>
          <w:szCs w:val="21"/>
          <w:lang w:val="en-US" w:eastAsia="zh-CN"/>
        </w:rPr>
      </w:pPr>
      <w:r>
        <w:rPr>
          <w:rFonts w:hint="eastAsia" w:ascii="宋体" w:hAnsi="宋体" w:eastAsia="宋体" w:cs="Times New Roman"/>
          <w:b w:val="0"/>
          <w:bCs w:val="0"/>
          <w:color w:val="auto"/>
          <w:szCs w:val="21"/>
          <w:lang w:val="en-US" w:eastAsia="zh-CN"/>
        </w:rPr>
        <w:t>4.本合同周期内至少开展一次问卷调查，回收有效问卷不少于3000份，开展问卷调查的服务区不少于浙江省全省服务区的1/3，投标人可与采购人共同商定问卷调查形式和内容。</w:t>
      </w:r>
    </w:p>
    <w:p>
      <w:pPr>
        <w:adjustRightInd w:val="0"/>
        <w:snapToGrid w:val="0"/>
        <w:spacing w:line="288" w:lineRule="auto"/>
        <w:rPr>
          <w:rFonts w:hint="eastAsia" w:ascii="宋体" w:hAnsi="宋体" w:eastAsia="宋体" w:cs="Times New Roman"/>
          <w:b w:val="0"/>
          <w:bCs w:val="0"/>
          <w:color w:val="auto"/>
          <w:szCs w:val="21"/>
          <w:lang w:val="en-US" w:eastAsia="zh-CN"/>
        </w:rPr>
      </w:pPr>
      <w:r>
        <w:rPr>
          <w:rFonts w:hint="eastAsia" w:ascii="宋体" w:hAnsi="宋体" w:eastAsia="宋体" w:cs="Times New Roman"/>
          <w:b w:val="0"/>
          <w:bCs w:val="0"/>
          <w:color w:val="auto"/>
          <w:szCs w:val="21"/>
          <w:lang w:val="en-US" w:eastAsia="zh-CN"/>
        </w:rPr>
        <w:t>5.检查评价报告包括：</w:t>
      </w:r>
    </w:p>
    <w:p>
      <w:pPr>
        <w:adjustRightInd w:val="0"/>
        <w:snapToGrid w:val="0"/>
        <w:spacing w:line="288" w:lineRule="auto"/>
        <w:rPr>
          <w:rFonts w:hint="eastAsia" w:ascii="宋体" w:hAnsi="宋体" w:eastAsia="宋体" w:cs="Times New Roman"/>
          <w:b w:val="0"/>
          <w:bCs w:val="0"/>
          <w:color w:val="auto"/>
          <w:szCs w:val="21"/>
          <w:lang w:val="en-US" w:eastAsia="zh-CN"/>
        </w:rPr>
      </w:pPr>
      <w:r>
        <w:rPr>
          <w:rFonts w:hint="eastAsia" w:ascii="宋体" w:hAnsi="宋体" w:eastAsia="宋体" w:cs="Times New Roman"/>
          <w:b w:val="0"/>
          <w:bCs w:val="0"/>
          <w:color w:val="auto"/>
          <w:szCs w:val="21"/>
          <w:lang w:val="en-US" w:eastAsia="zh-CN"/>
        </w:rPr>
        <w:t>①每个服务区（含停车区）一张检查评分表。</w:t>
      </w:r>
    </w:p>
    <w:p>
      <w:pPr>
        <w:adjustRightInd w:val="0"/>
        <w:snapToGrid w:val="0"/>
        <w:spacing w:line="288" w:lineRule="auto"/>
        <w:rPr>
          <w:rFonts w:hint="eastAsia" w:ascii="宋体" w:hAnsi="宋体" w:eastAsia="宋体" w:cs="Times New Roman"/>
          <w:b w:val="0"/>
          <w:bCs w:val="0"/>
          <w:color w:val="auto"/>
          <w:szCs w:val="21"/>
          <w:lang w:val="en-US" w:eastAsia="zh-CN"/>
        </w:rPr>
      </w:pPr>
      <w:r>
        <w:rPr>
          <w:rFonts w:hint="eastAsia" w:ascii="宋体" w:hAnsi="宋体" w:eastAsia="宋体" w:cs="Times New Roman"/>
          <w:b w:val="0"/>
          <w:bCs w:val="0"/>
          <w:color w:val="auto"/>
          <w:szCs w:val="21"/>
          <w:lang w:val="en-US" w:eastAsia="zh-CN"/>
        </w:rPr>
        <w:t>②所有服务区（含停车区）检查得分汇总，并按地市和服务区（含停车区）分别进行得分排名。</w:t>
      </w:r>
    </w:p>
    <w:p>
      <w:pPr>
        <w:adjustRightInd w:val="0"/>
        <w:snapToGrid w:val="0"/>
        <w:spacing w:line="288" w:lineRule="auto"/>
        <w:rPr>
          <w:rFonts w:hint="eastAsia" w:ascii="宋体" w:hAnsi="宋体" w:eastAsia="宋体" w:cs="Times New Roman"/>
          <w:b w:val="0"/>
          <w:bCs w:val="0"/>
          <w:color w:val="auto"/>
          <w:szCs w:val="21"/>
          <w:lang w:val="en-US" w:eastAsia="zh-CN"/>
        </w:rPr>
      </w:pPr>
      <w:r>
        <w:rPr>
          <w:rFonts w:hint="eastAsia" w:ascii="宋体" w:hAnsi="宋体" w:eastAsia="宋体" w:cs="Times New Roman"/>
          <w:b w:val="0"/>
          <w:bCs w:val="0"/>
          <w:color w:val="auto"/>
          <w:szCs w:val="21"/>
          <w:lang w:val="en-US" w:eastAsia="zh-CN"/>
        </w:rPr>
        <w:t>③及时将每次的检查情况（包含检查评分表、扣分点照片或视频等）上传至省智慧服务区管理系统，便于相关管理单位督促服务区进行问题整改。</w:t>
      </w:r>
    </w:p>
    <w:p>
      <w:pPr>
        <w:adjustRightInd w:val="0"/>
        <w:snapToGrid w:val="0"/>
        <w:spacing w:line="288" w:lineRule="auto"/>
        <w:rPr>
          <w:rFonts w:hint="eastAsia" w:ascii="宋体" w:hAnsi="宋体" w:eastAsia="宋体" w:cs="Times New Roman"/>
          <w:b w:val="0"/>
          <w:bCs w:val="0"/>
          <w:color w:val="auto"/>
          <w:szCs w:val="21"/>
          <w:lang w:val="en-US" w:eastAsia="zh-CN"/>
        </w:rPr>
      </w:pPr>
      <w:r>
        <w:rPr>
          <w:rFonts w:hint="eastAsia" w:ascii="宋体" w:hAnsi="宋体" w:eastAsia="宋体" w:cs="Times New Roman"/>
          <w:b w:val="0"/>
          <w:bCs w:val="0"/>
          <w:color w:val="auto"/>
          <w:szCs w:val="21"/>
          <w:lang w:val="en-US" w:eastAsia="zh-CN"/>
        </w:rPr>
        <w:t>④每次对检查结果进行归类总结，分析评价。</w:t>
      </w:r>
    </w:p>
    <w:p>
      <w:pPr>
        <w:adjustRightInd w:val="0"/>
        <w:snapToGrid w:val="0"/>
        <w:spacing w:line="288" w:lineRule="auto"/>
        <w:rPr>
          <w:rFonts w:hint="eastAsia" w:ascii="宋体" w:hAnsi="宋体" w:eastAsia="宋体" w:cs="Times New Roman"/>
          <w:b w:val="0"/>
          <w:bCs w:val="0"/>
          <w:color w:val="auto"/>
          <w:szCs w:val="21"/>
          <w:lang w:val="en-US" w:eastAsia="zh-CN"/>
        </w:rPr>
      </w:pPr>
      <w:r>
        <w:rPr>
          <w:rFonts w:hint="eastAsia" w:ascii="宋体" w:hAnsi="宋体" w:eastAsia="宋体" w:cs="Times New Roman"/>
          <w:b w:val="0"/>
          <w:bCs w:val="0"/>
          <w:color w:val="auto"/>
          <w:szCs w:val="21"/>
          <w:lang w:val="en-US" w:eastAsia="zh-CN"/>
        </w:rPr>
        <w:t>⑤对浙江省全省高速公路服务区（含停车区）进行总体分析评价，并提出服务管理提升的合理建议。</w:t>
      </w:r>
    </w:p>
    <w:p>
      <w:pPr>
        <w:adjustRightInd w:val="0"/>
        <w:snapToGrid w:val="0"/>
        <w:spacing w:line="288" w:lineRule="auto"/>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（六）人员要求</w:t>
      </w:r>
    </w:p>
    <w:p>
      <w:pPr>
        <w:adjustRightInd w:val="0"/>
        <w:snapToGrid w:val="0"/>
        <w:spacing w:line="288" w:lineRule="auto"/>
        <w:rPr>
          <w:rFonts w:hint="eastAsia" w:ascii="宋体" w:hAnsi="宋体" w:eastAsia="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lang w:val="en-US" w:eastAsia="zh-CN"/>
        </w:rPr>
        <w:t>1.2021年1月1日至今，本项目负责人需担任过5个及以上类似高速公路服务区、汽车客运站等公路运输领域相关行业的调查、测评服务项目负责人。</w:t>
      </w:r>
    </w:p>
    <w:p>
      <w:pPr>
        <w:adjustRightInd w:val="0"/>
        <w:snapToGrid w:val="0"/>
        <w:spacing w:line="288" w:lineRule="auto"/>
        <w:rPr>
          <w:rFonts w:hint="eastAsia" w:ascii="宋体" w:hAnsi="宋体" w:eastAsia="宋体" w:cs="Times New Roman"/>
          <w:b w:val="0"/>
          <w:bCs w:val="0"/>
          <w:szCs w:val="21"/>
          <w:highlight w:val="none"/>
          <w:lang w:val="en-US" w:eastAsia="zh-CN"/>
        </w:rPr>
      </w:pPr>
      <w:r>
        <w:rPr>
          <w:rFonts w:hint="eastAsia" w:ascii="宋体" w:hAnsi="宋体" w:eastAsia="宋体" w:cs="Times New Roman"/>
          <w:b w:val="0"/>
          <w:bCs w:val="0"/>
          <w:color w:val="auto"/>
          <w:szCs w:val="21"/>
          <w:highlight w:val="none"/>
          <w:lang w:val="en-US" w:eastAsia="zh-CN"/>
        </w:rPr>
        <w:t>2.项目负责人具有经济、管理或工程类中</w:t>
      </w:r>
      <w:r>
        <w:rPr>
          <w:rFonts w:hint="eastAsia" w:ascii="宋体" w:hAnsi="宋体" w:eastAsia="宋体" w:cs="Times New Roman"/>
          <w:b w:val="0"/>
          <w:bCs w:val="0"/>
          <w:szCs w:val="21"/>
          <w:highlight w:val="none"/>
          <w:lang w:val="en-US" w:eastAsia="zh-CN"/>
        </w:rPr>
        <w:t>级及以上职称。</w:t>
      </w:r>
    </w:p>
    <w:p>
      <w:pPr>
        <w:adjustRightInd w:val="0"/>
        <w:snapToGrid w:val="0"/>
        <w:spacing w:line="288" w:lineRule="auto"/>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（七）服务标准</w:t>
      </w:r>
    </w:p>
    <w:p>
      <w:pPr>
        <w:adjustRightInd w:val="0"/>
        <w:snapToGrid w:val="0"/>
        <w:spacing w:line="288" w:lineRule="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项目需执行国家相关标准、行业标准、地方标准或者其他标准、规范。</w:t>
      </w:r>
    </w:p>
    <w:p>
      <w:pPr>
        <w:widowControl/>
        <w:adjustRightInd w:val="0"/>
        <w:snapToGrid w:val="0"/>
        <w:spacing w:line="288" w:lineRule="auto"/>
        <w:jc w:val="left"/>
        <w:rPr>
          <w:rFonts w:ascii="宋体" w:hAnsi="宋体" w:eastAsia="宋体" w:cs="Times New Roman"/>
          <w:szCs w:val="21"/>
        </w:rPr>
      </w:pPr>
      <w:r>
        <w:rPr>
          <w:rFonts w:ascii="宋体" w:hAnsi="宋体" w:eastAsia="宋体" w:cs="Times New Roman"/>
          <w:szCs w:val="21"/>
        </w:rPr>
        <w:br w:type="page"/>
      </w:r>
    </w:p>
    <w:p>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本招标文件适用于</w:t>
            </w:r>
            <w:r>
              <w:rPr>
                <w:rFonts w:hint="eastAsia" w:ascii="宋体" w:hAnsi="宋体" w:eastAsia="宋体"/>
                <w:szCs w:val="21"/>
                <w:lang w:eastAsia="zh-CN"/>
              </w:rPr>
              <w:t>浙江省公路与运输管理中心浙江省高速公路服务区服务质量第三方评价</w:t>
            </w:r>
            <w:r>
              <w:rPr>
                <w:rFonts w:hint="eastAsia" w:ascii="宋体" w:hAnsi="宋体" w:eastAsia="宋体"/>
                <w:szCs w:val="21"/>
              </w:rPr>
              <w:t>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pPr>
              <w:adjustRightInd w:val="0"/>
              <w:snapToGrid w:val="0"/>
              <w:spacing w:line="288" w:lineRule="auto"/>
              <w:rPr>
                <w:rFonts w:ascii="宋体" w:hAnsi="宋体" w:eastAsia="宋体"/>
                <w:szCs w:val="21"/>
                <w:highlight w:val="none"/>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投标人代表不是法定代表人</w:t>
            </w:r>
            <w:r>
              <w:rPr>
                <w:rFonts w:hint="eastAsia" w:ascii="宋体" w:hAnsi="宋体" w:eastAsia="宋体"/>
                <w:szCs w:val="21"/>
              </w:rPr>
              <w:t>（单位负责人、自然人本人）的</w:t>
            </w:r>
            <w:r>
              <w:rPr>
                <w:rFonts w:ascii="宋体" w:hAnsi="宋体" w:eastAsia="宋体"/>
                <w:szCs w:val="21"/>
              </w:rPr>
              <w:t>，须提供</w:t>
            </w:r>
            <w:r>
              <w:rPr>
                <w:rFonts w:ascii="宋体" w:hAnsi="宋体" w:eastAsia="宋体"/>
                <w:bCs/>
                <w:szCs w:val="21"/>
              </w:rPr>
              <w:t>授权</w:t>
            </w:r>
            <w:r>
              <w:rPr>
                <w:rFonts w:hint="eastAsia" w:ascii="宋体" w:hAnsi="宋体" w:eastAsia="宋体"/>
                <w:bCs/>
                <w:szCs w:val="21"/>
              </w:rPr>
              <w:t>委托</w:t>
            </w:r>
            <w:r>
              <w:rPr>
                <w:rFonts w:ascii="宋体" w:hAnsi="宋体" w:eastAsia="宋体"/>
                <w:bCs/>
                <w:szCs w:val="21"/>
              </w:rPr>
              <w:t>书</w:t>
            </w:r>
            <w:r>
              <w:rPr>
                <w:rFonts w:hint="eastAsia" w:ascii="宋体" w:hAnsi="宋体" w:eastAsia="宋体"/>
                <w:szCs w:val="21"/>
              </w:rPr>
              <w:t>（</w:t>
            </w:r>
            <w:r>
              <w:rPr>
                <w:rFonts w:hint="eastAsia" w:ascii="宋体" w:hAnsi="宋体" w:eastAsia="宋体"/>
                <w:szCs w:val="21"/>
                <w:highlight w:val="none"/>
              </w:rPr>
              <w:t>格式详见招标文件第六章）和授权代表社保缴纳证明（</w:t>
            </w:r>
            <w:r>
              <w:rPr>
                <w:rFonts w:hint="eastAsia" w:ascii="宋体" w:hAnsi="宋体" w:eastAsia="宋体"/>
                <w:szCs w:val="21"/>
                <w:highlight w:val="none"/>
                <w:lang w:eastAsia="zh-CN"/>
              </w:rPr>
              <w:t>2023年01月（含）以后任意一月</w:t>
            </w:r>
            <w:r>
              <w:rPr>
                <w:rFonts w:ascii="宋体" w:hAnsi="宋体" w:eastAsia="宋体"/>
                <w:szCs w:val="21"/>
                <w:highlight w:val="none"/>
              </w:rPr>
              <w:t>）</w:t>
            </w:r>
            <w:r>
              <w:rPr>
                <w:rFonts w:hint="eastAsia" w:ascii="宋体" w:hAnsi="宋体" w:eastAsia="宋体"/>
                <w:szCs w:val="21"/>
                <w:highlight w:val="none"/>
              </w:rPr>
              <w:t>；</w:t>
            </w:r>
          </w:p>
          <w:p>
            <w:pPr>
              <w:adjustRightInd w:val="0"/>
              <w:snapToGrid w:val="0"/>
              <w:spacing w:line="288" w:lineRule="auto"/>
              <w:rPr>
                <w:rFonts w:ascii="宋体" w:hAnsi="宋体" w:eastAsia="宋体"/>
                <w:szCs w:val="21"/>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投标人委派不在本单位缴纳社保的人员作为授权代表的，应当在投标文件中，说明具体原因、授权代</w:t>
            </w:r>
            <w:r>
              <w:rPr>
                <w:rFonts w:hint="eastAsia" w:ascii="宋体" w:hAnsi="宋体" w:eastAsia="宋体"/>
                <w:szCs w:val="21"/>
              </w:rPr>
              <w:t>表缴纳社保的单位，并附列该授权代表缴纳社保清单。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1.不论投标结果如何，投标人均应自行承担所有与投标有关的全部费用；</w:t>
            </w:r>
          </w:p>
          <w:p>
            <w:pPr>
              <w:adjustRightInd w:val="0"/>
              <w:snapToGrid w:val="0"/>
              <w:spacing w:line="288" w:lineRule="auto"/>
              <w:rPr>
                <w:rFonts w:ascii="宋体" w:hAnsi="宋体" w:eastAsia="宋体"/>
                <w:szCs w:val="21"/>
              </w:rPr>
            </w:pPr>
            <w:r>
              <w:rPr>
                <w:rFonts w:hint="eastAsia" w:ascii="宋体" w:hAnsi="宋体" w:eastAsia="宋体"/>
                <w:szCs w:val="21"/>
              </w:rPr>
              <w:t>2.中标人在中标通知书发出之日起七个工作日内，向采购代理机构交纳代理服务费；</w:t>
            </w:r>
          </w:p>
          <w:p>
            <w:pPr>
              <w:adjustRightInd w:val="0"/>
              <w:snapToGrid w:val="0"/>
              <w:spacing w:line="288" w:lineRule="auto"/>
              <w:rPr>
                <w:rFonts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rPr>
                <w:rFonts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收费标准（差额累进）：</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5"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中标金额（万元）</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7"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100以下</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0</w:t>
                  </w:r>
                  <w:r>
                    <w:rPr>
                      <w:rFonts w:hint="eastAsia" w:ascii="宋体" w:hAnsi="宋体" w:eastAsia="宋体"/>
                      <w:szCs w:val="21"/>
                      <w:highlight w:val="none"/>
                    </w:rPr>
                    <w:t>5</w:t>
                  </w:r>
                </w:p>
              </w:tc>
            </w:tr>
          </w:tbl>
          <w:p>
            <w:pPr>
              <w:adjustRightInd w:val="0"/>
              <w:snapToGrid w:val="0"/>
              <w:spacing w:line="288"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本项目（是）接受联合体投标。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转包与分包</w:t>
            </w:r>
          </w:p>
        </w:tc>
        <w:tc>
          <w:tcPr>
            <w:tcW w:w="6663" w:type="dxa"/>
            <w:vAlign w:val="center"/>
          </w:tcPr>
          <w:p>
            <w:pPr>
              <w:adjustRightInd w:val="0"/>
              <w:snapToGrid w:val="0"/>
              <w:spacing w:line="288" w:lineRule="auto"/>
              <w:rPr>
                <w:rFonts w:ascii="宋体" w:hAnsi="宋体" w:eastAsia="宋体"/>
                <w:color w:val="auto"/>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w:t>
            </w:r>
            <w:r>
              <w:rPr>
                <w:rFonts w:hint="eastAsia" w:ascii="宋体" w:hAnsi="宋体" w:eastAsia="宋体"/>
                <w:color w:val="auto"/>
                <w:szCs w:val="21"/>
              </w:rPr>
              <w:t>目不允许转包；</w:t>
            </w:r>
          </w:p>
          <w:p>
            <w:pPr>
              <w:adjustRightInd w:val="0"/>
              <w:snapToGrid w:val="0"/>
              <w:spacing w:line="288" w:lineRule="auto"/>
              <w:rPr>
                <w:rFonts w:ascii="宋体" w:hAnsi="宋体" w:eastAsia="宋体"/>
                <w:color w:val="auto"/>
                <w:szCs w:val="21"/>
              </w:rPr>
            </w:pPr>
            <w:r>
              <w:rPr>
                <w:rFonts w:ascii="宋体" w:hAnsi="宋体" w:eastAsia="宋体"/>
                <w:color w:val="auto"/>
                <w:szCs w:val="21"/>
              </w:rPr>
              <w:t>2.</w:t>
            </w:r>
            <w:r>
              <w:rPr>
                <w:rFonts w:hint="eastAsia" w:ascii="宋体" w:hAnsi="宋体" w:eastAsia="宋体"/>
                <w:color w:val="auto"/>
                <w:szCs w:val="21"/>
              </w:rPr>
              <w:t>本项目</w:t>
            </w:r>
            <w:r>
              <w:rPr>
                <w:rFonts w:hint="eastAsia" w:ascii="宋体" w:hAnsi="宋体" w:eastAsia="宋体"/>
                <w:b/>
                <w:bCs/>
                <w:color w:val="auto"/>
                <w:szCs w:val="21"/>
                <w:u w:val="single"/>
              </w:rPr>
              <w:t>允许</w:t>
            </w:r>
            <w:r>
              <w:rPr>
                <w:rFonts w:hint="eastAsia" w:ascii="宋体" w:hAnsi="宋体" w:eastAsia="宋体"/>
                <w:color w:val="auto"/>
                <w:szCs w:val="21"/>
              </w:rPr>
              <w:t>分包，</w:t>
            </w:r>
            <w:r>
              <w:rPr>
                <w:rFonts w:ascii="宋体" w:hAnsi="宋体" w:eastAsia="宋体"/>
                <w:color w:val="auto"/>
                <w:szCs w:val="21"/>
              </w:rPr>
              <w:t>可以分包履行的（非主体、非关键性的工作）具体内容、金额或者比例：</w:t>
            </w:r>
            <w:r>
              <w:rPr>
                <w:rFonts w:ascii="宋体" w:hAnsi="宋体" w:eastAsia="宋体"/>
                <w:color w:val="auto"/>
                <w:szCs w:val="21"/>
                <w:u w:val="single"/>
              </w:rPr>
              <w:t xml:space="preserve"> </w:t>
            </w:r>
            <w:r>
              <w:rPr>
                <w:rFonts w:hint="eastAsia" w:ascii="宋体" w:hAnsi="宋体" w:eastAsia="宋体"/>
                <w:color w:val="auto"/>
                <w:szCs w:val="21"/>
                <w:u w:val="single"/>
                <w:lang w:val="en-US" w:eastAsia="zh-CN"/>
              </w:rPr>
              <w:t>人员交通</w:t>
            </w:r>
            <w:r>
              <w:rPr>
                <w:rFonts w:ascii="宋体" w:hAnsi="宋体" w:eastAsia="宋体"/>
                <w:color w:val="auto"/>
                <w:szCs w:val="21"/>
                <w:u w:val="single"/>
              </w:rPr>
              <w:t xml:space="preserve"> 。</w:t>
            </w:r>
          </w:p>
          <w:p>
            <w:pPr>
              <w:adjustRightInd w:val="0"/>
              <w:snapToGrid w:val="0"/>
              <w:spacing w:line="288" w:lineRule="auto"/>
              <w:rPr>
                <w:rFonts w:ascii="宋体" w:hAnsi="宋体" w:eastAsia="宋体" w:cs="Times New Roman"/>
                <w:spacing w:val="-6"/>
                <w:szCs w:val="21"/>
              </w:rPr>
            </w:pPr>
            <w:r>
              <w:rPr>
                <w:rFonts w:hint="eastAsia" w:ascii="宋体" w:hAnsi="宋体" w:eastAsia="宋体"/>
                <w:color w:val="auto"/>
                <w:szCs w:val="21"/>
              </w:rPr>
              <w:t>说明：投标人根据招标文件的规定和采购项目的实际情况，拟在中标后将中标项目的非主体、非关键性工作分包的，应当在投标文</w:t>
            </w:r>
            <w:r>
              <w:rPr>
                <w:rFonts w:hint="eastAsia" w:ascii="宋体" w:hAnsi="宋体" w:eastAsia="宋体"/>
                <w:szCs w:val="21"/>
              </w:rPr>
              <w:t>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资格审查要求的资格证明材料（均需加盖公章）</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▲联合体投标的，联合体各方均应提供资格文件（1）、（2）、（3）材料。</w:t>
            </w:r>
          </w:p>
          <w:p>
            <w:pPr>
              <w:adjustRightInd w:val="0"/>
              <w:snapToGrid w:val="0"/>
              <w:spacing w:line="288"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1）有效的法人或者其他组织的营业执照等证明文件，自然人的身份证明</w:t>
            </w:r>
          </w:p>
          <w:p>
            <w:pPr>
              <w:adjustRightInd w:val="0"/>
              <w:snapToGrid w:val="0"/>
              <w:spacing w:line="288" w:lineRule="auto"/>
              <w:rPr>
                <w:rFonts w:hint="eastAsia" w:ascii="宋体" w:hAnsi="宋体" w:eastAsia="宋体"/>
                <w:bCs/>
                <w:szCs w:val="21"/>
              </w:rPr>
            </w:pPr>
            <w:r>
              <w:rPr>
                <w:rFonts w:hint="eastAsia" w:ascii="宋体" w:hAnsi="宋体" w:eastAsia="宋体"/>
                <w:szCs w:val="21"/>
              </w:rPr>
              <w:t>（</w:t>
            </w:r>
            <w:r>
              <w:rPr>
                <w:rFonts w:hint="eastAsia" w:ascii="宋体" w:hAnsi="宋体" w:eastAsia="宋体"/>
                <w:bCs/>
                <w:szCs w:val="21"/>
              </w:rPr>
              <w:t>2）符合参加政府采购活动应当具备的一般条件的承诺函</w:t>
            </w:r>
          </w:p>
          <w:p>
            <w:pPr>
              <w:adjustRightInd w:val="0"/>
              <w:snapToGrid w:val="0"/>
              <w:spacing w:line="288" w:lineRule="auto"/>
              <w:rPr>
                <w:rFonts w:hint="eastAsia" w:ascii="宋体" w:hAnsi="宋体" w:eastAsia="宋体"/>
                <w:bCs/>
                <w:szCs w:val="21"/>
              </w:rPr>
            </w:pPr>
            <w:r>
              <w:rPr>
                <w:rFonts w:hint="eastAsia" w:ascii="宋体" w:hAnsi="宋体" w:eastAsia="宋体"/>
                <w:bCs/>
                <w:szCs w:val="21"/>
              </w:rPr>
              <w:t>（3）落实政府采购政策需满足的资格要求：</w:t>
            </w:r>
          </w:p>
          <w:p>
            <w:pPr>
              <w:adjustRightInd w:val="0"/>
              <w:snapToGrid w:val="0"/>
              <w:spacing w:line="288" w:lineRule="auto"/>
              <w:rPr>
                <w:rFonts w:hint="eastAsia" w:ascii="宋体" w:hAnsi="宋体" w:eastAsia="宋体"/>
                <w:bCs/>
                <w:szCs w:val="21"/>
              </w:rPr>
            </w:pPr>
            <w:r>
              <w:rPr>
                <w:rFonts w:hint="eastAsia" w:ascii="宋体" w:hAnsi="宋体" w:eastAsia="宋体"/>
                <w:bCs/>
                <w:szCs w:val="21"/>
                <w:lang w:val="en-US" w:eastAsia="zh-CN"/>
              </w:rPr>
              <w:t>3.1</w:t>
            </w:r>
            <w:r>
              <w:rPr>
                <w:rFonts w:hint="eastAsia" w:ascii="宋体" w:hAnsi="宋体" w:eastAsia="宋体"/>
                <w:bCs/>
                <w:szCs w:val="21"/>
              </w:rPr>
              <w:t>中小企业声明函（若属于中小企业）</w:t>
            </w:r>
          </w:p>
          <w:p>
            <w:pPr>
              <w:adjustRightInd w:val="0"/>
              <w:snapToGrid w:val="0"/>
              <w:spacing w:line="288" w:lineRule="auto"/>
              <w:rPr>
                <w:rFonts w:hint="eastAsia" w:ascii="宋体" w:hAnsi="宋体" w:eastAsia="宋体"/>
                <w:bCs/>
                <w:szCs w:val="21"/>
              </w:rPr>
            </w:pPr>
            <w:r>
              <w:rPr>
                <w:rFonts w:hint="eastAsia" w:ascii="宋体" w:hAnsi="宋体" w:eastAsia="宋体"/>
                <w:bCs/>
                <w:szCs w:val="21"/>
                <w:lang w:val="en-US" w:eastAsia="zh-CN"/>
              </w:rPr>
              <w:t>3.2</w:t>
            </w:r>
            <w:r>
              <w:rPr>
                <w:rFonts w:hint="eastAsia" w:ascii="宋体" w:hAnsi="宋体" w:eastAsia="宋体"/>
                <w:bCs/>
                <w:szCs w:val="21"/>
              </w:rPr>
              <w:t>属于监狱企业的证明文件（若属于监狱企业）</w:t>
            </w:r>
          </w:p>
          <w:p>
            <w:pPr>
              <w:adjustRightInd w:val="0"/>
              <w:snapToGrid w:val="0"/>
              <w:spacing w:line="288" w:lineRule="auto"/>
              <w:rPr>
                <w:rFonts w:ascii="宋体" w:hAnsi="宋体" w:eastAsia="宋体"/>
                <w:bCs/>
                <w:szCs w:val="21"/>
              </w:rPr>
            </w:pPr>
            <w:r>
              <w:rPr>
                <w:rFonts w:hint="eastAsia" w:ascii="宋体" w:hAnsi="宋体" w:eastAsia="宋体"/>
                <w:bCs/>
                <w:szCs w:val="21"/>
                <w:lang w:val="en-US" w:eastAsia="zh-CN"/>
              </w:rPr>
              <w:t>3.3</w:t>
            </w:r>
            <w:r>
              <w:rPr>
                <w:rFonts w:hint="eastAsia" w:ascii="宋体" w:hAnsi="宋体" w:eastAsia="宋体"/>
                <w:bCs/>
                <w:szCs w:val="21"/>
              </w:rPr>
              <w:t>残疾人福利性单位声明函（若属于残疾人福利性单位）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pPr>
              <w:adjustRightInd w:val="0"/>
              <w:snapToGrid w:val="0"/>
              <w:spacing w:line="288" w:lineRule="auto"/>
              <w:ind w:firstLine="396" w:firstLineChars="200"/>
              <w:jc w:val="left"/>
              <w:rPr>
                <w:rFonts w:ascii="宋体" w:hAnsi="宋体" w:eastAsia="宋体"/>
                <w:bCs/>
                <w:spacing w:val="-6"/>
                <w:szCs w:val="21"/>
                <w:highlight w:val="none"/>
              </w:rPr>
            </w:pPr>
            <w:r>
              <w:rPr>
                <w:rFonts w:hint="eastAsia" w:ascii="宋体" w:hAnsi="宋体" w:eastAsia="宋体"/>
                <w:bCs/>
                <w:spacing w:val="-6"/>
                <w:szCs w:val="21"/>
                <w:highlight w:val="none"/>
              </w:rPr>
              <w:t>电子加密投标文件：政府采购云平台在线上传一份；</w:t>
            </w:r>
          </w:p>
          <w:p>
            <w:pPr>
              <w:adjustRightInd w:val="0"/>
              <w:snapToGrid w:val="0"/>
              <w:spacing w:line="288" w:lineRule="auto"/>
              <w:ind w:firstLine="396" w:firstLineChars="200"/>
              <w:jc w:val="left"/>
              <w:rPr>
                <w:rFonts w:ascii="宋体" w:hAnsi="宋体" w:eastAsia="宋体" w:cs="宋体"/>
                <w:bCs/>
                <w:szCs w:val="21"/>
                <w:highlight w:val="none"/>
              </w:rPr>
            </w:pPr>
            <w:r>
              <w:rPr>
                <w:rFonts w:hint="eastAsia" w:ascii="宋体" w:hAnsi="宋体" w:eastAsia="宋体"/>
                <w:bCs/>
                <w:spacing w:val="-6"/>
                <w:szCs w:val="21"/>
                <w:highlight w:val="none"/>
              </w:rPr>
              <w:t>备份投标文件：密封包装后EMS或顺丰邮寄形式递交一份（邮寄地址：</w:t>
            </w:r>
            <w:r>
              <w:rPr>
                <w:rFonts w:hint="eastAsia" w:ascii="宋体" w:hAnsi="宋体" w:eastAsia="宋体" w:cs="宋体"/>
                <w:bCs/>
                <w:szCs w:val="21"/>
                <w:highlight w:val="none"/>
              </w:rPr>
              <w:t>杭州市西湖区玉古路173号中田大厦21楼H室，浙江求是招标代理有限公司（</w:t>
            </w:r>
            <w:r>
              <w:rPr>
                <w:rFonts w:hint="eastAsia" w:ascii="宋体" w:hAnsi="宋体" w:eastAsia="宋体" w:cs="宋体"/>
                <w:bCs/>
                <w:szCs w:val="21"/>
                <w:highlight w:val="none"/>
                <w:lang w:eastAsia="zh-CN"/>
              </w:rPr>
              <w:t>叶鲁茂</w:t>
            </w:r>
            <w:r>
              <w:rPr>
                <w:rFonts w:hint="eastAsia" w:ascii="宋体" w:hAnsi="宋体" w:eastAsia="宋体" w:cs="宋体"/>
                <w:bCs/>
                <w:szCs w:val="21"/>
                <w:highlight w:val="none"/>
              </w:rPr>
              <w:t>）收，电话：</w:t>
            </w:r>
            <w:r>
              <w:rPr>
                <w:rFonts w:hint="eastAsia" w:ascii="宋体" w:hAnsi="宋体" w:eastAsia="宋体" w:cs="宋体"/>
                <w:bCs/>
                <w:szCs w:val="21"/>
                <w:highlight w:val="none"/>
                <w:lang w:eastAsia="zh-CN"/>
              </w:rPr>
              <w:t>0571-87666117</w:t>
            </w:r>
            <w:r>
              <w:rPr>
                <w:rFonts w:hint="eastAsia" w:ascii="宋体" w:hAnsi="宋体" w:eastAsia="宋体" w:cs="宋体"/>
                <w:bCs/>
                <w:szCs w:val="21"/>
                <w:highlight w:val="none"/>
              </w:rPr>
              <w:t>，寄出后将（快递单号、项目名称、公司名称、联系方式等相关信息）发至：</w:t>
            </w:r>
            <w:r>
              <w:rPr>
                <w:rFonts w:hint="eastAsia" w:ascii="宋体" w:hAnsi="宋体" w:eastAsia="宋体" w:cs="宋体"/>
                <w:bCs/>
                <w:szCs w:val="21"/>
                <w:highlight w:val="none"/>
                <w:lang w:eastAsia="zh-CN"/>
              </w:rPr>
              <w:t>zb05@qszb.net</w:t>
            </w:r>
            <w:r>
              <w:rPr>
                <w:rFonts w:hint="eastAsia" w:ascii="宋体" w:hAnsi="宋体" w:eastAsia="宋体" w:cs="宋体"/>
                <w:bCs/>
                <w:szCs w:val="21"/>
                <w:highlight w:val="none"/>
              </w:rPr>
              <w:t>，以便查收）。</w:t>
            </w:r>
          </w:p>
          <w:p>
            <w:pPr>
              <w:adjustRightInd w:val="0"/>
              <w:snapToGrid w:val="0"/>
              <w:spacing w:line="288" w:lineRule="auto"/>
              <w:ind w:firstLine="422" w:firstLineChars="200"/>
              <w:jc w:val="left"/>
              <w:rPr>
                <w:rFonts w:ascii="宋体" w:hAnsi="宋体" w:eastAsia="宋体"/>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投标报价</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1.报价应按招标文件要求的格式编制、填写报价内容（可自行增行），未按招标文件要求编制、填写的投标文件可能被拒绝；</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2.以人民币报价；</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3.投标报价是履行合同的最终价格，有关本项目实施所涉及的一切费用均计入报价；</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4.投标文件只允许有一个报价，有选择的报价将不予接受。</w:t>
            </w:r>
          </w:p>
          <w:p>
            <w:pPr>
              <w:pStyle w:val="15"/>
              <w:adjustRightInd w:val="0"/>
              <w:snapToGrid w:val="0"/>
              <w:spacing w:before="0" w:beforeLines="0" w:after="0" w:afterLines="0" w:line="288" w:lineRule="auto"/>
              <w:jc w:val="left"/>
              <w:rPr>
                <w:rFonts w:hAnsi="宋体" w:eastAsia="宋体" w:cs="宋体"/>
                <w:sz w:val="21"/>
                <w:szCs w:val="21"/>
                <w:highlight w:val="none"/>
              </w:rPr>
            </w:pPr>
            <w:r>
              <w:rPr>
                <w:rFonts w:hint="eastAsia" w:hAnsi="宋体" w:eastAsia="宋体" w:cs="宋体"/>
                <w:sz w:val="21"/>
                <w:szCs w:val="21"/>
                <w:highlight w:val="none"/>
              </w:rPr>
              <w:t>▲5</w:t>
            </w:r>
            <w:r>
              <w:rPr>
                <w:rFonts w:hAnsi="宋体" w:eastAsia="宋体" w:cs="宋体"/>
                <w:sz w:val="21"/>
                <w:szCs w:val="21"/>
                <w:highlight w:val="none"/>
              </w:rPr>
              <w:t>.</w:t>
            </w:r>
            <w:r>
              <w:rPr>
                <w:rFonts w:hint="eastAsia" w:hAnsi="宋体" w:eastAsia="宋体" w:cs="宋体"/>
                <w:sz w:val="21"/>
                <w:szCs w:val="21"/>
                <w:highlight w:val="none"/>
              </w:rPr>
              <w:t>采购人将以合同形式有偿取得货物或服务，不接受投标人给予的赠品、回扣或者与采购无关的其他商品、服务</w:t>
            </w:r>
            <w:r>
              <w:rPr>
                <w:rFonts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评标方法和评标标准</w:t>
            </w:r>
          </w:p>
        </w:tc>
        <w:tc>
          <w:tcPr>
            <w:tcW w:w="6663" w:type="dxa"/>
            <w:vAlign w:val="center"/>
          </w:tcPr>
          <w:p>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szCs w:val="21"/>
        </w:rPr>
      </w:pPr>
      <w:r>
        <w:rPr>
          <w:rFonts w:ascii="宋体" w:hAnsi="宋体" w:eastAsia="宋体"/>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pPr>
        <w:adjustRightInd w:val="0"/>
        <w:snapToGrid w:val="0"/>
        <w:spacing w:line="288" w:lineRule="auto"/>
        <w:ind w:firstLine="396" w:firstLineChars="200"/>
        <w:jc w:val="left"/>
        <w:rPr>
          <w:rFonts w:ascii="宋体" w:hAnsi="宋体" w:eastAsia="宋体" w:cs="Times New Roman"/>
          <w:spacing w:val="-6"/>
          <w:szCs w:val="21"/>
        </w:rPr>
      </w:pPr>
      <w:bookmarkStart w:id="36"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36"/>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w:t>
      </w:r>
      <w:r>
        <w:rPr>
          <w:rFonts w:hint="eastAsia" w:ascii="宋体" w:hAnsi="宋体" w:eastAsia="宋体" w:cs="Times New Roman"/>
          <w:spacing w:val="-6"/>
          <w:szCs w:val="21"/>
          <w:lang w:eastAsia="zh-CN"/>
        </w:rPr>
        <w:t>浙江省公路与运输管理中心浙江省高速公路服务区服务质量第三方评价</w:t>
      </w:r>
      <w:r>
        <w:rPr>
          <w:rFonts w:hint="eastAsia" w:ascii="宋体" w:hAnsi="宋体" w:eastAsia="宋体" w:cs="Times New Roman"/>
          <w:spacing w:val="-6"/>
          <w:szCs w:val="21"/>
        </w:rPr>
        <w:t>的招标、评标、定标、验收、合同履约、付款等（法律、法规另有规定的，从其规定）。</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w:t>
      </w:r>
      <w:r>
        <w:rPr>
          <w:rFonts w:hint="eastAsia" w:ascii="宋体" w:hAnsi="宋体" w:eastAsia="宋体" w:cs="Times New Roman"/>
          <w:spacing w:val="-6"/>
          <w:szCs w:val="21"/>
          <w:lang w:eastAsia="zh-CN"/>
        </w:rPr>
        <w:t>浙江省公路与运输管理中心</w:t>
      </w:r>
      <w:r>
        <w:rPr>
          <w:rFonts w:hint="eastAsia" w:ascii="宋体" w:hAnsi="宋体" w:eastAsia="宋体" w:cs="Times New Roman"/>
          <w:spacing w:val="-6"/>
          <w:szCs w:val="21"/>
        </w:rPr>
        <w:t>；</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7"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37"/>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w:t>
      </w:r>
      <w:r>
        <w:rPr>
          <w:rFonts w:hint="eastAsia" w:ascii="宋体" w:hAnsi="宋体" w:eastAsia="宋体" w:cs="宋体"/>
          <w:szCs w:val="21"/>
          <w:highlight w:val="none"/>
        </w:rPr>
        <w:t>人承担。</w:t>
      </w:r>
    </w:p>
    <w:p>
      <w:pPr>
        <w:adjustRightInd w:val="0"/>
        <w:snapToGrid w:val="0"/>
        <w:spacing w:line="288" w:lineRule="auto"/>
        <w:ind w:firstLine="424" w:firstLineChars="202"/>
        <w:jc w:val="left"/>
        <w:rPr>
          <w:rFonts w:ascii="宋体" w:hAnsi="宋体" w:eastAsia="宋体" w:cs="Times New Roman"/>
          <w:spacing w:val="-6"/>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pacing w:val="-6"/>
          <w:szCs w:val="21"/>
          <w:highlight w:val="none"/>
        </w:rPr>
        <w:t>收费标准（差额累进）：</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中标金额（万元）</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theme="minorBidi"/>
                <w:kern w:val="2"/>
                <w:sz w:val="21"/>
                <w:szCs w:val="21"/>
                <w:highlight w:val="none"/>
                <w:lang w:val="en-US" w:eastAsia="zh-CN" w:bidi="ar-SA"/>
              </w:rPr>
            </w:pPr>
            <w:r>
              <w:rPr>
                <w:rFonts w:hint="eastAsia" w:ascii="宋体" w:hAnsi="宋体" w:eastAsia="宋体"/>
                <w:szCs w:val="21"/>
                <w:highlight w:val="none"/>
              </w:rPr>
              <w:t>100以下</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theme="minorBidi"/>
                <w:kern w:val="2"/>
                <w:sz w:val="21"/>
                <w:szCs w:val="21"/>
                <w:highlight w:val="none"/>
                <w:lang w:val="en-US" w:eastAsia="zh-CN" w:bidi="ar-SA"/>
              </w:rPr>
            </w:pPr>
            <w:r>
              <w:rPr>
                <w:rFonts w:hint="eastAsia" w:ascii="宋体" w:hAnsi="宋体" w:eastAsia="宋体"/>
                <w:szCs w:val="21"/>
                <w:highlight w:val="none"/>
              </w:rPr>
              <w:t>1.</w:t>
            </w:r>
            <w:r>
              <w:rPr>
                <w:rFonts w:ascii="宋体" w:hAnsi="宋体" w:eastAsia="宋体"/>
                <w:szCs w:val="21"/>
                <w:highlight w:val="none"/>
              </w:rPr>
              <w:t>0</w:t>
            </w:r>
            <w:r>
              <w:rPr>
                <w:rFonts w:hint="eastAsia" w:ascii="宋体" w:hAnsi="宋体" w:eastAsia="宋体"/>
                <w:szCs w:val="21"/>
                <w:highlight w:val="none"/>
              </w:rPr>
              <w:t>5</w:t>
            </w:r>
          </w:p>
        </w:tc>
      </w:tr>
    </w:tbl>
    <w:p>
      <w:pPr>
        <w:adjustRightInd w:val="0"/>
        <w:snapToGrid w:val="0"/>
        <w:spacing w:line="288" w:lineRule="auto"/>
        <w:ind w:firstLine="399" w:firstLineChars="202"/>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投标保证金（元）：无。</w:t>
      </w:r>
    </w:p>
    <w:p>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（五）投标委托</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1.投标人代表是法定代表人（单位负责人、自然人本人）的，须提供本人身份证明。</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highlight w:val="none"/>
          <w:lang w:eastAsia="zh-CN"/>
        </w:rPr>
        <w:t>2023年01月（含）以后任意一月</w:t>
      </w:r>
      <w:r>
        <w:rPr>
          <w:rFonts w:ascii="宋体" w:hAnsi="宋体" w:eastAsia="宋体" w:cs="Times New Roman"/>
          <w:spacing w:val="-6"/>
          <w:szCs w:val="21"/>
          <w:highlight w:val="none"/>
        </w:rPr>
        <w:t>）；</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（六）联合体投标</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本项目</w:t>
      </w:r>
      <w:r>
        <w:rPr>
          <w:rFonts w:hint="eastAsia" w:ascii="宋体" w:hAnsi="宋体" w:eastAsia="宋体"/>
          <w:szCs w:val="21"/>
          <w:highlight w:val="none"/>
        </w:rPr>
        <w:t>（是）</w:t>
      </w:r>
      <w:r>
        <w:rPr>
          <w:rFonts w:hint="eastAsia" w:ascii="宋体" w:hAnsi="宋体" w:eastAsia="宋体" w:cs="宋体"/>
          <w:szCs w:val="21"/>
          <w:highlight w:val="none"/>
        </w:rPr>
        <w:t>接受联合体投标。</w:t>
      </w:r>
    </w:p>
    <w:p>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（七）转包与分包</w:t>
      </w:r>
    </w:p>
    <w:p>
      <w:pPr>
        <w:adjustRightInd w:val="0"/>
        <w:snapToGrid w:val="0"/>
        <w:spacing w:line="288" w:lineRule="auto"/>
        <w:ind w:firstLine="424" w:firstLineChars="202"/>
        <w:jc w:val="left"/>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w:t>
      </w:r>
      <w:r>
        <w:rPr>
          <w:rFonts w:hint="eastAsia" w:ascii="宋体" w:hAnsi="宋体" w:eastAsia="宋体"/>
          <w:szCs w:val="21"/>
          <w:highlight w:val="none"/>
        </w:rPr>
        <w:t>本项目不允许转包；</w:t>
      </w:r>
    </w:p>
    <w:p>
      <w:pPr>
        <w:adjustRightInd w:val="0"/>
        <w:snapToGrid w:val="0"/>
        <w:spacing w:line="288" w:lineRule="auto"/>
        <w:ind w:firstLine="424" w:firstLineChars="202"/>
        <w:jc w:val="left"/>
        <w:rPr>
          <w:rFonts w:ascii="宋体" w:hAnsi="宋体" w:eastAsia="宋体"/>
          <w:color w:val="auto"/>
          <w:szCs w:val="21"/>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w:t>
      </w:r>
      <w:r>
        <w:rPr>
          <w:rFonts w:ascii="宋体" w:hAnsi="宋体" w:eastAsia="宋体"/>
          <w:color w:val="auto"/>
          <w:szCs w:val="21"/>
        </w:rPr>
        <w:t>者比例：</w:t>
      </w:r>
    </w:p>
    <w:p>
      <w:pPr>
        <w:adjustRightInd w:val="0"/>
        <w:snapToGrid w:val="0"/>
        <w:spacing w:line="288" w:lineRule="auto"/>
        <w:ind w:firstLine="424" w:firstLineChars="202"/>
        <w:jc w:val="left"/>
        <w:rPr>
          <w:rFonts w:ascii="宋体" w:hAnsi="宋体" w:eastAsia="宋体"/>
          <w:color w:val="auto"/>
          <w:szCs w:val="21"/>
        </w:rPr>
      </w:pPr>
      <w:r>
        <w:rPr>
          <w:rFonts w:ascii="宋体" w:hAnsi="宋体" w:eastAsia="宋体"/>
          <w:color w:val="auto"/>
          <w:szCs w:val="21"/>
          <w:u w:val="single"/>
        </w:rPr>
        <w:t xml:space="preserve"> </w:t>
      </w:r>
      <w:r>
        <w:rPr>
          <w:rFonts w:hint="eastAsia" w:ascii="宋体" w:hAnsi="宋体" w:eastAsia="宋体"/>
          <w:color w:val="auto"/>
          <w:szCs w:val="21"/>
          <w:u w:val="single"/>
          <w:lang w:val="en-US" w:eastAsia="zh-CN"/>
        </w:rPr>
        <w:t>人员交通</w:t>
      </w:r>
      <w:r>
        <w:rPr>
          <w:rFonts w:ascii="宋体" w:hAnsi="宋体" w:eastAsia="宋体"/>
          <w:color w:val="auto"/>
          <w:szCs w:val="21"/>
          <w:u w:val="single"/>
        </w:rPr>
        <w:t xml:space="preserve"> 。</w:t>
      </w:r>
    </w:p>
    <w:p>
      <w:pPr>
        <w:adjustRightInd w:val="0"/>
        <w:snapToGrid w:val="0"/>
        <w:spacing w:line="288" w:lineRule="auto"/>
        <w:ind w:firstLine="424" w:firstLineChars="202"/>
        <w:jc w:val="left"/>
        <w:rPr>
          <w:rFonts w:ascii="宋体" w:hAnsi="宋体" w:eastAsia="宋体"/>
          <w:szCs w:val="21"/>
        </w:rPr>
      </w:pPr>
      <w:r>
        <w:rPr>
          <w:rFonts w:hint="eastAsia" w:ascii="宋体" w:hAnsi="宋体" w:eastAsia="宋体"/>
          <w:szCs w:val="21"/>
        </w:rPr>
        <w:t>说明：投标人根据招标文件的规定和采购项目的实际情况，拟在中标后将中标项目的非主体、非关键性工作分包的，应当在投标文件中载明分包承担主体，分包承担主体应当具备相应资质条件且不得再次分包。</w:t>
      </w:r>
    </w:p>
    <w:p>
      <w:pPr>
        <w:adjustRightInd w:val="0"/>
        <w:snapToGrid w:val="0"/>
        <w:spacing w:line="288" w:lineRule="auto"/>
        <w:ind w:firstLine="402" w:firstLineChars="202"/>
        <w:jc w:val="left"/>
        <w:rPr>
          <w:rFonts w:ascii="宋体" w:hAnsi="宋体" w:eastAsia="宋体" w:cs="Times New Roman"/>
          <w:b/>
          <w:spacing w:val="-6"/>
          <w:szCs w:val="21"/>
        </w:rPr>
      </w:pPr>
      <w:r>
        <w:rPr>
          <w:rFonts w:hint="eastAsia" w:ascii="宋体" w:hAnsi="宋体" w:eastAsia="宋体" w:cs="Times New Roman"/>
          <w:b/>
          <w:spacing w:val="-6"/>
          <w:szCs w:val="21"/>
        </w:rPr>
        <w:t>（八）质疑和投诉</w:t>
      </w:r>
    </w:p>
    <w:p>
      <w:pPr>
        <w:adjustRightInd w:val="0"/>
        <w:snapToGrid w:val="0"/>
        <w:spacing w:line="288" w:lineRule="auto"/>
        <w:ind w:firstLine="396" w:firstLineChars="200"/>
        <w:jc w:val="left"/>
        <w:rPr>
          <w:rFonts w:ascii="宋体" w:hAnsi="宋体" w:eastAsia="宋体" w:cs="Times New Roman"/>
          <w:spacing w:val="-6"/>
          <w:szCs w:val="21"/>
        </w:rPr>
      </w:pPr>
      <w:bookmarkStart w:id="38"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38"/>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pPr>
        <w:adjustRightInd w:val="0"/>
        <w:snapToGrid w:val="0"/>
        <w:spacing w:line="288" w:lineRule="auto"/>
        <w:outlineLvl w:val="2"/>
        <w:rPr>
          <w:rFonts w:ascii="宋体" w:hAnsi="宋体" w:eastAsia="宋体" w:cs="宋体"/>
          <w:b/>
          <w:spacing w:val="-6"/>
          <w:kern w:val="0"/>
          <w:szCs w:val="21"/>
        </w:rPr>
      </w:pPr>
      <w:bookmarkStart w:id="39" w:name="_Hlk92273111"/>
      <w:bookmarkStart w:id="40"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p>
      <w:pPr>
        <w:adjustRightInd w:val="0"/>
        <w:snapToGrid w:val="0"/>
        <w:spacing w:line="288" w:lineRule="auto"/>
        <w:ind w:firstLine="398" w:firstLineChars="200"/>
        <w:jc w:val="left"/>
        <w:rPr>
          <w:rFonts w:ascii="宋体" w:hAnsi="宋体" w:eastAsia="宋体" w:cs="Times New Roman"/>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ascii="宋体" w:hAnsi="宋体" w:eastAsia="宋体" w:cs="Times New Roman"/>
          <w:spacing w:val="-6"/>
          <w:szCs w:val="21"/>
        </w:rPr>
        <w:t>本项目原则上采购服务。</w:t>
      </w:r>
    </w:p>
    <w:p>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bCs/>
          <w:spacing w:val="-6"/>
          <w:szCs w:val="21"/>
        </w:rPr>
        <w:t>2.支持绿色发展</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lang w:val="en-US" w:eastAsia="zh-CN"/>
        </w:rPr>
        <w:t>3</w:t>
      </w:r>
      <w:r>
        <w:rPr>
          <w:rFonts w:ascii="宋体" w:hAnsi="宋体" w:eastAsia="宋体" w:cs="Times New Roman"/>
          <w:b/>
          <w:bCs/>
          <w:spacing w:val="-6"/>
          <w:szCs w:val="21"/>
        </w:rPr>
        <w:t>.支持中小企业发展</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符合中小企业划分标准的个体工商户，在政府采购活动中视同中小企业。</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在政府采购活动中，投标人提供的货物、工程或者服务符合下列情形的，享受中小企业扶持政策：</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rPr>
        <w:t>在货物采购项目中，投标人提供的货物既有中小企业制造货物，也有大型企业制造货物的，不享受中小企业扶持政</w:t>
      </w:r>
      <w:r>
        <w:rPr>
          <w:rFonts w:hint="eastAsia" w:ascii="宋体" w:hAnsi="宋体" w:eastAsia="宋体" w:cs="Times New Roman"/>
          <w:spacing w:val="-6"/>
          <w:szCs w:val="21"/>
          <w:highlight w:val="none"/>
        </w:rPr>
        <w:t>策。</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Times New Roman"/>
          <w:spacing w:val="-6"/>
          <w:szCs w:val="21"/>
          <w:highlight w:val="none"/>
          <w:lang w:eastAsia="zh-CN"/>
        </w:rPr>
        <w:t>10%</w:t>
      </w:r>
      <w:r>
        <w:rPr>
          <w:rFonts w:ascii="宋体" w:hAnsi="宋体" w:eastAsia="宋体" w:cs="Times New Roman"/>
          <w:spacing w:val="-6"/>
          <w:szCs w:val="21"/>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Times New Roman"/>
          <w:spacing w:val="-6"/>
          <w:szCs w:val="21"/>
          <w:highlight w:val="none"/>
          <w:lang w:eastAsia="zh-CN"/>
        </w:rPr>
        <w:t>4%</w:t>
      </w:r>
      <w:r>
        <w:rPr>
          <w:rFonts w:ascii="宋体" w:hAnsi="宋体" w:eastAsia="宋体" w:cs="Times New Roman"/>
          <w:spacing w:val="-6"/>
          <w:szCs w:val="21"/>
          <w:highlight w:val="none"/>
        </w:rPr>
        <w:t>的扣除，用扣除后的价格参加评审。组成联合体或者接受分包的小微企业与联合体内其他企业、分包企业之间存在直接控</w:t>
      </w:r>
      <w:r>
        <w:rPr>
          <w:rFonts w:hint="eastAsia" w:ascii="宋体" w:hAnsi="宋体" w:eastAsia="宋体" w:cs="Times New Roman"/>
          <w:spacing w:val="-6"/>
          <w:szCs w:val="21"/>
          <w:highlight w:val="none"/>
        </w:rPr>
        <w:t>股、管理关系的，不享受价格扣除优惠政策。</w:t>
      </w:r>
    </w:p>
    <w:p>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ascii="宋体" w:hAnsi="宋体" w:eastAsia="宋体" w:cs="Times New Roman"/>
          <w:spacing w:val="-6"/>
          <w:szCs w:val="21"/>
          <w:highlight w:val="none"/>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ascii="宋体" w:hAnsi="宋体" w:eastAsia="宋体" w:cs="Times New Roman"/>
          <w:spacing w:val="-6"/>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中小企业享受扶持政策获得政府采购合同的，小微企业不得将合同分包给大中型企业，中型企业不得将合同分包给大型企业。</w:t>
      </w:r>
      <w:bookmarkEnd w:id="39"/>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除财库</w:t>
      </w:r>
      <w:r>
        <w:rPr>
          <w:rFonts w:ascii="宋体" w:hAnsi="宋体" w:eastAsia="宋体" w:cs="Times New Roman"/>
          <w:spacing w:val="-6"/>
          <w:szCs w:val="21"/>
        </w:rPr>
        <w:t>《政府采购促进中小企业发展管理办法》</w:t>
      </w:r>
      <w:r>
        <w:rPr>
          <w:rFonts w:hint="eastAsia" w:ascii="宋体" w:hAnsi="宋体" w:eastAsia="宋体" w:cs="Times New Roman"/>
          <w:spacing w:val="-6"/>
          <w:szCs w:val="21"/>
        </w:rPr>
        <w:t>（财库〔</w:t>
      </w:r>
      <w:r>
        <w:rPr>
          <w:rFonts w:ascii="宋体" w:hAnsi="宋体" w:eastAsia="宋体" w:cs="Times New Roman"/>
          <w:spacing w:val="-6"/>
          <w:szCs w:val="21"/>
        </w:rPr>
        <w:t>2020〕46号</w:t>
      </w:r>
      <w:r>
        <w:rPr>
          <w:rFonts w:hint="eastAsia" w:ascii="宋体" w:hAnsi="宋体" w:eastAsia="宋体" w:cs="Times New Roman"/>
          <w:spacing w:val="-6"/>
          <w:szCs w:val="21"/>
        </w:rPr>
        <w:t>）、</w:t>
      </w:r>
      <w:r>
        <w:rPr>
          <w:rFonts w:ascii="宋体" w:hAnsi="宋体" w:eastAsia="宋体" w:cs="Times New Roman"/>
          <w:spacing w:val="-6"/>
          <w:szCs w:val="21"/>
        </w:rPr>
        <w:t>《关于促进残疾人就业政府采购政策的通知》（财库〔2017〕141号）</w:t>
      </w:r>
      <w:r>
        <w:rPr>
          <w:rFonts w:hint="eastAsia" w:ascii="宋体" w:hAnsi="宋体" w:eastAsia="宋体" w:cs="Times New Roman"/>
          <w:spacing w:val="-6"/>
          <w:szCs w:val="21"/>
        </w:rPr>
        <w:t>、</w:t>
      </w:r>
      <w:r>
        <w:rPr>
          <w:rFonts w:ascii="宋体" w:hAnsi="宋体" w:eastAsia="宋体" w:cs="Times New Roman"/>
          <w:spacing w:val="-6"/>
          <w:szCs w:val="21"/>
        </w:rPr>
        <w:t>《关于政府采购支持监狱企业发展有关问题的通知》（财库[2014]68号）规定企业类型以外的供应商不享受中小企业扶持政策</w:t>
      </w:r>
      <w:r>
        <w:rPr>
          <w:rFonts w:hint="eastAsia" w:ascii="宋体" w:hAnsi="宋体" w:eastAsia="宋体" w:cs="Times New Roman"/>
          <w:spacing w:val="-6"/>
          <w:szCs w:val="21"/>
        </w:rPr>
        <w:t>。</w:t>
      </w:r>
    </w:p>
    <w:bookmarkEnd w:id="40"/>
    <w:p>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1" w:name="_Hlk94018532"/>
      <w:r>
        <w:rPr>
          <w:rFonts w:hint="eastAsia" w:ascii="宋体" w:hAnsi="宋体" w:eastAsia="宋体" w:cs="Times New Roman"/>
          <w:spacing w:val="-6"/>
          <w:szCs w:val="21"/>
        </w:rPr>
        <w:t>投标文件</w:t>
      </w:r>
      <w:r>
        <w:rPr>
          <w:rFonts w:hint="eastAsia" w:ascii="宋体" w:hAnsi="宋体" w:eastAsia="宋体" w:cs="Times New Roman"/>
          <w:spacing w:val="-6"/>
          <w:szCs w:val="21"/>
          <w:highlight w:val="none"/>
        </w:rPr>
        <w:t>（电子加密投标文件）由</w:t>
      </w:r>
      <w:r>
        <w:rPr>
          <w:rFonts w:hint="eastAsia" w:ascii="宋体" w:hAnsi="宋体" w:eastAsia="宋体" w:cs="Times New Roman"/>
          <w:b/>
          <w:spacing w:val="-6"/>
          <w:szCs w:val="21"/>
          <w:highlight w:val="none"/>
        </w:rPr>
        <w:t>资格文件、商务和技术文件、报价文件三部分</w:t>
      </w:r>
      <w:r>
        <w:rPr>
          <w:rFonts w:hint="eastAsia" w:ascii="宋体" w:hAnsi="宋体" w:eastAsia="宋体" w:cs="Times New Roman"/>
          <w:bCs/>
          <w:spacing w:val="-6"/>
          <w:szCs w:val="21"/>
          <w:highlight w:val="none"/>
        </w:rPr>
        <w:t>组成（格式详见招标文件第六章）。投标人应将投标文件各部分</w:t>
      </w:r>
      <w:r>
        <w:rPr>
          <w:rFonts w:hint="eastAsia" w:ascii="宋体" w:hAnsi="宋体" w:eastAsia="宋体" w:cs="Times New Roman"/>
          <w:b/>
          <w:spacing w:val="-6"/>
          <w:szCs w:val="21"/>
          <w:highlight w:val="none"/>
        </w:rPr>
        <w:t>分别上传</w:t>
      </w:r>
      <w:r>
        <w:rPr>
          <w:rFonts w:hint="eastAsia" w:ascii="宋体" w:hAnsi="宋体" w:eastAsia="宋体" w:cs="Times New Roman"/>
          <w:bCs/>
          <w:spacing w:val="-6"/>
          <w:szCs w:val="21"/>
          <w:highlight w:val="none"/>
        </w:rPr>
        <w:t>至政府采购云平台指定位置。</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投标文件组成：详见“第六章</w:t>
      </w:r>
      <w:r>
        <w:rPr>
          <w:rFonts w:ascii="宋体" w:hAnsi="宋体" w:eastAsia="宋体" w:cs="Times New Roman"/>
          <w:spacing w:val="-6"/>
          <w:szCs w:val="21"/>
          <w:highlight w:val="none"/>
        </w:rPr>
        <w:t xml:space="preserve">  投标文件格式</w:t>
      </w:r>
      <w:r>
        <w:rPr>
          <w:rFonts w:hint="eastAsia" w:ascii="宋体" w:hAnsi="宋体" w:eastAsia="宋体" w:cs="Times New Roman"/>
          <w:spacing w:val="-6"/>
          <w:szCs w:val="21"/>
          <w:highlight w:val="none"/>
        </w:rPr>
        <w:t>”目录</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41"/>
    <w:p>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（二）投标文件的签署和份数</w:t>
      </w:r>
    </w:p>
    <w:p>
      <w:pPr>
        <w:adjustRightInd w:val="0"/>
        <w:snapToGrid w:val="0"/>
        <w:spacing w:line="288" w:lineRule="auto"/>
        <w:ind w:firstLine="396" w:firstLineChars="200"/>
        <w:jc w:val="left"/>
        <w:rPr>
          <w:rFonts w:ascii="宋体" w:hAnsi="宋体" w:eastAsia="宋体"/>
          <w:b/>
          <w:bCs/>
          <w:spacing w:val="-6"/>
          <w:szCs w:val="21"/>
          <w:highlight w:val="none"/>
        </w:rPr>
      </w:pPr>
      <w:r>
        <w:rPr>
          <w:rFonts w:hint="eastAsia" w:ascii="宋体" w:hAnsi="宋体" w:eastAsia="宋体"/>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highlight w:val="none"/>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2.投标文件须由投标人在规定位置</w:t>
      </w:r>
      <w:bookmarkStart w:id="42" w:name="_Hlk96329183"/>
      <w:r>
        <w:rPr>
          <w:rFonts w:hint="eastAsia" w:ascii="宋体" w:hAnsi="宋体" w:eastAsia="宋体"/>
          <w:spacing w:val="-6"/>
          <w:szCs w:val="21"/>
          <w:highlight w:val="none"/>
        </w:rPr>
        <w:t>加盖公章</w:t>
      </w:r>
      <w:bookmarkEnd w:id="42"/>
      <w:r>
        <w:rPr>
          <w:rFonts w:hint="eastAsia" w:ascii="宋体" w:hAnsi="宋体" w:eastAsia="宋体"/>
          <w:spacing w:val="-6"/>
          <w:szCs w:val="21"/>
          <w:highlight w:val="none"/>
        </w:rPr>
        <w:t>，投标人应写全称。</w:t>
      </w:r>
    </w:p>
    <w:p>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3.投标文件不得涂改，若有修改错漏处，须由投标人加盖公章，或者由投标人代表签名。投标文件因字迹潦草或表达不清所引起的后果由投标人负责。</w:t>
      </w:r>
    </w:p>
    <w:p>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4.投标文件份数：</w:t>
      </w:r>
    </w:p>
    <w:p>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电子加密投标文件：政府采购云平台在线上传一份；</w:t>
      </w:r>
    </w:p>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b/>
          <w:bCs/>
          <w:spacing w:val="-6"/>
          <w:szCs w:val="21"/>
          <w:highlight w:val="none"/>
        </w:rPr>
        <w:t>备份投标文件：密封包装后EMS或顺丰邮寄形式递交一份（邮寄地址：</w:t>
      </w:r>
      <w:r>
        <w:rPr>
          <w:rFonts w:hint="eastAsia" w:ascii="宋体" w:hAnsi="宋体" w:eastAsia="宋体" w:cs="宋体"/>
          <w:b/>
          <w:bCs/>
          <w:szCs w:val="21"/>
          <w:highlight w:val="none"/>
        </w:rPr>
        <w:t>杭州市西湖区玉古路173号中田大厦21楼H室，浙江求是招标代理有限公司（</w:t>
      </w:r>
      <w:r>
        <w:rPr>
          <w:rFonts w:hint="eastAsia" w:ascii="宋体" w:hAnsi="宋体" w:eastAsia="宋体" w:cs="宋体"/>
          <w:b/>
          <w:bCs/>
          <w:szCs w:val="21"/>
          <w:highlight w:val="none"/>
          <w:lang w:eastAsia="zh-CN"/>
        </w:rPr>
        <w:t>叶鲁茂</w:t>
      </w:r>
      <w:r>
        <w:rPr>
          <w:rFonts w:hint="eastAsia" w:ascii="宋体" w:hAnsi="宋体" w:eastAsia="宋体" w:cs="宋体"/>
          <w:b/>
          <w:bCs/>
          <w:szCs w:val="21"/>
          <w:highlight w:val="none"/>
        </w:rPr>
        <w:t>）收，电话：</w:t>
      </w:r>
      <w:r>
        <w:rPr>
          <w:rFonts w:hint="eastAsia" w:ascii="宋体" w:hAnsi="宋体" w:eastAsia="宋体" w:cs="宋体"/>
          <w:b/>
          <w:bCs/>
          <w:szCs w:val="21"/>
          <w:highlight w:val="none"/>
          <w:lang w:eastAsia="zh-CN"/>
        </w:rPr>
        <w:t>0571-87666117</w:t>
      </w:r>
      <w:r>
        <w:rPr>
          <w:rFonts w:hint="eastAsia" w:ascii="宋体" w:hAnsi="宋体" w:eastAsia="宋体" w:cs="宋体"/>
          <w:b/>
          <w:bCs/>
          <w:szCs w:val="21"/>
          <w:highlight w:val="none"/>
        </w:rPr>
        <w:t>，寄出后将（快递单号、项目名称、公司名称、联系方式等相关信息）发至：</w:t>
      </w:r>
      <w:r>
        <w:rPr>
          <w:rFonts w:hint="eastAsia" w:ascii="宋体" w:hAnsi="宋体" w:eastAsia="宋体" w:cs="宋体"/>
          <w:b/>
          <w:bCs/>
          <w:szCs w:val="21"/>
          <w:highlight w:val="none"/>
          <w:lang w:eastAsia="zh-CN"/>
        </w:rPr>
        <w:t>zb05@qszb.net</w:t>
      </w:r>
      <w:r>
        <w:rPr>
          <w:rFonts w:hint="eastAsia" w:ascii="宋体" w:hAnsi="宋体" w:eastAsia="宋体" w:cs="宋体"/>
          <w:b/>
          <w:bCs/>
          <w:szCs w:val="21"/>
          <w:highlight w:val="none"/>
        </w:rPr>
        <w:t>，以便查收）。</w:t>
      </w:r>
    </w:p>
    <w:p>
      <w:pPr>
        <w:adjustRightInd w:val="0"/>
        <w:snapToGrid w:val="0"/>
        <w:spacing w:line="288" w:lineRule="auto"/>
        <w:ind w:firstLine="422" w:firstLineChars="200"/>
        <w:jc w:val="left"/>
        <w:rPr>
          <w:rFonts w:ascii="宋体" w:hAnsi="宋体" w:eastAsia="宋体" w:cs="Times New Roman"/>
          <w:b/>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（三）投标文件的上传、递交、修改和撤回</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1.投标文件的上传、递交：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（1）电子加密投标文件的上传：</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pPr>
        <w:adjustRightInd w:val="0"/>
        <w:snapToGrid w:val="0"/>
        <w:spacing w:line="288" w:lineRule="auto"/>
        <w:ind w:firstLine="396" w:firstLineChars="200"/>
        <w:jc w:val="left"/>
        <w:rPr>
          <w:rFonts w:ascii="宋体" w:hAnsi="宋体" w:eastAsia="宋体"/>
          <w:spacing w:val="-6"/>
          <w:szCs w:val="21"/>
        </w:rPr>
      </w:pPr>
      <w:bookmarkStart w:id="43" w:name="_Hlk94018616"/>
      <w:r>
        <w:rPr>
          <w:rFonts w:hint="eastAsia" w:ascii="宋体" w:hAnsi="宋体" w:eastAsia="宋体"/>
          <w:spacing w:val="-6"/>
          <w:szCs w:val="21"/>
        </w:rPr>
        <w:t>▲d.投标人仅递交备份投标文件而未将电子加密投标文件成功上传至政府采购云平台的，投标无效。</w:t>
      </w:r>
    </w:p>
    <w:bookmarkEnd w:id="43"/>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2"/>
          <w:rFonts w:hint="eastAsia" w:ascii="宋体" w:hAnsi="宋体" w:eastAsia="宋体"/>
          <w:b/>
          <w:bCs/>
          <w:szCs w:val="21"/>
        </w:rPr>
        <w:t>https://edu.zcygov.cn/luban/e-biding</w:t>
      </w:r>
      <w:r>
        <w:rPr>
          <w:rStyle w:val="32"/>
          <w:rFonts w:hint="eastAsia" w:ascii="宋体" w:hAnsi="宋体" w:eastAsia="宋体"/>
          <w:b/>
          <w:bCs/>
          <w:szCs w:val="21"/>
        </w:rPr>
        <w:fldChar w:fldCharType="end"/>
      </w:r>
      <w:r>
        <w:rPr>
          <w:rFonts w:hint="eastAsia" w:ascii="宋体" w:hAnsi="宋体" w:eastAsia="宋体"/>
          <w:b/>
          <w:bCs/>
          <w:szCs w:val="21"/>
        </w:rPr>
        <w:t>）。</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1.报价应按招标文件要求的格式编制、填写报价内容（可自行增行），未按招标文件要求编制、填写的投标文件可能被拒绝；</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rPr>
        <w:t>2.以</w:t>
      </w:r>
      <w:r>
        <w:rPr>
          <w:rFonts w:hint="eastAsia" w:ascii="宋体" w:hAnsi="宋体" w:eastAsia="宋体" w:cs="宋体"/>
          <w:szCs w:val="21"/>
          <w:highlight w:val="none"/>
        </w:rPr>
        <w:t>人民币报价；</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3.投标报价是履行合同的最终价格，有关本项目实施所涉及的一切费用均计入报价；</w:t>
      </w:r>
    </w:p>
    <w:p>
      <w:pPr>
        <w:pStyle w:val="15"/>
        <w:adjustRightInd w:val="0"/>
        <w:snapToGrid w:val="0"/>
        <w:spacing w:before="0" w:beforeLines="0" w:after="0" w:afterLines="0" w:line="288" w:lineRule="auto"/>
        <w:ind w:firstLine="420" w:firstLineChars="200"/>
        <w:jc w:val="left"/>
        <w:rPr>
          <w:rFonts w:hAnsi="宋体" w:eastAsia="宋体" w:cs="宋体"/>
          <w:sz w:val="21"/>
          <w:szCs w:val="21"/>
          <w:highlight w:val="none"/>
        </w:rPr>
      </w:pPr>
      <w:r>
        <w:rPr>
          <w:rFonts w:hint="eastAsia" w:hAnsi="宋体" w:eastAsia="宋体" w:cs="宋体"/>
          <w:sz w:val="21"/>
          <w:szCs w:val="21"/>
          <w:highlight w:val="none"/>
        </w:rPr>
        <w:t>4.投标文件只允许有一个报价，有选择的报价将不予接受。</w:t>
      </w:r>
    </w:p>
    <w:p>
      <w:pPr>
        <w:pStyle w:val="15"/>
        <w:adjustRightInd w:val="0"/>
        <w:snapToGrid w:val="0"/>
        <w:spacing w:before="0" w:beforeLines="0" w:after="0" w:afterLines="0" w:line="288" w:lineRule="auto"/>
        <w:ind w:firstLine="420" w:firstLineChars="200"/>
        <w:jc w:val="left"/>
        <w:rPr>
          <w:rFonts w:hAnsi="宋体" w:eastAsia="宋体" w:cs="宋体"/>
          <w:sz w:val="21"/>
          <w:szCs w:val="21"/>
          <w:highlight w:val="none"/>
        </w:rPr>
      </w:pPr>
      <w:bookmarkStart w:id="44" w:name="_Hlk94018664"/>
      <w:r>
        <w:rPr>
          <w:rFonts w:hint="eastAsia" w:hAnsi="宋体" w:eastAsia="宋体" w:cs="宋体"/>
          <w:sz w:val="21"/>
          <w:szCs w:val="21"/>
          <w:highlight w:val="none"/>
        </w:rPr>
        <w:t>▲5</w:t>
      </w:r>
      <w:r>
        <w:rPr>
          <w:rFonts w:hAnsi="宋体" w:eastAsia="宋体" w:cs="宋体"/>
          <w:sz w:val="21"/>
          <w:szCs w:val="21"/>
          <w:highlight w:val="none"/>
        </w:rPr>
        <w:t>.</w:t>
      </w:r>
      <w:r>
        <w:rPr>
          <w:rFonts w:hint="eastAsia" w:hAnsi="宋体" w:eastAsia="宋体" w:cs="宋体"/>
          <w:sz w:val="21"/>
          <w:szCs w:val="21"/>
          <w:highlight w:val="none"/>
        </w:rPr>
        <w:t>采购人将以合同形式有偿取得货物或服务，不接受投标人给予的赠品、回扣或者与采购无关的其他商品、服务</w:t>
      </w:r>
      <w:r>
        <w:rPr>
          <w:rFonts w:hAnsi="宋体" w:eastAsia="宋体" w:cs="宋体"/>
          <w:sz w:val="21"/>
          <w:szCs w:val="21"/>
          <w:highlight w:val="none"/>
        </w:rPr>
        <w:t>。</w:t>
      </w:r>
    </w:p>
    <w:bookmarkEnd w:id="44"/>
    <w:p>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（六）投标有效期</w:t>
      </w:r>
    </w:p>
    <w:p>
      <w:pPr>
        <w:pStyle w:val="15"/>
        <w:adjustRightInd w:val="0"/>
        <w:snapToGrid w:val="0"/>
        <w:spacing w:before="0" w:beforeLines="0" w:after="0" w:afterLines="0" w:line="288" w:lineRule="auto"/>
        <w:ind w:firstLine="396" w:firstLineChars="200"/>
        <w:jc w:val="left"/>
        <w:rPr>
          <w:rFonts w:hAnsi="宋体" w:eastAsia="宋体"/>
          <w:sz w:val="21"/>
          <w:szCs w:val="21"/>
        </w:rPr>
      </w:pPr>
      <w:r>
        <w:rPr>
          <w:rFonts w:hint="eastAsia" w:hAnsi="宋体" w:eastAsia="宋体"/>
          <w:spacing w:val="-6"/>
          <w:sz w:val="21"/>
          <w:szCs w:val="21"/>
          <w:highlight w:val="none"/>
        </w:rPr>
        <w:t>▲从提交投标文件的截止之日起</w:t>
      </w:r>
      <w:r>
        <w:rPr>
          <w:rFonts w:hAnsi="宋体" w:eastAsia="宋体"/>
          <w:spacing w:val="-6"/>
          <w:sz w:val="21"/>
          <w:szCs w:val="21"/>
          <w:highlight w:val="none"/>
        </w:rPr>
        <w:t>90天，在原投标有效期满之前，如果出现特殊情况，采购人或采购代理机构以书面形式通知投标人延长投</w:t>
      </w:r>
      <w:r>
        <w:rPr>
          <w:rFonts w:hAnsi="宋体" w:eastAsia="宋体"/>
          <w:spacing w:val="-6"/>
          <w:sz w:val="21"/>
          <w:szCs w:val="21"/>
        </w:rPr>
        <w:t>标有效期。</w: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pPr>
        <w:adjustRightInd w:val="0"/>
        <w:snapToGrid w:val="0"/>
        <w:spacing w:line="288" w:lineRule="auto"/>
        <w:ind w:firstLine="420" w:firstLineChars="200"/>
        <w:rPr>
          <w:rFonts w:ascii="宋体" w:hAnsi="宋体" w:eastAsia="宋体" w:cs="宋体"/>
          <w:szCs w:val="21"/>
        </w:rPr>
      </w:pPr>
      <w:bookmarkStart w:id="45" w:name="_Hlk94018682"/>
      <w:r>
        <w:rPr>
          <w:rFonts w:hint="eastAsia" w:ascii="宋体" w:hAnsi="宋体" w:eastAsia="宋体" w:cs="宋体"/>
          <w:szCs w:val="21"/>
        </w:rPr>
        <w:t>未响应招标文件“▲”标记条款要求的，投标无效。</w:t>
      </w:r>
    </w:p>
    <w:bookmarkEnd w:id="45"/>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）资格</w:t>
      </w:r>
      <w:r>
        <w:rPr>
          <w:rFonts w:ascii="宋体" w:hAnsi="宋体" w:eastAsia="宋体" w:cs="Times New Roman"/>
          <w:spacing w:val="-6"/>
          <w:szCs w:val="21"/>
          <w:highlight w:val="none"/>
        </w:rPr>
        <w:t>文件</w:t>
      </w:r>
      <w:r>
        <w:rPr>
          <w:rFonts w:hint="eastAsia" w:ascii="宋体" w:hAnsi="宋体" w:eastAsia="宋体" w:cs="Times New Roman"/>
          <w:spacing w:val="-6"/>
          <w:szCs w:val="21"/>
          <w:highlight w:val="none"/>
        </w:rPr>
        <w:t>未按要求签署、盖章；</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pPr>
        <w:adjustRightInd w:val="0"/>
        <w:snapToGrid w:val="0"/>
        <w:spacing w:line="288" w:lineRule="auto"/>
        <w:ind w:firstLine="398" w:firstLineChars="200"/>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2</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在符合</w:t>
      </w:r>
      <w:r>
        <w:rPr>
          <w:rFonts w:ascii="宋体" w:hAnsi="宋体" w:eastAsia="宋体" w:cs="Times New Roman"/>
          <w:b/>
          <w:spacing w:val="-6"/>
          <w:szCs w:val="21"/>
          <w:highlight w:val="none"/>
        </w:rPr>
        <w:t>性审查、</w:t>
      </w:r>
      <w:r>
        <w:rPr>
          <w:rFonts w:hint="eastAsia" w:ascii="宋体" w:hAnsi="宋体" w:eastAsia="宋体" w:cs="Times New Roman"/>
          <w:b/>
          <w:spacing w:val="-6"/>
          <w:szCs w:val="21"/>
          <w:highlight w:val="none"/>
        </w:rPr>
        <w:t>商务</w:t>
      </w:r>
      <w:r>
        <w:rPr>
          <w:rFonts w:ascii="宋体" w:hAnsi="宋体" w:eastAsia="宋体" w:cs="Times New Roman"/>
          <w:b/>
          <w:spacing w:val="-6"/>
          <w:szCs w:val="21"/>
          <w:highlight w:val="none"/>
        </w:rPr>
        <w:t>和技术评审</w:t>
      </w:r>
      <w:r>
        <w:rPr>
          <w:rFonts w:hint="eastAsia" w:ascii="宋体" w:hAnsi="宋体" w:eastAsia="宋体" w:cs="Times New Roman"/>
          <w:b/>
          <w:spacing w:val="-6"/>
          <w:szCs w:val="21"/>
          <w:highlight w:val="none"/>
        </w:rPr>
        <w:t>时，如发现下列情形之一的，投标文件将被视为无效：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（1）商务和技术文件未按要求签署、盖章；</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2）未提供或未按要求提供投标函、授权委托书；</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3）委托授权代表参加投标但未提供符合要求的授权代表社保缴纳证明；</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（4）未提供或未如实提供采购需求</w:t>
      </w:r>
      <w:r>
        <w:rPr>
          <w:rFonts w:ascii="宋体" w:hAnsi="宋体" w:eastAsia="宋体" w:cs="Times New Roman"/>
          <w:spacing w:val="-6"/>
          <w:szCs w:val="21"/>
          <w:highlight w:val="none"/>
        </w:rPr>
        <w:t>偏离表；</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（5）明显不符合招标文件要求，或负偏离达到规定数目的，视为采购人不能接受的附加条件；</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6</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投标技术方案不明确，存在一个或一个以上备选（替代）投标方案；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7</w:t>
      </w:r>
      <w:r>
        <w:rPr>
          <w:rFonts w:hint="eastAsia" w:ascii="宋体" w:hAnsi="宋体" w:eastAsia="宋体" w:cs="Times New Roman"/>
          <w:spacing w:val="-6"/>
          <w:szCs w:val="21"/>
          <w:highlight w:val="none"/>
        </w:rPr>
        <w:t>）投标文件含有采购人不能接受的附加条件</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8</w:t>
      </w:r>
      <w:r>
        <w:rPr>
          <w:rFonts w:hint="eastAsia" w:ascii="宋体" w:hAnsi="宋体" w:eastAsia="宋体" w:cs="Times New Roman"/>
          <w:spacing w:val="-6"/>
          <w:szCs w:val="21"/>
        </w:rPr>
        <w:t>）法律、法规和招标文件规定的其他无效情形。</w:t>
      </w:r>
    </w:p>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（5）报价具有选择性；</w:t>
      </w:r>
    </w:p>
    <w:p>
      <w:pPr>
        <w:widowControl/>
        <w:adjustRightInd w:val="0"/>
        <w:snapToGrid w:val="0"/>
        <w:spacing w:line="288" w:lineRule="auto"/>
        <w:ind w:firstLine="396" w:firstLineChars="200"/>
        <w:jc w:val="left"/>
        <w:rPr>
          <w:rFonts w:ascii="宋体" w:hAnsi="宋体" w:eastAsia="宋体" w:cs="Times New Roman"/>
          <w:spacing w:val="-6"/>
          <w:szCs w:val="21"/>
        </w:rPr>
      </w:pPr>
      <w:bookmarkStart w:id="46"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6"/>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pPr>
        <w:pStyle w:val="101"/>
        <w:snapToGrid w:val="0"/>
        <w:spacing w:before="0" w:line="288" w:lineRule="auto"/>
        <w:ind w:left="0" w:firstLine="424" w:firstLineChars="201"/>
        <w:rPr>
          <w:rFonts w:ascii="宋体" w:hAnsi="宋体"/>
          <w:szCs w:val="21"/>
        </w:rPr>
      </w:pPr>
      <w:bookmarkStart w:id="47" w:name="_Hlk94018775"/>
      <w:r>
        <w:rPr>
          <w:rFonts w:hint="eastAsia" w:ascii="宋体" w:hAnsi="宋体" w:cs="仿宋_GB2312"/>
          <w:b/>
          <w:szCs w:val="21"/>
        </w:rPr>
        <w:t>（一）</w:t>
      </w:r>
      <w:r>
        <w:rPr>
          <w:rFonts w:ascii="宋体" w:hAnsi="宋体" w:cs="仿宋_GB2312"/>
          <w:b/>
          <w:szCs w:val="21"/>
        </w:rPr>
        <w:t>开标</w:t>
      </w:r>
    </w:p>
    <w:p>
      <w:pPr>
        <w:pStyle w:val="101"/>
        <w:snapToGrid w:val="0"/>
        <w:spacing w:before="0" w:line="288" w:lineRule="auto"/>
        <w:ind w:left="0" w:firstLine="422" w:firstLineChars="201"/>
        <w:rPr>
          <w:rFonts w:ascii="宋体" w:hAnsi="宋体" w:cs="仿宋_GB2312"/>
          <w:szCs w:val="21"/>
        </w:rPr>
      </w:pPr>
      <w:r>
        <w:rPr>
          <w:rFonts w:ascii="宋体" w:hAnsi="宋体" w:cs="仿宋_GB2312"/>
          <w:szCs w:val="21"/>
        </w:rPr>
        <w:t>采购机构按照招标文件规定的时间通过电子交易平台组织开标，所有投标人均应当准时在线参加。投标人不足3家的，不得开标。</w:t>
      </w:r>
    </w:p>
    <w:p>
      <w:pPr>
        <w:pStyle w:val="101"/>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采购人或采购机构依据法律法规和招标文件的规定，对投标人的资格条件进行审查。</w:t>
      </w:r>
    </w:p>
    <w:p>
      <w:pPr>
        <w:pStyle w:val="100"/>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对未通过资格审查的投标人，采购人或采购机构告知其未通过的原因。</w:t>
      </w:r>
    </w:p>
    <w:p>
      <w:pPr>
        <w:pStyle w:val="100"/>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pPr>
        <w:pStyle w:val="100"/>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pPr>
        <w:pStyle w:val="100"/>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pPr>
        <w:adjustRightInd w:val="0"/>
        <w:snapToGrid w:val="0"/>
        <w:spacing w:line="288" w:lineRule="auto"/>
        <w:ind w:firstLine="398" w:firstLineChars="200"/>
        <w:rPr>
          <w:rFonts w:ascii="宋体" w:hAnsi="宋体" w:eastAsia="宋体" w:cs="Times New Roman"/>
          <w:b/>
          <w:bCs/>
          <w:color w:val="FF0000"/>
          <w:spacing w:val="-6"/>
          <w:szCs w:val="21"/>
        </w:rPr>
      </w:pPr>
    </w:p>
    <w:p>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47"/>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pPr>
        <w:adjustRightInd w:val="0"/>
        <w:snapToGrid w:val="0"/>
        <w:spacing w:line="288" w:lineRule="auto"/>
        <w:ind w:firstLine="420" w:firstLineChars="200"/>
        <w:rPr>
          <w:rFonts w:ascii="宋体" w:hAnsi="宋体" w:eastAsia="宋体" w:cs="宋体"/>
          <w:kern w:val="0"/>
          <w:szCs w:val="21"/>
        </w:rPr>
      </w:pPr>
      <w:bookmarkStart w:id="48"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48"/>
    <w:p>
      <w:pPr>
        <w:adjustRightInd w:val="0"/>
        <w:snapToGrid w:val="0"/>
        <w:spacing w:line="288" w:lineRule="auto"/>
        <w:ind w:firstLine="426" w:firstLineChars="202"/>
        <w:rPr>
          <w:rFonts w:ascii="宋体" w:hAnsi="宋体" w:eastAsia="宋体" w:cs="Arial"/>
          <w:b/>
          <w:kern w:val="0"/>
          <w:szCs w:val="21"/>
        </w:rPr>
      </w:pPr>
      <w:bookmarkStart w:id="49" w:name="_Hlk94019000"/>
      <w:r>
        <w:rPr>
          <w:rFonts w:hint="eastAsia" w:ascii="宋体" w:hAnsi="宋体" w:eastAsia="宋体" w:cs="Arial"/>
          <w:b/>
          <w:kern w:val="0"/>
          <w:szCs w:val="21"/>
        </w:rPr>
        <w:t>（一）</w:t>
      </w:r>
      <w:r>
        <w:rPr>
          <w:rFonts w:ascii="宋体" w:hAnsi="宋体" w:eastAsia="宋体" w:cs="Arial"/>
          <w:b/>
          <w:kern w:val="0"/>
          <w:szCs w:val="21"/>
        </w:rPr>
        <w:t>符合性审查</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政府采购云平台上传的电子投标（响应）文件报价与政府采购云平台录入报价不一致的，以上传的电子投标（响应）文件报价为准。</w:t>
      </w:r>
    </w:p>
    <w:p>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pPr>
        <w:pStyle w:val="100"/>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w:t>
      </w:r>
      <w:r>
        <w:rPr>
          <w:rFonts w:ascii="宋体" w:hAnsi="宋体" w:cs="仿宋"/>
          <w:kern w:val="0"/>
          <w:sz w:val="21"/>
          <w:szCs w:val="21"/>
          <w:highlight w:val="none"/>
        </w:rPr>
        <w:t>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pPr>
        <w:pStyle w:val="100"/>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投标人收到修正确认文件后，在规定时间内未做出回复的，视为不确认。</w:t>
      </w:r>
    </w:p>
    <w:p>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（五）投标人澄清、说明或者补正</w:t>
      </w:r>
    </w:p>
    <w:p>
      <w:pPr>
        <w:pStyle w:val="100"/>
        <w:adjustRightInd w:val="0"/>
        <w:snapToGrid w:val="0"/>
        <w:spacing w:before="0" w:line="288" w:lineRule="auto"/>
        <w:ind w:firstLine="424" w:firstLineChars="202"/>
        <w:rPr>
          <w:rFonts w:ascii="宋体" w:hAnsi="宋体" w:cs="Arial"/>
          <w:kern w:val="0"/>
          <w:sz w:val="21"/>
          <w:szCs w:val="21"/>
        </w:rPr>
      </w:pPr>
      <w:r>
        <w:rPr>
          <w:rFonts w:hint="eastAsia" w:ascii="宋体" w:hAnsi="宋体" w:cs="Arial"/>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w:t>
      </w:r>
      <w:r>
        <w:rPr>
          <w:rFonts w:hint="eastAsia" w:ascii="宋体" w:hAnsi="宋体" w:cs="Arial"/>
          <w:kern w:val="0"/>
          <w:sz w:val="21"/>
          <w:szCs w:val="21"/>
        </w:rPr>
        <w:t>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投标人的书面澄清、说明或者补正无法通过政府采购云平台上传的，可在规定时间内（不少于半小时）通过指定的电子邮箱（</w:t>
      </w:r>
      <w:r>
        <w:rPr>
          <w:rFonts w:hint="eastAsia" w:ascii="宋体" w:hAnsi="宋体" w:eastAsia="宋体" w:cs="宋体"/>
          <w:kern w:val="0"/>
          <w:szCs w:val="21"/>
          <w:lang w:eastAsia="zh-CN"/>
        </w:rPr>
        <w:t>zb05@qszb.net</w:t>
      </w:r>
      <w:r>
        <w:rPr>
          <w:rFonts w:ascii="宋体" w:hAnsi="宋体" w:eastAsia="宋体" w:cs="宋体"/>
          <w:kern w:val="0"/>
          <w:szCs w:val="21"/>
        </w:rPr>
        <w:t>）或传真号码（0571-87666116）提交。</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（六）排序与推荐</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评标方法：本项目评标方法是综合评分法，具体评标方法和评标标准详见“第四章：评标方法和评标标准”。</w:t>
      </w:r>
    </w:p>
    <w:p>
      <w:pPr>
        <w:adjustRightInd w:val="0"/>
        <w:snapToGrid w:val="0"/>
        <w:spacing w:line="288" w:lineRule="auto"/>
        <w:ind w:firstLine="424" w:firstLineChars="202"/>
        <w:rPr>
          <w:rFonts w:ascii="宋体" w:hAnsi="宋体" w:eastAsia="宋体" w:cs="Times New Roman"/>
          <w:bCs/>
          <w:spacing w:val="-6"/>
          <w:szCs w:val="21"/>
          <w:highlight w:val="none"/>
        </w:rPr>
      </w:pPr>
      <w:r>
        <w:rPr>
          <w:rFonts w:ascii="宋体" w:hAnsi="宋体" w:eastAsia="宋体" w:cs="Arial"/>
          <w:kern w:val="0"/>
          <w:szCs w:val="21"/>
        </w:rPr>
        <w:t>评标结果按评审后得分由高到低顺序排列。得分相同的，按投标报价由低到高顺序排列。得分且投标报价相同的并列。投标文件</w:t>
      </w:r>
      <w:r>
        <w:rPr>
          <w:rFonts w:ascii="宋体" w:hAnsi="宋体" w:eastAsia="宋体" w:cs="Arial"/>
          <w:kern w:val="0"/>
          <w:szCs w:val="21"/>
          <w:highlight w:val="none"/>
        </w:rPr>
        <w:t>满足招标文件全部实质性要求，且按照评审因素的量化指标评审得分最高的投标人为排名第一的中标候选人</w:t>
      </w:r>
      <w:r>
        <w:rPr>
          <w:rFonts w:hint="eastAsia" w:ascii="宋体" w:hAnsi="宋体" w:eastAsia="宋体" w:cs="Arial"/>
          <w:kern w:val="0"/>
          <w:szCs w:val="21"/>
          <w:highlight w:val="none"/>
        </w:rPr>
        <w:t>。本项目推荐</w:t>
      </w:r>
      <w:r>
        <w:rPr>
          <w:rFonts w:ascii="宋体" w:hAnsi="宋体" w:eastAsia="宋体" w:cs="Arial"/>
          <w:kern w:val="0"/>
          <w:szCs w:val="21"/>
          <w:highlight w:val="none"/>
        </w:rPr>
        <w:t>1</w:t>
      </w:r>
      <w:r>
        <w:rPr>
          <w:rFonts w:hint="eastAsia" w:ascii="宋体" w:hAnsi="宋体" w:eastAsia="宋体" w:cs="Arial"/>
          <w:kern w:val="0"/>
          <w:szCs w:val="21"/>
          <w:highlight w:val="none"/>
        </w:rPr>
        <w:t>名中标候选人。</w:t>
      </w:r>
    </w:p>
    <w:p>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（七）</w:t>
      </w:r>
      <w:r>
        <w:rPr>
          <w:rFonts w:ascii="宋体" w:hAnsi="宋体" w:eastAsia="宋体" w:cs="Arial"/>
          <w:b/>
          <w:kern w:val="0"/>
          <w:szCs w:val="21"/>
          <w:highlight w:val="none"/>
        </w:rPr>
        <w:t>编写评标报告</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highlight w:val="none"/>
        </w:rPr>
        <w:t>评标委员会根据全体评标成员签名的原始</w:t>
      </w:r>
      <w:r>
        <w:rPr>
          <w:rFonts w:ascii="宋体" w:hAnsi="宋体" w:eastAsia="宋体" w:cs="Arial"/>
          <w:kern w:val="0"/>
          <w:szCs w:val="21"/>
        </w:rPr>
        <w:t>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49"/>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1.采购代理机构应当在评标结束后</w:t>
      </w:r>
      <w:r>
        <w:rPr>
          <w:rFonts w:ascii="宋体" w:hAnsi="宋体" w:eastAsia="宋体" w:cs="Times New Roman"/>
          <w:spacing w:val="-6"/>
          <w:szCs w:val="21"/>
        </w:rPr>
        <w:t>2个工作日内将评标报告送采购人。</w:t>
      </w:r>
      <w:r>
        <w:rPr>
          <w:rFonts w:hint="eastAsia" w:ascii="宋体" w:hAnsi="宋体" w:eastAsia="宋体" w:cs="Times New Roman"/>
          <w:spacing w:val="-6"/>
          <w:szCs w:val="21"/>
        </w:rPr>
        <w:t>采购人应当自收到评标报告之日起</w:t>
      </w:r>
      <w:r>
        <w:rPr>
          <w:rFonts w:ascii="宋体" w:hAnsi="宋体" w:eastAsia="宋体" w:cs="Times New Roman"/>
          <w:spacing w:val="-6"/>
          <w:szCs w:val="21"/>
        </w:rPr>
        <w:t>5个工作日内，</w:t>
      </w:r>
      <w:r>
        <w:rPr>
          <w:rFonts w:ascii="宋体" w:hAnsi="宋体" w:eastAsia="宋体" w:cs="Times New Roman"/>
          <w:spacing w:val="-6"/>
          <w:szCs w:val="21"/>
          <w:highlight w:val="none"/>
        </w:rPr>
        <w:t>在评标报告确定的中标候选人名单中按顺序确定中标人</w:t>
      </w:r>
      <w:r>
        <w:rPr>
          <w:rFonts w:hint="eastAsia" w:ascii="宋体" w:hAnsi="宋体" w:eastAsia="宋体" w:cs="Times New Roman"/>
          <w:spacing w:val="-6"/>
          <w:szCs w:val="21"/>
          <w:highlight w:val="none"/>
        </w:rPr>
        <w:t>，也可以书面授权评标委员会直接确定中标人。</w:t>
      </w:r>
      <w:r>
        <w:rPr>
          <w:rFonts w:ascii="宋体" w:hAnsi="宋体" w:eastAsia="宋体" w:cs="Times New Roman"/>
          <w:spacing w:val="-6"/>
          <w:szCs w:val="21"/>
          <w:highlight w:val="none"/>
        </w:rPr>
        <w:t>中标候选人并列的，由采购人确定中标人。</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2.采购代理机构自中标人确定之日起</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个工作日内，公告中标结果，并发出中标通知书。</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zCs w:val="21"/>
          <w:highlight w:val="none"/>
        </w:rPr>
        <w:t>评标结果公示媒体</w:t>
      </w:r>
      <w:r>
        <w:rPr>
          <w:rFonts w:hint="eastAsia" w:ascii="宋体" w:hAnsi="宋体" w:eastAsia="宋体" w:cs="Times New Roman"/>
          <w:szCs w:val="21"/>
        </w:rPr>
        <w:t>：浙江政府采购网（http://zfcg.czt.zj.gov.cn）。</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（二）合同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396" w:firstLineChars="200"/>
        <w:rPr>
          <w:rFonts w:ascii="宋体" w:hAnsi="宋体" w:eastAsia="宋体" w:cs="Times New Roman"/>
          <w:spacing w:val="-6"/>
          <w:szCs w:val="21"/>
        </w:rPr>
      </w:pP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hint="eastAsia" w:ascii="宋体" w:hAnsi="宋体" w:eastAsia="宋体" w:cs="Helvetica"/>
          <w:kern w:val="0"/>
          <w:szCs w:val="21"/>
        </w:rPr>
        <w:t>采购人组织对供应商履约的验收。验收方成员应当在验收书上签名，并承担相应的法律责任。如果发现与合同中要求不符，供应商须承担由此发生的一切损失和费用，并接受相应的处理。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hint="eastAsia"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pPr>
        <w:tabs>
          <w:tab w:val="left" w:pos="0"/>
        </w:tabs>
        <w:adjustRightInd w:val="0"/>
        <w:snapToGrid w:val="0"/>
        <w:spacing w:line="288" w:lineRule="auto"/>
        <w:ind w:firstLine="422" w:firstLineChars="201"/>
        <w:rPr>
          <w:rFonts w:ascii="宋体" w:hAnsi="宋体" w:eastAsia="宋体" w:cs="Helvetica"/>
          <w:kern w:val="0"/>
          <w:szCs w:val="21"/>
        </w:rPr>
      </w:pPr>
      <w:r>
        <w:rPr>
          <w:rFonts w:hint="eastAsia" w:ascii="宋体" w:hAnsi="宋体" w:eastAsia="宋体" w:cs="Helvetica"/>
          <w:kern w:val="0"/>
          <w:szCs w:val="21"/>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adjustRightInd w:val="0"/>
        <w:snapToGrid w:val="0"/>
        <w:spacing w:line="288" w:lineRule="auto"/>
        <w:ind w:firstLine="400" w:firstLineChars="201"/>
        <w:rPr>
          <w:rFonts w:ascii="宋体" w:hAnsi="宋体" w:eastAsia="宋体" w:cs="Times New Roman"/>
          <w:b/>
          <w:spacing w:val="-6"/>
          <w:szCs w:val="21"/>
        </w:rPr>
      </w:pPr>
    </w:p>
    <w:p>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pPr>
        <w:adjustRightInd w:val="0"/>
        <w:snapToGrid w:val="0"/>
        <w:spacing w:line="288" w:lineRule="auto"/>
        <w:jc w:val="center"/>
        <w:outlineLvl w:val="0"/>
        <w:rPr>
          <w:rFonts w:ascii="宋体" w:hAnsi="宋体" w:eastAsia="宋体" w:cs="Times New Roman"/>
          <w:b/>
          <w:spacing w:val="-6"/>
          <w:sz w:val="32"/>
          <w:szCs w:val="32"/>
        </w:rPr>
      </w:pPr>
      <w:r>
        <w:rPr>
          <w:rFonts w:hint="eastAsia" w:ascii="宋体" w:hAnsi="宋体" w:eastAsia="宋体" w:cs="Times New Roman"/>
          <w:b/>
          <w:sz w:val="32"/>
          <w:szCs w:val="32"/>
        </w:rPr>
        <w:t>第四章  评标方法和评标标准</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一、评标方法</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分值</w:t>
            </w:r>
          </w:p>
        </w:tc>
        <w:tc>
          <w:tcPr>
            <w:tcW w:w="7072" w:type="dxa"/>
            <w:vAlign w:val="center"/>
          </w:tcPr>
          <w:p>
            <w:pPr>
              <w:adjustRightInd w:val="0"/>
              <w:snapToGrid w:val="0"/>
              <w:spacing w:line="288" w:lineRule="auto"/>
              <w:jc w:val="center"/>
              <w:rPr>
                <w:rFonts w:ascii="宋体" w:hAnsi="宋体" w:eastAsia="宋体" w:cs="Times New Roman"/>
                <w:b/>
                <w:bCs/>
                <w:szCs w:val="21"/>
              </w:rPr>
            </w:pPr>
            <w:r>
              <w:rPr>
                <w:rFonts w:ascii="宋体" w:hAnsi="宋体" w:eastAsia="宋体" w:cs="Times New Roman"/>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w:t>
            </w:r>
            <w:r>
              <w:rPr>
                <w:rFonts w:hint="eastAsia" w:ascii="宋体" w:hAnsi="宋体" w:eastAsia="宋体" w:cs="Times New Roman"/>
                <w:b/>
                <w:bCs/>
                <w:szCs w:val="21"/>
                <w:lang w:val="en-US" w:eastAsia="zh-CN"/>
              </w:rPr>
              <w:t>15</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15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pPr>
              <w:adjustRightInd w:val="0"/>
              <w:snapToGrid w:val="0"/>
              <w:spacing w:line="288" w:lineRule="auto"/>
              <w:rPr>
                <w:rFonts w:ascii="宋体" w:hAnsi="宋体" w:eastAsia="宋体" w:cs="宋体"/>
                <w:szCs w:val="21"/>
              </w:rPr>
            </w:pPr>
            <w:r>
              <w:rPr>
                <w:rFonts w:hint="eastAsia" w:ascii="宋体" w:hAnsi="宋体" w:eastAsia="宋体" w:cs="宋体"/>
                <w:szCs w:val="21"/>
              </w:rPr>
              <w:t>价格分=（评标基准价/投标报价）×</w:t>
            </w:r>
            <w:r>
              <w:rPr>
                <w:rFonts w:hint="eastAsia" w:ascii="宋体" w:hAnsi="宋体" w:eastAsia="宋体" w:cs="宋体"/>
                <w:szCs w:val="21"/>
                <w:lang w:val="en-US" w:eastAsia="zh-CN"/>
              </w:rPr>
              <w:t>15</w:t>
            </w:r>
            <w:r>
              <w:rPr>
                <w:rFonts w:hint="eastAsia" w:ascii="宋体" w:hAnsi="宋体" w:eastAsia="宋体" w:cs="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商务分</w:t>
            </w:r>
            <w:r>
              <w:rPr>
                <w:rFonts w:hint="eastAsia" w:ascii="宋体" w:hAnsi="宋体" w:eastAsia="宋体" w:cs="Times New Roman"/>
                <w:b/>
                <w:bCs/>
                <w:szCs w:val="21"/>
              </w:rPr>
              <w:t>（</w:t>
            </w:r>
            <w:r>
              <w:rPr>
                <w:rFonts w:hint="eastAsia" w:ascii="宋体" w:hAnsi="宋体" w:eastAsia="宋体" w:cs="Times New Roman"/>
                <w:b/>
                <w:bCs/>
                <w:szCs w:val="21"/>
                <w:lang w:val="en-US" w:eastAsia="zh-CN"/>
              </w:rPr>
              <w:t>1</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业绩</w:t>
            </w:r>
          </w:p>
        </w:tc>
        <w:tc>
          <w:tcPr>
            <w:tcW w:w="654" w:type="dxa"/>
            <w:vAlign w:val="center"/>
          </w:tcPr>
          <w:p>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1</w:t>
            </w:r>
          </w:p>
        </w:tc>
        <w:tc>
          <w:tcPr>
            <w:tcW w:w="7072"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投标人自20</w:t>
            </w:r>
            <w:r>
              <w:rPr>
                <w:rFonts w:hint="eastAsia" w:ascii="宋体" w:hAnsi="宋体" w:eastAsia="宋体" w:cs="宋体"/>
                <w:szCs w:val="21"/>
                <w:lang w:val="en-US" w:eastAsia="zh-CN"/>
              </w:rPr>
              <w:t>21</w:t>
            </w:r>
            <w:r>
              <w:rPr>
                <w:rFonts w:hint="eastAsia" w:ascii="宋体" w:hAnsi="宋体" w:eastAsia="宋体" w:cs="宋体"/>
                <w:szCs w:val="21"/>
              </w:rPr>
              <w:t>年1月1日以来（以合同签订时间为准）同类合同业绩（以提供的合同扫描件为准）：每提供1份合同业绩得</w:t>
            </w:r>
            <w:r>
              <w:rPr>
                <w:rFonts w:hint="eastAsia" w:ascii="宋体" w:hAnsi="宋体" w:eastAsia="宋体" w:cs="宋体"/>
                <w:szCs w:val="21"/>
                <w:lang w:val="en-US" w:eastAsia="zh-CN"/>
              </w:rPr>
              <w:t>0.5</w:t>
            </w:r>
            <w:r>
              <w:rPr>
                <w:rFonts w:hint="eastAsia" w:ascii="宋体" w:hAnsi="宋体" w:eastAsia="宋体" w:cs="宋体"/>
                <w:szCs w:val="21"/>
              </w:rPr>
              <w:t>分，最高得</w:t>
            </w:r>
            <w:r>
              <w:rPr>
                <w:rFonts w:hint="eastAsia" w:ascii="宋体" w:hAnsi="宋体" w:eastAsia="宋体" w:cs="宋体"/>
                <w:szCs w:val="21"/>
                <w:lang w:val="en-US" w:eastAsia="zh-CN"/>
              </w:rPr>
              <w:t>1</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r>
              <w:rPr>
                <w:rFonts w:hint="eastAsia" w:ascii="宋体" w:hAnsi="宋体" w:eastAsia="宋体" w:cs="Times New Roman"/>
                <w:b/>
                <w:bCs/>
                <w:szCs w:val="21"/>
              </w:rPr>
              <w:t>（</w:t>
            </w:r>
            <w:r>
              <w:rPr>
                <w:rFonts w:hint="eastAsia" w:ascii="宋体" w:hAnsi="宋体" w:eastAsia="宋体" w:cs="Times New Roman"/>
                <w:b/>
                <w:bCs/>
                <w:szCs w:val="21"/>
                <w:lang w:val="en-US" w:eastAsia="zh-CN"/>
              </w:rPr>
              <w:t>84</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rPr>
              <w:t>响应程度</w:t>
            </w:r>
          </w:p>
        </w:tc>
        <w:tc>
          <w:tcPr>
            <w:tcW w:w="654" w:type="dxa"/>
            <w:vAlign w:val="center"/>
          </w:tcPr>
          <w:p>
            <w:pPr>
              <w:adjustRightInd w:val="0"/>
              <w:snapToGrid w:val="0"/>
              <w:spacing w:line="288" w:lineRule="auto"/>
              <w:jc w:val="center"/>
              <w:rPr>
                <w:rFonts w:hint="default" w:ascii="宋体" w:hAnsi="宋体" w:eastAsia="宋体" w:cs="宋体"/>
                <w:b/>
                <w:bCs/>
                <w:kern w:val="2"/>
                <w:sz w:val="21"/>
                <w:szCs w:val="21"/>
                <w:lang w:val="en-US" w:eastAsia="zh-CN" w:bidi="ar-SA"/>
              </w:rPr>
            </w:pPr>
            <w:r>
              <w:rPr>
                <w:rFonts w:hint="eastAsia" w:ascii="宋体" w:hAnsi="宋体" w:cs="宋体"/>
                <w:b/>
                <w:bCs/>
                <w:kern w:val="0"/>
                <w:sz w:val="21"/>
                <w:szCs w:val="21"/>
                <w:highlight w:val="none"/>
                <w:lang w:val="en-US" w:eastAsia="zh-CN"/>
              </w:rPr>
              <w:t>16</w:t>
            </w:r>
          </w:p>
        </w:tc>
        <w:tc>
          <w:tcPr>
            <w:tcW w:w="7072" w:type="dxa"/>
            <w:vAlign w:val="center"/>
          </w:tcPr>
          <w:p>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【客观分】</w:t>
            </w:r>
          </w:p>
          <w:p>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不符合（负偏离）</w:t>
            </w:r>
            <w:r>
              <w:rPr>
                <w:rFonts w:hint="eastAsia" w:ascii="宋体" w:hAnsi="宋体" w:eastAsia="宋体" w:cs="宋体"/>
                <w:kern w:val="0"/>
                <w:sz w:val="21"/>
                <w:szCs w:val="21"/>
                <w:highlight w:val="none"/>
                <w:lang w:val="en-US" w:eastAsia="zh-CN"/>
              </w:rPr>
              <w:t>服务</w:t>
            </w:r>
            <w:r>
              <w:rPr>
                <w:rFonts w:hint="eastAsia" w:ascii="宋体" w:hAnsi="宋体" w:eastAsia="宋体" w:cs="宋体"/>
                <w:kern w:val="0"/>
                <w:sz w:val="21"/>
                <w:szCs w:val="21"/>
                <w:highlight w:val="none"/>
              </w:rPr>
              <w:t>要求中标注“▲”条款（不可偏离）的</w:t>
            </w:r>
            <w:r>
              <w:rPr>
                <w:rFonts w:hint="eastAsia" w:ascii="宋体" w:hAnsi="宋体" w:eastAsia="宋体" w:cs="宋体"/>
                <w:kern w:val="0"/>
                <w:sz w:val="21"/>
                <w:szCs w:val="21"/>
                <w:highlight w:val="none"/>
                <w:lang w:val="en-US" w:eastAsia="zh-CN"/>
              </w:rPr>
              <w:t>投标</w:t>
            </w:r>
            <w:r>
              <w:rPr>
                <w:rFonts w:hint="eastAsia" w:ascii="宋体" w:hAnsi="宋体" w:eastAsia="宋体" w:cs="宋体"/>
                <w:kern w:val="0"/>
                <w:sz w:val="21"/>
                <w:szCs w:val="21"/>
                <w:highlight w:val="none"/>
              </w:rPr>
              <w:t>文件无效，满足或明显优于</w:t>
            </w:r>
            <w:r>
              <w:rPr>
                <w:rFonts w:hint="eastAsia" w:ascii="宋体" w:hAnsi="宋体" w:eastAsia="宋体" w:cs="宋体"/>
                <w:kern w:val="0"/>
                <w:sz w:val="21"/>
                <w:szCs w:val="21"/>
                <w:highlight w:val="none"/>
                <w:lang w:val="en-US" w:eastAsia="zh-CN"/>
              </w:rPr>
              <w:t>招标</w:t>
            </w:r>
            <w:r>
              <w:rPr>
                <w:rFonts w:hint="eastAsia" w:ascii="宋体" w:hAnsi="宋体" w:eastAsia="宋体" w:cs="宋体"/>
                <w:kern w:val="0"/>
                <w:sz w:val="21"/>
                <w:szCs w:val="21"/>
                <w:highlight w:val="none"/>
              </w:rPr>
              <w:t>文件明确的全部</w:t>
            </w:r>
            <w:r>
              <w:rPr>
                <w:rFonts w:hint="eastAsia" w:ascii="宋体" w:hAnsi="宋体" w:eastAsia="宋体" w:cs="宋体"/>
                <w:kern w:val="0"/>
                <w:sz w:val="21"/>
                <w:szCs w:val="21"/>
                <w:highlight w:val="none"/>
                <w:lang w:val="en-US" w:eastAsia="zh-CN"/>
              </w:rPr>
              <w:t>服务</w:t>
            </w:r>
            <w:r>
              <w:rPr>
                <w:rFonts w:hint="eastAsia" w:ascii="宋体" w:hAnsi="宋体" w:eastAsia="宋体" w:cs="宋体"/>
                <w:kern w:val="0"/>
                <w:sz w:val="21"/>
                <w:szCs w:val="21"/>
                <w:highlight w:val="none"/>
              </w:rPr>
              <w:t>条款要求的该项得满分；</w:t>
            </w:r>
          </w:p>
          <w:p>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服务</w:t>
            </w:r>
            <w:r>
              <w:rPr>
                <w:rFonts w:hint="eastAsia" w:ascii="宋体" w:hAnsi="宋体" w:eastAsia="宋体" w:cs="宋体"/>
                <w:kern w:val="0"/>
                <w:sz w:val="21"/>
                <w:szCs w:val="21"/>
                <w:highlight w:val="none"/>
              </w:rPr>
              <w:t>条款低于</w:t>
            </w:r>
            <w:r>
              <w:rPr>
                <w:rFonts w:hint="eastAsia" w:ascii="宋体" w:hAnsi="宋体" w:eastAsia="宋体" w:cs="宋体"/>
                <w:kern w:val="0"/>
                <w:sz w:val="21"/>
                <w:szCs w:val="21"/>
                <w:highlight w:val="none"/>
                <w:lang w:val="en-US" w:eastAsia="zh-CN"/>
              </w:rPr>
              <w:t>服务</w:t>
            </w:r>
            <w:r>
              <w:rPr>
                <w:rFonts w:hint="eastAsia" w:ascii="宋体" w:hAnsi="宋体" w:eastAsia="宋体" w:cs="宋体"/>
                <w:kern w:val="0"/>
                <w:sz w:val="21"/>
                <w:szCs w:val="21"/>
                <w:highlight w:val="none"/>
              </w:rPr>
              <w:t>要求（负偏离）的每项扣</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rPr>
              <w:t>分</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人员要求除外</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w:t>
            </w:r>
          </w:p>
          <w:p>
            <w:pPr>
              <w:adjustRightInd w:val="0"/>
              <w:snapToGrid w:val="0"/>
              <w:spacing w:line="288" w:lineRule="auto"/>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highlight w:val="none"/>
              </w:rPr>
              <w:t>负偏离</w:t>
            </w:r>
            <w:r>
              <w:rPr>
                <w:rFonts w:hint="eastAsia" w:ascii="宋体" w:hAnsi="宋体" w:cs="宋体"/>
                <w:kern w:val="0"/>
                <w:sz w:val="21"/>
                <w:szCs w:val="21"/>
                <w:highlight w:val="none"/>
                <w:lang w:val="en-US" w:eastAsia="zh-CN"/>
              </w:rPr>
              <w:t>4</w:t>
            </w:r>
            <w:r>
              <w:rPr>
                <w:rFonts w:hint="eastAsia" w:ascii="宋体" w:hAnsi="宋体" w:eastAsia="宋体" w:cs="宋体"/>
                <w:kern w:val="0"/>
                <w:sz w:val="21"/>
                <w:szCs w:val="21"/>
                <w:highlight w:val="none"/>
              </w:rPr>
              <w:t>项及以上的，视为采购人不能接受的附加条件。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Times New Roman"/>
                <w:b/>
                <w:bCs/>
                <w:kern w:val="2"/>
                <w:sz w:val="21"/>
                <w:szCs w:val="21"/>
                <w:lang w:val="en-US" w:eastAsia="zh-CN" w:bidi="ar-SA"/>
              </w:rPr>
            </w:pPr>
            <w:r>
              <w:rPr>
                <w:rFonts w:hint="eastAsia" w:ascii="宋体" w:hAnsi="宋体" w:eastAsia="宋体" w:cs="宋体"/>
                <w:b/>
                <w:bCs/>
                <w:kern w:val="0"/>
                <w:sz w:val="21"/>
                <w:szCs w:val="21"/>
                <w:lang w:val="en-US" w:eastAsia="zh-CN"/>
              </w:rPr>
              <w:t>项目理解</w:t>
            </w:r>
          </w:p>
        </w:tc>
        <w:tc>
          <w:tcPr>
            <w:tcW w:w="654"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宋体"/>
                <w:b/>
                <w:bCs/>
                <w:sz w:val="21"/>
                <w:szCs w:val="21"/>
                <w:lang w:val="en-US" w:eastAsia="zh-CN"/>
              </w:rPr>
              <w:t>5</w:t>
            </w:r>
          </w:p>
        </w:tc>
        <w:tc>
          <w:tcPr>
            <w:tcW w:w="7072"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【主观分】</w:t>
            </w:r>
          </w:p>
          <w:p>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投标人</w:t>
            </w:r>
            <w:r>
              <w:rPr>
                <w:rFonts w:hint="eastAsia" w:ascii="宋体" w:hAnsi="宋体" w:eastAsia="宋体" w:cs="宋体"/>
                <w:kern w:val="0"/>
                <w:sz w:val="21"/>
                <w:szCs w:val="21"/>
              </w:rPr>
              <w:t>对项目背景、政策、业务需求理解综合全面</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要求内容完整详细、</w:t>
            </w:r>
            <w:r>
              <w:rPr>
                <w:rFonts w:hint="eastAsia" w:ascii="宋体" w:hAnsi="宋体" w:eastAsia="宋体" w:cs="宋体"/>
                <w:kern w:val="0"/>
                <w:sz w:val="21"/>
                <w:szCs w:val="21"/>
              </w:rPr>
              <w:t>能体现项目建设的必要性要求等内容。</w:t>
            </w:r>
          </w:p>
          <w:p>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（评分范围：</w:t>
            </w:r>
            <w:r>
              <w:rPr>
                <w:rFonts w:hint="eastAsia" w:ascii="宋体" w:hAnsi="宋体" w:eastAsia="宋体" w:cs="宋体"/>
                <w:szCs w:val="21"/>
                <w:lang w:val="en-US" w:eastAsia="zh-CN"/>
              </w:rPr>
              <w:t>5</w:t>
            </w:r>
            <w:r>
              <w:rPr>
                <w:rFonts w:hint="eastAsia" w:ascii="宋体" w:hAnsi="宋体" w:eastAsia="宋体" w:cs="宋体"/>
                <w:szCs w:val="21"/>
              </w:rPr>
              <w:t>，</w:t>
            </w:r>
            <w:r>
              <w:rPr>
                <w:rFonts w:hint="eastAsia" w:ascii="宋体" w:hAnsi="宋体" w:eastAsia="宋体" w:cs="宋体"/>
                <w:szCs w:val="21"/>
                <w:lang w:val="en-US" w:eastAsia="zh-CN"/>
              </w:rPr>
              <w:t>4</w:t>
            </w:r>
            <w:r>
              <w:rPr>
                <w:rFonts w:hint="eastAsia" w:ascii="宋体" w:hAnsi="宋体" w:eastAsia="宋体" w:cs="宋体"/>
                <w:szCs w:val="21"/>
              </w:rPr>
              <w:t>，</w:t>
            </w:r>
            <w:r>
              <w:rPr>
                <w:rFonts w:hint="eastAsia" w:ascii="宋体" w:hAnsi="宋体" w:eastAsia="宋体" w:cs="宋体"/>
                <w:szCs w:val="21"/>
                <w:lang w:val="en-US" w:eastAsia="zh-CN"/>
              </w:rPr>
              <w:t>3，2，</w:t>
            </w:r>
            <w:r>
              <w:rPr>
                <w:rFonts w:hint="eastAsia" w:ascii="宋体" w:hAnsi="宋体" w:eastAsia="宋体" w:cs="宋体"/>
                <w:szCs w:val="21"/>
              </w:rPr>
              <w:t>1，</w:t>
            </w:r>
            <w:r>
              <w:rPr>
                <w:rFonts w:ascii="宋体" w:hAnsi="宋体" w:eastAsia="宋体" w:cs="宋体"/>
                <w:szCs w:val="21"/>
              </w:rPr>
              <w:t>0</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0"/>
                <w:sz w:val="21"/>
                <w:szCs w:val="21"/>
                <w:lang w:val="en-US" w:eastAsia="zh-CN" w:bidi="ar-SA"/>
              </w:rPr>
            </w:pPr>
            <w:r>
              <w:rPr>
                <w:rFonts w:hint="eastAsia" w:ascii="宋体" w:hAnsi="宋体" w:eastAsia="宋体" w:cs="宋体"/>
                <w:b/>
                <w:bCs/>
                <w:spacing w:val="-6"/>
                <w:sz w:val="21"/>
                <w:szCs w:val="21"/>
                <w:lang w:val="en-US" w:eastAsia="zh-CN"/>
              </w:rPr>
              <w:t>实施</w:t>
            </w:r>
            <w:r>
              <w:rPr>
                <w:rFonts w:hint="eastAsia" w:ascii="宋体" w:hAnsi="宋体" w:eastAsia="宋体" w:cs="宋体"/>
                <w:b/>
                <w:bCs/>
                <w:spacing w:val="-6"/>
                <w:sz w:val="21"/>
                <w:szCs w:val="21"/>
              </w:rPr>
              <w:t>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5</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【主观分】</w:t>
            </w:r>
          </w:p>
          <w:p>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投标人拟提供的总体项目实施方案</w:t>
            </w:r>
            <w:r>
              <w:rPr>
                <w:rFonts w:hint="eastAsia" w:ascii="宋体" w:hAnsi="宋体" w:eastAsia="宋体" w:cs="宋体"/>
                <w:b w:val="0"/>
                <w:bCs w:val="0"/>
                <w:color w:val="auto"/>
                <w:sz w:val="21"/>
                <w:szCs w:val="21"/>
                <w:highlight w:val="none"/>
                <w:lang w:val="en-US" w:eastAsia="zh-CN"/>
              </w:rPr>
              <w:t>：专业、全面、针对采购需求和实际特点、有利于采购标的实现及合同履约。</w:t>
            </w:r>
          </w:p>
          <w:p>
            <w:pPr>
              <w:adjustRightInd w:val="0"/>
              <w:snapToGrid w:val="0"/>
              <w:spacing w:line="288" w:lineRule="auto"/>
              <w:rPr>
                <w:rFonts w:hint="default" w:ascii="宋体" w:hAnsi="宋体" w:eastAsia="宋体" w:cs="宋体"/>
                <w:kern w:val="0"/>
                <w:sz w:val="21"/>
                <w:szCs w:val="21"/>
                <w:lang w:val="en-US" w:eastAsia="zh-CN" w:bidi="ar-SA"/>
              </w:rPr>
            </w:pPr>
            <w:r>
              <w:rPr>
                <w:rFonts w:hint="eastAsia" w:ascii="宋体" w:hAnsi="宋体" w:eastAsia="宋体" w:cs="宋体"/>
                <w:szCs w:val="21"/>
              </w:rPr>
              <w:t>（评分范围：</w:t>
            </w:r>
            <w:r>
              <w:rPr>
                <w:rFonts w:hint="eastAsia" w:ascii="宋体" w:hAnsi="宋体" w:eastAsia="宋体" w:cs="宋体"/>
                <w:szCs w:val="21"/>
                <w:lang w:val="en-US" w:eastAsia="zh-CN"/>
              </w:rPr>
              <w:t>5</w:t>
            </w:r>
            <w:r>
              <w:rPr>
                <w:rFonts w:hint="eastAsia" w:ascii="宋体" w:hAnsi="宋体" w:eastAsia="宋体" w:cs="宋体"/>
                <w:szCs w:val="21"/>
              </w:rPr>
              <w:t>，</w:t>
            </w:r>
            <w:r>
              <w:rPr>
                <w:rFonts w:hint="eastAsia" w:ascii="宋体" w:hAnsi="宋体" w:eastAsia="宋体" w:cs="宋体"/>
                <w:szCs w:val="21"/>
                <w:lang w:val="en-US" w:eastAsia="zh-CN"/>
              </w:rPr>
              <w:t>4</w:t>
            </w:r>
            <w:r>
              <w:rPr>
                <w:rFonts w:hint="eastAsia" w:ascii="宋体" w:hAnsi="宋体" w:eastAsia="宋体" w:cs="宋体"/>
                <w:szCs w:val="21"/>
              </w:rPr>
              <w:t>，</w:t>
            </w:r>
            <w:r>
              <w:rPr>
                <w:rFonts w:hint="eastAsia" w:ascii="宋体" w:hAnsi="宋体" w:eastAsia="宋体" w:cs="宋体"/>
                <w:szCs w:val="21"/>
                <w:lang w:val="en-US" w:eastAsia="zh-CN"/>
              </w:rPr>
              <w:t>3，2，</w:t>
            </w:r>
            <w:r>
              <w:rPr>
                <w:rFonts w:hint="eastAsia" w:ascii="宋体" w:hAnsi="宋体" w:eastAsia="宋体" w:cs="宋体"/>
                <w:szCs w:val="21"/>
              </w:rPr>
              <w:t>1，</w:t>
            </w:r>
            <w:r>
              <w:rPr>
                <w:rFonts w:ascii="宋体" w:hAnsi="宋体" w:eastAsia="宋体" w:cs="宋体"/>
                <w:szCs w:val="21"/>
              </w:rPr>
              <w:t>0</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pacing w:val="-6"/>
                <w:sz w:val="21"/>
                <w:szCs w:val="21"/>
                <w:lang w:val="en-US" w:eastAsia="zh-CN"/>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5</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【主观分】</w:t>
            </w:r>
          </w:p>
          <w:p>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投标人拟提供的现场检查方案</w:t>
            </w:r>
            <w:r>
              <w:rPr>
                <w:rFonts w:hint="eastAsia" w:ascii="宋体" w:hAnsi="宋体" w:eastAsia="宋体" w:cs="宋体"/>
                <w:b w:val="0"/>
                <w:bCs w:val="0"/>
                <w:color w:val="auto"/>
                <w:sz w:val="21"/>
                <w:szCs w:val="21"/>
                <w:highlight w:val="none"/>
                <w:lang w:val="en-US" w:eastAsia="zh-CN"/>
              </w:rPr>
              <w:t>：专业、全面、针对采购需求和实际特点、有利于采购标的实现及合同履约。</w:t>
            </w:r>
          </w:p>
          <w:p>
            <w:pPr>
              <w:adjustRightInd w:val="0"/>
              <w:snapToGrid w:val="0"/>
              <w:spacing w:line="288" w:lineRule="auto"/>
              <w:rPr>
                <w:rFonts w:hint="eastAsia" w:ascii="宋体" w:hAnsi="宋体" w:eastAsia="宋体" w:cs="宋体"/>
                <w:kern w:val="0"/>
                <w:sz w:val="21"/>
                <w:szCs w:val="21"/>
                <w:lang w:val="en-US" w:eastAsia="zh-CN" w:bidi="ar-SA"/>
              </w:rPr>
            </w:pPr>
            <w:r>
              <w:rPr>
                <w:rFonts w:hint="eastAsia" w:ascii="宋体" w:hAnsi="宋体" w:eastAsia="宋体" w:cs="宋体"/>
                <w:szCs w:val="21"/>
              </w:rPr>
              <w:t>（评分范围：</w:t>
            </w:r>
            <w:r>
              <w:rPr>
                <w:rFonts w:hint="eastAsia" w:ascii="宋体" w:hAnsi="宋体" w:eastAsia="宋体" w:cs="宋体"/>
                <w:szCs w:val="21"/>
                <w:lang w:val="en-US" w:eastAsia="zh-CN"/>
              </w:rPr>
              <w:t>5</w:t>
            </w:r>
            <w:r>
              <w:rPr>
                <w:rFonts w:hint="eastAsia" w:ascii="宋体" w:hAnsi="宋体" w:eastAsia="宋体" w:cs="宋体"/>
                <w:szCs w:val="21"/>
              </w:rPr>
              <w:t>，</w:t>
            </w:r>
            <w:r>
              <w:rPr>
                <w:rFonts w:hint="eastAsia" w:ascii="宋体" w:hAnsi="宋体" w:eastAsia="宋体" w:cs="宋体"/>
                <w:szCs w:val="21"/>
                <w:lang w:val="en-US" w:eastAsia="zh-CN"/>
              </w:rPr>
              <w:t>4</w:t>
            </w:r>
            <w:r>
              <w:rPr>
                <w:rFonts w:hint="eastAsia" w:ascii="宋体" w:hAnsi="宋体" w:eastAsia="宋体" w:cs="宋体"/>
                <w:szCs w:val="21"/>
              </w:rPr>
              <w:t>，</w:t>
            </w:r>
            <w:r>
              <w:rPr>
                <w:rFonts w:hint="eastAsia" w:ascii="宋体" w:hAnsi="宋体" w:eastAsia="宋体" w:cs="宋体"/>
                <w:szCs w:val="21"/>
                <w:lang w:val="en-US" w:eastAsia="zh-CN"/>
              </w:rPr>
              <w:t>3，2，</w:t>
            </w:r>
            <w:r>
              <w:rPr>
                <w:rFonts w:hint="eastAsia" w:ascii="宋体" w:hAnsi="宋体" w:eastAsia="宋体" w:cs="宋体"/>
                <w:szCs w:val="21"/>
              </w:rPr>
              <w:t>1，</w:t>
            </w:r>
            <w:r>
              <w:rPr>
                <w:rFonts w:ascii="宋体" w:hAnsi="宋体" w:eastAsia="宋体" w:cs="宋体"/>
                <w:szCs w:val="21"/>
              </w:rPr>
              <w:t>0</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5</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【主观分】</w:t>
            </w:r>
          </w:p>
          <w:p>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投标人拟提供的视频检查方案</w:t>
            </w:r>
            <w:r>
              <w:rPr>
                <w:rFonts w:hint="eastAsia" w:ascii="宋体" w:hAnsi="宋体" w:eastAsia="宋体" w:cs="宋体"/>
                <w:b w:val="0"/>
                <w:bCs w:val="0"/>
                <w:color w:val="auto"/>
                <w:sz w:val="21"/>
                <w:szCs w:val="21"/>
                <w:highlight w:val="none"/>
                <w:lang w:val="en-US" w:eastAsia="zh-CN"/>
              </w:rPr>
              <w:t>：专业、全面、针对采购需求和实际特点、有利于采购标的实现及合同履约。</w:t>
            </w:r>
          </w:p>
          <w:p>
            <w:pPr>
              <w:adjustRightInd w:val="0"/>
              <w:snapToGrid w:val="0"/>
              <w:spacing w:line="288" w:lineRule="auto"/>
              <w:rPr>
                <w:rFonts w:hint="default" w:ascii="宋体" w:hAnsi="宋体" w:eastAsia="宋体" w:cs="宋体"/>
                <w:kern w:val="2"/>
                <w:sz w:val="21"/>
                <w:szCs w:val="21"/>
                <w:lang w:val="en-US" w:eastAsia="zh-CN" w:bidi="ar-SA"/>
              </w:rPr>
            </w:pPr>
            <w:r>
              <w:rPr>
                <w:rFonts w:hint="eastAsia" w:ascii="宋体" w:hAnsi="宋体" w:eastAsia="宋体" w:cs="宋体"/>
                <w:szCs w:val="21"/>
              </w:rPr>
              <w:t>（评分范围：</w:t>
            </w:r>
            <w:r>
              <w:rPr>
                <w:rFonts w:hint="eastAsia" w:ascii="宋体" w:hAnsi="宋体" w:eastAsia="宋体" w:cs="宋体"/>
                <w:szCs w:val="21"/>
                <w:lang w:val="en-US" w:eastAsia="zh-CN"/>
              </w:rPr>
              <w:t>5</w:t>
            </w:r>
            <w:r>
              <w:rPr>
                <w:rFonts w:hint="eastAsia" w:ascii="宋体" w:hAnsi="宋体" w:eastAsia="宋体" w:cs="宋体"/>
                <w:szCs w:val="21"/>
              </w:rPr>
              <w:t>，</w:t>
            </w:r>
            <w:r>
              <w:rPr>
                <w:rFonts w:hint="eastAsia" w:ascii="宋体" w:hAnsi="宋体" w:eastAsia="宋体" w:cs="宋体"/>
                <w:szCs w:val="21"/>
                <w:lang w:val="en-US" w:eastAsia="zh-CN"/>
              </w:rPr>
              <w:t>4</w:t>
            </w:r>
            <w:r>
              <w:rPr>
                <w:rFonts w:hint="eastAsia" w:ascii="宋体" w:hAnsi="宋体" w:eastAsia="宋体" w:cs="宋体"/>
                <w:szCs w:val="21"/>
              </w:rPr>
              <w:t>，</w:t>
            </w:r>
            <w:r>
              <w:rPr>
                <w:rFonts w:hint="eastAsia" w:ascii="宋体" w:hAnsi="宋体" w:eastAsia="宋体" w:cs="宋体"/>
                <w:szCs w:val="21"/>
                <w:lang w:val="en-US" w:eastAsia="zh-CN"/>
              </w:rPr>
              <w:t>3，2，</w:t>
            </w:r>
            <w:r>
              <w:rPr>
                <w:rFonts w:hint="eastAsia" w:ascii="宋体" w:hAnsi="宋体" w:eastAsia="宋体" w:cs="宋体"/>
                <w:szCs w:val="21"/>
              </w:rPr>
              <w:t>1，</w:t>
            </w:r>
            <w:r>
              <w:rPr>
                <w:rFonts w:ascii="宋体" w:hAnsi="宋体" w:eastAsia="宋体" w:cs="宋体"/>
                <w:szCs w:val="21"/>
              </w:rPr>
              <w:t>0</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5</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【主观分】</w:t>
            </w:r>
          </w:p>
          <w:p>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投标人拟提供的问卷调查方案</w:t>
            </w:r>
            <w:r>
              <w:rPr>
                <w:rFonts w:hint="eastAsia" w:ascii="宋体" w:hAnsi="宋体" w:eastAsia="宋体" w:cs="宋体"/>
                <w:b w:val="0"/>
                <w:bCs w:val="0"/>
                <w:color w:val="auto"/>
                <w:sz w:val="21"/>
                <w:szCs w:val="21"/>
                <w:highlight w:val="none"/>
                <w:lang w:val="en-US" w:eastAsia="zh-CN"/>
              </w:rPr>
              <w:t>：专业、全面、针对采购需求和实际特点、有利于采购标的实现及合同履约。</w:t>
            </w:r>
          </w:p>
          <w:p>
            <w:pPr>
              <w:adjustRightInd w:val="0"/>
              <w:snapToGrid w:val="0"/>
              <w:spacing w:line="288" w:lineRule="auto"/>
              <w:rPr>
                <w:rFonts w:hint="default" w:ascii="宋体" w:hAnsi="宋体" w:eastAsia="宋体" w:cs="宋体"/>
                <w:kern w:val="0"/>
                <w:sz w:val="21"/>
                <w:szCs w:val="21"/>
                <w:lang w:val="en-US" w:eastAsia="zh-CN" w:bidi="ar-SA"/>
              </w:rPr>
            </w:pPr>
            <w:r>
              <w:rPr>
                <w:rFonts w:hint="eastAsia" w:ascii="宋体" w:hAnsi="宋体" w:eastAsia="宋体" w:cs="宋体"/>
                <w:szCs w:val="21"/>
              </w:rPr>
              <w:t>（评分范围：</w:t>
            </w:r>
            <w:r>
              <w:rPr>
                <w:rFonts w:hint="eastAsia" w:ascii="宋体" w:hAnsi="宋体" w:eastAsia="宋体" w:cs="宋体"/>
                <w:szCs w:val="21"/>
                <w:lang w:val="en-US" w:eastAsia="zh-CN"/>
              </w:rPr>
              <w:t>5</w:t>
            </w:r>
            <w:r>
              <w:rPr>
                <w:rFonts w:hint="eastAsia" w:ascii="宋体" w:hAnsi="宋体" w:eastAsia="宋体" w:cs="宋体"/>
                <w:szCs w:val="21"/>
              </w:rPr>
              <w:t>，</w:t>
            </w:r>
            <w:r>
              <w:rPr>
                <w:rFonts w:hint="eastAsia" w:ascii="宋体" w:hAnsi="宋体" w:eastAsia="宋体" w:cs="宋体"/>
                <w:szCs w:val="21"/>
                <w:lang w:val="en-US" w:eastAsia="zh-CN"/>
              </w:rPr>
              <w:t>4</w:t>
            </w:r>
            <w:r>
              <w:rPr>
                <w:rFonts w:hint="eastAsia" w:ascii="宋体" w:hAnsi="宋体" w:eastAsia="宋体" w:cs="宋体"/>
                <w:szCs w:val="21"/>
              </w:rPr>
              <w:t>，</w:t>
            </w:r>
            <w:r>
              <w:rPr>
                <w:rFonts w:hint="eastAsia" w:ascii="宋体" w:hAnsi="宋体" w:eastAsia="宋体" w:cs="宋体"/>
                <w:szCs w:val="21"/>
                <w:lang w:val="en-US" w:eastAsia="zh-CN"/>
              </w:rPr>
              <w:t>3，2，</w:t>
            </w:r>
            <w:r>
              <w:rPr>
                <w:rFonts w:hint="eastAsia" w:ascii="宋体" w:hAnsi="宋体" w:eastAsia="宋体" w:cs="宋体"/>
                <w:szCs w:val="21"/>
              </w:rPr>
              <w:t>1，</w:t>
            </w:r>
            <w:r>
              <w:rPr>
                <w:rFonts w:ascii="宋体" w:hAnsi="宋体" w:eastAsia="宋体" w:cs="宋体"/>
                <w:szCs w:val="21"/>
              </w:rPr>
              <w:t>0</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0"/>
                <w:sz w:val="21"/>
                <w:szCs w:val="21"/>
                <w:lang w:val="en-US" w:eastAsia="zh-CN" w:bidi="ar-SA"/>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5</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【主观分】</w:t>
            </w:r>
          </w:p>
          <w:p>
            <w:pPr>
              <w:adjustRightInd w:val="0"/>
              <w:snapToGrid w:val="0"/>
              <w:spacing w:line="288" w:lineRule="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投标人针对本项目拟规划的工作组织及分工内容清晰完整、可行性高、符合采购人需求。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0"/>
                <w:sz w:val="21"/>
                <w:szCs w:val="21"/>
                <w:lang w:val="en-US" w:eastAsia="zh-CN" w:bidi="ar-SA"/>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kern w:val="0"/>
                <w:sz w:val="21"/>
                <w:szCs w:val="21"/>
                <w:lang w:val="en-US" w:eastAsia="zh-CN" w:bidi="ar-SA"/>
              </w:rPr>
            </w:pPr>
            <w:r>
              <w:rPr>
                <w:rFonts w:hint="eastAsia" w:ascii="宋体" w:hAnsi="宋体" w:eastAsia="宋体" w:cs="宋体"/>
                <w:b/>
                <w:bCs/>
                <w:spacing w:val="-6"/>
                <w:sz w:val="21"/>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【主观分】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kern w:val="0"/>
                <w:sz w:val="21"/>
                <w:szCs w:val="21"/>
                <w:lang w:val="en-US" w:eastAsia="zh-CN"/>
              </w:rPr>
              <w:t>投标人</w:t>
            </w:r>
            <w:r>
              <w:rPr>
                <w:rFonts w:hint="eastAsia" w:ascii="宋体" w:hAnsi="宋体" w:eastAsia="宋体" w:cs="宋体"/>
                <w:kern w:val="0"/>
                <w:sz w:val="21"/>
                <w:szCs w:val="21"/>
              </w:rPr>
              <w:t>提出的</w:t>
            </w:r>
            <w:r>
              <w:rPr>
                <w:rFonts w:hint="eastAsia" w:ascii="宋体" w:hAnsi="宋体" w:eastAsia="宋体" w:cs="宋体"/>
                <w:sz w:val="21"/>
                <w:szCs w:val="21"/>
              </w:rPr>
              <w:t>项目整体工作阶段及任务划分情况：要求进度控制合理、关键时间节点把握科学准确。</w:t>
            </w:r>
          </w:p>
          <w:p>
            <w:pPr>
              <w:adjustRightInd w:val="0"/>
              <w:snapToGrid w:val="0"/>
              <w:spacing w:line="288" w:lineRule="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rPr>
              <w:t>项目团队</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客</w:t>
            </w:r>
            <w:r>
              <w:rPr>
                <w:rFonts w:hint="eastAsia" w:ascii="宋体" w:hAnsi="宋体" w:eastAsia="宋体" w:cs="宋体"/>
                <w:sz w:val="21"/>
                <w:szCs w:val="21"/>
              </w:rPr>
              <w:t>观分】</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2021年1月1日至今（以合同签订时间为准</w:t>
            </w:r>
            <w:bookmarkStart w:id="53" w:name="_GoBack"/>
            <w:bookmarkEnd w:id="53"/>
            <w:r>
              <w:rPr>
                <w:rFonts w:hint="eastAsia" w:ascii="宋体" w:hAnsi="宋体" w:eastAsia="宋体" w:cs="宋体"/>
                <w:kern w:val="0"/>
                <w:sz w:val="21"/>
                <w:szCs w:val="21"/>
                <w:lang w:val="en-US" w:eastAsia="zh-CN"/>
              </w:rPr>
              <w:t>），本项目负责人担任过5个及以上类似高速公路服务区、汽车客运站等公路运输领域相关行业的调查、测评服务项目负责人的得3分。</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val="en-US" w:eastAsia="zh-CN"/>
              </w:rPr>
              <w:t>（需提供相关证明材料（如：显示项目负责人名字的合同）及相关人员在职证明（如：社保证明），未提供或提供不全不得分）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0"/>
                <w:sz w:val="21"/>
                <w:szCs w:val="21"/>
                <w:lang w:val="en-US" w:eastAsia="zh-CN"/>
              </w:rPr>
            </w:pP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2</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客</w:t>
            </w:r>
            <w:r>
              <w:rPr>
                <w:rFonts w:hint="eastAsia" w:ascii="宋体" w:hAnsi="宋体" w:eastAsia="宋体" w:cs="宋体"/>
                <w:sz w:val="21"/>
                <w:szCs w:val="21"/>
              </w:rPr>
              <w:t>观分】</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Times New Roman"/>
                <w:b w:val="0"/>
                <w:bCs w:val="0"/>
                <w:szCs w:val="21"/>
                <w:highlight w:val="none"/>
                <w:lang w:val="en-US" w:eastAsia="zh-CN"/>
              </w:rPr>
            </w:pPr>
            <w:r>
              <w:rPr>
                <w:rFonts w:hint="eastAsia" w:ascii="宋体" w:hAnsi="宋体" w:eastAsia="宋体" w:cs="Times New Roman"/>
                <w:b w:val="0"/>
                <w:bCs w:val="0"/>
                <w:szCs w:val="21"/>
                <w:highlight w:val="none"/>
                <w:lang w:val="en-US" w:eastAsia="zh-CN"/>
              </w:rPr>
              <w:t>项目负责人具有经济、管理或工程类中级及以上职称的得2分。</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（需提供相关人员在职证明（如：社保证明）及相关职称证书，未提供或提供不全不得分）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0"/>
                <w:sz w:val="21"/>
                <w:szCs w:val="21"/>
                <w:lang w:val="en-US" w:eastAsia="zh-CN" w:bidi="ar-SA"/>
              </w:rPr>
            </w:pPr>
            <w:r>
              <w:rPr>
                <w:rFonts w:hint="eastAsia" w:ascii="宋体" w:hAnsi="宋体" w:eastAsia="宋体" w:cs="宋体"/>
                <w:b/>
                <w:bCs/>
                <w:sz w:val="21"/>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【主观分】</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kern w:val="0"/>
                <w:sz w:val="21"/>
                <w:szCs w:val="21"/>
                <w:lang w:val="en-US" w:eastAsia="zh-CN"/>
              </w:rPr>
              <w:t>投标人</w:t>
            </w:r>
            <w:r>
              <w:rPr>
                <w:rFonts w:hint="eastAsia" w:ascii="宋体" w:hAnsi="宋体" w:eastAsia="宋体" w:cs="宋体"/>
                <w:sz w:val="21"/>
                <w:szCs w:val="21"/>
                <w:highlight w:val="none"/>
                <w:lang w:val="en-US"/>
              </w:rPr>
              <w:t>拟投入本项目的项目团队成员的数量及工作经验、职业能力等内容</w:t>
            </w:r>
            <w:r>
              <w:rPr>
                <w:rFonts w:hint="eastAsia" w:ascii="宋体" w:hAnsi="宋体" w:eastAsia="宋体" w:cs="宋体"/>
                <w:sz w:val="21"/>
                <w:szCs w:val="21"/>
                <w:highlight w:val="none"/>
                <w:lang w:val="en-US" w:eastAsia="zh-CN"/>
              </w:rPr>
              <w:t>：要求各成员类似经验丰富、人员数量充足且专业性强、符合采购需求</w:t>
            </w:r>
            <w:r>
              <w:rPr>
                <w:rFonts w:hint="eastAsia" w:ascii="宋体" w:hAnsi="宋体" w:eastAsia="宋体" w:cs="宋体"/>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vAlign w:val="center"/>
          </w:tcPr>
          <w:p>
            <w:pPr>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管理</w:t>
            </w:r>
            <w:r>
              <w:rPr>
                <w:rFonts w:hint="eastAsia" w:ascii="宋体" w:hAnsi="宋体" w:eastAsia="宋体" w:cs="宋体"/>
                <w:b/>
                <w:bCs/>
                <w:color w:val="auto"/>
                <w:sz w:val="21"/>
                <w:szCs w:val="21"/>
                <w:highlight w:val="none"/>
              </w:rPr>
              <w:t>方案</w:t>
            </w:r>
          </w:p>
        </w:tc>
        <w:tc>
          <w:tcPr>
            <w:tcW w:w="0" w:type="auto"/>
            <w:vAlign w:val="center"/>
          </w:tcPr>
          <w:p>
            <w:pPr>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5</w:t>
            </w:r>
          </w:p>
        </w:tc>
        <w:tc>
          <w:tcPr>
            <w:tcW w:w="0" w:type="auto"/>
            <w:vAlign w:val="center"/>
          </w:tcPr>
          <w:p>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【主观分】</w:t>
            </w:r>
          </w:p>
          <w:p>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kern w:val="0"/>
                <w:sz w:val="21"/>
                <w:szCs w:val="21"/>
              </w:rPr>
            </w:pPr>
            <w:r>
              <w:rPr>
                <w:rFonts w:hint="eastAsia" w:ascii="宋体" w:hAnsi="宋体" w:eastAsia="宋体" w:cs="宋体"/>
                <w:b w:val="0"/>
                <w:bCs w:val="0"/>
                <w:color w:val="auto"/>
                <w:sz w:val="21"/>
                <w:szCs w:val="21"/>
                <w:highlight w:val="none"/>
              </w:rPr>
              <w:t>组织架构设置（附组织架构图）</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合理、职责明确、有利于采购标的实现及合同履约。</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kern w:val="0"/>
                <w:sz w:val="21"/>
                <w:szCs w:val="21"/>
              </w:rPr>
              <w:t>（评分范围：5，4，3，2，1，0）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pPr>
              <w:adjustRightInd w:val="0"/>
              <w:snapToGrid w:val="0"/>
              <w:spacing w:line="288" w:lineRule="auto"/>
              <w:jc w:val="center"/>
              <w:rPr>
                <w:rFonts w:hint="eastAsia" w:ascii="宋体" w:hAnsi="宋体" w:eastAsia="宋体" w:cs="宋体"/>
                <w:b/>
                <w:bCs/>
                <w:szCs w:val="21"/>
                <w:lang w:val="en-US" w:eastAsia="zh-CN"/>
              </w:rPr>
            </w:pPr>
          </w:p>
        </w:tc>
        <w:tc>
          <w:tcPr>
            <w:tcW w:w="0" w:type="auto"/>
            <w:vAlign w:val="center"/>
          </w:tcPr>
          <w:p>
            <w:pPr>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5</w:t>
            </w:r>
          </w:p>
        </w:tc>
        <w:tc>
          <w:tcPr>
            <w:tcW w:w="0" w:type="auto"/>
            <w:vAlign w:val="center"/>
          </w:tcPr>
          <w:p>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【主观分】</w:t>
            </w:r>
          </w:p>
          <w:p>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kern w:val="0"/>
                <w:sz w:val="21"/>
                <w:szCs w:val="21"/>
              </w:rPr>
            </w:pPr>
            <w:r>
              <w:rPr>
                <w:rFonts w:hint="eastAsia" w:ascii="宋体" w:hAnsi="宋体" w:eastAsia="宋体" w:cs="宋体"/>
                <w:b w:val="0"/>
                <w:bCs w:val="0"/>
                <w:color w:val="auto"/>
                <w:sz w:val="21"/>
                <w:szCs w:val="21"/>
                <w:highlight w:val="none"/>
                <w:lang w:val="en-US" w:eastAsia="zh-CN"/>
              </w:rPr>
              <w:t>规章制度（管理、激励、监督、奖惩等）、信息化管理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专业、健全、有利于采购标的实现及合同履约。</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kern w:val="0"/>
                <w:sz w:val="21"/>
                <w:szCs w:val="21"/>
              </w:rPr>
              <w:t>（评分范围：5，4，3，2，1，0）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重难点分析</w:t>
            </w:r>
          </w:p>
        </w:tc>
        <w:tc>
          <w:tcPr>
            <w:tcW w:w="0" w:type="auto"/>
            <w:vAlign w:val="center"/>
          </w:tcPr>
          <w:p>
            <w:pPr>
              <w:adjustRightInd w:val="0"/>
              <w:snapToGrid w:val="0"/>
              <w:spacing w:line="288" w:lineRule="auto"/>
              <w:jc w:val="center"/>
              <w:rPr>
                <w:rFonts w:hint="eastAsia" w:ascii="宋体" w:hAnsi="宋体" w:eastAsia="宋体" w:cs="宋体"/>
                <w:b/>
                <w:bCs/>
                <w:spacing w:val="-6"/>
                <w:kern w:val="2"/>
                <w:sz w:val="21"/>
                <w:szCs w:val="21"/>
                <w:lang w:val="en-US" w:eastAsia="zh-CN" w:bidi="ar-SA"/>
              </w:rPr>
            </w:pPr>
            <w:r>
              <w:rPr>
                <w:rFonts w:hint="eastAsia" w:ascii="宋体" w:hAnsi="宋体" w:eastAsia="宋体" w:cs="宋体"/>
                <w:b/>
                <w:bCs/>
                <w:spacing w:val="-6"/>
                <w:sz w:val="21"/>
                <w:szCs w:val="21"/>
                <w:lang w:val="en-US" w:eastAsia="zh-CN"/>
              </w:rPr>
              <w:t>5</w:t>
            </w:r>
          </w:p>
        </w:tc>
        <w:tc>
          <w:tcPr>
            <w:tcW w:w="0" w:type="auto"/>
            <w:vAlign w:val="center"/>
          </w:tcPr>
          <w:p>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【主观分】</w:t>
            </w:r>
          </w:p>
          <w:p>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投标人</w:t>
            </w:r>
            <w:r>
              <w:rPr>
                <w:rFonts w:hint="eastAsia" w:ascii="宋体" w:hAnsi="宋体" w:eastAsia="宋体" w:cs="宋体"/>
                <w:kern w:val="0"/>
                <w:sz w:val="21"/>
                <w:szCs w:val="21"/>
              </w:rPr>
              <w:t>对本项目</w:t>
            </w:r>
            <w:r>
              <w:rPr>
                <w:rFonts w:hint="eastAsia" w:ascii="宋体" w:hAnsi="宋体" w:eastAsia="宋体" w:cs="宋体"/>
                <w:kern w:val="0"/>
                <w:sz w:val="21"/>
                <w:szCs w:val="21"/>
                <w:lang w:val="en-US" w:eastAsia="zh-CN"/>
              </w:rPr>
              <w:t>建设</w:t>
            </w:r>
            <w:r>
              <w:rPr>
                <w:rFonts w:hint="eastAsia" w:ascii="宋体" w:hAnsi="宋体" w:eastAsia="宋体" w:cs="宋体"/>
                <w:kern w:val="0"/>
                <w:sz w:val="21"/>
                <w:szCs w:val="21"/>
              </w:rPr>
              <w:t>的重难点分析</w:t>
            </w:r>
            <w:r>
              <w:rPr>
                <w:rFonts w:hint="eastAsia" w:ascii="宋体" w:hAnsi="宋体" w:eastAsia="宋体" w:cs="宋体"/>
                <w:kern w:val="0"/>
                <w:sz w:val="21"/>
                <w:szCs w:val="21"/>
                <w:lang w:val="en-US" w:eastAsia="zh-CN"/>
              </w:rPr>
              <w:t>及相应解决措施</w:t>
            </w:r>
            <w:r>
              <w:rPr>
                <w:rFonts w:hint="eastAsia" w:ascii="宋体" w:hAnsi="宋体" w:eastAsia="宋体" w:cs="宋体"/>
                <w:kern w:val="0"/>
                <w:sz w:val="21"/>
                <w:szCs w:val="21"/>
              </w:rPr>
              <w:t>：要求分析全面、合理</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准确</w:t>
            </w:r>
            <w:r>
              <w:rPr>
                <w:rFonts w:hint="eastAsia" w:ascii="宋体" w:hAnsi="宋体" w:eastAsia="宋体" w:cs="宋体"/>
                <w:kern w:val="0"/>
                <w:sz w:val="21"/>
                <w:szCs w:val="21"/>
              </w:rPr>
              <w:t>。</w:t>
            </w:r>
          </w:p>
          <w:p>
            <w:pPr>
              <w:adjustRightInd w:val="0"/>
              <w:snapToGrid w:val="0"/>
              <w:spacing w:line="288" w:lineRule="auto"/>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Align w:val="center"/>
          </w:tcPr>
          <w:p>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lang w:val="en-US" w:eastAsia="zh-CN"/>
              </w:rPr>
              <w:t>应急方案</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4</w:t>
            </w:r>
          </w:p>
        </w:tc>
        <w:tc>
          <w:tcPr>
            <w:tcW w:w="0" w:type="auto"/>
            <w:vAlign w:val="center"/>
          </w:tcPr>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val="en-US" w:eastAsia="zh-CN"/>
              </w:rPr>
              <w:t>【主观分】</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投标人针对本项目提供的突发事件、应急情况分析及相应解决方案等内容完整详细，具有针对性、可行性。</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bCs/>
                <w:kern w:val="2"/>
                <w:sz w:val="21"/>
                <w:szCs w:val="21"/>
                <w:lang w:val="en-US" w:eastAsia="zh-CN" w:bidi="ar-SA"/>
              </w:rPr>
            </w:pPr>
            <w:r>
              <w:rPr>
                <w:rFonts w:hint="eastAsia" w:ascii="宋体" w:hAnsi="宋体" w:eastAsia="宋体" w:cs="宋体"/>
                <w:b/>
                <w:bCs/>
                <w:sz w:val="21"/>
                <w:szCs w:val="21"/>
              </w:rPr>
              <w:t>服务保证</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spacing w:val="-6"/>
                <w:sz w:val="21"/>
                <w:szCs w:val="21"/>
                <w:lang w:val="en-US" w:eastAsia="zh-CN"/>
              </w:rPr>
              <w:t>4</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【主观分】</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lang w:val="en-US" w:eastAsia="zh-CN"/>
              </w:rPr>
            </w:pPr>
            <w:r>
              <w:rPr>
                <w:rFonts w:hint="eastAsia" w:ascii="宋体" w:hAnsi="宋体" w:eastAsia="宋体" w:cs="宋体"/>
                <w:kern w:val="0"/>
                <w:sz w:val="21"/>
                <w:szCs w:val="21"/>
                <w:lang w:val="en-US" w:eastAsia="zh-CN"/>
              </w:rPr>
              <w:t>投标人</w:t>
            </w:r>
            <w:r>
              <w:rPr>
                <w:rFonts w:hint="eastAsia" w:ascii="宋体" w:hAnsi="宋体" w:eastAsia="宋体" w:cs="宋体"/>
                <w:sz w:val="21"/>
                <w:szCs w:val="21"/>
                <w:lang w:val="en-US" w:eastAsia="zh-CN"/>
              </w:rPr>
              <w:t>针对本项目保障措施合理性及可行性，包括响应迅速处理高效、服务承诺完整无缺漏、服务保障措施详细，可最大限度解决服务过程发生的问题。</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（评分范围：</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3，2，</w:t>
            </w:r>
            <w:r>
              <w:rPr>
                <w:rFonts w:hint="eastAsia" w:ascii="宋体" w:hAnsi="宋体" w:eastAsia="宋体" w:cs="宋体"/>
                <w:szCs w:val="21"/>
                <w:highlight w:val="none"/>
              </w:rPr>
              <w:t>1，</w:t>
            </w:r>
            <w:r>
              <w:rPr>
                <w:rFonts w:ascii="宋体" w:hAnsi="宋体" w:eastAsia="宋体" w:cs="宋体"/>
                <w:szCs w:val="21"/>
                <w:highlight w:val="none"/>
              </w:rPr>
              <w:t>0</w:t>
            </w:r>
            <w:r>
              <w:rPr>
                <w:rFonts w:hint="eastAsia" w:ascii="宋体" w:hAnsi="宋体" w:eastAsia="宋体" w:cs="宋体"/>
                <w:szCs w:val="21"/>
                <w:highlight w:val="none"/>
              </w:rPr>
              <w:t>）</w:t>
            </w:r>
          </w:p>
        </w:tc>
      </w:tr>
    </w:tbl>
    <w:p>
      <w:pPr>
        <w:adjustRightInd w:val="0"/>
        <w:snapToGrid w:val="0"/>
        <w:spacing w:line="288" w:lineRule="auto"/>
        <w:jc w:val="left"/>
        <w:rPr>
          <w:rFonts w:ascii="宋体" w:hAnsi="宋体" w:eastAsia="宋体" w:cs="Times New Roman"/>
          <w:b/>
          <w:szCs w:val="21"/>
          <w:highlight w:val="none"/>
        </w:rPr>
      </w:pPr>
      <w:r>
        <w:rPr>
          <w:rFonts w:hint="eastAsia" w:ascii="宋体" w:hAnsi="宋体" w:eastAsia="宋体" w:cs="Times New Roman"/>
          <w:b/>
          <w:szCs w:val="21"/>
        </w:rPr>
        <w:t>说</w:t>
      </w:r>
      <w:r>
        <w:rPr>
          <w:rFonts w:hint="eastAsia" w:ascii="宋体" w:hAnsi="宋体" w:eastAsia="宋体" w:cs="Times New Roman"/>
          <w:b/>
          <w:szCs w:val="21"/>
          <w:highlight w:val="none"/>
        </w:rPr>
        <w:t>明</w:t>
      </w:r>
      <w:r>
        <w:rPr>
          <w:rFonts w:ascii="宋体" w:hAnsi="宋体" w:eastAsia="宋体" w:cs="Times New Roman"/>
          <w:b/>
          <w:szCs w:val="21"/>
          <w:highlight w:val="none"/>
        </w:rPr>
        <w:t>：</w:t>
      </w:r>
      <w:r>
        <w:rPr>
          <w:rFonts w:hint="eastAsia" w:ascii="宋体" w:hAnsi="宋体" w:eastAsia="宋体" w:cs="Times New Roman"/>
          <w:b/>
          <w:szCs w:val="21"/>
        </w:rPr>
        <w:t>本项目专门面向中小企业采购，不再执行价格评审优惠的扶持政策。</w:t>
      </w:r>
    </w:p>
    <w:p>
      <w:pPr>
        <w:widowControl/>
        <w:adjustRightInd w:val="0"/>
        <w:snapToGrid w:val="0"/>
        <w:spacing w:line="288" w:lineRule="auto"/>
        <w:jc w:val="left"/>
        <w:rPr>
          <w:rFonts w:ascii="宋体" w:hAnsi="宋体" w:eastAsia="宋体" w:cs="Times New Roman"/>
          <w:b/>
          <w:bCs/>
          <w:spacing w:val="-6"/>
          <w:szCs w:val="21"/>
        </w:rPr>
      </w:pPr>
      <w:r>
        <w:rPr>
          <w:rFonts w:ascii="宋体" w:hAnsi="宋体" w:eastAsia="宋体" w:cs="Times New Roman"/>
          <w:b/>
          <w:bCs/>
          <w:spacing w:val="-6"/>
          <w:szCs w:val="21"/>
        </w:rPr>
        <w:br w:type="page"/>
      </w:r>
    </w:p>
    <w:p>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pPr>
        <w:adjustRightInd w:val="0"/>
        <w:snapToGrid w:val="0"/>
        <w:spacing w:line="288" w:lineRule="auto"/>
        <w:rPr>
          <w:rFonts w:ascii="宋体" w:hAnsi="宋体" w:eastAsia="宋体" w:cs="宋体"/>
          <w:b/>
          <w:spacing w:val="-6"/>
          <w:szCs w:val="21"/>
        </w:rPr>
      </w:pPr>
    </w:p>
    <w:p>
      <w:pPr>
        <w:adjustRightInd w:val="0"/>
        <w:snapToGrid w:val="0"/>
        <w:spacing w:line="288" w:lineRule="auto"/>
        <w:ind w:firstLine="398" w:firstLineChars="200"/>
        <w:jc w:val="center"/>
        <w:rPr>
          <w:rFonts w:ascii="宋体" w:hAnsi="宋体" w:eastAsia="宋体" w:cs="宋体"/>
          <w:b/>
          <w:spacing w:val="-6"/>
          <w:szCs w:val="21"/>
        </w:rPr>
      </w:pPr>
      <w:r>
        <w:rPr>
          <w:rFonts w:hint="eastAsia" w:ascii="宋体" w:hAnsi="宋体" w:eastAsia="宋体" w:cs="宋体"/>
          <w:b/>
          <w:spacing w:val="-6"/>
          <w:szCs w:val="21"/>
          <w:lang w:eastAsia="zh-CN"/>
        </w:rPr>
        <w:t>浙江省公路与运输管理中心</w:t>
      </w:r>
      <w:r>
        <w:rPr>
          <w:rFonts w:hint="eastAsia" w:ascii="宋体" w:hAnsi="宋体" w:eastAsia="宋体" w:cs="宋体"/>
          <w:b/>
          <w:spacing w:val="-6"/>
          <w:szCs w:val="21"/>
        </w:rPr>
        <w:t xml:space="preserve"> 政府采购合同</w:t>
      </w:r>
    </w:p>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项目名称：</w:t>
      </w:r>
      <w:r>
        <w:rPr>
          <w:rFonts w:hint="eastAsia" w:ascii="宋体" w:hAnsi="宋体" w:eastAsia="宋体" w:cs="Times New Roman"/>
          <w:b/>
          <w:bCs/>
          <w:spacing w:val="-6"/>
          <w:szCs w:val="21"/>
          <w:lang w:eastAsia="zh-CN"/>
        </w:rPr>
        <w:t>浙江省高速公路服务区服务质量第三方评价</w:t>
      </w: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项目编号：</w:t>
      </w:r>
      <w:r>
        <w:rPr>
          <w:rFonts w:hint="eastAsia" w:ascii="宋体" w:hAnsi="宋体" w:eastAsia="宋体" w:cs="Times New Roman"/>
          <w:b/>
          <w:bCs/>
          <w:spacing w:val="-6"/>
          <w:szCs w:val="21"/>
          <w:lang w:eastAsia="zh-CN"/>
        </w:rPr>
        <w:t>QSZB-Z(F)-E24115(GK)</w:t>
      </w: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甲方（需方）：</w:t>
      </w:r>
      <w:r>
        <w:rPr>
          <w:rFonts w:hint="eastAsia" w:ascii="宋体" w:hAnsi="宋体" w:eastAsia="宋体" w:cs="Times New Roman"/>
          <w:b/>
          <w:bCs/>
          <w:spacing w:val="-6"/>
          <w:szCs w:val="21"/>
          <w:lang w:eastAsia="zh-CN"/>
        </w:rPr>
        <w:t>浙江省公路与运输管理中心</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浙江省公路与运输管理中心</w:t>
      </w:r>
      <w:r>
        <w:rPr>
          <w:rFonts w:hint="eastAsia" w:ascii="宋体" w:hAnsi="宋体" w:eastAsia="宋体" w:cs="宋体"/>
          <w:spacing w:val="-6"/>
          <w:szCs w:val="21"/>
          <w:u w:val="single"/>
        </w:rPr>
        <w:t xml:space="preserve">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浙江省高速公路服务区服务质量第三方评价</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项目编号</w:t>
      </w:r>
      <w:r>
        <w:rPr>
          <w:rFonts w:hint="eastAsia" w:ascii="宋体" w:hAnsi="宋体" w:eastAsia="宋体" w:cs="宋体"/>
          <w:spacing w:val="-6"/>
          <w:szCs w:val="21"/>
          <w:u w:val="single"/>
        </w:rPr>
        <w:t>（</w:t>
      </w:r>
      <w:r>
        <w:rPr>
          <w:rFonts w:hint="eastAsia" w:ascii="宋体" w:hAnsi="宋体" w:eastAsia="宋体" w:cs="宋体"/>
          <w:spacing w:val="-6"/>
          <w:szCs w:val="21"/>
          <w:u w:val="single"/>
          <w:lang w:eastAsia="zh-CN"/>
        </w:rPr>
        <w:t>QSZB-Z(F)-E24115(GK)</w:t>
      </w:r>
      <w:r>
        <w:rPr>
          <w:rFonts w:hint="eastAsia" w:ascii="宋体" w:hAnsi="宋体" w:eastAsia="宋体" w:cs="宋体"/>
          <w:spacing w:val="-6"/>
          <w:szCs w:val="21"/>
          <w:u w:val="single"/>
        </w:rPr>
        <w:t>）</w:t>
      </w:r>
      <w:r>
        <w:rPr>
          <w:rFonts w:hint="eastAsia" w:ascii="宋体" w:hAnsi="宋体" w:eastAsia="宋体" w:cs="宋体"/>
          <w:spacing w:val="-6"/>
          <w:szCs w:val="21"/>
        </w:rPr>
        <w:t>的中标人。根据《中华人民共和国民法典》规定，签署本合同。</w:t>
      </w:r>
    </w:p>
    <w:p>
      <w:pPr>
        <w:pStyle w:val="15"/>
        <w:adjustRightInd w:val="0"/>
        <w:snapToGrid w:val="0"/>
        <w:spacing w:before="120" w:after="120" w:line="360" w:lineRule="auto"/>
        <w:ind w:firstLine="422" w:firstLineChars="200"/>
        <w:rPr>
          <w:rFonts w:hAnsi="宋体" w:eastAsia="宋体"/>
          <w:b/>
          <w:sz w:val="21"/>
          <w:szCs w:val="21"/>
        </w:rPr>
      </w:pPr>
      <w:r>
        <w:rPr>
          <w:rFonts w:hAnsi="宋体" w:eastAsia="宋体"/>
          <w:b/>
          <w:sz w:val="21"/>
          <w:szCs w:val="21"/>
        </w:rPr>
        <w:t>一、服务内容：</w:t>
      </w:r>
    </w:p>
    <w:p>
      <w:pPr>
        <w:pStyle w:val="15"/>
        <w:adjustRightInd w:val="0"/>
        <w:snapToGrid w:val="0"/>
        <w:spacing w:before="120" w:after="120" w:line="360" w:lineRule="auto"/>
        <w:ind w:firstLine="420" w:firstLineChars="200"/>
        <w:rPr>
          <w:rFonts w:hAnsi="宋体" w:eastAsia="宋体"/>
          <w:bCs/>
          <w:sz w:val="21"/>
          <w:szCs w:val="21"/>
          <w:u w:val="single"/>
        </w:rPr>
      </w:pPr>
      <w:r>
        <w:rPr>
          <w:rFonts w:hint="eastAsia" w:hAnsi="宋体" w:eastAsia="宋体"/>
          <w:bCs/>
          <w:sz w:val="21"/>
          <w:szCs w:val="21"/>
          <w:u w:val="single"/>
        </w:rPr>
        <w:t xml:space="preserve">                                                                     </w:t>
      </w:r>
    </w:p>
    <w:p>
      <w:pPr>
        <w:pStyle w:val="15"/>
        <w:adjustRightInd w:val="0"/>
        <w:snapToGrid w:val="0"/>
        <w:spacing w:before="120" w:after="120" w:line="360" w:lineRule="auto"/>
        <w:ind w:firstLine="420" w:firstLineChars="200"/>
        <w:rPr>
          <w:rFonts w:hAnsi="宋体" w:eastAsia="宋体"/>
          <w:bCs/>
          <w:sz w:val="21"/>
          <w:szCs w:val="21"/>
          <w:u w:val="single"/>
        </w:rPr>
      </w:pPr>
      <w:r>
        <w:rPr>
          <w:rFonts w:hint="eastAsia" w:hAnsi="宋体" w:eastAsia="宋体"/>
          <w:bCs/>
          <w:sz w:val="21"/>
          <w:szCs w:val="21"/>
          <w:u w:val="single"/>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20" w:firstLineChars="200"/>
        <w:rPr>
          <w:rFonts w:ascii="宋体" w:hAnsi="宋体" w:eastAsia="宋体"/>
          <w:szCs w:val="21"/>
          <w:u w:val="single"/>
        </w:rPr>
      </w:pPr>
      <w:r>
        <w:rPr>
          <w:rFonts w:hint="eastAsia" w:ascii="宋体" w:hAnsi="宋体" w:eastAsia="宋体"/>
          <w:szCs w:val="21"/>
        </w:rPr>
        <w:t>服务时间：</w:t>
      </w:r>
      <w:r>
        <w:rPr>
          <w:rFonts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日至</w:t>
      </w:r>
      <w:r>
        <w:rPr>
          <w:rFonts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日</w:t>
      </w:r>
    </w:p>
    <w:p>
      <w:pPr>
        <w:pStyle w:val="15"/>
        <w:adjustRightInd w:val="0"/>
        <w:snapToGrid w:val="0"/>
        <w:spacing w:before="0" w:beforeLines="0" w:after="0" w:afterLines="0" w:line="360" w:lineRule="auto"/>
        <w:ind w:firstLine="422" w:firstLineChars="200"/>
        <w:rPr>
          <w:rFonts w:hAnsi="宋体" w:eastAsia="宋体"/>
          <w:b/>
          <w:sz w:val="21"/>
          <w:szCs w:val="21"/>
        </w:rPr>
      </w:pPr>
      <w:r>
        <w:rPr>
          <w:rFonts w:hAnsi="宋体" w:eastAsia="宋体"/>
          <w:b/>
          <w:sz w:val="21"/>
          <w:szCs w:val="21"/>
        </w:rPr>
        <w:t>二、合同金额</w:t>
      </w:r>
    </w:p>
    <w:p>
      <w:pPr>
        <w:pStyle w:val="15"/>
        <w:adjustRightInd w:val="0"/>
        <w:snapToGrid w:val="0"/>
        <w:spacing w:before="0" w:beforeLines="0" w:after="0" w:afterLines="0" w:line="360" w:lineRule="auto"/>
        <w:ind w:firstLine="420" w:firstLineChars="200"/>
        <w:rPr>
          <w:rFonts w:hAnsi="宋体" w:eastAsia="宋体"/>
          <w:sz w:val="21"/>
          <w:szCs w:val="21"/>
        </w:rPr>
      </w:pPr>
      <w:r>
        <w:rPr>
          <w:rFonts w:hAnsi="宋体" w:eastAsia="宋体"/>
          <w:sz w:val="21"/>
          <w:szCs w:val="21"/>
        </w:rPr>
        <w:t>本合同金额为（大写）：</w:t>
      </w:r>
      <w:r>
        <w:rPr>
          <w:rFonts w:hint="eastAsia" w:hAnsi="宋体" w:eastAsia="宋体"/>
          <w:sz w:val="21"/>
          <w:szCs w:val="21"/>
          <w:u w:val="single"/>
        </w:rPr>
        <w:t xml:space="preserve">        </w:t>
      </w:r>
      <w:r>
        <w:rPr>
          <w:rFonts w:hAnsi="宋体" w:eastAsia="宋体"/>
          <w:sz w:val="21"/>
          <w:szCs w:val="21"/>
        </w:rPr>
        <w:t>（￥</w:t>
      </w:r>
      <w:r>
        <w:rPr>
          <w:rFonts w:hint="eastAsia" w:hAnsi="宋体" w:eastAsia="宋体"/>
          <w:sz w:val="21"/>
          <w:szCs w:val="21"/>
          <w:u w:val="single"/>
        </w:rPr>
        <w:t xml:space="preserve">      </w:t>
      </w:r>
      <w:r>
        <w:rPr>
          <w:rFonts w:hAnsi="宋体" w:eastAsia="宋体"/>
          <w:sz w:val="21"/>
          <w:szCs w:val="21"/>
        </w:rPr>
        <w:t>元）人民币。</w:t>
      </w:r>
    </w:p>
    <w:p>
      <w:pPr>
        <w:pStyle w:val="15"/>
        <w:adjustRightInd w:val="0"/>
        <w:snapToGrid w:val="0"/>
        <w:spacing w:before="0" w:beforeLines="0" w:after="0" w:afterLines="0" w:line="360" w:lineRule="auto"/>
        <w:ind w:firstLine="422" w:firstLineChars="200"/>
        <w:rPr>
          <w:rFonts w:hAnsi="宋体" w:eastAsia="宋体"/>
          <w:b/>
          <w:sz w:val="21"/>
          <w:szCs w:val="21"/>
        </w:rPr>
      </w:pPr>
      <w:r>
        <w:rPr>
          <w:rFonts w:hAnsi="宋体" w:eastAsia="宋体"/>
          <w:b/>
          <w:sz w:val="21"/>
          <w:szCs w:val="21"/>
        </w:rPr>
        <w:t>三、技术资料</w:t>
      </w:r>
    </w:p>
    <w:p>
      <w:pPr>
        <w:pStyle w:val="15"/>
        <w:adjustRightInd w:val="0"/>
        <w:snapToGrid w:val="0"/>
        <w:spacing w:before="0" w:beforeLines="0" w:after="0" w:afterLines="0" w:line="360" w:lineRule="auto"/>
        <w:ind w:firstLine="420" w:firstLineChars="200"/>
        <w:rPr>
          <w:rFonts w:hAnsi="宋体" w:eastAsia="宋体"/>
          <w:sz w:val="21"/>
          <w:szCs w:val="21"/>
        </w:rPr>
      </w:pPr>
      <w:r>
        <w:rPr>
          <w:rFonts w:hAnsi="宋体" w:eastAsia="宋体"/>
          <w:sz w:val="21"/>
          <w:szCs w:val="21"/>
        </w:rPr>
        <w:t>1.乙方应按招标文件</w:t>
      </w:r>
      <w:r>
        <w:rPr>
          <w:rFonts w:hint="eastAsia" w:hAnsi="宋体" w:eastAsia="宋体"/>
          <w:sz w:val="21"/>
          <w:szCs w:val="21"/>
        </w:rPr>
        <w:t>、投标文件</w:t>
      </w:r>
      <w:r>
        <w:rPr>
          <w:rFonts w:hAnsi="宋体" w:eastAsia="宋体"/>
          <w:sz w:val="21"/>
          <w:szCs w:val="21"/>
        </w:rPr>
        <w:t>规定的时间向甲方提供有关技术资料。</w:t>
      </w:r>
    </w:p>
    <w:p>
      <w:pPr>
        <w:pStyle w:val="15"/>
        <w:adjustRightInd w:val="0"/>
        <w:snapToGrid w:val="0"/>
        <w:spacing w:before="0" w:beforeLines="0" w:after="0" w:afterLines="0" w:line="360" w:lineRule="auto"/>
        <w:ind w:firstLine="420" w:firstLineChars="200"/>
        <w:rPr>
          <w:rFonts w:hAnsi="宋体" w:eastAsia="宋体"/>
          <w:sz w:val="21"/>
          <w:szCs w:val="21"/>
        </w:rPr>
      </w:pPr>
      <w:r>
        <w:rPr>
          <w:rFonts w:hAnsi="宋体" w:eastAsia="宋体"/>
          <w:sz w:val="21"/>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5"/>
        <w:adjustRightInd w:val="0"/>
        <w:snapToGrid w:val="0"/>
        <w:spacing w:before="0" w:beforeLines="0" w:after="0" w:afterLines="0" w:line="360" w:lineRule="auto"/>
        <w:ind w:firstLine="422" w:firstLineChars="200"/>
        <w:rPr>
          <w:rFonts w:hAnsi="宋体" w:eastAsia="宋体"/>
          <w:b/>
          <w:sz w:val="21"/>
          <w:szCs w:val="21"/>
        </w:rPr>
      </w:pPr>
      <w:r>
        <w:rPr>
          <w:rFonts w:hAnsi="宋体" w:eastAsia="宋体"/>
          <w:b/>
          <w:sz w:val="21"/>
          <w:szCs w:val="21"/>
        </w:rPr>
        <w:t>四、知识产权</w:t>
      </w:r>
    </w:p>
    <w:p>
      <w:pPr>
        <w:pStyle w:val="15"/>
        <w:adjustRightInd w:val="0"/>
        <w:snapToGrid w:val="0"/>
        <w:spacing w:before="0" w:beforeLines="0" w:after="0" w:afterLines="0" w:line="360" w:lineRule="auto"/>
        <w:ind w:firstLine="420" w:firstLineChars="200"/>
        <w:rPr>
          <w:rFonts w:hAnsi="宋体" w:eastAsia="宋体"/>
          <w:b/>
          <w:bCs/>
          <w:sz w:val="21"/>
          <w:szCs w:val="21"/>
        </w:rPr>
      </w:pPr>
      <w:r>
        <w:rPr>
          <w:rFonts w:hAnsi="宋体" w:eastAsia="宋体"/>
          <w:sz w:val="21"/>
          <w:szCs w:val="21"/>
        </w:rPr>
        <w:t>乙方应保证提供服务过程中不会侵犯任何第三方的</w:t>
      </w:r>
      <w:r>
        <w:rPr>
          <w:rFonts w:hAnsi="宋体" w:eastAsia="宋体"/>
          <w:b/>
          <w:sz w:val="21"/>
          <w:szCs w:val="21"/>
        </w:rPr>
        <w:t>知识产权</w:t>
      </w:r>
      <w:r>
        <w:rPr>
          <w:rFonts w:hint="eastAsia" w:hAnsi="宋体" w:eastAsia="宋体"/>
          <w:b/>
          <w:sz w:val="21"/>
          <w:szCs w:val="21"/>
        </w:rPr>
        <w:t>，</w:t>
      </w:r>
      <w:r>
        <w:rPr>
          <w:rFonts w:hint="eastAsia" w:hAnsi="宋体" w:eastAsia="宋体"/>
          <w:sz w:val="21"/>
          <w:szCs w:val="21"/>
        </w:rPr>
        <w:t>否则由乙方承担相应的法律责任，与甲方无关</w:t>
      </w:r>
      <w:r>
        <w:rPr>
          <w:rFonts w:hAnsi="宋体" w:eastAsia="宋体"/>
          <w:sz w:val="21"/>
          <w:szCs w:val="21"/>
        </w:rPr>
        <w:t>。</w:t>
      </w:r>
    </w:p>
    <w:p>
      <w:pPr>
        <w:pStyle w:val="15"/>
        <w:adjustRightInd w:val="0"/>
        <w:snapToGrid w:val="0"/>
        <w:spacing w:before="0" w:beforeLines="0" w:after="0" w:afterLines="0" w:line="360" w:lineRule="auto"/>
        <w:ind w:firstLine="422" w:firstLineChars="200"/>
        <w:rPr>
          <w:rFonts w:hAnsi="宋体" w:eastAsia="宋体"/>
          <w:b/>
          <w:sz w:val="21"/>
          <w:szCs w:val="21"/>
        </w:rPr>
      </w:pPr>
      <w:r>
        <w:rPr>
          <w:rFonts w:hAnsi="宋体" w:eastAsia="宋体"/>
          <w:b/>
          <w:sz w:val="21"/>
          <w:szCs w:val="21"/>
        </w:rPr>
        <w:t>五、履约保证金</w:t>
      </w:r>
      <w:r>
        <w:rPr>
          <w:rFonts w:hint="eastAsia" w:hAnsi="宋体" w:eastAsia="宋体"/>
          <w:b/>
          <w:sz w:val="21"/>
          <w:szCs w:val="21"/>
        </w:rPr>
        <w:t>：</w:t>
      </w:r>
    </w:p>
    <w:p>
      <w:pPr>
        <w:adjustRightInd w:val="0"/>
        <w:snapToGrid w:val="0"/>
        <w:spacing w:line="360" w:lineRule="auto"/>
        <w:ind w:firstLine="422" w:firstLineChars="200"/>
        <w:rPr>
          <w:rFonts w:ascii="宋体" w:hAnsi="宋体" w:eastAsia="宋体"/>
          <w:b/>
          <w:szCs w:val="21"/>
        </w:rPr>
      </w:pPr>
      <w:r>
        <w:rPr>
          <w:rFonts w:ascii="宋体" w:hAnsi="宋体" w:eastAsia="宋体"/>
          <w:b/>
          <w:szCs w:val="21"/>
        </w:rPr>
        <w:t>六、转包或分包</w:t>
      </w:r>
    </w:p>
    <w:p>
      <w:pPr>
        <w:adjustRightInd w:val="0"/>
        <w:snapToGrid w:val="0"/>
        <w:spacing w:line="360" w:lineRule="auto"/>
        <w:ind w:firstLine="420" w:firstLineChars="200"/>
        <w:rPr>
          <w:rFonts w:ascii="宋体" w:hAnsi="宋体" w:eastAsia="宋体"/>
          <w:szCs w:val="21"/>
        </w:rPr>
      </w:pPr>
      <w:r>
        <w:rPr>
          <w:rFonts w:ascii="宋体" w:hAnsi="宋体" w:eastAsia="宋体"/>
          <w:szCs w:val="21"/>
        </w:rPr>
        <w:t>1.本合同范围的服务，</w:t>
      </w:r>
      <w:r>
        <w:rPr>
          <w:rFonts w:hint="eastAsia" w:ascii="宋体" w:hAnsi="宋体" w:eastAsia="宋体"/>
          <w:szCs w:val="21"/>
        </w:rPr>
        <w:t>允许分包，不允许转包。</w:t>
      </w:r>
    </w:p>
    <w:p>
      <w:pPr>
        <w:adjustRightInd w:val="0"/>
        <w:snapToGrid w:val="0"/>
        <w:spacing w:line="360" w:lineRule="auto"/>
        <w:ind w:firstLine="420" w:firstLineChars="200"/>
        <w:rPr>
          <w:rFonts w:ascii="宋体" w:hAnsi="宋体" w:eastAsia="宋体"/>
          <w:szCs w:val="21"/>
        </w:rPr>
      </w:pPr>
      <w:r>
        <w:rPr>
          <w:rFonts w:ascii="宋体" w:hAnsi="宋体" w:eastAsia="宋体"/>
          <w:szCs w:val="21"/>
        </w:rPr>
        <w:t>2.如有转让和未经甲方同意的分包行为，甲方有权解除合同，并</w:t>
      </w:r>
      <w:r>
        <w:rPr>
          <w:rFonts w:hint="eastAsia" w:ascii="宋体" w:hAnsi="宋体" w:eastAsia="宋体"/>
          <w:szCs w:val="21"/>
        </w:rPr>
        <w:t>要求</w:t>
      </w:r>
      <w:r>
        <w:rPr>
          <w:rFonts w:ascii="宋体" w:hAnsi="宋体" w:eastAsia="宋体"/>
          <w:szCs w:val="21"/>
        </w:rPr>
        <w:t>乙方</w:t>
      </w:r>
      <w:r>
        <w:rPr>
          <w:rFonts w:hint="eastAsia" w:ascii="宋体" w:hAnsi="宋体" w:eastAsia="宋体"/>
          <w:szCs w:val="21"/>
        </w:rPr>
        <w:t>承担合同总价</w:t>
      </w:r>
      <w:r>
        <w:rPr>
          <w:rFonts w:ascii="宋体" w:hAnsi="宋体" w:eastAsia="宋体"/>
          <w:szCs w:val="21"/>
        </w:rPr>
        <w:t>2</w:t>
      </w:r>
      <w:r>
        <w:rPr>
          <w:rFonts w:hint="eastAsia" w:ascii="宋体" w:hAnsi="宋体" w:eastAsia="宋体"/>
          <w:szCs w:val="21"/>
        </w:rPr>
        <w:t>0%</w:t>
      </w:r>
      <w:r>
        <w:rPr>
          <w:rFonts w:ascii="宋体" w:hAnsi="宋体" w:eastAsia="宋体"/>
          <w:szCs w:val="21"/>
        </w:rPr>
        <w:t>的违约责任。</w:t>
      </w:r>
    </w:p>
    <w:p>
      <w:pPr>
        <w:pStyle w:val="15"/>
        <w:adjustRightInd w:val="0"/>
        <w:snapToGrid w:val="0"/>
        <w:spacing w:before="0" w:beforeLines="0" w:after="0" w:afterLines="0" w:line="360" w:lineRule="auto"/>
        <w:ind w:firstLine="422" w:firstLineChars="200"/>
        <w:rPr>
          <w:rFonts w:hAnsi="宋体" w:eastAsia="宋体"/>
          <w:b/>
          <w:sz w:val="21"/>
          <w:szCs w:val="21"/>
        </w:rPr>
      </w:pPr>
      <w:r>
        <w:rPr>
          <w:rFonts w:hint="eastAsia" w:hAnsi="宋体" w:eastAsia="宋体"/>
          <w:b/>
          <w:sz w:val="21"/>
          <w:szCs w:val="21"/>
        </w:rPr>
        <w:t>七</w:t>
      </w:r>
      <w:r>
        <w:rPr>
          <w:rFonts w:hAnsi="宋体" w:eastAsia="宋体"/>
          <w:b/>
          <w:sz w:val="21"/>
          <w:szCs w:val="21"/>
        </w:rPr>
        <w:t>、合同履行时间、履行方式及履行地点</w:t>
      </w:r>
    </w:p>
    <w:p>
      <w:pPr>
        <w:spacing w:line="360" w:lineRule="auto"/>
        <w:ind w:firstLine="420" w:firstLineChars="200"/>
        <w:rPr>
          <w:rFonts w:ascii="宋体" w:hAnsi="宋体" w:eastAsia="宋体"/>
          <w:szCs w:val="21"/>
        </w:rPr>
      </w:pPr>
      <w:r>
        <w:rPr>
          <w:rFonts w:ascii="宋体" w:hAnsi="宋体" w:eastAsia="宋体"/>
          <w:szCs w:val="21"/>
        </w:rPr>
        <w:t>1. 履行时间：</w:t>
      </w:r>
    </w:p>
    <w:p>
      <w:pPr>
        <w:pStyle w:val="15"/>
        <w:adjustRightInd w:val="0"/>
        <w:snapToGrid w:val="0"/>
        <w:spacing w:before="0" w:beforeLines="0" w:after="0" w:afterLines="0" w:line="360" w:lineRule="auto"/>
        <w:ind w:firstLine="420" w:firstLineChars="200"/>
        <w:rPr>
          <w:rFonts w:hAnsi="宋体" w:eastAsia="宋体"/>
          <w:bCs/>
          <w:sz w:val="21"/>
          <w:szCs w:val="21"/>
        </w:rPr>
      </w:pPr>
      <w:r>
        <w:rPr>
          <w:rFonts w:hAnsi="宋体" w:eastAsia="宋体"/>
          <w:bCs/>
          <w:sz w:val="21"/>
          <w:szCs w:val="21"/>
        </w:rPr>
        <w:t xml:space="preserve">2. </w:t>
      </w:r>
      <w:r>
        <w:rPr>
          <w:rFonts w:hAnsi="宋体" w:eastAsia="宋体"/>
          <w:sz w:val="21"/>
          <w:szCs w:val="21"/>
        </w:rPr>
        <w:t>履行地点</w:t>
      </w:r>
      <w:r>
        <w:rPr>
          <w:rFonts w:hAnsi="宋体" w:eastAsia="宋体"/>
          <w:bCs/>
          <w:sz w:val="21"/>
          <w:szCs w:val="21"/>
        </w:rPr>
        <w:t>：</w:t>
      </w:r>
      <w:r>
        <w:rPr>
          <w:rFonts w:hint="eastAsia" w:hAnsi="宋体" w:eastAsia="宋体"/>
          <w:bCs/>
          <w:sz w:val="21"/>
          <w:szCs w:val="21"/>
        </w:rPr>
        <w:t>甲方指定地点</w:t>
      </w:r>
    </w:p>
    <w:p>
      <w:pPr>
        <w:pStyle w:val="15"/>
        <w:adjustRightInd w:val="0"/>
        <w:snapToGrid w:val="0"/>
        <w:spacing w:before="0" w:beforeLines="0" w:after="0" w:afterLines="0" w:line="360" w:lineRule="auto"/>
        <w:ind w:firstLine="420" w:firstLineChars="200"/>
        <w:rPr>
          <w:rFonts w:hAnsi="宋体" w:eastAsia="宋体"/>
          <w:sz w:val="21"/>
          <w:szCs w:val="21"/>
        </w:rPr>
      </w:pPr>
      <w:r>
        <w:rPr>
          <w:rFonts w:hint="eastAsia" w:hAnsi="宋体" w:eastAsia="宋体"/>
          <w:sz w:val="21"/>
          <w:szCs w:val="21"/>
        </w:rPr>
        <w:t>3.</w:t>
      </w:r>
      <w:r>
        <w:rPr>
          <w:rFonts w:hAnsi="宋体" w:eastAsia="宋体"/>
          <w:sz w:val="21"/>
          <w:szCs w:val="21"/>
        </w:rPr>
        <w:t xml:space="preserve"> 款项支付</w:t>
      </w:r>
      <w:r>
        <w:rPr>
          <w:rFonts w:hint="eastAsia" w:hAnsi="宋体" w:eastAsia="宋体"/>
          <w:sz w:val="21"/>
          <w:szCs w:val="21"/>
        </w:rPr>
        <w:t>：</w:t>
      </w:r>
    </w:p>
    <w:p>
      <w:pPr>
        <w:adjustRightInd w:val="0"/>
        <w:snapToGrid w:val="0"/>
        <w:spacing w:line="360" w:lineRule="auto"/>
        <w:ind w:firstLine="422" w:firstLineChars="200"/>
        <w:rPr>
          <w:rFonts w:ascii="宋体" w:hAnsi="宋体" w:eastAsia="宋体"/>
          <w:b/>
          <w:szCs w:val="21"/>
        </w:rPr>
      </w:pPr>
      <w:r>
        <w:rPr>
          <w:rFonts w:hint="eastAsia" w:ascii="宋体" w:hAnsi="宋体" w:eastAsia="宋体"/>
          <w:b/>
          <w:szCs w:val="21"/>
        </w:rPr>
        <w:t>九</w:t>
      </w:r>
      <w:r>
        <w:rPr>
          <w:rFonts w:ascii="宋体" w:hAnsi="宋体" w:eastAsia="宋体"/>
          <w:b/>
          <w:szCs w:val="21"/>
        </w:rPr>
        <w:t>、税费</w:t>
      </w:r>
    </w:p>
    <w:p>
      <w:pPr>
        <w:adjustRightInd w:val="0"/>
        <w:snapToGrid w:val="0"/>
        <w:spacing w:line="360" w:lineRule="auto"/>
        <w:ind w:firstLine="420" w:firstLineChars="200"/>
        <w:rPr>
          <w:rFonts w:ascii="宋体" w:hAnsi="宋体" w:eastAsia="宋体"/>
          <w:szCs w:val="21"/>
        </w:rPr>
      </w:pPr>
      <w:r>
        <w:rPr>
          <w:rFonts w:ascii="宋体" w:hAnsi="宋体" w:eastAsia="宋体"/>
          <w:szCs w:val="21"/>
        </w:rPr>
        <w:t>本合同执行中相关的一切税费均由乙方负担。</w:t>
      </w:r>
    </w:p>
    <w:p>
      <w:pPr>
        <w:pStyle w:val="15"/>
        <w:adjustRightInd w:val="0"/>
        <w:snapToGrid w:val="0"/>
        <w:spacing w:before="0" w:beforeLines="0" w:after="0" w:afterLines="0" w:line="360" w:lineRule="auto"/>
        <w:ind w:firstLine="422" w:firstLineChars="200"/>
        <w:rPr>
          <w:rFonts w:hAnsi="宋体" w:eastAsia="宋体"/>
          <w:sz w:val="21"/>
          <w:szCs w:val="21"/>
        </w:rPr>
      </w:pPr>
      <w:r>
        <w:rPr>
          <w:rFonts w:hAnsi="宋体" w:eastAsia="宋体"/>
          <w:b/>
          <w:sz w:val="21"/>
          <w:szCs w:val="21"/>
        </w:rPr>
        <w:t>十、质量保证及后续服务</w:t>
      </w:r>
    </w:p>
    <w:p>
      <w:pPr>
        <w:pStyle w:val="15"/>
        <w:adjustRightInd w:val="0"/>
        <w:snapToGrid w:val="0"/>
        <w:spacing w:before="0" w:beforeLines="0" w:after="0" w:afterLines="0" w:line="360" w:lineRule="auto"/>
        <w:ind w:firstLine="420" w:firstLineChars="200"/>
        <w:rPr>
          <w:rFonts w:hAnsi="宋体" w:eastAsia="宋体"/>
          <w:sz w:val="21"/>
          <w:szCs w:val="21"/>
        </w:rPr>
      </w:pPr>
      <w:r>
        <w:rPr>
          <w:rFonts w:hAnsi="宋体" w:eastAsia="宋体"/>
          <w:sz w:val="21"/>
          <w:szCs w:val="21"/>
        </w:rPr>
        <w:t>1．乙方应按招标文件</w:t>
      </w:r>
      <w:r>
        <w:rPr>
          <w:rFonts w:hint="eastAsia" w:hAnsi="宋体" w:eastAsia="宋体"/>
          <w:sz w:val="21"/>
          <w:szCs w:val="21"/>
        </w:rPr>
        <w:t>、投标文件</w:t>
      </w:r>
      <w:r>
        <w:rPr>
          <w:rFonts w:hAnsi="宋体" w:eastAsia="宋体"/>
          <w:sz w:val="21"/>
          <w:szCs w:val="21"/>
        </w:rPr>
        <w:t>规定向甲方提供服务。</w:t>
      </w:r>
    </w:p>
    <w:p>
      <w:pPr>
        <w:pStyle w:val="15"/>
        <w:adjustRightInd w:val="0"/>
        <w:snapToGrid w:val="0"/>
        <w:spacing w:before="0" w:beforeLines="0" w:after="0" w:afterLines="0" w:line="360" w:lineRule="auto"/>
        <w:ind w:firstLine="420" w:firstLineChars="200"/>
        <w:rPr>
          <w:rFonts w:hAnsi="宋体" w:eastAsia="宋体"/>
          <w:sz w:val="21"/>
          <w:szCs w:val="21"/>
        </w:rPr>
      </w:pPr>
      <w:r>
        <w:rPr>
          <w:rFonts w:hAnsi="宋体" w:eastAsia="宋体"/>
          <w:sz w:val="21"/>
          <w:szCs w:val="21"/>
        </w:rPr>
        <w:t>2．乙方提供的服务成果在服务质量保证期内发生故障，乙方应负责免费提供后续服务。对达不到要求者，根据实际情况，</w:t>
      </w:r>
      <w:r>
        <w:rPr>
          <w:rFonts w:hint="eastAsia" w:hAnsi="宋体" w:eastAsia="宋体"/>
          <w:sz w:val="21"/>
          <w:szCs w:val="21"/>
        </w:rPr>
        <w:t>甲方有权</w:t>
      </w:r>
      <w:r>
        <w:rPr>
          <w:rFonts w:hAnsi="宋体" w:eastAsia="宋体"/>
          <w:sz w:val="21"/>
          <w:szCs w:val="21"/>
        </w:rPr>
        <w:t>按以下办法处理：</w:t>
      </w:r>
    </w:p>
    <w:p>
      <w:pPr>
        <w:pStyle w:val="15"/>
        <w:adjustRightInd w:val="0"/>
        <w:snapToGrid w:val="0"/>
        <w:spacing w:before="0" w:beforeLines="0" w:after="0" w:afterLines="0" w:line="360" w:lineRule="auto"/>
        <w:ind w:firstLine="420" w:firstLineChars="200"/>
        <w:rPr>
          <w:rFonts w:hAnsi="宋体" w:eastAsia="宋体"/>
          <w:sz w:val="21"/>
          <w:szCs w:val="21"/>
        </w:rPr>
      </w:pPr>
      <w:r>
        <w:rPr>
          <w:rFonts w:hint="eastAsia" w:hAnsi="宋体" w:eastAsia="宋体" w:cs="宋体"/>
          <w:sz w:val="21"/>
          <w:szCs w:val="21"/>
        </w:rPr>
        <w:t>⑴</w:t>
      </w:r>
      <w:r>
        <w:rPr>
          <w:rFonts w:hAnsi="宋体" w:eastAsia="宋体"/>
          <w:sz w:val="21"/>
          <w:szCs w:val="21"/>
        </w:rPr>
        <w:t>重做：</w:t>
      </w:r>
      <w:r>
        <w:rPr>
          <w:rFonts w:hint="eastAsia" w:hAnsi="宋体" w:eastAsia="宋体"/>
          <w:sz w:val="21"/>
          <w:szCs w:val="21"/>
        </w:rPr>
        <w:t>已经服务过的服务期清零，按合同约定的年限重新计算服务期，</w:t>
      </w:r>
      <w:r>
        <w:rPr>
          <w:rFonts w:hAnsi="宋体" w:eastAsia="宋体"/>
          <w:sz w:val="21"/>
          <w:szCs w:val="21"/>
        </w:rPr>
        <w:t>由乙方承担所发生的全部费用。</w:t>
      </w:r>
    </w:p>
    <w:p>
      <w:pPr>
        <w:pStyle w:val="15"/>
        <w:adjustRightInd w:val="0"/>
        <w:snapToGrid w:val="0"/>
        <w:spacing w:before="0" w:beforeLines="0" w:after="0" w:afterLines="0" w:line="360" w:lineRule="auto"/>
        <w:ind w:firstLine="420" w:firstLineChars="200"/>
        <w:rPr>
          <w:rFonts w:hAnsi="宋体" w:eastAsia="宋体"/>
          <w:sz w:val="21"/>
          <w:szCs w:val="21"/>
        </w:rPr>
      </w:pPr>
      <w:r>
        <w:rPr>
          <w:rFonts w:hint="eastAsia" w:hAnsi="宋体" w:eastAsia="宋体" w:cs="宋体"/>
          <w:sz w:val="21"/>
          <w:szCs w:val="21"/>
        </w:rPr>
        <w:t>⑵</w:t>
      </w:r>
      <w:r>
        <w:rPr>
          <w:rFonts w:hAnsi="宋体" w:eastAsia="宋体"/>
          <w:sz w:val="21"/>
          <w:szCs w:val="21"/>
        </w:rPr>
        <w:t>贬值处理：由甲乙双方合议定价</w:t>
      </w:r>
      <w:r>
        <w:rPr>
          <w:rFonts w:hint="eastAsia" w:hAnsi="宋体" w:eastAsia="宋体"/>
          <w:sz w:val="21"/>
          <w:szCs w:val="21"/>
        </w:rPr>
        <w:t>，乙方返回甲方一部分服务费</w:t>
      </w:r>
      <w:r>
        <w:rPr>
          <w:rFonts w:hAnsi="宋体" w:eastAsia="宋体"/>
          <w:sz w:val="21"/>
          <w:szCs w:val="21"/>
        </w:rPr>
        <w:t>。</w:t>
      </w:r>
    </w:p>
    <w:p>
      <w:pPr>
        <w:pStyle w:val="15"/>
        <w:adjustRightInd w:val="0"/>
        <w:snapToGrid w:val="0"/>
        <w:spacing w:before="0" w:beforeLines="0" w:after="0" w:afterLines="0" w:line="360" w:lineRule="auto"/>
        <w:ind w:firstLine="420" w:firstLineChars="200"/>
        <w:rPr>
          <w:rFonts w:hAnsi="宋体" w:eastAsia="宋体"/>
          <w:sz w:val="21"/>
          <w:szCs w:val="21"/>
        </w:rPr>
      </w:pPr>
      <w:r>
        <w:rPr>
          <w:rFonts w:hint="eastAsia" w:hAnsi="宋体" w:eastAsia="宋体" w:cs="宋体"/>
          <w:sz w:val="21"/>
          <w:szCs w:val="21"/>
        </w:rPr>
        <w:t>⑶</w:t>
      </w:r>
      <w:r>
        <w:rPr>
          <w:rFonts w:hAnsi="宋体" w:eastAsia="宋体"/>
          <w:sz w:val="21"/>
          <w:szCs w:val="21"/>
        </w:rPr>
        <w:t>解除合同</w:t>
      </w:r>
      <w:r>
        <w:rPr>
          <w:rFonts w:hint="eastAsia" w:hAnsi="宋体" w:eastAsia="宋体"/>
          <w:sz w:val="21"/>
          <w:szCs w:val="21"/>
        </w:rPr>
        <w:t>，并要求乙方承担合同总价20%的违约金</w:t>
      </w:r>
      <w:r>
        <w:rPr>
          <w:rFonts w:hAnsi="宋体" w:eastAsia="宋体"/>
          <w:sz w:val="21"/>
          <w:szCs w:val="21"/>
        </w:rPr>
        <w:t>。</w:t>
      </w:r>
    </w:p>
    <w:p>
      <w:pPr>
        <w:pStyle w:val="15"/>
        <w:adjustRightInd w:val="0"/>
        <w:snapToGrid w:val="0"/>
        <w:spacing w:before="0" w:beforeLines="0" w:after="0" w:afterLines="0" w:line="360" w:lineRule="auto"/>
        <w:ind w:firstLine="420" w:firstLineChars="200"/>
        <w:rPr>
          <w:rFonts w:hAnsi="宋体" w:eastAsia="宋体"/>
          <w:sz w:val="21"/>
          <w:szCs w:val="21"/>
        </w:rPr>
      </w:pPr>
      <w:r>
        <w:rPr>
          <w:rFonts w:hAnsi="宋体" w:eastAsia="宋体"/>
          <w:sz w:val="21"/>
          <w:szCs w:val="21"/>
        </w:rPr>
        <w:t>3． 如在使用过程中发生问题，乙方在接到甲方通知后在</w:t>
      </w:r>
      <w:r>
        <w:rPr>
          <w:rFonts w:hint="eastAsia" w:hAnsi="宋体" w:eastAsia="宋体" w:cs="Cambria Math"/>
          <w:sz w:val="21"/>
          <w:szCs w:val="21"/>
          <w:u w:val="single"/>
        </w:rPr>
        <w:t xml:space="preserve">    </w:t>
      </w:r>
      <w:r>
        <w:rPr>
          <w:rFonts w:hAnsi="宋体" w:eastAsia="宋体"/>
          <w:sz w:val="21"/>
          <w:szCs w:val="21"/>
        </w:rPr>
        <w:t>小时内到达甲方现场。</w:t>
      </w:r>
    </w:p>
    <w:p>
      <w:pPr>
        <w:pStyle w:val="15"/>
        <w:adjustRightInd w:val="0"/>
        <w:snapToGrid w:val="0"/>
        <w:spacing w:before="0" w:beforeLines="0" w:after="0" w:afterLines="0" w:line="360" w:lineRule="auto"/>
        <w:ind w:firstLine="420" w:firstLineChars="200"/>
        <w:rPr>
          <w:rFonts w:hAnsi="宋体" w:eastAsia="宋体"/>
          <w:sz w:val="21"/>
          <w:szCs w:val="21"/>
        </w:rPr>
      </w:pPr>
      <w:r>
        <w:rPr>
          <w:rFonts w:hAnsi="宋体" w:eastAsia="宋体"/>
          <w:sz w:val="21"/>
          <w:szCs w:val="21"/>
        </w:rPr>
        <w:t>4．在</w:t>
      </w:r>
      <w:r>
        <w:rPr>
          <w:rFonts w:hAnsi="宋体" w:eastAsia="宋体"/>
          <w:b/>
          <w:sz w:val="21"/>
          <w:szCs w:val="21"/>
        </w:rPr>
        <w:t>服务期</w:t>
      </w:r>
      <w:r>
        <w:rPr>
          <w:rFonts w:hAnsi="宋体" w:eastAsia="宋体"/>
          <w:sz w:val="21"/>
          <w:szCs w:val="21"/>
        </w:rPr>
        <w:t>内，乙方应对出现的</w:t>
      </w:r>
      <w:r>
        <w:rPr>
          <w:rFonts w:hint="eastAsia" w:hAnsi="宋体" w:eastAsia="宋体"/>
          <w:sz w:val="21"/>
          <w:szCs w:val="21"/>
        </w:rPr>
        <w:t>服务</w:t>
      </w:r>
      <w:r>
        <w:rPr>
          <w:rFonts w:hAnsi="宋体" w:eastAsia="宋体"/>
          <w:sz w:val="21"/>
          <w:szCs w:val="21"/>
        </w:rPr>
        <w:t>质量及安全问题负责处理解决并承担一切费用。</w:t>
      </w:r>
    </w:p>
    <w:p>
      <w:pPr>
        <w:pStyle w:val="15"/>
        <w:adjustRightInd w:val="0"/>
        <w:snapToGrid w:val="0"/>
        <w:spacing w:before="0" w:beforeLines="0" w:after="0" w:afterLines="0" w:line="360" w:lineRule="auto"/>
        <w:ind w:firstLine="422" w:firstLineChars="200"/>
        <w:rPr>
          <w:rFonts w:hAnsi="宋体" w:eastAsia="宋体"/>
          <w:b/>
          <w:sz w:val="21"/>
          <w:szCs w:val="21"/>
        </w:rPr>
      </w:pPr>
      <w:r>
        <w:rPr>
          <w:rFonts w:hAnsi="宋体" w:eastAsia="宋体"/>
          <w:b/>
          <w:sz w:val="21"/>
          <w:szCs w:val="21"/>
        </w:rPr>
        <w:t>十</w:t>
      </w:r>
      <w:r>
        <w:rPr>
          <w:rFonts w:hint="eastAsia" w:hAnsi="宋体" w:eastAsia="宋体"/>
          <w:b/>
          <w:sz w:val="21"/>
          <w:szCs w:val="21"/>
        </w:rPr>
        <w:t>一</w:t>
      </w:r>
      <w:r>
        <w:rPr>
          <w:rFonts w:hAnsi="宋体" w:eastAsia="宋体"/>
          <w:b/>
          <w:sz w:val="21"/>
          <w:szCs w:val="21"/>
        </w:rPr>
        <w:t>、违约责任</w:t>
      </w:r>
    </w:p>
    <w:p>
      <w:pPr>
        <w:pStyle w:val="15"/>
        <w:adjustRightInd w:val="0"/>
        <w:snapToGrid w:val="0"/>
        <w:spacing w:before="0" w:beforeLines="0" w:after="0" w:afterLines="0" w:line="360" w:lineRule="auto"/>
        <w:ind w:firstLine="420" w:firstLineChars="200"/>
        <w:rPr>
          <w:rFonts w:hAnsi="宋体" w:eastAsia="宋体"/>
          <w:sz w:val="21"/>
          <w:szCs w:val="21"/>
        </w:rPr>
      </w:pPr>
      <w:r>
        <w:rPr>
          <w:rFonts w:hAnsi="宋体" w:eastAsia="宋体"/>
          <w:sz w:val="21"/>
          <w:szCs w:val="21"/>
        </w:rPr>
        <w:t>1．甲方无正当理由</w:t>
      </w:r>
      <w:r>
        <w:rPr>
          <w:rFonts w:hint="eastAsia" w:hAnsi="宋体" w:eastAsia="宋体"/>
          <w:sz w:val="21"/>
          <w:szCs w:val="21"/>
        </w:rPr>
        <w:t>拒绝</w:t>
      </w:r>
      <w:r>
        <w:rPr>
          <w:rFonts w:hAnsi="宋体" w:eastAsia="宋体"/>
          <w:sz w:val="21"/>
          <w:szCs w:val="21"/>
        </w:rPr>
        <w:t>接受服务的，甲方向乙方偿付合同款项百分之五作为违约金。</w:t>
      </w:r>
    </w:p>
    <w:p>
      <w:pPr>
        <w:pStyle w:val="15"/>
        <w:adjustRightInd w:val="0"/>
        <w:snapToGrid w:val="0"/>
        <w:spacing w:before="0" w:beforeLines="0" w:after="0" w:afterLines="0" w:line="360" w:lineRule="auto"/>
        <w:ind w:firstLine="420" w:firstLineChars="200"/>
        <w:rPr>
          <w:rFonts w:hAnsi="宋体" w:eastAsia="宋体"/>
          <w:sz w:val="21"/>
          <w:szCs w:val="21"/>
        </w:rPr>
      </w:pPr>
      <w:r>
        <w:rPr>
          <w:rFonts w:hAnsi="宋体" w:eastAsia="宋体"/>
          <w:sz w:val="21"/>
          <w:szCs w:val="21"/>
        </w:rPr>
        <w:t>2．甲方无故逾期验收和办理款项支付手续的,甲方应按逾期付款总额每日万分之五向乙方支付违约金。</w:t>
      </w:r>
    </w:p>
    <w:p>
      <w:pPr>
        <w:pStyle w:val="15"/>
        <w:adjustRightInd w:val="0"/>
        <w:snapToGrid w:val="0"/>
        <w:spacing w:before="0" w:beforeLines="0" w:after="0" w:afterLines="0" w:line="360" w:lineRule="auto"/>
        <w:ind w:firstLine="420" w:firstLineChars="200"/>
        <w:rPr>
          <w:rFonts w:hAnsi="宋体" w:eastAsia="宋体"/>
          <w:sz w:val="21"/>
          <w:szCs w:val="21"/>
        </w:rPr>
      </w:pPr>
      <w:r>
        <w:rPr>
          <w:rFonts w:hAnsi="宋体" w:eastAsia="宋体"/>
          <w:sz w:val="21"/>
          <w:szCs w:val="21"/>
        </w:rPr>
        <w:t>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w:t>
      </w:r>
      <w:r>
        <w:rPr>
          <w:rFonts w:hint="eastAsia" w:hAnsi="宋体" w:eastAsia="宋体"/>
          <w:sz w:val="21"/>
          <w:szCs w:val="21"/>
        </w:rPr>
        <w:t>价20</w:t>
      </w:r>
      <w:r>
        <w:rPr>
          <w:rFonts w:hAnsi="宋体" w:eastAsia="宋体"/>
          <w:sz w:val="21"/>
          <w:szCs w:val="21"/>
        </w:rPr>
        <w:t>%的违约金，如造成甲方损失超过违约金的，超出部分由乙方继续承担赔偿责任。</w:t>
      </w:r>
    </w:p>
    <w:p>
      <w:pPr>
        <w:pStyle w:val="15"/>
        <w:adjustRightInd w:val="0"/>
        <w:snapToGrid w:val="0"/>
        <w:spacing w:before="0" w:beforeLines="0" w:after="0" w:afterLines="0" w:line="360" w:lineRule="auto"/>
        <w:ind w:firstLine="422" w:firstLineChars="200"/>
        <w:rPr>
          <w:rFonts w:hAnsi="宋体" w:eastAsia="宋体"/>
          <w:b/>
          <w:sz w:val="21"/>
          <w:szCs w:val="21"/>
        </w:rPr>
      </w:pPr>
      <w:r>
        <w:rPr>
          <w:rFonts w:hAnsi="宋体" w:eastAsia="宋体"/>
          <w:b/>
          <w:sz w:val="21"/>
          <w:szCs w:val="21"/>
        </w:rPr>
        <w:t>十</w:t>
      </w:r>
      <w:r>
        <w:rPr>
          <w:rFonts w:hint="eastAsia" w:hAnsi="宋体" w:eastAsia="宋体"/>
          <w:b/>
          <w:sz w:val="21"/>
          <w:szCs w:val="21"/>
        </w:rPr>
        <w:t>二</w:t>
      </w:r>
      <w:r>
        <w:rPr>
          <w:rFonts w:hAnsi="宋体" w:eastAsia="宋体"/>
          <w:b/>
          <w:sz w:val="21"/>
          <w:szCs w:val="21"/>
        </w:rPr>
        <w:t>、不可抗力事件处理</w:t>
      </w:r>
    </w:p>
    <w:p>
      <w:pPr>
        <w:pStyle w:val="15"/>
        <w:adjustRightInd w:val="0"/>
        <w:snapToGrid w:val="0"/>
        <w:spacing w:before="0" w:beforeLines="0" w:after="0" w:afterLines="0" w:line="360" w:lineRule="auto"/>
        <w:ind w:firstLine="420" w:firstLineChars="200"/>
        <w:rPr>
          <w:rFonts w:hAnsi="宋体" w:eastAsia="宋体"/>
          <w:sz w:val="21"/>
          <w:szCs w:val="21"/>
        </w:rPr>
      </w:pPr>
      <w:r>
        <w:rPr>
          <w:rFonts w:hAnsi="宋体" w:eastAsia="宋体"/>
          <w:sz w:val="21"/>
          <w:szCs w:val="21"/>
        </w:rPr>
        <w:t>1．在合同有效期内，任何一方因不可抗力事件导致不能履行合同，则合同履行期可延长，其延长期与不可抗力影响期相同。</w:t>
      </w:r>
    </w:p>
    <w:p>
      <w:pPr>
        <w:pStyle w:val="15"/>
        <w:adjustRightInd w:val="0"/>
        <w:snapToGrid w:val="0"/>
        <w:spacing w:before="0" w:beforeLines="0" w:after="0" w:afterLines="0" w:line="360" w:lineRule="auto"/>
        <w:ind w:firstLine="420" w:firstLineChars="200"/>
        <w:rPr>
          <w:rFonts w:hAnsi="宋体" w:eastAsia="宋体"/>
          <w:sz w:val="21"/>
          <w:szCs w:val="21"/>
        </w:rPr>
      </w:pPr>
      <w:r>
        <w:rPr>
          <w:rFonts w:hAnsi="宋体" w:eastAsia="宋体"/>
          <w:sz w:val="21"/>
          <w:szCs w:val="21"/>
        </w:rPr>
        <w:t>2．不可抗力事件发生后，应立即通知对方，并寄送有关权威机构出具的证明。</w:t>
      </w:r>
    </w:p>
    <w:p>
      <w:pPr>
        <w:pStyle w:val="15"/>
        <w:adjustRightInd w:val="0"/>
        <w:snapToGrid w:val="0"/>
        <w:spacing w:before="0" w:beforeLines="0" w:after="0" w:afterLines="0" w:line="360" w:lineRule="auto"/>
        <w:ind w:firstLine="420" w:firstLineChars="200"/>
        <w:rPr>
          <w:rFonts w:hAnsi="宋体" w:eastAsia="宋体"/>
          <w:sz w:val="21"/>
          <w:szCs w:val="21"/>
        </w:rPr>
      </w:pPr>
      <w:r>
        <w:rPr>
          <w:rFonts w:hAnsi="宋体" w:eastAsia="宋体"/>
          <w:sz w:val="21"/>
          <w:szCs w:val="21"/>
        </w:rPr>
        <w:t>3．不可抗力事件延续120天以上，双方应通过友好协商，确定是否继续履行合</w:t>
      </w:r>
    </w:p>
    <w:p>
      <w:pPr>
        <w:pStyle w:val="15"/>
        <w:adjustRightInd w:val="0"/>
        <w:snapToGrid w:val="0"/>
        <w:spacing w:before="0" w:beforeLines="0" w:after="0" w:afterLines="0" w:line="360" w:lineRule="auto"/>
        <w:ind w:firstLine="420" w:firstLineChars="200"/>
        <w:rPr>
          <w:rFonts w:hAnsi="宋体" w:eastAsia="宋体"/>
          <w:sz w:val="21"/>
          <w:szCs w:val="21"/>
        </w:rPr>
      </w:pPr>
      <w:r>
        <w:rPr>
          <w:rFonts w:hAnsi="宋体" w:eastAsia="宋体"/>
          <w:sz w:val="21"/>
          <w:szCs w:val="21"/>
        </w:rPr>
        <w:t>同。</w:t>
      </w:r>
    </w:p>
    <w:p>
      <w:pPr>
        <w:pStyle w:val="15"/>
        <w:adjustRightInd w:val="0"/>
        <w:snapToGrid w:val="0"/>
        <w:spacing w:before="0" w:beforeLines="0" w:after="0" w:afterLines="0" w:line="360" w:lineRule="auto"/>
        <w:ind w:firstLine="422" w:firstLineChars="200"/>
        <w:rPr>
          <w:rFonts w:hAnsi="宋体" w:eastAsia="宋体"/>
          <w:b/>
          <w:sz w:val="21"/>
          <w:szCs w:val="21"/>
        </w:rPr>
      </w:pPr>
      <w:r>
        <w:rPr>
          <w:rFonts w:hAnsi="宋体" w:eastAsia="宋体"/>
          <w:b/>
          <w:sz w:val="21"/>
          <w:szCs w:val="21"/>
        </w:rPr>
        <w:t>十</w:t>
      </w:r>
      <w:r>
        <w:rPr>
          <w:rFonts w:hint="eastAsia" w:hAnsi="宋体" w:eastAsia="宋体"/>
          <w:b/>
          <w:sz w:val="21"/>
          <w:szCs w:val="21"/>
        </w:rPr>
        <w:t>三</w:t>
      </w:r>
      <w:r>
        <w:rPr>
          <w:rFonts w:hAnsi="宋体" w:eastAsia="宋体"/>
          <w:b/>
          <w:sz w:val="21"/>
          <w:szCs w:val="21"/>
        </w:rPr>
        <w:t>、诉讼</w:t>
      </w:r>
    </w:p>
    <w:p>
      <w:pPr>
        <w:pStyle w:val="15"/>
        <w:adjustRightInd w:val="0"/>
        <w:snapToGrid w:val="0"/>
        <w:spacing w:before="0" w:beforeLines="0" w:after="0" w:afterLines="0" w:line="360" w:lineRule="auto"/>
        <w:ind w:firstLine="420" w:firstLineChars="200"/>
        <w:rPr>
          <w:rFonts w:hAnsi="宋体" w:eastAsia="宋体"/>
          <w:sz w:val="21"/>
          <w:szCs w:val="21"/>
        </w:rPr>
      </w:pPr>
      <w:r>
        <w:rPr>
          <w:rFonts w:hAnsi="宋体" w:eastAsia="宋体"/>
          <w:sz w:val="21"/>
          <w:szCs w:val="21"/>
        </w:rPr>
        <w:t>双方在执行合同中所发生的一切争议，应通过协商解决。如协商不成，可向甲方所在地法院起诉。</w:t>
      </w:r>
    </w:p>
    <w:p>
      <w:pPr>
        <w:pStyle w:val="15"/>
        <w:adjustRightInd w:val="0"/>
        <w:snapToGrid w:val="0"/>
        <w:spacing w:before="0" w:beforeLines="0" w:after="0" w:afterLines="0" w:line="360" w:lineRule="auto"/>
        <w:ind w:firstLine="422" w:firstLineChars="200"/>
        <w:rPr>
          <w:rFonts w:hAnsi="宋体" w:eastAsia="宋体"/>
          <w:b/>
          <w:sz w:val="21"/>
          <w:szCs w:val="21"/>
        </w:rPr>
      </w:pPr>
      <w:r>
        <w:rPr>
          <w:rFonts w:hAnsi="宋体" w:eastAsia="宋体"/>
          <w:b/>
          <w:sz w:val="21"/>
          <w:szCs w:val="21"/>
        </w:rPr>
        <w:t>十</w:t>
      </w:r>
      <w:r>
        <w:rPr>
          <w:rFonts w:hint="eastAsia" w:hAnsi="宋体" w:eastAsia="宋体"/>
          <w:b/>
          <w:sz w:val="21"/>
          <w:szCs w:val="21"/>
        </w:rPr>
        <w:t>四</w:t>
      </w:r>
      <w:r>
        <w:rPr>
          <w:rFonts w:hAnsi="宋体" w:eastAsia="宋体"/>
          <w:b/>
          <w:sz w:val="21"/>
          <w:szCs w:val="21"/>
        </w:rPr>
        <w:t>、合同生效及其它</w:t>
      </w:r>
    </w:p>
    <w:p>
      <w:pPr>
        <w:pStyle w:val="15"/>
        <w:adjustRightInd w:val="0"/>
        <w:snapToGrid w:val="0"/>
        <w:spacing w:before="0" w:beforeLines="0" w:after="0" w:afterLines="0" w:line="360" w:lineRule="auto"/>
        <w:ind w:firstLine="420" w:firstLineChars="200"/>
        <w:rPr>
          <w:rFonts w:hAnsi="宋体" w:eastAsia="宋体"/>
          <w:sz w:val="21"/>
          <w:szCs w:val="21"/>
        </w:rPr>
      </w:pPr>
      <w:r>
        <w:rPr>
          <w:rFonts w:hAnsi="宋体" w:eastAsia="宋体"/>
          <w:sz w:val="21"/>
          <w:szCs w:val="21"/>
        </w:rPr>
        <w:t>1．合同经双方法定代表人或授权代表签字并加盖单位公章后生效。</w:t>
      </w:r>
    </w:p>
    <w:p>
      <w:pPr>
        <w:pStyle w:val="15"/>
        <w:adjustRightInd w:val="0"/>
        <w:snapToGrid w:val="0"/>
        <w:spacing w:before="0" w:beforeLines="0" w:after="0" w:afterLines="0" w:line="360" w:lineRule="auto"/>
        <w:ind w:firstLine="420" w:firstLineChars="200"/>
        <w:rPr>
          <w:rFonts w:hAnsi="宋体" w:eastAsia="宋体"/>
          <w:sz w:val="21"/>
          <w:szCs w:val="21"/>
        </w:rPr>
      </w:pPr>
      <w:r>
        <w:rPr>
          <w:rFonts w:hAnsi="宋体" w:eastAsia="宋体"/>
          <w:sz w:val="21"/>
          <w:szCs w:val="21"/>
        </w:rPr>
        <w:t>2．合同执行中涉及采购资金和采购内容修改或补充的，须经财政部门审批，并签书面补充协议报政府采购监督管理部门备案，方可作为主合同不可分割的一部分。</w:t>
      </w:r>
    </w:p>
    <w:p>
      <w:pPr>
        <w:pStyle w:val="15"/>
        <w:adjustRightInd w:val="0"/>
        <w:snapToGrid w:val="0"/>
        <w:spacing w:before="0" w:beforeLines="0" w:after="0" w:afterLines="0" w:line="360" w:lineRule="auto"/>
        <w:ind w:firstLine="420" w:firstLineChars="200"/>
        <w:rPr>
          <w:rFonts w:hAnsi="宋体" w:eastAsia="宋体"/>
          <w:sz w:val="21"/>
          <w:szCs w:val="21"/>
        </w:rPr>
      </w:pPr>
      <w:r>
        <w:rPr>
          <w:rFonts w:hAnsi="宋体" w:eastAsia="宋体"/>
          <w:sz w:val="21"/>
          <w:szCs w:val="21"/>
        </w:rPr>
        <w:t>3．本合同未尽事宜，遵照《</w:t>
      </w:r>
      <w:r>
        <w:rPr>
          <w:rFonts w:hint="eastAsia" w:hAnsi="宋体" w:eastAsia="宋体"/>
          <w:sz w:val="21"/>
          <w:szCs w:val="21"/>
        </w:rPr>
        <w:t>中国人民共和国民法典</w:t>
      </w:r>
      <w:r>
        <w:rPr>
          <w:rFonts w:hAnsi="宋体" w:eastAsia="宋体"/>
          <w:sz w:val="21"/>
          <w:szCs w:val="21"/>
        </w:rPr>
        <w:t>》有关条文执行。</w:t>
      </w:r>
    </w:p>
    <w:p>
      <w:pPr>
        <w:pStyle w:val="15"/>
        <w:adjustRightInd w:val="0"/>
        <w:snapToGrid w:val="0"/>
        <w:spacing w:before="0" w:beforeLines="0" w:after="0" w:afterLines="0" w:line="360" w:lineRule="auto"/>
        <w:ind w:firstLine="420" w:firstLineChars="200"/>
        <w:rPr>
          <w:rFonts w:hAnsi="宋体" w:eastAsia="宋体"/>
          <w:sz w:val="21"/>
          <w:szCs w:val="21"/>
        </w:rPr>
      </w:pPr>
      <w:r>
        <w:rPr>
          <w:rFonts w:hAnsi="宋体" w:eastAsia="宋体"/>
          <w:sz w:val="21"/>
          <w:szCs w:val="21"/>
        </w:rPr>
        <w:t>4．本合同一式</w:t>
      </w:r>
      <w:r>
        <w:rPr>
          <w:rFonts w:hint="eastAsia" w:hAnsi="宋体" w:eastAsia="宋体"/>
          <w:sz w:val="21"/>
          <w:szCs w:val="21"/>
        </w:rPr>
        <w:t>陆</w:t>
      </w:r>
      <w:r>
        <w:rPr>
          <w:rFonts w:hAnsi="宋体" w:eastAsia="宋体"/>
          <w:sz w:val="21"/>
          <w:szCs w:val="21"/>
        </w:rPr>
        <w:t>份，</w:t>
      </w:r>
      <w:r>
        <w:rPr>
          <w:rFonts w:hint="eastAsia" w:hAnsi="宋体" w:eastAsia="宋体"/>
          <w:sz w:val="21"/>
          <w:szCs w:val="21"/>
        </w:rPr>
        <w:t>甲乙双方各执叁份，</w:t>
      </w:r>
      <w:r>
        <w:rPr>
          <w:rFonts w:hAnsi="宋体" w:eastAsia="宋体"/>
          <w:sz w:val="21"/>
          <w:szCs w:val="21"/>
        </w:rPr>
        <w:t>具有同等法律效力。</w:t>
      </w:r>
    </w:p>
    <w:p>
      <w:pPr>
        <w:snapToGrid w:val="0"/>
        <w:spacing w:line="360" w:lineRule="auto"/>
        <w:rPr>
          <w:rFonts w:ascii="宋体" w:hAnsi="宋体" w:eastAsia="宋体"/>
          <w:szCs w:val="21"/>
        </w:rPr>
      </w:pPr>
    </w:p>
    <w:p>
      <w:pPr>
        <w:adjustRightInd w:val="0"/>
        <w:snapToGrid w:val="0"/>
        <w:spacing w:before="120" w:beforeLines="50" w:after="120" w:afterLines="50" w:line="400" w:lineRule="exact"/>
        <w:ind w:left="1" w:firstLine="447" w:firstLineChars="213"/>
        <w:rPr>
          <w:rFonts w:ascii="宋体" w:hAnsi="宋体" w:eastAsia="宋体"/>
          <w:snapToGrid w:val="0"/>
          <w:szCs w:val="21"/>
        </w:rPr>
      </w:pPr>
    </w:p>
    <w:p>
      <w:pPr>
        <w:adjustRightInd w:val="0"/>
        <w:snapToGrid w:val="0"/>
        <w:spacing w:before="120" w:beforeLines="50" w:after="120" w:afterLines="50" w:line="400" w:lineRule="exact"/>
        <w:ind w:left="1" w:firstLine="447" w:firstLineChars="213"/>
        <w:rPr>
          <w:rFonts w:ascii="宋体" w:hAnsi="宋体" w:eastAsia="宋体"/>
          <w:snapToGrid w:val="0"/>
          <w:szCs w:val="21"/>
        </w:rPr>
      </w:pPr>
      <w:r>
        <w:rPr>
          <w:rFonts w:ascii="宋体" w:hAnsi="宋体" w:eastAsia="宋体"/>
          <w:snapToGrid w:val="0"/>
          <w:szCs w:val="21"/>
        </w:rPr>
        <w:t xml:space="preserve">甲方（盖章）： </w:t>
      </w:r>
    </w:p>
    <w:p>
      <w:pPr>
        <w:adjustRightInd w:val="0"/>
        <w:snapToGrid w:val="0"/>
        <w:spacing w:before="120" w:beforeLines="50" w:after="120" w:afterLines="50" w:line="400" w:lineRule="exact"/>
        <w:ind w:left="1" w:firstLine="447" w:firstLineChars="213"/>
        <w:rPr>
          <w:rFonts w:ascii="宋体" w:hAnsi="宋体" w:eastAsia="宋体"/>
          <w:snapToGrid w:val="0"/>
          <w:szCs w:val="21"/>
        </w:rPr>
      </w:pPr>
      <w:r>
        <w:rPr>
          <w:rFonts w:ascii="宋体" w:hAnsi="宋体" w:eastAsia="宋体"/>
          <w:snapToGrid w:val="0"/>
          <w:szCs w:val="21"/>
        </w:rPr>
        <w:t>地址：</w:t>
      </w:r>
    </w:p>
    <w:p>
      <w:pPr>
        <w:adjustRightInd w:val="0"/>
        <w:snapToGrid w:val="0"/>
        <w:spacing w:before="120" w:beforeLines="50" w:after="120" w:afterLines="50" w:line="400" w:lineRule="exact"/>
        <w:ind w:firstLine="447" w:firstLineChars="213"/>
        <w:rPr>
          <w:rFonts w:ascii="宋体" w:hAnsi="宋体" w:eastAsia="宋体"/>
          <w:snapToGrid w:val="0"/>
          <w:szCs w:val="21"/>
        </w:rPr>
      </w:pPr>
      <w:r>
        <w:rPr>
          <w:rFonts w:ascii="宋体" w:hAnsi="宋体" w:eastAsia="宋体"/>
          <w:snapToGrid w:val="0"/>
          <w:szCs w:val="21"/>
        </w:rPr>
        <w:t xml:space="preserve">法定（授权）代表人：  </w:t>
      </w:r>
    </w:p>
    <w:p>
      <w:pPr>
        <w:adjustRightInd w:val="0"/>
        <w:snapToGrid w:val="0"/>
        <w:spacing w:before="120" w:beforeLines="50" w:after="120" w:afterLines="50" w:line="400" w:lineRule="exact"/>
        <w:ind w:firstLine="447" w:firstLineChars="213"/>
        <w:rPr>
          <w:rFonts w:ascii="宋体" w:hAnsi="宋体" w:eastAsia="宋体"/>
          <w:snapToGrid w:val="0"/>
          <w:szCs w:val="21"/>
        </w:rPr>
      </w:pPr>
      <w:r>
        <w:rPr>
          <w:rFonts w:ascii="宋体" w:hAnsi="宋体" w:eastAsia="宋体"/>
          <w:snapToGrid w:val="0"/>
          <w:szCs w:val="21"/>
        </w:rPr>
        <w:t xml:space="preserve">签字日期： 年  月  日  </w:t>
      </w:r>
    </w:p>
    <w:p>
      <w:pPr>
        <w:adjustRightInd w:val="0"/>
        <w:snapToGrid w:val="0"/>
        <w:spacing w:before="120" w:beforeLines="50" w:after="120" w:afterLines="50" w:line="400" w:lineRule="exact"/>
        <w:ind w:firstLine="447" w:firstLineChars="213"/>
        <w:rPr>
          <w:rFonts w:ascii="宋体" w:hAnsi="宋体" w:eastAsia="宋体"/>
          <w:snapToGrid w:val="0"/>
          <w:szCs w:val="21"/>
        </w:rPr>
      </w:pPr>
    </w:p>
    <w:p>
      <w:pPr>
        <w:adjustRightInd w:val="0"/>
        <w:snapToGrid w:val="0"/>
        <w:spacing w:before="120" w:beforeLines="50" w:after="120" w:afterLines="50" w:line="400" w:lineRule="exact"/>
        <w:ind w:firstLine="447" w:firstLineChars="213"/>
        <w:rPr>
          <w:rFonts w:ascii="宋体" w:hAnsi="宋体" w:eastAsia="宋体"/>
          <w:snapToGrid w:val="0"/>
          <w:szCs w:val="21"/>
        </w:rPr>
      </w:pPr>
      <w:r>
        <w:rPr>
          <w:rFonts w:ascii="宋体" w:hAnsi="宋体" w:eastAsia="宋体"/>
          <w:snapToGrid w:val="0"/>
          <w:szCs w:val="21"/>
        </w:rPr>
        <w:t>乙方（盖章）：</w:t>
      </w:r>
    </w:p>
    <w:p>
      <w:pPr>
        <w:adjustRightInd w:val="0"/>
        <w:snapToGrid w:val="0"/>
        <w:spacing w:before="120" w:beforeLines="50" w:after="120" w:afterLines="50" w:line="400" w:lineRule="exact"/>
        <w:ind w:firstLine="447" w:firstLineChars="213"/>
        <w:rPr>
          <w:rFonts w:ascii="宋体" w:hAnsi="宋体" w:eastAsia="宋体"/>
          <w:snapToGrid w:val="0"/>
          <w:szCs w:val="21"/>
        </w:rPr>
      </w:pPr>
      <w:r>
        <w:rPr>
          <w:rFonts w:ascii="宋体" w:hAnsi="宋体" w:eastAsia="宋体"/>
          <w:snapToGrid w:val="0"/>
          <w:szCs w:val="21"/>
        </w:rPr>
        <w:t>地址：</w:t>
      </w:r>
    </w:p>
    <w:p>
      <w:pPr>
        <w:adjustRightInd w:val="0"/>
        <w:snapToGrid w:val="0"/>
        <w:spacing w:before="120" w:beforeLines="50" w:after="120" w:afterLines="50" w:line="400" w:lineRule="exact"/>
        <w:ind w:firstLine="447" w:firstLineChars="213"/>
        <w:rPr>
          <w:rFonts w:ascii="宋体" w:hAnsi="宋体" w:eastAsia="宋体"/>
          <w:snapToGrid w:val="0"/>
          <w:szCs w:val="21"/>
        </w:rPr>
      </w:pPr>
      <w:r>
        <w:rPr>
          <w:rFonts w:ascii="宋体" w:hAnsi="宋体" w:eastAsia="宋体"/>
          <w:snapToGrid w:val="0"/>
          <w:szCs w:val="21"/>
        </w:rPr>
        <w:t>开户行：</w:t>
      </w:r>
    </w:p>
    <w:p>
      <w:pPr>
        <w:adjustRightInd w:val="0"/>
        <w:snapToGrid w:val="0"/>
        <w:spacing w:before="120" w:beforeLines="50" w:after="120" w:afterLines="50" w:line="400" w:lineRule="exact"/>
        <w:ind w:firstLine="447" w:firstLineChars="213"/>
        <w:rPr>
          <w:rFonts w:ascii="宋体" w:hAnsi="宋体" w:eastAsia="宋体"/>
          <w:snapToGrid w:val="0"/>
          <w:szCs w:val="21"/>
        </w:rPr>
      </w:pPr>
      <w:r>
        <w:rPr>
          <w:rFonts w:ascii="宋体" w:hAnsi="宋体" w:eastAsia="宋体"/>
          <w:snapToGrid w:val="0"/>
          <w:szCs w:val="21"/>
        </w:rPr>
        <w:t>开户帐号：</w:t>
      </w:r>
    </w:p>
    <w:p>
      <w:pPr>
        <w:adjustRightInd w:val="0"/>
        <w:snapToGrid w:val="0"/>
        <w:spacing w:before="120" w:beforeLines="50" w:after="120" w:afterLines="50" w:line="400" w:lineRule="exact"/>
        <w:ind w:firstLine="447" w:firstLineChars="213"/>
        <w:rPr>
          <w:rFonts w:ascii="宋体" w:hAnsi="宋体" w:eastAsia="宋体"/>
          <w:snapToGrid w:val="0"/>
          <w:szCs w:val="21"/>
        </w:rPr>
      </w:pPr>
      <w:r>
        <w:rPr>
          <w:rFonts w:ascii="宋体" w:hAnsi="宋体" w:eastAsia="宋体"/>
          <w:snapToGrid w:val="0"/>
          <w:szCs w:val="21"/>
        </w:rPr>
        <w:t>法定（授权）代表人：</w:t>
      </w:r>
    </w:p>
    <w:p>
      <w:pPr>
        <w:adjustRightInd w:val="0"/>
        <w:snapToGrid w:val="0"/>
        <w:spacing w:before="120" w:beforeLines="50" w:after="120" w:afterLines="50" w:line="400" w:lineRule="exact"/>
        <w:ind w:firstLine="447" w:firstLineChars="213"/>
        <w:rPr>
          <w:rFonts w:ascii="宋体" w:hAnsi="宋体" w:eastAsia="宋体"/>
          <w:snapToGrid w:val="0"/>
          <w:szCs w:val="21"/>
        </w:rPr>
      </w:pPr>
      <w:r>
        <w:rPr>
          <w:rFonts w:ascii="宋体" w:hAnsi="宋体" w:eastAsia="宋体"/>
          <w:snapToGrid w:val="0"/>
          <w:szCs w:val="21"/>
        </w:rPr>
        <w:t>签字日期：  年  月  日</w:t>
      </w:r>
    </w:p>
    <w:p>
      <w:pPr>
        <w:autoSpaceDE w:val="0"/>
        <w:autoSpaceDN w:val="0"/>
        <w:adjustRightInd w:val="0"/>
        <w:snapToGrid w:val="0"/>
        <w:spacing w:line="288" w:lineRule="auto"/>
        <w:jc w:val="left"/>
        <w:rPr>
          <w:rFonts w:ascii="宋体" w:hAnsi="宋体" w:eastAsia="宋体" w:cs="Arial"/>
          <w:kern w:val="0"/>
          <w:sz w:val="24"/>
          <w:szCs w:val="24"/>
        </w:rPr>
      </w:pPr>
    </w:p>
    <w:p>
      <w:pPr>
        <w:adjustRightInd w:val="0"/>
        <w:snapToGrid w:val="0"/>
        <w:spacing w:line="288" w:lineRule="auto"/>
        <w:rPr>
          <w:rFonts w:ascii="宋体" w:hAnsi="宋体" w:eastAsia="宋体" w:cs="宋体"/>
          <w:b/>
          <w:spacing w:val="-6"/>
          <w:szCs w:val="21"/>
        </w:rPr>
      </w:pPr>
      <w:r>
        <w:rPr>
          <w:rFonts w:ascii="宋体" w:hAnsi="宋体" w:eastAsia="宋体" w:cs="宋体"/>
          <w:szCs w:val="21"/>
          <w:lang w:val="zh-CN"/>
        </w:rPr>
        <w:br w:type="page"/>
      </w:r>
    </w:p>
    <w:p>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pPr>
        <w:adjustRightInd w:val="0"/>
        <w:snapToGrid w:val="0"/>
        <w:spacing w:line="288" w:lineRule="auto"/>
        <w:rPr>
          <w:rFonts w:ascii="宋体" w:hAnsi="宋体" w:eastAsia="宋体" w:cs="Times New Roman"/>
          <w:b/>
          <w:bCs/>
          <w:spacing w:val="-6"/>
          <w:sz w:val="24"/>
          <w:szCs w:val="24"/>
        </w:rPr>
      </w:pPr>
    </w:p>
    <w:p>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pPr>
        <w:adjustRightInd w:val="0"/>
        <w:snapToGrid w:val="0"/>
        <w:spacing w:line="288" w:lineRule="auto"/>
        <w:rPr>
          <w:rFonts w:ascii="宋体" w:hAnsi="宋体" w:eastAsia="宋体" w:cs="Times New Roman"/>
          <w:b/>
          <w:bCs/>
          <w:spacing w:val="-6"/>
          <w:sz w:val="24"/>
          <w:szCs w:val="24"/>
        </w:rPr>
      </w:pPr>
    </w:p>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rPr>
        <w:t>（1）有效的</w:t>
      </w:r>
      <w:r>
        <w:rPr>
          <w:rFonts w:hint="eastAsia" w:ascii="宋体" w:hAnsi="宋体" w:eastAsia="宋体" w:cs="宋体"/>
          <w:bCs/>
          <w:spacing w:val="-6"/>
          <w:szCs w:val="21"/>
          <w:highlight w:val="none"/>
        </w:rPr>
        <w:t>法人或者其他组织的营业执照等证明文件，自然人的身份证明</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2）符合参加政府采购活动应当具备的一般条件的承诺函</w:t>
      </w:r>
    </w:p>
    <w:p>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（3）落实政府采购政策需满足的资格要求：</w:t>
      </w:r>
    </w:p>
    <w:p>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3.1中小企业声明函（若属于中小企业）</w:t>
      </w:r>
    </w:p>
    <w:p>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3.2属于监狱企业的证明文件（若属于监狱企业）</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3.3残疾人福利性单位声明函（若属于残疾人福利性单位）</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▲联合体投标的，联合体各方均应提供资格文件（</w:t>
      </w:r>
      <w:r>
        <w:rPr>
          <w:rFonts w:ascii="宋体" w:hAnsi="宋体" w:eastAsia="宋体" w:cs="宋体"/>
          <w:bCs/>
          <w:spacing w:val="-6"/>
          <w:szCs w:val="21"/>
          <w:highlight w:val="none"/>
        </w:rPr>
        <w:t>1）</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（2）</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lang w:val="en-US" w:eastAsia="zh-CN"/>
        </w:rPr>
        <w:t>3</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rPr>
        <w:t>材料</w:t>
      </w:r>
      <w:r>
        <w:rPr>
          <w:rFonts w:ascii="宋体" w:hAnsi="宋体" w:eastAsia="宋体" w:cs="宋体"/>
          <w:bCs/>
          <w:spacing w:val="-6"/>
          <w:szCs w:val="21"/>
          <w:highlight w:val="none"/>
        </w:rPr>
        <w:t>。</w:t>
      </w:r>
    </w:p>
    <w:p>
      <w:pPr>
        <w:adjustRightInd w:val="0"/>
        <w:snapToGrid w:val="0"/>
        <w:spacing w:line="288" w:lineRule="auto"/>
        <w:jc w:val="left"/>
        <w:rPr>
          <w:rFonts w:ascii="宋体" w:hAnsi="宋体" w:eastAsia="宋体" w:cs="宋体"/>
          <w:b/>
          <w:spacing w:val="-6"/>
          <w:szCs w:val="21"/>
          <w:highlight w:val="none"/>
        </w:rPr>
      </w:pPr>
    </w:p>
    <w:p>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spacing w:val="-6"/>
          <w:szCs w:val="21"/>
        </w:rPr>
        <w:t>2</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技术文件（单独上传）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（1）投标函</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2）授权委托书</w:t>
      </w:r>
      <w:r>
        <w:rPr>
          <w:rFonts w:hint="eastAsia" w:ascii="宋体" w:hAnsi="宋体" w:eastAsia="宋体" w:cs="Times New Roman"/>
          <w:spacing w:val="-6"/>
          <w:szCs w:val="21"/>
        </w:rPr>
        <w:t>/法定代表人（单位负责人、自然人本人）身份证明</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附：授权代表社保缴纳证明（</w:t>
      </w:r>
      <w:r>
        <w:rPr>
          <w:rFonts w:hint="eastAsia" w:ascii="宋体" w:hAnsi="宋体" w:eastAsia="宋体" w:cs="Times New Roman"/>
          <w:spacing w:val="-6"/>
          <w:szCs w:val="21"/>
          <w:lang w:eastAsia="zh-CN"/>
        </w:rPr>
        <w:t>2023年01月（含）以后任意一月</w:t>
      </w:r>
      <w:r>
        <w:rPr>
          <w:rFonts w:ascii="宋体" w:hAnsi="宋体" w:eastAsia="宋体" w:cs="Times New Roman"/>
          <w:spacing w:val="-6"/>
          <w:szCs w:val="21"/>
        </w:rPr>
        <w:t>）</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）投标人同类合同一览表</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4</w:t>
      </w:r>
      <w:r>
        <w:rPr>
          <w:rFonts w:hint="eastAsia" w:ascii="宋体" w:hAnsi="宋体" w:eastAsia="宋体" w:cs="宋体"/>
          <w:spacing w:val="-6"/>
          <w:szCs w:val="21"/>
        </w:rPr>
        <w:t>）采购需求偏离表</w:t>
      </w:r>
    </w:p>
    <w:p>
      <w:pPr>
        <w:adjustRightInd w:val="0"/>
        <w:snapToGrid w:val="0"/>
        <w:spacing w:line="288" w:lineRule="auto"/>
        <w:ind w:firstLine="396" w:firstLineChars="200"/>
        <w:jc w:val="left"/>
        <w:rPr>
          <w:rFonts w:hint="default" w:ascii="宋体" w:hAnsi="宋体" w:eastAsia="宋体" w:cs="宋体"/>
          <w:spacing w:val="-6"/>
          <w:szCs w:val="21"/>
          <w:highlight w:val="none"/>
          <w:lang w:val="en-US" w:eastAsia="zh-CN"/>
        </w:rPr>
      </w:pPr>
      <w:r>
        <w:rPr>
          <w:rFonts w:hint="eastAsia" w:ascii="宋体" w:hAnsi="宋体" w:eastAsia="宋体" w:cs="宋体"/>
          <w:spacing w:val="-6"/>
          <w:szCs w:val="21"/>
        </w:rPr>
        <w:t>（</w:t>
      </w:r>
      <w:r>
        <w:rPr>
          <w:rFonts w:ascii="宋体" w:hAnsi="宋体" w:eastAsia="宋体" w:cs="宋体"/>
          <w:spacing w:val="-6"/>
          <w:szCs w:val="21"/>
          <w:highlight w:val="none"/>
        </w:rPr>
        <w:t>5</w:t>
      </w:r>
      <w:r>
        <w:rPr>
          <w:rFonts w:hint="eastAsia" w:ascii="宋体" w:hAnsi="宋体" w:eastAsia="宋体" w:cs="宋体"/>
          <w:spacing w:val="-6"/>
          <w:szCs w:val="21"/>
          <w:highlight w:val="none"/>
        </w:rPr>
        <w:t>）</w:t>
      </w:r>
      <w:r>
        <w:rPr>
          <w:rFonts w:hint="eastAsia" w:ascii="宋体" w:hAnsi="宋体" w:eastAsia="宋体" w:cs="宋体"/>
          <w:szCs w:val="21"/>
          <w:highlight w:val="none"/>
          <w:lang w:val="en-US" w:eastAsia="zh-CN"/>
        </w:rPr>
        <w:t>服务方案</w:t>
      </w:r>
    </w:p>
    <w:p>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项目理解</w:t>
      </w:r>
    </w:p>
    <w:p>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实施方案</w:t>
      </w:r>
    </w:p>
    <w:p>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项目团队</w:t>
      </w:r>
    </w:p>
    <w:p>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管理方案</w:t>
      </w:r>
    </w:p>
    <w:p>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重难点分析</w:t>
      </w:r>
    </w:p>
    <w:p>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应急方案</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服务保证</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6</w:t>
      </w:r>
      <w:r>
        <w:rPr>
          <w:rFonts w:ascii="宋体" w:hAnsi="宋体" w:eastAsia="宋体" w:cs="宋体"/>
          <w:spacing w:val="-6"/>
          <w:szCs w:val="21"/>
          <w:highlight w:val="none"/>
        </w:rPr>
        <w:t>）投标人需要说明的其他文件和材料。</w:t>
      </w:r>
    </w:p>
    <w:p>
      <w:pPr>
        <w:adjustRightInd w:val="0"/>
        <w:snapToGrid w:val="0"/>
        <w:spacing w:line="288" w:lineRule="auto"/>
        <w:jc w:val="left"/>
        <w:rPr>
          <w:rFonts w:ascii="宋体" w:hAnsi="宋体" w:eastAsia="宋体" w:cs="Times New Roman"/>
          <w:b/>
          <w:spacing w:val="-6"/>
          <w:szCs w:val="21"/>
          <w:highlight w:val="none"/>
        </w:rPr>
      </w:pPr>
    </w:p>
    <w:p>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t>3.</w:t>
      </w:r>
      <w:r>
        <w:rPr>
          <w:rFonts w:hint="eastAsia" w:ascii="宋体" w:hAnsi="宋体" w:eastAsia="宋体" w:cs="Times New Roman"/>
          <w:b/>
          <w:spacing w:val="-6"/>
          <w:szCs w:val="21"/>
          <w:highlight w:val="none"/>
        </w:rPr>
        <w:t>报价文件</w:t>
      </w:r>
      <w:r>
        <w:rPr>
          <w:rFonts w:hint="eastAsia" w:ascii="宋体" w:hAnsi="宋体" w:eastAsia="宋体" w:cs="Times New Roman"/>
          <w:b/>
          <w:bCs/>
          <w:spacing w:val="-6"/>
          <w:szCs w:val="21"/>
          <w:highlight w:val="none"/>
        </w:rPr>
        <w:t>（单独上传）</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（1）开标一览表</w:t>
      </w:r>
    </w:p>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5"/>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pPr>
              <w:tabs>
                <w:tab w:val="left" w:pos="1418"/>
              </w:tabs>
              <w:adjustRightInd w:val="0"/>
              <w:snapToGrid w:val="0"/>
              <w:spacing w:line="288" w:lineRule="auto"/>
              <w:ind w:firstLine="398"/>
              <w:jc w:val="center"/>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kern w:val="0"/>
                <w:szCs w:val="21"/>
              </w:rPr>
            </w:pPr>
          </w:p>
        </w:tc>
        <w:tc>
          <w:tcPr>
            <w:tcW w:w="2091" w:type="dxa"/>
            <w:vAlign w:val="center"/>
          </w:tcPr>
          <w:p>
            <w:pPr>
              <w:adjustRightInd w:val="0"/>
              <w:snapToGrid w:val="0"/>
              <w:spacing w:line="288" w:lineRule="auto"/>
              <w:jc w:val="center"/>
              <w:rPr>
                <w:rFonts w:ascii="宋体" w:hAnsi="宋体" w:eastAsia="宋体" w:cs="Times New Roman"/>
                <w:kern w:val="0"/>
                <w:szCs w:val="21"/>
              </w:rPr>
            </w:pPr>
          </w:p>
        </w:tc>
        <w:tc>
          <w:tcPr>
            <w:tcW w:w="709" w:type="dxa"/>
            <w:vAlign w:val="center"/>
          </w:tcPr>
          <w:p>
            <w:pPr>
              <w:adjustRightInd w:val="0"/>
              <w:snapToGrid w:val="0"/>
              <w:spacing w:line="288" w:lineRule="auto"/>
              <w:jc w:val="center"/>
              <w:rPr>
                <w:rFonts w:ascii="宋体" w:hAnsi="宋体" w:eastAsia="宋体" w:cs="Times New Roman"/>
                <w:kern w:val="0"/>
                <w:szCs w:val="21"/>
              </w:rPr>
            </w:pPr>
          </w:p>
        </w:tc>
        <w:tc>
          <w:tcPr>
            <w:tcW w:w="3040" w:type="dxa"/>
            <w:vAlign w:val="center"/>
          </w:tcPr>
          <w:p>
            <w:pPr>
              <w:adjustRightInd w:val="0"/>
              <w:snapToGrid w:val="0"/>
              <w:spacing w:line="288" w:lineRule="auto"/>
              <w:rPr>
                <w:rFonts w:ascii="宋体" w:hAnsi="宋体" w:eastAsia="宋体" w:cs="Times New Roman"/>
                <w:kern w:val="0"/>
                <w:szCs w:val="21"/>
              </w:rPr>
            </w:pPr>
          </w:p>
        </w:tc>
        <w:tc>
          <w:tcPr>
            <w:tcW w:w="967" w:type="dxa"/>
            <w:vAlign w:val="center"/>
          </w:tcPr>
          <w:p>
            <w:pPr>
              <w:adjustRightInd w:val="0"/>
              <w:snapToGrid w:val="0"/>
              <w:spacing w:line="288" w:lineRule="auto"/>
              <w:jc w:val="center"/>
              <w:rPr>
                <w:rFonts w:ascii="宋体" w:hAnsi="宋体" w:eastAsia="宋体" w:cs="Times New Roman"/>
                <w:szCs w:val="21"/>
              </w:rPr>
            </w:pPr>
          </w:p>
        </w:tc>
        <w:tc>
          <w:tcPr>
            <w:tcW w:w="1053" w:type="dxa"/>
            <w:vAlign w:val="center"/>
          </w:tcPr>
          <w:p>
            <w:pPr>
              <w:adjustRightInd w:val="0"/>
              <w:snapToGrid w:val="0"/>
              <w:spacing w:line="288" w:lineRule="auto"/>
              <w:jc w:val="center"/>
              <w:rPr>
                <w:rFonts w:ascii="宋体" w:hAnsi="宋体" w:eastAsia="宋体" w:cs="Times New Roman"/>
                <w:szCs w:val="21"/>
              </w:rPr>
            </w:pPr>
          </w:p>
        </w:tc>
        <w:tc>
          <w:tcPr>
            <w:tcW w:w="881" w:type="dxa"/>
          </w:tcPr>
          <w:p>
            <w:pPr>
              <w:adjustRightInd w:val="0"/>
              <w:snapToGrid w:val="0"/>
              <w:spacing w:line="288" w:lineRule="auto"/>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bl>
    <w:p>
      <w:pPr>
        <w:adjustRightInd w:val="0"/>
        <w:snapToGrid w:val="0"/>
        <w:spacing w:line="288" w:lineRule="auto"/>
        <w:rPr>
          <w:rFonts w:ascii="宋体" w:hAnsi="宋体" w:eastAsia="宋体" w:cs="Times New Roman"/>
          <w:spacing w:val="-6"/>
          <w:szCs w:val="21"/>
        </w:rPr>
      </w:pPr>
    </w:p>
    <w:p>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pPr>
        <w:widowControl/>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pPr>
        <w:adjustRightInd w:val="0"/>
        <w:snapToGrid w:val="0"/>
        <w:spacing w:line="288" w:lineRule="auto"/>
        <w:jc w:val="center"/>
        <w:rPr>
          <w:rFonts w:ascii="宋体" w:hAnsi="宋体" w:eastAsia="宋体" w:cs="宋体"/>
          <w:b/>
          <w:bCs/>
          <w:sz w:val="24"/>
          <w:szCs w:val="24"/>
        </w:rPr>
      </w:pPr>
    </w:p>
    <w:p>
      <w:pPr>
        <w:adjustRightInd w:val="0"/>
        <w:snapToGrid w:val="0"/>
        <w:spacing w:line="288" w:lineRule="auto"/>
        <w:jc w:val="center"/>
        <w:rPr>
          <w:rFonts w:ascii="宋体" w:hAnsi="宋体" w:eastAsia="宋体" w:cs="宋体"/>
          <w:b/>
          <w:bCs/>
          <w:sz w:val="24"/>
          <w:szCs w:val="24"/>
        </w:rPr>
      </w:pP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rPr>
          <w:rFonts w:ascii="宋体" w:hAnsi="宋体" w:eastAsia="宋体" w:cs="宋体"/>
          <w:b/>
          <w:spacing w:val="-6"/>
          <w:szCs w:val="21"/>
        </w:rPr>
      </w:pPr>
    </w:p>
    <w:p>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pPr>
        <w:adjustRightInd w:val="0"/>
        <w:snapToGrid w:val="0"/>
        <w:spacing w:line="288" w:lineRule="auto"/>
        <w:rPr>
          <w:rFonts w:ascii="宋体" w:hAnsi="宋体" w:eastAsia="宋体" w:cs="Times New Roman"/>
          <w:bCs/>
          <w:spacing w:val="-6"/>
          <w:szCs w:val="21"/>
        </w:rPr>
      </w:pP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浙江省公路与运输管理中心</w:t>
      </w:r>
      <w:r>
        <w:rPr>
          <w:rFonts w:hint="eastAsia" w:ascii="宋体" w:hAnsi="宋体" w:eastAsia="宋体" w:cs="Times New Roman"/>
          <w:b/>
          <w:bCs/>
          <w:spacing w:val="-6"/>
          <w:szCs w:val="21"/>
        </w:rPr>
        <w:t>、浙江求是招标代理有限公司</w:t>
      </w:r>
    </w:p>
    <w:p>
      <w:pPr>
        <w:adjustRightInd w:val="0"/>
        <w:snapToGrid w:val="0"/>
        <w:spacing w:line="288" w:lineRule="auto"/>
        <w:ind w:firstLine="396" w:firstLineChars="200"/>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三、不存在以下情况：</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单位负责人为同一人或者存在直接控股、管理关系的不同供应商参加同一合同项下的政府采购活动的；</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lang w:val="en-US" w:eastAsia="zh-CN"/>
        </w:rPr>
        <w:t>3</w:t>
      </w: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rPr>
        <w:t>公益一类事业单位不能做为承接主体。</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四、</w:t>
      </w:r>
      <w:r>
        <w:rPr>
          <w:rFonts w:ascii="宋体" w:hAnsi="宋体" w:eastAsia="宋体" w:cs="Times New Roman"/>
          <w:spacing w:val="-6"/>
          <w:szCs w:val="21"/>
          <w:highlight w:val="none"/>
        </w:rPr>
        <w:t>以上事项如有虚假或隐瞒，我方愿意承担一切后果和责任。</w:t>
      </w:r>
    </w:p>
    <w:p>
      <w:pPr>
        <w:adjustRightInd w:val="0"/>
        <w:snapToGrid w:val="0"/>
        <w:spacing w:line="288" w:lineRule="auto"/>
        <w:rPr>
          <w:rFonts w:ascii="宋体" w:hAnsi="宋体" w:eastAsia="宋体" w:cs="Times New Roman"/>
          <w:szCs w:val="21"/>
          <w:highlight w:val="none"/>
        </w:rPr>
      </w:pPr>
    </w:p>
    <w:p>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br w:type="page"/>
      </w:r>
    </w:p>
    <w:p>
      <w:pPr>
        <w:adjustRightInd w:val="0"/>
        <w:snapToGrid w:val="0"/>
        <w:spacing w:line="288" w:lineRule="auto"/>
        <w:jc w:val="center"/>
        <w:rPr>
          <w:rFonts w:hint="eastAsia" w:ascii="宋体" w:hAnsi="宋体" w:eastAsia="宋体" w:cs="宋体"/>
          <w:b/>
          <w:bCs w:val="0"/>
          <w:spacing w:val="-6"/>
          <w:szCs w:val="21"/>
          <w:highlight w:val="none"/>
        </w:rPr>
      </w:pPr>
      <w:r>
        <w:rPr>
          <w:rFonts w:hint="eastAsia" w:ascii="宋体" w:hAnsi="宋体" w:eastAsia="宋体" w:cs="宋体"/>
          <w:b/>
          <w:bCs w:val="0"/>
          <w:spacing w:val="-6"/>
          <w:szCs w:val="21"/>
          <w:highlight w:val="none"/>
        </w:rPr>
        <w:t>（3）落实政府采购政策需满足的资格要求：</w:t>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lang w:val="en-US" w:eastAsia="zh-CN"/>
        </w:rPr>
        <w:t>3.1</w:t>
      </w:r>
      <w:r>
        <w:rPr>
          <w:rFonts w:ascii="宋体" w:hAnsi="宋体" w:eastAsia="宋体" w:cs="宋体"/>
          <w:b/>
          <w:spacing w:val="-6"/>
          <w:szCs w:val="21"/>
        </w:rPr>
        <w:t>中小企业声明函（服务）</w:t>
      </w:r>
      <w:r>
        <w:rPr>
          <w:rFonts w:hint="eastAsia" w:ascii="宋体" w:hAnsi="宋体" w:eastAsia="宋体" w:cs="宋体"/>
          <w:b/>
          <w:spacing w:val="-6"/>
          <w:szCs w:val="21"/>
        </w:rPr>
        <w:t>（若属于中小企业）</w:t>
      </w:r>
    </w:p>
    <w:p>
      <w:pPr>
        <w:adjustRightInd w:val="0"/>
        <w:snapToGrid w:val="0"/>
        <w:spacing w:line="288" w:lineRule="auto"/>
        <w:ind w:firstLine="498" w:firstLineChars="236"/>
        <w:rPr>
          <w:rFonts w:ascii="宋体" w:hAnsi="宋体" w:eastAsia="宋体" w:cs="Times New Roman"/>
          <w:b/>
          <w:szCs w:val="21"/>
        </w:rPr>
      </w:pP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ascii="宋体" w:hAnsi="宋体" w:eastAsia="宋体" w:cs="Times New Roman"/>
          <w:i/>
          <w:szCs w:val="21"/>
          <w:u w:val="single"/>
        </w:rPr>
        <w:t>（</w:t>
      </w:r>
      <w:r>
        <w:rPr>
          <w:rFonts w:hint="eastAsia" w:ascii="宋体" w:hAnsi="宋体" w:eastAsia="宋体" w:cs="Times New Roman"/>
          <w:i/>
          <w:szCs w:val="21"/>
          <w:u w:val="single"/>
        </w:rPr>
        <w:t>浙江省公路与运输管理中心</w:t>
      </w:r>
      <w:r>
        <w:rPr>
          <w:rFonts w:ascii="宋体" w:hAnsi="宋体" w:eastAsia="宋体" w:cs="Times New Roman"/>
          <w:i/>
          <w:szCs w:val="21"/>
          <w:u w:val="single"/>
        </w:rPr>
        <w:t>）</w:t>
      </w:r>
      <w:r>
        <w:rPr>
          <w:rFonts w:ascii="宋体" w:hAnsi="宋体" w:eastAsia="宋体" w:cs="Times New Roman"/>
          <w:szCs w:val="21"/>
        </w:rPr>
        <w:t>的</w:t>
      </w:r>
      <w:r>
        <w:rPr>
          <w:rFonts w:ascii="宋体" w:hAnsi="宋体" w:eastAsia="宋体" w:cs="Times New Roman"/>
          <w:i/>
          <w:szCs w:val="21"/>
          <w:u w:val="single"/>
        </w:rPr>
        <w:t>（</w:t>
      </w:r>
      <w:r>
        <w:rPr>
          <w:rFonts w:hint="eastAsia" w:ascii="宋体" w:hAnsi="宋体" w:eastAsia="宋体" w:cs="Times New Roman"/>
          <w:i/>
          <w:szCs w:val="21"/>
          <w:u w:val="single"/>
          <w:lang w:eastAsia="zh-CN"/>
        </w:rPr>
        <w:t>浙江省高速公路服务区服务质量第三方评价</w:t>
      </w:r>
      <w:r>
        <w:rPr>
          <w:rFonts w:ascii="宋体" w:hAnsi="宋体" w:eastAsia="宋体" w:cs="Times New Roman"/>
          <w:i/>
          <w:szCs w:val="21"/>
          <w:u w:val="single"/>
        </w:rPr>
        <w:t>）</w:t>
      </w:r>
      <w:r>
        <w:rPr>
          <w:rFonts w:ascii="宋体" w:hAnsi="宋体" w:eastAsia="宋体" w:cs="Times New Roman"/>
          <w:szCs w:val="21"/>
        </w:rPr>
        <w:t>采购活动，服务全部由符合政策要求的中小企业承接。相关企业（含联合体中的中小企业、签订分包意向协议的中小企业）的具体情况如下：</w:t>
      </w:r>
    </w:p>
    <w:p>
      <w:pPr>
        <w:adjustRightInd w:val="0"/>
        <w:snapToGrid w:val="0"/>
        <w:spacing w:line="288" w:lineRule="auto"/>
        <w:ind w:firstLine="495" w:firstLineChars="236"/>
        <w:rPr>
          <w:rFonts w:ascii="宋体" w:hAnsi="宋体" w:eastAsia="宋体" w:cs="Times New Roman"/>
          <w:i/>
          <w:szCs w:val="21"/>
          <w:u w:val="single"/>
        </w:rPr>
      </w:pPr>
      <w:r>
        <w:rPr>
          <w:rFonts w:hint="eastAsia" w:ascii="宋体" w:hAnsi="宋体" w:eastAsia="宋体" w:cs="Times New Roman"/>
          <w:i/>
          <w:szCs w:val="21"/>
          <w:u w:val="single"/>
        </w:rPr>
        <w:t>1</w:t>
      </w:r>
      <w:r>
        <w:rPr>
          <w:rFonts w:ascii="宋体" w:hAnsi="宋体" w:eastAsia="宋体" w:cs="Times New Roman"/>
          <w:i/>
          <w:szCs w:val="21"/>
          <w:u w:val="single"/>
        </w:rPr>
        <w:t>.（</w:t>
      </w:r>
      <w:r>
        <w:rPr>
          <w:rFonts w:hint="eastAsia" w:ascii="宋体" w:hAnsi="宋体" w:eastAsia="宋体" w:cs="Times New Roman"/>
          <w:i/>
          <w:szCs w:val="21"/>
          <w:u w:val="single"/>
          <w:lang w:eastAsia="zh-CN"/>
        </w:rPr>
        <w:t>浙江省高速公路服务区服务质量第三方评价</w:t>
      </w:r>
      <w:r>
        <w:rPr>
          <w:rFonts w:ascii="宋体" w:hAnsi="宋体" w:eastAsia="宋体" w:cs="Times New Roman"/>
          <w:i/>
          <w:szCs w:val="21"/>
          <w:u w:val="single"/>
        </w:rPr>
        <w:t>），属于（</w:t>
      </w:r>
      <w:r>
        <w:rPr>
          <w:rFonts w:hint="eastAsia" w:ascii="宋体" w:hAnsi="宋体" w:eastAsia="宋体" w:cs="Times New Roman"/>
          <w:i/>
          <w:sz w:val="21"/>
          <w:szCs w:val="21"/>
          <w:highlight w:val="none"/>
          <w:u w:val="single"/>
          <w:lang w:val="en-US" w:eastAsia="zh-CN"/>
        </w:rPr>
        <w:t>其他未列明行业</w:t>
      </w:r>
      <w:r>
        <w:rPr>
          <w:rFonts w:ascii="宋体" w:hAnsi="宋体" w:eastAsia="宋体" w:cs="Times New Roman"/>
          <w:i/>
          <w:szCs w:val="21"/>
          <w:u w:val="single"/>
        </w:rPr>
        <w:t>）；</w:t>
      </w:r>
      <w:r>
        <w:rPr>
          <w:rFonts w:ascii="宋体" w:hAnsi="宋体" w:eastAsia="宋体" w:cs="Times New Roman"/>
          <w:szCs w:val="21"/>
        </w:rPr>
        <w:t>承接企业为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ascii="宋体" w:hAnsi="宋体" w:eastAsia="宋体" w:cs="Times New Roman"/>
          <w:szCs w:val="21"/>
        </w:rPr>
        <w:t>；</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企业名称（盖章）：</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日期：</w:t>
      </w:r>
    </w:p>
    <w:p>
      <w:pPr>
        <w:adjustRightInd w:val="0"/>
        <w:snapToGrid w:val="0"/>
        <w:spacing w:line="288" w:lineRule="auto"/>
        <w:ind w:firstLine="495" w:firstLineChars="236"/>
        <w:rPr>
          <w:rFonts w:ascii="宋体" w:hAnsi="宋体" w:eastAsia="宋体" w:cs="Times New Roman"/>
          <w:szCs w:val="21"/>
        </w:rPr>
      </w:pPr>
    </w:p>
    <w:p>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szCs w:val="21"/>
        </w:rPr>
        <w:t>注：</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从业人员、营业收入、资产总额填报上一年度数据，无上一年度数据的新成立企业可不填报。</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.本项目仅以《中小企业声明函》作为评判供应商是否属于中小企业的唯一依据。</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rPr>
        <w:t>4</w:t>
      </w:r>
      <w:r>
        <w:rPr>
          <w:rFonts w:hint="eastAsia" w:ascii="宋体" w:hAnsi="宋体" w:eastAsia="宋体" w:cs="Times New Roman"/>
          <w:szCs w:val="21"/>
        </w:rPr>
        <w:t>.供</w:t>
      </w:r>
      <w:r>
        <w:rPr>
          <w:rFonts w:hint="eastAsia" w:ascii="宋体" w:hAnsi="宋体" w:eastAsia="宋体" w:cs="Times New Roman"/>
          <w:szCs w:val="21"/>
          <w:highlight w:val="none"/>
        </w:rPr>
        <w:t>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ascii="宋体" w:hAnsi="宋体" w:eastAsia="宋体"/>
          <w:highlight w:val="none"/>
          <w:u w:val="single"/>
        </w:rPr>
      </w:pPr>
      <w:r>
        <w:rPr>
          <w:rFonts w:ascii="宋体" w:hAnsi="宋体" w:eastAsia="宋体" w:cs="Times New Roman"/>
          <w:szCs w:val="21"/>
          <w:highlight w:val="none"/>
          <w:u w:val="single"/>
        </w:rPr>
        <w:t>5.</w:t>
      </w:r>
      <w:r>
        <w:rPr>
          <w:rFonts w:hint="eastAsia" w:ascii="宋体" w:hAnsi="宋体" w:eastAsia="宋体" w:cs="Times New Roman"/>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highlight w:val="none"/>
          <w:u w:val="single"/>
        </w:rPr>
        <w:t>不享受中小企业扶持政策。</w:t>
      </w:r>
    </w:p>
    <w:p>
      <w:pPr>
        <w:adjustRightInd w:val="0"/>
        <w:snapToGrid w:val="0"/>
        <w:spacing w:line="288" w:lineRule="auto"/>
        <w:ind w:firstLine="495" w:firstLineChars="236"/>
        <w:rPr>
          <w:rFonts w:ascii="宋体" w:hAnsi="宋体" w:eastAsia="宋体" w:cs="宋体"/>
          <w:szCs w:val="21"/>
          <w:u w:val="single"/>
        </w:rPr>
      </w:pPr>
      <w:r>
        <w:rPr>
          <w:rFonts w:hint="eastAsia" w:ascii="宋体" w:hAnsi="宋体" w:eastAsia="宋体" w:cs="Times New Roman"/>
          <w:szCs w:val="21"/>
          <w:highlight w:val="none"/>
          <w:u w:val="single"/>
        </w:rPr>
        <w:t>6</w:t>
      </w:r>
      <w:r>
        <w:rPr>
          <w:rFonts w:ascii="宋体" w:hAnsi="宋体" w:eastAsia="宋体" w:cs="Times New Roman"/>
          <w:szCs w:val="21"/>
          <w:highlight w:val="none"/>
          <w:u w:val="single"/>
        </w:rPr>
        <w:t>.如项目包含“多件”标的物的，需按标的物项数</w:t>
      </w:r>
      <w:r>
        <w:rPr>
          <w:rFonts w:ascii="宋体" w:hAnsi="宋体" w:eastAsia="宋体" w:cs="Times New Roman"/>
          <w:szCs w:val="21"/>
          <w:u w:val="single"/>
        </w:rPr>
        <w:t>逐项填写。</w:t>
      </w:r>
    </w:p>
    <w:p>
      <w:pPr>
        <w:adjustRightInd w:val="0"/>
        <w:snapToGrid w:val="0"/>
        <w:spacing w:line="288" w:lineRule="auto"/>
        <w:jc w:val="center"/>
        <w:outlineLvl w:val="2"/>
        <w:rPr>
          <w:rFonts w:ascii="宋体" w:hAnsi="宋体" w:eastAsia="宋体" w:cs="宋体"/>
          <w:color w:val="000000"/>
          <w:kern w:val="0"/>
          <w:szCs w:val="21"/>
          <w:highlight w:val="yellow"/>
        </w:rPr>
      </w:pPr>
      <w:r>
        <w:rPr>
          <w:rFonts w:ascii="宋体" w:hAnsi="宋体" w:eastAsia="宋体" w:cs="Times New Roman"/>
          <w:b/>
          <w:bCs/>
          <w:szCs w:val="21"/>
        </w:rPr>
        <w:br w:type="page"/>
      </w:r>
      <w:r>
        <w:rPr>
          <w:rFonts w:hint="eastAsia" w:ascii="宋体" w:hAnsi="宋体" w:eastAsia="宋体" w:cs="宋体"/>
          <w:b/>
          <w:spacing w:val="-6"/>
          <w:szCs w:val="21"/>
          <w:lang w:val="en-US" w:eastAsia="zh-CN"/>
        </w:rPr>
        <w:t>3.2</w:t>
      </w:r>
      <w:r>
        <w:rPr>
          <w:rFonts w:hint="eastAsia" w:ascii="宋体" w:hAnsi="宋体" w:eastAsia="宋体" w:cs="宋体"/>
          <w:b/>
          <w:spacing w:val="-6"/>
          <w:szCs w:val="21"/>
        </w:rPr>
        <w:t>属于监狱企业的证明文件（若属于监狱企业）</w:t>
      </w:r>
    </w:p>
    <w:p>
      <w:pPr>
        <w:adjustRightInd w:val="0"/>
        <w:snapToGrid w:val="0"/>
        <w:spacing w:line="288" w:lineRule="auto"/>
        <w:rPr>
          <w:rFonts w:ascii="宋体" w:hAnsi="宋体" w:eastAsia="宋体" w:cs="宋体"/>
          <w:color w:val="000000"/>
          <w:kern w:val="0"/>
          <w:szCs w:val="21"/>
        </w:rPr>
      </w:pPr>
    </w:p>
    <w:p>
      <w:pPr>
        <w:adjustRightInd w:val="0"/>
        <w:snapToGrid w:val="0"/>
        <w:spacing w:line="288" w:lineRule="auto"/>
        <w:ind w:firstLine="373" w:firstLineChars="177"/>
        <w:rPr>
          <w:rFonts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lang w:val="en-US" w:eastAsia="zh-CN"/>
        </w:rPr>
        <w:t>3.3</w:t>
      </w:r>
      <w:r>
        <w:rPr>
          <w:rFonts w:hint="eastAsia" w:ascii="宋体" w:hAnsi="宋体" w:eastAsia="宋体" w:cs="宋体"/>
          <w:b/>
          <w:spacing w:val="-6"/>
          <w:szCs w:val="21"/>
        </w:rPr>
        <w:t>残疾人福利性单位声明函（若属于残疾人福利性单位）</w:t>
      </w:r>
    </w:p>
    <w:p>
      <w:pPr>
        <w:adjustRightInd w:val="0"/>
        <w:snapToGrid w:val="0"/>
        <w:spacing w:line="288" w:lineRule="auto"/>
        <w:rPr>
          <w:rFonts w:ascii="宋体" w:hAnsi="宋体" w:eastAsia="宋体" w:cs="Times New Roman"/>
          <w:b/>
          <w:spacing w:val="6"/>
          <w:szCs w:val="21"/>
        </w:rPr>
      </w:pPr>
    </w:p>
    <w:p>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rPr>
        <w:t>本单位郑重声明，根据《财政部 民政部 中国</w:t>
      </w:r>
      <w:r>
        <w:rPr>
          <w:rFonts w:hint="eastAsia" w:ascii="宋体" w:hAnsi="宋体" w:eastAsia="宋体" w:cs="Times New Roman"/>
          <w:spacing w:val="6"/>
          <w:szCs w:val="21"/>
          <w:highlight w:val="none"/>
        </w:rPr>
        <w:t>残疾人联合会关于促进残疾人就业政府采购政策的通知》（财库</w:t>
      </w:r>
      <w:r>
        <w:rPr>
          <w:rFonts w:hint="eastAsia" w:ascii="宋体" w:hAnsi="宋体" w:eastAsia="宋体" w:cs="Times New Roman"/>
          <w:szCs w:val="21"/>
          <w:highlight w:val="none"/>
        </w:rPr>
        <w:t>〔2017〕 141</w:t>
      </w:r>
      <w:r>
        <w:rPr>
          <w:rFonts w:hint="eastAsia" w:ascii="宋体" w:hAnsi="宋体" w:eastAsia="宋体" w:cs="Times New Roman"/>
          <w:spacing w:val="6"/>
          <w:szCs w:val="21"/>
          <w:highlight w:val="none"/>
        </w:rPr>
        <w:t>号）的规定，</w:t>
      </w:r>
      <w:r>
        <w:rPr>
          <w:rFonts w:hint="eastAsia" w:ascii="宋体" w:hAnsi="宋体" w:eastAsia="宋体" w:cs="Times New Roman"/>
          <w:b/>
          <w:bCs/>
          <w:spacing w:val="6"/>
          <w:szCs w:val="21"/>
          <w:highlight w:val="none"/>
        </w:rPr>
        <w:t>本单位为符合条件的残疾人福利性单位</w:t>
      </w:r>
      <w:r>
        <w:rPr>
          <w:rFonts w:hint="eastAsia" w:ascii="宋体" w:hAnsi="宋体" w:eastAsia="宋体" w:cs="Times New Roman"/>
          <w:spacing w:val="6"/>
          <w:szCs w:val="21"/>
          <w:highlight w:val="none"/>
        </w:rPr>
        <w:t>，且本单位参加______（采购人）单位的______（项目名称）项目由本单位提供服务。</w:t>
      </w:r>
    </w:p>
    <w:p>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单位名称（盖章）：</w:t>
      </w:r>
    </w:p>
    <w:p>
      <w:pPr>
        <w:tabs>
          <w:tab w:val="left" w:pos="4860"/>
        </w:tabs>
        <w:adjustRightInd w:val="0"/>
        <w:snapToGrid w:val="0"/>
        <w:spacing w:line="288" w:lineRule="auto"/>
        <w:ind w:right="1560"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日  期：</w:t>
      </w:r>
    </w:p>
    <w:p>
      <w:pPr>
        <w:adjustRightInd w:val="0"/>
        <w:snapToGrid w:val="0"/>
        <w:spacing w:line="288" w:lineRule="auto"/>
        <w:rPr>
          <w:rFonts w:ascii="宋体" w:hAnsi="宋体" w:eastAsia="宋体"/>
          <w:szCs w:val="21"/>
          <w:highlight w:val="none"/>
        </w:rPr>
      </w:pPr>
    </w:p>
    <w:p>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一、享受政府采购支持政策的残疾人福利性单位应当同时满足以下条件：</w:t>
      </w:r>
    </w:p>
    <w:p>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（一）安置的残疾人占本单位在职职工人数的比例不低于25%（含25%），并且安置的残疾人人数不少于10人（含10人）；</w:t>
      </w:r>
    </w:p>
    <w:p>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（二）依法与安置的每位残疾人签订了一年以上（含一年）的劳动合同或服务协议；</w:t>
      </w:r>
    </w:p>
    <w:p>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2"/>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pPr>
        <w:pStyle w:val="22"/>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pPr>
        <w:pStyle w:val="22"/>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残疾人福利性单位属于小型、微型企业的，不重复享受政策。</w: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浙江省公路与运输管理中心</w:t>
      </w:r>
      <w:r>
        <w:rPr>
          <w:rFonts w:hint="eastAsia" w:ascii="宋体" w:hAnsi="宋体" w:eastAsia="宋体" w:cs="Times New Roman"/>
          <w:b/>
          <w:bCs/>
          <w:spacing w:val="-6"/>
          <w:szCs w:val="21"/>
        </w:rPr>
        <w:t>、浙江求是招标代理有限公司</w:t>
      </w:r>
    </w:p>
    <w:p>
      <w:pPr>
        <w:adjustRightInd w:val="0"/>
        <w:snapToGrid w:val="0"/>
        <w:spacing w:line="288" w:lineRule="auto"/>
        <w:ind w:firstLine="396" w:firstLineChars="200"/>
        <w:rPr>
          <w:rFonts w:ascii="宋体" w:hAnsi="宋体" w:eastAsia="宋体" w:cs="Times New Roman"/>
          <w:spacing w:val="-6"/>
          <w:szCs w:val="21"/>
          <w:highlight w:val="cyan"/>
        </w:rPr>
      </w:pP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lang w:eastAsia="zh-CN"/>
        </w:rPr>
        <w:t>浙江省公路与运输管理中心浙江省高速公路服务区服务质量第三方评价</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QSZB-Z(F)-E24115(GK)</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6"/>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pPr>
              <w:adjustRightInd w:val="0"/>
              <w:snapToGrid w:val="0"/>
              <w:spacing w:line="288" w:lineRule="auto"/>
              <w:rPr>
                <w:rFonts w:ascii="宋体" w:hAnsi="宋体" w:eastAsia="宋体" w:cs="Times New Roman"/>
                <w:spacing w:val="-6"/>
                <w:szCs w:val="21"/>
              </w:rPr>
            </w:pPr>
          </w:p>
        </w:tc>
      </w:tr>
    </w:tbl>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w:t>
      </w:r>
      <w:r>
        <w:rPr>
          <w:rFonts w:hint="eastAsia" w:ascii="宋体" w:hAnsi="宋体" w:eastAsia="宋体" w:cs="Times New Roman"/>
          <w:b/>
          <w:spacing w:val="-6"/>
          <w:szCs w:val="21"/>
          <w:lang w:eastAsia="zh-CN"/>
        </w:rPr>
        <w:t>浙江省公路与运输管理中心</w:t>
      </w:r>
      <w:r>
        <w:rPr>
          <w:rFonts w:hint="eastAsia" w:ascii="宋体" w:hAnsi="宋体" w:eastAsia="宋体" w:cs="Times New Roman"/>
          <w:b/>
          <w:spacing w:val="-6"/>
          <w:szCs w:val="21"/>
        </w:rPr>
        <w:t>、浙江求是招标代理有限公司</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lang w:eastAsia="zh-CN"/>
        </w:rPr>
        <w:t>浙江省公路与运输管理中心浙江省高速公路服务区服务质量第三方评价</w:t>
      </w:r>
      <w:r>
        <w:rPr>
          <w:rFonts w:hint="eastAsia" w:ascii="宋体" w:hAnsi="宋体" w:eastAsia="宋体" w:cs="Times New Roman"/>
          <w:bCs/>
          <w:spacing w:val="-6"/>
          <w:szCs w:val="21"/>
        </w:rPr>
        <w:t>项目（项目编号：</w:t>
      </w:r>
      <w:r>
        <w:rPr>
          <w:rFonts w:hint="eastAsia" w:ascii="宋体" w:hAnsi="宋体" w:eastAsia="宋体" w:cs="Times New Roman"/>
          <w:bCs/>
          <w:spacing w:val="-6"/>
          <w:szCs w:val="21"/>
          <w:lang w:eastAsia="zh-CN"/>
        </w:rPr>
        <w:t>QSZB-Z(F)-E24115(GK)</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w:t>
      </w:r>
      <w:r>
        <w:rPr>
          <w:rFonts w:hint="eastAsia" w:ascii="宋体" w:hAnsi="宋体" w:eastAsia="宋体" w:cs="Times New Roman"/>
          <w:spacing w:val="-6"/>
          <w:szCs w:val="21"/>
          <w:u w:val="single"/>
          <w:lang w:eastAsia="zh-CN"/>
        </w:rPr>
        <w:t>2023年01月（含）以后任意一月</w:t>
      </w:r>
      <w:r>
        <w:rPr>
          <w:rFonts w:hint="eastAsia" w:ascii="宋体" w:hAnsi="宋体" w:eastAsia="宋体" w:cs="Times New Roman"/>
          <w:spacing w:val="-6"/>
          <w:szCs w:val="21"/>
          <w:u w:val="single"/>
        </w:rPr>
        <w:t>）。</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szCs w:val="21"/>
        </w:rPr>
      </w:pPr>
    </w:p>
    <w:p>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pPr>
        <w:adjustRightInd w:val="0"/>
        <w:snapToGrid w:val="0"/>
        <w:spacing w:line="288" w:lineRule="auto"/>
        <w:rPr>
          <w:rFonts w:ascii="Times New Roman" w:hAnsi="Times New Roman" w:eastAsia="宋体" w:cs="Times New Roman"/>
          <w:szCs w:val="21"/>
        </w:rPr>
      </w:pPr>
    </w:p>
    <w:p>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pPr>
        <w:adjustRightInd w:val="0"/>
        <w:snapToGrid w:val="0"/>
        <w:spacing w:line="288"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w:t>
      </w:r>
      <w:r>
        <w:rPr>
          <w:rFonts w:hint="eastAsia" w:ascii="宋体" w:hAnsi="宋体" w:eastAsia="宋体" w:cs="Times New Roman"/>
          <w:b/>
          <w:bCs/>
          <w:szCs w:val="21"/>
          <w:lang w:eastAsia="zh-CN"/>
        </w:rPr>
        <w:t>2023年01月（含）以后任意一月</w:t>
      </w:r>
      <w:r>
        <w:rPr>
          <w:rFonts w:hint="eastAsia" w:ascii="宋体" w:hAnsi="宋体" w:eastAsia="宋体" w:cs="Times New Roman"/>
          <w:b/>
          <w:bCs/>
          <w:szCs w:val="21"/>
        </w:rPr>
        <w:t>）</w:t>
      </w:r>
    </w:p>
    <w:p>
      <w:pPr>
        <w:rPr>
          <w:rFonts w:ascii="Times New Roman" w:hAnsi="Times New Roman" w:eastAsia="宋体" w:cs="Times New Roman"/>
          <w:szCs w:val="21"/>
        </w:rPr>
      </w:pPr>
    </w:p>
    <w:p>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b/>
                <w:bCs/>
                <w:szCs w:val="21"/>
              </w:rPr>
            </w:pPr>
          </w:p>
        </w:tc>
      </w:tr>
    </w:tbl>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2"/>
        <w:rPr>
          <w:rFonts w:ascii="宋体" w:hAnsi="宋体" w:eastAsia="宋体" w:cs="Times New Roman"/>
          <w:b/>
          <w:szCs w:val="21"/>
        </w:rPr>
      </w:pPr>
      <w:r>
        <w:rPr>
          <w:rFonts w:hint="eastAsia" w:ascii="宋体" w:hAnsi="宋体" w:eastAsia="宋体" w:cs="Times New Roman"/>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浙江省公路与运输管理中心</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浙江省高速公路服务区服务质量第三方评价</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QSZB-Z(F)-E24115(GK)</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bl>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Times New Roman"/>
          <w:spacing w:val="-6"/>
          <w:szCs w:val="21"/>
        </w:rPr>
        <w:br w:type="page"/>
      </w:r>
    </w:p>
    <w:p>
      <w:pPr>
        <w:adjustRightInd w:val="0"/>
        <w:snapToGrid w:val="0"/>
        <w:spacing w:line="288" w:lineRule="auto"/>
        <w:jc w:val="left"/>
        <w:rPr>
          <w:rFonts w:hint="default" w:ascii="宋体" w:hAnsi="宋体" w:eastAsia="宋体" w:cs="宋体"/>
          <w:b/>
          <w:spacing w:val="-6"/>
          <w:szCs w:val="21"/>
          <w:lang w:val="en-US" w:eastAsia="zh-CN"/>
        </w:rPr>
      </w:pPr>
      <w:r>
        <w:rPr>
          <w:rFonts w:hint="eastAsia" w:ascii="宋体" w:hAnsi="宋体" w:eastAsia="宋体" w:cs="宋体"/>
          <w:b/>
          <w:spacing w:val="-6"/>
          <w:szCs w:val="21"/>
          <w:lang w:val="en-US" w:eastAsia="zh-CN"/>
        </w:rPr>
        <w:t>以下内容格式自拟</w:t>
      </w:r>
    </w:p>
    <w:p>
      <w:pPr>
        <w:adjustRightInd w:val="0"/>
        <w:snapToGrid w:val="0"/>
        <w:spacing w:line="288" w:lineRule="auto"/>
        <w:jc w:val="left"/>
        <w:rPr>
          <w:rFonts w:hint="eastAsia" w:ascii="宋体" w:hAnsi="宋体" w:eastAsia="宋体" w:cs="宋体"/>
          <w:b/>
          <w:spacing w:val="-6"/>
          <w:szCs w:val="21"/>
        </w:rPr>
      </w:pPr>
      <w:r>
        <w:rPr>
          <w:rFonts w:hint="eastAsia" w:ascii="宋体" w:hAnsi="宋体" w:eastAsia="宋体" w:cs="宋体"/>
          <w:b/>
          <w:spacing w:val="-6"/>
          <w:szCs w:val="21"/>
        </w:rPr>
        <w:t>（5）服务方案</w:t>
      </w:r>
    </w:p>
    <w:p>
      <w:pPr>
        <w:adjustRightInd w:val="0"/>
        <w:snapToGrid w:val="0"/>
        <w:spacing w:line="288" w:lineRule="auto"/>
        <w:jc w:val="left"/>
        <w:rPr>
          <w:rFonts w:hint="eastAsia" w:ascii="宋体" w:hAnsi="宋体" w:eastAsia="宋体" w:cs="宋体"/>
          <w:b/>
          <w:spacing w:val="-6"/>
          <w:szCs w:val="21"/>
        </w:rPr>
      </w:pPr>
      <w:r>
        <w:rPr>
          <w:rFonts w:hint="eastAsia" w:ascii="宋体" w:hAnsi="宋体" w:eastAsia="宋体" w:cs="宋体"/>
          <w:b/>
          <w:spacing w:val="-6"/>
          <w:szCs w:val="21"/>
        </w:rPr>
        <w:t>项目理解</w:t>
      </w:r>
    </w:p>
    <w:p>
      <w:pPr>
        <w:adjustRightInd w:val="0"/>
        <w:snapToGrid w:val="0"/>
        <w:spacing w:line="288" w:lineRule="auto"/>
        <w:jc w:val="left"/>
        <w:rPr>
          <w:rFonts w:hint="eastAsia" w:ascii="宋体" w:hAnsi="宋体" w:eastAsia="宋体" w:cs="宋体"/>
          <w:b/>
          <w:spacing w:val="-6"/>
          <w:szCs w:val="21"/>
        </w:rPr>
      </w:pPr>
      <w:r>
        <w:rPr>
          <w:rFonts w:hint="eastAsia" w:ascii="宋体" w:hAnsi="宋体" w:eastAsia="宋体" w:cs="宋体"/>
          <w:b/>
          <w:spacing w:val="-6"/>
          <w:szCs w:val="21"/>
        </w:rPr>
        <w:t>实施方案</w:t>
      </w:r>
    </w:p>
    <w:p>
      <w:pPr>
        <w:adjustRightInd w:val="0"/>
        <w:snapToGrid w:val="0"/>
        <w:spacing w:line="288" w:lineRule="auto"/>
        <w:jc w:val="left"/>
        <w:rPr>
          <w:rFonts w:hint="eastAsia" w:ascii="宋体" w:hAnsi="宋体" w:eastAsia="宋体" w:cs="宋体"/>
          <w:b/>
          <w:spacing w:val="-6"/>
          <w:szCs w:val="21"/>
        </w:rPr>
      </w:pPr>
      <w:r>
        <w:rPr>
          <w:rFonts w:hint="eastAsia" w:ascii="宋体" w:hAnsi="宋体" w:eastAsia="宋体" w:cs="宋体"/>
          <w:b/>
          <w:spacing w:val="-6"/>
          <w:szCs w:val="21"/>
        </w:rPr>
        <w:t>项目团队</w:t>
      </w:r>
    </w:p>
    <w:p>
      <w:pPr>
        <w:adjustRightInd w:val="0"/>
        <w:snapToGrid w:val="0"/>
        <w:spacing w:line="288" w:lineRule="auto"/>
        <w:jc w:val="left"/>
        <w:rPr>
          <w:rFonts w:hint="eastAsia" w:ascii="宋体" w:hAnsi="宋体" w:eastAsia="宋体" w:cs="宋体"/>
          <w:b/>
          <w:spacing w:val="-6"/>
          <w:szCs w:val="21"/>
        </w:rPr>
      </w:pPr>
      <w:r>
        <w:rPr>
          <w:rFonts w:hint="eastAsia" w:ascii="宋体" w:hAnsi="宋体" w:eastAsia="宋体" w:cs="宋体"/>
          <w:b/>
          <w:spacing w:val="-6"/>
          <w:szCs w:val="21"/>
        </w:rPr>
        <w:t>管理方案</w:t>
      </w:r>
    </w:p>
    <w:p>
      <w:pPr>
        <w:adjustRightInd w:val="0"/>
        <w:snapToGrid w:val="0"/>
        <w:spacing w:line="288" w:lineRule="auto"/>
        <w:jc w:val="left"/>
        <w:rPr>
          <w:rFonts w:hint="eastAsia" w:ascii="宋体" w:hAnsi="宋体" w:eastAsia="宋体" w:cs="宋体"/>
          <w:b/>
          <w:spacing w:val="-6"/>
          <w:szCs w:val="21"/>
        </w:rPr>
      </w:pPr>
      <w:r>
        <w:rPr>
          <w:rFonts w:hint="eastAsia" w:ascii="宋体" w:hAnsi="宋体" w:eastAsia="宋体" w:cs="宋体"/>
          <w:b/>
          <w:spacing w:val="-6"/>
          <w:szCs w:val="21"/>
        </w:rPr>
        <w:t>重难点分析</w:t>
      </w:r>
    </w:p>
    <w:p>
      <w:pPr>
        <w:adjustRightInd w:val="0"/>
        <w:snapToGrid w:val="0"/>
        <w:spacing w:line="288" w:lineRule="auto"/>
        <w:jc w:val="left"/>
        <w:rPr>
          <w:rFonts w:hint="eastAsia" w:ascii="宋体" w:hAnsi="宋体" w:eastAsia="宋体" w:cs="宋体"/>
          <w:b/>
          <w:spacing w:val="-6"/>
          <w:szCs w:val="21"/>
        </w:rPr>
      </w:pPr>
      <w:r>
        <w:rPr>
          <w:rFonts w:hint="eastAsia" w:ascii="宋体" w:hAnsi="宋体" w:eastAsia="宋体" w:cs="宋体"/>
          <w:b/>
          <w:spacing w:val="-6"/>
          <w:szCs w:val="21"/>
        </w:rPr>
        <w:t>应急方案</w:t>
      </w:r>
    </w:p>
    <w:p>
      <w:pPr>
        <w:adjustRightInd w:val="0"/>
        <w:snapToGrid w:val="0"/>
        <w:spacing w:line="288" w:lineRule="auto"/>
        <w:jc w:val="left"/>
        <w:rPr>
          <w:rFonts w:hint="eastAsia" w:ascii="宋体" w:hAnsi="宋体" w:eastAsia="宋体" w:cs="宋体"/>
          <w:b/>
          <w:spacing w:val="-6"/>
          <w:szCs w:val="21"/>
        </w:rPr>
      </w:pPr>
      <w:r>
        <w:rPr>
          <w:rFonts w:hint="eastAsia" w:ascii="宋体" w:hAnsi="宋体" w:eastAsia="宋体" w:cs="宋体"/>
          <w:b/>
          <w:spacing w:val="-6"/>
          <w:szCs w:val="21"/>
        </w:rPr>
        <w:t>服务保证</w:t>
      </w:r>
    </w:p>
    <w:p>
      <w:pPr>
        <w:adjustRightInd w:val="0"/>
        <w:snapToGrid w:val="0"/>
        <w:spacing w:line="288" w:lineRule="auto"/>
        <w:jc w:val="left"/>
        <w:rPr>
          <w:rFonts w:ascii="宋体" w:hAnsi="宋体" w:eastAsia="宋体" w:cs="Times New Roman"/>
          <w:spacing w:val="-6"/>
          <w:szCs w:val="21"/>
        </w:rPr>
      </w:pPr>
      <w:r>
        <w:rPr>
          <w:rFonts w:hint="eastAsia" w:ascii="宋体" w:hAnsi="宋体" w:eastAsia="宋体" w:cs="宋体"/>
          <w:b/>
          <w:spacing w:val="-6"/>
          <w:szCs w:val="21"/>
        </w:rPr>
        <w:t>（6）投标人需要说明的其他文件和材料。</w:t>
      </w:r>
    </w:p>
    <w:p>
      <w:pPr>
        <w:adjustRightInd w:val="0"/>
        <w:snapToGrid w:val="0"/>
        <w:spacing w:line="288" w:lineRule="auto"/>
        <w:rPr>
          <w:rFonts w:ascii="宋体" w:hAnsi="宋体" w:eastAsia="宋体" w:cs="宋体"/>
          <w:b/>
          <w:spacing w:val="-6"/>
          <w:szCs w:val="21"/>
        </w:rPr>
      </w:pP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浙江省公路与运输管理中心</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浙江省高速公路服务区服务质量第三方评价</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QSZB-Z(F)-E24115(GK)</w:t>
      </w:r>
    </w:p>
    <w:tbl>
      <w:tblPr>
        <w:tblStyle w:val="25"/>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1814"/>
        <w:gridCol w:w="899"/>
        <w:gridCol w:w="2308"/>
        <w:gridCol w:w="23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181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具体服务</w:t>
            </w:r>
          </w:p>
        </w:tc>
        <w:tc>
          <w:tcPr>
            <w:tcW w:w="89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2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单价（元）</w:t>
            </w:r>
          </w:p>
        </w:tc>
        <w:tc>
          <w:tcPr>
            <w:tcW w:w="23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1</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val="0"/>
                <w:szCs w:val="21"/>
              </w:rPr>
            </w:pPr>
            <w:r>
              <w:rPr>
                <w:rFonts w:hint="eastAsia" w:ascii="宋体" w:hAnsi="宋体" w:eastAsia="宋体" w:cs="Times New Roman"/>
                <w:b/>
                <w:bCs w:val="0"/>
                <w:spacing w:val="-6"/>
                <w:szCs w:val="21"/>
                <w:lang w:eastAsia="zh-CN"/>
              </w:rPr>
              <w:t>浙江省高速公路服务区服务质量第三方评价</w:t>
            </w:r>
          </w:p>
        </w:tc>
        <w:tc>
          <w:tcPr>
            <w:tcW w:w="181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val="0"/>
                <w:szCs w:val="21"/>
              </w:rPr>
            </w:pPr>
            <w:r>
              <w:rPr>
                <w:rFonts w:hint="eastAsia" w:ascii="宋体" w:hAnsi="宋体" w:eastAsia="宋体" w:cs="Times New Roman"/>
                <w:b/>
                <w:bCs w:val="0"/>
                <w:spacing w:val="-6"/>
                <w:szCs w:val="21"/>
                <w:lang w:eastAsia="zh-CN"/>
              </w:rPr>
              <w:t>浙江省高速公路服务区服务质量第三方评价</w:t>
            </w:r>
          </w:p>
        </w:tc>
        <w:tc>
          <w:tcPr>
            <w:tcW w:w="89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1项</w:t>
            </w:r>
          </w:p>
        </w:tc>
        <w:tc>
          <w:tcPr>
            <w:tcW w:w="2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23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Times New Roman"/>
                <w:b/>
                <w:spacing w:val="-6"/>
                <w:szCs w:val="21"/>
              </w:rPr>
              <w:t>说明：▲</w:t>
            </w:r>
            <w:r>
              <w:rPr>
                <w:rFonts w:ascii="宋体" w:hAnsi="宋体" w:eastAsia="宋体" w:cs="Times New Roman"/>
                <w:bCs/>
                <w:spacing w:val="-6"/>
                <w:szCs w:val="21"/>
              </w:rPr>
              <w:t>采购人将以合同形式有偿取得货物或服务，不接受投标人给予的赠品、回扣或者与采购无关的其他商品、服务。</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投标总价（人民币元）</w:t>
            </w:r>
          </w:p>
          <w:p>
            <w:pPr>
              <w:adjustRightInd w:val="0"/>
              <w:snapToGrid w:val="0"/>
              <w:spacing w:line="288" w:lineRule="auto"/>
              <w:rPr>
                <w:rFonts w:ascii="宋体" w:hAnsi="宋体" w:eastAsia="宋体" w:cs="宋体"/>
                <w:b/>
                <w:bCs/>
                <w:szCs w:val="21"/>
              </w:rPr>
            </w:pP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小写：_________________________</w:t>
            </w:r>
          </w:p>
          <w:p>
            <w:pPr>
              <w:adjustRightInd w:val="0"/>
              <w:snapToGrid w:val="0"/>
              <w:spacing w:line="288" w:lineRule="auto"/>
              <w:rPr>
                <w:rFonts w:ascii="宋体" w:hAnsi="宋体" w:eastAsia="宋体" w:cs="宋体"/>
                <w:b/>
                <w:bCs/>
                <w:szCs w:val="21"/>
              </w:rPr>
            </w:pP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大写：_________________________</w:t>
            </w:r>
          </w:p>
          <w:p>
            <w:pPr>
              <w:adjustRightInd w:val="0"/>
              <w:snapToGrid w:val="0"/>
              <w:spacing w:line="288" w:lineRule="auto"/>
              <w:rPr>
                <w:rFonts w:ascii="宋体" w:hAnsi="宋体" w:eastAsia="宋体" w:cs="宋体"/>
                <w:b/>
                <w:bCs/>
                <w:szCs w:val="21"/>
              </w:rPr>
            </w:pPr>
          </w:p>
        </w:tc>
      </w:tr>
    </w:tbl>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ascii="宋体" w:hAnsi="宋体" w:eastAsia="宋体" w:cs="Times New Roman"/>
          <w:bCs/>
          <w:spacing w:val="-6"/>
          <w:szCs w:val="21"/>
        </w:rPr>
      </w:pPr>
      <w:r>
        <w:rPr>
          <w:rFonts w:ascii="宋体" w:hAnsi="宋体" w:eastAsia="宋体" w:cs="Times New Roman"/>
          <w:bCs/>
          <w:spacing w:val="-6"/>
          <w:szCs w:val="21"/>
        </w:rPr>
        <w:t>1.</w:t>
      </w:r>
      <w:r>
        <w:rPr>
          <w:rFonts w:hint="eastAsia" w:ascii="宋体" w:hAnsi="宋体" w:eastAsia="宋体" w:cs="Times New Roman"/>
          <w:bCs/>
          <w:spacing w:val="-6"/>
          <w:szCs w:val="21"/>
        </w:rPr>
        <w:t>此表在不改变格式要求的情况下，可自行增行。</w:t>
      </w:r>
    </w:p>
    <w:p>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Cs/>
          <w:spacing w:val="-6"/>
          <w:szCs w:val="21"/>
        </w:rPr>
        <w:t>2.有关本项目实施所涉及的一切费用均计入报价。</w:t>
      </w:r>
    </w:p>
    <w:p>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t>3.以上表格要求细分项目及报价，在“具体服务”一栏中，服务类项目填写具体服务。</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Times New Roman"/>
          <w:bCs/>
          <w:spacing w:val="-6"/>
          <w:szCs w:val="21"/>
        </w:rPr>
        <w:br w:type="page"/>
      </w:r>
    </w:p>
    <w:p>
      <w:pPr>
        <w:adjustRightInd w:val="0"/>
        <w:snapToGrid w:val="0"/>
        <w:spacing w:line="288" w:lineRule="auto"/>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pPr>
        <w:snapToGrid w:val="0"/>
        <w:spacing w:line="288" w:lineRule="auto"/>
        <w:rPr>
          <w:rFonts w:ascii="宋体" w:hAnsi="宋体" w:eastAsia="宋体" w:cs="仿宋_GB2312"/>
          <w:szCs w:val="21"/>
          <w:u w:val="single"/>
        </w:rPr>
      </w:pPr>
    </w:p>
    <w:p>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rPr>
        <w:t>投标（响应）活动中作如下说明：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pPr>
        <w:snapToGrid w:val="0"/>
        <w:spacing w:line="288" w:lineRule="auto"/>
        <w:rPr>
          <w:rFonts w:ascii="宋体" w:hAnsi="宋体" w:eastAsia="宋体" w:cs="宋体"/>
          <w:b/>
          <w:bCs/>
          <w:szCs w:val="21"/>
        </w:rPr>
      </w:pPr>
    </w:p>
    <w:p>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widowControl/>
        <w:snapToGrid w:val="0"/>
        <w:spacing w:line="288" w:lineRule="auto"/>
        <w:ind w:firstLine="424" w:firstLineChars="201"/>
        <w:jc w:val="center"/>
        <w:rPr>
          <w:rFonts w:hint="eastAsia"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pPr>
        <w:widowControl/>
        <w:snapToGrid w:val="0"/>
        <w:spacing w:line="288" w:lineRule="auto"/>
        <w:ind w:firstLine="424" w:firstLineChars="201"/>
        <w:jc w:val="left"/>
        <w:rPr>
          <w:rFonts w:ascii="宋体" w:hAnsi="宋体" w:eastAsia="宋体" w:cs="仿宋_GB2312"/>
          <w:b/>
          <w:sz w:val="21"/>
          <w:szCs w:val="21"/>
        </w:rPr>
      </w:pPr>
      <w:r>
        <w:rPr>
          <w:rFonts w:hint="eastAsia" w:ascii="宋体" w:hAnsi="宋体" w:eastAsia="宋体" w:cs="仿宋_GB2312"/>
          <w:b/>
          <w:sz w:val="21"/>
          <w:szCs w:val="21"/>
        </w:rPr>
        <w:t>（以联合体形式投标的，提供联合协议；本项目不接受联合体投标或者</w:t>
      </w:r>
      <w:r>
        <w:rPr>
          <w:rFonts w:hint="eastAsia" w:ascii="宋体" w:hAnsi="宋体" w:eastAsia="宋体" w:cs="仿宋_GB2312"/>
          <w:b/>
          <w:sz w:val="21"/>
          <w:szCs w:val="21"/>
          <w:lang w:eastAsia="zh-CN"/>
        </w:rPr>
        <w:t>供应商</w:t>
      </w:r>
      <w:r>
        <w:rPr>
          <w:rFonts w:hint="eastAsia" w:ascii="宋体" w:hAnsi="宋体" w:eastAsia="宋体" w:cs="仿宋_GB2312"/>
          <w:b/>
          <w:sz w:val="21"/>
          <w:szCs w:val="21"/>
        </w:rPr>
        <w:t>不以联合体形式投标的，则不需要提供）</w:t>
      </w:r>
    </w:p>
    <w:p>
      <w:pPr>
        <w:snapToGrid w:val="0"/>
        <w:spacing w:line="288" w:lineRule="auto"/>
        <w:ind w:firstLine="422" w:firstLineChars="201"/>
        <w:rPr>
          <w:rFonts w:ascii="宋体" w:hAnsi="宋体" w:eastAsia="宋体" w:cs="仿宋_GB2312"/>
          <w:kern w:val="0"/>
          <w:sz w:val="21"/>
          <w:szCs w:val="21"/>
          <w:lang w:val="zh-CN"/>
        </w:rPr>
      </w:pPr>
      <w:r>
        <w:rPr>
          <w:rFonts w:hint="eastAsia" w:ascii="宋体" w:hAnsi="宋体" w:eastAsia="宋体" w:cs="仿宋_GB2312"/>
          <w:kern w:val="0"/>
          <w:sz w:val="21"/>
          <w:szCs w:val="21"/>
          <w:u w:val="single"/>
        </w:rPr>
        <w:t>（联合体所有成员名称）</w:t>
      </w:r>
      <w:r>
        <w:rPr>
          <w:rFonts w:hint="eastAsia" w:ascii="宋体" w:hAnsi="宋体" w:eastAsia="宋体" w:cs="仿宋_GB2312"/>
          <w:kern w:val="0"/>
          <w:sz w:val="21"/>
          <w:szCs w:val="21"/>
        </w:rPr>
        <w:t>自愿</w:t>
      </w:r>
      <w:r>
        <w:rPr>
          <w:rFonts w:hint="eastAsia" w:ascii="宋体" w:hAnsi="宋体" w:eastAsia="宋体" w:cs="仿宋_GB2312"/>
          <w:kern w:val="0"/>
          <w:sz w:val="21"/>
          <w:szCs w:val="21"/>
          <w:lang w:val="zh-CN"/>
        </w:rPr>
        <w:t>组成一个联合体，以一个供应商的身份</w:t>
      </w:r>
      <w:r>
        <w:rPr>
          <w:rFonts w:hint="eastAsia" w:ascii="宋体" w:hAnsi="宋体" w:eastAsia="宋体" w:cs="仿宋_GB2312"/>
          <w:kern w:val="0"/>
          <w:sz w:val="21"/>
          <w:szCs w:val="21"/>
        </w:rPr>
        <w:t>参加</w:t>
      </w:r>
      <w:r>
        <w:rPr>
          <w:rFonts w:hint="eastAsia" w:ascii="宋体" w:hAnsi="宋体" w:eastAsia="宋体" w:cs="仿宋_GB2312"/>
          <w:sz w:val="21"/>
          <w:szCs w:val="21"/>
        </w:rPr>
        <w:t>（项目名称）【招标编号：</w:t>
      </w:r>
      <w:r>
        <w:rPr>
          <w:rFonts w:hint="eastAsia" w:ascii="宋体" w:hAnsi="宋体" w:eastAsia="宋体" w:cs="Times New Roman"/>
          <w:sz w:val="21"/>
          <w:szCs w:val="21"/>
        </w:rPr>
        <w:t>（采购编号）</w:t>
      </w:r>
      <w:r>
        <w:rPr>
          <w:rFonts w:hint="eastAsia" w:ascii="宋体" w:hAnsi="宋体" w:eastAsia="宋体" w:cs="仿宋_GB2312"/>
          <w:sz w:val="21"/>
          <w:szCs w:val="21"/>
        </w:rPr>
        <w:t>】</w:t>
      </w:r>
      <w:r>
        <w:rPr>
          <w:rFonts w:hint="eastAsia" w:ascii="宋体" w:hAnsi="宋体" w:eastAsia="宋体" w:cs="仿宋_GB2312"/>
          <w:kern w:val="0"/>
          <w:sz w:val="21"/>
          <w:szCs w:val="21"/>
          <w:lang w:val="zh-CN"/>
        </w:rPr>
        <w:t>投标。</w:t>
      </w:r>
      <w:r>
        <w:rPr>
          <w:rFonts w:ascii="宋体" w:hAnsi="宋体" w:eastAsia="宋体" w:cs="仿宋_GB2312"/>
          <w:kern w:val="0"/>
          <w:sz w:val="21"/>
          <w:szCs w:val="21"/>
          <w:lang w:val="zh-CN"/>
        </w:rPr>
        <w:t xml:space="preserve"> </w:t>
      </w:r>
    </w:p>
    <w:p>
      <w:pPr>
        <w:snapToGrid w:val="0"/>
        <w:spacing w:line="288" w:lineRule="auto"/>
        <w:ind w:firstLine="422" w:firstLineChars="201"/>
        <w:rPr>
          <w:rFonts w:ascii="宋体" w:hAnsi="宋体" w:eastAsia="宋体" w:cs="宋体"/>
          <w:kern w:val="0"/>
          <w:sz w:val="21"/>
          <w:szCs w:val="21"/>
          <w:lang w:val="zh-CN"/>
        </w:rPr>
      </w:pPr>
      <w:r>
        <w:rPr>
          <w:rFonts w:hint="eastAsia" w:ascii="宋体" w:hAnsi="宋体" w:eastAsia="宋体" w:cs="宋体"/>
          <w:kern w:val="0"/>
          <w:sz w:val="21"/>
          <w:szCs w:val="21"/>
          <w:lang w:val="zh-CN"/>
        </w:rPr>
        <w:t>一、各方一致决定，</w:t>
      </w:r>
      <w:r>
        <w:rPr>
          <w:rFonts w:hint="eastAsia" w:ascii="宋体" w:hAnsi="宋体" w:eastAsia="宋体" w:cs="宋体"/>
          <w:kern w:val="0"/>
          <w:sz w:val="21"/>
          <w:szCs w:val="21"/>
          <w:u w:val="single"/>
        </w:rPr>
        <w:t>（某联合体成员名称）</w:t>
      </w:r>
      <w:r>
        <w:rPr>
          <w:rFonts w:hint="eastAsia" w:ascii="宋体" w:hAnsi="宋体" w:eastAsia="宋体" w:cs="宋体"/>
          <w:kern w:val="0"/>
          <w:sz w:val="21"/>
          <w:szCs w:val="21"/>
        </w:rPr>
        <w:t>为联合体</w:t>
      </w:r>
      <w:r>
        <w:rPr>
          <w:rFonts w:hint="eastAsia" w:ascii="宋体" w:hAnsi="宋体" w:eastAsia="宋体" w:cs="宋体"/>
          <w:kern w:val="0"/>
          <w:sz w:val="21"/>
          <w:szCs w:val="21"/>
          <w:lang w:val="zh-CN"/>
        </w:rPr>
        <w:t>牵头人</w:t>
      </w:r>
      <w:r>
        <w:rPr>
          <w:rFonts w:hint="eastAsia" w:ascii="宋体" w:hAnsi="宋体" w:eastAsia="宋体" w:cs="宋体"/>
          <w:sz w:val="21"/>
          <w:szCs w:val="21"/>
        </w:rPr>
        <w:t>，代表所有联合体成员负责投标和合同实施阶段的主办、协调工作</w:t>
      </w:r>
      <w:r>
        <w:rPr>
          <w:rFonts w:hint="eastAsia" w:ascii="宋体" w:hAnsi="宋体" w:eastAsia="宋体" w:cs="宋体"/>
          <w:kern w:val="0"/>
          <w:sz w:val="21"/>
          <w:szCs w:val="21"/>
          <w:lang w:val="zh-CN"/>
        </w:rPr>
        <w:t>。</w:t>
      </w:r>
    </w:p>
    <w:p>
      <w:pPr>
        <w:snapToGrid w:val="0"/>
        <w:spacing w:line="288" w:lineRule="auto"/>
        <w:ind w:firstLine="422" w:firstLineChars="201"/>
        <w:rPr>
          <w:rFonts w:ascii="宋体" w:hAnsi="宋体" w:eastAsia="宋体" w:cs="宋体"/>
          <w:kern w:val="0"/>
          <w:sz w:val="21"/>
          <w:szCs w:val="21"/>
          <w:lang w:val="zh-CN"/>
        </w:rPr>
      </w:pPr>
      <w:r>
        <w:rPr>
          <w:rFonts w:hint="eastAsia" w:ascii="宋体" w:hAnsi="宋体" w:eastAsia="宋体" w:cs="宋体"/>
          <w:kern w:val="0"/>
          <w:sz w:val="21"/>
          <w:szCs w:val="21"/>
          <w:lang w:val="zh-CN"/>
        </w:rPr>
        <w:t>二、</w:t>
      </w:r>
      <w:r>
        <w:rPr>
          <w:rFonts w:hint="eastAsia" w:ascii="宋体" w:hAnsi="宋体" w:eastAsia="宋体" w:cs="宋体"/>
          <w:sz w:val="21"/>
          <w:szCs w:val="21"/>
        </w:rPr>
        <w:t>所有联合体成员各方签署授权书，授权书载明的</w:t>
      </w:r>
      <w:r>
        <w:rPr>
          <w:rFonts w:hint="eastAsia" w:ascii="宋体" w:hAnsi="宋体" w:eastAsia="宋体" w:cs="宋体"/>
          <w:kern w:val="0"/>
          <w:sz w:val="21"/>
          <w:szCs w:val="21"/>
          <w:lang w:val="zh-CN"/>
        </w:rPr>
        <w:t>授权代表根据招标文件规定及投标内容而对采购人、采购机构所作的任何合法承诺，包括书面澄清及相应等均对联合投标各方产生约束力。</w:t>
      </w:r>
    </w:p>
    <w:p>
      <w:pPr>
        <w:snapToGrid w:val="0"/>
        <w:spacing w:line="288" w:lineRule="auto"/>
        <w:ind w:firstLine="422" w:firstLineChars="201"/>
        <w:rPr>
          <w:rFonts w:ascii="宋体" w:hAnsi="宋体" w:eastAsia="宋体" w:cs="宋体"/>
          <w:kern w:val="0"/>
          <w:sz w:val="21"/>
          <w:szCs w:val="21"/>
          <w:lang w:val="zh-CN"/>
        </w:rPr>
      </w:pPr>
      <w:r>
        <w:rPr>
          <w:rFonts w:hint="eastAsia" w:ascii="宋体" w:hAnsi="宋体" w:eastAsia="宋体" w:cs="宋体"/>
          <w:kern w:val="0"/>
          <w:sz w:val="21"/>
          <w:szCs w:val="21"/>
          <w:lang w:val="zh-CN"/>
        </w:rPr>
        <w:t>三、本次联合投标中，分工如下：</w:t>
      </w:r>
    </w:p>
    <w:p>
      <w:pPr>
        <w:snapToGrid w:val="0"/>
        <w:spacing w:line="288" w:lineRule="auto"/>
        <w:ind w:firstLine="422" w:firstLineChars="201"/>
        <w:rPr>
          <w:rFonts w:ascii="宋体" w:hAnsi="宋体" w:eastAsia="宋体" w:cs="宋体"/>
          <w:kern w:val="0"/>
          <w:sz w:val="21"/>
          <w:szCs w:val="21"/>
          <w:lang w:val="zh-CN"/>
        </w:rPr>
      </w:pPr>
      <w:r>
        <w:rPr>
          <w:rFonts w:hint="eastAsia" w:ascii="宋体" w:hAnsi="宋体" w:eastAsia="宋体" w:cs="宋体"/>
          <w:kern w:val="0"/>
          <w:sz w:val="21"/>
          <w:szCs w:val="21"/>
          <w:u w:val="single"/>
        </w:rPr>
        <w:t>（联合体成员1）</w:t>
      </w:r>
      <w:r>
        <w:rPr>
          <w:rFonts w:hint="eastAsia" w:ascii="宋体" w:hAnsi="宋体" w:eastAsia="宋体" w:cs="宋体"/>
          <w:kern w:val="0"/>
          <w:sz w:val="21"/>
          <w:szCs w:val="21"/>
          <w:lang w:val="zh-CN"/>
        </w:rPr>
        <w:t>承担的工作和义务为：</w:t>
      </w:r>
      <w:r>
        <w:rPr>
          <w:rFonts w:hint="eastAsia" w:ascii="宋体" w:hAnsi="宋体" w:eastAsia="宋体" w:cs="宋体"/>
          <w:sz w:val="21"/>
          <w:szCs w:val="21"/>
          <w:u w:val="single"/>
        </w:rPr>
        <w:t xml:space="preserve">             </w:t>
      </w:r>
      <w:r>
        <w:rPr>
          <w:rFonts w:hint="eastAsia" w:ascii="宋体" w:hAnsi="宋体" w:eastAsia="宋体" w:cs="宋体"/>
          <w:kern w:val="0"/>
          <w:sz w:val="21"/>
          <w:szCs w:val="21"/>
          <w:lang w:val="zh-CN"/>
        </w:rPr>
        <w:t>；</w:t>
      </w:r>
    </w:p>
    <w:p>
      <w:pPr>
        <w:snapToGrid w:val="0"/>
        <w:spacing w:line="288" w:lineRule="auto"/>
        <w:ind w:firstLine="422" w:firstLineChars="201"/>
        <w:rPr>
          <w:rFonts w:ascii="宋体" w:hAnsi="宋体" w:eastAsia="宋体" w:cs="宋体"/>
          <w:kern w:val="0"/>
          <w:sz w:val="21"/>
          <w:szCs w:val="21"/>
          <w:lang w:val="zh-CN"/>
        </w:rPr>
      </w:pPr>
      <w:r>
        <w:rPr>
          <w:rFonts w:hint="eastAsia" w:ascii="宋体" w:hAnsi="宋体" w:eastAsia="宋体" w:cs="宋体"/>
          <w:kern w:val="0"/>
          <w:sz w:val="21"/>
          <w:szCs w:val="21"/>
          <w:u w:val="single"/>
        </w:rPr>
        <w:t>（联合体成员</w:t>
      </w:r>
      <w:r>
        <w:rPr>
          <w:rFonts w:ascii="宋体" w:hAnsi="宋体" w:eastAsia="宋体" w:cs="宋体"/>
          <w:kern w:val="0"/>
          <w:sz w:val="21"/>
          <w:szCs w:val="21"/>
          <w:u w:val="single"/>
        </w:rPr>
        <w:t>2</w:t>
      </w:r>
      <w:r>
        <w:rPr>
          <w:rFonts w:hint="eastAsia" w:ascii="宋体" w:hAnsi="宋体" w:eastAsia="宋体" w:cs="宋体"/>
          <w:kern w:val="0"/>
          <w:sz w:val="21"/>
          <w:szCs w:val="21"/>
          <w:u w:val="single"/>
        </w:rPr>
        <w:t>）</w:t>
      </w:r>
      <w:r>
        <w:rPr>
          <w:rFonts w:hint="eastAsia" w:ascii="宋体" w:hAnsi="宋体" w:eastAsia="宋体" w:cs="宋体"/>
          <w:kern w:val="0"/>
          <w:sz w:val="21"/>
          <w:szCs w:val="21"/>
          <w:lang w:val="zh-CN"/>
        </w:rPr>
        <w:t>承担的工作和义务为：</w:t>
      </w:r>
      <w:r>
        <w:rPr>
          <w:rFonts w:hint="eastAsia" w:ascii="宋体" w:hAnsi="宋体" w:eastAsia="宋体" w:cs="宋体"/>
          <w:sz w:val="21"/>
          <w:szCs w:val="21"/>
          <w:u w:val="single"/>
        </w:rPr>
        <w:t xml:space="preserve">             </w:t>
      </w:r>
      <w:r>
        <w:rPr>
          <w:rFonts w:hint="eastAsia" w:ascii="宋体" w:hAnsi="宋体" w:eastAsia="宋体" w:cs="宋体"/>
          <w:kern w:val="0"/>
          <w:sz w:val="21"/>
          <w:szCs w:val="21"/>
          <w:lang w:val="zh-CN"/>
        </w:rPr>
        <w:t>；</w:t>
      </w:r>
    </w:p>
    <w:p>
      <w:pPr>
        <w:snapToGrid w:val="0"/>
        <w:spacing w:line="288" w:lineRule="auto"/>
        <w:ind w:firstLine="422" w:firstLineChars="201"/>
        <w:rPr>
          <w:rFonts w:ascii="宋体" w:hAnsi="宋体" w:eastAsia="宋体" w:cs="宋体"/>
          <w:kern w:val="0"/>
          <w:sz w:val="21"/>
          <w:szCs w:val="21"/>
          <w:lang w:val="zh-CN"/>
        </w:rPr>
      </w:pPr>
      <w:r>
        <w:rPr>
          <w:rFonts w:hint="eastAsia" w:ascii="宋体" w:hAnsi="宋体" w:eastAsia="宋体" w:cs="宋体"/>
          <w:kern w:val="0"/>
          <w:sz w:val="21"/>
          <w:szCs w:val="21"/>
          <w:lang w:val="zh-CN"/>
        </w:rPr>
        <w:t>……</w:t>
      </w:r>
    </w:p>
    <w:p>
      <w:pPr>
        <w:snapToGrid w:val="0"/>
        <w:spacing w:line="288" w:lineRule="auto"/>
        <w:ind w:firstLine="422" w:firstLineChars="201"/>
        <w:rPr>
          <w:rFonts w:ascii="宋体" w:hAnsi="宋体" w:eastAsia="宋体" w:cs="宋体"/>
          <w:kern w:val="0"/>
          <w:sz w:val="21"/>
          <w:szCs w:val="21"/>
          <w:lang w:val="zh-CN"/>
        </w:rPr>
      </w:pPr>
      <w:r>
        <w:rPr>
          <w:rFonts w:hint="eastAsia" w:ascii="宋体" w:hAnsi="宋体" w:eastAsia="宋体" w:cs="宋体"/>
          <w:kern w:val="0"/>
          <w:sz w:val="21"/>
          <w:szCs w:val="21"/>
          <w:lang w:val="zh-CN"/>
        </w:rPr>
        <w:t>四、联合体成员中小企业合同份额。</w:t>
      </w:r>
    </w:p>
    <w:p>
      <w:pPr>
        <w:snapToGrid w:val="0"/>
        <w:spacing w:line="288" w:lineRule="auto"/>
        <w:ind w:firstLine="422" w:firstLineChars="201"/>
        <w:rPr>
          <w:rFonts w:ascii="宋体" w:hAnsi="宋体" w:eastAsia="宋体" w:cs="宋体"/>
          <w:b/>
          <w:kern w:val="0"/>
          <w:sz w:val="21"/>
          <w:szCs w:val="21"/>
          <w:lang w:val="zh-CN"/>
        </w:rPr>
      </w:pPr>
      <w:r>
        <w:rPr>
          <w:rFonts w:hint="eastAsia" w:ascii="宋体" w:hAnsi="宋体" w:eastAsia="宋体" w:cs="宋体"/>
          <w:kern w:val="0"/>
          <w:sz w:val="21"/>
          <w:szCs w:val="21"/>
          <w:lang w:val="zh-CN"/>
        </w:rPr>
        <w:t>1、</w:t>
      </w:r>
      <w:r>
        <w:rPr>
          <w:rFonts w:hint="eastAsia" w:ascii="宋体" w:hAnsi="宋体" w:eastAsia="宋体" w:cs="宋体"/>
          <w:kern w:val="0"/>
          <w:sz w:val="21"/>
          <w:szCs w:val="21"/>
          <w:u w:val="single"/>
        </w:rPr>
        <w:t>（</w:t>
      </w:r>
      <w:bookmarkStart w:id="50" w:name="_Hlk101131882"/>
      <w:r>
        <w:rPr>
          <w:rFonts w:hint="eastAsia" w:ascii="宋体" w:hAnsi="宋体" w:eastAsia="宋体" w:cs="宋体"/>
          <w:kern w:val="0"/>
          <w:sz w:val="21"/>
          <w:szCs w:val="21"/>
          <w:u w:val="single"/>
        </w:rPr>
        <w:t>联合体成员X</w:t>
      </w:r>
      <w:r>
        <w:rPr>
          <w:rFonts w:ascii="宋体" w:hAnsi="宋体" w:eastAsia="宋体" w:cs="宋体"/>
          <w:kern w:val="0"/>
          <w:sz w:val="21"/>
          <w:szCs w:val="21"/>
          <w:u w:val="single"/>
        </w:rPr>
        <w:t>,</w:t>
      </w:r>
      <w:r>
        <w:rPr>
          <w:rFonts w:hint="eastAsia" w:ascii="宋体" w:hAnsi="宋体" w:eastAsia="宋体" w:cs="宋体"/>
          <w:kern w:val="0"/>
          <w:sz w:val="21"/>
          <w:szCs w:val="21"/>
          <w:u w:val="single"/>
        </w:rPr>
        <w:t>……</w:t>
      </w:r>
      <w:bookmarkEnd w:id="50"/>
      <w:r>
        <w:rPr>
          <w:rFonts w:hint="eastAsia" w:ascii="宋体" w:hAnsi="宋体" w:eastAsia="宋体" w:cs="宋体"/>
          <w:kern w:val="0"/>
          <w:sz w:val="21"/>
          <w:szCs w:val="21"/>
          <w:u w:val="single"/>
        </w:rPr>
        <w:t>）</w:t>
      </w:r>
      <w:r>
        <w:rPr>
          <w:rFonts w:hint="eastAsia" w:ascii="宋体" w:hAnsi="宋体" w:eastAsia="宋体" w:cs="宋体"/>
          <w:kern w:val="0"/>
          <w:sz w:val="21"/>
          <w:szCs w:val="21"/>
        </w:rPr>
        <w:t>提供的服务由小微企业承接，其合同份额占到合同总金额</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%以上</w:t>
      </w:r>
      <w:r>
        <w:rPr>
          <w:rFonts w:hint="eastAsia" w:ascii="宋体" w:hAnsi="宋体" w:eastAsia="宋体" w:cs="宋体"/>
          <w:kern w:val="0"/>
          <w:sz w:val="21"/>
          <w:szCs w:val="21"/>
          <w:lang w:val="zh-CN"/>
        </w:rPr>
        <w:t>。</w:t>
      </w:r>
      <w:r>
        <w:rPr>
          <w:rFonts w:hint="eastAsia" w:ascii="宋体" w:hAnsi="宋体" w:eastAsia="宋体" w:cs="宋体"/>
          <w:b/>
          <w:kern w:val="0"/>
          <w:sz w:val="21"/>
          <w:szCs w:val="21"/>
          <w:lang w:val="zh-CN"/>
        </w:rPr>
        <w:t>（</w:t>
      </w:r>
      <w:bookmarkStart w:id="51" w:name="_Hlk101133598"/>
      <w:r>
        <w:rPr>
          <w:rFonts w:hint="eastAsia" w:ascii="宋体" w:hAnsi="宋体" w:eastAsia="宋体" w:cs="宋体"/>
          <w:b/>
          <w:kern w:val="0"/>
          <w:sz w:val="21"/>
          <w:szCs w:val="21"/>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 w:val="21"/>
          <w:szCs w:val="21"/>
        </w:rPr>
        <w:t>拟享受以上价格扣除政策的，填写有关内容。</w:t>
      </w:r>
      <w:bookmarkEnd w:id="51"/>
      <w:r>
        <w:rPr>
          <w:rFonts w:hint="eastAsia" w:ascii="宋体" w:hAnsi="宋体" w:eastAsia="宋体" w:cs="宋体"/>
          <w:b/>
          <w:kern w:val="0"/>
          <w:sz w:val="21"/>
          <w:szCs w:val="21"/>
          <w:lang w:val="zh-CN"/>
        </w:rPr>
        <w:t>）</w:t>
      </w:r>
    </w:p>
    <w:p>
      <w:pPr>
        <w:snapToGrid w:val="0"/>
        <w:spacing w:line="288" w:lineRule="auto"/>
        <w:ind w:firstLine="422" w:firstLineChars="201"/>
        <w:rPr>
          <w:rFonts w:ascii="宋体" w:hAnsi="宋体" w:eastAsia="宋体" w:cs="宋体"/>
          <w:b/>
          <w:bCs/>
          <w:kern w:val="0"/>
          <w:sz w:val="21"/>
          <w:szCs w:val="21"/>
          <w:lang w:val="zh-CN"/>
        </w:rPr>
      </w:pPr>
      <w:r>
        <w:rPr>
          <w:rFonts w:hint="eastAsia" w:ascii="宋体" w:hAnsi="宋体" w:eastAsia="宋体" w:cs="宋体"/>
          <w:sz w:val="21"/>
          <w:szCs w:val="21"/>
        </w:rPr>
        <w:t>2、</w:t>
      </w:r>
      <w:bookmarkStart w:id="52" w:name="_Hlk101133173"/>
      <w:r>
        <w:rPr>
          <w:rFonts w:hint="eastAsia" w:ascii="宋体" w:hAnsi="宋体" w:eastAsia="宋体" w:cs="宋体"/>
          <w:sz w:val="21"/>
          <w:szCs w:val="21"/>
        </w:rPr>
        <w:t>中小企业合同金额达到</w:t>
      </w:r>
      <w:r>
        <w:rPr>
          <w:rFonts w:hint="eastAsia" w:ascii="宋体" w:hAnsi="宋体" w:eastAsia="宋体" w:cs="宋体"/>
          <w:sz w:val="21"/>
          <w:szCs w:val="21"/>
          <w:u w:val="single"/>
        </w:rPr>
        <w:t xml:space="preserve">  </w:t>
      </w:r>
      <w:r>
        <w:rPr>
          <w:rFonts w:hint="eastAsia" w:ascii="宋体" w:hAnsi="宋体" w:eastAsia="宋体" w:cs="宋体"/>
          <w:sz w:val="21"/>
          <w:szCs w:val="21"/>
        </w:rPr>
        <w:t>%，小微企业合同金额达到</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kern w:val="0"/>
          <w:sz w:val="21"/>
          <w:szCs w:val="21"/>
          <w:lang w:val="zh-CN"/>
        </w:rPr>
        <w:t>。</w:t>
      </w:r>
      <w:r>
        <w:rPr>
          <w:rFonts w:hint="eastAsia" w:ascii="宋体" w:hAnsi="宋体" w:eastAsia="宋体" w:cs="宋体"/>
          <w:b/>
          <w:bCs/>
          <w:kern w:val="0"/>
          <w:sz w:val="21"/>
          <w:szCs w:val="21"/>
          <w:lang w:val="zh-CN"/>
        </w:rPr>
        <w:t>（</w:t>
      </w:r>
      <w:r>
        <w:rPr>
          <w:rFonts w:hint="eastAsia" w:ascii="宋体" w:hAnsi="宋体" w:eastAsia="宋体" w:cs="宋体"/>
          <w:b/>
          <w:bCs/>
          <w:sz w:val="21"/>
          <w:szCs w:val="21"/>
        </w:rPr>
        <w:t>要求以联合体形式参加的项目或采购包，供应商按招标文件第一部分投标邀请中申请人的资格要求中规定的联合协议中中小企业、小微企业合同金额应当达到的比例要求填写。</w:t>
      </w:r>
      <w:r>
        <w:rPr>
          <w:rFonts w:hint="eastAsia" w:ascii="宋体" w:hAnsi="宋体" w:eastAsia="宋体" w:cs="宋体"/>
          <w:b/>
          <w:bCs/>
          <w:kern w:val="0"/>
          <w:sz w:val="21"/>
          <w:szCs w:val="21"/>
          <w:lang w:val="zh-CN"/>
        </w:rPr>
        <w:t>）</w:t>
      </w:r>
      <w:bookmarkEnd w:id="52"/>
    </w:p>
    <w:p>
      <w:pPr>
        <w:snapToGrid w:val="0"/>
        <w:spacing w:line="288" w:lineRule="auto"/>
        <w:ind w:firstLine="422" w:firstLineChars="201"/>
        <w:rPr>
          <w:rFonts w:ascii="宋体" w:hAnsi="宋体" w:eastAsia="宋体" w:cs="宋体"/>
          <w:kern w:val="0"/>
          <w:sz w:val="21"/>
          <w:szCs w:val="21"/>
          <w:lang w:val="zh-CN"/>
        </w:rPr>
      </w:pPr>
      <w:r>
        <w:rPr>
          <w:rFonts w:hint="eastAsia" w:ascii="宋体" w:hAnsi="宋体" w:eastAsia="宋体" w:cs="宋体"/>
          <w:kern w:val="0"/>
          <w:sz w:val="21"/>
          <w:szCs w:val="21"/>
          <w:lang w:val="zh-CN"/>
        </w:rPr>
        <w:t>五、如果中标，</w:t>
      </w:r>
      <w:r>
        <w:rPr>
          <w:rFonts w:hint="eastAsia" w:ascii="宋体" w:hAnsi="宋体" w:eastAsia="宋体" w:cs="宋体"/>
          <w:sz w:val="21"/>
          <w:szCs w:val="21"/>
        </w:rPr>
        <w:t>联合体各成员方共同与采购人签订合同，并就采购合同约定的事项对采购人承担连带责任。</w:t>
      </w:r>
    </w:p>
    <w:p>
      <w:pPr>
        <w:snapToGrid w:val="0"/>
        <w:spacing w:line="288" w:lineRule="auto"/>
        <w:ind w:firstLine="422" w:firstLineChars="201"/>
        <w:rPr>
          <w:rFonts w:ascii="宋体" w:hAnsi="宋体" w:eastAsia="宋体" w:cs="宋体"/>
          <w:kern w:val="0"/>
          <w:sz w:val="21"/>
          <w:szCs w:val="21"/>
          <w:lang w:val="zh-CN"/>
        </w:rPr>
      </w:pPr>
      <w:r>
        <w:rPr>
          <w:rFonts w:hint="eastAsia" w:ascii="宋体" w:hAnsi="宋体" w:eastAsia="宋体" w:cs="宋体"/>
          <w:kern w:val="0"/>
          <w:sz w:val="21"/>
          <w:szCs w:val="21"/>
          <w:lang w:val="zh-CN"/>
        </w:rPr>
        <w:t>六、有关本次联合投标的其他事宜：</w:t>
      </w:r>
    </w:p>
    <w:p>
      <w:pPr>
        <w:snapToGrid w:val="0"/>
        <w:spacing w:line="288" w:lineRule="auto"/>
        <w:ind w:firstLine="422" w:firstLineChars="201"/>
        <w:rPr>
          <w:rFonts w:ascii="宋体" w:hAnsi="宋体" w:eastAsia="宋体" w:cs="宋体"/>
          <w:kern w:val="0"/>
          <w:sz w:val="21"/>
          <w:szCs w:val="21"/>
          <w:lang w:val="zh-CN"/>
        </w:rPr>
      </w:pPr>
      <w:r>
        <w:rPr>
          <w:rFonts w:hint="eastAsia" w:ascii="宋体" w:hAnsi="宋体" w:eastAsia="宋体" w:cs="宋体"/>
          <w:kern w:val="0"/>
          <w:sz w:val="21"/>
          <w:szCs w:val="21"/>
          <w:lang w:val="zh-CN"/>
        </w:rPr>
        <w:t>1、联合体各方不再单独参加或者与其他供应商另外组成联合体参加同一合同项下的政府采购活动。</w:t>
      </w:r>
    </w:p>
    <w:p>
      <w:pPr>
        <w:snapToGrid w:val="0"/>
        <w:spacing w:line="288" w:lineRule="auto"/>
        <w:ind w:firstLine="422" w:firstLineChars="201"/>
        <w:rPr>
          <w:rFonts w:ascii="宋体" w:hAnsi="宋体" w:eastAsia="宋体" w:cs="宋体"/>
          <w:kern w:val="0"/>
          <w:sz w:val="21"/>
          <w:szCs w:val="21"/>
          <w:lang w:val="zh-CN"/>
        </w:rPr>
      </w:pPr>
      <w:r>
        <w:rPr>
          <w:rFonts w:hint="eastAsia" w:ascii="宋体" w:hAnsi="宋体" w:eastAsia="宋体" w:cs="宋体"/>
          <w:kern w:val="0"/>
          <w:sz w:val="21"/>
          <w:szCs w:val="21"/>
          <w:lang w:val="zh-CN"/>
        </w:rPr>
        <w:t>2、联合体中有同类资质的各方按照联合体分工承担相同工作的，按照资质等级较低的供应商确定资质等级。</w:t>
      </w:r>
    </w:p>
    <w:p>
      <w:pPr>
        <w:snapToGrid w:val="0"/>
        <w:spacing w:line="288" w:lineRule="auto"/>
        <w:ind w:firstLine="422" w:firstLineChars="201"/>
        <w:rPr>
          <w:rFonts w:ascii="宋体" w:hAnsi="宋体" w:eastAsia="宋体" w:cs="宋体"/>
          <w:kern w:val="0"/>
          <w:sz w:val="21"/>
          <w:szCs w:val="21"/>
          <w:lang w:val="zh-CN"/>
        </w:rPr>
      </w:pPr>
      <w:r>
        <w:rPr>
          <w:rFonts w:hint="eastAsia" w:ascii="宋体" w:hAnsi="宋体" w:eastAsia="宋体" w:cs="宋体"/>
          <w:kern w:val="0"/>
          <w:sz w:val="21"/>
          <w:szCs w:val="21"/>
          <w:lang w:val="zh-CN"/>
        </w:rPr>
        <w:t>3、本协议提交采购人、采购机构后，联合体各方不得以任何形式对上述内容进行修改或撤销。</w:t>
      </w:r>
    </w:p>
    <w:p>
      <w:pPr>
        <w:snapToGrid w:val="0"/>
        <w:spacing w:line="288" w:lineRule="auto"/>
        <w:jc w:val="left"/>
        <w:rPr>
          <w:rFonts w:ascii="宋体" w:hAnsi="宋体" w:eastAsia="宋体" w:cs="宋体"/>
          <w:kern w:val="0"/>
          <w:sz w:val="21"/>
          <w:szCs w:val="21"/>
          <w:lang w:val="zh-CN"/>
        </w:rPr>
      </w:pPr>
    </w:p>
    <w:p>
      <w:pPr>
        <w:snapToGrid w:val="0"/>
        <w:spacing w:line="288" w:lineRule="auto"/>
        <w:jc w:val="left"/>
        <w:rPr>
          <w:rFonts w:ascii="宋体" w:hAnsi="宋体" w:eastAsia="宋体" w:cs="宋体"/>
          <w:b/>
          <w:bCs/>
          <w:kern w:val="0"/>
          <w:sz w:val="21"/>
          <w:szCs w:val="21"/>
          <w:lang w:val="zh-CN"/>
        </w:rPr>
      </w:pPr>
      <w:r>
        <w:rPr>
          <w:rFonts w:hint="eastAsia" w:ascii="宋体" w:hAnsi="宋体" w:eastAsia="宋体" w:cs="宋体"/>
          <w:b/>
          <w:bCs/>
          <w:kern w:val="0"/>
          <w:sz w:val="21"/>
          <w:szCs w:val="21"/>
          <w:lang w:val="zh-CN"/>
        </w:rPr>
        <w:t>联合体成员名称(电子签名/公章)：</w:t>
      </w:r>
    </w:p>
    <w:p>
      <w:pPr>
        <w:snapToGrid w:val="0"/>
        <w:spacing w:line="288" w:lineRule="auto"/>
        <w:jc w:val="left"/>
        <w:rPr>
          <w:rFonts w:ascii="宋体" w:hAnsi="宋体" w:eastAsia="宋体" w:cs="宋体"/>
          <w:b/>
          <w:bCs/>
          <w:kern w:val="0"/>
          <w:sz w:val="21"/>
          <w:szCs w:val="21"/>
          <w:lang w:val="zh-CN"/>
        </w:rPr>
      </w:pPr>
      <w:r>
        <w:rPr>
          <w:rFonts w:hint="eastAsia" w:ascii="宋体" w:hAnsi="宋体" w:eastAsia="宋体" w:cs="宋体"/>
          <w:b/>
          <w:bCs/>
          <w:kern w:val="0"/>
          <w:sz w:val="21"/>
          <w:szCs w:val="21"/>
          <w:lang w:val="zh-CN"/>
        </w:rPr>
        <w:t>联合体成员名称(电子签名/公章)：</w:t>
      </w:r>
    </w:p>
    <w:p>
      <w:pPr>
        <w:snapToGrid w:val="0"/>
        <w:spacing w:line="288" w:lineRule="auto"/>
        <w:ind w:right="960"/>
        <w:jc w:val="left"/>
        <w:rPr>
          <w:rFonts w:ascii="宋体" w:hAnsi="宋体" w:eastAsia="宋体" w:cs="宋体"/>
          <w:b/>
          <w:bCs/>
          <w:kern w:val="0"/>
          <w:sz w:val="18"/>
          <w:szCs w:val="18"/>
          <w:lang w:val="zh-CN"/>
        </w:rPr>
      </w:pPr>
      <w:r>
        <w:rPr>
          <w:rFonts w:hint="eastAsia" w:ascii="宋体" w:hAnsi="宋体" w:eastAsia="宋体" w:cs="宋体"/>
          <w:b/>
          <w:bCs/>
          <w:kern w:val="0"/>
          <w:sz w:val="18"/>
          <w:szCs w:val="18"/>
          <w:lang w:val="zh-CN"/>
        </w:rPr>
        <w:t>……</w:t>
      </w:r>
    </w:p>
    <w:p>
      <w:pPr>
        <w:widowControl/>
        <w:jc w:val="left"/>
        <w:rPr>
          <w:rFonts w:ascii="宋体" w:hAnsi="宋体" w:eastAsia="宋体" w:cs="仿宋_GB2312"/>
          <w:b/>
          <w:kern w:val="0"/>
          <w:sz w:val="21"/>
          <w:szCs w:val="21"/>
        </w:rPr>
      </w:pPr>
      <w:r>
        <w:rPr>
          <w:rFonts w:hint="eastAsia" w:ascii="宋体" w:hAnsi="宋体" w:eastAsia="宋体" w:cs="宋体"/>
          <w:b/>
          <w:bCs/>
          <w:kern w:val="0"/>
          <w:sz w:val="21"/>
          <w:szCs w:val="21"/>
          <w:lang w:val="zh-CN"/>
        </w:rPr>
        <w:t xml:space="preserve">日期： </w:t>
      </w:r>
      <w:r>
        <w:rPr>
          <w:rFonts w:ascii="宋体" w:hAnsi="宋体" w:eastAsia="宋体" w:cs="宋体"/>
          <w:b/>
          <w:bCs/>
          <w:kern w:val="0"/>
          <w:sz w:val="21"/>
          <w:szCs w:val="21"/>
          <w:lang w:val="zh-CN"/>
        </w:rPr>
        <w:t xml:space="preserve"> </w:t>
      </w:r>
      <w:r>
        <w:rPr>
          <w:rFonts w:hint="eastAsia" w:ascii="宋体" w:hAnsi="宋体" w:eastAsia="宋体" w:cs="宋体"/>
          <w:b/>
          <w:bCs/>
          <w:kern w:val="0"/>
          <w:sz w:val="21"/>
          <w:szCs w:val="21"/>
          <w:lang w:val="zh-CN"/>
        </w:rPr>
        <w:t xml:space="preserve"> 年 </w:t>
      </w:r>
      <w:r>
        <w:rPr>
          <w:rFonts w:ascii="宋体" w:hAnsi="宋体" w:eastAsia="宋体" w:cs="宋体"/>
          <w:b/>
          <w:bCs/>
          <w:kern w:val="0"/>
          <w:sz w:val="21"/>
          <w:szCs w:val="21"/>
          <w:lang w:val="zh-CN"/>
        </w:rPr>
        <w:t xml:space="preserve"> </w:t>
      </w:r>
      <w:r>
        <w:rPr>
          <w:rFonts w:hint="eastAsia" w:ascii="宋体" w:hAnsi="宋体" w:eastAsia="宋体" w:cs="宋体"/>
          <w:b/>
          <w:bCs/>
          <w:kern w:val="0"/>
          <w:sz w:val="21"/>
          <w:szCs w:val="21"/>
          <w:lang w:val="zh-CN"/>
        </w:rPr>
        <w:t xml:space="preserve"> 月   日</w:t>
      </w:r>
    </w:p>
    <w:p>
      <w:pPr>
        <w:adjustRightInd w:val="0"/>
        <w:snapToGrid w:val="0"/>
        <w:spacing w:line="288" w:lineRule="auto"/>
        <w:rPr>
          <w:rFonts w:ascii="宋体" w:hAnsi="宋体" w:eastAsia="宋体" w:cs="Times New Roman"/>
          <w:b/>
          <w:spacing w:val="-6"/>
          <w:sz w:val="21"/>
          <w:szCs w:val="21"/>
        </w:rPr>
      </w:pPr>
    </w:p>
    <w:p>
      <w:pPr>
        <w:rPr>
          <w:rFonts w:hint="eastAsia" w:ascii="宋体" w:hAnsi="宋体" w:eastAsia="宋体" w:cs="仿宋_GB2312"/>
          <w:b/>
          <w:kern w:val="0"/>
          <w:sz w:val="21"/>
          <w:szCs w:val="21"/>
        </w:rPr>
      </w:pPr>
      <w:r>
        <w:rPr>
          <w:rFonts w:hint="eastAsia" w:ascii="宋体" w:hAnsi="宋体" w:eastAsia="宋体" w:cs="仿宋_GB2312"/>
          <w:b/>
          <w:kern w:val="0"/>
          <w:sz w:val="21"/>
          <w:szCs w:val="21"/>
        </w:rPr>
        <w:br w:type="page"/>
      </w:r>
    </w:p>
    <w:p>
      <w:pPr>
        <w:snapToGrid w:val="0"/>
        <w:spacing w:line="288" w:lineRule="auto"/>
        <w:jc w:val="center"/>
        <w:outlineLvl w:val="2"/>
        <w:rPr>
          <w:rFonts w:ascii="宋体" w:hAnsi="宋体" w:eastAsia="宋体" w:cs="仿宋_GB2312"/>
          <w:b/>
          <w:kern w:val="0"/>
          <w:sz w:val="21"/>
          <w:szCs w:val="21"/>
        </w:rPr>
      </w:pPr>
      <w:r>
        <w:rPr>
          <w:rFonts w:hint="eastAsia" w:ascii="宋体" w:hAnsi="宋体" w:eastAsia="宋体" w:cs="仿宋_GB2312"/>
          <w:b/>
          <w:kern w:val="0"/>
          <w:sz w:val="21"/>
          <w:szCs w:val="21"/>
        </w:rPr>
        <w:t>附件3</w:t>
      </w:r>
      <w:r>
        <w:rPr>
          <w:rFonts w:ascii="宋体" w:hAnsi="宋体" w:eastAsia="宋体" w:cs="仿宋_GB2312"/>
          <w:b/>
          <w:kern w:val="0"/>
          <w:sz w:val="21"/>
          <w:szCs w:val="21"/>
        </w:rPr>
        <w:t>：</w:t>
      </w:r>
      <w:r>
        <w:rPr>
          <w:rFonts w:hint="eastAsia" w:ascii="宋体" w:hAnsi="宋体" w:eastAsia="宋体" w:cs="仿宋_GB2312"/>
          <w:b/>
          <w:kern w:val="0"/>
          <w:sz w:val="21"/>
          <w:szCs w:val="21"/>
        </w:rPr>
        <w:t>分包意向协议</w:t>
      </w:r>
    </w:p>
    <w:p>
      <w:pPr>
        <w:widowControl/>
        <w:snapToGrid w:val="0"/>
        <w:spacing w:line="288" w:lineRule="auto"/>
        <w:ind w:firstLine="422" w:firstLineChars="201"/>
        <w:jc w:val="left"/>
        <w:rPr>
          <w:rFonts w:ascii="宋体" w:hAnsi="宋体" w:eastAsia="宋体" w:cs="仿宋_GB2312"/>
          <w:sz w:val="21"/>
          <w:szCs w:val="21"/>
        </w:rPr>
      </w:pPr>
      <w:r>
        <w:rPr>
          <w:rFonts w:hint="eastAsia" w:ascii="宋体" w:hAnsi="宋体" w:eastAsia="宋体" w:cs="仿宋_GB2312"/>
          <w:sz w:val="21"/>
          <w:szCs w:val="21"/>
        </w:rPr>
        <w:t>（</w:t>
      </w:r>
      <w:r>
        <w:rPr>
          <w:rFonts w:hint="eastAsia" w:ascii="宋体" w:hAnsi="宋体" w:eastAsia="宋体" w:cs="仿宋_GB2312"/>
          <w:b/>
          <w:sz w:val="21"/>
          <w:szCs w:val="21"/>
        </w:rPr>
        <w:t>成交后以分包方式履行合同的，提供分包意向协议；采购人不同意分包或者供应商成交后不以分包方式履行合同的，则不需要提供。</w:t>
      </w:r>
      <w:r>
        <w:rPr>
          <w:rFonts w:hint="eastAsia" w:ascii="宋体" w:hAnsi="宋体" w:eastAsia="宋体" w:cs="仿宋_GB2312"/>
          <w:sz w:val="21"/>
          <w:szCs w:val="21"/>
        </w:rPr>
        <w:t>）</w:t>
      </w:r>
    </w:p>
    <w:p>
      <w:pPr>
        <w:snapToGrid w:val="0"/>
        <w:spacing w:line="288" w:lineRule="auto"/>
        <w:ind w:firstLine="422" w:firstLineChars="201"/>
        <w:rPr>
          <w:rFonts w:ascii="宋体" w:hAnsi="宋体" w:eastAsia="宋体" w:cs="仿宋_GB2312"/>
          <w:kern w:val="0"/>
          <w:sz w:val="21"/>
          <w:szCs w:val="21"/>
          <w:lang w:val="zh-CN"/>
        </w:rPr>
      </w:pPr>
      <w:r>
        <w:rPr>
          <w:rFonts w:hint="eastAsia" w:ascii="宋体" w:hAnsi="宋体" w:eastAsia="宋体" w:cs="仿宋_GB2312"/>
          <w:kern w:val="0"/>
          <w:sz w:val="21"/>
          <w:szCs w:val="21"/>
          <w:u w:val="single"/>
        </w:rPr>
        <w:t>（供应商名称）</w:t>
      </w:r>
      <w:r>
        <w:rPr>
          <w:rFonts w:hint="eastAsia" w:ascii="宋体" w:hAnsi="宋体" w:eastAsia="宋体" w:cs="仿宋_GB2312"/>
          <w:kern w:val="0"/>
          <w:sz w:val="21"/>
          <w:szCs w:val="21"/>
          <w:lang w:val="zh-CN"/>
        </w:rPr>
        <w:t>若成为</w:t>
      </w:r>
      <w:r>
        <w:rPr>
          <w:rFonts w:hint="eastAsia" w:ascii="宋体" w:hAnsi="宋体" w:eastAsia="宋体" w:cs="仿宋_GB2312"/>
          <w:sz w:val="21"/>
          <w:szCs w:val="21"/>
        </w:rPr>
        <w:t>（项目名称）【招标编号：</w:t>
      </w:r>
      <w:r>
        <w:rPr>
          <w:rFonts w:hint="eastAsia" w:ascii="宋体" w:hAnsi="宋体" w:eastAsia="宋体" w:cs="Times New Roman"/>
          <w:sz w:val="21"/>
          <w:szCs w:val="21"/>
        </w:rPr>
        <w:t>（采购编号）</w:t>
      </w:r>
      <w:r>
        <w:rPr>
          <w:rFonts w:hint="eastAsia" w:ascii="宋体" w:hAnsi="宋体" w:eastAsia="宋体" w:cs="仿宋_GB2312"/>
          <w:sz w:val="21"/>
          <w:szCs w:val="21"/>
        </w:rPr>
        <w:t>】</w:t>
      </w:r>
      <w:r>
        <w:rPr>
          <w:rFonts w:hint="eastAsia" w:ascii="宋体" w:hAnsi="宋体" w:eastAsia="宋体" w:cs="仿宋_GB2312"/>
          <w:kern w:val="0"/>
          <w:sz w:val="21"/>
          <w:szCs w:val="21"/>
          <w:lang w:val="zh-CN"/>
        </w:rPr>
        <w:t>的成交供应商，将依法采取分包方式履行合同。</w:t>
      </w:r>
      <w:r>
        <w:rPr>
          <w:rFonts w:hint="eastAsia" w:ascii="宋体" w:hAnsi="宋体" w:eastAsia="宋体" w:cs="仿宋_GB2312"/>
          <w:kern w:val="0"/>
          <w:sz w:val="21"/>
          <w:szCs w:val="21"/>
          <w:u w:val="single"/>
        </w:rPr>
        <w:t>（供应商名称）</w:t>
      </w:r>
      <w:r>
        <w:rPr>
          <w:rFonts w:hint="eastAsia" w:ascii="宋体" w:hAnsi="宋体" w:eastAsia="宋体" w:cs="仿宋_GB2312"/>
          <w:kern w:val="0"/>
          <w:sz w:val="21"/>
          <w:szCs w:val="21"/>
        </w:rPr>
        <w:t>与</w:t>
      </w:r>
      <w:r>
        <w:rPr>
          <w:rFonts w:hint="eastAsia" w:ascii="宋体" w:hAnsi="宋体" w:eastAsia="宋体" w:cs="仿宋_GB2312"/>
          <w:kern w:val="0"/>
          <w:sz w:val="21"/>
          <w:szCs w:val="21"/>
          <w:u w:val="single"/>
        </w:rPr>
        <w:t>（所有分包供应商名称）</w:t>
      </w:r>
      <w:r>
        <w:rPr>
          <w:rFonts w:hint="eastAsia" w:ascii="宋体" w:hAnsi="宋体" w:eastAsia="宋体" w:cs="仿宋_GB2312"/>
          <w:kern w:val="0"/>
          <w:sz w:val="21"/>
          <w:szCs w:val="21"/>
        </w:rPr>
        <w:t>达成分包意向协议</w:t>
      </w:r>
      <w:r>
        <w:rPr>
          <w:rFonts w:hint="eastAsia" w:ascii="宋体" w:hAnsi="宋体" w:eastAsia="宋体" w:cs="仿宋_GB2312"/>
          <w:kern w:val="0"/>
          <w:sz w:val="21"/>
          <w:szCs w:val="21"/>
          <w:lang w:val="zh-CN"/>
        </w:rPr>
        <w:t>。</w:t>
      </w:r>
      <w:r>
        <w:rPr>
          <w:rFonts w:ascii="宋体" w:hAnsi="宋体" w:eastAsia="宋体" w:cs="仿宋_GB2312"/>
          <w:kern w:val="0"/>
          <w:sz w:val="21"/>
          <w:szCs w:val="21"/>
          <w:lang w:val="zh-CN"/>
        </w:rPr>
        <w:t xml:space="preserve"> </w:t>
      </w:r>
    </w:p>
    <w:p>
      <w:pPr>
        <w:snapToGrid w:val="0"/>
        <w:spacing w:line="288" w:lineRule="auto"/>
        <w:ind w:firstLine="422" w:firstLineChars="201"/>
        <w:rPr>
          <w:rFonts w:ascii="宋体" w:hAnsi="宋体" w:eastAsia="宋体" w:cs="仿宋_GB2312"/>
          <w:kern w:val="0"/>
          <w:sz w:val="21"/>
          <w:szCs w:val="21"/>
          <w:lang w:val="zh-CN"/>
        </w:rPr>
      </w:pPr>
      <w:r>
        <w:rPr>
          <w:rFonts w:hint="eastAsia" w:ascii="宋体" w:hAnsi="宋体" w:eastAsia="宋体" w:cs="仿宋_GB2312"/>
          <w:kern w:val="0"/>
          <w:sz w:val="21"/>
          <w:szCs w:val="21"/>
          <w:lang w:val="zh-CN"/>
        </w:rPr>
        <w:t>一、分包标的及数量</w:t>
      </w:r>
    </w:p>
    <w:p>
      <w:pPr>
        <w:snapToGrid w:val="0"/>
        <w:spacing w:line="288" w:lineRule="auto"/>
        <w:ind w:firstLine="422" w:firstLineChars="201"/>
        <w:rPr>
          <w:rFonts w:ascii="宋体" w:hAnsi="宋体" w:eastAsia="宋体" w:cs="仿宋_GB2312"/>
          <w:kern w:val="0"/>
          <w:sz w:val="21"/>
          <w:szCs w:val="21"/>
          <w:lang w:val="zh-CN"/>
        </w:rPr>
      </w:pPr>
      <w:r>
        <w:rPr>
          <w:rFonts w:hint="eastAsia" w:ascii="宋体" w:hAnsi="宋体" w:eastAsia="宋体" w:cs="仿宋_GB2312"/>
          <w:kern w:val="0"/>
          <w:sz w:val="21"/>
          <w:szCs w:val="21"/>
          <w:u w:val="single"/>
        </w:rPr>
        <w:t>（供应商名称）</w:t>
      </w:r>
      <w:r>
        <w:rPr>
          <w:rFonts w:hint="eastAsia" w:ascii="宋体" w:hAnsi="宋体" w:eastAsia="宋体" w:cs="仿宋_GB2312"/>
          <w:kern w:val="0"/>
          <w:sz w:val="21"/>
          <w:szCs w:val="21"/>
          <w:lang w:val="zh-CN"/>
        </w:rPr>
        <w:t>将</w:t>
      </w:r>
      <w:r>
        <w:rPr>
          <w:rFonts w:ascii="宋体" w:hAnsi="宋体" w:eastAsia="宋体" w:cs="Times New Roman"/>
          <w:sz w:val="21"/>
          <w:szCs w:val="21"/>
          <w:u w:val="single"/>
        </w:rPr>
        <w:t xml:space="preserve">   XX工作内容   </w:t>
      </w:r>
      <w:r>
        <w:rPr>
          <w:rFonts w:hint="eastAsia" w:ascii="宋体" w:hAnsi="宋体" w:eastAsia="宋体" w:cs="Arial"/>
          <w:sz w:val="21"/>
          <w:szCs w:val="21"/>
        </w:rPr>
        <w:t>分包给</w:t>
      </w:r>
      <w:r>
        <w:rPr>
          <w:rFonts w:hint="eastAsia" w:ascii="宋体" w:hAnsi="宋体" w:eastAsia="宋体" w:cs="仿宋_GB2312"/>
          <w:kern w:val="0"/>
          <w:sz w:val="21"/>
          <w:szCs w:val="21"/>
          <w:u w:val="single"/>
        </w:rPr>
        <w:t>（某分包供应商名称）</w:t>
      </w:r>
      <w:r>
        <w:rPr>
          <w:rFonts w:hint="eastAsia" w:ascii="宋体" w:hAnsi="宋体" w:eastAsia="宋体" w:cs="仿宋_GB2312"/>
          <w:kern w:val="0"/>
          <w:sz w:val="21"/>
          <w:szCs w:val="21"/>
          <w:lang w:val="zh-CN"/>
        </w:rPr>
        <w:t>，</w:t>
      </w:r>
      <w:r>
        <w:rPr>
          <w:rFonts w:hint="eastAsia" w:ascii="宋体" w:hAnsi="宋体" w:eastAsia="宋体" w:cs="仿宋_GB2312"/>
          <w:kern w:val="0"/>
          <w:sz w:val="21"/>
          <w:szCs w:val="21"/>
          <w:u w:val="single"/>
        </w:rPr>
        <w:t>（某分包供应商名称），</w:t>
      </w:r>
      <w:r>
        <w:rPr>
          <w:rFonts w:hint="eastAsia" w:ascii="宋体" w:hAnsi="宋体" w:eastAsia="宋体" w:cs="仿宋_GB2312"/>
          <w:kern w:val="0"/>
          <w:sz w:val="21"/>
          <w:szCs w:val="21"/>
          <w:lang w:val="zh-CN"/>
        </w:rPr>
        <w:t>具备承</w:t>
      </w:r>
      <w:r>
        <w:rPr>
          <w:rFonts w:hint="eastAsia" w:ascii="宋体" w:hAnsi="宋体" w:eastAsia="宋体" w:cs="仿宋_GB2312"/>
          <w:kern w:val="0"/>
          <w:sz w:val="21"/>
          <w:szCs w:val="21"/>
        </w:rPr>
        <w:t>担</w:t>
      </w:r>
      <w:r>
        <w:rPr>
          <w:rFonts w:ascii="宋体" w:hAnsi="宋体" w:eastAsia="宋体" w:cs="仿宋_GB2312"/>
          <w:kern w:val="0"/>
          <w:sz w:val="21"/>
          <w:szCs w:val="21"/>
          <w:u w:val="single"/>
          <w:lang w:val="zh-CN"/>
        </w:rPr>
        <w:t>XX工作内容</w:t>
      </w:r>
      <w:r>
        <w:rPr>
          <w:rFonts w:hint="eastAsia" w:ascii="宋体" w:hAnsi="宋体" w:eastAsia="宋体" w:cs="仿宋_GB2312"/>
          <w:kern w:val="0"/>
          <w:sz w:val="21"/>
          <w:szCs w:val="21"/>
          <w:lang w:val="zh-CN"/>
        </w:rPr>
        <w:t>相应资质条件且不得再次分包；</w:t>
      </w:r>
    </w:p>
    <w:p>
      <w:pPr>
        <w:snapToGrid w:val="0"/>
        <w:spacing w:line="288" w:lineRule="auto"/>
        <w:ind w:firstLine="422" w:firstLineChars="201"/>
        <w:rPr>
          <w:rFonts w:ascii="宋体" w:hAnsi="宋体" w:eastAsia="宋体" w:cs="仿宋_GB2312"/>
          <w:kern w:val="0"/>
          <w:sz w:val="21"/>
          <w:szCs w:val="21"/>
          <w:lang w:val="zh-CN"/>
        </w:rPr>
      </w:pPr>
      <w:r>
        <w:rPr>
          <w:rFonts w:hint="eastAsia" w:ascii="宋体" w:hAnsi="宋体" w:eastAsia="宋体" w:cs="仿宋_GB2312"/>
          <w:kern w:val="0"/>
          <w:sz w:val="21"/>
          <w:szCs w:val="21"/>
          <w:lang w:val="zh-CN"/>
        </w:rPr>
        <w:t>……</w:t>
      </w:r>
    </w:p>
    <w:p>
      <w:pPr>
        <w:snapToGrid w:val="0"/>
        <w:spacing w:line="288" w:lineRule="auto"/>
        <w:ind w:firstLine="422" w:firstLineChars="201"/>
        <w:rPr>
          <w:rFonts w:ascii="宋体" w:hAnsi="宋体" w:eastAsia="宋体" w:cs="仿宋_GB2312"/>
          <w:kern w:val="0"/>
          <w:sz w:val="21"/>
          <w:szCs w:val="21"/>
          <w:lang w:val="zh-CN"/>
        </w:rPr>
      </w:pPr>
      <w:r>
        <w:rPr>
          <w:rFonts w:hint="eastAsia" w:ascii="宋体" w:hAnsi="宋体" w:eastAsia="宋体" w:cs="仿宋_GB2312"/>
          <w:kern w:val="0"/>
          <w:sz w:val="21"/>
          <w:szCs w:val="21"/>
          <w:lang w:val="zh-CN"/>
        </w:rPr>
        <w:t>二、分包工作履行期限、地点、方式</w:t>
      </w:r>
    </w:p>
    <w:p>
      <w:pPr>
        <w:snapToGrid w:val="0"/>
        <w:spacing w:line="288" w:lineRule="auto"/>
        <w:ind w:firstLine="422" w:firstLineChars="201"/>
        <w:rPr>
          <w:rFonts w:ascii="宋体" w:hAnsi="宋体" w:eastAsia="宋体" w:cs="Times New Roman"/>
          <w:sz w:val="21"/>
          <w:szCs w:val="21"/>
          <w:u w:val="single"/>
        </w:rPr>
      </w:pPr>
      <w:r>
        <w:rPr>
          <w:rFonts w:ascii="宋体" w:hAnsi="宋体" w:eastAsia="宋体" w:cs="Times New Roman"/>
          <w:sz w:val="21"/>
          <w:szCs w:val="21"/>
          <w:u w:val="single"/>
        </w:rPr>
        <w:t xml:space="preserve">                                                                                  </w:t>
      </w:r>
    </w:p>
    <w:p>
      <w:pPr>
        <w:snapToGrid w:val="0"/>
        <w:spacing w:line="288" w:lineRule="auto"/>
        <w:ind w:firstLine="422" w:firstLineChars="201"/>
        <w:rPr>
          <w:rFonts w:ascii="宋体" w:hAnsi="宋体" w:eastAsia="宋体" w:cs="仿宋_GB2312"/>
          <w:kern w:val="0"/>
          <w:sz w:val="21"/>
          <w:szCs w:val="21"/>
          <w:lang w:val="zh-CN"/>
        </w:rPr>
      </w:pPr>
      <w:r>
        <w:rPr>
          <w:rFonts w:hint="eastAsia" w:ascii="宋体" w:hAnsi="宋体" w:eastAsia="宋体" w:cs="仿宋_GB2312"/>
          <w:kern w:val="0"/>
          <w:sz w:val="21"/>
          <w:szCs w:val="21"/>
          <w:lang w:val="zh-CN"/>
        </w:rPr>
        <w:t>三、质量</w:t>
      </w:r>
    </w:p>
    <w:p>
      <w:pPr>
        <w:snapToGrid w:val="0"/>
        <w:spacing w:line="288" w:lineRule="auto"/>
        <w:ind w:firstLine="422" w:firstLineChars="201"/>
        <w:rPr>
          <w:rFonts w:ascii="宋体" w:hAnsi="宋体" w:eastAsia="宋体" w:cs="仿宋_GB2312"/>
          <w:kern w:val="0"/>
          <w:sz w:val="21"/>
          <w:szCs w:val="21"/>
          <w:lang w:val="zh-CN"/>
        </w:rPr>
      </w:pPr>
      <w:r>
        <w:rPr>
          <w:rFonts w:ascii="宋体" w:hAnsi="宋体" w:eastAsia="宋体" w:cs="Times New Roman"/>
          <w:sz w:val="21"/>
          <w:szCs w:val="21"/>
          <w:u w:val="single"/>
        </w:rPr>
        <w:t xml:space="preserve">                                                                                       </w:t>
      </w:r>
    </w:p>
    <w:p>
      <w:pPr>
        <w:snapToGrid w:val="0"/>
        <w:spacing w:line="288" w:lineRule="auto"/>
        <w:ind w:firstLine="422" w:firstLineChars="201"/>
        <w:rPr>
          <w:rFonts w:ascii="宋体" w:hAnsi="宋体" w:eastAsia="宋体" w:cs="仿宋_GB2312"/>
          <w:kern w:val="0"/>
          <w:sz w:val="21"/>
          <w:szCs w:val="21"/>
          <w:lang w:val="zh-CN"/>
        </w:rPr>
      </w:pPr>
      <w:r>
        <w:rPr>
          <w:rFonts w:hint="eastAsia" w:ascii="宋体" w:hAnsi="宋体" w:eastAsia="宋体" w:cs="仿宋_GB2312"/>
          <w:kern w:val="0"/>
          <w:sz w:val="21"/>
          <w:szCs w:val="21"/>
          <w:lang w:val="zh-CN"/>
        </w:rPr>
        <w:t>四、价款或者报酬</w:t>
      </w:r>
    </w:p>
    <w:p>
      <w:pPr>
        <w:snapToGrid w:val="0"/>
        <w:spacing w:line="288" w:lineRule="auto"/>
        <w:ind w:firstLine="422" w:firstLineChars="201"/>
        <w:rPr>
          <w:rFonts w:ascii="宋体" w:hAnsi="宋体" w:eastAsia="宋体" w:cs="仿宋_GB2312"/>
          <w:kern w:val="0"/>
          <w:sz w:val="21"/>
          <w:szCs w:val="21"/>
          <w:lang w:val="zh-CN"/>
        </w:rPr>
      </w:pPr>
      <w:r>
        <w:rPr>
          <w:rFonts w:ascii="宋体" w:hAnsi="宋体" w:eastAsia="宋体" w:cs="Times New Roman"/>
          <w:sz w:val="21"/>
          <w:szCs w:val="21"/>
          <w:u w:val="single"/>
        </w:rPr>
        <w:t xml:space="preserve">                                                                                     </w:t>
      </w:r>
    </w:p>
    <w:p>
      <w:pPr>
        <w:snapToGrid w:val="0"/>
        <w:spacing w:line="288" w:lineRule="auto"/>
        <w:ind w:firstLine="422" w:firstLineChars="201"/>
        <w:rPr>
          <w:rFonts w:ascii="宋体" w:hAnsi="宋体" w:eastAsia="宋体" w:cs="仿宋_GB2312"/>
          <w:kern w:val="0"/>
          <w:sz w:val="21"/>
          <w:szCs w:val="21"/>
          <w:lang w:val="zh-CN"/>
        </w:rPr>
      </w:pPr>
      <w:r>
        <w:rPr>
          <w:rFonts w:hint="eastAsia" w:ascii="宋体" w:hAnsi="宋体" w:eastAsia="宋体" w:cs="仿宋_GB2312"/>
          <w:kern w:val="0"/>
          <w:sz w:val="21"/>
          <w:szCs w:val="21"/>
          <w:lang w:val="zh-CN"/>
        </w:rPr>
        <w:t>五、违约责任</w:t>
      </w:r>
    </w:p>
    <w:p>
      <w:pPr>
        <w:snapToGrid w:val="0"/>
        <w:spacing w:line="288" w:lineRule="auto"/>
        <w:ind w:firstLine="422" w:firstLineChars="201"/>
        <w:rPr>
          <w:rFonts w:ascii="宋体" w:hAnsi="宋体" w:eastAsia="宋体" w:cs="仿宋_GB2312"/>
          <w:kern w:val="0"/>
          <w:sz w:val="21"/>
          <w:szCs w:val="21"/>
          <w:lang w:val="zh-CN"/>
        </w:rPr>
      </w:pPr>
      <w:r>
        <w:rPr>
          <w:rFonts w:ascii="宋体" w:hAnsi="宋体" w:eastAsia="宋体" w:cs="Times New Roman"/>
          <w:sz w:val="21"/>
          <w:szCs w:val="21"/>
          <w:u w:val="single"/>
        </w:rPr>
        <w:t xml:space="preserve">                                                                                     </w:t>
      </w:r>
    </w:p>
    <w:p>
      <w:pPr>
        <w:snapToGrid w:val="0"/>
        <w:spacing w:line="288" w:lineRule="auto"/>
        <w:ind w:firstLine="422" w:firstLineChars="201"/>
        <w:rPr>
          <w:rFonts w:ascii="宋体" w:hAnsi="宋体" w:eastAsia="宋体" w:cs="仿宋_GB2312"/>
          <w:kern w:val="0"/>
          <w:sz w:val="21"/>
          <w:szCs w:val="21"/>
          <w:lang w:val="zh-CN"/>
        </w:rPr>
      </w:pPr>
      <w:r>
        <w:rPr>
          <w:rFonts w:hint="eastAsia" w:ascii="宋体" w:hAnsi="宋体" w:eastAsia="宋体" w:cs="仿宋_GB2312"/>
          <w:kern w:val="0"/>
          <w:sz w:val="21"/>
          <w:szCs w:val="21"/>
          <w:lang w:val="zh-CN"/>
        </w:rPr>
        <w:t>六、争议解决的办法</w:t>
      </w:r>
    </w:p>
    <w:p>
      <w:pPr>
        <w:snapToGrid w:val="0"/>
        <w:spacing w:line="288" w:lineRule="auto"/>
        <w:ind w:firstLine="422" w:firstLineChars="201"/>
        <w:rPr>
          <w:rFonts w:ascii="宋体" w:hAnsi="宋体" w:eastAsia="宋体" w:cs="仿宋_GB2312"/>
          <w:kern w:val="0"/>
          <w:sz w:val="21"/>
          <w:szCs w:val="21"/>
          <w:lang w:val="zh-CN"/>
        </w:rPr>
      </w:pPr>
      <w:r>
        <w:rPr>
          <w:rFonts w:ascii="宋体" w:hAnsi="宋体" w:eastAsia="宋体" w:cs="Times New Roman"/>
          <w:sz w:val="21"/>
          <w:szCs w:val="21"/>
          <w:u w:val="single"/>
        </w:rPr>
        <w:t xml:space="preserve">                                                                                  </w:t>
      </w:r>
    </w:p>
    <w:p>
      <w:pPr>
        <w:snapToGrid w:val="0"/>
        <w:spacing w:line="288" w:lineRule="auto"/>
        <w:ind w:firstLine="422" w:firstLineChars="201"/>
        <w:rPr>
          <w:rFonts w:ascii="宋体" w:hAnsi="宋体" w:eastAsia="宋体" w:cs="仿宋_GB2312"/>
          <w:kern w:val="0"/>
          <w:sz w:val="21"/>
          <w:szCs w:val="21"/>
          <w:lang w:val="zh-CN"/>
        </w:rPr>
      </w:pPr>
      <w:r>
        <w:rPr>
          <w:rFonts w:hint="eastAsia" w:ascii="宋体" w:hAnsi="宋体" w:eastAsia="宋体" w:cs="仿宋_GB2312"/>
          <w:kern w:val="0"/>
          <w:sz w:val="21"/>
          <w:szCs w:val="21"/>
          <w:lang w:val="zh-CN"/>
        </w:rPr>
        <w:t>七、其他</w:t>
      </w:r>
    </w:p>
    <w:p>
      <w:pPr>
        <w:snapToGrid w:val="0"/>
        <w:spacing w:line="288" w:lineRule="auto"/>
        <w:ind w:firstLine="422" w:firstLineChars="201"/>
        <w:rPr>
          <w:rFonts w:ascii="宋体" w:hAnsi="宋体" w:eastAsia="宋体" w:cs="仿宋_GB2312"/>
          <w:b/>
          <w:kern w:val="0"/>
          <w:sz w:val="21"/>
          <w:szCs w:val="21"/>
          <w:lang w:val="zh-CN"/>
        </w:rPr>
      </w:pPr>
      <w:r>
        <w:rPr>
          <w:rFonts w:hint="eastAsia" w:ascii="宋体" w:hAnsi="宋体" w:eastAsia="宋体" w:cs="仿宋_GB2312"/>
          <w:kern w:val="0"/>
          <w:sz w:val="21"/>
          <w:szCs w:val="21"/>
          <w:u w:val="single"/>
        </w:rPr>
        <w:t>（分包供应商名称）提供的货物全部由小微企业制造，</w:t>
      </w:r>
      <w:r>
        <w:rPr>
          <w:rFonts w:hint="eastAsia" w:ascii="宋体" w:hAnsi="宋体" w:eastAsia="宋体" w:cs="仿宋_GB2312"/>
          <w:kern w:val="0"/>
          <w:sz w:val="21"/>
          <w:szCs w:val="21"/>
        </w:rPr>
        <w:t>其合同份额占到合同总金额</w:t>
      </w:r>
      <w:r>
        <w:rPr>
          <w:rFonts w:ascii="宋体" w:hAnsi="宋体" w:eastAsia="宋体" w:cs="仿宋_GB2312"/>
          <w:kern w:val="0"/>
          <w:sz w:val="21"/>
          <w:szCs w:val="21"/>
          <w:u w:val="single"/>
        </w:rPr>
        <w:t xml:space="preserve">     </w:t>
      </w:r>
      <w:r>
        <w:rPr>
          <w:rFonts w:ascii="宋体" w:hAnsi="宋体" w:eastAsia="宋体" w:cs="仿宋_GB2312"/>
          <w:kern w:val="0"/>
          <w:sz w:val="21"/>
          <w:szCs w:val="21"/>
        </w:rPr>
        <w:t>%以上</w:t>
      </w:r>
      <w:r>
        <w:rPr>
          <w:rFonts w:hint="eastAsia" w:ascii="宋体" w:hAnsi="宋体" w:eastAsia="宋体" w:cs="Times New Roman"/>
          <w:sz w:val="21"/>
          <w:szCs w:val="21"/>
        </w:rPr>
        <w:t>。</w:t>
      </w:r>
      <w:r>
        <w:rPr>
          <w:rFonts w:hint="eastAsia" w:ascii="宋体" w:hAnsi="宋体" w:eastAsia="宋体" w:cs="仿宋_GB2312"/>
          <w:b/>
          <w:kern w:val="0"/>
          <w:sz w:val="21"/>
          <w:szCs w:val="21"/>
          <w:lang w:val="zh-CN"/>
        </w:rPr>
        <w:t>（未预留份额专门面向中小企业采购的的采购项目，以及预留份额中的非预留部分采购包，允许分包的，分包供应商提供的服务全部由小微企业承接，且其合同份额占到合同总金额 30%以上的，对大中型企业的报价按评标标准确定的比例给予扣除。供应商拟享受以上价格扣除政策的，填写有关内容。）</w:t>
      </w:r>
    </w:p>
    <w:p>
      <w:pPr>
        <w:snapToGrid w:val="0"/>
        <w:spacing w:line="288" w:lineRule="auto"/>
        <w:rPr>
          <w:rFonts w:ascii="宋体" w:hAnsi="宋体" w:eastAsia="宋体" w:cs="仿宋_GB2312"/>
          <w:kern w:val="0"/>
          <w:sz w:val="21"/>
          <w:szCs w:val="21"/>
          <w:lang w:val="zh-CN"/>
        </w:rPr>
      </w:pPr>
    </w:p>
    <w:p>
      <w:pPr>
        <w:snapToGrid w:val="0"/>
        <w:spacing w:line="288" w:lineRule="auto"/>
        <w:ind w:firstLine="422" w:firstLineChars="200"/>
        <w:rPr>
          <w:rFonts w:ascii="宋体" w:hAnsi="宋体" w:eastAsia="宋体" w:cs="仿宋_GB2312"/>
          <w:b/>
          <w:bCs/>
          <w:kern w:val="0"/>
          <w:sz w:val="21"/>
          <w:szCs w:val="21"/>
          <w:lang w:val="zh-CN"/>
        </w:rPr>
      </w:pPr>
      <w:r>
        <w:rPr>
          <w:rFonts w:hint="eastAsia" w:ascii="宋体" w:hAnsi="宋体" w:eastAsia="宋体" w:cs="仿宋_GB2312"/>
          <w:b/>
          <w:bCs/>
          <w:kern w:val="0"/>
          <w:sz w:val="21"/>
          <w:szCs w:val="21"/>
          <w:lang w:val="zh-CN"/>
        </w:rPr>
        <w:t>供应商名称（电子签名</w:t>
      </w:r>
      <w:r>
        <w:rPr>
          <w:rFonts w:ascii="宋体" w:hAnsi="宋体" w:eastAsia="宋体" w:cs="仿宋_GB2312"/>
          <w:b/>
          <w:bCs/>
          <w:kern w:val="0"/>
          <w:sz w:val="21"/>
          <w:szCs w:val="21"/>
          <w:lang w:val="zh-CN"/>
        </w:rPr>
        <w:t>/公章）：</w:t>
      </w:r>
    </w:p>
    <w:p>
      <w:pPr>
        <w:snapToGrid w:val="0"/>
        <w:spacing w:line="288" w:lineRule="auto"/>
        <w:ind w:firstLine="424" w:firstLineChars="201"/>
        <w:rPr>
          <w:rFonts w:ascii="宋体" w:hAnsi="宋体" w:eastAsia="宋体" w:cs="仿宋_GB2312"/>
          <w:b/>
          <w:bCs/>
          <w:kern w:val="0"/>
          <w:sz w:val="21"/>
          <w:szCs w:val="21"/>
          <w:lang w:val="zh-CN"/>
        </w:rPr>
      </w:pPr>
    </w:p>
    <w:p>
      <w:pPr>
        <w:snapToGrid w:val="0"/>
        <w:spacing w:line="288" w:lineRule="auto"/>
        <w:ind w:firstLine="424" w:firstLineChars="201"/>
        <w:rPr>
          <w:rFonts w:ascii="宋体" w:hAnsi="宋体" w:eastAsia="宋体" w:cs="仿宋_GB2312"/>
          <w:b/>
          <w:bCs/>
          <w:kern w:val="0"/>
          <w:sz w:val="21"/>
          <w:szCs w:val="21"/>
          <w:lang w:val="zh-CN"/>
        </w:rPr>
      </w:pPr>
      <w:r>
        <w:rPr>
          <w:rFonts w:hint="eastAsia" w:ascii="宋体" w:hAnsi="宋体" w:eastAsia="宋体" w:cs="仿宋_GB2312"/>
          <w:b/>
          <w:bCs/>
          <w:kern w:val="0"/>
          <w:sz w:val="21"/>
          <w:szCs w:val="21"/>
          <w:lang w:val="zh-CN"/>
        </w:rPr>
        <w:t>分包供应商名称（电子签名</w:t>
      </w:r>
      <w:r>
        <w:rPr>
          <w:rFonts w:ascii="宋体" w:hAnsi="宋体" w:eastAsia="宋体" w:cs="仿宋_GB2312"/>
          <w:b/>
          <w:bCs/>
          <w:kern w:val="0"/>
          <w:sz w:val="21"/>
          <w:szCs w:val="21"/>
          <w:lang w:val="zh-CN"/>
        </w:rPr>
        <w:t>/公章）</w:t>
      </w:r>
      <w:r>
        <w:rPr>
          <w:rFonts w:hint="eastAsia" w:ascii="宋体" w:hAnsi="宋体" w:eastAsia="宋体" w:cs="仿宋_GB2312"/>
          <w:b/>
          <w:bCs/>
          <w:kern w:val="0"/>
          <w:sz w:val="21"/>
          <w:szCs w:val="21"/>
          <w:lang w:val="zh-CN"/>
        </w:rPr>
        <w:t>：</w:t>
      </w:r>
    </w:p>
    <w:p>
      <w:pPr>
        <w:snapToGrid w:val="0"/>
        <w:spacing w:line="288" w:lineRule="auto"/>
        <w:rPr>
          <w:rFonts w:ascii="宋体" w:hAnsi="宋体" w:eastAsia="宋体" w:cs="仿宋_GB2312"/>
          <w:b/>
          <w:bCs/>
          <w:kern w:val="0"/>
          <w:sz w:val="21"/>
          <w:szCs w:val="21"/>
          <w:lang w:val="zh-CN"/>
        </w:rPr>
      </w:pPr>
    </w:p>
    <w:p>
      <w:pPr>
        <w:snapToGrid w:val="0"/>
        <w:spacing w:line="288" w:lineRule="auto"/>
        <w:ind w:firstLine="424" w:firstLineChars="201"/>
        <w:rPr>
          <w:rFonts w:ascii="宋体" w:hAnsi="宋体" w:eastAsia="宋体" w:cs="仿宋_GB2312"/>
          <w:b/>
          <w:bCs/>
          <w:kern w:val="0"/>
          <w:sz w:val="21"/>
          <w:szCs w:val="21"/>
          <w:lang w:val="zh-CN"/>
        </w:rPr>
      </w:pPr>
      <w:r>
        <w:rPr>
          <w:rFonts w:ascii="宋体" w:hAnsi="宋体" w:eastAsia="宋体" w:cs="仿宋_GB2312"/>
          <w:b/>
          <w:bCs/>
          <w:kern w:val="0"/>
          <w:sz w:val="21"/>
          <w:szCs w:val="21"/>
          <w:lang w:val="zh-CN"/>
        </w:rPr>
        <w:t>日期：  年  月   日</w:t>
      </w:r>
    </w:p>
    <w:p>
      <w:pPr>
        <w:rPr>
          <w:rFonts w:ascii="宋体" w:hAnsi="宋体" w:eastAsia="宋体" w:cs="宋体"/>
          <w:sz w:val="24"/>
          <w:szCs w:val="24"/>
        </w:rPr>
      </w:pPr>
    </w:p>
    <w:p>
      <w:pPr>
        <w:adjustRightInd w:val="0"/>
        <w:snapToGrid w:val="0"/>
        <w:spacing w:line="288" w:lineRule="auto"/>
        <w:rPr>
          <w:rFonts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apple-system">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Segoe Print"/>
    <w:panose1 w:val="00000000000000000000"/>
    <w:charset w:val="00"/>
    <w:family w:val="auto"/>
    <w:pitch w:val="default"/>
    <w:sig w:usb0="00000000" w:usb1="00000000" w:usb2="00000002" w:usb3="00000000" w:csb0="00000007" w:csb1="00000000"/>
  </w:font>
  <w:font w:name="ヒラギノ角ゴ Pro W3">
    <w:altName w:val="Yu Gothic"/>
    <w:panose1 w:val="000000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8"/>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6E406B1"/>
    <w:multiLevelType w:val="multilevel"/>
    <w:tmpl w:val="36E406B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111"/>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wMTFkMDI3ZjBmZjczM2Q3M2EwOGI5M2VjYzUzMDk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20B9"/>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EE7C08"/>
    <w:rsid w:val="01F81427"/>
    <w:rsid w:val="03F93561"/>
    <w:rsid w:val="04BC3FEE"/>
    <w:rsid w:val="054059B4"/>
    <w:rsid w:val="05D34727"/>
    <w:rsid w:val="06975C0A"/>
    <w:rsid w:val="08536A17"/>
    <w:rsid w:val="08931933"/>
    <w:rsid w:val="0B3E6778"/>
    <w:rsid w:val="0B4A1776"/>
    <w:rsid w:val="0B522BB4"/>
    <w:rsid w:val="0C786503"/>
    <w:rsid w:val="0D1A04C9"/>
    <w:rsid w:val="0E370B89"/>
    <w:rsid w:val="0E3923C9"/>
    <w:rsid w:val="0F4745EE"/>
    <w:rsid w:val="10757130"/>
    <w:rsid w:val="112B34AD"/>
    <w:rsid w:val="112F5B47"/>
    <w:rsid w:val="11C71F45"/>
    <w:rsid w:val="11FF5827"/>
    <w:rsid w:val="14946D40"/>
    <w:rsid w:val="149C7998"/>
    <w:rsid w:val="1500262C"/>
    <w:rsid w:val="172D48D7"/>
    <w:rsid w:val="18090C43"/>
    <w:rsid w:val="18934C0E"/>
    <w:rsid w:val="18FB5F15"/>
    <w:rsid w:val="193D5EFA"/>
    <w:rsid w:val="1B321622"/>
    <w:rsid w:val="1CDF3AFF"/>
    <w:rsid w:val="1DAF24EA"/>
    <w:rsid w:val="1F443106"/>
    <w:rsid w:val="1F9C38D3"/>
    <w:rsid w:val="20767551"/>
    <w:rsid w:val="21DB64E2"/>
    <w:rsid w:val="221C4C30"/>
    <w:rsid w:val="22A70B6C"/>
    <w:rsid w:val="23C14303"/>
    <w:rsid w:val="23FF4622"/>
    <w:rsid w:val="248713E3"/>
    <w:rsid w:val="24C83E91"/>
    <w:rsid w:val="25787665"/>
    <w:rsid w:val="259C3BB7"/>
    <w:rsid w:val="27432BC1"/>
    <w:rsid w:val="27F0275A"/>
    <w:rsid w:val="28580092"/>
    <w:rsid w:val="28BC23D4"/>
    <w:rsid w:val="29712D49"/>
    <w:rsid w:val="2A5F1650"/>
    <w:rsid w:val="2A780E89"/>
    <w:rsid w:val="2AA10ED5"/>
    <w:rsid w:val="2ADA0518"/>
    <w:rsid w:val="2B5A6FA6"/>
    <w:rsid w:val="2C921974"/>
    <w:rsid w:val="2DBE14C9"/>
    <w:rsid w:val="2F6A64D8"/>
    <w:rsid w:val="30616EA9"/>
    <w:rsid w:val="31A44D82"/>
    <w:rsid w:val="32BE120D"/>
    <w:rsid w:val="330C0EF9"/>
    <w:rsid w:val="33506DE6"/>
    <w:rsid w:val="353B628B"/>
    <w:rsid w:val="35A54CED"/>
    <w:rsid w:val="370276D6"/>
    <w:rsid w:val="37534CA7"/>
    <w:rsid w:val="37D824F1"/>
    <w:rsid w:val="3B0C4DFA"/>
    <w:rsid w:val="3C4D26C6"/>
    <w:rsid w:val="3D044EFC"/>
    <w:rsid w:val="3D624A2B"/>
    <w:rsid w:val="3E0C3B6F"/>
    <w:rsid w:val="3E6946AD"/>
    <w:rsid w:val="3EB60CB3"/>
    <w:rsid w:val="3EC436F9"/>
    <w:rsid w:val="3EEC0340"/>
    <w:rsid w:val="3F740895"/>
    <w:rsid w:val="3FB93DC6"/>
    <w:rsid w:val="402A691C"/>
    <w:rsid w:val="413D1A37"/>
    <w:rsid w:val="41874682"/>
    <w:rsid w:val="422E66F3"/>
    <w:rsid w:val="4275164D"/>
    <w:rsid w:val="42E50E02"/>
    <w:rsid w:val="430A3262"/>
    <w:rsid w:val="46A824B9"/>
    <w:rsid w:val="46BB170B"/>
    <w:rsid w:val="47510906"/>
    <w:rsid w:val="48580F04"/>
    <w:rsid w:val="495D70F7"/>
    <w:rsid w:val="4A975832"/>
    <w:rsid w:val="4B3C4AA3"/>
    <w:rsid w:val="4B7D5F80"/>
    <w:rsid w:val="4BF40741"/>
    <w:rsid w:val="4C5E019B"/>
    <w:rsid w:val="4C82014C"/>
    <w:rsid w:val="4CB86415"/>
    <w:rsid w:val="4F64249F"/>
    <w:rsid w:val="4F6E1200"/>
    <w:rsid w:val="4FEE189E"/>
    <w:rsid w:val="5117340D"/>
    <w:rsid w:val="533B38FC"/>
    <w:rsid w:val="53F038EA"/>
    <w:rsid w:val="548968E9"/>
    <w:rsid w:val="57346FE0"/>
    <w:rsid w:val="57527466"/>
    <w:rsid w:val="595B4CF8"/>
    <w:rsid w:val="59B832ED"/>
    <w:rsid w:val="59BA69E3"/>
    <w:rsid w:val="5A625C12"/>
    <w:rsid w:val="5A661DF4"/>
    <w:rsid w:val="5ACF0178"/>
    <w:rsid w:val="5C3E17F9"/>
    <w:rsid w:val="5D3A6920"/>
    <w:rsid w:val="5D8135CC"/>
    <w:rsid w:val="5DFF4FE2"/>
    <w:rsid w:val="600446EC"/>
    <w:rsid w:val="600D2EE6"/>
    <w:rsid w:val="61161505"/>
    <w:rsid w:val="620D2908"/>
    <w:rsid w:val="621760F6"/>
    <w:rsid w:val="62246B60"/>
    <w:rsid w:val="644F1ACD"/>
    <w:rsid w:val="650C6EA7"/>
    <w:rsid w:val="67FF1998"/>
    <w:rsid w:val="680D1D99"/>
    <w:rsid w:val="69431270"/>
    <w:rsid w:val="69796AD5"/>
    <w:rsid w:val="69DE3A49"/>
    <w:rsid w:val="69E37CE8"/>
    <w:rsid w:val="6A7F4F75"/>
    <w:rsid w:val="6ACA16F9"/>
    <w:rsid w:val="6B16774A"/>
    <w:rsid w:val="6D4F05A5"/>
    <w:rsid w:val="6E5518BE"/>
    <w:rsid w:val="6ECE2681"/>
    <w:rsid w:val="6F082DD5"/>
    <w:rsid w:val="6FB760F1"/>
    <w:rsid w:val="72340F9C"/>
    <w:rsid w:val="72B30485"/>
    <w:rsid w:val="74F620B8"/>
    <w:rsid w:val="774152C9"/>
    <w:rsid w:val="77B67AA6"/>
    <w:rsid w:val="793070F8"/>
    <w:rsid w:val="79D825C1"/>
    <w:rsid w:val="7B5D131E"/>
    <w:rsid w:val="7B6368FA"/>
    <w:rsid w:val="7DB41B16"/>
    <w:rsid w:val="7DEB79E2"/>
    <w:rsid w:val="7DFC5027"/>
    <w:rsid w:val="7E002D54"/>
    <w:rsid w:val="DD7FA586"/>
    <w:rsid w:val="DF3FFA6D"/>
    <w:rsid w:val="F9FF8142"/>
    <w:rsid w:val="FFFF1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9"/>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40"/>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link w:val="41"/>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7">
    <w:name w:val="heading 4"/>
    <w:basedOn w:val="1"/>
    <w:next w:val="1"/>
    <w:qFormat/>
    <w:uiPriority w:val="9"/>
    <w:pPr>
      <w:keepNext/>
      <w:keepLines/>
      <w:spacing w:before="280" w:after="290"/>
      <w:outlineLvl w:val="3"/>
    </w:pPr>
    <w:rPr>
      <w:rFonts w:ascii="Calibri Light" w:hAnsi="Calibri Light" w:eastAsia="微软雅黑"/>
      <w:b/>
      <w:bCs/>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85"/>
    <w:unhideWhenUsed/>
    <w:qFormat/>
    <w:uiPriority w:val="99"/>
    <w:pPr>
      <w:spacing w:after="120"/>
    </w:pPr>
    <w:rPr>
      <w:rFonts w:ascii="Times New Roman" w:hAnsi="Times New Roman" w:eastAsia="宋体" w:cs="Times New Roman"/>
      <w:sz w:val="28"/>
      <w:szCs w:val="24"/>
    </w:rPr>
  </w:style>
  <w:style w:type="paragraph" w:styleId="3">
    <w:name w:val="toc 5"/>
    <w:basedOn w:val="1"/>
    <w:next w:val="1"/>
    <w:qFormat/>
    <w:uiPriority w:val="0"/>
    <w:pPr>
      <w:ind w:left="1680" w:leftChars="800"/>
    </w:pPr>
  </w:style>
  <w:style w:type="paragraph" w:styleId="8">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9">
    <w:name w:val="Normal Indent"/>
    <w:basedOn w:val="1"/>
    <w:link w:val="48"/>
    <w:qFormat/>
    <w:uiPriority w:val="0"/>
    <w:pPr>
      <w:ind w:firstLine="420"/>
    </w:pPr>
    <w:rPr>
      <w:rFonts w:eastAsia="宋体"/>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Document Map"/>
    <w:basedOn w:val="1"/>
    <w:link w:val="45"/>
    <w:unhideWhenUsed/>
    <w:qFormat/>
    <w:uiPriority w:val="99"/>
    <w:rPr>
      <w:rFonts w:ascii="宋体"/>
      <w:sz w:val="18"/>
      <w:szCs w:val="18"/>
    </w:rPr>
  </w:style>
  <w:style w:type="paragraph" w:styleId="12">
    <w:name w:val="annotation text"/>
    <w:basedOn w:val="1"/>
    <w:link w:val="82"/>
    <w:unhideWhenUsed/>
    <w:qFormat/>
    <w:uiPriority w:val="99"/>
    <w:pPr>
      <w:jc w:val="left"/>
    </w:pPr>
  </w:style>
  <w:style w:type="paragraph" w:styleId="13">
    <w:name w:val="Body Text Indent"/>
    <w:basedOn w:val="1"/>
    <w:link w:val="72"/>
    <w:qFormat/>
    <w:uiPriority w:val="0"/>
    <w:pPr>
      <w:spacing w:line="200" w:lineRule="atLeast"/>
      <w:ind w:firstLine="301"/>
    </w:pPr>
    <w:rPr>
      <w:rFonts w:ascii="宋体" w:hAnsi="Courier New"/>
      <w:spacing w:val="-4"/>
      <w:sz w:val="18"/>
    </w:rPr>
  </w:style>
  <w:style w:type="paragraph" w:styleId="14">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5">
    <w:name w:val="Plain Text"/>
    <w:basedOn w:val="1"/>
    <w:link w:val="57"/>
    <w:qFormat/>
    <w:uiPriority w:val="99"/>
    <w:pPr>
      <w:spacing w:before="156" w:beforeLines="50" w:after="156" w:afterLines="50" w:line="400" w:lineRule="atLeast"/>
    </w:pPr>
    <w:rPr>
      <w:rFonts w:ascii="宋体" w:hAnsi="Courier New"/>
      <w:sz w:val="24"/>
      <w:szCs w:val="24"/>
    </w:rPr>
  </w:style>
  <w:style w:type="paragraph" w:styleId="16">
    <w:name w:val="Date"/>
    <w:basedOn w:val="1"/>
    <w:next w:val="1"/>
    <w:link w:val="88"/>
    <w:qFormat/>
    <w:uiPriority w:val="0"/>
    <w:pPr>
      <w:ind w:left="2500" w:leftChars="2500"/>
    </w:pPr>
    <w:rPr>
      <w:rFonts w:ascii="Times New Roman" w:hAnsi="Times New Roman" w:eastAsia="楷体_GB2312" w:cs="Times New Roman"/>
      <w:sz w:val="32"/>
      <w:szCs w:val="20"/>
    </w:rPr>
  </w:style>
  <w:style w:type="paragraph" w:styleId="17">
    <w:name w:val="Balloon Text"/>
    <w:basedOn w:val="1"/>
    <w:link w:val="86"/>
    <w:qFormat/>
    <w:uiPriority w:val="0"/>
    <w:rPr>
      <w:rFonts w:ascii="Times New Roman" w:hAnsi="Times New Roman" w:eastAsia="宋体" w:cs="Times New Roman"/>
      <w:sz w:val="18"/>
      <w:szCs w:val="18"/>
    </w:rPr>
  </w:style>
  <w:style w:type="paragraph" w:styleId="18">
    <w:name w:val="footer"/>
    <w:basedOn w:val="1"/>
    <w:link w:val="38"/>
    <w:unhideWhenUsed/>
    <w:qFormat/>
    <w:uiPriority w:val="99"/>
    <w:pPr>
      <w:tabs>
        <w:tab w:val="center" w:pos="4153"/>
        <w:tab w:val="right" w:pos="8306"/>
      </w:tabs>
      <w:snapToGrid w:val="0"/>
      <w:jc w:val="left"/>
    </w:pPr>
    <w:rPr>
      <w:sz w:val="18"/>
      <w:szCs w:val="18"/>
    </w:rPr>
  </w:style>
  <w:style w:type="paragraph" w:styleId="19">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List"/>
    <w:basedOn w:val="1"/>
    <w:qFormat/>
    <w:uiPriority w:val="0"/>
    <w:pPr>
      <w:ind w:left="200" w:hanging="200" w:hangingChars="200"/>
    </w:pPr>
    <w:rPr>
      <w:rFonts w:ascii="Times New Roman" w:hAnsi="Times New Roman" w:eastAsia="宋体" w:cs="Times New Roman"/>
      <w:sz w:val="28"/>
      <w:szCs w:val="24"/>
    </w:rPr>
  </w:style>
  <w:style w:type="paragraph" w:styleId="21">
    <w:name w:val="Body Text 2"/>
    <w:basedOn w:val="1"/>
    <w:link w:val="74"/>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2">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3">
    <w:name w:val="annotation subject"/>
    <w:basedOn w:val="12"/>
    <w:next w:val="12"/>
    <w:link w:val="58"/>
    <w:unhideWhenUsed/>
    <w:qFormat/>
    <w:uiPriority w:val="99"/>
    <w:rPr>
      <w:b/>
      <w:bCs/>
      <w:sz w:val="28"/>
      <w:szCs w:val="24"/>
    </w:rPr>
  </w:style>
  <w:style w:type="paragraph" w:styleId="24">
    <w:name w:val="Body Text First Indent 2"/>
    <w:basedOn w:val="13"/>
    <w:link w:val="90"/>
    <w:unhideWhenUsed/>
    <w:qFormat/>
    <w:uiPriority w:val="99"/>
    <w:pPr>
      <w:ind w:firstLine="420"/>
    </w:p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page number"/>
    <w:basedOn w:val="27"/>
    <w:qFormat/>
    <w:uiPriority w:val="0"/>
  </w:style>
  <w:style w:type="character" w:styleId="30">
    <w:name w:val="FollowedHyperlink"/>
    <w:unhideWhenUsed/>
    <w:qFormat/>
    <w:uiPriority w:val="99"/>
    <w:rPr>
      <w:color w:val="5579A7"/>
      <w:u w:val="none"/>
    </w:rPr>
  </w:style>
  <w:style w:type="character" w:styleId="31">
    <w:name w:val="HTML Definition"/>
    <w:unhideWhenUsed/>
    <w:qFormat/>
    <w:uiPriority w:val="99"/>
    <w:rPr>
      <w:i/>
    </w:rPr>
  </w:style>
  <w:style w:type="character" w:styleId="32">
    <w:name w:val="Hyperlink"/>
    <w:qFormat/>
    <w:uiPriority w:val="0"/>
    <w:rPr>
      <w:color w:val="5579A7"/>
      <w:u w:val="none"/>
    </w:rPr>
  </w:style>
  <w:style w:type="character" w:styleId="33">
    <w:name w:val="HTML Code"/>
    <w:unhideWhenUsed/>
    <w:qFormat/>
    <w:uiPriority w:val="99"/>
    <w:rPr>
      <w:rFonts w:ascii="-apple-system" w:hAnsi="-apple-system" w:eastAsia="-apple-system" w:cs="-apple-system"/>
      <w:sz w:val="21"/>
      <w:szCs w:val="21"/>
    </w:rPr>
  </w:style>
  <w:style w:type="character" w:styleId="34">
    <w:name w:val="annotation reference"/>
    <w:unhideWhenUsed/>
    <w:qFormat/>
    <w:uiPriority w:val="99"/>
    <w:rPr>
      <w:sz w:val="21"/>
      <w:szCs w:val="21"/>
    </w:rPr>
  </w:style>
  <w:style w:type="character" w:styleId="35">
    <w:name w:val="HTML Keyboard"/>
    <w:unhideWhenUsed/>
    <w:qFormat/>
    <w:uiPriority w:val="99"/>
    <w:rPr>
      <w:rFonts w:hint="default" w:ascii="-apple-system" w:hAnsi="-apple-system" w:eastAsia="-apple-system" w:cs="-apple-system"/>
      <w:sz w:val="21"/>
      <w:szCs w:val="21"/>
    </w:rPr>
  </w:style>
  <w:style w:type="character" w:styleId="36">
    <w:name w:val="HTML Sample"/>
    <w:unhideWhenUsed/>
    <w:qFormat/>
    <w:uiPriority w:val="99"/>
    <w:rPr>
      <w:rFonts w:hint="default" w:ascii="-apple-system" w:hAnsi="-apple-system" w:eastAsia="-apple-system" w:cs="-apple-system"/>
      <w:sz w:val="21"/>
      <w:szCs w:val="21"/>
    </w:rPr>
  </w:style>
  <w:style w:type="character" w:customStyle="1" w:styleId="37">
    <w:name w:val="页眉 字符"/>
    <w:basedOn w:val="27"/>
    <w:link w:val="19"/>
    <w:qFormat/>
    <w:uiPriority w:val="99"/>
    <w:rPr>
      <w:sz w:val="18"/>
      <w:szCs w:val="18"/>
    </w:rPr>
  </w:style>
  <w:style w:type="character" w:customStyle="1" w:styleId="38">
    <w:name w:val="页脚 字符"/>
    <w:basedOn w:val="27"/>
    <w:link w:val="18"/>
    <w:qFormat/>
    <w:uiPriority w:val="99"/>
    <w:rPr>
      <w:sz w:val="18"/>
      <w:szCs w:val="18"/>
    </w:rPr>
  </w:style>
  <w:style w:type="character" w:customStyle="1" w:styleId="39">
    <w:name w:val="标题 1 字符"/>
    <w:basedOn w:val="27"/>
    <w:link w:val="4"/>
    <w:qFormat/>
    <w:uiPriority w:val="9"/>
    <w:rPr>
      <w:rFonts w:ascii="Times New Roman" w:hAnsi="Times New Roman" w:eastAsia="宋体" w:cs="Times New Roman"/>
      <w:b/>
      <w:bCs/>
      <w:kern w:val="44"/>
      <w:sz w:val="44"/>
      <w:szCs w:val="44"/>
    </w:rPr>
  </w:style>
  <w:style w:type="character" w:customStyle="1" w:styleId="40">
    <w:name w:val="标题 2 字符"/>
    <w:basedOn w:val="27"/>
    <w:link w:val="5"/>
    <w:qFormat/>
    <w:uiPriority w:val="9"/>
    <w:rPr>
      <w:rFonts w:ascii="Cambria" w:hAnsi="Cambria" w:eastAsia="宋体" w:cs="Times New Roman"/>
      <w:b/>
      <w:bCs/>
      <w:sz w:val="32"/>
      <w:szCs w:val="32"/>
    </w:rPr>
  </w:style>
  <w:style w:type="character" w:customStyle="1" w:styleId="41">
    <w:name w:val="标题 3 字符"/>
    <w:basedOn w:val="27"/>
    <w:link w:val="6"/>
    <w:qFormat/>
    <w:uiPriority w:val="9"/>
    <w:rPr>
      <w:rFonts w:ascii="Times New Roman" w:hAnsi="Times New Roman" w:eastAsia="宋体" w:cs="Times New Roman"/>
      <w:b/>
      <w:bCs/>
      <w:sz w:val="32"/>
      <w:szCs w:val="32"/>
    </w:rPr>
  </w:style>
  <w:style w:type="character" w:customStyle="1" w:styleId="42">
    <w:name w:val="jbox-icon-none"/>
    <w:qFormat/>
    <w:uiPriority w:val="0"/>
    <w:rPr>
      <w:vanish/>
    </w:rPr>
  </w:style>
  <w:style w:type="character" w:customStyle="1" w:styleId="43">
    <w:name w:val="z-窗体底端 字符"/>
    <w:link w:val="44"/>
    <w:qFormat/>
    <w:uiPriority w:val="99"/>
    <w:rPr>
      <w:rFonts w:ascii="Arial" w:hAnsi="Arial"/>
      <w:vanish/>
      <w:sz w:val="16"/>
      <w:szCs w:val="16"/>
    </w:rPr>
  </w:style>
  <w:style w:type="paragraph" w:customStyle="1" w:styleId="44">
    <w:name w:val="z-窗体底端1"/>
    <w:basedOn w:val="1"/>
    <w:next w:val="1"/>
    <w:link w:val="43"/>
    <w:unhideWhenUsed/>
    <w:qFormat/>
    <w:uiPriority w:val="99"/>
    <w:pPr>
      <w:widowControl/>
      <w:pBdr>
        <w:top w:val="single" w:color="auto" w:sz="6" w:space="1"/>
      </w:pBdr>
      <w:jc w:val="center"/>
    </w:pPr>
    <w:rPr>
      <w:rFonts w:ascii="Arial" w:hAnsi="Arial"/>
      <w:vanish/>
      <w:sz w:val="16"/>
      <w:szCs w:val="16"/>
    </w:rPr>
  </w:style>
  <w:style w:type="character" w:customStyle="1" w:styleId="45">
    <w:name w:val="文档结构图 字符"/>
    <w:link w:val="11"/>
    <w:qFormat/>
    <w:uiPriority w:val="99"/>
    <w:rPr>
      <w:rFonts w:ascii="宋体"/>
      <w:sz w:val="18"/>
      <w:szCs w:val="18"/>
    </w:rPr>
  </w:style>
  <w:style w:type="character" w:customStyle="1" w:styleId="46">
    <w:name w:val="black601"/>
    <w:qFormat/>
    <w:uiPriority w:val="0"/>
    <w:rPr>
      <w:color w:val="666666"/>
    </w:rPr>
  </w:style>
  <w:style w:type="character" w:customStyle="1" w:styleId="47">
    <w:name w:val="hour_pm"/>
    <w:basedOn w:val="27"/>
    <w:qFormat/>
    <w:uiPriority w:val="0"/>
  </w:style>
  <w:style w:type="character" w:customStyle="1" w:styleId="48">
    <w:name w:val="正文缩进 字符"/>
    <w:link w:val="9"/>
    <w:qFormat/>
    <w:uiPriority w:val="0"/>
    <w:rPr>
      <w:rFonts w:eastAsia="宋体"/>
    </w:rPr>
  </w:style>
  <w:style w:type="character" w:customStyle="1" w:styleId="49">
    <w:name w:val="标题 1 Char Char"/>
    <w:qFormat/>
    <w:uiPriority w:val="0"/>
    <w:rPr>
      <w:rFonts w:eastAsia="宋体"/>
      <w:b/>
      <w:spacing w:val="-2"/>
      <w:sz w:val="24"/>
      <w:lang w:val="en-US" w:eastAsia="zh-CN" w:bidi="ar-SA"/>
    </w:rPr>
  </w:style>
  <w:style w:type="character" w:customStyle="1" w:styleId="50">
    <w:name w:val="jbox-icon-info"/>
    <w:basedOn w:val="27"/>
    <w:qFormat/>
    <w:uiPriority w:val="0"/>
  </w:style>
  <w:style w:type="character" w:customStyle="1" w:styleId="51">
    <w:name w:val="hover9"/>
    <w:qFormat/>
    <w:uiPriority w:val="0"/>
    <w:rPr>
      <w:shd w:val="clear" w:color="auto" w:fill="EEEEEE"/>
    </w:rPr>
  </w:style>
  <w:style w:type="character" w:customStyle="1" w:styleId="52">
    <w:name w:val="maywed421"/>
    <w:qFormat/>
    <w:uiPriority w:val="0"/>
    <w:rPr>
      <w:color w:val="366FB6"/>
      <w:u w:val="none"/>
    </w:rPr>
  </w:style>
  <w:style w:type="character" w:customStyle="1" w:styleId="53">
    <w:name w:val="old"/>
    <w:qFormat/>
    <w:uiPriority w:val="0"/>
    <w:rPr>
      <w:color w:val="999999"/>
    </w:rPr>
  </w:style>
  <w:style w:type="character" w:customStyle="1" w:styleId="54">
    <w:name w:val="jbox-icon-warning"/>
    <w:basedOn w:val="27"/>
    <w:qFormat/>
    <w:uiPriority w:val="0"/>
  </w:style>
  <w:style w:type="character" w:customStyle="1" w:styleId="55">
    <w:name w:val="z-窗体顶端 字符"/>
    <w:link w:val="56"/>
    <w:qFormat/>
    <w:uiPriority w:val="99"/>
    <w:rPr>
      <w:rFonts w:ascii="Arial" w:hAnsi="Arial"/>
      <w:vanish/>
      <w:sz w:val="16"/>
      <w:szCs w:val="16"/>
    </w:rPr>
  </w:style>
  <w:style w:type="paragraph" w:customStyle="1" w:styleId="56">
    <w:name w:val="z-窗体顶端1"/>
    <w:basedOn w:val="1"/>
    <w:next w:val="1"/>
    <w:link w:val="55"/>
    <w:unhideWhenUsed/>
    <w:qFormat/>
    <w:uiPriority w:val="99"/>
    <w:pPr>
      <w:widowControl/>
      <w:pBdr>
        <w:bottom w:val="single" w:color="auto" w:sz="6" w:space="1"/>
      </w:pBdr>
      <w:jc w:val="center"/>
    </w:pPr>
    <w:rPr>
      <w:rFonts w:ascii="Arial" w:hAnsi="Arial"/>
      <w:vanish/>
      <w:sz w:val="16"/>
      <w:szCs w:val="16"/>
    </w:rPr>
  </w:style>
  <w:style w:type="character" w:customStyle="1" w:styleId="57">
    <w:name w:val="纯文本 字符1"/>
    <w:link w:val="15"/>
    <w:qFormat/>
    <w:uiPriority w:val="99"/>
    <w:rPr>
      <w:rFonts w:ascii="宋体" w:hAnsi="Courier New"/>
      <w:sz w:val="24"/>
      <w:szCs w:val="24"/>
    </w:rPr>
  </w:style>
  <w:style w:type="character" w:customStyle="1" w:styleId="58">
    <w:name w:val="批注主题 字符"/>
    <w:link w:val="23"/>
    <w:qFormat/>
    <w:uiPriority w:val="99"/>
    <w:rPr>
      <w:b/>
      <w:bCs/>
      <w:sz w:val="28"/>
      <w:szCs w:val="24"/>
    </w:rPr>
  </w:style>
  <w:style w:type="character" w:customStyle="1" w:styleId="59">
    <w:name w:val="jbox-icon-loading"/>
    <w:basedOn w:val="27"/>
    <w:qFormat/>
    <w:uiPriority w:val="0"/>
  </w:style>
  <w:style w:type="character" w:customStyle="1" w:styleId="60">
    <w:name w:val="正文文本缩进 字符"/>
    <w:qFormat/>
    <w:uiPriority w:val="0"/>
    <w:rPr>
      <w:rFonts w:ascii="宋体" w:hAnsi="Courier New"/>
      <w:spacing w:val="-4"/>
      <w:kern w:val="2"/>
      <w:sz w:val="18"/>
    </w:rPr>
  </w:style>
  <w:style w:type="character" w:customStyle="1" w:styleId="61">
    <w:name w:val="正文文本缩进 字符1"/>
    <w:qFormat/>
    <w:uiPriority w:val="0"/>
    <w:rPr>
      <w:rFonts w:ascii="宋体" w:hAnsi="Courier New"/>
      <w:spacing w:val="-4"/>
      <w:kern w:val="2"/>
      <w:sz w:val="18"/>
    </w:rPr>
  </w:style>
  <w:style w:type="character" w:customStyle="1" w:styleId="62">
    <w:name w:val="纯文本 字符"/>
    <w:qFormat/>
    <w:uiPriority w:val="99"/>
    <w:rPr>
      <w:rFonts w:ascii="宋体" w:hAnsi="Courier New"/>
      <w:kern w:val="2"/>
      <w:sz w:val="24"/>
      <w:szCs w:val="24"/>
    </w:rPr>
  </w:style>
  <w:style w:type="character" w:customStyle="1" w:styleId="63">
    <w:name w:val="jbox-icon-question"/>
    <w:basedOn w:val="27"/>
    <w:qFormat/>
    <w:uiPriority w:val="0"/>
  </w:style>
  <w:style w:type="character" w:customStyle="1" w:styleId="64">
    <w:name w:val="jbox-icon"/>
    <w:basedOn w:val="27"/>
    <w:qFormat/>
    <w:uiPriority w:val="0"/>
  </w:style>
  <w:style w:type="character" w:customStyle="1" w:styleId="65">
    <w:name w:val="纯文本 字符2"/>
    <w:qFormat/>
    <w:uiPriority w:val="99"/>
    <w:rPr>
      <w:rFonts w:ascii="宋体" w:hAnsi="Courier New"/>
      <w:kern w:val="2"/>
      <w:sz w:val="24"/>
      <w:szCs w:val="24"/>
    </w:rPr>
  </w:style>
  <w:style w:type="character" w:customStyle="1" w:styleId="66">
    <w:name w:val="hour_am"/>
    <w:basedOn w:val="27"/>
    <w:qFormat/>
    <w:uiPriority w:val="0"/>
  </w:style>
  <w:style w:type="character" w:customStyle="1" w:styleId="67">
    <w:name w:val="jbox-icon-success"/>
    <w:basedOn w:val="27"/>
    <w:qFormat/>
    <w:uiPriority w:val="0"/>
  </w:style>
  <w:style w:type="character" w:customStyle="1" w:styleId="68">
    <w:name w:val="批注文字 字符"/>
    <w:qFormat/>
    <w:uiPriority w:val="99"/>
    <w:rPr>
      <w:kern w:val="2"/>
      <w:sz w:val="28"/>
      <w:szCs w:val="24"/>
    </w:rPr>
  </w:style>
  <w:style w:type="character" w:customStyle="1" w:styleId="69">
    <w:name w:val="纯文本 Char1"/>
    <w:qFormat/>
    <w:uiPriority w:val="0"/>
    <w:rPr>
      <w:rFonts w:ascii="宋体" w:hAnsi="Courier New"/>
      <w:kern w:val="2"/>
      <w:sz w:val="21"/>
    </w:rPr>
  </w:style>
  <w:style w:type="character" w:customStyle="1" w:styleId="70">
    <w:name w:val="纯文本 Char"/>
    <w:qFormat/>
    <w:uiPriority w:val="99"/>
    <w:rPr>
      <w:rFonts w:ascii="宋体" w:hAnsi="Courier New"/>
      <w:kern w:val="2"/>
      <w:sz w:val="24"/>
      <w:szCs w:val="24"/>
    </w:rPr>
  </w:style>
  <w:style w:type="character" w:customStyle="1" w:styleId="71">
    <w:name w:val="sub_title s0"/>
    <w:basedOn w:val="27"/>
    <w:qFormat/>
    <w:uiPriority w:val="0"/>
  </w:style>
  <w:style w:type="character" w:customStyle="1" w:styleId="72">
    <w:name w:val="正文文本缩进 字符2"/>
    <w:link w:val="13"/>
    <w:qFormat/>
    <w:uiPriority w:val="0"/>
    <w:rPr>
      <w:rFonts w:ascii="宋体" w:hAnsi="Courier New"/>
      <w:spacing w:val="-4"/>
      <w:sz w:val="18"/>
    </w:rPr>
  </w:style>
  <w:style w:type="character" w:customStyle="1" w:styleId="73">
    <w:name w:val="jbox-icon-error"/>
    <w:basedOn w:val="27"/>
    <w:qFormat/>
    <w:uiPriority w:val="0"/>
  </w:style>
  <w:style w:type="character" w:customStyle="1" w:styleId="74">
    <w:name w:val="正文文本 2 字符"/>
    <w:basedOn w:val="27"/>
    <w:link w:val="21"/>
    <w:qFormat/>
    <w:uiPriority w:val="0"/>
    <w:rPr>
      <w:rFonts w:ascii="宋体" w:hAnsi="宋体" w:eastAsia="宋体" w:cs="Times New Roman"/>
      <w:color w:val="000000"/>
      <w:sz w:val="24"/>
      <w:szCs w:val="24"/>
    </w:rPr>
  </w:style>
  <w:style w:type="paragraph" w:customStyle="1" w:styleId="75">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6">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7">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9">
    <w:name w:val="z-窗体顶端 字符1"/>
    <w:basedOn w:val="27"/>
    <w:semiHidden/>
    <w:qFormat/>
    <w:uiPriority w:val="99"/>
    <w:rPr>
      <w:rFonts w:ascii="Arial" w:hAnsi="Arial" w:cs="Arial"/>
      <w:vanish/>
      <w:sz w:val="16"/>
      <w:szCs w:val="16"/>
    </w:rPr>
  </w:style>
  <w:style w:type="paragraph" w:customStyle="1" w:styleId="80">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1">
    <w:name w:val="Default"/>
    <w:next w:val="78"/>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2">
    <w:name w:val="批注文字 字符1"/>
    <w:basedOn w:val="27"/>
    <w:link w:val="12"/>
    <w:semiHidden/>
    <w:qFormat/>
    <w:uiPriority w:val="99"/>
  </w:style>
  <w:style w:type="character" w:customStyle="1" w:styleId="83">
    <w:name w:val="批注主题 字符1"/>
    <w:basedOn w:val="82"/>
    <w:semiHidden/>
    <w:qFormat/>
    <w:uiPriority w:val="99"/>
    <w:rPr>
      <w:b/>
      <w:bCs/>
    </w:rPr>
  </w:style>
  <w:style w:type="character" w:customStyle="1" w:styleId="84">
    <w:name w:val="文档结构图 字符1"/>
    <w:basedOn w:val="27"/>
    <w:semiHidden/>
    <w:qFormat/>
    <w:uiPriority w:val="99"/>
    <w:rPr>
      <w:rFonts w:ascii="Microsoft YaHei UI" w:eastAsia="Microsoft YaHei UI"/>
      <w:sz w:val="18"/>
      <w:szCs w:val="18"/>
    </w:rPr>
  </w:style>
  <w:style w:type="character" w:customStyle="1" w:styleId="85">
    <w:name w:val="正文文本 字符"/>
    <w:basedOn w:val="27"/>
    <w:link w:val="2"/>
    <w:qFormat/>
    <w:uiPriority w:val="99"/>
    <w:rPr>
      <w:rFonts w:ascii="Times New Roman" w:hAnsi="Times New Roman" w:eastAsia="宋体" w:cs="Times New Roman"/>
      <w:sz w:val="28"/>
      <w:szCs w:val="24"/>
    </w:rPr>
  </w:style>
  <w:style w:type="character" w:customStyle="1" w:styleId="86">
    <w:name w:val="批注框文本 字符"/>
    <w:basedOn w:val="27"/>
    <w:link w:val="17"/>
    <w:qFormat/>
    <w:uiPriority w:val="0"/>
    <w:rPr>
      <w:rFonts w:ascii="Times New Roman" w:hAnsi="Times New Roman" w:eastAsia="宋体" w:cs="Times New Roman"/>
      <w:sz w:val="18"/>
      <w:szCs w:val="18"/>
    </w:rPr>
  </w:style>
  <w:style w:type="character" w:customStyle="1" w:styleId="87">
    <w:name w:val="正文文本缩进 字符3"/>
    <w:basedOn w:val="27"/>
    <w:semiHidden/>
    <w:qFormat/>
    <w:uiPriority w:val="99"/>
  </w:style>
  <w:style w:type="character" w:customStyle="1" w:styleId="88">
    <w:name w:val="日期 字符"/>
    <w:basedOn w:val="27"/>
    <w:link w:val="16"/>
    <w:qFormat/>
    <w:uiPriority w:val="0"/>
    <w:rPr>
      <w:rFonts w:ascii="Times New Roman" w:hAnsi="Times New Roman" w:eastAsia="楷体_GB2312" w:cs="Times New Roman"/>
      <w:sz w:val="32"/>
      <w:szCs w:val="20"/>
    </w:rPr>
  </w:style>
  <w:style w:type="character" w:customStyle="1" w:styleId="89">
    <w:name w:val="纯文本 字符3"/>
    <w:basedOn w:val="27"/>
    <w:semiHidden/>
    <w:qFormat/>
    <w:uiPriority w:val="99"/>
    <w:rPr>
      <w:rFonts w:hAnsi="Courier New" w:cs="Courier New" w:asciiTheme="minorEastAsia"/>
    </w:rPr>
  </w:style>
  <w:style w:type="character" w:customStyle="1" w:styleId="90">
    <w:name w:val="正文文本首行缩进 2 字符"/>
    <w:basedOn w:val="87"/>
    <w:link w:val="24"/>
    <w:qFormat/>
    <w:uiPriority w:val="99"/>
    <w:rPr>
      <w:rFonts w:ascii="宋体" w:hAnsi="Courier New"/>
      <w:spacing w:val="-4"/>
      <w:sz w:val="18"/>
    </w:rPr>
  </w:style>
  <w:style w:type="character" w:customStyle="1" w:styleId="91">
    <w:name w:val="z-窗体底端 字符1"/>
    <w:basedOn w:val="27"/>
    <w:semiHidden/>
    <w:qFormat/>
    <w:uiPriority w:val="99"/>
    <w:rPr>
      <w:rFonts w:ascii="Arial" w:hAnsi="Arial" w:cs="Arial"/>
      <w:vanish/>
      <w:sz w:val="16"/>
      <w:szCs w:val="16"/>
    </w:rPr>
  </w:style>
  <w:style w:type="paragraph" w:customStyle="1" w:styleId="92">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3">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4">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7">
    <w:name w:val="Char Char Char Char1"/>
    <w:basedOn w:val="1"/>
    <w:qFormat/>
    <w:uiPriority w:val="0"/>
    <w:rPr>
      <w:rFonts w:ascii="Tahoma" w:hAnsi="Tahoma" w:eastAsia="宋体" w:cs="Times New Roman"/>
      <w:sz w:val="24"/>
      <w:szCs w:val="20"/>
    </w:rPr>
  </w:style>
  <w:style w:type="paragraph" w:customStyle="1" w:styleId="98">
    <w:name w:val="彩色列表 - 强调文字颜色 11"/>
    <w:basedOn w:val="1"/>
    <w:qFormat/>
    <w:uiPriority w:val="34"/>
    <w:pPr>
      <w:ind w:firstLine="420" w:firstLineChars="200"/>
    </w:pPr>
    <w:rPr>
      <w:rFonts w:ascii="Calibri" w:hAnsi="Calibri" w:eastAsia="宋体" w:cs="Times New Roman"/>
    </w:rPr>
  </w:style>
  <w:style w:type="paragraph" w:customStyle="1" w:styleId="99">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0">
    <w:name w:val="正文2"/>
    <w:basedOn w:val="1"/>
    <w:link w:val="109"/>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2">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3">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4">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5">
    <w:name w:val="标题 10"/>
    <w:basedOn w:val="5"/>
    <w:qFormat/>
    <w:uiPriority w:val="0"/>
    <w:pPr>
      <w:jc w:val="center"/>
    </w:pPr>
    <w:rPr>
      <w:kern w:val="0"/>
    </w:rPr>
  </w:style>
  <w:style w:type="character" w:customStyle="1" w:styleId="106">
    <w:name w:val="未处理的提及1"/>
    <w:semiHidden/>
    <w:unhideWhenUsed/>
    <w:qFormat/>
    <w:uiPriority w:val="99"/>
    <w:rPr>
      <w:color w:val="605E5C"/>
      <w:shd w:val="clear" w:color="auto" w:fill="E1DFDD"/>
    </w:rPr>
  </w:style>
  <w:style w:type="character" w:customStyle="1" w:styleId="107">
    <w:name w:val="未处理的提及2"/>
    <w:basedOn w:val="27"/>
    <w:semiHidden/>
    <w:unhideWhenUsed/>
    <w:qFormat/>
    <w:uiPriority w:val="99"/>
    <w:rPr>
      <w:color w:val="605E5C"/>
      <w:shd w:val="clear" w:color="auto" w:fill="E1DFDD"/>
    </w:rPr>
  </w:style>
  <w:style w:type="character" w:customStyle="1" w:styleId="108">
    <w:name w:val="Unresolved Mention"/>
    <w:basedOn w:val="27"/>
    <w:semiHidden/>
    <w:unhideWhenUsed/>
    <w:qFormat/>
    <w:uiPriority w:val="99"/>
    <w:rPr>
      <w:color w:val="605E5C"/>
      <w:shd w:val="clear" w:color="auto" w:fill="E1DFDD"/>
    </w:rPr>
  </w:style>
  <w:style w:type="character" w:customStyle="1" w:styleId="109">
    <w:name w:val="正文2 Char Char"/>
    <w:link w:val="100"/>
    <w:qFormat/>
    <w:uiPriority w:val="0"/>
    <w:rPr>
      <w:kern w:val="2"/>
      <w:sz w:val="24"/>
    </w:rPr>
  </w:style>
  <w:style w:type="table" w:customStyle="1" w:styleId="110">
    <w:name w:val="网格型1"/>
    <w:basedOn w:val="25"/>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1">
    <w:name w:val="首行缩进"/>
    <w:basedOn w:val="1"/>
    <w:qFormat/>
    <w:uiPriority w:val="0"/>
    <w:pPr>
      <w:widowControl/>
      <w:numPr>
        <w:ilvl w:val="6"/>
        <w:numId w:val="2"/>
      </w:numPr>
      <w:tabs>
        <w:tab w:val="left" w:pos="822"/>
      </w:tabs>
      <w:snapToGrid w:val="0"/>
      <w:spacing w:before="40" w:after="40" w:line="300" w:lineRule="atLeast"/>
    </w:pPr>
    <w:rPr>
      <w:rFonts w:ascii="Arial" w:hAnsi="Arial"/>
      <w:kern w:val="0"/>
      <w:szCs w:val="20"/>
    </w:rPr>
  </w:style>
  <w:style w:type="paragraph" w:customStyle="1" w:styleId="112">
    <w:name w:val="[Normal]"/>
    <w:qFormat/>
    <w:uiPriority w:val="99"/>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24494</Words>
  <Characters>25718</Characters>
  <Lines>220</Lines>
  <Paragraphs>61</Paragraphs>
  <TotalTime>19</TotalTime>
  <ScaleCrop>false</ScaleCrop>
  <LinksUpToDate>false</LinksUpToDate>
  <CharactersWithSpaces>26704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2021-05-13T21:24:00Z</dcterms:created>
  <dc:creator>hj j</dc:creator>
  <cp:lastModifiedBy>冥灵有叶</cp:lastModifiedBy>
  <cp:lastPrinted>2022-10-31T16:58:00Z</cp:lastPrinted>
  <dcterms:modified xsi:type="dcterms:W3CDTF">2024-05-28T05:30:41Z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B363B45C01FF4C5A8AB2573BD522DAF7</vt:lpwstr>
  </property>
</Properties>
</file>