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hint="eastAsia"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rPr>
          <w:rFonts w:ascii="Times New Roman" w:hAnsi="Times New Roman" w:eastAsia="楷体" w:cs="Times New Roman"/>
          <w:b/>
          <w:color w:val="auto"/>
          <w:spacing w:val="-6"/>
          <w:sz w:val="44"/>
          <w:szCs w:val="44"/>
          <w:highlight w:val="none"/>
        </w:rPr>
      </w:pPr>
    </w:p>
    <w:p>
      <w:pPr>
        <w:adjustRightInd w:val="0"/>
        <w:snapToGrid w:val="0"/>
        <w:spacing w:line="288" w:lineRule="auto"/>
        <w:jc w:val="center"/>
        <w:rPr>
          <w:rFonts w:ascii="Times New Roman" w:hAnsi="Times New Roman" w:eastAsia="楷体" w:cs="Times New Roman"/>
          <w:b/>
          <w:bCs/>
          <w:color w:val="auto"/>
          <w:sz w:val="48"/>
          <w:szCs w:val="48"/>
          <w:highlight w:val="none"/>
        </w:rPr>
      </w:pPr>
      <w:r>
        <w:rPr>
          <w:rFonts w:hint="eastAsia" w:ascii="Times New Roman" w:hAnsi="Times New Roman" w:eastAsia="楷体" w:cs="Times New Roman"/>
          <w:b/>
          <w:bCs/>
          <w:color w:val="auto"/>
          <w:sz w:val="48"/>
          <w:szCs w:val="48"/>
          <w:highlight w:val="none"/>
        </w:rPr>
        <w:t>中国美术学院</w:t>
      </w:r>
    </w:p>
    <w:p>
      <w:pPr>
        <w:adjustRightInd w:val="0"/>
        <w:snapToGrid w:val="0"/>
        <w:spacing w:line="288" w:lineRule="auto"/>
        <w:jc w:val="center"/>
        <w:rPr>
          <w:rFonts w:hint="eastAsia" w:ascii="Times New Roman" w:hAnsi="Times New Roman" w:eastAsia="楷体" w:cs="Times New Roman"/>
          <w:b/>
          <w:bCs/>
          <w:color w:val="auto"/>
          <w:sz w:val="48"/>
          <w:szCs w:val="48"/>
          <w:highlight w:val="none"/>
        </w:rPr>
      </w:pPr>
      <w:r>
        <w:rPr>
          <w:rFonts w:hint="eastAsia" w:ascii="Times New Roman" w:hAnsi="Times New Roman" w:eastAsia="楷体" w:cs="Times New Roman"/>
          <w:b/>
          <w:bCs/>
          <w:color w:val="auto"/>
          <w:sz w:val="48"/>
          <w:szCs w:val="48"/>
          <w:highlight w:val="none"/>
        </w:rPr>
        <w:t>文创设计制造业协同创新中心“DIA 十年：北京特展”运输服务项目</w:t>
      </w: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48"/>
          <w:szCs w:val="48"/>
          <w:highlight w:val="none"/>
        </w:rPr>
      </w:pPr>
    </w:p>
    <w:p>
      <w:pPr>
        <w:adjustRightInd w:val="0"/>
        <w:snapToGrid w:val="0"/>
        <w:spacing w:line="288" w:lineRule="auto"/>
        <w:jc w:val="center"/>
        <w:rPr>
          <w:rFonts w:ascii="Times New Roman" w:hAnsi="Times New Roman" w:eastAsia="楷体" w:cs="Times New Roman"/>
          <w:b/>
          <w:bCs/>
          <w:color w:val="auto"/>
          <w:sz w:val="72"/>
          <w:szCs w:val="72"/>
          <w:highlight w:val="none"/>
        </w:rPr>
      </w:pPr>
      <w:r>
        <w:rPr>
          <w:rFonts w:ascii="Times New Roman" w:hAnsi="Times New Roman" w:eastAsia="楷体" w:cs="Times New Roman"/>
          <w:b/>
          <w:bCs/>
          <w:color w:val="auto"/>
          <w:sz w:val="72"/>
          <w:szCs w:val="72"/>
          <w:highlight w:val="none"/>
        </w:rPr>
        <w:t>磋商文件</w:t>
      </w:r>
    </w:p>
    <w:p>
      <w:pPr>
        <w:adjustRightInd w:val="0"/>
        <w:snapToGrid w:val="0"/>
        <w:spacing w:line="288" w:lineRule="auto"/>
        <w:jc w:val="center"/>
        <w:rPr>
          <w:rFonts w:ascii="Times New Roman" w:hAnsi="Times New Roman" w:eastAsia="楷体" w:cs="Times New Roman"/>
          <w:b/>
          <w:bCs/>
          <w:color w:val="auto"/>
          <w:sz w:val="36"/>
          <w:szCs w:val="36"/>
          <w:highlight w:val="none"/>
        </w:rPr>
      </w:pPr>
      <w:r>
        <w:rPr>
          <w:rFonts w:ascii="Times New Roman" w:hAnsi="Times New Roman" w:eastAsia="楷体" w:cs="Times New Roman"/>
          <w:b/>
          <w:bCs/>
          <w:color w:val="auto"/>
          <w:sz w:val="36"/>
          <w:szCs w:val="36"/>
          <w:highlight w:val="none"/>
        </w:rPr>
        <w:t>（</w:t>
      </w:r>
      <w:r>
        <w:rPr>
          <w:rFonts w:hint="eastAsia" w:ascii="楷体" w:hAnsi="楷体" w:eastAsia="楷体" w:cs="楷体"/>
          <w:b/>
          <w:bCs/>
          <w:color w:val="auto"/>
          <w:sz w:val="36"/>
          <w:szCs w:val="36"/>
          <w:highlight w:val="none"/>
        </w:rPr>
        <w:t>非政府采购</w:t>
      </w:r>
      <w:r>
        <w:rPr>
          <w:rFonts w:ascii="Times New Roman" w:hAnsi="Times New Roman" w:eastAsia="楷体" w:cs="Times New Roman"/>
          <w:b/>
          <w:bCs/>
          <w:color w:val="auto"/>
          <w:sz w:val="36"/>
          <w:szCs w:val="36"/>
          <w:highlight w:val="none"/>
        </w:rPr>
        <w:t>线上电子交易）</w:t>
      </w: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jc w:val="center"/>
        <w:rPr>
          <w:rFonts w:ascii="Times New Roman" w:hAnsi="Times New Roman" w:eastAsia="楷体" w:cs="Times New Roman"/>
          <w:b/>
          <w:bCs/>
          <w:color w:val="auto"/>
          <w:sz w:val="36"/>
          <w:szCs w:val="36"/>
          <w:highlight w:val="none"/>
        </w:rPr>
      </w:pPr>
    </w:p>
    <w:p>
      <w:pPr>
        <w:adjustRightInd w:val="0"/>
        <w:snapToGrid w:val="0"/>
        <w:spacing w:line="288" w:lineRule="auto"/>
        <w:rPr>
          <w:rFonts w:hint="eastAsia"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项目名称：</w:t>
      </w:r>
      <w:r>
        <w:rPr>
          <w:rFonts w:hint="eastAsia" w:ascii="Times New Roman" w:hAnsi="Times New Roman" w:eastAsia="楷体" w:cs="Times New Roman"/>
          <w:b/>
          <w:bCs/>
          <w:color w:val="auto"/>
          <w:sz w:val="30"/>
          <w:szCs w:val="30"/>
          <w:highlight w:val="none"/>
        </w:rPr>
        <w:t>文创设计制造业协同创新中心“DIA 十年：北京特展”运输服务项目</w:t>
      </w:r>
    </w:p>
    <w:p>
      <w:pPr>
        <w:adjustRightInd w:val="0"/>
        <w:snapToGrid w:val="0"/>
        <w:spacing w:line="288" w:lineRule="auto"/>
        <w:rPr>
          <w:rFonts w:hint="eastAsia"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项目编号：</w:t>
      </w:r>
      <w:r>
        <w:rPr>
          <w:rFonts w:hint="eastAsia" w:ascii="Times New Roman" w:hAnsi="Times New Roman" w:eastAsia="楷体" w:cs="Times New Roman"/>
          <w:b/>
          <w:bCs/>
          <w:color w:val="auto"/>
          <w:sz w:val="30"/>
          <w:szCs w:val="30"/>
          <w:highlight w:val="none"/>
        </w:rPr>
        <w:t>QSZB-F(F)-C24129(CS)</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采 购 人：</w:t>
      </w:r>
      <w:r>
        <w:rPr>
          <w:rFonts w:hint="eastAsia" w:ascii="Times New Roman" w:hAnsi="Times New Roman" w:eastAsia="楷体" w:cs="Times New Roman"/>
          <w:b/>
          <w:bCs/>
          <w:color w:val="auto"/>
          <w:sz w:val="30"/>
          <w:szCs w:val="30"/>
          <w:highlight w:val="none"/>
        </w:rPr>
        <w:t>中国美术学院</w:t>
      </w:r>
    </w:p>
    <w:p>
      <w:pPr>
        <w:adjustRightInd w:val="0"/>
        <w:snapToGrid w:val="0"/>
        <w:spacing w:line="288" w:lineRule="auto"/>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采购代理机构：浙江求是招标代理有限公司</w:t>
      </w:r>
    </w:p>
    <w:p>
      <w:pPr>
        <w:widowControl/>
        <w:adjustRightInd w:val="0"/>
        <w:snapToGrid w:val="0"/>
        <w:spacing w:line="288" w:lineRule="auto"/>
        <w:jc w:val="left"/>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br w:type="page"/>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jc w:val="center"/>
        <w:outlineLvl w:val="0"/>
        <w:rPr>
          <w:rFonts w:ascii="Times New Roman" w:hAnsi="Times New Roman" w:eastAsia="楷体" w:cs="Times New Roman"/>
          <w:b/>
          <w:bCs/>
          <w:color w:val="auto"/>
          <w:sz w:val="48"/>
          <w:szCs w:val="48"/>
          <w:highlight w:val="none"/>
        </w:rPr>
      </w:pPr>
      <w:r>
        <w:rPr>
          <w:rFonts w:ascii="Times New Roman" w:hAnsi="Times New Roman" w:eastAsia="楷体" w:cs="Times New Roman"/>
          <w:b/>
          <w:bCs/>
          <w:color w:val="auto"/>
          <w:sz w:val="48"/>
          <w:szCs w:val="48"/>
          <w:highlight w:val="none"/>
        </w:rPr>
        <w:t>目  录</w:t>
      </w:r>
    </w:p>
    <w:p>
      <w:pPr>
        <w:adjustRightInd w:val="0"/>
        <w:snapToGrid w:val="0"/>
        <w:spacing w:line="288" w:lineRule="auto"/>
        <w:rPr>
          <w:rFonts w:ascii="Times New Roman" w:hAnsi="Times New Roman" w:eastAsia="楷体" w:cs="Times New Roman"/>
          <w:b/>
          <w:bCs/>
          <w:color w:val="auto"/>
          <w:sz w:val="30"/>
          <w:szCs w:val="30"/>
          <w:highlight w:val="none"/>
        </w:rPr>
      </w:pP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第一章  采购邀请</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第二章  采购需求</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第三章  供应商须知</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第四章  评审方法和评审标准</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第五章  拟签订的合同文本</w:t>
      </w:r>
    </w:p>
    <w:p>
      <w:pPr>
        <w:adjustRightInd w:val="0"/>
        <w:snapToGrid w:val="0"/>
        <w:spacing w:line="288" w:lineRule="auto"/>
        <w:ind w:firstLine="708" w:firstLineChars="235"/>
        <w:rPr>
          <w:rFonts w:ascii="Times New Roman" w:hAnsi="Times New Roman" w:eastAsia="楷体" w:cs="Times New Roman"/>
          <w:b/>
          <w:bCs/>
          <w:color w:val="auto"/>
          <w:sz w:val="30"/>
          <w:szCs w:val="30"/>
          <w:highlight w:val="none"/>
        </w:rPr>
      </w:pPr>
      <w:r>
        <w:rPr>
          <w:rFonts w:ascii="Times New Roman" w:hAnsi="Times New Roman" w:eastAsia="楷体" w:cs="Times New Roman"/>
          <w:b/>
          <w:bCs/>
          <w:color w:val="auto"/>
          <w:sz w:val="30"/>
          <w:szCs w:val="30"/>
          <w:highlight w:val="none"/>
        </w:rPr>
        <w:t>第六章  响应文件格式</w:t>
      </w:r>
    </w:p>
    <w:p>
      <w:pPr>
        <w:widowControl/>
        <w:jc w:val="left"/>
        <w:rPr>
          <w:rFonts w:ascii="Times New Roman" w:hAnsi="Times New Roman" w:cs="Times New Roman"/>
          <w:color w:val="auto"/>
          <w:highlight w:val="none"/>
        </w:rPr>
      </w:pPr>
    </w:p>
    <w:p>
      <w:pPr>
        <w:widowControl/>
        <w:jc w:val="left"/>
        <w:rPr>
          <w:rFonts w:ascii="Times New Roman" w:hAnsi="Times New Roman" w:cs="Times New Roman"/>
          <w:color w:val="auto"/>
          <w:highlight w:val="none"/>
        </w:rPr>
        <w:sectPr>
          <w:headerReference r:id="rId3" w:type="default"/>
          <w:footerReference r:id="rId4" w:type="default"/>
          <w:pgSz w:w="11906" w:h="16838"/>
          <w:pgMar w:top="1247" w:right="1247" w:bottom="1247" w:left="1247" w:header="142" w:footer="725" w:gutter="0"/>
          <w:pgNumType w:start="1"/>
          <w:cols w:space="720" w:num="1"/>
          <w:docGrid w:type="lines" w:linePitch="312" w:charSpace="0"/>
        </w:sectPr>
      </w:pPr>
    </w:p>
    <w:p>
      <w:pPr>
        <w:adjustRightInd w:val="0"/>
        <w:snapToGrid w:val="0"/>
        <w:spacing w:line="288" w:lineRule="auto"/>
        <w:jc w:val="center"/>
        <w:outlineLvl w:val="0"/>
        <w:rPr>
          <w:rFonts w:ascii="Times New Roman" w:hAnsi="Times New Roman" w:cs="Times New Roman"/>
          <w:color w:val="auto"/>
          <w:sz w:val="21"/>
          <w:szCs w:val="21"/>
          <w:highlight w:val="none"/>
        </w:rPr>
      </w:pPr>
      <w:r>
        <w:rPr>
          <w:rFonts w:ascii="Times New Roman" w:hAnsi="Times New Roman" w:cs="Times New Roman"/>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u w:val="single"/>
        </w:rPr>
        <w:t>文创设计制造业协同创新中心“DIA 十年：北京特展”运输服务项目</w:t>
      </w:r>
      <w:r>
        <w:rPr>
          <w:rFonts w:ascii="Times New Roman" w:hAnsi="Times New Roman" w:cs="Times New Roman"/>
          <w:b/>
          <w:color w:val="auto"/>
          <w:sz w:val="21"/>
          <w:szCs w:val="21"/>
          <w:highlight w:val="none"/>
        </w:rPr>
        <w:t>采购项目的潜在供应商应在</w:t>
      </w:r>
      <w:r>
        <w:rPr>
          <w:rFonts w:ascii="Times New Roman" w:hAnsi="Times New Roman" w:cs="Times New Roman"/>
          <w:b/>
          <w:color w:val="auto"/>
          <w:sz w:val="21"/>
          <w:szCs w:val="21"/>
          <w:highlight w:val="none"/>
          <w:u w:val="single"/>
        </w:rPr>
        <w:t xml:space="preserve"> 政府采购云平台（https://www.zcygov.cn） </w:t>
      </w:r>
      <w:r>
        <w:rPr>
          <w:rFonts w:ascii="Times New Roman" w:hAnsi="Times New Roman" w:cs="Times New Roman"/>
          <w:b/>
          <w:color w:val="auto"/>
          <w:sz w:val="21"/>
          <w:szCs w:val="21"/>
          <w:highlight w:val="none"/>
        </w:rPr>
        <w:t>获取（下载）采购文件，并于</w:t>
      </w:r>
      <w:r>
        <w:rPr>
          <w:rFonts w:ascii="Times New Roman" w:hAnsi="Times New Roman" w:cs="Times New Roman"/>
          <w:b/>
          <w:color w:val="auto"/>
          <w:sz w:val="21"/>
          <w:szCs w:val="21"/>
          <w:highlight w:val="none"/>
          <w:u w:val="single"/>
        </w:rPr>
        <w:t xml:space="preserve"> 202</w:t>
      </w:r>
      <w:r>
        <w:rPr>
          <w:rFonts w:hint="eastAsia" w:ascii="Times New Roman" w:hAnsi="Times New Roman" w:cs="Times New Roman"/>
          <w:b/>
          <w:color w:val="auto"/>
          <w:sz w:val="21"/>
          <w:szCs w:val="21"/>
          <w:highlight w:val="none"/>
          <w:u w:val="single"/>
        </w:rPr>
        <w:t>4年</w:t>
      </w:r>
      <w:r>
        <w:rPr>
          <w:rFonts w:hint="eastAsia" w:ascii="Times New Roman" w:hAnsi="Times New Roman" w:cs="Times New Roman"/>
          <w:b/>
          <w:color w:val="auto"/>
          <w:sz w:val="21"/>
          <w:szCs w:val="21"/>
          <w:highlight w:val="none"/>
          <w:u w:val="single"/>
          <w:lang w:val="en-US" w:eastAsia="zh-CN"/>
        </w:rPr>
        <w:t>6</w:t>
      </w:r>
      <w:r>
        <w:rPr>
          <w:rFonts w:ascii="Times New Roman" w:hAnsi="Times New Roman" w:cs="Times New Roman"/>
          <w:b/>
          <w:color w:val="auto"/>
          <w:sz w:val="21"/>
          <w:szCs w:val="21"/>
          <w:highlight w:val="none"/>
          <w:u w:val="single"/>
        </w:rPr>
        <w:t>月</w:t>
      </w:r>
      <w:r>
        <w:rPr>
          <w:rFonts w:hint="eastAsia" w:ascii="Times New Roman" w:hAnsi="Times New Roman" w:cs="Times New Roman"/>
          <w:b/>
          <w:color w:val="auto"/>
          <w:sz w:val="21"/>
          <w:szCs w:val="21"/>
          <w:highlight w:val="none"/>
          <w:u w:val="single"/>
          <w:lang w:val="en-US" w:eastAsia="zh-CN"/>
        </w:rPr>
        <w:t>4</w:t>
      </w:r>
      <w:r>
        <w:rPr>
          <w:rFonts w:ascii="Times New Roman" w:hAnsi="Times New Roman" w:cs="Times New Roman"/>
          <w:b/>
          <w:color w:val="auto"/>
          <w:sz w:val="21"/>
          <w:szCs w:val="21"/>
          <w:highlight w:val="none"/>
          <w:u w:val="single"/>
        </w:rPr>
        <w:t xml:space="preserve">日9:30:00 </w:t>
      </w:r>
      <w:r>
        <w:rPr>
          <w:rFonts w:ascii="Times New Roman" w:hAnsi="Times New Roman" w:cs="Times New Roman"/>
          <w:b/>
          <w:bCs/>
          <w:color w:val="auto"/>
          <w:sz w:val="21"/>
          <w:szCs w:val="21"/>
          <w:highlight w:val="none"/>
        </w:rPr>
        <w:t>（北京时间）前提交（上传）响应文件</w:t>
      </w:r>
      <w:r>
        <w:rPr>
          <w:rFonts w:ascii="Times New Roman" w:hAnsi="Times New Roman" w:cs="Times New Roman"/>
          <w:b/>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bookmarkStart w:id="0" w:name="_Toc28359002"/>
      <w:bookmarkStart w:id="1" w:name="_Toc35393790"/>
      <w:bookmarkStart w:id="2" w:name="_Toc35393621"/>
      <w:bookmarkStart w:id="3" w:name="_Toc28359079"/>
      <w:bookmarkStart w:id="4" w:name="_Hlk24379207"/>
      <w:r>
        <w:rPr>
          <w:rFonts w:ascii="Times New Roman" w:hAnsi="Times New Roman" w:cs="Times New Roman"/>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bCs/>
          <w:color w:val="auto"/>
          <w:sz w:val="21"/>
          <w:szCs w:val="21"/>
          <w:highlight w:val="none"/>
        </w:rPr>
        <w:t>QSZB-F(F)-C24129(CS)</w:t>
      </w:r>
    </w:p>
    <w:p>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2.项目名称：文创设计制造业协同创新中心“DIA 十年：北京特展”运输服务项目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3.采购方式：竞争性磋商</w:t>
      </w:r>
    </w:p>
    <w:bookmarkEnd w:id="4"/>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4.预算金额：300000元</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5.最高限价：300000元</w:t>
      </w:r>
    </w:p>
    <w:p>
      <w:pPr>
        <w:adjustRightInd w:val="0"/>
        <w:snapToGrid w:val="0"/>
        <w:spacing w:line="288" w:lineRule="auto"/>
        <w:ind w:firstLine="420" w:firstLineChars="200"/>
        <w:rPr>
          <w:rFonts w:hint="eastAsia"/>
          <w:color w:val="auto"/>
          <w:spacing w:val="-6"/>
          <w:sz w:val="21"/>
          <w:szCs w:val="21"/>
          <w:highlight w:val="none"/>
        </w:rPr>
      </w:pPr>
      <w:r>
        <w:rPr>
          <w:rFonts w:hint="eastAsia"/>
          <w:color w:val="auto"/>
          <w:sz w:val="21"/>
          <w:szCs w:val="21"/>
          <w:highlight w:val="none"/>
        </w:rPr>
        <w:t>6.合同履约期限：</w:t>
      </w:r>
      <w:r>
        <w:rPr>
          <w:rFonts w:hint="eastAsia"/>
          <w:color w:val="auto"/>
          <w:spacing w:val="-6"/>
          <w:sz w:val="21"/>
          <w:szCs w:val="21"/>
          <w:highlight w:val="none"/>
        </w:rPr>
        <w:t>2024年06月15日前完成，</w:t>
      </w:r>
      <w:r>
        <w:rPr>
          <w:rFonts w:hint="eastAsia"/>
          <w:color w:val="auto"/>
          <w:sz w:val="21"/>
          <w:szCs w:val="21"/>
          <w:highlight w:val="none"/>
        </w:rPr>
        <w:t>此时间为暂定时间，会根据实际情况进行调整</w:t>
      </w:r>
      <w:r>
        <w:rPr>
          <w:rFonts w:hint="eastAsia"/>
          <w:color w:val="auto"/>
          <w:spacing w:val="-6"/>
          <w:sz w:val="21"/>
          <w:szCs w:val="21"/>
          <w:highlight w:val="none"/>
        </w:rPr>
        <w:t>。</w:t>
      </w:r>
      <w:r>
        <w:rPr>
          <w:color w:val="auto"/>
          <w:spacing w:val="-6"/>
          <w:sz w:val="21"/>
          <w:szCs w:val="21"/>
          <w:highlight w:val="none"/>
        </w:rPr>
        <w:t xml:space="preserve"> </w:t>
      </w:r>
      <w:r>
        <w:rPr>
          <w:rFonts w:hint="eastAsia"/>
          <w:color w:val="auto"/>
          <w:spacing w:val="-6"/>
          <w:sz w:val="21"/>
          <w:szCs w:val="21"/>
          <w:highlight w:val="none"/>
        </w:rPr>
        <w:t>展期1个月。</w:t>
      </w:r>
      <w:r>
        <w:rPr>
          <w:color w:val="auto"/>
          <w:spacing w:val="-6"/>
          <w:sz w:val="21"/>
          <w:szCs w:val="21"/>
          <w:highlight w:val="none"/>
        </w:rPr>
        <w:t xml:space="preserve"> </w:t>
      </w:r>
      <w:r>
        <w:rPr>
          <w:rFonts w:hint="eastAsia"/>
          <w:color w:val="auto"/>
          <w:spacing w:val="-6"/>
          <w:sz w:val="21"/>
          <w:szCs w:val="21"/>
          <w:highlight w:val="none"/>
        </w:rPr>
        <w:t>如遇展览延期，会提前10天通知供货商。合同履约期限直到展览结束。【含延期时间】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7.本项目（否）接受联合体响应。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1829" w:type="pct"/>
            <w:tcBorders>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430" w:type="pct"/>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431" w:type="pct"/>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单位</w:t>
            </w:r>
          </w:p>
        </w:tc>
        <w:tc>
          <w:tcPr>
            <w:tcW w:w="1898" w:type="pct"/>
            <w:tcBorders>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1829" w:type="pct"/>
            <w:tcBorders>
              <w:right w:val="single" w:color="auto" w:sz="4" w:space="0"/>
            </w:tcBorders>
            <w:vAlign w:val="center"/>
          </w:tcPr>
          <w:p>
            <w:pPr>
              <w:adjustRightInd w:val="0"/>
              <w:snapToGrid w:val="0"/>
              <w:spacing w:line="288" w:lineRule="auto"/>
              <w:jc w:val="center"/>
              <w:rPr>
                <w:rFonts w:hint="eastAsia" w:ascii="Times New Roman" w:hAnsi="Times New Roman" w:cs="Times New Roman"/>
                <w:bCs/>
                <w:color w:val="auto"/>
                <w:sz w:val="21"/>
                <w:szCs w:val="21"/>
                <w:highlight w:val="none"/>
              </w:rPr>
            </w:pPr>
            <w:r>
              <w:rPr>
                <w:rFonts w:hint="eastAsia" w:ascii="Times New Roman" w:hAnsi="Times New Roman" w:cs="Times New Roman"/>
                <w:color w:val="auto"/>
                <w:sz w:val="21"/>
                <w:szCs w:val="21"/>
                <w:highlight w:val="none"/>
              </w:rPr>
              <w:t>文创设计制造业协同创新中心“DIA 十年：北京特展”运输服务项目</w:t>
            </w:r>
          </w:p>
        </w:tc>
        <w:tc>
          <w:tcPr>
            <w:tcW w:w="430" w:type="pct"/>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1</w:t>
            </w:r>
          </w:p>
        </w:tc>
        <w:tc>
          <w:tcPr>
            <w:tcW w:w="431" w:type="pct"/>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批</w:t>
            </w:r>
          </w:p>
        </w:tc>
        <w:tc>
          <w:tcPr>
            <w:tcW w:w="1898" w:type="pct"/>
            <w:tcBorders>
              <w:right w:val="single" w:color="auto" w:sz="4" w:space="0"/>
            </w:tcBorders>
            <w:vAlign w:val="center"/>
          </w:tcPr>
          <w:p>
            <w:pPr>
              <w:adjustRightInd w:val="0"/>
              <w:snapToGrid w:val="0"/>
              <w:spacing w:line="288" w:lineRule="auto"/>
              <w:jc w:val="center"/>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详见第二章  采购需求</w:t>
            </w:r>
          </w:p>
        </w:tc>
      </w:tr>
    </w:tbl>
    <w:p>
      <w:pPr>
        <w:adjustRightInd w:val="0"/>
        <w:snapToGrid w:val="0"/>
        <w:spacing w:line="288" w:lineRule="auto"/>
        <w:rPr>
          <w:rFonts w:ascii="Times New Roman" w:hAnsi="Times New Roman" w:cs="Times New Roman"/>
          <w:b/>
          <w:color w:val="auto"/>
          <w:sz w:val="21"/>
          <w:szCs w:val="21"/>
          <w:highlight w:val="none"/>
        </w:rPr>
      </w:pPr>
      <w:bookmarkStart w:id="5" w:name="_Toc28359003"/>
      <w:bookmarkStart w:id="6" w:name="_Toc35393791"/>
      <w:bookmarkStart w:id="7" w:name="_Toc35393622"/>
      <w:bookmarkStart w:id="8" w:name="_Toc28359080"/>
      <w:r>
        <w:rPr>
          <w:rFonts w:ascii="Times New Roman" w:hAnsi="Times New Roman" w:cs="Times New Roman"/>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Times New Roman" w:hAnsi="Times New Roman" w:cs="Times New Roman"/>
          <w:bCs/>
          <w:color w:val="auto"/>
          <w:sz w:val="21"/>
          <w:szCs w:val="21"/>
          <w:highlight w:val="none"/>
        </w:rPr>
      </w:pPr>
      <w:bookmarkStart w:id="9" w:name="_Toc28359081"/>
      <w:bookmarkStart w:id="10" w:name="_Toc28359004"/>
      <w:r>
        <w:rPr>
          <w:rFonts w:ascii="Times New Roman" w:hAnsi="Times New Roman" w:cs="Times New Roman"/>
          <w:bCs/>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2.落实政府采购政策需满足的资格要求：本项目整体专门面向中小企业采购</w:t>
      </w:r>
      <w:r>
        <w:rPr>
          <w:rFonts w:hint="eastAsia" w:ascii="Times New Roman" w:hAnsi="Times New Roman" w:cs="Times New Roman"/>
          <w:color w:val="auto"/>
          <w:sz w:val="21"/>
          <w:szCs w:val="21"/>
          <w:highlight w:val="none"/>
        </w:rPr>
        <w:t>，提供中小企业声明函</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本项目采购标的为：</w:t>
      </w:r>
      <w:r>
        <w:rPr>
          <w:rFonts w:hint="eastAsia" w:ascii="Times New Roman" w:hAnsi="Times New Roman" w:cs="Times New Roman"/>
          <w:color w:val="auto"/>
          <w:sz w:val="21"/>
          <w:szCs w:val="21"/>
          <w:highlight w:val="none"/>
        </w:rPr>
        <w:t>交通运输业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中小企业划型标准：</w:t>
      </w:r>
      <w:r>
        <w:rPr>
          <w:rFonts w:hint="eastAsia" w:ascii="Times New Roman" w:hAnsi="Times New Roman" w:cs="Times New Roman"/>
          <w:color w:val="auto"/>
          <w:sz w:val="21"/>
          <w:szCs w:val="21"/>
          <w:highlight w:val="none"/>
        </w:rPr>
        <w:t>从业人员1000人以下或营业收入50000万元以下的为中小微型企业。其中，从业人员300人及以上，且营业收入5000万元及以上的为中型企业；从业人员20人及以上，且营业收入200万元及以上的为小型企业；从业人员20人以下或营业收入200万元以下的为微型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3.本项目的特定资格要求：无。</w:t>
      </w:r>
    </w:p>
    <w:p>
      <w:pPr>
        <w:adjustRightInd w:val="0"/>
        <w:snapToGrid w:val="0"/>
        <w:spacing w:line="288" w:lineRule="auto"/>
        <w:rPr>
          <w:rFonts w:ascii="Times New Roman" w:hAnsi="Times New Roman" w:cs="Times New Roman"/>
          <w:b/>
          <w:color w:val="auto"/>
          <w:sz w:val="21"/>
          <w:szCs w:val="21"/>
          <w:highlight w:val="none"/>
        </w:rPr>
      </w:pPr>
      <w:bookmarkStart w:id="11" w:name="_Toc35393792"/>
      <w:bookmarkStart w:id="12" w:name="_Toc35393623"/>
      <w:r>
        <w:rPr>
          <w:rFonts w:ascii="Times New Roman" w:hAnsi="Times New Roman" w:cs="Times New Roman"/>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13" w:name="_Toc28359082"/>
      <w:bookmarkStart w:id="14" w:name="_Toc35393624"/>
      <w:bookmarkStart w:id="15" w:name="_Toc35393793"/>
      <w:bookmarkStart w:id="16" w:name="_Toc28359005"/>
      <w:r>
        <w:rPr>
          <w:rFonts w:ascii="Times New Roman" w:hAnsi="Times New Roman" w:cs="Times New Roman"/>
          <w:color w:val="auto"/>
          <w:sz w:val="21"/>
          <w:szCs w:val="21"/>
          <w:highlight w:val="none"/>
        </w:rPr>
        <w:t>时间：202</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5</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24</w:t>
      </w:r>
      <w:r>
        <w:rPr>
          <w:rFonts w:ascii="Times New Roman" w:hAnsi="Times New Roman" w:cs="Times New Roman"/>
          <w:color w:val="auto"/>
          <w:sz w:val="21"/>
          <w:szCs w:val="21"/>
          <w:highlight w:val="none"/>
        </w:rPr>
        <w:t>日至202</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6</w:t>
      </w:r>
      <w:r>
        <w:rPr>
          <w:rFonts w:ascii="Times New Roman" w:hAnsi="Times New Roman" w:cs="Times New Roman"/>
          <w:color w:val="auto"/>
          <w:sz w:val="21"/>
          <w:szCs w:val="21"/>
          <w:highlight w:val="none"/>
        </w:rPr>
        <w:t>月</w:t>
      </w:r>
      <w:r>
        <w:rPr>
          <w:rFonts w:hint="eastAsia" w:ascii="Times New Roman" w:hAnsi="Times New Roman" w:cs="Times New Roman"/>
          <w:color w:val="auto"/>
          <w:sz w:val="21"/>
          <w:szCs w:val="21"/>
          <w:highlight w:val="none"/>
          <w:lang w:val="en-US" w:eastAsia="zh-CN"/>
        </w:rPr>
        <w:t>4</w:t>
      </w:r>
      <w:r>
        <w:rPr>
          <w:rFonts w:ascii="Times New Roman" w:hAnsi="Times New Roman" w:cs="Times New Roman"/>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地点（网址）：政府采购云平台（https://www.zcygov.cn）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售价（元）：</w:t>
      </w:r>
      <w:r>
        <w:rPr>
          <w:rFonts w:hint="eastAsia" w:ascii="Times New Roman" w:hAnsi="Times New Roman" w:cs="Times New Roman"/>
          <w:color w:val="auto"/>
          <w:sz w:val="21"/>
          <w:szCs w:val="21"/>
          <w:highlight w:val="none"/>
        </w:rPr>
        <w:t>500</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四、</w:t>
      </w:r>
      <w:bookmarkEnd w:id="13"/>
      <w:bookmarkEnd w:id="14"/>
      <w:bookmarkEnd w:id="15"/>
      <w:bookmarkEnd w:id="16"/>
      <w:r>
        <w:rPr>
          <w:rFonts w:ascii="Times New Roman" w:hAnsi="Times New Roman" w:cs="Times New Roman"/>
          <w:b/>
          <w:color w:val="auto"/>
          <w:sz w:val="21"/>
          <w:szCs w:val="21"/>
          <w:highlight w:val="none"/>
        </w:rPr>
        <w:t>响应文件提交（上传）</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截止时间：202</w:t>
      </w:r>
      <w:r>
        <w:rPr>
          <w:rFonts w:hint="eastAsia" w:ascii="Times New Roman" w:hAnsi="Times New Roman" w:cs="Times New Roman"/>
          <w:bCs/>
          <w:color w:val="auto"/>
          <w:sz w:val="21"/>
          <w:szCs w:val="21"/>
          <w:highlight w:val="none"/>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6</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日9:30:00（北京时间）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w:t>
      </w:r>
    </w:p>
    <w:p>
      <w:pPr>
        <w:adjustRightInd w:val="0"/>
        <w:snapToGrid w:val="0"/>
        <w:spacing w:line="288" w:lineRule="auto"/>
        <w:rPr>
          <w:rFonts w:ascii="Times New Roman" w:hAnsi="Times New Roman" w:cs="Times New Roman"/>
          <w:b/>
          <w:color w:val="auto"/>
          <w:sz w:val="21"/>
          <w:szCs w:val="21"/>
          <w:highlight w:val="none"/>
        </w:rPr>
      </w:pPr>
      <w:bookmarkStart w:id="17" w:name="_Toc28359007"/>
      <w:bookmarkStart w:id="18" w:name="_Toc35393625"/>
      <w:bookmarkStart w:id="19" w:name="_Toc28359084"/>
      <w:bookmarkStart w:id="20" w:name="_Toc35393794"/>
      <w:r>
        <w:rPr>
          <w:rFonts w:ascii="Times New Roman" w:hAnsi="Times New Roman" w:cs="Times New Roman"/>
          <w:b/>
          <w:color w:val="auto"/>
          <w:sz w:val="21"/>
          <w:szCs w:val="21"/>
          <w:highlight w:val="none"/>
        </w:rPr>
        <w:t>五、响应文件开启</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开启时间：202</w:t>
      </w:r>
      <w:r>
        <w:rPr>
          <w:rFonts w:hint="eastAsia" w:ascii="Times New Roman" w:hAnsi="Times New Roman" w:cs="Times New Roman"/>
          <w:bCs/>
          <w:color w:val="auto"/>
          <w:sz w:val="21"/>
          <w:szCs w:val="21"/>
          <w:highlight w:val="none"/>
        </w:rPr>
        <w:t>4</w:t>
      </w:r>
      <w:r>
        <w:rPr>
          <w:rFonts w:ascii="Times New Roman" w:hAnsi="Times New Roman" w:cs="Times New Roman"/>
          <w:bCs/>
          <w:color w:val="auto"/>
          <w:sz w:val="21"/>
          <w:szCs w:val="21"/>
          <w:highlight w:val="none"/>
        </w:rPr>
        <w:t>年</w:t>
      </w:r>
      <w:r>
        <w:rPr>
          <w:rFonts w:hint="eastAsia" w:ascii="Times New Roman" w:hAnsi="Times New Roman" w:cs="Times New Roman"/>
          <w:bCs/>
          <w:color w:val="auto"/>
          <w:sz w:val="21"/>
          <w:szCs w:val="21"/>
          <w:highlight w:val="none"/>
          <w:lang w:val="en-US" w:eastAsia="zh-CN"/>
        </w:rPr>
        <w:t>6</w:t>
      </w:r>
      <w:r>
        <w:rPr>
          <w:rFonts w:ascii="Times New Roman" w:hAnsi="Times New Roman" w:cs="Times New Roman"/>
          <w:bCs/>
          <w:color w:val="auto"/>
          <w:sz w:val="21"/>
          <w:szCs w:val="21"/>
          <w:highlight w:val="none"/>
        </w:rPr>
        <w:t>月</w:t>
      </w:r>
      <w:r>
        <w:rPr>
          <w:rFonts w:hint="eastAsia" w:ascii="Times New Roman" w:hAnsi="Times New Roman" w:cs="Times New Roman"/>
          <w:bCs/>
          <w:color w:val="auto"/>
          <w:sz w:val="21"/>
          <w:szCs w:val="21"/>
          <w:highlight w:val="none"/>
          <w:lang w:val="en-US" w:eastAsia="zh-CN"/>
        </w:rPr>
        <w:t>4</w:t>
      </w:r>
      <w:r>
        <w:rPr>
          <w:rFonts w:ascii="Times New Roman" w:hAnsi="Times New Roman" w:cs="Times New Roman"/>
          <w:bCs/>
          <w:color w:val="auto"/>
          <w:sz w:val="21"/>
          <w:szCs w:val="21"/>
          <w:highlight w:val="none"/>
        </w:rPr>
        <w:t>日9:30:00（北京时间）</w:t>
      </w:r>
    </w:p>
    <w:p>
      <w:pPr>
        <w:adjustRightInd w:val="0"/>
        <w:snapToGrid w:val="0"/>
        <w:spacing w:line="288" w:lineRule="auto"/>
        <w:ind w:firstLine="420" w:firstLineChars="200"/>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地点</w:t>
      </w:r>
      <w:r>
        <w:rPr>
          <w:rFonts w:ascii="Times New Roman" w:hAnsi="Times New Roman" w:cs="Times New Roman"/>
          <w:color w:val="auto"/>
          <w:sz w:val="21"/>
          <w:szCs w:val="21"/>
          <w:highlight w:val="none"/>
        </w:rPr>
        <w:t>（网址）：政府采购云平台（https://www.zcygov.cn）/杭州市西湖区玉古路173号中田大厦</w:t>
      </w:r>
      <w:r>
        <w:rPr>
          <w:rFonts w:hint="eastAsia" w:ascii="Times New Roman" w:hAnsi="Times New Roman" w:cs="Times New Roman"/>
          <w:color w:val="auto"/>
          <w:sz w:val="21"/>
          <w:szCs w:val="21"/>
          <w:highlight w:val="none"/>
          <w:lang w:val="en-US" w:eastAsia="zh-CN"/>
        </w:rPr>
        <w:t>16</w:t>
      </w:r>
      <w:r>
        <w:rPr>
          <w:rFonts w:ascii="Times New Roman" w:hAnsi="Times New Roman" w:cs="Times New Roman"/>
          <w:color w:val="auto"/>
          <w:sz w:val="21"/>
          <w:szCs w:val="21"/>
          <w:highlight w:val="none"/>
        </w:rPr>
        <w:t>楼（求是招标会议室</w:t>
      </w:r>
      <w:r>
        <w:rPr>
          <w:rFonts w:hint="eastAsia" w:ascii="Times New Roman" w:hAnsi="Times New Roman" w:cs="Times New Roman"/>
          <w:color w:val="auto"/>
          <w:sz w:val="21"/>
          <w:szCs w:val="21"/>
          <w:highlight w:val="none"/>
          <w:lang w:val="en-US" w:eastAsia="zh-CN"/>
        </w:rPr>
        <w:t>8</w:t>
      </w:r>
      <w:r>
        <w:rPr>
          <w:rFonts w:ascii="Times New Roman" w:hAnsi="Times New Roman" w:cs="Times New Roman"/>
          <w:color w:val="auto"/>
          <w:sz w:val="21"/>
          <w:szCs w:val="21"/>
          <w:highlight w:val="none"/>
        </w:rPr>
        <w:t>）</w:t>
      </w:r>
    </w:p>
    <w:p>
      <w:pPr>
        <w:adjustRightInd w:val="0"/>
        <w:snapToGrid w:val="0"/>
        <w:spacing w:line="288" w:lineRule="auto"/>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626"/>
      <w:bookmarkStart w:id="22" w:name="_Toc35393795"/>
      <w:bookmarkStart w:id="23" w:name="_Toc35393627"/>
      <w:bookmarkStart w:id="24" w:name="_Toc28359008"/>
      <w:bookmarkStart w:id="25" w:name="_Toc28359085"/>
      <w:bookmarkStart w:id="26" w:name="_Toc35393796"/>
      <w:r>
        <w:rPr>
          <w:rFonts w:hint="eastAsia"/>
          <w:color w:val="auto"/>
          <w:spacing w:val="-6"/>
          <w:sz w:val="21"/>
          <w:szCs w:val="21"/>
          <w:highlight w:val="none"/>
        </w:rPr>
        <w:t>▲</w:t>
      </w:r>
      <w:r>
        <w:rPr>
          <w:rFonts w:hint="eastAsia"/>
          <w:b/>
          <w:color w:val="auto"/>
          <w:sz w:val="21"/>
          <w:szCs w:val="21"/>
          <w:highlight w:val="none"/>
        </w:rPr>
        <w:t>七、磋商保证金：</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磋商保证金（人民币）：5000元</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供应商应于202</w:t>
      </w:r>
      <w:r>
        <w:rPr>
          <w:rFonts w:hint="eastAsia"/>
          <w:bCs/>
          <w:color w:val="auto"/>
          <w:sz w:val="21"/>
          <w:szCs w:val="21"/>
          <w:highlight w:val="none"/>
        </w:rPr>
        <w:t>4年</w:t>
      </w:r>
      <w:bookmarkStart w:id="59" w:name="_GoBack"/>
      <w:r>
        <w:rPr>
          <w:rFonts w:hint="eastAsia"/>
          <w:bCs/>
          <w:color w:val="auto"/>
          <w:sz w:val="21"/>
          <w:szCs w:val="21"/>
          <w:highlight w:val="none"/>
          <w:lang w:val="en-US" w:eastAsia="zh-CN"/>
        </w:rPr>
        <w:t>6</w:t>
      </w:r>
      <w:r>
        <w:rPr>
          <w:rFonts w:hint="eastAsia"/>
          <w:bCs/>
          <w:color w:val="auto"/>
          <w:sz w:val="21"/>
          <w:szCs w:val="21"/>
          <w:highlight w:val="none"/>
        </w:rPr>
        <w:t>月</w:t>
      </w:r>
      <w:r>
        <w:rPr>
          <w:rFonts w:hint="eastAsia"/>
          <w:bCs/>
          <w:color w:val="auto"/>
          <w:sz w:val="21"/>
          <w:szCs w:val="21"/>
          <w:highlight w:val="none"/>
          <w:lang w:val="en-US" w:eastAsia="zh-CN"/>
        </w:rPr>
        <w:t>3</w:t>
      </w:r>
      <w:bookmarkEnd w:id="59"/>
      <w:r>
        <w:rPr>
          <w:rFonts w:hint="eastAsia"/>
          <w:color w:val="auto"/>
          <w:kern w:val="0"/>
          <w:sz w:val="21"/>
          <w:szCs w:val="21"/>
          <w:highlight w:val="none"/>
        </w:rPr>
        <w:t>日下午17:00:00前在浙江求是招标代理有限公司交纳并到帐（双休日及法定节假日除外）</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交纳方式：</w:t>
      </w:r>
      <w:r>
        <w:rPr>
          <w:rFonts w:hint="eastAsia"/>
          <w:b/>
          <w:bCs/>
          <w:color w:val="auto"/>
          <w:kern w:val="0"/>
          <w:sz w:val="21"/>
          <w:szCs w:val="21"/>
          <w:highlight w:val="none"/>
        </w:rPr>
        <w:t>转账、银行汇款等方式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收款单位（户名）：浙江求是招标代理有限公司</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开户银行：工行浙大支行</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银行帐号：1202024609900033043</w:t>
      </w:r>
    </w:p>
    <w:p>
      <w:pPr>
        <w:adjustRightInd w:val="0"/>
        <w:snapToGrid w:val="0"/>
        <w:spacing w:line="288" w:lineRule="auto"/>
        <w:ind w:firstLine="420" w:firstLineChars="200"/>
        <w:rPr>
          <w:b/>
          <w:color w:val="auto"/>
          <w:sz w:val="21"/>
          <w:szCs w:val="21"/>
          <w:highlight w:val="none"/>
        </w:rPr>
      </w:pPr>
      <w:r>
        <w:rPr>
          <w:rFonts w:hint="eastAsia"/>
          <w:color w:val="auto"/>
          <w:kern w:val="0"/>
          <w:sz w:val="21"/>
          <w:szCs w:val="21"/>
          <w:highlight w:val="none"/>
        </w:rPr>
        <w:t>财务联系方式：0571-87666113</w:t>
      </w:r>
    </w:p>
    <w:p>
      <w:pPr>
        <w:adjustRightInd w:val="0"/>
        <w:snapToGrid w:val="0"/>
        <w:spacing w:line="288" w:lineRule="auto"/>
        <w:rPr>
          <w:b/>
          <w:color w:val="auto"/>
          <w:sz w:val="21"/>
          <w:szCs w:val="21"/>
          <w:highlight w:val="none"/>
        </w:rPr>
      </w:pPr>
      <w:r>
        <w:rPr>
          <w:rFonts w:hint="eastAsia"/>
          <w:b/>
          <w:color w:val="auto"/>
          <w:sz w:val="21"/>
          <w:szCs w:val="21"/>
          <w:highlight w:val="none"/>
        </w:rPr>
        <w:t>八、</w:t>
      </w:r>
      <w:bookmarkEnd w:id="21"/>
      <w:bookmarkEnd w:id="22"/>
      <w:r>
        <w:rPr>
          <w:rFonts w:hint="eastAsia"/>
          <w:b/>
          <w:color w:val="auto"/>
          <w:sz w:val="21"/>
          <w:szCs w:val="21"/>
          <w:highlight w:val="none"/>
        </w:rPr>
        <w:t>其他补充事宜</w:t>
      </w:r>
    </w:p>
    <w:p>
      <w:pPr>
        <w:adjustRightInd w:val="0"/>
        <w:snapToGrid w:val="0"/>
        <w:spacing w:line="288" w:lineRule="auto"/>
        <w:ind w:firstLine="396" w:firstLineChars="200"/>
        <w:rPr>
          <w:color w:val="auto"/>
          <w:spacing w:val="-6"/>
          <w:sz w:val="21"/>
          <w:szCs w:val="21"/>
          <w:highlight w:val="none"/>
        </w:rPr>
      </w:pPr>
      <w:r>
        <w:rPr>
          <w:color w:val="auto"/>
          <w:spacing w:val="-6"/>
          <w:sz w:val="21"/>
          <w:szCs w:val="21"/>
          <w:highlight w:val="none"/>
        </w:rPr>
        <w:t>1.</w:t>
      </w:r>
      <w:r>
        <w:rPr>
          <w:rFonts w:hint="eastAsia"/>
          <w:color w:val="auto"/>
          <w:spacing w:val="-6"/>
          <w:sz w:val="21"/>
          <w:szCs w:val="21"/>
          <w:highlight w:val="none"/>
        </w:rPr>
        <w:t>供应商认为采购文件使自己的权益受到损害的，可以自获取采购文件之日或者采购公告期限届满之日（公告期限届满后获取采购文件的，以公告期限届满之日为准）起</w:t>
      </w:r>
      <w:r>
        <w:rPr>
          <w:color w:val="auto"/>
          <w:spacing w:val="-6"/>
          <w:sz w:val="21"/>
          <w:szCs w:val="21"/>
          <w:highlight w:val="none"/>
        </w:rPr>
        <w:t>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396" w:firstLineChars="200"/>
        <w:rPr>
          <w:rFonts w:ascii="Times New Roman" w:hAnsi="Times New Roman" w:cs="Times New Roman"/>
          <w:bCs/>
          <w:color w:val="auto"/>
          <w:sz w:val="21"/>
          <w:szCs w:val="21"/>
          <w:highlight w:val="none"/>
        </w:rPr>
      </w:pPr>
      <w:r>
        <w:rPr>
          <w:rFonts w:hint="eastAsia"/>
          <w:color w:val="auto"/>
          <w:spacing w:val="-6"/>
          <w:sz w:val="21"/>
          <w:szCs w:val="21"/>
          <w:highlight w:val="none"/>
        </w:rPr>
        <w:t>▲2</w:t>
      </w:r>
      <w:r>
        <w:rPr>
          <w:color w:val="auto"/>
          <w:spacing w:val="-6"/>
          <w:sz w:val="21"/>
          <w:szCs w:val="21"/>
          <w:highlight w:val="none"/>
        </w:rPr>
        <w:t>.</w:t>
      </w:r>
      <w:bookmarkStart w:id="27" w:name="_Hlk92271072"/>
      <w:r>
        <w:rPr>
          <w:color w:val="auto"/>
          <w:spacing w:val="-6"/>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rFonts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rPr>
        <w:t>九</w:t>
      </w:r>
      <w:r>
        <w:rPr>
          <w:rFonts w:ascii="Times New Roman" w:hAnsi="Times New Roman" w:cs="Times New Roman"/>
          <w:b/>
          <w:color w:val="auto"/>
          <w:sz w:val="21"/>
          <w:szCs w:val="21"/>
          <w:highlight w:val="none"/>
        </w:rPr>
        <w:t>、凡对本次采购提出询问、质疑请按以下方式联系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项目联系人（询问）：王老师</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项目联系方式（询问）：0571-87200192</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质疑联系人：林老师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质疑联系方式：0571-87164774</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地址：杭州市西湖区玉古路173号中田大厦21楼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质疑联系人：刘璐</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质疑邮箱：jdkh@qszb.net</w:t>
      </w:r>
    </w:p>
    <w:p>
      <w:pPr>
        <w:adjustRightInd w:val="0"/>
        <w:snapToGrid w:val="0"/>
        <w:spacing w:line="288" w:lineRule="auto"/>
        <w:rPr>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CA问题联系电话（人工）：汇信CA400-888-4636；天谷CA400-087-8198。</w:t>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br w:type="page"/>
      </w:r>
      <w:r>
        <w:rPr>
          <w:rFonts w:ascii="Times New Roman" w:hAnsi="Times New Roman" w:cs="Times New Roman"/>
          <w:b/>
          <w:bCs/>
          <w:color w:val="auto"/>
          <w:sz w:val="32"/>
          <w:szCs w:val="32"/>
          <w:highlight w:val="none"/>
        </w:rPr>
        <w:t>第二章  采购需求</w:t>
      </w:r>
    </w:p>
    <w:p>
      <w:pPr>
        <w:adjustRightInd w:val="0"/>
        <w:snapToGrid w:val="0"/>
        <w:spacing w:line="288" w:lineRule="auto"/>
        <w:jc w:val="left"/>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一、为落实政府采购政策需满足的要求：</w:t>
      </w:r>
    </w:p>
    <w:tbl>
      <w:tblPr>
        <w:tblStyle w:val="26"/>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bookmarkStart w:id="28" w:name="_Hlk45005599"/>
            <w:r>
              <w:rPr>
                <w:rFonts w:ascii="Times New Roman" w:hAnsi="Times New Roman" w:cs="Times New Roman"/>
                <w:b/>
                <w:bCs/>
                <w:color w:val="auto"/>
                <w:sz w:val="21"/>
                <w:szCs w:val="21"/>
                <w:highlight w:val="none"/>
              </w:rPr>
              <w:t>序号</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政策名称</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1</w:t>
            </w:r>
          </w:p>
        </w:tc>
        <w:tc>
          <w:tcPr>
            <w:tcW w:w="3256"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政府采购进口产品</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hint="eastAsia" w:ascii="Times New Roman" w:hAnsi="Times New Roman" w:cs="Times New Roman"/>
                <w:color w:val="auto"/>
                <w:sz w:val="21"/>
                <w:szCs w:val="21"/>
                <w:highlight w:val="none"/>
              </w:rPr>
              <w:t>2</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政府采购促进中小企业发展</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本项目属性为：服务</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采购标的对应的中小企业划分标准所属行业：</w:t>
            </w:r>
            <w:r>
              <w:rPr>
                <w:rFonts w:hint="eastAsia" w:ascii="Times New Roman" w:hAnsi="Times New Roman" w:cs="Times New Roman"/>
                <w:b/>
                <w:bCs/>
                <w:color w:val="auto"/>
                <w:sz w:val="21"/>
                <w:szCs w:val="21"/>
                <w:highlight w:val="none"/>
              </w:rPr>
              <w:t>交通运输业</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中小企业划型标准：</w:t>
            </w:r>
            <w:r>
              <w:rPr>
                <w:rFonts w:hint="eastAsia" w:ascii="Times New Roman" w:hAnsi="Times New Roman" w:cs="Times New Roman"/>
                <w:b/>
                <w:bCs/>
                <w:color w:val="auto"/>
                <w:sz w:val="21"/>
                <w:szCs w:val="21"/>
                <w:highlight w:val="none"/>
              </w:rPr>
              <w:t>从业人员1000人以下或营业收入50000万元以下的为中小微型企业。其中，从业人员300人及以上，且营业收入5000万元及以上的为中型企业；从业人员20人及以上，且营业收入200万元及以上的为小型企业；从业人员20人以下或营业收入200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3</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4</w:t>
            </w:r>
          </w:p>
        </w:tc>
        <w:tc>
          <w:tcPr>
            <w:tcW w:w="3256"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政府采购促进残疾人就业</w:t>
            </w:r>
          </w:p>
        </w:tc>
        <w:tc>
          <w:tcPr>
            <w:tcW w:w="5529" w:type="dxa"/>
            <w:vAlign w:val="center"/>
          </w:tcPr>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提供材料详见磋商文件第六章“资格文件”</w:t>
            </w:r>
          </w:p>
        </w:tc>
      </w:tr>
      <w:bookmarkEnd w:id="28"/>
    </w:tbl>
    <w:p>
      <w:pPr>
        <w:adjustRightInd w:val="0"/>
        <w:snapToGrid w:val="0"/>
        <w:spacing w:line="288" w:lineRule="auto"/>
        <w:jc w:val="left"/>
        <w:rPr>
          <w:rFonts w:ascii="Times New Roman" w:hAnsi="Times New Roman" w:cs="Times New Roman"/>
          <w:color w:val="auto"/>
          <w:sz w:val="21"/>
          <w:szCs w:val="21"/>
          <w:highlight w:val="none"/>
        </w:rPr>
      </w:pPr>
    </w:p>
    <w:p>
      <w:pPr>
        <w:adjustRightInd w:val="0"/>
        <w:snapToGrid w:val="0"/>
        <w:spacing w:line="288" w:lineRule="auto"/>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二、采购资金的支付方式、时间、条件：</w:t>
      </w:r>
    </w:p>
    <w:tbl>
      <w:tblPr>
        <w:tblStyle w:val="26"/>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bookmarkStart w:id="29" w:name="_Hlk45005608"/>
            <w:r>
              <w:rPr>
                <w:rFonts w:ascii="Times New Roman" w:hAnsi="Times New Roman"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color w:val="auto"/>
                <w:sz w:val="21"/>
                <w:szCs w:val="21"/>
                <w:highlight w:val="none"/>
              </w:rPr>
            </w:pPr>
            <w:r>
              <w:rPr>
                <w:rFonts w:hint="eastAsia"/>
                <w:color w:val="auto"/>
                <w:sz w:val="21"/>
                <w:szCs w:val="21"/>
                <w:highlight w:val="none"/>
              </w:rPr>
              <w:t>1.合同签订后5个工作日内，成交供应商向采购人提交合同总价1%的履约保证金，履约保证金在合同履约期间无违约情形的，项目验收结束后，于一周内退还（不计息）；</w:t>
            </w:r>
          </w:p>
          <w:p>
            <w:pPr>
              <w:widowControl/>
              <w:shd w:val="clear" w:color="auto" w:fill="FFFFFF"/>
              <w:jc w:val="left"/>
              <w:rPr>
                <w:rFonts w:ascii="Times New Roman" w:hAnsi="Times New Roman" w:cs="Times New Roman"/>
                <w:color w:val="auto"/>
                <w:spacing w:val="-6"/>
                <w:kern w:val="0"/>
                <w:sz w:val="21"/>
                <w:szCs w:val="21"/>
                <w:highlight w:val="none"/>
              </w:rPr>
            </w:pPr>
            <w:r>
              <w:rPr>
                <w:rFonts w:hint="eastAsia"/>
                <w:color w:val="auto"/>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hint="eastAsia"/>
                <w:color w:val="auto"/>
                <w:sz w:val="21"/>
                <w:szCs w:val="21"/>
                <w:highlight w:val="none"/>
              </w:rPr>
            </w:pPr>
            <w:r>
              <w:rPr>
                <w:rFonts w:hint="eastAsia"/>
                <w:color w:val="auto"/>
                <w:sz w:val="21"/>
                <w:szCs w:val="21"/>
                <w:highlight w:val="none"/>
              </w:rPr>
              <w:t>合同生效以及具备实施条件后7个工作日内，且供应商已向采购人提交履约保证金或履约保函的，采购人向供应商支付合同总价的40%；项目履约完成，经采购人验收合格且收到供应商开具的合法有效发票后，采购人于7个工作日内向供应商支付剩余合同价款。</w:t>
            </w:r>
          </w:p>
          <w:p>
            <w:pPr>
              <w:widowControl/>
              <w:shd w:val="clear" w:color="auto" w:fill="FFFFFF"/>
              <w:jc w:val="left"/>
              <w:rPr>
                <w:rFonts w:hint="eastAsia"/>
                <w:color w:val="auto"/>
                <w:sz w:val="21"/>
                <w:szCs w:val="21"/>
                <w:highlight w:val="none"/>
              </w:rPr>
            </w:pPr>
            <w:r>
              <w:rPr>
                <w:rFonts w:hint="eastAsia"/>
                <w:color w:val="auto"/>
                <w:sz w:val="21"/>
                <w:szCs w:val="21"/>
                <w:highlight w:val="none"/>
              </w:rPr>
              <w:t>供应商应在采购人付款前提供符合采购人要求的等额合法有效的发票，如供应商未提供符合采购人要求的等额合法有效发票的，采购人有权暂缓付款而不视为违约。</w:t>
            </w:r>
          </w:p>
          <w:p>
            <w:pPr>
              <w:widowControl/>
              <w:shd w:val="clear" w:color="auto" w:fill="FFFFFF"/>
              <w:jc w:val="left"/>
              <w:rPr>
                <w:rFonts w:ascii="Times New Roman" w:hAnsi="Times New Roman" w:cs="Times New Roman"/>
                <w:color w:val="auto"/>
                <w:spacing w:val="-6"/>
                <w:kern w:val="0"/>
                <w:sz w:val="21"/>
                <w:szCs w:val="21"/>
                <w:highlight w:val="none"/>
              </w:rPr>
            </w:pPr>
            <w:r>
              <w:rPr>
                <w:rFonts w:hint="eastAsia"/>
                <w:color w:val="auto"/>
                <w:sz w:val="21"/>
                <w:szCs w:val="21"/>
                <w:highlight w:val="none"/>
              </w:rPr>
              <w:t>在签订合同时，供应商明确表示无需预付款或者主动要求降低预付款比例的，可降低预付款比例。</w:t>
            </w:r>
          </w:p>
        </w:tc>
      </w:tr>
      <w:bookmarkEnd w:id="29"/>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outlineLvl w:val="1"/>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三、服务要求：</w:t>
      </w:r>
    </w:p>
    <w:tbl>
      <w:tblPr>
        <w:tblStyle w:val="26"/>
        <w:tblW w:w="97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4"/>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服务时间、地点及重要说明</w:t>
            </w:r>
          </w:p>
        </w:tc>
        <w:tc>
          <w:tcPr>
            <w:tcW w:w="7654" w:type="dxa"/>
            <w:tcBorders>
              <w:top w:val="single" w:color="auto" w:sz="4" w:space="0"/>
              <w:left w:val="single" w:color="auto" w:sz="4" w:space="0"/>
              <w:bottom w:val="single" w:color="auto" w:sz="4" w:space="0"/>
              <w:right w:val="single" w:color="auto" w:sz="4" w:space="0"/>
            </w:tcBorders>
            <w:vAlign w:val="center"/>
          </w:tcPr>
          <w:p>
            <w:pPr>
              <w:snapToGrid w:val="0"/>
              <w:rPr>
                <w:rFonts w:hint="eastAsia"/>
                <w:color w:val="auto"/>
                <w:spacing w:val="-6"/>
                <w:sz w:val="21"/>
                <w:szCs w:val="21"/>
                <w:highlight w:val="none"/>
              </w:rPr>
            </w:pPr>
            <w:r>
              <w:rPr>
                <w:rFonts w:hint="eastAsia"/>
                <w:color w:val="auto"/>
                <w:spacing w:val="-6"/>
                <w:sz w:val="21"/>
                <w:szCs w:val="21"/>
                <w:highlight w:val="none"/>
              </w:rPr>
              <w:t>1、服务时间：2024年06月15日前完成，</w:t>
            </w:r>
            <w:r>
              <w:rPr>
                <w:rFonts w:hint="eastAsia"/>
                <w:color w:val="auto"/>
                <w:sz w:val="21"/>
                <w:szCs w:val="21"/>
                <w:highlight w:val="none"/>
              </w:rPr>
              <w:t>此时间为暂定时间，会根据实际情况进行调整</w:t>
            </w:r>
            <w:r>
              <w:rPr>
                <w:rFonts w:hint="eastAsia"/>
                <w:color w:val="auto"/>
                <w:spacing w:val="-6"/>
                <w:sz w:val="21"/>
                <w:szCs w:val="21"/>
                <w:highlight w:val="none"/>
              </w:rPr>
              <w:t>。</w:t>
            </w:r>
            <w:r>
              <w:rPr>
                <w:color w:val="auto"/>
                <w:spacing w:val="-6"/>
                <w:sz w:val="21"/>
                <w:szCs w:val="21"/>
                <w:highlight w:val="none"/>
              </w:rPr>
              <w:t xml:space="preserve"> </w:t>
            </w:r>
            <w:r>
              <w:rPr>
                <w:rFonts w:hint="eastAsia"/>
                <w:color w:val="auto"/>
                <w:spacing w:val="-6"/>
                <w:sz w:val="21"/>
                <w:szCs w:val="21"/>
                <w:highlight w:val="none"/>
              </w:rPr>
              <w:t>展期1个月。</w:t>
            </w:r>
            <w:r>
              <w:rPr>
                <w:color w:val="auto"/>
                <w:spacing w:val="-6"/>
                <w:sz w:val="21"/>
                <w:szCs w:val="21"/>
                <w:highlight w:val="none"/>
              </w:rPr>
              <w:t xml:space="preserve"> </w:t>
            </w:r>
            <w:r>
              <w:rPr>
                <w:rFonts w:hint="eastAsia"/>
                <w:color w:val="auto"/>
                <w:spacing w:val="-6"/>
                <w:sz w:val="21"/>
                <w:szCs w:val="21"/>
                <w:highlight w:val="none"/>
              </w:rPr>
              <w:t>如遇展览延期，会提前10天通知供货商。合同履约期限直到展览结束。【含延期时间】</w:t>
            </w:r>
          </w:p>
          <w:p>
            <w:pPr>
              <w:snapToGrid w:val="0"/>
              <w:rPr>
                <w:color w:val="auto"/>
                <w:spacing w:val="-6"/>
                <w:sz w:val="21"/>
                <w:szCs w:val="21"/>
                <w:highlight w:val="none"/>
              </w:rPr>
            </w:pPr>
            <w:r>
              <w:rPr>
                <w:rFonts w:hint="eastAsia"/>
                <w:color w:val="auto"/>
                <w:spacing w:val="-6"/>
                <w:sz w:val="21"/>
                <w:szCs w:val="21"/>
                <w:highlight w:val="none"/>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rPr>
                <w:b/>
                <w:bCs/>
                <w:color w:val="auto"/>
                <w:sz w:val="21"/>
                <w:szCs w:val="21"/>
                <w:highlight w:val="none"/>
              </w:rPr>
            </w:pPr>
            <w:r>
              <w:rPr>
                <w:rFonts w:hint="eastAsia"/>
                <w:b/>
                <w:bCs/>
                <w:color w:val="auto"/>
                <w:sz w:val="21"/>
                <w:szCs w:val="21"/>
                <w:highlight w:val="none"/>
              </w:rPr>
              <w:t>服务、验收标准：</w:t>
            </w:r>
          </w:p>
          <w:p>
            <w:pPr>
              <w:rPr>
                <w:color w:val="auto"/>
                <w:sz w:val="21"/>
                <w:szCs w:val="21"/>
                <w:highlight w:val="none"/>
              </w:rPr>
            </w:pPr>
            <w:r>
              <w:rPr>
                <w:rFonts w:hint="eastAsia"/>
                <w:color w:val="auto"/>
                <w:sz w:val="21"/>
                <w:szCs w:val="21"/>
                <w:highlight w:val="none"/>
              </w:rPr>
              <w:t>1.国家规定的标准及规范，按最新的标准及规范执行；</w:t>
            </w:r>
          </w:p>
          <w:p>
            <w:pPr>
              <w:rPr>
                <w:color w:val="auto"/>
                <w:sz w:val="21"/>
                <w:szCs w:val="21"/>
                <w:highlight w:val="none"/>
              </w:rPr>
            </w:pPr>
            <w:r>
              <w:rPr>
                <w:rFonts w:hint="eastAsia"/>
                <w:color w:val="auto"/>
                <w:sz w:val="21"/>
                <w:szCs w:val="21"/>
                <w:highlight w:val="none"/>
              </w:rPr>
              <w:t>2.行业标准及规范，按最新的标准及规范执行；</w:t>
            </w:r>
          </w:p>
          <w:p>
            <w:pPr>
              <w:rPr>
                <w:color w:val="auto"/>
                <w:sz w:val="21"/>
                <w:szCs w:val="21"/>
                <w:highlight w:val="none"/>
              </w:rPr>
            </w:pPr>
            <w:r>
              <w:rPr>
                <w:rFonts w:hint="eastAsia"/>
                <w:color w:val="auto"/>
                <w:sz w:val="21"/>
                <w:szCs w:val="21"/>
                <w:highlight w:val="none"/>
              </w:rPr>
              <w:t>3.与服务有关的材料设备质量应符合中华人民共和国及所在国的有关质量标准，上述如有不一致，执行两者中更严格的标准。</w:t>
            </w:r>
          </w:p>
        </w:tc>
      </w:tr>
    </w:tbl>
    <w:p>
      <w:pPr>
        <w:adjustRightInd w:val="0"/>
        <w:snapToGrid w:val="0"/>
        <w:spacing w:line="288" w:lineRule="auto"/>
        <w:outlineLvl w:val="1"/>
        <w:rPr>
          <w:rFonts w:hint="eastAsia" w:ascii="Times New Roman" w:hAnsi="Times New Roman" w:cs="Times New Roman"/>
          <w:b/>
          <w:bCs/>
          <w:color w:val="auto"/>
          <w:sz w:val="21"/>
          <w:szCs w:val="21"/>
          <w:highlight w:val="none"/>
        </w:rPr>
      </w:pPr>
    </w:p>
    <w:p>
      <w:pPr>
        <w:adjustRightInd w:val="0"/>
        <w:snapToGrid w:val="0"/>
        <w:spacing w:line="288" w:lineRule="auto"/>
        <w:outlineLvl w:val="1"/>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rPr>
        <w:t>四</w:t>
      </w:r>
      <w:r>
        <w:rPr>
          <w:rFonts w:ascii="Times New Roman" w:hAnsi="Times New Roman" w:cs="Times New Roman"/>
          <w:b/>
          <w:bCs/>
          <w:color w:val="auto"/>
          <w:sz w:val="21"/>
          <w:szCs w:val="21"/>
          <w:highlight w:val="none"/>
        </w:rPr>
        <w:t>、</w:t>
      </w:r>
      <w:r>
        <w:rPr>
          <w:rFonts w:hint="eastAsia" w:ascii="Times New Roman" w:hAnsi="Times New Roman" w:cs="Times New Roman"/>
          <w:b/>
          <w:bCs/>
          <w:color w:val="auto"/>
          <w:sz w:val="21"/>
          <w:szCs w:val="21"/>
          <w:highlight w:val="none"/>
        </w:rPr>
        <w:t>技术</w:t>
      </w:r>
      <w:r>
        <w:rPr>
          <w:rFonts w:ascii="Times New Roman" w:hAnsi="Times New Roman" w:cs="Times New Roman"/>
          <w:b/>
          <w:bCs/>
          <w:color w:val="auto"/>
          <w:sz w:val="21"/>
          <w:szCs w:val="21"/>
          <w:highlight w:val="none"/>
        </w:rPr>
        <w:t>要求：</w:t>
      </w:r>
    </w:p>
    <w:p>
      <w:pPr>
        <w:adjustRightInd w:val="0"/>
        <w:snapToGrid w:val="0"/>
        <w:spacing w:line="288" w:lineRule="auto"/>
        <w:rPr>
          <w:b/>
          <w:bCs/>
          <w:color w:val="auto"/>
          <w:sz w:val="21"/>
          <w:szCs w:val="21"/>
          <w:highlight w:val="none"/>
        </w:rPr>
      </w:pPr>
      <w:bookmarkStart w:id="30" w:name="_Hlk92271413"/>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1" w:name="_Hlk94018176"/>
      <w:r>
        <w:rPr>
          <w:rFonts w:hint="eastAsia"/>
          <w:color w:val="auto"/>
          <w:sz w:val="21"/>
          <w:szCs w:val="21"/>
          <w:highlight w:val="none"/>
        </w:rPr>
        <w:t>如技术要求中未注明需执行的国家相关标准、行业标准、地方标准或者其他标准、规范的，执行最新标准、规范。</w:t>
      </w:r>
      <w:bookmarkEnd w:id="31"/>
    </w:p>
    <w:bookmarkEnd w:id="30"/>
    <w:p>
      <w:pPr>
        <w:adjustRightInd w:val="0"/>
        <w:snapToGrid w:val="0"/>
        <w:spacing w:line="288" w:lineRule="auto"/>
        <w:rPr>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color w:val="auto"/>
          <w:sz w:val="21"/>
          <w:szCs w:val="21"/>
          <w:highlight w:val="none"/>
        </w:rPr>
        <w:t>中国美术学院文创设计制造业协同创新中心“DIA 十年：北京特展”运输服务项目</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pPr>
        <w:adjustRightInd w:val="0"/>
        <w:snapToGrid w:val="0"/>
        <w:spacing w:line="288" w:lineRule="auto"/>
        <w:rPr>
          <w:rFonts w:cs="Times New Roman"/>
          <w:b/>
          <w:bCs/>
          <w:color w:val="auto"/>
          <w:spacing w:val="-4"/>
          <w:sz w:val="21"/>
          <w:szCs w:val="21"/>
          <w:highlight w:val="none"/>
        </w:rPr>
      </w:pPr>
      <w:r>
        <w:rPr>
          <w:rFonts w:hint="eastAsia" w:cs="Times New Roman"/>
          <w:b/>
          <w:bCs/>
          <w:color w:val="auto"/>
          <w:spacing w:val="-4"/>
          <w:sz w:val="21"/>
          <w:szCs w:val="21"/>
          <w:highlight w:val="none"/>
        </w:rPr>
        <w:t>（</w:t>
      </w:r>
      <w:r>
        <w:rPr>
          <w:rFonts w:cs="Times New Roman"/>
          <w:b/>
          <w:bCs/>
          <w:color w:val="auto"/>
          <w:spacing w:val="-4"/>
          <w:sz w:val="21"/>
          <w:szCs w:val="21"/>
          <w:highlight w:val="none"/>
        </w:rPr>
        <w:t>一</w:t>
      </w:r>
      <w:r>
        <w:rPr>
          <w:rFonts w:hint="eastAsia" w:cs="Times New Roman"/>
          <w:b/>
          <w:bCs/>
          <w:color w:val="auto"/>
          <w:spacing w:val="-4"/>
          <w:sz w:val="21"/>
          <w:szCs w:val="21"/>
          <w:highlight w:val="none"/>
        </w:rPr>
        <w:t>）运输要求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本项目为点对点运输，中标人须负责所有作品的往返运输、全程保险及与之有关的所有服务，包括但不限于制作外包装箱、定制内包装、包装服务、温控避震专车陆路运输、安全押运、进出馆安全装卸搬运、开箱拆包、点交验收及提交作品性状报告、布展、撤展、拍照录像操作全过程、专业</w:t>
      </w:r>
      <w:r>
        <w:rPr>
          <w:rFonts w:hint="eastAsia"/>
          <w:color w:val="auto"/>
          <w:sz w:val="21"/>
          <w:szCs w:val="21"/>
          <w:highlight w:val="none"/>
          <w:lang w:val="en-US" w:eastAsia="zh-CN"/>
        </w:rPr>
        <w:t>设计展品</w:t>
      </w:r>
      <w:r>
        <w:rPr>
          <w:rFonts w:hint="eastAsia"/>
          <w:color w:val="auto"/>
          <w:sz w:val="21"/>
          <w:szCs w:val="21"/>
          <w:highlight w:val="none"/>
        </w:rPr>
        <w:t>保管服务及空箱存放服务、以及专业</w:t>
      </w:r>
      <w:r>
        <w:rPr>
          <w:rFonts w:hint="eastAsia"/>
          <w:color w:val="auto"/>
          <w:sz w:val="21"/>
          <w:szCs w:val="21"/>
          <w:highlight w:val="none"/>
          <w:lang w:val="en-US" w:eastAsia="zh-CN"/>
        </w:rPr>
        <w:t>设计展品</w:t>
      </w:r>
      <w:r>
        <w:rPr>
          <w:rFonts w:hint="eastAsia"/>
          <w:color w:val="auto"/>
          <w:sz w:val="21"/>
          <w:szCs w:val="21"/>
          <w:highlight w:val="none"/>
        </w:rPr>
        <w:t>全程保险（含展览期间）等等。</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1、运输地点要求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起运地：采购方馆藏作品：浙江省杭州市西湖区灵凤街凤凰创意大厦4号楼2单元309、浙江省杭州市余杭区中国美术学院良渚校区15号楼地下车库、</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非馆藏作品：浙江、湖南、江西、深圳、广州、上海、苏州、合肥、宁波、无锡等，视频类作品以运输电视机为主。</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送达地点：中国国家博物馆（中国北京东城区东长安街16号）</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车辆要求：车辆需为京牌，且能够进入天安门国家博物馆区域装卸</w:t>
      </w:r>
      <w:r>
        <w:rPr>
          <w:rFonts w:hint="eastAsia"/>
          <w:color w:val="auto"/>
          <w:sz w:val="21"/>
          <w:szCs w:val="21"/>
          <w:highlight w:val="none"/>
          <w:lang w:val="en-US" w:eastAsia="zh-CN"/>
        </w:rPr>
        <w:t>作品</w:t>
      </w:r>
      <w:r>
        <w:rPr>
          <w:rFonts w:hint="eastAsia"/>
          <w:color w:val="auto"/>
          <w:sz w:val="21"/>
          <w:szCs w:val="21"/>
          <w:highlight w:val="none"/>
        </w:rPr>
        <w:t>。</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2、运输时间要求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本次运输的作品见清单，共计180件。实物作品需要运输，视频类作品需运输55寸电视机设备约35台、另有亚克力罩子约50个。须在展览开始前</w:t>
      </w:r>
      <w:r>
        <w:rPr>
          <w:rFonts w:hint="eastAsia"/>
          <w:color w:val="auto"/>
          <w:sz w:val="21"/>
          <w:szCs w:val="21"/>
          <w:highlight w:val="none"/>
          <w:lang w:val="en-US" w:eastAsia="zh-CN"/>
        </w:rPr>
        <w:t>5</w:t>
      </w:r>
      <w:r>
        <w:rPr>
          <w:rFonts w:hint="eastAsia"/>
          <w:color w:val="auto"/>
          <w:sz w:val="21"/>
          <w:szCs w:val="21"/>
          <w:highlight w:val="none"/>
        </w:rPr>
        <w:t>天提前运抵北京，并于3天内在中国国家博物馆完成布展及展品固定，在展览结束2天内完成撤展，5天内打包完成运送回起运地。中标方需在北京有仓库，取件的时间空档，作品存放在中标方在北京的仓库，由中标人负责保管。供应商须在服务相应方案中明确项目实施进度、运输计划与保证措施。</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3、运输包装要求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1）本次运输的共计180件作品，其中55寸电视机设备为创维电视机约35台、亚克力罩子约50个。均须坚固外包装箱。包装要求软包工艺：油纸、气泡包装，纸壳包装套在软包外。</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2）鉴于作品由多个不同机构和个人出借，作品应根据不同的机构和个人，分别制作单独合适的包装箱，箱体上应清晰标记出借机构或个人名称，分别借展的作品需分别装入对应的包装箱内。不同类型的作品，宜定制合适的内包装，并分别装箱，确保运输的安全。</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4、进出馆搬运装卸要求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本次展览每次进出馆供应商须选用专用的搬运、装卸工具，需由供应商专业的艺术品操作人员负责搬运装卸及上墙，不可以外包其他人员，避免倾斜或震动过度导致作品损坏，所有作品需轻拿轻放，确保作品绝对安全。</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供应商须在服务响应方案中明确搬运装卸和布展方案，及相关工具设备的介绍。</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5、运输质量要求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供应商应具有国内运输资质或运输代理资质。运输全程需安排专车运输，并全程使用温控避震车。中标人在所有作品钉到钉的运输过程中须做好保密和防范措施，运输的路线、时间、地点的知情人要控制在最小范围内。作品自作品出借地运输至展览场馆的全程运输过程中（回程操作要求同来程），都应做到人不离物，物不离人，以高度的责任心保证作品的安全。确保所有作品不出现物品灭失、短少、变质、污染、损坏等情况，若在运输过程中因成交人操作不当导致上述情况发生，中标人须承担相应的赔偿责任。</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作品运抵中国国家博物馆后，在中标人、采购人代表均在场时方可开箱和拆包装，中标人需协助进行作品点交，拍照记录，制作点交作品性状报告单。开箱点交完成后，现场布展安装悬挂上墙原则上由中标人负责，在采购人有需求的前提下，可进行部分或者全部作品的布展安装；展览结束时中标人需安排专业人员到场馆进行撤展包装。</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供应商须在服务响应方案中明确运输安全、质量控制计划与保证措施。</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6、安全运输服务要求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从各起运地到目的地运输过程中，供应商须安排押运专车负责押运。</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7、保管服务要求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作品存放在中国国家博物馆，进馆布展完成后，供应商须将空包装箱运至自己的在北京的仓库保管，保管时间不少于45天。如遇展览延期，提前10天通知供应商，供应商应免费提供仓储服务，直到展览结束。城市有南北方的温湿度差异，要确保回运时包装箱干燥洁净，仍适合回程运输，如包装箱保管过程有损，由中标人自行制作包装箱作为补充。</w:t>
      </w:r>
    </w:p>
    <w:p>
      <w:pPr>
        <w:adjustRightInd w:val="0"/>
        <w:snapToGrid w:val="0"/>
        <w:spacing w:line="288" w:lineRule="auto"/>
        <w:ind w:firstLine="424" w:firstLineChars="202"/>
        <w:rPr>
          <w:rFonts w:hint="eastAsia"/>
          <w:color w:val="auto"/>
          <w:sz w:val="21"/>
          <w:szCs w:val="21"/>
          <w:highlight w:val="none"/>
        </w:rPr>
      </w:pP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8、信息跟踪及反馈要求</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中标人须在项目实施过程中，及时向采购人提供运输和其他服务过程中的各项信息反馈，有便捷的信息系统可自动查询追踪运输进展为佳。</w:t>
      </w:r>
    </w:p>
    <w:p>
      <w:pPr>
        <w:adjustRightInd w:val="0"/>
        <w:spacing w:line="360" w:lineRule="auto"/>
        <w:rPr>
          <w:rFonts w:hint="eastAsia"/>
          <w:color w:val="auto"/>
          <w:szCs w:val="21"/>
          <w:highlight w:val="none"/>
        </w:rPr>
      </w:pPr>
    </w:p>
    <w:p>
      <w:pPr>
        <w:adjustRightInd w:val="0"/>
        <w:snapToGrid w:val="0"/>
        <w:spacing w:line="288" w:lineRule="auto"/>
        <w:rPr>
          <w:rFonts w:hint="eastAsia" w:cs="Times New Roman"/>
          <w:b/>
          <w:bCs/>
          <w:color w:val="auto"/>
          <w:spacing w:val="-4"/>
          <w:sz w:val="21"/>
          <w:szCs w:val="21"/>
          <w:highlight w:val="none"/>
        </w:rPr>
      </w:pPr>
      <w:r>
        <w:rPr>
          <w:rFonts w:hint="eastAsia" w:cs="Times New Roman"/>
          <w:b/>
          <w:bCs/>
          <w:color w:val="auto"/>
          <w:spacing w:val="-4"/>
          <w:sz w:val="21"/>
          <w:szCs w:val="21"/>
          <w:highlight w:val="none"/>
        </w:rPr>
        <w:t>（二）保险要求</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1、</w:t>
      </w:r>
      <w:r>
        <w:rPr>
          <w:rFonts w:hint="eastAsia"/>
          <w:color w:val="auto"/>
          <w:sz w:val="21"/>
          <w:szCs w:val="21"/>
          <w:highlight w:val="none"/>
        </w:rPr>
        <w:t>中标人</w:t>
      </w:r>
      <w:r>
        <w:rPr>
          <w:rFonts w:hint="eastAsia"/>
          <w:color w:val="auto"/>
          <w:sz w:val="21"/>
          <w:szCs w:val="21"/>
          <w:highlight w:val="none"/>
          <w:lang w:eastAsia="zh-Hans"/>
        </w:rPr>
        <w:t>须代购保险服务，</w:t>
      </w:r>
      <w:r>
        <w:rPr>
          <w:rFonts w:hint="eastAsia"/>
          <w:color w:val="auto"/>
          <w:sz w:val="21"/>
          <w:szCs w:val="21"/>
          <w:highlight w:val="none"/>
        </w:rPr>
        <w:t>代购本次展览所有作品、设备在运输、搬运、布展、仓储、展览、撤展至运回借展单位期间的一切商业保险（点对点、零免赔）。整体保险保额约1600万元，其中板块一与场景一作品保价合计700万（其中清单内154条</w:t>
      </w:r>
      <w:r>
        <w:rPr>
          <w:rFonts w:hint="eastAsia"/>
          <w:color w:val="auto"/>
          <w:kern w:val="0"/>
          <w:sz w:val="21"/>
          <w:szCs w:val="21"/>
          <w:highlight w:val="none"/>
          <w:lang w:bidi="ar"/>
        </w:rPr>
        <w:t>通用人形机器人GR-1</w:t>
      </w:r>
      <w:r>
        <w:rPr>
          <w:rFonts w:hint="eastAsia"/>
          <w:color w:val="auto"/>
          <w:sz w:val="21"/>
          <w:szCs w:val="21"/>
          <w:highlight w:val="none"/>
        </w:rPr>
        <w:t>保价100万），板块二与场景二保价合计400万，板块三与场景三保价合计400万，板块四与场景四保价合计100万。</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2、保单的受益人为</w:t>
      </w:r>
      <w:r>
        <w:rPr>
          <w:rFonts w:hint="eastAsia"/>
          <w:color w:val="auto"/>
          <w:sz w:val="21"/>
          <w:szCs w:val="21"/>
          <w:highlight w:val="none"/>
        </w:rPr>
        <w:t>中国美术学院</w:t>
      </w:r>
      <w:r>
        <w:rPr>
          <w:rFonts w:hint="eastAsia"/>
          <w:color w:val="auto"/>
          <w:sz w:val="21"/>
          <w:szCs w:val="21"/>
          <w:highlight w:val="none"/>
          <w:lang w:eastAsia="zh-Hans"/>
        </w:rPr>
        <w:t>。</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lang w:eastAsia="zh-Hans"/>
        </w:rPr>
        <w:t>3、保险期限：自</w:t>
      </w:r>
      <w:r>
        <w:rPr>
          <w:rFonts w:hint="eastAsia"/>
          <w:color w:val="auto"/>
          <w:sz w:val="21"/>
          <w:szCs w:val="21"/>
          <w:highlight w:val="none"/>
        </w:rPr>
        <w:t>各起运地到展览点至展览</w:t>
      </w:r>
      <w:r>
        <w:rPr>
          <w:rFonts w:hint="eastAsia"/>
          <w:color w:val="auto"/>
          <w:sz w:val="21"/>
          <w:szCs w:val="21"/>
          <w:highlight w:val="none"/>
          <w:lang w:eastAsia="zh-Hans"/>
        </w:rPr>
        <w:t>结束</w:t>
      </w:r>
      <w:r>
        <w:rPr>
          <w:rFonts w:hint="eastAsia"/>
          <w:color w:val="auto"/>
          <w:sz w:val="21"/>
          <w:szCs w:val="21"/>
          <w:highlight w:val="none"/>
        </w:rPr>
        <w:t>最后一件作品</w:t>
      </w:r>
      <w:r>
        <w:rPr>
          <w:rFonts w:hint="eastAsia"/>
          <w:color w:val="auto"/>
          <w:sz w:val="21"/>
          <w:szCs w:val="21"/>
          <w:highlight w:val="none"/>
          <w:lang w:eastAsia="zh-Hans"/>
        </w:rPr>
        <w:t>归还</w:t>
      </w:r>
      <w:r>
        <w:rPr>
          <w:rFonts w:hint="eastAsia"/>
          <w:color w:val="auto"/>
          <w:sz w:val="21"/>
          <w:szCs w:val="21"/>
          <w:highlight w:val="none"/>
        </w:rPr>
        <w:t>至起运地</w:t>
      </w:r>
      <w:r>
        <w:rPr>
          <w:rFonts w:hint="eastAsia"/>
          <w:color w:val="auto"/>
          <w:sz w:val="21"/>
          <w:szCs w:val="21"/>
          <w:highlight w:val="none"/>
          <w:lang w:eastAsia="zh-Hans"/>
        </w:rPr>
        <w:t>开箱交验完毕为止</w:t>
      </w:r>
      <w:r>
        <w:rPr>
          <w:rFonts w:hint="eastAsia"/>
          <w:color w:val="auto"/>
          <w:sz w:val="21"/>
          <w:szCs w:val="21"/>
          <w:highlight w:val="none"/>
        </w:rPr>
        <w:t>的</w:t>
      </w:r>
      <w:r>
        <w:rPr>
          <w:rFonts w:hint="eastAsia"/>
          <w:color w:val="auto"/>
          <w:sz w:val="21"/>
          <w:szCs w:val="21"/>
          <w:highlight w:val="none"/>
          <w:lang w:eastAsia="zh-Hans"/>
        </w:rPr>
        <w:t>全部国内外运输、仓储、布撤展期间</w:t>
      </w:r>
      <w:r>
        <w:rPr>
          <w:rFonts w:hint="eastAsia"/>
          <w:color w:val="auto"/>
          <w:sz w:val="21"/>
          <w:szCs w:val="21"/>
          <w:highlight w:val="none"/>
        </w:rPr>
        <w:t>涉及</w:t>
      </w:r>
      <w:r>
        <w:rPr>
          <w:rFonts w:hint="eastAsia"/>
          <w:color w:val="auto"/>
          <w:sz w:val="21"/>
          <w:szCs w:val="21"/>
          <w:highlight w:val="none"/>
          <w:lang w:eastAsia="zh-Hans"/>
        </w:rPr>
        <w:t>到的全部流程保险服务</w:t>
      </w:r>
      <w:r>
        <w:rPr>
          <w:rFonts w:hint="eastAsia"/>
          <w:color w:val="auto"/>
          <w:sz w:val="21"/>
          <w:szCs w:val="21"/>
          <w:highlight w:val="none"/>
        </w:rPr>
        <w:t>。</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4、保单保障范围：</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保单起止须覆盖“</w:t>
      </w:r>
      <w:r>
        <w:rPr>
          <w:rFonts w:hint="eastAsia"/>
          <w:color w:val="auto"/>
          <w:sz w:val="21"/>
          <w:szCs w:val="21"/>
          <w:highlight w:val="none"/>
        </w:rPr>
        <w:t>点到点</w:t>
      </w:r>
      <w:r>
        <w:rPr>
          <w:rFonts w:hint="eastAsia"/>
          <w:color w:val="auto"/>
          <w:sz w:val="21"/>
          <w:szCs w:val="21"/>
          <w:highlight w:val="none"/>
          <w:lang w:eastAsia="zh-Hans"/>
        </w:rPr>
        <w:t>”：</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（1）</w:t>
      </w:r>
      <w:r>
        <w:rPr>
          <w:rFonts w:hint="eastAsia"/>
          <w:color w:val="auto"/>
          <w:sz w:val="21"/>
          <w:szCs w:val="21"/>
          <w:highlight w:val="none"/>
        </w:rPr>
        <w:t>中标人</w:t>
      </w:r>
      <w:r>
        <w:rPr>
          <w:rFonts w:hint="eastAsia"/>
          <w:color w:val="auto"/>
          <w:sz w:val="21"/>
          <w:szCs w:val="21"/>
          <w:highlight w:val="none"/>
          <w:lang w:eastAsia="zh-Hans"/>
        </w:rPr>
        <w:t>负责期间：运输过程中的自然灾害或意外事故和包装、装箱、开箱过程中的自然灾害或意外事故；</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（2）</w:t>
      </w:r>
      <w:r>
        <w:rPr>
          <w:rFonts w:hint="eastAsia"/>
          <w:color w:val="auto"/>
          <w:sz w:val="21"/>
          <w:szCs w:val="21"/>
          <w:highlight w:val="none"/>
        </w:rPr>
        <w:t>布展、</w:t>
      </w:r>
      <w:r>
        <w:rPr>
          <w:rFonts w:hint="eastAsia"/>
          <w:color w:val="auto"/>
          <w:sz w:val="21"/>
          <w:szCs w:val="21"/>
          <w:highlight w:val="none"/>
          <w:lang w:eastAsia="zh-Hans"/>
        </w:rPr>
        <w:t>展出期间：</w:t>
      </w:r>
      <w:r>
        <w:rPr>
          <w:rFonts w:hint="eastAsia"/>
          <w:color w:val="auto"/>
          <w:sz w:val="21"/>
          <w:szCs w:val="21"/>
          <w:highlight w:val="none"/>
        </w:rPr>
        <w:t>作品</w:t>
      </w:r>
      <w:r>
        <w:rPr>
          <w:rFonts w:hint="eastAsia"/>
          <w:color w:val="auto"/>
          <w:sz w:val="21"/>
          <w:szCs w:val="21"/>
          <w:highlight w:val="none"/>
          <w:lang w:eastAsia="zh-Hans"/>
        </w:rPr>
        <w:t>等待安装、安装上墙、展览期间和拆卸下墙过程中的自然灾害或意外事故；</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（3）保险货物在保险期限内无论是在运输、存放或安装过程中，由于下列原因造成的损失，保险人负赔偿责任：</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a.因受震动、碰撞或压力而造成破碎、弯曲、凹瘪、折断、开裂的损失；</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b.因包装破裂致使货物散失的损失；</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c.遭受盗窃或者提货不着的损失；</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d.因遭受意外事故所造成的损失。</w:t>
      </w:r>
    </w:p>
    <w:p>
      <w:pPr>
        <w:adjustRightInd w:val="0"/>
        <w:snapToGrid w:val="0"/>
        <w:spacing w:line="288" w:lineRule="auto"/>
        <w:ind w:firstLine="424" w:firstLineChars="202"/>
        <w:rPr>
          <w:rFonts w:hint="eastAsia"/>
          <w:color w:val="auto"/>
          <w:sz w:val="21"/>
          <w:szCs w:val="21"/>
          <w:highlight w:val="none"/>
          <w:lang w:eastAsia="zh-Hans"/>
        </w:rPr>
      </w:pPr>
      <w:r>
        <w:rPr>
          <w:rFonts w:hint="eastAsia"/>
          <w:color w:val="auto"/>
          <w:sz w:val="21"/>
          <w:szCs w:val="21"/>
          <w:highlight w:val="none"/>
          <w:lang w:eastAsia="zh-Hans"/>
        </w:rPr>
        <w:t>5、保险险种要求：运输一切险和能够完整实现</w:t>
      </w:r>
      <w:r>
        <w:rPr>
          <w:rFonts w:hint="eastAsia"/>
          <w:color w:val="auto"/>
          <w:sz w:val="21"/>
          <w:szCs w:val="21"/>
          <w:highlight w:val="none"/>
        </w:rPr>
        <w:t>采购</w:t>
      </w:r>
      <w:r>
        <w:rPr>
          <w:rFonts w:hint="eastAsia"/>
          <w:color w:val="auto"/>
          <w:sz w:val="21"/>
          <w:szCs w:val="21"/>
          <w:highlight w:val="none"/>
          <w:lang w:eastAsia="zh-Hans"/>
        </w:rPr>
        <w:t>人要求的“保单保障范围”的必要的附加险或其他险种</w:t>
      </w:r>
      <w:r>
        <w:rPr>
          <w:rFonts w:hint="eastAsia"/>
          <w:color w:val="auto"/>
          <w:sz w:val="21"/>
          <w:szCs w:val="21"/>
          <w:highlight w:val="none"/>
        </w:rPr>
        <w:t>，实现零免赔</w:t>
      </w:r>
      <w:r>
        <w:rPr>
          <w:rFonts w:hint="eastAsia"/>
          <w:color w:val="auto"/>
          <w:sz w:val="21"/>
          <w:szCs w:val="21"/>
          <w:highlight w:val="none"/>
          <w:lang w:eastAsia="zh-Hans"/>
        </w:rPr>
        <w:t>。</w:t>
      </w:r>
    </w:p>
    <w:p>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lang w:eastAsia="zh-Hans"/>
        </w:rPr>
        <w:t>6、</w:t>
      </w:r>
      <w:r>
        <w:rPr>
          <w:rFonts w:hint="eastAsia"/>
          <w:color w:val="auto"/>
          <w:sz w:val="21"/>
          <w:szCs w:val="21"/>
          <w:highlight w:val="none"/>
        </w:rPr>
        <w:t>供应商</w:t>
      </w:r>
      <w:r>
        <w:rPr>
          <w:rFonts w:hint="eastAsia"/>
          <w:color w:val="auto"/>
          <w:sz w:val="21"/>
          <w:szCs w:val="21"/>
          <w:highlight w:val="none"/>
          <w:lang w:eastAsia="zh-Hans"/>
        </w:rPr>
        <w:t>须提供保险公司出具的针对本项目的承保方案。若承保方案不能完整实现招标人要求的“保单保障范围”，则相关风险由投标人承担。</w:t>
      </w:r>
    </w:p>
    <w:p>
      <w:pPr>
        <w:adjustRightInd w:val="0"/>
        <w:snapToGrid w:val="0"/>
        <w:spacing w:line="288" w:lineRule="auto"/>
        <w:rPr>
          <w:rFonts w:hint="eastAsia" w:cs="Times New Roman"/>
          <w:b/>
          <w:bCs/>
          <w:color w:val="auto"/>
          <w:spacing w:val="-4"/>
          <w:sz w:val="21"/>
          <w:szCs w:val="21"/>
          <w:highlight w:val="none"/>
        </w:rPr>
      </w:pPr>
    </w:p>
    <w:p>
      <w:pPr>
        <w:adjustRightInd w:val="0"/>
        <w:snapToGrid w:val="0"/>
        <w:spacing w:line="288" w:lineRule="auto"/>
        <w:rPr>
          <w:rFonts w:hint="eastAsia" w:cs="Times New Roman"/>
          <w:b/>
          <w:bCs/>
          <w:color w:val="auto"/>
          <w:spacing w:val="-4"/>
          <w:sz w:val="21"/>
          <w:szCs w:val="21"/>
          <w:highlight w:val="none"/>
        </w:rPr>
      </w:pPr>
      <w:r>
        <w:rPr>
          <w:rFonts w:hint="eastAsia" w:cs="Times New Roman"/>
          <w:b/>
          <w:bCs/>
          <w:color w:val="auto"/>
          <w:spacing w:val="-4"/>
          <w:sz w:val="21"/>
          <w:szCs w:val="21"/>
          <w:highlight w:val="none"/>
        </w:rPr>
        <w:t>（三）作品及设备规格明细单</w:t>
      </w:r>
    </w:p>
    <w:tbl>
      <w:tblPr>
        <w:tblStyle w:val="26"/>
        <w:tblW w:w="53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3"/>
        <w:gridCol w:w="2322"/>
        <w:gridCol w:w="2115"/>
        <w:gridCol w:w="1612"/>
        <w:gridCol w:w="128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noWrap/>
            <w:vAlign w:val="center"/>
          </w:tcPr>
          <w:p>
            <w:pPr>
              <w:widowControl/>
              <w:jc w:val="center"/>
              <w:textAlignment w:val="center"/>
              <w:rPr>
                <w:rFonts w:hint="eastAsia"/>
                <w:b/>
                <w:bCs/>
                <w:color w:val="auto"/>
                <w:sz w:val="21"/>
                <w:szCs w:val="21"/>
                <w:highlight w:val="none"/>
              </w:rPr>
            </w:pPr>
            <w:r>
              <w:rPr>
                <w:rFonts w:hint="eastAsia"/>
                <w:b/>
                <w:bCs/>
                <w:color w:val="auto"/>
                <w:kern w:val="0"/>
                <w:sz w:val="21"/>
                <w:szCs w:val="21"/>
                <w:highlight w:val="none"/>
                <w:lang w:bidi="ar"/>
              </w:rPr>
              <w:t>板块一：从机器辅助到类脑智能</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展品名称</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尺寸</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作品所在地</w:t>
            </w:r>
          </w:p>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【馆藏作品为采购方馆藏】</w:t>
            </w:r>
          </w:p>
        </w:tc>
        <w:tc>
          <w:tcPr>
            <w:tcW w:w="619"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作品类型</w:t>
            </w:r>
          </w:p>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【实物作品需运输】</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设备、道具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产业中枢</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大模型基座</w:t>
            </w:r>
          </w:p>
        </w:tc>
        <w:tc>
          <w:tcPr>
            <w:tcW w:w="1095" w:type="pct"/>
            <w:noWrap/>
            <w:vAlign w:val="center"/>
          </w:tcPr>
          <w:p>
            <w:pPr>
              <w:rPr>
                <w:rFonts w:hint="eastAsia"/>
                <w:color w:val="auto"/>
                <w:sz w:val="21"/>
                <w:szCs w:val="21"/>
                <w:highlight w:val="none"/>
              </w:rPr>
            </w:pPr>
          </w:p>
        </w:tc>
      </w:tr>
      <w:tr>
        <w:tblPrEx>
          <w:tblCellMar>
            <w:top w:w="0" w:type="dxa"/>
            <w:left w:w="108" w:type="dxa"/>
            <w:bottom w:w="0" w:type="dxa"/>
            <w:right w:w="108" w:type="dxa"/>
          </w:tblCellMar>
        </w:tblPrEx>
        <w:trPr>
          <w:trHeight w:val="10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星火×昇腾”国产化认知大模型一体机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创维55</w:t>
            </w:r>
            <w:r>
              <w:rPr>
                <w:rFonts w:hint="eastAsia"/>
                <w:color w:val="auto"/>
                <w:kern w:val="0"/>
                <w:sz w:val="21"/>
                <w:szCs w:val="21"/>
                <w:highlight w:val="none"/>
                <w:lang w:bidi="ar"/>
              </w:rPr>
              <w:t>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文心一言</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通义千问</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基于行业场景的AI能力</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盘古药物分子大模型智能加速药物研发</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数字工厂</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数字孪生平台（Digital twin platform）</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算法平台</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智能车舱</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智能高效密集存储解决方案</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有灵美术平台</w:t>
            </w:r>
          </w:p>
        </w:tc>
        <w:tc>
          <w:tcPr>
            <w:tcW w:w="1025" w:type="pct"/>
            <w:vAlign w:val="center"/>
          </w:tcPr>
          <w:p>
            <w:pPr>
              <w:jc w:val="center"/>
              <w:rPr>
                <w:rFonts w:hint="eastAsia"/>
                <w:color w:val="auto"/>
                <w:sz w:val="21"/>
                <w:szCs w:val="21"/>
                <w:highlight w:val="none"/>
              </w:rPr>
            </w:pP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全息智能路网</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看家——平安乡村工程</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空天智控</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多指灵巧手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 430 mm 宽 320mm 高 130mm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潜伏机器人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长300*宽250*高150mm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叉取机器人</w:t>
            </w:r>
          </w:p>
        </w:tc>
        <w:tc>
          <w:tcPr>
            <w:tcW w:w="1025" w:type="pct"/>
            <w:vAlign w:val="center"/>
          </w:tcPr>
          <w:p>
            <w:pPr>
              <w:jc w:val="center"/>
              <w:rPr>
                <w:rFonts w:hint="eastAsia"/>
                <w:color w:val="auto"/>
                <w:sz w:val="21"/>
                <w:szCs w:val="21"/>
                <w:highlight w:val="none"/>
              </w:rPr>
            </w:pPr>
            <w:r>
              <w:rPr>
                <w:rFonts w:hint="eastAsia"/>
                <w:color w:val="auto"/>
                <w:sz w:val="21"/>
                <w:szCs w:val="21"/>
                <w:highlight w:val="none"/>
              </w:rPr>
              <w:t>长</w:t>
            </w:r>
            <w:r>
              <w:rPr>
                <w:color w:val="auto"/>
                <w:sz w:val="21"/>
                <w:szCs w:val="21"/>
                <w:highlight w:val="none"/>
              </w:rPr>
              <w:t>660*</w:t>
            </w:r>
            <w:r>
              <w:rPr>
                <w:rFonts w:hint="eastAsia"/>
                <w:color w:val="auto"/>
                <w:sz w:val="21"/>
                <w:szCs w:val="21"/>
                <w:highlight w:val="none"/>
              </w:rPr>
              <w:t>宽</w:t>
            </w:r>
            <w:r>
              <w:rPr>
                <w:color w:val="auto"/>
                <w:sz w:val="21"/>
                <w:szCs w:val="21"/>
                <w:highlight w:val="none"/>
              </w:rPr>
              <w:t>300*</w:t>
            </w:r>
            <w:r>
              <w:rPr>
                <w:rFonts w:hint="eastAsia"/>
                <w:color w:val="auto"/>
                <w:sz w:val="21"/>
                <w:szCs w:val="21"/>
                <w:highlight w:val="none"/>
              </w:rPr>
              <w:t>高</w:t>
            </w:r>
            <w:r>
              <w:rPr>
                <w:color w:val="auto"/>
                <w:sz w:val="21"/>
                <w:szCs w:val="21"/>
                <w:highlight w:val="none"/>
              </w:rPr>
              <w:t>500mm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双储位·自动化物流货架</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长400*宽320*高200mm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TITA机器人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长450*宽600*高650mm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四足机器人GO2</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长700mm* 宽310mm* 高400mm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V-EVO水下无人机（FIFISH V-EVO）</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长383mm* 宽331mm* 高143mm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V6s水下无人机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长350mm* 宽600mm * 高180mm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WJ-1B 高分辨率智能光学卫星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收拢尺⼨：</w:t>
            </w: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450mm*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410mm*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670 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br w:type="textWrapping"/>
            </w:r>
            <w:r>
              <w:rPr>
                <w:rFonts w:hint="eastAsia"/>
                <w:color w:val="auto"/>
                <w:kern w:val="0"/>
                <w:sz w:val="21"/>
                <w:szCs w:val="21"/>
                <w:highlight w:val="none"/>
                <w:lang w:bidi="ar"/>
              </w:rPr>
              <w:t>展开尺⼨：</w:t>
            </w: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1400mm*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920mm*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670 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br w:type="textWrapping"/>
            </w:r>
            <w:r>
              <w:rPr>
                <w:rFonts w:hint="eastAsia"/>
                <w:color w:val="auto"/>
                <w:kern w:val="0"/>
                <w:sz w:val="21"/>
                <w:szCs w:val="21"/>
                <w:highlight w:val="none"/>
                <w:lang w:bidi="ar"/>
              </w:rPr>
              <w:t>天马Ⅲ号火星航天服前瞻性设计</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长205cm*宽78cm*高62cm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湖南</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基于未来火星移民情境的系统化创新设计</w:t>
            </w:r>
          </w:p>
        </w:tc>
        <w:tc>
          <w:tcPr>
            <w:tcW w:w="1025" w:type="pct"/>
            <w:vAlign w:val="center"/>
          </w:tcPr>
          <w:p>
            <w:pPr>
              <w:widowControl/>
              <w:jc w:val="center"/>
              <w:rPr>
                <w:rFonts w:hint="eastAsia"/>
                <w:color w:val="auto"/>
                <w:sz w:val="21"/>
                <w:szCs w:val="21"/>
                <w:highlight w:val="none"/>
              </w:rPr>
            </w:pPr>
            <w:r>
              <w:rPr>
                <w:rFonts w:hint="eastAsia"/>
                <w:color w:val="auto"/>
                <w:kern w:val="0"/>
                <w:sz w:val="21"/>
                <w:szCs w:val="21"/>
                <w:highlight w:val="none"/>
                <w:lang w:bidi="ar"/>
              </w:rPr>
              <w:t>长</w:t>
            </w:r>
            <w:r>
              <w:rPr>
                <w:color w:val="auto"/>
                <w:kern w:val="0"/>
                <w:sz w:val="21"/>
                <w:szCs w:val="21"/>
                <w:highlight w:val="none"/>
                <w:lang w:bidi="ar"/>
              </w:rPr>
              <w:t>500*</w:t>
            </w:r>
            <w:r>
              <w:rPr>
                <w:rFonts w:hint="eastAsia"/>
                <w:color w:val="auto"/>
                <w:kern w:val="0"/>
                <w:sz w:val="21"/>
                <w:szCs w:val="21"/>
                <w:highlight w:val="none"/>
                <w:lang w:bidi="ar"/>
              </w:rPr>
              <w:t>宽</w:t>
            </w:r>
            <w:r>
              <w:rPr>
                <w:color w:val="auto"/>
                <w:kern w:val="0"/>
                <w:sz w:val="21"/>
                <w:szCs w:val="21"/>
                <w:highlight w:val="none"/>
                <w:lang w:bidi="ar"/>
              </w:rPr>
              <w:t>227*</w:t>
            </w:r>
            <w:r>
              <w:rPr>
                <w:rFonts w:hint="eastAsia"/>
                <w:color w:val="auto"/>
                <w:kern w:val="0"/>
                <w:sz w:val="21"/>
                <w:szCs w:val="21"/>
                <w:highlight w:val="none"/>
                <w:lang w:bidi="ar"/>
              </w:rPr>
              <w:t>高</w:t>
            </w:r>
            <w:r>
              <w:rPr>
                <w:color w:val="auto"/>
                <w:kern w:val="0"/>
                <w:sz w:val="21"/>
                <w:szCs w:val="21"/>
                <w:highlight w:val="none"/>
                <w:lang w:bidi="ar"/>
              </w:rPr>
              <w:t>239mm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江西</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《电影流浪地球2》中科技产品的概念设计与制作</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长886mm * 宽700mm* 高560mm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沉浸智能</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数字中药调香机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长278.5mm*宽280mm*高235mm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eteeVR控制器（eteeController）</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长250mm* 宽80mm* 高150mm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ThinkVision 27 3D显示器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长227.7mm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宽568.0mm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614.8mm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虚拟现实头戴设备（ThinkReality VRX）</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长315mm * 宽200mm* 高95mm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29</w:t>
            </w:r>
          </w:p>
        </w:tc>
        <w:tc>
          <w:tcPr>
            <w:tcW w:w="112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Insta360 Pro2</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w:t>
            </w:r>
            <w:r>
              <w:rPr>
                <w:color w:val="auto"/>
                <w:kern w:val="0"/>
                <w:sz w:val="21"/>
                <w:szCs w:val="21"/>
                <w:highlight w:val="none"/>
                <w:lang w:bidi="ar"/>
              </w:rPr>
              <w:t>143mm*</w:t>
            </w:r>
            <w:r>
              <w:rPr>
                <w:rFonts w:hint="eastAsia"/>
                <w:color w:val="auto"/>
                <w:kern w:val="0"/>
                <w:sz w:val="21"/>
                <w:szCs w:val="21"/>
                <w:highlight w:val="none"/>
                <w:lang w:bidi="ar"/>
              </w:rPr>
              <w:t>宽</w:t>
            </w:r>
            <w:r>
              <w:rPr>
                <w:color w:val="auto"/>
                <w:kern w:val="0"/>
                <w:sz w:val="21"/>
                <w:szCs w:val="21"/>
                <w:highlight w:val="none"/>
                <w:lang w:bidi="ar"/>
              </w:rPr>
              <w:t>143mm*</w:t>
            </w:r>
            <w:r>
              <w:rPr>
                <w:rFonts w:hint="eastAsia"/>
                <w:color w:val="auto"/>
                <w:kern w:val="0"/>
                <w:sz w:val="21"/>
                <w:szCs w:val="21"/>
                <w:highlight w:val="none"/>
                <w:lang w:bidi="ar"/>
              </w:rPr>
              <w:t>高</w:t>
            </w:r>
            <w:r>
              <w:rPr>
                <w:color w:val="auto"/>
                <w:kern w:val="0"/>
                <w:sz w:val="21"/>
                <w:szCs w:val="21"/>
                <w:highlight w:val="none"/>
                <w:lang w:bidi="ar"/>
              </w:rPr>
              <w:t>143mm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X-Craft 增强现实眼镜</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长330mm * 宽260mm * 高300mm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MAX+Station智能眼镜套装</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眼镜：长174 mm * 宽158  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 xml:space="preserve"> 45mm</w:t>
            </w:r>
            <w:r>
              <w:rPr>
                <w:rFonts w:hint="eastAsia"/>
                <w:color w:val="auto"/>
                <w:kern w:val="0"/>
                <w:sz w:val="21"/>
                <w:szCs w:val="21"/>
                <w:highlight w:val="none"/>
                <w:lang w:bidi="ar"/>
              </w:rPr>
              <w:br w:type="textWrapping"/>
            </w:r>
            <w:r>
              <w:rPr>
                <w:rFonts w:hint="eastAsia"/>
                <w:color w:val="auto"/>
                <w:kern w:val="0"/>
                <w:sz w:val="21"/>
                <w:szCs w:val="21"/>
                <w:highlight w:val="none"/>
                <w:lang w:bidi="ar"/>
              </w:rPr>
              <w:t>工作站：长149.5 mm*宽68mm*高21.5mm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消失的法老</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“寻境敦煌”数字敦煌虚拟现实深度漫游 ·莫高窟 第285窟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游戏科技助力数字文保创新解决方案</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板块二：从生命维护到人类增强</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展品名称</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尺寸</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作品所在地</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展陈方式</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机能扩展</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英雄手臂（Hero Arm）</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410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90mm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90</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上肢助力外骨骼</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380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360mm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520mm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腰部外骨骼机器人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长775mm * 宽517mm* 高324mm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可穿戴的椅子（Archelis）</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长185*宽185*高820mm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可穿戴助行机器人（Sportmate）</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长185*宽185*高820mm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智能辅助出行轮椅机器人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长1005*宽590*高930mm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智能助听器</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长55mm* 宽38mm* 高48mm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盲人视觉辅助眼镜</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170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42mm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盲文键盘（T-dot）</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29mm长 * 29mm宽 * 128mm高</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微光</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200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70mm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20mm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健康体-盲文注音字库</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2000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1000mm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750mm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生命维护</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灵活减负的智能急救解决方案</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长605 *宽 330 *高 475mm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智能输液系统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长300mm*宽200mm*高400mm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一体化转运解决方案</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长300 * 宽300 * 高500mm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49</w:t>
            </w:r>
          </w:p>
        </w:tc>
        <w:tc>
          <w:tcPr>
            <w:tcW w:w="1125" w:type="pct"/>
            <w:vAlign w:val="center"/>
          </w:tcPr>
          <w:p>
            <w:pPr>
              <w:widowControl/>
              <w:jc w:val="left"/>
              <w:textAlignment w:val="center"/>
              <w:rPr>
                <w:rFonts w:hint="eastAsia"/>
                <w:color w:val="auto"/>
                <w:sz w:val="21"/>
                <w:szCs w:val="21"/>
                <w:highlight w:val="none"/>
              </w:rPr>
            </w:pPr>
            <w:r>
              <w:rPr>
                <w:rFonts w:hint="eastAsia"/>
                <w:color w:val="auto"/>
                <w:kern w:val="0"/>
                <w:sz w:val="21"/>
                <w:szCs w:val="21"/>
                <w:highlight w:val="none"/>
                <w:lang w:bidi="ar"/>
              </w:rPr>
              <w:t>数字化检验生态</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流式细胞仪</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超高清内窥镜系统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长1820*宽800*高800 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基因测序仪</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长607mm *宽 689mm * </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657mm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全骨科手术机器人系统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505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170mm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349mm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便携式X光机（CALNEO Xair）</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长250mm* 宽28.5mm* 高130mm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宽体能谱计算机断层扫描机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长267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145mm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155mm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基于中国人手部测量学数据库的腹腔镜手术刀</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长330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36mm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139mm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移液控制器（Accu-Jet S）</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 160 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40mm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呼吸机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600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600mm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1500mm</w:t>
            </w:r>
          </w:p>
        </w:tc>
        <w:tc>
          <w:tcPr>
            <w:tcW w:w="781" w:type="pct"/>
            <w:vAlign w:val="center"/>
          </w:tcPr>
          <w:p>
            <w:pPr>
              <w:widowControl/>
              <w:jc w:val="center"/>
              <w:textAlignment w:val="center"/>
              <w:rPr>
                <w:rFonts w:hint="eastAsia" w:eastAsia="宋体"/>
                <w:color w:val="auto"/>
                <w:sz w:val="21"/>
                <w:szCs w:val="21"/>
                <w:highlight w:val="none"/>
                <w:lang w:eastAsia="zh-CN"/>
              </w:rPr>
            </w:pPr>
            <w:r>
              <w:rPr>
                <w:rFonts w:hint="eastAsia"/>
                <w:color w:val="auto"/>
                <w:kern w:val="0"/>
                <w:sz w:val="21"/>
                <w:szCs w:val="21"/>
                <w:highlight w:val="none"/>
                <w:lang w:val="en-US" w:eastAsia="zh-CN" w:bidi="ar"/>
              </w:rPr>
              <w:t>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裸展</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健康管理</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59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磁控胶囊式内窥镜</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87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87mm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臂式一体血压计</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127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70mm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96mm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61</w:t>
            </w:r>
          </w:p>
        </w:tc>
        <w:tc>
          <w:tcPr>
            <w:tcW w:w="112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麻醉机</w:t>
            </w:r>
          </w:p>
        </w:tc>
        <w:tc>
          <w:tcPr>
            <w:tcW w:w="102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高1440mm</w:t>
            </w:r>
            <w:r>
              <w:rPr>
                <w:rFonts w:hint="eastAsia"/>
                <w:color w:val="auto"/>
                <w:kern w:val="0"/>
                <w:sz w:val="21"/>
                <w:szCs w:val="21"/>
                <w:highlight w:val="none"/>
                <w:lang w:val="en-US" w:eastAsia="zh-CN" w:bidi="ar"/>
              </w:rPr>
              <w:t>*</w:t>
            </w:r>
            <w:r>
              <w:rPr>
                <w:color w:val="auto"/>
                <w:kern w:val="0"/>
                <w:sz w:val="21"/>
                <w:szCs w:val="21"/>
                <w:highlight w:val="none"/>
                <w:lang w:bidi="ar"/>
              </w:rPr>
              <w:t>长1500-1600mm</w:t>
            </w:r>
            <w:r>
              <w:rPr>
                <w:rFonts w:hint="eastAsia"/>
                <w:color w:val="auto"/>
                <w:kern w:val="0"/>
                <w:sz w:val="21"/>
                <w:szCs w:val="21"/>
                <w:highlight w:val="none"/>
                <w:lang w:val="en-US" w:eastAsia="zh-CN" w:bidi="ar"/>
              </w:rPr>
              <w:t>*</w:t>
            </w:r>
            <w:r>
              <w:rPr>
                <w:color w:val="auto"/>
                <w:kern w:val="0"/>
                <w:sz w:val="21"/>
                <w:szCs w:val="21"/>
                <w:highlight w:val="none"/>
                <w:lang w:bidi="ar"/>
              </w:rPr>
              <w:t>宽780mm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自动体外除颤器（AED）</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长219*宽97*高97mm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家用多参数生命体征检测仪</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长200*宽163*高157mm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健康监测仪（SlaapLekker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 110 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110mm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30mm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儿童哮喘监测仪（WheezeScan）</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长27mm * 宽33mm * 高121mm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易药（EasyMed）</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家用正压呼吸机（第三代）</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长272mm *宽 138mm *高105mm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家用正压呼吸机（第二代）</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长272mm * 宽138mm * 高105mm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69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家用正压呼吸机（第一代）</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长272mm * 宽138mm *高105mm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无针皮肤缝合器</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15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82mm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2mm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持续葡萄糖监测系统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74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49mm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62mm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制氧机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长310mm*宽 210mm *高460mm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脑新生智能眼镜</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168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182mm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42mm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非侵入神经调控脑机产品</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178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178mm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116mm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压缩式雾化器</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长157 mm* 宽157mm *高95mm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便携式制氧机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长310mm*宽 210mm * 高460mm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制氧机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长310mm*宽 210mm * 高460mm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胎心仪</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长150mm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宽100mm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苏州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79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网式雾化器</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长310mm*宽210mm *</w:t>
            </w:r>
          </w:p>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高460mm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儿童无针注射器</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280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170mm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500mm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板块三：从规模效应到绿色新质</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作品名称</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尺寸</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作品所在地</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展陈方式</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1、低碳出行</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新一代动力集中型动车组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长738</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 宽37</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*高 32mm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马来西亚ETS3动车组</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长935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 90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高110mm  </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株洲</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83</w:t>
            </w:r>
          </w:p>
        </w:tc>
        <w:tc>
          <w:tcPr>
            <w:tcW w:w="1125"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风能概念跑车</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宽800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高400mm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ULT-700 征服者概念车</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 宽800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高400mm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奇妙之眼（MARVEL EYES）</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 500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高350mm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乌瑞亚（OUREA）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宽500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高350mm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智能车机系统·榕（Banyan）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纯电运动型多功能车</w:t>
            </w:r>
            <w:r>
              <w:rPr>
                <w:rFonts w:hint="eastAsia"/>
                <w:color w:val="auto"/>
                <w:kern w:val="0"/>
                <w:sz w:val="21"/>
                <w:szCs w:val="21"/>
                <w:highlight w:val="none"/>
                <w:lang w:bidi="ar"/>
              </w:rPr>
              <w:br w:type="textWrapping"/>
            </w:r>
            <w:r>
              <w:rPr>
                <w:rFonts w:hint="eastAsia"/>
                <w:color w:val="auto"/>
                <w:kern w:val="0"/>
                <w:sz w:val="21"/>
                <w:szCs w:val="21"/>
                <w:highlight w:val="none"/>
                <w:lang w:bidi="ar"/>
              </w:rPr>
              <w:t>问界M5 EV</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89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仰望U8</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纯电敞篷跑车</w:t>
            </w:r>
          </w:p>
        </w:tc>
        <w:tc>
          <w:tcPr>
            <w:tcW w:w="1025"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eastAsia="宋体"/>
                <w:color w:val="auto"/>
                <w:sz w:val="21"/>
                <w:szCs w:val="21"/>
                <w:highlight w:val="none"/>
                <w:lang w:eastAsia="zh-CN"/>
              </w:rPr>
            </w:pPr>
            <w:r>
              <w:rPr>
                <w:rFonts w:hint="eastAsia"/>
                <w:color w:val="auto"/>
                <w:kern w:val="0"/>
                <w:sz w:val="21"/>
                <w:szCs w:val="21"/>
                <w:highlight w:val="none"/>
                <w:lang w:val="en-US" w:eastAsia="zh-CN"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模型N</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宽800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高400mm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探源之旅</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长1450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宽1200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高500 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93</w:t>
            </w:r>
          </w:p>
        </w:tc>
        <w:tc>
          <w:tcPr>
            <w:tcW w:w="11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共生部落·皮卡</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长1</w:t>
            </w:r>
            <w:r>
              <w:rPr>
                <w:color w:val="auto"/>
                <w:kern w:val="0"/>
                <w:sz w:val="21"/>
                <w:szCs w:val="21"/>
                <w:highlight w:val="none"/>
                <w:lang w:bidi="ar"/>
              </w:rPr>
              <w:t>600mm *</w:t>
            </w:r>
            <w:r>
              <w:rPr>
                <w:rFonts w:hint="eastAsia"/>
                <w:color w:val="auto"/>
                <w:kern w:val="0"/>
                <w:sz w:val="21"/>
                <w:szCs w:val="21"/>
                <w:highlight w:val="none"/>
                <w:lang w:bidi="ar"/>
              </w:rPr>
              <w:t>宽</w:t>
            </w:r>
            <w:r>
              <w:rPr>
                <w:color w:val="auto"/>
                <w:kern w:val="0"/>
                <w:sz w:val="21"/>
                <w:szCs w:val="21"/>
                <w:highlight w:val="none"/>
                <w:lang w:bidi="ar"/>
              </w:rPr>
              <w:t xml:space="preserve"> 850mm * </w:t>
            </w:r>
            <w:r>
              <w:rPr>
                <w:rFonts w:hint="eastAsia"/>
                <w:color w:val="auto"/>
                <w:kern w:val="0"/>
                <w:sz w:val="21"/>
                <w:szCs w:val="21"/>
                <w:highlight w:val="none"/>
                <w:lang w:bidi="ar"/>
              </w:rPr>
              <w:t>高</w:t>
            </w:r>
            <w:r>
              <w:rPr>
                <w:color w:val="auto"/>
                <w:kern w:val="0"/>
                <w:sz w:val="21"/>
                <w:szCs w:val="21"/>
                <w:highlight w:val="none"/>
                <w:lang w:bidi="ar"/>
              </w:rPr>
              <w:t>800mm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2、清洁能源</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氢动力牵引车概念</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长720mm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宽280mm</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 高285mm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向日仪（Sunseeker）</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高度: 1100mm</w:t>
            </w:r>
            <w:r>
              <w:rPr>
                <w:rFonts w:hint="eastAsia"/>
                <w:color w:val="auto"/>
                <w:kern w:val="0"/>
                <w:sz w:val="21"/>
                <w:szCs w:val="21"/>
                <w:highlight w:val="none"/>
                <w:lang w:bidi="ar"/>
              </w:rPr>
              <w:br w:type="textWrapping"/>
            </w:r>
            <w:r>
              <w:rPr>
                <w:rFonts w:hint="eastAsia"/>
                <w:color w:val="auto"/>
                <w:kern w:val="0"/>
                <w:sz w:val="21"/>
                <w:szCs w:val="21"/>
                <w:highlight w:val="none"/>
                <w:lang w:bidi="ar"/>
              </w:rPr>
              <w:t>宽度/直径: 1000mm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便携式智能光伏清扫机器人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长1020mm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 xml:space="preserve">188mm </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180mm</w:t>
            </w:r>
            <w:r>
              <w:rPr>
                <w:rFonts w:hint="eastAsia"/>
                <w:color w:val="auto"/>
                <w:kern w:val="0"/>
                <w:sz w:val="21"/>
                <w:szCs w:val="21"/>
                <w:highlight w:val="none"/>
                <w:lang w:bidi="ar"/>
              </w:rPr>
              <w:br w:type="textWrapping"/>
            </w:r>
            <w:r>
              <w:rPr>
                <w:rFonts w:hint="eastAsia"/>
                <w:color w:val="auto"/>
                <w:kern w:val="0"/>
                <w:sz w:val="21"/>
                <w:szCs w:val="21"/>
                <w:highlight w:val="none"/>
                <w:lang w:bidi="ar"/>
              </w:rPr>
              <w:t>作品重量: 6.2kg(重量)</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室内环境太阳能灯 Sunne</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阳台用光伏系统 SolMate</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宽500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高730mm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99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海浪发电系统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风力涡轮机 O-Wind</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风力发电机叶片打磨机器人RM80A</w:t>
            </w:r>
          </w:p>
        </w:tc>
        <w:tc>
          <w:tcPr>
            <w:tcW w:w="1025"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六足机器人BladeBUG</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智能风机预测系统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临港T2线中运量自动驾驶氢动力数字轨道胶轮电车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氢动力长航时无人机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智慧虚拟电厂-可持续绿色能源新纪元</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户外电源 德 DELTA 2 Max</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长242 </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宽497</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高305 mm；</w:t>
            </w:r>
            <w:r>
              <w:rPr>
                <w:rFonts w:hint="eastAsia"/>
                <w:color w:val="auto"/>
                <w:kern w:val="0"/>
                <w:sz w:val="21"/>
                <w:szCs w:val="21"/>
                <w:highlight w:val="none"/>
                <w:lang w:val="en-US" w:eastAsia="zh-CN" w:bidi="ar"/>
              </w:rPr>
              <w:t>重量：</w:t>
            </w:r>
            <w:r>
              <w:rPr>
                <w:rFonts w:hint="eastAsia"/>
                <w:color w:val="auto"/>
                <w:kern w:val="0"/>
                <w:sz w:val="21"/>
                <w:szCs w:val="21"/>
                <w:highlight w:val="none"/>
                <w:lang w:bidi="ar"/>
              </w:rPr>
              <w:t>23kg</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户外电源 睿 River 2</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长245 </w:t>
            </w:r>
            <w:r>
              <w:rPr>
                <w:rFonts w:hint="eastAsia"/>
                <w:color w:val="auto"/>
                <w:kern w:val="0"/>
                <w:sz w:val="21"/>
                <w:szCs w:val="21"/>
                <w:highlight w:val="none"/>
                <w:lang w:val="en-US" w:eastAsia="zh-CN" w:bidi="ar"/>
              </w:rPr>
              <w:t xml:space="preserve">mm* </w:t>
            </w:r>
            <w:r>
              <w:rPr>
                <w:rFonts w:hint="eastAsia"/>
                <w:color w:val="auto"/>
                <w:kern w:val="0"/>
                <w:sz w:val="21"/>
                <w:szCs w:val="21"/>
                <w:highlight w:val="none"/>
                <w:lang w:bidi="ar"/>
              </w:rPr>
              <w:t>宽215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高145 mm；</w:t>
            </w:r>
            <w:r>
              <w:rPr>
                <w:rFonts w:hint="eastAsia"/>
                <w:color w:val="auto"/>
                <w:kern w:val="0"/>
                <w:sz w:val="21"/>
                <w:szCs w:val="21"/>
                <w:highlight w:val="none"/>
                <w:lang w:val="en-US" w:eastAsia="zh-CN" w:bidi="ar"/>
              </w:rPr>
              <w:t>重量：</w:t>
            </w:r>
            <w:r>
              <w:rPr>
                <w:rFonts w:hint="eastAsia"/>
                <w:color w:val="auto"/>
                <w:kern w:val="0"/>
                <w:sz w:val="21"/>
                <w:szCs w:val="21"/>
                <w:highlight w:val="none"/>
                <w:lang w:bidi="ar"/>
              </w:rPr>
              <w:t>3.5kg</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深圳</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109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220瓦便携太阳能板</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折叠：长600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宽571</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高32 mm</w:t>
            </w:r>
            <w:r>
              <w:rPr>
                <w:rFonts w:hint="eastAsia"/>
                <w:color w:val="auto"/>
                <w:kern w:val="0"/>
                <w:sz w:val="21"/>
                <w:szCs w:val="21"/>
                <w:highlight w:val="none"/>
                <w:lang w:bidi="ar"/>
              </w:rPr>
              <w:br w:type="textWrapping"/>
            </w:r>
            <w:r>
              <w:rPr>
                <w:rFonts w:hint="eastAsia"/>
                <w:color w:val="auto"/>
                <w:kern w:val="0"/>
                <w:sz w:val="21"/>
                <w:szCs w:val="21"/>
                <w:highlight w:val="none"/>
                <w:lang w:bidi="ar"/>
              </w:rPr>
              <w:t>展开：长600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宽2123</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高25 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深圳</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3、绿色新材</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柔性创新材料SCALED</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150mm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60mm </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 xml:space="preserve"> 10mm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基于植物原料的拉链</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220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34mm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2mm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纸质手柄剃须刀 PAPER RAZOR</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131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60mm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3mm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碳纤维小提琴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600mm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220mm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100mm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生物基声学吸音板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170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170mm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15mm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以工业废料和副产品为釉料的瓷砖 “无知是福（Ignorance is Bliss）”</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550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可降解种子包装 SEAD</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115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65mm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9mm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视幻材料（Illusory Material）</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250mm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70mm</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作品重量: 0.3kg </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可降解纺织材料 Ori Seri</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230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150mm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4mm</w:t>
            </w:r>
            <w:r>
              <w:rPr>
                <w:rFonts w:hint="eastAsia"/>
                <w:color w:val="auto"/>
                <w:kern w:val="0"/>
                <w:sz w:val="21"/>
                <w:szCs w:val="21"/>
                <w:highlight w:val="none"/>
                <w:lang w:bidi="ar"/>
              </w:rPr>
              <w:br w:type="textWrapping"/>
            </w:r>
            <w:r>
              <w:rPr>
                <w:rFonts w:hint="eastAsia"/>
                <w:color w:val="auto"/>
                <w:kern w:val="0"/>
                <w:sz w:val="21"/>
                <w:szCs w:val="21"/>
                <w:highlight w:val="none"/>
                <w:lang w:bidi="ar"/>
              </w:rPr>
              <w:t>作品重量 0.12Kg</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119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喷涂纸的塑形方式</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250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300mm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300mm</w:t>
            </w:r>
          </w:p>
        </w:tc>
        <w:tc>
          <w:tcPr>
            <w:tcW w:w="781" w:type="pct"/>
            <w:vAlign w:val="center"/>
          </w:tcPr>
          <w:p>
            <w:pPr>
              <w:widowControl/>
              <w:jc w:val="center"/>
              <w:textAlignment w:val="center"/>
              <w:rPr>
                <w:rFonts w:hint="eastAsia"/>
                <w:color w:val="auto"/>
                <w:sz w:val="21"/>
                <w:szCs w:val="21"/>
                <w:highlight w:val="none"/>
              </w:rPr>
            </w:pPr>
            <w:r>
              <w:rPr>
                <w:rFonts w:hint="eastAsia"/>
                <w:color w:val="auto"/>
                <w:sz w:val="21"/>
                <w:szCs w:val="21"/>
                <w:highlight w:val="none"/>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可自发钻土的人造种子载体 E-seed </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高50mm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长600mm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宽400 mm  </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自适应智能支具 ThermoFit</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高220mm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长100mm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宽80mm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板块四：从轻质便捷到智巧生活</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序号</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作品名称</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尺寸</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作品所在地</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展陈方式</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1、厨房革命</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全自动商用炒菜机器人F01</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长60mm * 宽60mm * 高35mm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太空系列空气炸锅</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长365mm* 宽365mm* 高265mm </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太空系列料理机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长540mm* 宽260mm* 高478mm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拉花咖啡机器人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长1280mm * 宽1130mm * 高1490mm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无锡</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集中式油烟排放系统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长1000mm* 宽780mm* 高1546mm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魔方灶</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长878 mm*宽182mm* 高67mm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浙江宁波</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2、未来清洁</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W1擦窗机器人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长288mm* 宽144mm * 高92mm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129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商用巡扫机器人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1660（长）*1300（宽）*1400mm（高）</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扫地机器人（G20）</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长540mm* 宽517mm* 高485mm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芙万空间站</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长500mm* 宽420mm* 高900mm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芙万多功能洗地机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长500mm* 宽420mm* 高900mm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3、优化日常</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Vibram Furoshiki</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长40mm*宽 40mm * 高66mm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BANDIT BAGS</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长130mm* 宽300mm* 高460mm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旋转椅（ING）</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长720mm* 宽730mm* 高1204mm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Li椅（LI chair）</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长1650mm*宽570mm*高780mm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数字椅</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长77mm * 宽44mm * 高46mm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压力气泡灯</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长100mm*宽20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*高150mm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浙江宁波</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139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无叶风扇灯</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长516mm* 宽516mm * 高240mm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透明屏笔记本</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长344mm* 宽258cmmm* 高15mm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安徽</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超薄智能键盘</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长120mm * 宽180mm * 高0.2mm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智慧支付一体机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长185mm*宽63mm*高94mm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刷掌服务</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长170mm*宽50mm*高86mm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广东深圳</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出租车智能助手</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长105mm*宽70mm*高105mm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浙江杭州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元萝卜光翼灯</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长100mm*宽20mm*高150mm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元萝卜AI下棋机器人</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长790mm*宽60mm*高360mm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纸制品生物玩具（toio™ 専用タイトル）</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长296mm* 宽296mm* 高50mm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智能编程机器车</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长320mm*宽240mm*高200mm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安徽合肥</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149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滑板车（HEX™）</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长480 mm*宽230mm*高120mm </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亚克力罩子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电动自行车（LEMMO One）</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长1660 mm *宽270mm*高810mm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绘画机器人（Scribit）</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 长430 mm* 宽270mm *高140mm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蚂蚁森林</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视频</w:t>
            </w:r>
          </w:p>
        </w:tc>
        <w:tc>
          <w:tcPr>
            <w:tcW w:w="1095" w:type="pct"/>
            <w:vAlign w:val="center"/>
          </w:tcPr>
          <w:p>
            <w:pPr>
              <w:widowControl/>
              <w:jc w:val="center"/>
              <w:textAlignment w:val="center"/>
              <w:rPr>
                <w:rFonts w:hint="eastAsia"/>
                <w:color w:val="auto"/>
                <w:sz w:val="21"/>
                <w:szCs w:val="21"/>
                <w:highlight w:val="none"/>
              </w:rPr>
            </w:pPr>
            <w:r>
              <w:rPr>
                <w:color w:val="auto"/>
                <w:kern w:val="0"/>
                <w:sz w:val="21"/>
                <w:szCs w:val="21"/>
                <w:highlight w:val="none"/>
                <w:lang w:bidi="ar"/>
              </w:rPr>
              <w:t>创维</w:t>
            </w:r>
            <w:r>
              <w:rPr>
                <w:rFonts w:hint="eastAsia"/>
                <w:color w:val="auto"/>
                <w:kern w:val="0"/>
                <w:sz w:val="21"/>
                <w:szCs w:val="21"/>
                <w:highlight w:val="none"/>
                <w:lang w:bidi="ar"/>
              </w:rPr>
              <w:t>55寸电视屏幕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153</w:t>
            </w:r>
          </w:p>
        </w:tc>
        <w:tc>
          <w:tcPr>
            <w:tcW w:w="11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乒乓球机器人</w:t>
            </w:r>
          </w:p>
        </w:tc>
        <w:tc>
          <w:tcPr>
            <w:tcW w:w="1025" w:type="pct"/>
            <w:vAlign w:val="center"/>
          </w:tcPr>
          <w:p>
            <w:pPr>
              <w:widowControl/>
              <w:jc w:val="center"/>
              <w:textAlignment w:val="center"/>
              <w:rPr>
                <w:rFonts w:hint="eastAsia"/>
                <w:color w:val="auto"/>
                <w:kern w:val="0"/>
                <w:sz w:val="21"/>
                <w:szCs w:val="21"/>
                <w:highlight w:val="none"/>
                <w:lang w:bidi="ar"/>
              </w:rPr>
            </w:pPr>
            <w:r>
              <w:rPr>
                <w:color w:val="auto"/>
                <w:kern w:val="0"/>
                <w:sz w:val="21"/>
                <w:szCs w:val="21"/>
                <w:highlight w:val="none"/>
                <w:lang w:bidi="ar"/>
              </w:rPr>
              <w:t>长1320mm * 宽1180mm * 高1380mm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上海</w:t>
            </w:r>
          </w:p>
        </w:tc>
        <w:tc>
          <w:tcPr>
            <w:tcW w:w="619"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vAlign w:val="center"/>
          </w:tcPr>
          <w:p>
            <w:pPr>
              <w:widowControl/>
              <w:jc w:val="center"/>
              <w:textAlignment w:val="center"/>
              <w:rPr>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场景一：具身智能</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通用人形机器人GR-1</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高：165cm</w:t>
            </w:r>
            <w:r>
              <w:rPr>
                <w:rFonts w:hint="eastAsia"/>
                <w:color w:val="auto"/>
                <w:kern w:val="0"/>
                <w:sz w:val="21"/>
                <w:szCs w:val="21"/>
                <w:highlight w:val="none"/>
                <w:lang w:bidi="ar"/>
              </w:rPr>
              <w:br w:type="textWrapping"/>
            </w:r>
            <w:r>
              <w:rPr>
                <w:rFonts w:hint="eastAsia"/>
                <w:color w:val="auto"/>
                <w:kern w:val="0"/>
                <w:sz w:val="21"/>
                <w:szCs w:val="21"/>
                <w:highlight w:val="none"/>
                <w:lang w:bidi="ar"/>
              </w:rPr>
              <w:t>重：55kg</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904" w:type="pct"/>
            <w:gridSpan w:val="6"/>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场景二：脑空间</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智能仿生手</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 180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 120mm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高 100mm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智能安睡仪</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700mm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94mm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25mm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智能仿生腿</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长78.7mm* 宽110.7mm*高291.3mm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脑机接口社交沟通训练系统</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长60*宽200*</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20mm</w:t>
            </w:r>
          </w:p>
        </w:tc>
        <w:tc>
          <w:tcPr>
            <w:tcW w:w="781" w:type="pct"/>
            <w:vAlign w:val="center"/>
          </w:tcPr>
          <w:p>
            <w:pPr>
              <w:jc w:val="center"/>
              <w:rPr>
                <w:rFonts w:hint="eastAsia"/>
                <w:color w:val="auto"/>
                <w:sz w:val="21"/>
                <w:szCs w:val="21"/>
                <w:highlight w:val="none"/>
              </w:rPr>
            </w:pPr>
            <w:r>
              <w:rPr>
                <w:rFonts w:hint="eastAsia"/>
                <w:color w:val="auto"/>
                <w:sz w:val="21"/>
                <w:szCs w:val="21"/>
                <w:highlight w:val="none"/>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159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脑机接口注意力训练系统</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长60*宽200*高20mm</w:t>
            </w:r>
          </w:p>
        </w:tc>
        <w:tc>
          <w:tcPr>
            <w:tcW w:w="781" w:type="pct"/>
            <w:vAlign w:val="center"/>
          </w:tcPr>
          <w:p>
            <w:pPr>
              <w:jc w:val="center"/>
              <w:rPr>
                <w:rFonts w:hint="eastAsia"/>
                <w:color w:val="auto"/>
                <w:sz w:val="21"/>
                <w:szCs w:val="21"/>
                <w:highlight w:val="none"/>
              </w:rPr>
            </w:pPr>
            <w:r>
              <w:rPr>
                <w:rFonts w:hint="eastAsia"/>
                <w:color w:val="auto"/>
                <w:sz w:val="21"/>
                <w:szCs w:val="21"/>
                <w:highlight w:val="none"/>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160</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脑机接口教育工具</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长120*宽100*420mm</w:t>
            </w:r>
          </w:p>
        </w:tc>
        <w:tc>
          <w:tcPr>
            <w:tcW w:w="781" w:type="pct"/>
            <w:vAlign w:val="center"/>
          </w:tcPr>
          <w:p>
            <w:pPr>
              <w:jc w:val="center"/>
              <w:rPr>
                <w:rFonts w:hint="eastAsia"/>
                <w:color w:val="auto"/>
                <w:sz w:val="21"/>
                <w:szCs w:val="21"/>
                <w:highlight w:val="none"/>
              </w:rPr>
            </w:pPr>
            <w:r>
              <w:rPr>
                <w:rFonts w:hint="eastAsia"/>
                <w:color w:val="auto"/>
                <w:sz w:val="21"/>
                <w:szCs w:val="21"/>
                <w:highlight w:val="none"/>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仰憩助眠舒压系统（Oxyzen）</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围成一个圈</w:t>
            </w:r>
          </w:p>
          <w:p>
            <w:pPr>
              <w:widowControl/>
              <w:jc w:val="center"/>
              <w:textAlignment w:val="center"/>
              <w:rPr>
                <w:rFonts w:hint="eastAsia"/>
                <w:color w:val="auto"/>
                <w:sz w:val="21"/>
                <w:szCs w:val="21"/>
                <w:highlight w:val="none"/>
              </w:rPr>
            </w:pP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190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200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30mm</w:t>
            </w:r>
            <w:r>
              <w:rPr>
                <w:rFonts w:hint="eastAsia"/>
                <w:color w:val="auto"/>
                <w:kern w:val="0"/>
                <w:sz w:val="21"/>
                <w:szCs w:val="21"/>
                <w:highlight w:val="none"/>
                <w:lang w:bidi="ar"/>
              </w:rPr>
              <w:br w:type="textWrapping"/>
            </w:r>
            <w:r>
              <w:rPr>
                <w:rFonts w:hint="eastAsia"/>
                <w:color w:val="auto"/>
                <w:kern w:val="0"/>
                <w:sz w:val="21"/>
                <w:szCs w:val="21"/>
                <w:highlight w:val="none"/>
                <w:lang w:bidi="ar"/>
              </w:rPr>
              <w:t>铺开长度</w:t>
            </w:r>
            <w:r>
              <w:rPr>
                <w:rFonts w:hint="eastAsia"/>
                <w:color w:val="auto"/>
                <w:kern w:val="0"/>
                <w:sz w:val="21"/>
                <w:szCs w:val="21"/>
                <w:highlight w:val="none"/>
                <w:lang w:eastAsia="zh-CN" w:bidi="ar"/>
              </w:rPr>
              <w:t>：</w:t>
            </w: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690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30mm*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45mm</w:t>
            </w:r>
          </w:p>
        </w:tc>
        <w:tc>
          <w:tcPr>
            <w:tcW w:w="781" w:type="pct"/>
            <w:vAlign w:val="center"/>
          </w:tcPr>
          <w:p>
            <w:pPr>
              <w:jc w:val="center"/>
              <w:rPr>
                <w:rFonts w:hint="eastAsia"/>
                <w:color w:val="auto"/>
                <w:sz w:val="21"/>
                <w:szCs w:val="21"/>
                <w:highlight w:val="none"/>
              </w:rPr>
            </w:pPr>
            <w:r>
              <w:rPr>
                <w:rFonts w:hint="eastAsia"/>
                <w:color w:val="auto"/>
                <w:sz w:val="21"/>
                <w:szCs w:val="21"/>
                <w:highlight w:val="none"/>
              </w:rPr>
              <w:t>杭州</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7"/>
            <w:vAlign w:val="center"/>
          </w:tcPr>
          <w:p>
            <w:pPr>
              <w:jc w:val="center"/>
              <w:rPr>
                <w:color w:val="auto"/>
                <w:sz w:val="21"/>
                <w:szCs w:val="21"/>
                <w:highlight w:val="none"/>
              </w:rPr>
            </w:pPr>
            <w:r>
              <w:rPr>
                <w:rFonts w:hint="eastAsia"/>
                <w:color w:val="auto"/>
                <w:kern w:val="0"/>
                <w:sz w:val="21"/>
                <w:szCs w:val="21"/>
                <w:highlight w:val="none"/>
                <w:lang w:bidi="ar"/>
              </w:rPr>
              <w:t>场景三：低空经济/陆空天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AI数字底盘</w:t>
            </w:r>
          </w:p>
        </w:tc>
        <w:tc>
          <w:tcPr>
            <w:tcW w:w="1025" w:type="pct"/>
            <w:vAlign w:val="center"/>
          </w:tcPr>
          <w:p>
            <w:pPr>
              <w:widowControl/>
              <w:jc w:val="center"/>
              <w:textAlignment w:val="center"/>
              <w:rPr>
                <w:rFonts w:hint="eastAsia"/>
                <w:b/>
                <w:bCs/>
                <w:color w:val="auto"/>
                <w:sz w:val="21"/>
                <w:szCs w:val="21"/>
                <w:highlight w:val="none"/>
              </w:rPr>
            </w:pPr>
            <w:r>
              <w:rPr>
                <w:rFonts w:hint="eastAsia"/>
                <w:b/>
                <w:bCs/>
                <w:color w:val="auto"/>
                <w:kern w:val="0"/>
                <w:sz w:val="21"/>
                <w:szCs w:val="21"/>
                <w:highlight w:val="none"/>
                <w:lang w:bidi="ar"/>
              </w:rPr>
              <w:t>长4900</w:t>
            </w:r>
            <w:r>
              <w:rPr>
                <w:rFonts w:hint="eastAsia"/>
                <w:b/>
                <w:bCs/>
                <w:color w:val="auto"/>
                <w:kern w:val="0"/>
                <w:sz w:val="21"/>
                <w:szCs w:val="21"/>
                <w:highlight w:val="none"/>
                <w:lang w:val="en-US" w:eastAsia="zh-CN" w:bidi="ar"/>
              </w:rPr>
              <w:t>mm*</w:t>
            </w:r>
            <w:r>
              <w:rPr>
                <w:rFonts w:hint="eastAsia"/>
                <w:b/>
                <w:bCs/>
                <w:color w:val="auto"/>
                <w:kern w:val="0"/>
                <w:sz w:val="21"/>
                <w:szCs w:val="21"/>
                <w:highlight w:val="none"/>
                <w:lang w:bidi="ar"/>
              </w:rPr>
              <w:t>宽2050</w:t>
            </w:r>
            <w:r>
              <w:rPr>
                <w:rFonts w:hint="eastAsia"/>
                <w:b/>
                <w:bCs/>
                <w:color w:val="auto"/>
                <w:kern w:val="0"/>
                <w:sz w:val="21"/>
                <w:szCs w:val="21"/>
                <w:highlight w:val="none"/>
                <w:lang w:val="en-US" w:eastAsia="zh-CN" w:bidi="ar"/>
              </w:rPr>
              <w:t>mm*</w:t>
            </w:r>
            <w:r>
              <w:rPr>
                <w:rFonts w:hint="eastAsia"/>
                <w:b/>
                <w:bCs/>
                <w:color w:val="auto"/>
                <w:kern w:val="0"/>
                <w:sz w:val="21"/>
                <w:szCs w:val="21"/>
                <w:highlight w:val="none"/>
                <w:lang w:bidi="ar"/>
              </w:rPr>
              <w:t>1200高mm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163</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出行星座02组卫星</w:t>
            </w:r>
          </w:p>
        </w:tc>
        <w:tc>
          <w:tcPr>
            <w:tcW w:w="1025" w:type="pct"/>
            <w:vAlign w:val="center"/>
          </w:tcPr>
          <w:p>
            <w:pPr>
              <w:widowControl/>
              <w:jc w:val="center"/>
              <w:textAlignment w:val="center"/>
              <w:rPr>
                <w:rFonts w:hint="eastAsia"/>
                <w:b/>
                <w:bCs/>
                <w:color w:val="auto"/>
                <w:sz w:val="21"/>
                <w:szCs w:val="21"/>
                <w:highlight w:val="none"/>
              </w:rPr>
            </w:pPr>
            <w:r>
              <w:rPr>
                <w:rFonts w:hint="eastAsia"/>
                <w:b/>
                <w:bCs/>
                <w:color w:val="auto"/>
                <w:kern w:val="0"/>
                <w:sz w:val="21"/>
                <w:szCs w:val="21"/>
                <w:highlight w:val="none"/>
                <w:lang w:bidi="ar"/>
              </w:rPr>
              <w:t>1:2仿真模型</w:t>
            </w:r>
            <w:r>
              <w:rPr>
                <w:rFonts w:hint="eastAsia"/>
                <w:b/>
                <w:bCs/>
                <w:color w:val="auto"/>
                <w:kern w:val="0"/>
                <w:sz w:val="21"/>
                <w:szCs w:val="21"/>
                <w:highlight w:val="none"/>
                <w:lang w:bidi="ar"/>
              </w:rPr>
              <w:br w:type="textWrapping"/>
            </w:r>
            <w:r>
              <w:rPr>
                <w:rFonts w:hint="eastAsia"/>
                <w:b/>
                <w:bCs/>
                <w:color w:val="auto"/>
                <w:kern w:val="0"/>
                <w:sz w:val="21"/>
                <w:szCs w:val="21"/>
                <w:highlight w:val="none"/>
                <w:lang w:bidi="ar"/>
              </w:rPr>
              <w:t>长1754</w:t>
            </w:r>
            <w:r>
              <w:rPr>
                <w:rFonts w:hint="eastAsia"/>
                <w:b/>
                <w:bCs/>
                <w:color w:val="auto"/>
                <w:kern w:val="0"/>
                <w:sz w:val="21"/>
                <w:szCs w:val="21"/>
                <w:highlight w:val="none"/>
                <w:lang w:val="en-US" w:eastAsia="zh-CN" w:bidi="ar"/>
              </w:rPr>
              <w:t>mm*宽</w:t>
            </w:r>
            <w:r>
              <w:rPr>
                <w:rFonts w:hint="eastAsia"/>
                <w:b/>
                <w:bCs/>
                <w:color w:val="auto"/>
                <w:kern w:val="0"/>
                <w:sz w:val="21"/>
                <w:szCs w:val="21"/>
                <w:highlight w:val="none"/>
                <w:lang w:bidi="ar"/>
              </w:rPr>
              <w:t>790</w:t>
            </w:r>
            <w:r>
              <w:rPr>
                <w:rFonts w:hint="eastAsia"/>
                <w:b/>
                <w:bCs/>
                <w:color w:val="auto"/>
                <w:kern w:val="0"/>
                <w:sz w:val="21"/>
                <w:szCs w:val="21"/>
                <w:highlight w:val="none"/>
                <w:lang w:val="en-US" w:eastAsia="zh-CN" w:bidi="ar"/>
              </w:rPr>
              <w:t>mm*</w:t>
            </w:r>
            <w:r>
              <w:rPr>
                <w:rFonts w:hint="eastAsia"/>
                <w:b/>
                <w:bCs/>
                <w:color w:val="auto"/>
                <w:kern w:val="0"/>
                <w:sz w:val="21"/>
                <w:szCs w:val="21"/>
                <w:highlight w:val="none"/>
                <w:lang w:bidi="ar"/>
              </w:rPr>
              <w:t>高457mm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164</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车载无人机</w:t>
            </w:r>
          </w:p>
        </w:tc>
        <w:tc>
          <w:tcPr>
            <w:tcW w:w="1025" w:type="pct"/>
            <w:vAlign w:val="center"/>
          </w:tcPr>
          <w:p>
            <w:pPr>
              <w:widowControl/>
              <w:jc w:val="center"/>
              <w:textAlignment w:val="center"/>
              <w:rPr>
                <w:rFonts w:hint="eastAsia"/>
                <w:b/>
                <w:bCs/>
                <w:color w:val="auto"/>
                <w:sz w:val="21"/>
                <w:szCs w:val="21"/>
                <w:highlight w:val="none"/>
              </w:rPr>
            </w:pPr>
            <w:r>
              <w:rPr>
                <w:rFonts w:hint="eastAsia"/>
                <w:b/>
                <w:bCs/>
                <w:color w:val="auto"/>
                <w:kern w:val="0"/>
                <w:sz w:val="21"/>
                <w:szCs w:val="21"/>
                <w:highlight w:val="none"/>
                <w:lang w:bidi="ar"/>
              </w:rPr>
              <w:t xml:space="preserve">（机身展开尺寸，不包含桨叶） 长235 </w:t>
            </w:r>
            <w:r>
              <w:rPr>
                <w:rFonts w:hint="eastAsia"/>
                <w:b/>
                <w:bCs/>
                <w:color w:val="auto"/>
                <w:kern w:val="0"/>
                <w:sz w:val="21"/>
                <w:szCs w:val="21"/>
                <w:highlight w:val="none"/>
                <w:lang w:val="en-US" w:eastAsia="zh-CN" w:bidi="ar"/>
              </w:rPr>
              <w:t>mm*</w:t>
            </w:r>
            <w:r>
              <w:rPr>
                <w:rFonts w:hint="eastAsia"/>
                <w:b/>
                <w:bCs/>
                <w:color w:val="auto"/>
                <w:kern w:val="0"/>
                <w:sz w:val="21"/>
                <w:szCs w:val="21"/>
                <w:highlight w:val="none"/>
                <w:lang w:bidi="ar"/>
              </w:rPr>
              <w:t>宽179</w:t>
            </w:r>
            <w:r>
              <w:rPr>
                <w:rFonts w:hint="eastAsia"/>
                <w:b/>
                <w:bCs/>
                <w:color w:val="auto"/>
                <w:kern w:val="0"/>
                <w:sz w:val="21"/>
                <w:szCs w:val="21"/>
                <w:highlight w:val="none"/>
                <w:lang w:val="en-US" w:eastAsia="zh-CN" w:bidi="ar"/>
              </w:rPr>
              <w:t>mm*</w:t>
            </w:r>
            <w:r>
              <w:rPr>
                <w:rFonts w:hint="eastAsia"/>
                <w:b/>
                <w:bCs/>
                <w:color w:val="auto"/>
                <w:kern w:val="0"/>
                <w:sz w:val="21"/>
                <w:szCs w:val="21"/>
                <w:highlight w:val="none"/>
                <w:lang w:bidi="ar"/>
              </w:rPr>
              <w:t>高78mm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165</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宝莲灯-全自主无人机巡检系统</w:t>
            </w:r>
          </w:p>
        </w:tc>
        <w:tc>
          <w:tcPr>
            <w:tcW w:w="1025" w:type="pct"/>
            <w:vAlign w:val="center"/>
          </w:tcPr>
          <w:p>
            <w:pPr>
              <w:widowControl/>
              <w:jc w:val="center"/>
              <w:textAlignment w:val="center"/>
              <w:rPr>
                <w:rFonts w:hint="eastAsia"/>
                <w:b/>
                <w:bCs/>
                <w:color w:val="auto"/>
                <w:sz w:val="21"/>
                <w:szCs w:val="21"/>
                <w:highlight w:val="none"/>
              </w:rPr>
            </w:pPr>
            <w:r>
              <w:rPr>
                <w:rFonts w:hint="eastAsia"/>
                <w:b/>
                <w:bCs/>
                <w:color w:val="auto"/>
                <w:kern w:val="0"/>
                <w:sz w:val="21"/>
                <w:szCs w:val="21"/>
                <w:highlight w:val="none"/>
                <w:lang w:bidi="ar"/>
              </w:rPr>
              <w:t xml:space="preserve">长 1000 mm </w:t>
            </w:r>
            <w:r>
              <w:rPr>
                <w:rFonts w:hint="eastAsia"/>
                <w:b/>
                <w:bCs/>
                <w:color w:val="auto"/>
                <w:kern w:val="0"/>
                <w:sz w:val="21"/>
                <w:szCs w:val="21"/>
                <w:highlight w:val="none"/>
                <w:lang w:val="en-US" w:eastAsia="zh-CN" w:bidi="ar"/>
              </w:rPr>
              <w:t>*</w:t>
            </w:r>
            <w:r>
              <w:rPr>
                <w:rFonts w:hint="eastAsia"/>
                <w:b/>
                <w:bCs/>
                <w:color w:val="auto"/>
                <w:kern w:val="0"/>
                <w:sz w:val="21"/>
                <w:szCs w:val="21"/>
                <w:highlight w:val="none"/>
                <w:lang w:bidi="ar"/>
              </w:rPr>
              <w:t xml:space="preserve">宽 1000mm </w:t>
            </w:r>
            <w:r>
              <w:rPr>
                <w:rFonts w:hint="eastAsia"/>
                <w:b/>
                <w:bCs/>
                <w:color w:val="auto"/>
                <w:kern w:val="0"/>
                <w:sz w:val="21"/>
                <w:szCs w:val="21"/>
                <w:highlight w:val="none"/>
                <w:lang w:val="en-US" w:eastAsia="zh-CN" w:bidi="ar"/>
              </w:rPr>
              <w:t>*</w:t>
            </w:r>
            <w:r>
              <w:rPr>
                <w:rFonts w:hint="eastAsia"/>
                <w:b/>
                <w:bCs/>
                <w:color w:val="auto"/>
                <w:kern w:val="0"/>
                <w:sz w:val="21"/>
                <w:szCs w:val="21"/>
                <w:highlight w:val="none"/>
                <w:lang w:bidi="ar"/>
              </w:rPr>
              <w:t>高 3000mm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天津</w:t>
            </w:r>
          </w:p>
        </w:tc>
        <w:tc>
          <w:tcPr>
            <w:tcW w:w="619"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166</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大气监测无人机</w:t>
            </w:r>
          </w:p>
        </w:tc>
        <w:tc>
          <w:tcPr>
            <w:tcW w:w="1025"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长830mm* 宽830mm* 高390mm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167</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飞行相机X1</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br w:type="textWrapping"/>
            </w: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127mm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145mm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30mm(展开)</w:t>
            </w:r>
            <w:r>
              <w:rPr>
                <w:rFonts w:hint="eastAsia"/>
                <w:color w:val="auto"/>
                <w:kern w:val="0"/>
                <w:sz w:val="21"/>
                <w:szCs w:val="21"/>
                <w:highlight w:val="none"/>
                <w:lang w:bidi="ar"/>
              </w:rPr>
              <w:br w:type="textWrapping"/>
            </w:r>
            <w:r>
              <w:rPr>
                <w:rFonts w:hint="eastAsia"/>
                <w:color w:val="auto"/>
                <w:kern w:val="0"/>
                <w:sz w:val="21"/>
                <w:szCs w:val="21"/>
                <w:highlight w:val="none"/>
                <w:lang w:bidi="ar"/>
              </w:rPr>
              <w:t xml:space="preserve"> </w:t>
            </w:r>
            <w:r>
              <w:rPr>
                <w:rFonts w:hint="eastAsia"/>
                <w:color w:val="auto"/>
                <w:kern w:val="0"/>
                <w:sz w:val="21"/>
                <w:szCs w:val="21"/>
                <w:highlight w:val="none"/>
                <w:lang w:val="en-US" w:eastAsia="zh-CN" w:bidi="ar"/>
              </w:rPr>
              <w:t>长</w:t>
            </w:r>
            <w:r>
              <w:rPr>
                <w:rFonts w:hint="eastAsia"/>
                <w:color w:val="auto"/>
                <w:kern w:val="0"/>
                <w:sz w:val="21"/>
                <w:szCs w:val="21"/>
                <w:highlight w:val="none"/>
                <w:lang w:bidi="ar"/>
              </w:rPr>
              <w:t>127mm</w:t>
            </w:r>
            <w:r>
              <w:rPr>
                <w:rFonts w:hint="eastAsia"/>
                <w:color w:val="auto"/>
                <w:kern w:val="0"/>
                <w:sz w:val="21"/>
                <w:szCs w:val="21"/>
                <w:highlight w:val="none"/>
                <w:lang w:val="en-US" w:eastAsia="zh-CN" w:bidi="ar"/>
              </w:rPr>
              <w:t>*宽</w:t>
            </w:r>
            <w:r>
              <w:rPr>
                <w:rFonts w:hint="eastAsia"/>
                <w:color w:val="auto"/>
                <w:kern w:val="0"/>
                <w:sz w:val="21"/>
                <w:szCs w:val="21"/>
                <w:highlight w:val="none"/>
                <w:lang w:bidi="ar"/>
              </w:rPr>
              <w:t>86mm</w:t>
            </w:r>
            <w:r>
              <w:rPr>
                <w:rFonts w:hint="eastAsia"/>
                <w:color w:val="auto"/>
                <w:kern w:val="0"/>
                <w:sz w:val="21"/>
                <w:szCs w:val="21"/>
                <w:highlight w:val="none"/>
                <w:lang w:val="en-US" w:eastAsia="zh-CN" w:bidi="ar"/>
              </w:rPr>
              <w:t>*高</w:t>
            </w:r>
            <w:r>
              <w:rPr>
                <w:rFonts w:hint="eastAsia"/>
                <w:color w:val="auto"/>
                <w:kern w:val="0"/>
                <w:sz w:val="21"/>
                <w:szCs w:val="21"/>
                <w:highlight w:val="none"/>
                <w:lang w:bidi="ar"/>
              </w:rPr>
              <w:t>31mm(折叠)</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168</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可折叠消费无人机 御 Mavic Air 2</w:t>
            </w:r>
          </w:p>
        </w:tc>
        <w:tc>
          <w:tcPr>
            <w:tcW w:w="1025"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长230 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宽210mm </w:t>
            </w:r>
            <w:r>
              <w:rPr>
                <w:rFonts w:hint="eastAsia"/>
                <w:color w:val="auto"/>
                <w:kern w:val="0"/>
                <w:sz w:val="21"/>
                <w:szCs w:val="21"/>
                <w:highlight w:val="none"/>
                <w:lang w:val="en-US" w:eastAsia="zh-CN" w:bidi="ar"/>
              </w:rPr>
              <w:t>*</w:t>
            </w:r>
            <w:r>
              <w:rPr>
                <w:rFonts w:hint="eastAsia"/>
                <w:color w:val="auto"/>
                <w:kern w:val="0"/>
                <w:sz w:val="21"/>
                <w:szCs w:val="21"/>
                <w:highlight w:val="none"/>
                <w:lang w:bidi="ar"/>
              </w:rPr>
              <w:t xml:space="preserve"> 高105mm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馆藏</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169</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 xml:space="preserve">智能电动垂直起降飞行器ZG-ONE </w:t>
            </w:r>
          </w:p>
        </w:tc>
        <w:tc>
          <w:tcPr>
            <w:tcW w:w="1025"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模型：</w:t>
            </w:r>
          </w:p>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长60</w:t>
            </w:r>
            <w:r>
              <w:rPr>
                <w:rFonts w:hint="eastAsia"/>
                <w:color w:val="auto"/>
                <w:kern w:val="0"/>
                <w:sz w:val="21"/>
                <w:szCs w:val="21"/>
                <w:highlight w:val="none"/>
                <w:lang w:val="en-US" w:eastAsia="zh-CN" w:bidi="ar"/>
              </w:rPr>
              <w:t>0mm</w:t>
            </w:r>
            <w:r>
              <w:rPr>
                <w:rFonts w:hint="eastAsia"/>
                <w:color w:val="auto"/>
                <w:kern w:val="0"/>
                <w:sz w:val="21"/>
                <w:szCs w:val="21"/>
                <w:highlight w:val="none"/>
                <w:lang w:bidi="ar"/>
              </w:rPr>
              <w:t>*宽54</w:t>
            </w:r>
            <w:r>
              <w:rPr>
                <w:rFonts w:hint="eastAsia"/>
                <w:color w:val="auto"/>
                <w:kern w:val="0"/>
                <w:sz w:val="21"/>
                <w:szCs w:val="21"/>
                <w:highlight w:val="none"/>
                <w:lang w:val="en-US" w:eastAsia="zh-CN" w:bidi="ar"/>
              </w:rPr>
              <w:t>0mm</w:t>
            </w:r>
            <w:r>
              <w:rPr>
                <w:rFonts w:hint="eastAsia"/>
                <w:color w:val="auto"/>
                <w:kern w:val="0"/>
                <w:sz w:val="21"/>
                <w:szCs w:val="21"/>
                <w:highlight w:val="none"/>
                <w:lang w:bidi="ar"/>
              </w:rPr>
              <w:t>*高28</w:t>
            </w:r>
            <w:r>
              <w:rPr>
                <w:rFonts w:hint="eastAsia"/>
                <w:color w:val="auto"/>
                <w:kern w:val="0"/>
                <w:sz w:val="21"/>
                <w:szCs w:val="21"/>
                <w:highlight w:val="none"/>
                <w:lang w:val="en-US" w:eastAsia="zh-CN" w:bidi="ar"/>
              </w:rPr>
              <w:t>0m</w:t>
            </w:r>
            <w:r>
              <w:rPr>
                <w:rFonts w:hint="eastAsia"/>
                <w:color w:val="auto"/>
                <w:kern w:val="0"/>
                <w:sz w:val="21"/>
                <w:szCs w:val="21"/>
                <w:highlight w:val="none"/>
                <w:lang w:bidi="ar"/>
              </w:rPr>
              <w:t>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合肥</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52"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170</w:t>
            </w:r>
          </w:p>
        </w:tc>
        <w:tc>
          <w:tcPr>
            <w:tcW w:w="11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亿航智能EH216-s无人驾驶载人航空器</w:t>
            </w:r>
          </w:p>
        </w:tc>
        <w:tc>
          <w:tcPr>
            <w:tcW w:w="1025"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模型：长300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*宽300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*高130mm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广州</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171</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全倾转旋翼构型载人飞行器ZG-T6</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1：9模型</w:t>
            </w:r>
            <w:r>
              <w:rPr>
                <w:rFonts w:hint="eastAsia"/>
                <w:color w:val="auto"/>
                <w:kern w:val="0"/>
                <w:sz w:val="21"/>
                <w:szCs w:val="21"/>
                <w:highlight w:val="none"/>
                <w:lang w:bidi="ar"/>
              </w:rPr>
              <w:br w:type="textWrapping"/>
            </w:r>
            <w:r>
              <w:rPr>
                <w:rFonts w:hint="eastAsia"/>
                <w:color w:val="auto"/>
                <w:kern w:val="0"/>
                <w:sz w:val="21"/>
                <w:szCs w:val="21"/>
                <w:highlight w:val="none"/>
                <w:lang w:bidi="ar"/>
              </w:rPr>
              <w:t>长1100mm* 1宽710mm* 高1550mm</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上海</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2"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172</w:t>
            </w:r>
          </w:p>
        </w:tc>
        <w:tc>
          <w:tcPr>
            <w:tcW w:w="11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商用无人车</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长2690mm *宽 1080mm * 高1680mm</w:t>
            </w:r>
          </w:p>
        </w:tc>
        <w:tc>
          <w:tcPr>
            <w:tcW w:w="78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杭州</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7"/>
            <w:vAlign w:val="center"/>
          </w:tcPr>
          <w:p>
            <w:pPr>
              <w:jc w:val="center"/>
              <w:rPr>
                <w:rFonts w:hint="eastAsia"/>
                <w:color w:val="auto"/>
                <w:sz w:val="21"/>
                <w:szCs w:val="21"/>
                <w:highlight w:val="none"/>
              </w:rPr>
            </w:pPr>
            <w:r>
              <w:rPr>
                <w:rFonts w:hint="eastAsia"/>
                <w:color w:val="auto"/>
                <w:kern w:val="0"/>
                <w:sz w:val="21"/>
                <w:szCs w:val="21"/>
                <w:highlight w:val="none"/>
                <w:lang w:bidi="ar"/>
              </w:rPr>
              <w:t>场景三：未来家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173</w:t>
            </w:r>
          </w:p>
        </w:tc>
        <w:tc>
          <w:tcPr>
            <w:tcW w:w="1146" w:type="pct"/>
            <w:gridSpan w:val="2"/>
            <w:vAlign w:val="center"/>
          </w:tcPr>
          <w:p>
            <w:pPr>
              <w:widowControl/>
              <w:textAlignment w:val="center"/>
              <w:rPr>
                <w:rFonts w:hint="eastAsia"/>
                <w:color w:val="auto"/>
                <w:kern w:val="0"/>
                <w:sz w:val="21"/>
                <w:szCs w:val="21"/>
                <w:highlight w:val="none"/>
                <w:lang w:bidi="ar"/>
              </w:rPr>
            </w:pPr>
            <w:r>
              <w:rPr>
                <w:rFonts w:hint="eastAsia"/>
                <w:color w:val="auto"/>
                <w:kern w:val="0"/>
                <w:sz w:val="21"/>
                <w:szCs w:val="21"/>
                <w:highlight w:val="none"/>
                <w:lang w:bidi="ar"/>
              </w:rPr>
              <w:t>智慧厨房-水槽洗碗机</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长1075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*宽510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*高650mm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174</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智慧厨房-洗碗机</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*宽775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*高570mm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175</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智慧厨房-净水机</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w:t>
            </w:r>
            <w:r>
              <w:rPr>
                <w:color w:val="auto"/>
                <w:kern w:val="0"/>
                <w:sz w:val="21"/>
                <w:szCs w:val="21"/>
                <w:highlight w:val="none"/>
                <w:lang w:bidi="ar"/>
              </w:rPr>
              <w:t>435.6</w:t>
            </w:r>
            <w:r>
              <w:rPr>
                <w:rFonts w:hint="eastAsia"/>
                <w:color w:val="auto"/>
                <w:kern w:val="0"/>
                <w:sz w:val="21"/>
                <w:szCs w:val="21"/>
                <w:highlight w:val="none"/>
                <w:lang w:val="en-US" w:eastAsia="zh-CN" w:bidi="ar"/>
              </w:rPr>
              <w:t>mm</w:t>
            </w:r>
            <w:r>
              <w:rPr>
                <w:color w:val="auto"/>
                <w:kern w:val="0"/>
                <w:sz w:val="21"/>
                <w:szCs w:val="21"/>
                <w:highlight w:val="none"/>
                <w:lang w:bidi="ar"/>
              </w:rPr>
              <w:t xml:space="preserve">* </w:t>
            </w:r>
            <w:r>
              <w:rPr>
                <w:rFonts w:hint="eastAsia"/>
                <w:color w:val="auto"/>
                <w:kern w:val="0"/>
                <w:sz w:val="21"/>
                <w:szCs w:val="21"/>
                <w:highlight w:val="none"/>
                <w:lang w:bidi="ar"/>
              </w:rPr>
              <w:t>宽</w:t>
            </w:r>
            <w:r>
              <w:rPr>
                <w:color w:val="auto"/>
                <w:kern w:val="0"/>
                <w:sz w:val="21"/>
                <w:szCs w:val="21"/>
                <w:highlight w:val="none"/>
                <w:lang w:bidi="ar"/>
              </w:rPr>
              <w:t>160.6</w:t>
            </w:r>
            <w:r>
              <w:rPr>
                <w:rFonts w:hint="eastAsia"/>
                <w:color w:val="auto"/>
                <w:kern w:val="0"/>
                <w:sz w:val="21"/>
                <w:szCs w:val="21"/>
                <w:highlight w:val="none"/>
                <w:lang w:val="en-US" w:eastAsia="zh-CN" w:bidi="ar"/>
              </w:rPr>
              <w:t>mm</w:t>
            </w:r>
            <w:r>
              <w:rPr>
                <w:color w:val="auto"/>
                <w:kern w:val="0"/>
                <w:sz w:val="21"/>
                <w:szCs w:val="21"/>
                <w:highlight w:val="none"/>
                <w:lang w:bidi="ar"/>
              </w:rPr>
              <w:t>*434.6mm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176</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冰箱</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长870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*宽600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*1900mm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177</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蒸箱</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长595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*宽456</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*高542mm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178</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烹饪机</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长595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*宽456</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*高540mm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179</w:t>
            </w:r>
          </w:p>
        </w:tc>
        <w:tc>
          <w:tcPr>
            <w:tcW w:w="1146" w:type="pct"/>
            <w:gridSpan w:val="2"/>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消毒柜</w:t>
            </w:r>
          </w:p>
        </w:tc>
        <w:tc>
          <w:tcPr>
            <w:tcW w:w="1025"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长595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*宽615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*高445mm</w:t>
            </w:r>
          </w:p>
        </w:tc>
        <w:tc>
          <w:tcPr>
            <w:tcW w:w="781" w:type="pct"/>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kern w:val="0"/>
                <w:sz w:val="21"/>
                <w:szCs w:val="21"/>
                <w:highlight w:val="none"/>
                <w:lang w:bidi="ar"/>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1"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180</w:t>
            </w:r>
          </w:p>
        </w:tc>
        <w:tc>
          <w:tcPr>
            <w:tcW w:w="1146" w:type="pct"/>
            <w:gridSpan w:val="2"/>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热水器</w:t>
            </w:r>
          </w:p>
        </w:tc>
        <w:tc>
          <w:tcPr>
            <w:tcW w:w="1025"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长595</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*宽390</w:t>
            </w:r>
            <w:r>
              <w:rPr>
                <w:rFonts w:hint="eastAsia"/>
                <w:color w:val="auto"/>
                <w:kern w:val="0"/>
                <w:sz w:val="21"/>
                <w:szCs w:val="21"/>
                <w:highlight w:val="none"/>
                <w:lang w:val="en-US" w:eastAsia="zh-CN" w:bidi="ar"/>
              </w:rPr>
              <w:t>mm</w:t>
            </w:r>
            <w:r>
              <w:rPr>
                <w:rFonts w:hint="eastAsia"/>
                <w:color w:val="auto"/>
                <w:kern w:val="0"/>
                <w:sz w:val="21"/>
                <w:szCs w:val="21"/>
                <w:highlight w:val="none"/>
                <w:lang w:bidi="ar"/>
              </w:rPr>
              <w:t xml:space="preserve">*高148mm </w:t>
            </w:r>
          </w:p>
        </w:tc>
        <w:tc>
          <w:tcPr>
            <w:tcW w:w="781" w:type="pct"/>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北京</w:t>
            </w:r>
          </w:p>
        </w:tc>
        <w:tc>
          <w:tcPr>
            <w:tcW w:w="619" w:type="pct"/>
            <w:noWrap/>
            <w:vAlign w:val="center"/>
          </w:tcPr>
          <w:p>
            <w:pPr>
              <w:widowControl/>
              <w:jc w:val="center"/>
              <w:textAlignment w:val="center"/>
              <w:rPr>
                <w:rFonts w:hint="eastAsia"/>
                <w:color w:val="auto"/>
                <w:sz w:val="21"/>
                <w:szCs w:val="21"/>
                <w:highlight w:val="none"/>
              </w:rPr>
            </w:pPr>
            <w:r>
              <w:rPr>
                <w:rFonts w:hint="eastAsia"/>
                <w:color w:val="auto"/>
                <w:kern w:val="0"/>
                <w:sz w:val="21"/>
                <w:szCs w:val="21"/>
                <w:highlight w:val="none"/>
                <w:lang w:bidi="ar"/>
              </w:rPr>
              <w:t>实物</w:t>
            </w:r>
          </w:p>
        </w:tc>
        <w:tc>
          <w:tcPr>
            <w:tcW w:w="1095" w:type="pct"/>
            <w:noWrap/>
            <w:vAlign w:val="center"/>
          </w:tcPr>
          <w:p>
            <w:pPr>
              <w:rPr>
                <w:rFonts w:hint="eastAsia"/>
                <w:color w:val="auto"/>
                <w:sz w:val="21"/>
                <w:szCs w:val="21"/>
                <w:highlight w:val="none"/>
              </w:rPr>
            </w:pPr>
          </w:p>
        </w:tc>
      </w:tr>
    </w:tbl>
    <w:p>
      <w:pPr>
        <w:tabs>
          <w:tab w:val="left" w:pos="375"/>
        </w:tabs>
        <w:spacing w:line="360" w:lineRule="auto"/>
        <w:rPr>
          <w:b/>
          <w:bCs/>
          <w:color w:val="auto"/>
          <w:sz w:val="21"/>
          <w:szCs w:val="21"/>
          <w:highlight w:val="none"/>
        </w:rPr>
      </w:pPr>
    </w:p>
    <w:p>
      <w:pPr>
        <w:adjustRightInd w:val="0"/>
        <w:snapToGrid w:val="0"/>
        <w:spacing w:line="288" w:lineRule="auto"/>
        <w:ind w:firstLine="425" w:firstLineChars="215"/>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第三章  供应商须知</w:t>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供应商须知前附表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条款号</w:t>
            </w:r>
          </w:p>
        </w:tc>
        <w:tc>
          <w:tcPr>
            <w:tcW w:w="1701"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内容</w:t>
            </w:r>
          </w:p>
        </w:tc>
        <w:tc>
          <w:tcPr>
            <w:tcW w:w="6663" w:type="dxa"/>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适用范围</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rPr>
              <w:t>中国美术学院文创设计制造业协同创新中心“DIA 十年：北京特展”运输服务项目</w:t>
            </w:r>
            <w:r>
              <w:rPr>
                <w:rFonts w:ascii="Times New Roman" w:hAnsi="Times New Roman" w:cs="Times New Roman"/>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采购方式</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竞争性磋商委托</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w:t>
            </w:r>
            <w:r>
              <w:rPr>
                <w:rFonts w:ascii="Times New Roman" w:hAnsi="Times New Roman" w:cs="Times New Roman"/>
                <w:bCs/>
                <w:color w:val="auto"/>
                <w:sz w:val="21"/>
                <w:szCs w:val="21"/>
                <w:highlight w:val="none"/>
              </w:rPr>
              <w:t>授权委托书</w:t>
            </w:r>
            <w:r>
              <w:rPr>
                <w:rFonts w:ascii="Times New Roman" w:hAnsi="Times New Roman" w:cs="Times New Roman"/>
                <w:color w:val="auto"/>
                <w:sz w:val="21"/>
                <w:szCs w:val="21"/>
                <w:highlight w:val="none"/>
              </w:rPr>
              <w:t>（格式详见磋商文件第六章）和授权代表社保缴纳证明（2022年12月（含）以后任意一月）；</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磋商费用</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ascii="Times New Roman" w:hAnsi="Times New Roman" w:cs="Times New Roman"/>
                <w:color w:val="auto"/>
                <w:sz w:val="21"/>
                <w:szCs w:val="21"/>
                <w:highlight w:val="none"/>
              </w:rPr>
            </w:pPr>
            <w:bookmarkStart w:id="32" w:name="_Hlk71808378"/>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40"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40"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bookmarkEnd w:id="32"/>
          </w:tbl>
          <w:p>
            <w:pPr>
              <w:adjustRightInd w:val="0"/>
              <w:snapToGrid w:val="0"/>
              <w:spacing w:line="288" w:lineRule="auto"/>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磋商保证金（元）</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hint="eastAsia" w:ascii="Times New Roman" w:hAnsi="Times New Roman" w:cs="Times New Roman"/>
                <w:color w:val="auto"/>
                <w:spacing w:val="-6"/>
                <w:sz w:val="21"/>
                <w:szCs w:val="21"/>
                <w:highlight w:val="none"/>
              </w:rPr>
              <w:t>5000</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（六）</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联合体响应</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rPr>
              <w:t>否</w:t>
            </w:r>
            <w:r>
              <w:rPr>
                <w:rFonts w:ascii="Times New Roman" w:hAnsi="Times New Roman" w:cs="Times New Roman"/>
                <w:color w:val="auto"/>
                <w:sz w:val="21"/>
                <w:szCs w:val="21"/>
                <w:highlight w:val="none"/>
              </w:rPr>
              <w:t>）接受联合体响应。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（七）</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转包与分包</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w:t>
            </w:r>
            <w:r>
              <w:rPr>
                <w:rFonts w:ascii="Times New Roman" w:hAnsi="Times New Roman" w:cs="Times New Roman"/>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（八）</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信用记录</w:t>
            </w:r>
          </w:p>
        </w:tc>
        <w:tc>
          <w:tcPr>
            <w:tcW w:w="6663" w:type="dxa"/>
            <w:vAlign w:val="center"/>
          </w:tcPr>
          <w:p>
            <w:pPr>
              <w:adjustRightInd w:val="0"/>
              <w:snapToGrid w:val="0"/>
              <w:spacing w:line="288" w:lineRule="auto"/>
              <w:rPr>
                <w:rFonts w:ascii="Times New Roman" w:hAnsi="Times New Roman" w:cs="Times New Roman"/>
                <w:bCs/>
                <w:color w:val="auto"/>
                <w:sz w:val="21"/>
                <w:szCs w:val="21"/>
                <w:highlight w:val="none"/>
              </w:rPr>
            </w:pPr>
            <w:bookmarkStart w:id="33" w:name="_Hlk71808489"/>
            <w:r>
              <w:rPr>
                <w:rFonts w:ascii="Times New Roman" w:hAnsi="Times New Roman" w:cs="Times New Roman"/>
                <w:bCs/>
                <w:color w:val="auto"/>
                <w:sz w:val="21"/>
                <w:szCs w:val="21"/>
                <w:highlight w:val="none"/>
              </w:rPr>
              <w:t>根据财库[2016]125号《关于在政府采购活动中查询及使用信用记录有关问题的通知》要求，采购代理机构会对供应商信用记录进行查询并甄别。信用</w:t>
            </w:r>
            <w:r>
              <w:rPr>
                <w:rFonts w:ascii="Times New Roman" w:hAnsi="Times New Roman" w:cs="Times New Roman"/>
                <w:color w:val="auto"/>
                <w:sz w:val="21"/>
                <w:szCs w:val="21"/>
                <w:highlight w:val="none"/>
              </w:rPr>
              <w:t>信息查询的截止时点：响应截止时间；</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（九）</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资格审查要求的资格证明材料</w:t>
            </w:r>
          </w:p>
        </w:tc>
        <w:tc>
          <w:tcPr>
            <w:tcW w:w="6663" w:type="dxa"/>
            <w:vAlign w:val="center"/>
          </w:tcPr>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（1）有效的法人或者其他组织的营业执照等证明文件，自然人的身份证明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（3）落实政府采购政策需满足的资格要求：1）中小企业声明函（若属于中小企业）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（4）本项目的特定资格要求证明材料：无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（十一）</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磋商报价</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（十二）</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响应有效期</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（十三）</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评审方法和评审标准</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（十四）</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（十五）</w:t>
            </w:r>
          </w:p>
        </w:tc>
        <w:tc>
          <w:tcPr>
            <w:tcW w:w="1701" w:type="dxa"/>
            <w:vAlign w:val="center"/>
          </w:tcPr>
          <w:p>
            <w:pPr>
              <w:adjustRightInd w:val="0"/>
              <w:snapToGrid w:val="0"/>
              <w:spacing w:line="288"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签订合同</w:t>
            </w:r>
          </w:p>
        </w:tc>
        <w:tc>
          <w:tcPr>
            <w:tcW w:w="6663" w:type="dxa"/>
            <w:vAlign w:val="center"/>
          </w:tcPr>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成交通知书发出之日起30日内。</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一、总则</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4" w:name="_Hlk97039780"/>
      <w:r>
        <w:rPr>
          <w:rFonts w:ascii="Times New Roman" w:hAnsi="Times New Roman" w:cs="Times New Roman"/>
          <w:color w:val="auto"/>
          <w:sz w:val="21"/>
          <w:szCs w:val="21"/>
          <w:highlight w:val="none"/>
        </w:rPr>
        <w:t>供应商应仔细阅读磋商文件的所有内容，按照磋商文件的要求提交响应文件，并对所提供的全部资料的真实性承担法律责任。</w:t>
      </w:r>
    </w:p>
    <w:bookmarkEnd w:id="34"/>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（一）适用范围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本磋商文件适用于</w:t>
      </w:r>
      <w:r>
        <w:rPr>
          <w:rFonts w:hint="eastAsia" w:ascii="Times New Roman" w:hAnsi="Times New Roman" w:cs="Times New Roman"/>
          <w:color w:val="auto"/>
          <w:sz w:val="21"/>
          <w:szCs w:val="21"/>
          <w:highlight w:val="none"/>
        </w:rPr>
        <w:t>中国美术学院文创设计制造业协同创新中心“DIA 十年：北京特展”运输服务项目</w:t>
      </w:r>
      <w:r>
        <w:rPr>
          <w:rFonts w:ascii="Times New Roman" w:hAnsi="Times New Roman" w:cs="Times New Roman"/>
          <w:color w:val="auto"/>
          <w:sz w:val="21"/>
          <w:szCs w:val="21"/>
          <w:highlight w:val="none"/>
        </w:rPr>
        <w:t>的磋商、评审、成交、验收、合同履约、付款等（法律、法规另有规定的，从其规定）。</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（二）定义</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1.“采购人”系指</w:t>
      </w:r>
      <w:r>
        <w:rPr>
          <w:rFonts w:hint="eastAsia" w:ascii="Times New Roman" w:hAnsi="Times New Roman" w:cs="Times New Roman"/>
          <w:color w:val="auto"/>
          <w:sz w:val="21"/>
          <w:szCs w:val="21"/>
          <w:highlight w:val="none"/>
        </w:rPr>
        <w:t>中国美术学院</w:t>
      </w:r>
      <w:r>
        <w:rPr>
          <w:rFonts w:ascii="Times New Roman" w:hAnsi="Times New Roman" w:cs="Times New Roman"/>
          <w:color w:val="auto"/>
          <w:sz w:val="21"/>
          <w:szCs w:val="21"/>
          <w:highlight w:val="none"/>
        </w:rPr>
        <w:t>；</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3.“供应商”系指响应磋商、参加竞争的法人、其他组织或者自然人；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35" w:name="_Hlk97039762"/>
      <w:r>
        <w:rPr>
          <w:rFonts w:ascii="Times New Roman" w:hAnsi="Times New Roman" w:cs="Times New Roman"/>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磋商文件对响应文件签署、盖章的要求适用于电子签名。</w:t>
      </w:r>
    </w:p>
    <w:bookmarkEnd w:id="35"/>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6.“▲”系指实质性要求条款，供应商应当做出实质性响应。</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（三）采购方式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本次采购采用竞争性磋商（线上电子交易）方式进行。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（四）竞争性磋商委托</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▲1.供应商代表是法定代表人（单位负责人、自然人本人）的，须提供本人身份证明。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▲2.供应商代表不是法定代表人（单位负责人、自然人本人）的，须提供授权委托书（格式详见磋商文件第六章）和授权代表社保缴纳证明（2022年12月（含）以后任意一月）；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成交金额（万元）</w:t>
            </w:r>
          </w:p>
        </w:tc>
        <w:tc>
          <w:tcPr>
            <w:tcW w:w="263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100以下</w:t>
            </w:r>
          </w:p>
        </w:tc>
        <w:tc>
          <w:tcPr>
            <w:tcW w:w="263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1.2（不足叁仟按叁仟计取）</w:t>
            </w:r>
          </w:p>
        </w:tc>
      </w:tr>
    </w:tbl>
    <w:p>
      <w:pPr>
        <w:adjustRightInd w:val="0"/>
        <w:snapToGrid w:val="0"/>
        <w:spacing w:line="288" w:lineRule="auto"/>
        <w:ind w:firstLine="420" w:firstLineChars="200"/>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5.磋商保证金（元）：</w:t>
      </w:r>
      <w:r>
        <w:rPr>
          <w:rFonts w:hint="eastAsia" w:ascii="Times New Roman" w:hAnsi="Times New Roman" w:cs="Times New Roman"/>
          <w:color w:val="auto"/>
          <w:sz w:val="21"/>
          <w:szCs w:val="21"/>
          <w:highlight w:val="none"/>
        </w:rPr>
        <w:t>5000</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（六）联合体响应</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rPr>
        <w:t>否</w:t>
      </w:r>
      <w:r>
        <w:rPr>
          <w:rFonts w:ascii="Times New Roman" w:hAnsi="Times New Roman" w:cs="Times New Roman"/>
          <w:color w:val="auto"/>
          <w:sz w:val="21"/>
          <w:szCs w:val="21"/>
          <w:highlight w:val="none"/>
        </w:rPr>
        <w:t>）接受联合体响应。</w:t>
      </w:r>
    </w:p>
    <w:p>
      <w:pPr>
        <w:spacing w:line="288" w:lineRule="auto"/>
        <w:ind w:firstLine="420" w:firstLineChars="200"/>
        <w:rPr>
          <w:rFonts w:ascii="Times New Roman" w:hAnsi="Times New Roman" w:cs="Times New Roman"/>
          <w:color w:val="auto"/>
          <w:sz w:val="21"/>
          <w:szCs w:val="22"/>
          <w:highlight w:val="none"/>
        </w:rPr>
      </w:pPr>
      <w:bookmarkStart w:id="36" w:name="_Hlk104288918"/>
      <w:r>
        <w:rPr>
          <w:rFonts w:ascii="Times New Roman" w:hAnsi="Times New Roman"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（七）转包与分包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1.本项目不允许转包；</w:t>
      </w:r>
    </w:p>
    <w:p>
      <w:pPr>
        <w:adjustRightInd w:val="0"/>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2.本项目不允许分包，不适宜分包的理由是：</w:t>
      </w:r>
      <w:r>
        <w:rPr>
          <w:rFonts w:ascii="Times New Roman" w:hAnsi="Times New Roman" w:cs="Times New Roman"/>
          <w:color w:val="auto"/>
          <w:sz w:val="21"/>
          <w:szCs w:val="21"/>
          <w:highlight w:val="none"/>
          <w:u w:val="single"/>
        </w:rPr>
        <w:t>本项整体不可分割</w:t>
      </w:r>
      <w:r>
        <w:rPr>
          <w:rFonts w:ascii="Times New Roman" w:hAnsi="Times New Roman" w:cs="Times New Roman"/>
          <w:color w:val="auto"/>
          <w:spacing w:val="-6"/>
          <w:sz w:val="21"/>
          <w:szCs w:val="21"/>
          <w:highlight w:val="none"/>
        </w:rPr>
        <w:t>。</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（八）质疑</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37" w:name="_Hlk92273406"/>
      <w:bookmarkStart w:id="38" w:name="_Hlk71884065"/>
      <w:r>
        <w:rPr>
          <w:rFonts w:ascii="Times New Roman" w:hAnsi="Times New Roman" w:cs="Times New Roman"/>
          <w:color w:val="auto"/>
          <w:spacing w:val="-6"/>
          <w:sz w:val="21"/>
          <w:szCs w:val="21"/>
          <w:highlight w:val="none"/>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w:t>
      </w:r>
      <w:bookmarkEnd w:id="37"/>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2.供应商提出质疑应当提交质疑函和必要的证明材料，质疑函范本请到浙江政府采购网下载专区下载。质疑函应当包括下列内容：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（1）供应商的姓名或者名称、地址、邮编、联系人及联系电话；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（2）质疑项目的名称、编号；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（3）具体、明确的质疑事项和与质疑事项相关的请求；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（4）事实依据；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（5）必要的法律依据；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（6）提出质疑的日期。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3.提出质疑的供应商应当是参与本项目磋商响应活动的供应商。</w:t>
      </w:r>
      <w:r>
        <w:rPr>
          <w:rFonts w:ascii="Times New Roman" w:hAnsi="Times New Roman" w:cs="Times New Roman"/>
          <w:b/>
          <w:bCs/>
          <w:color w:val="auto"/>
          <w:sz w:val="21"/>
          <w:szCs w:val="21"/>
          <w:highlight w:val="none"/>
        </w:rPr>
        <w:t>供应商在法定质疑期内应一次性提出针对同一采购程序环节的质疑。</w:t>
      </w:r>
    </w:p>
    <w:bookmarkEnd w:id="38"/>
    <w:p>
      <w:pPr>
        <w:adjustRightInd w:val="0"/>
        <w:snapToGrid w:val="0"/>
        <w:spacing w:line="288" w:lineRule="auto"/>
        <w:outlineLvl w:val="2"/>
        <w:rPr>
          <w:rFonts w:ascii="Times New Roman" w:hAnsi="Times New Roman" w:cs="Times New Roman"/>
          <w:b/>
          <w:color w:val="auto"/>
          <w:spacing w:val="-6"/>
          <w:kern w:val="0"/>
          <w:sz w:val="21"/>
          <w:szCs w:val="21"/>
          <w:highlight w:val="none"/>
        </w:rPr>
      </w:pPr>
      <w:bookmarkStart w:id="39" w:name="_Hlk92273111"/>
      <w:r>
        <w:rPr>
          <w:rFonts w:ascii="Times New Roman" w:hAnsi="Times New Roman" w:cs="Times New Roman"/>
          <w:b/>
          <w:color w:val="auto"/>
          <w:spacing w:val="-6"/>
          <w:kern w:val="0"/>
          <w:sz w:val="21"/>
          <w:szCs w:val="21"/>
          <w:highlight w:val="none"/>
        </w:rPr>
        <w:t>（九）采购项目需要落实的政府采购政策</w:t>
      </w:r>
    </w:p>
    <w:p>
      <w:pPr>
        <w:adjustRightInd w:val="0"/>
        <w:snapToGrid w:val="0"/>
        <w:spacing w:line="288" w:lineRule="auto"/>
        <w:ind w:firstLine="398" w:firstLineChars="200"/>
        <w:jc w:val="left"/>
        <w:rPr>
          <w:rFonts w:ascii="Times New Roman" w:hAnsi="Times New Roman" w:cs="Times New Roman"/>
          <w:color w:val="auto"/>
          <w:spacing w:val="-6"/>
          <w:sz w:val="21"/>
          <w:szCs w:val="21"/>
          <w:highlight w:val="none"/>
        </w:rPr>
      </w:pPr>
      <w:r>
        <w:rPr>
          <w:rFonts w:ascii="Times New Roman" w:hAnsi="Times New Roman" w:cs="Times New Roman"/>
          <w:b/>
          <w:bCs/>
          <w:color w:val="auto"/>
          <w:spacing w:val="-6"/>
          <w:sz w:val="21"/>
          <w:szCs w:val="21"/>
          <w:highlight w:val="none"/>
        </w:rPr>
        <w:t>1.</w:t>
      </w:r>
      <w:r>
        <w:rPr>
          <w:rFonts w:ascii="Times New Roman" w:hAnsi="Times New Roman"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2.支持中小企业发展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二、磋商文件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（一）磋商文件的构成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本磋商文件由以下部分组成：</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1.采购邀请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2.采购需求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3.供应商须知</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4.评审方法和评审标准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5.拟签订的合同文本</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6.响应文件格式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7.本项目磋商文件的澄清、答复、修改、补充的内容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（二）供应商的风险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（三）磋商文件的澄清与修改</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三、响应文件的编制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（一）响应文件的组成</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响应文件（电子加密响应文件）由</w:t>
      </w:r>
      <w:r>
        <w:rPr>
          <w:rFonts w:ascii="Times New Roman" w:hAnsi="Times New Roman" w:cs="Times New Roman"/>
          <w:b/>
          <w:color w:val="auto"/>
          <w:spacing w:val="-6"/>
          <w:sz w:val="21"/>
          <w:szCs w:val="21"/>
          <w:highlight w:val="none"/>
        </w:rPr>
        <w:t>资格文件、报价文件、商务和技术文件三部分</w:t>
      </w:r>
      <w:r>
        <w:rPr>
          <w:rFonts w:ascii="Times New Roman" w:hAnsi="Times New Roman" w:cs="Times New Roman"/>
          <w:bCs/>
          <w:color w:val="auto"/>
          <w:spacing w:val="-6"/>
          <w:sz w:val="21"/>
          <w:szCs w:val="21"/>
          <w:highlight w:val="none"/>
        </w:rPr>
        <w:t>组成（格式详见磋商文件第六章）。供应商应将响应文件各部分</w:t>
      </w:r>
      <w:r>
        <w:rPr>
          <w:rFonts w:ascii="Times New Roman" w:hAnsi="Times New Roman" w:cs="Times New Roman"/>
          <w:b/>
          <w:color w:val="auto"/>
          <w:spacing w:val="-6"/>
          <w:sz w:val="21"/>
          <w:szCs w:val="21"/>
          <w:highlight w:val="none"/>
        </w:rPr>
        <w:t>分别上传</w:t>
      </w:r>
      <w:r>
        <w:rPr>
          <w:rFonts w:ascii="Times New Roman" w:hAnsi="Times New Roman"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bookmarkStart w:id="40" w:name="_Hlk97039967"/>
      <w:r>
        <w:rPr>
          <w:rFonts w:ascii="Times New Roman" w:hAnsi="Times New Roman" w:cs="Times New Roman"/>
          <w:color w:val="auto"/>
          <w:spacing w:val="-6"/>
          <w:sz w:val="21"/>
          <w:szCs w:val="21"/>
          <w:highlight w:val="none"/>
        </w:rPr>
        <w:t>响应文件组成：详见“第六章  响应文件格式”目录</w:t>
      </w:r>
    </w:p>
    <w:p>
      <w:pPr>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如供应商提供的产品技术支持材料与采购需求偏离表响应不一致，以产品技术支持材料为准。</w:t>
      </w:r>
    </w:p>
    <w:bookmarkEnd w:id="40"/>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（二）响应文件的签署和份数</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2.响应文件须由供应商在规定位置加盖公章</w:t>
      </w:r>
      <w:bookmarkStart w:id="41" w:name="_Hlk96329193"/>
      <w:r>
        <w:rPr>
          <w:rFonts w:ascii="Times New Roman" w:hAnsi="Times New Roman" w:cs="Times New Roman"/>
          <w:color w:val="auto"/>
          <w:sz w:val="21"/>
          <w:szCs w:val="21"/>
          <w:highlight w:val="none"/>
        </w:rPr>
        <w:t>，供应商应写全称。</w:t>
      </w:r>
      <w:bookmarkEnd w:id="41"/>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4.响应文件份数：</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韩明月）收，电话：0571-87666115，寄出后将（快递单号、项目名称、公司名称、联系方式等相关信息）发至：zb03@qszb.net，以便查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（三）响应文件的上传、递交、修改和撤回</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1.响应文件的上传、递交：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（1）电子加密响应文件的上传：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（2）备份响应文件的密封包装、递交：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b.备份响应文件应当密封包装并在包装上标注响应</w:t>
      </w:r>
      <w:r>
        <w:rPr>
          <w:rFonts w:ascii="Times New Roman" w:hAnsi="Times New Roman" w:cs="Times New Roman"/>
          <w:color w:val="auto"/>
          <w:sz w:val="21"/>
          <w:szCs w:val="21"/>
          <w:highlight w:val="none"/>
          <w:u w:val="single"/>
        </w:rPr>
        <w:t>项目名称、标项、供应商名称</w:t>
      </w:r>
      <w:r>
        <w:rPr>
          <w:rFonts w:ascii="Times New Roman" w:hAnsi="Times New Roman" w:cs="Times New Roman"/>
          <w:color w:val="auto"/>
          <w:sz w:val="21"/>
          <w:szCs w:val="21"/>
          <w:highlight w:val="none"/>
        </w:rPr>
        <w:t>并加盖公章（非电子签章），供应商逾期送达或者未密封包装的备份响应文件采购代理机构将予以拒收；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▲c.通过政府采购云平台成功上传的电子加密响应文件已按时解密的，备份响应文件自动失效。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▲d.供应商仅递交备份响应文件而未将电子加密响应文件成功上传至政府采购云平台的，响应无效。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3.供应商因未在线参加开标而导致电子加密响应文件无法按时解密等一切后果由供应商自行承担。</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4.供应商应按照磋商文件和政府采购云平台的要求，根据响应文件的组成规定的内容及顺序通过政采云电子交易客户端（政采云响应客户端）编制加密响应文件。</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备注：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（四）响应文件的语言及计量</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（五）磋商报价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2.本次磋商采用人民币报价；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3.最后磋商报价是履行合同的最终价格，有关本项目实施所涉及的一切费用均计入报价。</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（六）响应有效期</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四、响应无效的情形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2" w:name="_Hlk97039899"/>
      <w:r>
        <w:rPr>
          <w:rFonts w:ascii="Times New Roman" w:hAnsi="Times New Roman" w:cs="Times New Roman"/>
          <w:color w:val="auto"/>
          <w:sz w:val="21"/>
          <w:szCs w:val="21"/>
          <w:highlight w:val="none"/>
        </w:rPr>
        <w:t>未响应磋商文件“▲”标记条款要求的，响应无效。</w:t>
      </w:r>
    </w:p>
    <w:bookmarkEnd w:id="42"/>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（1）资格证明材料不全的，或者不符合磋商文件要求；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（2）供应商不具备磋商文件中规定的资格要求；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bookmarkStart w:id="43" w:name="_Hlk97039841"/>
      <w:r>
        <w:rPr>
          <w:rFonts w:ascii="Times New Roman" w:hAnsi="Times New Roman" w:cs="Times New Roman"/>
          <w:color w:val="auto"/>
          <w:sz w:val="21"/>
          <w:szCs w:val="21"/>
          <w:highlight w:val="none"/>
        </w:rPr>
        <w:t>（3）资格文件未按要求签署、盖章。</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（1）商务和技术文件未按要求签署、盖章；</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（2）未提供或未按要求提供响应函、授权委托书；</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（3）委托授权代表参加采购活动但未提供符合要求的授权代表社保缴纳证明；</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（4）未提供或未如实提供采购需求偏离表；</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（5）明显不符合磋商文件要求，</w:t>
      </w:r>
      <w:r>
        <w:rPr>
          <w:rFonts w:ascii="Times New Roman" w:hAnsi="Times New Roman" w:cs="Times New Roman"/>
          <w:color w:val="auto"/>
          <w:spacing w:val="-6"/>
          <w:sz w:val="21"/>
          <w:szCs w:val="21"/>
          <w:highlight w:val="none"/>
        </w:rPr>
        <w:t>或</w:t>
      </w:r>
      <w:r>
        <w:rPr>
          <w:rFonts w:ascii="Times New Roman" w:hAnsi="Times New Roman" w:cs="Times New Roman"/>
          <w:color w:val="auto"/>
          <w:sz w:val="21"/>
          <w:szCs w:val="21"/>
          <w:highlight w:val="none"/>
        </w:rPr>
        <w:t>负偏离达到规定数目的，</w:t>
      </w:r>
      <w:r>
        <w:rPr>
          <w:rFonts w:ascii="Times New Roman" w:hAnsi="Times New Roman" w:cs="Times New Roman"/>
          <w:color w:val="auto"/>
          <w:spacing w:val="-6"/>
          <w:sz w:val="21"/>
          <w:szCs w:val="21"/>
          <w:highlight w:val="none"/>
        </w:rPr>
        <w:t>视为采购人不能接受的附加条件；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（6）响应技术方案不明确，存在一个或一个以上备选（替代）响应方案；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（7）响应文件含有采购人不能接受的附加条件；</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（8）法律、法规和磋商文件规定的其他无效情形。</w:t>
      </w:r>
    </w:p>
    <w:p>
      <w:pPr>
        <w:adjustRightInd w:val="0"/>
        <w:snapToGrid w:val="0"/>
        <w:spacing w:line="288" w:lineRule="auto"/>
        <w:ind w:firstLine="422" w:firstLineChars="20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（1）最后报价超过磋商文件中规定的预算金额或最高限价；</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（2）最后报价具有选择性。</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4.有下列情形之一的，视为供应商串通，其响应无效：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（1）不同供应商的响应文件由同一单位或者个人编制；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（2）不同供应商委托同一单位或者个人办理磋商事宜；</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（5）不同供应商的响应文件相互混装。</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五、响应文件开启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采购代理机构按照磋商文件规定的时间通过电子交易平台组织开启，所有供应商均应当准时在线参加。供应商不足3家的，不得开启。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开启时，电子交易平台按开启时间自动提取所有响应文件。采购人或代理机构依托电子交易平台发起开始解密指令，供应商按照平台提示和磋商文件的规定在半小时内完成在线解密。</w:t>
      </w:r>
    </w:p>
    <w:p>
      <w:pPr>
        <w:adjustRightInd w:val="0"/>
        <w:snapToGrid w:val="0"/>
        <w:spacing w:line="288" w:lineRule="auto"/>
        <w:ind w:firstLine="422" w:firstLineChars="200"/>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p>
    <w:p>
      <w:pPr>
        <w:adjustRightInd w:val="0"/>
        <w:snapToGrid w:val="0"/>
        <w:spacing w:line="288" w:lineRule="auto"/>
        <w:ind w:firstLine="398" w:firstLineChars="200"/>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六、评审程序</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（一）资格审查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开启后，</w:t>
      </w:r>
      <w:r>
        <w:rPr>
          <w:rFonts w:ascii="Times New Roman" w:hAnsi="Times New Roman" w:cs="Times New Roman"/>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对未通过资格审查的供应商，磋商小组告知其未通过的原因。</w:t>
      </w:r>
    </w:p>
    <w:p>
      <w:pPr>
        <w:adjustRightInd w:val="0"/>
        <w:snapToGrid w:val="0"/>
        <w:spacing w:line="288" w:lineRule="auto"/>
        <w:ind w:firstLine="422" w:firstLineChars="201"/>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通过资格审查的供应商不足3家的，不再评标。</w:t>
      </w:r>
    </w:p>
    <w:p>
      <w:pPr>
        <w:adjustRightInd w:val="0"/>
        <w:snapToGrid w:val="0"/>
        <w:spacing w:line="288" w:lineRule="auto"/>
        <w:ind w:firstLine="424" w:firstLineChars="201"/>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（二）信用信息查询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（1）查询渠道：“信用中国”（www.creditchina.gov.cn）、“中国政府采购网”（www.ccgp.gov.cn）；</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rFonts w:ascii="Times New Roman" w:hAnsi="Times New Roman" w:cs="Times New Roman"/>
          <w:bCs/>
          <w:color w:val="auto"/>
          <w:sz w:val="21"/>
          <w:szCs w:val="21"/>
          <w:highlight w:val="none"/>
        </w:rPr>
      </w:pPr>
      <w:r>
        <w:rPr>
          <w:rFonts w:ascii="Times New Roman" w:hAnsi="Times New Roman" w:cs="Times New Roman"/>
          <w:color w:val="auto"/>
          <w:sz w:val="21"/>
          <w:szCs w:val="21"/>
          <w:highlight w:val="none"/>
        </w:rPr>
        <w:t>（3</w:t>
      </w:r>
      <w:r>
        <w:rPr>
          <w:rFonts w:ascii="Times New Roman" w:hAnsi="Times New Roman" w:cs="Times New Roman"/>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imes New Roman" w:hAnsi="Times New Roman" w:cs="Times New Roman"/>
          <w:color w:val="auto"/>
          <w:sz w:val="21"/>
          <w:szCs w:val="21"/>
          <w:highlight w:val="none"/>
        </w:rPr>
        <w:t>。</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（三）符合性审查</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磋商小组对符合资格的供应商的响应文件进行符合性审查，以确定其是否满足磋商文件的实质性要求。</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（四）磋商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对磋商文件作出的实质性变动是磋商文件的有效组成部分，磋商小组通过政府采购云平台以书面形式同时通知所有参加磋商的供应商。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供应商应当按照磋商文件的变动情况和磋商小组的要求通过政府采购云平台提交磋商记录，并由供应商代表签名或者加盖公章。</w:t>
      </w:r>
    </w:p>
    <w:p>
      <w:pPr>
        <w:adjustRightInd w:val="0"/>
        <w:snapToGrid w:val="0"/>
        <w:spacing w:line="288" w:lineRule="auto"/>
        <w:ind w:firstLine="420" w:firstLineChars="20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供应商的磋商内容无法通过政府采购云平台上传的，可在规定时间内（不少于半小时）通过指定的电子邮箱（zb03@qszb.net）或传真号码（0571-87666116）提交。</w:t>
      </w:r>
    </w:p>
    <w:p>
      <w:pPr>
        <w:adjustRightInd w:val="0"/>
        <w:snapToGrid w:val="0"/>
        <w:spacing w:line="288" w:lineRule="auto"/>
        <w:ind w:firstLine="426" w:firstLineChars="202"/>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（五）最后报价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最后报价是供应商响应文件的有效组成部分。符合《政府采购竞争性磋商采购方式管理暂行办法》（财库〔2014〕214号）第三条第一、四项情形的，提交最后报价的供应商可以为2家。</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（六）综合评分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经磋商确定最终采购需求和提交最后报价的供应商后，由磋商小组采用</w:t>
      </w:r>
      <w:r>
        <w:rPr>
          <w:rFonts w:ascii="Times New Roman" w:hAnsi="Times New Roman" w:cs="Times New Roman"/>
          <w:b/>
          <w:bCs/>
          <w:color w:val="auto"/>
          <w:kern w:val="0"/>
          <w:sz w:val="21"/>
          <w:szCs w:val="21"/>
          <w:highlight w:val="none"/>
        </w:rPr>
        <w:t>综合评分法</w:t>
      </w:r>
      <w:r>
        <w:rPr>
          <w:rFonts w:ascii="Times New Roman" w:hAnsi="Times New Roman" w:cs="Times New Roman"/>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（七）汇总商务技术得分</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bookmarkStart w:id="44" w:name="_Hlk94088579"/>
      <w:r>
        <w:rPr>
          <w:rFonts w:ascii="Times New Roman" w:hAnsi="Times New Roman" w:cs="Times New Roman"/>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（八）排序与推荐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（九）编写评标报告</w:t>
      </w:r>
    </w:p>
    <w:p>
      <w:pPr>
        <w:adjustRightInd w:val="0"/>
        <w:snapToGrid w:val="0"/>
        <w:spacing w:line="288" w:lineRule="auto"/>
        <w:ind w:firstLine="424" w:firstLineChars="202"/>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rFonts w:ascii="Times New Roman" w:hAnsi="Times New Roman" w:cs="Times New Roman"/>
          <w:b/>
          <w:bCs/>
          <w:color w:val="auto"/>
          <w:sz w:val="21"/>
          <w:szCs w:val="21"/>
          <w:highlight w:val="none"/>
        </w:rPr>
      </w:pPr>
      <w:r>
        <w:rPr>
          <w:rFonts w:ascii="Times New Roman" w:hAnsi="Times New Roman" w:cs="Times New Roman"/>
          <w:b/>
          <w:color w:val="auto"/>
          <w:kern w:val="0"/>
          <w:sz w:val="21"/>
          <w:szCs w:val="21"/>
          <w:highlight w:val="none"/>
        </w:rPr>
        <w:t>（十）补充说明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七、成交与合同</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（一）成交</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2.采购代理机构在成交供应商确定后2个工作日内公告成交结果，同时向成交供应商发出成交通知书，并将磋商文件随成交结果同时公告。</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r>
        <w:rPr>
          <w:rFonts w:ascii="Times New Roman" w:hAnsi="Times New Roman" w:cs="Times New Roman"/>
          <w:color w:val="auto"/>
          <w:sz w:val="21"/>
          <w:szCs w:val="21"/>
          <w:highlight w:val="none"/>
        </w:rPr>
        <w:t>3.评审结果公示媒体：浙江政府采购网（http://zfcg.czt.zj.gov.cn）。</w:t>
      </w:r>
    </w:p>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（二）合同授予</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成交后无正当理由拒不与采购人签订采购合同，将被取消成交资格，并处以采购金额千分之五以上千分之十以下的罚款，由采购监督管理部门列入不良行为记录名单，在一至三年内禁止参加采购活动，有违法所得的，并处没收违法所得，情节严重的，由工商行政管理机关吊销营业执照。</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八、验  收</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采购人可以邀请参加本项目的其他供应商或者第三方机构参与验收。参与验收的供应商或者第三方机构的意见作为验收书的参考资料一并存档。</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1"/>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九、可中止电子交易活动的情形</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1.电子交易平台发生故障而无法登录访问的；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2.电子交易平台应用或数据库出现错误，不能进行正常操作的；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3.电子交易平台发现严重安全漏洞，有潜在泄密危险的；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4.病毒发作导致不能进行正常操作的；</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5.其他无法保证电子交易的公平、公正和安全的情况。</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第四章  评审方法和评审标准</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一、评审方法</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供应商评审综合得分=商务分+技术分+价格分</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二、评审标准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评审因素</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分值</w:t>
            </w:r>
          </w:p>
        </w:tc>
        <w:tc>
          <w:tcPr>
            <w:tcW w:w="707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价格分（10）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pStyle w:val="13"/>
              <w:spacing w:line="288" w:lineRule="auto"/>
              <w:ind w:firstLine="0"/>
              <w:jc w:val="center"/>
              <w:rPr>
                <w:rFonts w:hAnsi="宋体" w:cs="宋体"/>
                <w:b/>
                <w:bCs/>
                <w:color w:val="auto"/>
                <w:kern w:val="2"/>
                <w:sz w:val="21"/>
                <w:szCs w:val="21"/>
                <w:highlight w:val="none"/>
              </w:rPr>
            </w:pPr>
            <w:r>
              <w:rPr>
                <w:rFonts w:hint="eastAsia" w:hAnsi="宋体" w:cs="宋体"/>
                <w:b/>
                <w:bCs/>
                <w:color w:val="auto"/>
                <w:spacing w:val="-6"/>
                <w:kern w:val="2"/>
                <w:sz w:val="21"/>
                <w:szCs w:val="21"/>
                <w:highlight w:val="none"/>
              </w:rPr>
              <w:t>最后磋商报价</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pacing w:val="-6"/>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pStyle w:val="13"/>
              <w:ind w:firstLine="0"/>
              <w:rPr>
                <w:rFonts w:hAnsi="宋体" w:cs="宋体"/>
                <w:color w:val="auto"/>
                <w:spacing w:val="-6"/>
                <w:kern w:val="2"/>
                <w:sz w:val="21"/>
                <w:szCs w:val="21"/>
                <w:highlight w:val="none"/>
              </w:rPr>
            </w:pPr>
            <w:r>
              <w:rPr>
                <w:rFonts w:hint="eastAsia" w:hAnsi="宋体" w:cs="宋体"/>
                <w:color w:val="auto"/>
                <w:spacing w:val="-6"/>
                <w:kern w:val="2"/>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13"/>
              <w:ind w:firstLine="0"/>
              <w:rPr>
                <w:rFonts w:hAnsi="宋体" w:cs="宋体"/>
                <w:color w:val="auto"/>
                <w:kern w:val="2"/>
                <w:sz w:val="21"/>
                <w:szCs w:val="21"/>
                <w:highlight w:val="none"/>
              </w:rPr>
            </w:pPr>
            <w:r>
              <w:rPr>
                <w:rFonts w:hint="eastAsia" w:hAnsi="宋体" w:cs="宋体"/>
                <w:color w:val="auto"/>
                <w:spacing w:val="-6"/>
                <w:kern w:val="2"/>
                <w:sz w:val="21"/>
                <w:szCs w:val="21"/>
                <w:highlight w:val="none"/>
              </w:rPr>
              <w:t>磋商报价得分=（磋商基准价/最后磋商报价）×10%×100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商务分（1）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业绩</w:t>
            </w:r>
          </w:p>
        </w:tc>
        <w:tc>
          <w:tcPr>
            <w:tcW w:w="65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w:t>
            </w:r>
          </w:p>
        </w:tc>
        <w:tc>
          <w:tcPr>
            <w:tcW w:w="7072"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供应商自2021年1月1日以来（以合同签订时间为准）同类合同业绩（以提供的合同扫描件为准）：每提供1份合同业绩得1分，最高得1分。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技术分（89）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技术响应程度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【客观分】</w:t>
            </w:r>
          </w:p>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不符合（负偏离）技术要求中标注“▲”条款（不可偏离）的投标无效；</w:t>
            </w:r>
          </w:p>
          <w:p>
            <w:pPr>
              <w:adjustRightInd w:val="0"/>
              <w:snapToGrid w:val="0"/>
              <w:spacing w:line="288" w:lineRule="auto"/>
              <w:rPr>
                <w:color w:val="auto"/>
                <w:sz w:val="21"/>
                <w:szCs w:val="21"/>
                <w:highlight w:val="none"/>
              </w:rPr>
            </w:pPr>
            <w:r>
              <w:rPr>
                <w:rFonts w:hint="eastAsia"/>
                <w:color w:val="auto"/>
                <w:sz w:val="21"/>
                <w:szCs w:val="21"/>
                <w:highlight w:val="none"/>
              </w:rPr>
              <w:t>满足招标文件明确的全部技术条款要求的</w:t>
            </w:r>
            <w:r>
              <w:rPr>
                <w:rFonts w:hint="eastAsia" w:cs="Times New Roman"/>
                <w:color w:val="auto"/>
                <w:sz w:val="21"/>
                <w:szCs w:val="21"/>
                <w:highlight w:val="none"/>
              </w:rPr>
              <w:t>该项得满分</w:t>
            </w:r>
            <w:r>
              <w:rPr>
                <w:rFonts w:hint="eastAsia"/>
                <w:color w:val="auto"/>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技术条款低于技术要求（负偏离）的每项扣2分；</w:t>
            </w:r>
          </w:p>
          <w:p>
            <w:pPr>
              <w:adjustRightInd w:val="0"/>
              <w:snapToGrid w:val="0"/>
              <w:spacing w:line="288" w:lineRule="auto"/>
              <w:rPr>
                <w:color w:val="auto"/>
                <w:sz w:val="21"/>
                <w:szCs w:val="21"/>
                <w:highlight w:val="none"/>
              </w:rPr>
            </w:pPr>
            <w:r>
              <w:rPr>
                <w:rFonts w:hint="eastAsia"/>
                <w:color w:val="auto"/>
                <w:sz w:val="21"/>
                <w:szCs w:val="21"/>
                <w:highlight w:val="none"/>
              </w:rPr>
              <w:t>负偏离6</w:t>
            </w:r>
            <w:r>
              <w:rPr>
                <w:color w:val="auto"/>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根据供应商对本项目需求的理解程度及对展品运输业务的熟悉程度。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根据供应商提供的内包装箱、外木箱材质及制作方案的合理性。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根据供应商提供的布展、撤展方案的周全性、细致程度。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根据展品运输装卸、拆包装方案的安全性、可行性。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车辆配置</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sz w:val="21"/>
                <w:szCs w:val="21"/>
                <w:highlight w:val="none"/>
              </w:rPr>
              <w:t>根据供应商拟投入本项目</w:t>
            </w:r>
            <w:r>
              <w:rPr>
                <w:rFonts w:hint="eastAsia"/>
                <w:color w:val="auto"/>
                <w:kern w:val="0"/>
                <w:sz w:val="21"/>
                <w:szCs w:val="21"/>
                <w:highlight w:val="none"/>
              </w:rPr>
              <w:t>专业文物展品运输及装卸车的数量，车辆展品保护设施配置情况。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根据供应商是否自有往返专业展品运输及装卸车，车辆温控、避震功能，车内消防设备、GPS定位及防盗、自带升降尾板设施配置及文物运输过程中的安全保障能力。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人员配置</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根据拟派</w:t>
            </w:r>
            <w:r>
              <w:rPr>
                <w:rFonts w:hint="eastAsia"/>
                <w:bCs/>
                <w:color w:val="auto"/>
                <w:spacing w:val="-4"/>
                <w:sz w:val="21"/>
                <w:szCs w:val="21"/>
                <w:highlight w:val="none"/>
              </w:rPr>
              <w:t>本项目负责人的专业、职称及相关工作经验与本项目匹配程度。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根据拟派团队人员</w:t>
            </w:r>
            <w:r>
              <w:rPr>
                <w:rFonts w:hint="eastAsia"/>
                <w:color w:val="auto"/>
                <w:sz w:val="21"/>
                <w:szCs w:val="21"/>
                <w:highlight w:val="none"/>
              </w:rPr>
              <w:t>国内外展品及项目操作经验丰富程度。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根据拟派团队人员运输</w:t>
            </w:r>
            <w:r>
              <w:rPr>
                <w:rFonts w:hint="eastAsia"/>
                <w:color w:val="auto"/>
                <w:sz w:val="21"/>
                <w:szCs w:val="21"/>
                <w:highlight w:val="none"/>
              </w:rPr>
              <w:t>操作经验丰富程度。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根据拟派现场操作负责人相关工作经验情况，需提供聘用合同、本单位社保证明。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拟投入设备情况</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w:t>
            </w:r>
            <w:r>
              <w:rPr>
                <w:rFonts w:hint="eastAsia"/>
                <w:color w:val="auto"/>
                <w:sz w:val="21"/>
                <w:szCs w:val="21"/>
                <w:highlight w:val="none"/>
              </w:rPr>
              <w:t>拟投入本项目的搬运工具及其他专业工具配备情况。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服务质量保障措施</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sz w:val="21"/>
                <w:szCs w:val="21"/>
                <w:highlight w:val="none"/>
              </w:rPr>
              <w:t>根据供应商的实施时间计划及保证项目顺利按时完成的措施的合理性、全面性。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sz w:val="21"/>
                <w:szCs w:val="21"/>
                <w:highlight w:val="none"/>
              </w:rPr>
              <w:t>根据</w:t>
            </w:r>
            <w:r>
              <w:rPr>
                <w:rFonts w:hint="eastAsia"/>
                <w:color w:val="auto"/>
                <w:kern w:val="0"/>
                <w:sz w:val="21"/>
                <w:szCs w:val="21"/>
                <w:highlight w:val="none"/>
              </w:rPr>
              <w:t>展品运输</w:t>
            </w:r>
            <w:r>
              <w:rPr>
                <w:rFonts w:hint="eastAsia"/>
                <w:color w:val="auto"/>
                <w:sz w:val="21"/>
                <w:szCs w:val="21"/>
                <w:highlight w:val="none"/>
              </w:rPr>
              <w:t>过程中过夜场地安排及场地设施设备的安全性。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sz w:val="21"/>
                <w:szCs w:val="21"/>
                <w:highlight w:val="none"/>
              </w:rPr>
              <w:t>根据服从采购人协调和统一管理及配合措施，以及特殊服务承诺合理性。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保险方案</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widowControl/>
              <w:autoSpaceDE w:val="0"/>
              <w:autoSpaceDN w:val="0"/>
              <w:adjustRightInd w:val="0"/>
              <w:jc w:val="left"/>
              <w:rPr>
                <w:color w:val="auto"/>
                <w:sz w:val="21"/>
                <w:szCs w:val="21"/>
                <w:highlight w:val="none"/>
              </w:rPr>
            </w:pPr>
            <w:r>
              <w:rPr>
                <w:rFonts w:hint="eastAsia"/>
                <w:color w:val="auto"/>
                <w:kern w:val="0"/>
                <w:sz w:val="21"/>
                <w:szCs w:val="21"/>
                <w:highlight w:val="none"/>
              </w:rPr>
              <w:t>根据供应商承诺投保情况，需提供保险条款，根据保险内容的合理性、保险程度。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应急预案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w:t>
            </w:r>
          </w:p>
          <w:p>
            <w:pPr>
              <w:rPr>
                <w:color w:val="auto"/>
                <w:kern w:val="0"/>
                <w:sz w:val="21"/>
                <w:szCs w:val="21"/>
                <w:highlight w:val="none"/>
              </w:rPr>
            </w:pPr>
            <w:r>
              <w:rPr>
                <w:rFonts w:hint="eastAsia"/>
                <w:color w:val="auto"/>
                <w:sz w:val="21"/>
                <w:szCs w:val="21"/>
                <w:highlight w:val="none"/>
              </w:rPr>
              <w:t>根据应急事件的处理预案，包括采购人紧急临时任务、遇上恶劣天气、高速公路封路，堵车等情况的应对措施的合理性、完整性。</w:t>
            </w:r>
          </w:p>
        </w:tc>
      </w:tr>
    </w:tbl>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pacing w:val="-6"/>
          <w:sz w:val="21"/>
          <w:szCs w:val="21"/>
          <w:highlight w:val="none"/>
        </w:rPr>
        <w:t>说明：本项目专门面向中小企业采购，不再执行价格评审优惠的扶持政策。</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第五章  拟签订的合同文本</w:t>
      </w:r>
    </w:p>
    <w:p>
      <w:pPr>
        <w:adjustRightInd w:val="0"/>
        <w:snapToGrid w:val="0"/>
        <w:spacing w:line="288" w:lineRule="auto"/>
        <w:jc w:val="center"/>
        <w:rPr>
          <w:rFonts w:ascii="Times New Roman" w:hAnsi="Times New Roman" w:cs="Times New Roman"/>
          <w:b/>
          <w:bCs/>
          <w:color w:val="auto"/>
          <w:sz w:val="21"/>
          <w:szCs w:val="21"/>
          <w:highlight w:val="none"/>
        </w:rPr>
      </w:pPr>
      <w:r>
        <w:rPr>
          <w:rFonts w:hint="eastAsia" w:ascii="Times New Roman" w:hAnsi="Times New Roman" w:cs="Times New Roman"/>
          <w:b/>
          <w:color w:val="auto"/>
          <w:spacing w:val="-6"/>
          <w:sz w:val="21"/>
          <w:szCs w:val="21"/>
          <w:highlight w:val="none"/>
        </w:rPr>
        <w:t>中国美术学院</w:t>
      </w:r>
      <w:r>
        <w:rPr>
          <w:rFonts w:ascii="Times New Roman" w:hAnsi="Times New Roman" w:cs="Times New Roman"/>
          <w:b/>
          <w:color w:val="auto"/>
          <w:spacing w:val="-6"/>
          <w:sz w:val="21"/>
          <w:szCs w:val="21"/>
          <w:highlight w:val="none"/>
        </w:rPr>
        <w:t>采购合同</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hint="eastAsia"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项目名称：</w:t>
      </w:r>
      <w:r>
        <w:rPr>
          <w:rFonts w:hint="eastAsia" w:ascii="Times New Roman" w:hAnsi="Times New Roman" w:cs="Times New Roman"/>
          <w:b/>
          <w:bCs/>
          <w:color w:val="auto"/>
          <w:spacing w:val="-6"/>
          <w:sz w:val="21"/>
          <w:szCs w:val="21"/>
          <w:highlight w:val="none"/>
        </w:rPr>
        <w:t>文创设计制造业协同创新中心“DIA 十年：北京特展”运输服务项目</w:t>
      </w:r>
    </w:p>
    <w:p>
      <w:pPr>
        <w:adjustRightInd w:val="0"/>
        <w:snapToGrid w:val="0"/>
        <w:spacing w:line="288" w:lineRule="auto"/>
        <w:rPr>
          <w:rFonts w:hint="eastAsia"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项目编号：</w:t>
      </w:r>
      <w:r>
        <w:rPr>
          <w:rFonts w:hint="eastAsia" w:ascii="Times New Roman" w:hAnsi="Times New Roman" w:cs="Times New Roman"/>
          <w:b/>
          <w:bCs/>
          <w:color w:val="auto"/>
          <w:spacing w:val="-6"/>
          <w:sz w:val="21"/>
          <w:szCs w:val="21"/>
          <w:highlight w:val="none"/>
        </w:rPr>
        <w:t>QSZB-F(F)-C24129(CS)</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采购计划文号：</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甲方（需方）：</w:t>
      </w:r>
      <w:r>
        <w:rPr>
          <w:rFonts w:hint="eastAsia" w:ascii="Times New Roman" w:hAnsi="Times New Roman" w:cs="Times New Roman"/>
          <w:b/>
          <w:bCs/>
          <w:color w:val="auto"/>
          <w:spacing w:val="-6"/>
          <w:sz w:val="21"/>
          <w:szCs w:val="21"/>
          <w:highlight w:val="none"/>
        </w:rPr>
        <w:t>中国美术学院</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乙方（供方）：</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采购代理机构：浙江求是招标代理有限公司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根据《中华人民共和国民法典》、《中华人民共和国政府采购法》等有关法律法规规定，＿＿＿＿＿＿＿＿受中国美术学院委托，对＿＿＿＿项目通过＿＿＿＿方式采购，确定＿＿＿＿＿＿＿＿＿＿为成交单位，甲、乙双方友好协商，达成以下条款：</w:t>
      </w:r>
    </w:p>
    <w:p>
      <w:pPr>
        <w:pStyle w:val="15"/>
        <w:snapToGrid w:val="0"/>
        <w:spacing w:line="360" w:lineRule="auto"/>
        <w:ind w:firstLine="422" w:firstLineChars="200"/>
        <w:rPr>
          <w:rFonts w:ascii="宋体" w:hAnsi="宋体" w:eastAsia="宋体" w:cs="宋体"/>
          <w:b/>
          <w:color w:val="auto"/>
          <w:sz w:val="21"/>
          <w:szCs w:val="21"/>
          <w:highlight w:val="none"/>
        </w:rPr>
      </w:pP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一、服务内容和要求</w:t>
      </w:r>
    </w:p>
    <w:p>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 </w:t>
      </w:r>
    </w:p>
    <w:p>
      <w:pPr>
        <w:snapToGrid w:val="0"/>
        <w:spacing w:line="360" w:lineRule="auto"/>
        <w:ind w:firstLine="420" w:firstLineChars="200"/>
        <w:rPr>
          <w:color w:val="auto"/>
          <w:sz w:val="21"/>
          <w:szCs w:val="21"/>
          <w:highlight w:val="none"/>
        </w:rPr>
      </w:pPr>
      <w:r>
        <w:rPr>
          <w:rFonts w:hint="eastAsia"/>
          <w:color w:val="auto"/>
          <w:sz w:val="21"/>
          <w:szCs w:val="21"/>
          <w:highlight w:val="none"/>
        </w:rPr>
        <w:t>2.</w:t>
      </w:r>
    </w:p>
    <w:p>
      <w:pPr>
        <w:snapToGrid w:val="0"/>
        <w:spacing w:line="360" w:lineRule="auto"/>
        <w:ind w:firstLine="420" w:firstLineChars="200"/>
        <w:rPr>
          <w:color w:val="auto"/>
          <w:sz w:val="21"/>
          <w:szCs w:val="21"/>
          <w:highlight w:val="none"/>
        </w:rPr>
      </w:pPr>
      <w:r>
        <w:rPr>
          <w:rFonts w:hint="eastAsia"/>
          <w:color w:val="auto"/>
          <w:sz w:val="21"/>
          <w:szCs w:val="21"/>
          <w:highlight w:val="none"/>
        </w:rPr>
        <w:t>3.……</w:t>
      </w:r>
    </w:p>
    <w:p>
      <w:pPr>
        <w:pStyle w:val="14"/>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（乙方承诺的其他服务内容，如有，请填写；服务内容报价清单可另附页）</w:t>
      </w:r>
    </w:p>
    <w:p>
      <w:pPr>
        <w:pStyle w:val="14"/>
        <w:spacing w:line="360" w:lineRule="auto"/>
        <w:ind w:left="0" w:leftChars="0" w:firstLine="420" w:firstLineChars="200"/>
        <w:rPr>
          <w:rFonts w:ascii="宋体" w:hAnsi="宋体" w:cs="宋体"/>
          <w:color w:val="auto"/>
          <w:sz w:val="21"/>
          <w:szCs w:val="21"/>
          <w:highlight w:val="none"/>
        </w:rPr>
      </w:pP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二、合同履行时间、履行地点和合同金额</w:t>
      </w:r>
    </w:p>
    <w:p>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1.履行时间：＿＿＿＿＿＿＿＿＿＿＿＿＿＿＿＿； </w:t>
      </w:r>
    </w:p>
    <w:p>
      <w:pPr>
        <w:snapToGrid w:val="0"/>
        <w:spacing w:line="360" w:lineRule="auto"/>
        <w:ind w:firstLine="420" w:firstLineChars="200"/>
        <w:rPr>
          <w:color w:val="auto"/>
          <w:sz w:val="21"/>
          <w:szCs w:val="21"/>
          <w:highlight w:val="none"/>
        </w:rPr>
      </w:pPr>
      <w:r>
        <w:rPr>
          <w:rFonts w:hint="eastAsia"/>
          <w:color w:val="auto"/>
          <w:sz w:val="21"/>
          <w:szCs w:val="21"/>
          <w:highlight w:val="none"/>
        </w:rPr>
        <w:t>2.履行地点：＿＿＿＿＿＿＿＿＿＿＿＿＿＿＿＿；</w:t>
      </w:r>
    </w:p>
    <w:p>
      <w:pPr>
        <w:snapToGrid w:val="0"/>
        <w:spacing w:line="360" w:lineRule="auto"/>
        <w:ind w:firstLine="420" w:firstLineChars="200"/>
        <w:rPr>
          <w:color w:val="auto"/>
          <w:sz w:val="21"/>
          <w:szCs w:val="21"/>
          <w:highlight w:val="none"/>
        </w:rPr>
      </w:pPr>
      <w:r>
        <w:rPr>
          <w:rFonts w:hint="eastAsia"/>
          <w:color w:val="auto"/>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三、履约保证金和款项支付</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1.合同签订后5个工作日内，乙方向甲方提交合同总价1%的履约保证金，履约保证金在合同履约期间无违约情形的，项目验收合格后，于一周内退还（不计息）；</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生效以及具备实施条件后7个工作日内，且乙方已向甲方提交履约保证金或履约保函的，甲方向乙方支付合同总价的40%；项目履约完成，经甲方验收合格且收到乙方开具的合法有效发票后，甲方于7个工作日内向乙方支付剩余合同价款。</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pPr>
        <w:pStyle w:val="15"/>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4.在签订合同时，乙方明确表示无需预付款或者主动要求降低预付款比例的，可降低预付款比例。</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，否则甲方有权解除本合同，拒绝支付合同价款（或要求乙方退还已收款），并要求乙方赔偿所有损失。</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五、质量保证及后续服务</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1.乙方应按采购文件及本合同规定向甲方提供服务。</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3.合同履行期限内，乙方接到甲方通知后＿＿小时内到达甲方现场，并在＿＿小时内排除故障。若乙方缺陷修复不及时，甲方有权自行或指定第三方修理，费用由乙方承担。</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pPr>
        <w:snapToGrid w:val="0"/>
        <w:spacing w:line="360" w:lineRule="auto"/>
        <w:ind w:firstLine="420" w:firstLineChars="200"/>
        <w:rPr>
          <w:color w:val="auto"/>
          <w:sz w:val="21"/>
          <w:szCs w:val="21"/>
          <w:highlight w:val="none"/>
        </w:rPr>
      </w:pPr>
      <w:r>
        <w:rPr>
          <w:rFonts w:hint="eastAsia"/>
          <w:color w:val="auto"/>
          <w:sz w:val="21"/>
          <w:szCs w:val="21"/>
          <w:highlight w:val="none"/>
        </w:rPr>
        <w:t>1.本合同范围的服务，应由乙方直接完成，不得转让给任何第三方；</w:t>
      </w:r>
    </w:p>
    <w:p>
      <w:pPr>
        <w:snapToGrid w:val="0"/>
        <w:spacing w:line="360" w:lineRule="auto"/>
        <w:ind w:firstLine="420" w:firstLineChars="200"/>
        <w:rPr>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pPr>
        <w:snapToGrid w:val="0"/>
        <w:spacing w:line="360"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七、验收标准</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乙方完成本合同服务内容后，乙方按采购文件、响应（投标）文件及合同中的服务内容和要求提供相应材料并申请验收，由甲方对履约情况进行验收。</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八、违约责任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5.乙方保障具备履行本合同所需的一切资质，否则甲方有权立即解除本合同，并拒付（或要求乙方退还）合同价款。如因此给甲方造成损失或被行政处罚的，一切责任由乙方承担。</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6.合同履行期内，任何一方因不可抗力事件不能履行合同的，合同履行期限可相应顺延。不可抗力事件发生后，应立即通知对方，并邮寄或送达有关权威机构出具的证明。</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7.甲方有权从应支付给乙方的款项中扣除乙方应承担的费用（包括但不限于违约金，损害赔偿等），且不视为甲方违约。</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8.乙方违约的，除应承担违约损害赔偿外，还应承担甲方为实现权利而支出的合理费用，包括但不限于诉讼费、保全费、鉴定费、律师代理费、执行费、差旅费等。</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九、不可抗力事件处理</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十、争议的解决</w:t>
      </w:r>
    </w:p>
    <w:p>
      <w:pPr>
        <w:spacing w:line="360" w:lineRule="auto"/>
        <w:ind w:firstLine="420" w:firstLineChars="200"/>
        <w:rPr>
          <w:color w:val="auto"/>
          <w:sz w:val="21"/>
          <w:szCs w:val="21"/>
          <w:highlight w:val="none"/>
        </w:rPr>
      </w:pPr>
      <w:r>
        <w:rPr>
          <w:rFonts w:hint="eastAsia"/>
          <w:color w:val="auto"/>
          <w:sz w:val="21"/>
          <w:szCs w:val="21"/>
          <w:highlight w:val="none"/>
        </w:rPr>
        <w:t>本合同未尽事宜由甲、乙双方协商解决。因本合同发生纠纷，甲乙双方应当及时协商解决，如协商不成，任何一方可向甲方所在地人民法院起诉。</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十一、通知与送达</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pStyle w:val="15"/>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pStyle w:val="15"/>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十二、合同生效及其它</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1.本合同经甲、乙、采购代理机构三方法定代表人或其授权代表签字并加盖公章/合同专用章后生效。</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2.本合同未尽事宜，遵照《民法典》有关条文执行。</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3.本合同一式陆份，甲方执叁份，乙方执贰份，采购代理机构执壹份，具有同等法律效力。</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4.与本合同有关的采购文件、响应（投标）文件、记录等，与本合同具有同等法律效力。</w:t>
      </w:r>
    </w:p>
    <w:p>
      <w:pPr>
        <w:pStyle w:val="15"/>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pStyle w:val="14"/>
        <w:spacing w:line="360" w:lineRule="auto"/>
        <w:ind w:left="876" w:hanging="396"/>
        <w:rPr>
          <w:rFonts w:ascii="宋体" w:hAnsi="宋体" w:cs="宋体"/>
          <w:color w:val="auto"/>
          <w:spacing w:val="-6"/>
          <w:sz w:val="21"/>
          <w:szCs w:val="21"/>
          <w:highlight w:val="none"/>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甲方（需方）：       （公章/合同专用章）</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地址：</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电话：</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开户银行：</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账号：</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pacing w:val="-6"/>
                <w:sz w:val="21"/>
                <w:szCs w:val="21"/>
                <w:highlight w:val="none"/>
              </w:rPr>
              <w:t>采购代理机构法定代表人或授权代表：</w:t>
            </w:r>
          </w:p>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pPr>
        <w:pStyle w:val="14"/>
        <w:ind w:left="121" w:leftChars="20" w:hanging="73" w:hangingChars="35"/>
        <w:rPr>
          <w:rFonts w:ascii="宋体" w:hAnsi="宋体" w:cs="宋体"/>
          <w:color w:val="auto"/>
          <w:sz w:val="21"/>
          <w:szCs w:val="21"/>
          <w:highlight w:val="none"/>
        </w:rPr>
      </w:pPr>
    </w:p>
    <w:p>
      <w:pPr>
        <w:pStyle w:val="14"/>
        <w:ind w:left="900" w:hanging="420"/>
        <w:rPr>
          <w:rFonts w:ascii="宋体" w:hAnsi="宋体" w:cs="宋体"/>
          <w:color w:val="auto"/>
          <w:sz w:val="21"/>
          <w:szCs w:val="21"/>
          <w:highlight w:val="none"/>
        </w:rPr>
      </w:pPr>
      <w:r>
        <w:rPr>
          <w:rFonts w:hint="eastAsia" w:ascii="宋体" w:hAnsi="宋体" w:cs="宋体"/>
          <w:color w:val="auto"/>
          <w:sz w:val="21"/>
          <w:szCs w:val="21"/>
          <w:highlight w:val="none"/>
        </w:rPr>
        <w:t>附件：报价清单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0"/>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第六章  响应文件格式</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目  录</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5" w:name="_Hlk71884160"/>
      <w:r>
        <w:rPr>
          <w:rFonts w:ascii="Times New Roman" w:hAnsi="Times New Roman" w:cs="Times New Roman"/>
          <w:b/>
          <w:bCs/>
          <w:color w:val="auto"/>
          <w:sz w:val="21"/>
          <w:szCs w:val="21"/>
          <w:highlight w:val="none"/>
        </w:rPr>
        <w:t>▲1.资格文件（单独上传）</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资格审查要求的资格证明材料(均需加盖公章)：</w:t>
      </w:r>
    </w:p>
    <w:bookmarkEnd w:id="45"/>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bookmarkStart w:id="46" w:name="_Hlk71884127"/>
      <w:r>
        <w:rPr>
          <w:rFonts w:ascii="Times New Roman" w:hAnsi="Times New Roman" w:cs="Times New Roman"/>
          <w:b/>
          <w:bCs/>
          <w:color w:val="auto"/>
          <w:sz w:val="21"/>
          <w:szCs w:val="21"/>
          <w:highlight w:val="none"/>
        </w:rPr>
        <w:t>（2）符合参加政府采购活动应当具备的一般条件的承诺函</w:t>
      </w:r>
    </w:p>
    <w:p>
      <w:pPr>
        <w:adjustRightInd w:val="0"/>
        <w:snapToGrid w:val="0"/>
        <w:spacing w:line="288"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（3）落实政府采购政策需满足的资格要求：</w:t>
      </w:r>
      <w:r>
        <w:rPr>
          <w:rFonts w:ascii="Times New Roman" w:hAnsi="Times New Roman" w:cs="Times New Roman"/>
          <w:color w:val="auto"/>
          <w:sz w:val="21"/>
          <w:szCs w:val="21"/>
          <w:highlight w:val="none"/>
        </w:rPr>
        <w:t>1）中小企业声明函（若属于中小企业）</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2）属于监狱企业的证明文件（若属于监狱企业）</w:t>
      </w:r>
    </w:p>
    <w:p>
      <w:pPr>
        <w:adjustRightInd w:val="0"/>
        <w:snapToGrid w:val="0"/>
        <w:spacing w:line="288" w:lineRule="auto"/>
        <w:ind w:firstLine="420" w:firstLineChars="200"/>
        <w:rPr>
          <w:rFonts w:ascii="Times New Roman" w:hAnsi="Times New Roman" w:cs="Times New Roman"/>
          <w:b/>
          <w:bCs/>
          <w:color w:val="auto"/>
          <w:sz w:val="21"/>
          <w:szCs w:val="21"/>
          <w:highlight w:val="none"/>
        </w:rPr>
      </w:pPr>
      <w:bookmarkStart w:id="47" w:name="OLE_LINK13"/>
      <w:bookmarkStart w:id="48" w:name="OLE_LINK14"/>
      <w:r>
        <w:rPr>
          <w:rFonts w:ascii="Times New Roman" w:hAnsi="Times New Roman" w:cs="Times New Roman"/>
          <w:color w:val="auto"/>
          <w:sz w:val="21"/>
          <w:szCs w:val="21"/>
          <w:highlight w:val="none"/>
        </w:rPr>
        <w:t>3）残疾人福利性单位声明函</w:t>
      </w:r>
      <w:bookmarkEnd w:id="47"/>
      <w:bookmarkEnd w:id="48"/>
      <w:r>
        <w:rPr>
          <w:rFonts w:ascii="Times New Roman" w:hAnsi="Times New Roman" w:cs="Times New Roman"/>
          <w:color w:val="auto"/>
          <w:sz w:val="21"/>
          <w:szCs w:val="21"/>
          <w:highlight w:val="none"/>
        </w:rPr>
        <w:t>（若属于残疾人福利性单位）</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（4）本项目的特定资格要求证明材料：无</w:t>
      </w:r>
    </w:p>
    <w:p>
      <w:pPr>
        <w:adjustRightInd w:val="0"/>
        <w:snapToGrid w:val="0"/>
        <w:spacing w:line="288" w:lineRule="auto"/>
        <w:ind w:firstLine="398" w:firstLineChars="200"/>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▲联合体响应的，联合体各方均应提供资格文件（1）、（2）</w:t>
      </w:r>
      <w:r>
        <w:rPr>
          <w:rFonts w:hint="eastAsia" w:ascii="Times New Roman" w:hAnsi="Times New Roman" w:cs="Times New Roman"/>
          <w:b/>
          <w:color w:val="auto"/>
          <w:spacing w:val="-6"/>
          <w:sz w:val="21"/>
          <w:szCs w:val="21"/>
          <w:highlight w:val="none"/>
        </w:rPr>
        <w:t>、（3）</w:t>
      </w:r>
      <w:r>
        <w:rPr>
          <w:rFonts w:ascii="Times New Roman" w:hAnsi="Times New Roman" w:cs="Times New Roman"/>
          <w:b/>
          <w:color w:val="auto"/>
          <w:spacing w:val="-6"/>
          <w:sz w:val="21"/>
          <w:szCs w:val="21"/>
          <w:highlight w:val="none"/>
        </w:rPr>
        <w:t>材料。</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p>
    <w:bookmarkEnd w:id="46"/>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2.报价文件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（1）初次报价一览表</w:t>
      </w:r>
    </w:p>
    <w:p>
      <w:pPr>
        <w:adjustRightInd w:val="0"/>
        <w:snapToGrid w:val="0"/>
        <w:spacing w:line="288" w:lineRule="auto"/>
        <w:ind w:firstLine="422" w:firstLineChars="200"/>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3.商务和技术文件</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（1）响应函</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（2）授权委托书/法定代表人（单位负责人、自然人本人）身份证明</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附：授权代表社保缴纳证明（2022年12月（含）以后任意一月）</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（3）供应商同类合同一览表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（4）采购需求偏离表</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bookmarkStart w:id="49" w:name="_Hlk71884196"/>
      <w:r>
        <w:rPr>
          <w:rFonts w:ascii="Times New Roman" w:hAnsi="Times New Roman" w:cs="Times New Roman"/>
          <w:color w:val="auto"/>
          <w:sz w:val="21"/>
          <w:szCs w:val="21"/>
          <w:highlight w:val="none"/>
        </w:rPr>
        <w:t>技术方案</w:t>
      </w:r>
    </w:p>
    <w:p>
      <w:pPr>
        <w:adjustRightInd w:val="0"/>
        <w:snapToGrid w:val="0"/>
        <w:spacing w:line="288" w:lineRule="auto"/>
        <w:ind w:firstLine="396" w:firstLineChars="200"/>
        <w:rPr>
          <w:rFonts w:ascii="Times New Roman" w:hAnsi="Times New Roman" w:cs="Times New Roman"/>
          <w:color w:val="auto"/>
          <w:sz w:val="21"/>
          <w:szCs w:val="21"/>
          <w:highlight w:val="none"/>
        </w:rPr>
      </w:pPr>
      <w:r>
        <w:rPr>
          <w:rFonts w:ascii="Times New Roman" w:hAnsi="Times New Roman" w:cs="Times New Roman"/>
          <w:color w:val="auto"/>
          <w:spacing w:val="-6"/>
          <w:sz w:val="21"/>
          <w:szCs w:val="21"/>
          <w:highlight w:val="none"/>
        </w:rPr>
        <w:t>（6）</w:t>
      </w:r>
      <w:r>
        <w:rPr>
          <w:rFonts w:ascii="Times New Roman" w:hAnsi="Times New Roman" w:cs="Times New Roman"/>
          <w:color w:val="auto"/>
          <w:sz w:val="21"/>
          <w:szCs w:val="21"/>
          <w:highlight w:val="none"/>
        </w:rPr>
        <w:t>供应商需要说明的其他文件和材料</w:t>
      </w:r>
      <w:bookmarkEnd w:id="49"/>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资格文件</w:t>
      </w: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p>
    <w:p>
      <w:pPr>
        <w:adjustRightInd w:val="0"/>
        <w:snapToGrid w:val="0"/>
        <w:spacing w:line="288" w:lineRule="auto"/>
        <w:jc w:val="center"/>
        <w:rPr>
          <w:rFonts w:ascii="Times New Roman" w:hAnsi="Times New Roman" w:cs="Times New Roman"/>
          <w:b/>
          <w:bCs/>
          <w:color w:val="auto"/>
          <w:sz w:val="21"/>
          <w:szCs w:val="21"/>
          <w:highlight w:val="none"/>
        </w:rPr>
      </w:pPr>
      <w:bookmarkStart w:id="50" w:name="_Hlk94097338"/>
      <w:r>
        <w:rPr>
          <w:rFonts w:ascii="Times New Roman" w:hAnsi="Times New Roman" w:cs="Times New Roman"/>
          <w:b/>
          <w:bCs/>
          <w:color w:val="auto"/>
          <w:sz w:val="21"/>
          <w:szCs w:val="21"/>
          <w:highlight w:val="none"/>
        </w:rPr>
        <w:t>资格审查要求的资格证明材料(均需加盖公章)</w:t>
      </w:r>
    </w:p>
    <w:bookmarkEnd w:id="50"/>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（1）有效的法人或者其他组织的营业执照等证明文件，自然人的身份证明（扫描件）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说明：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1.如供应商是企业（包括合伙企业），提供在工商部门注册的有效“企业法人营业执照”或“营业执照”；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2.如供应商是事业单位，提供有效的“事业单位法人证书”；</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3.如供应商是非企业专业服务机构的，提供执业许可证等证明文件；</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4.如供应商是个体工商户，提供有效的“个体工商户营业执照”；</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5.如供应商是自然人，提供有效的自然人身份证明。</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shd w:val="clear" w:color="auto" w:fill="FFFFFF"/>
        </w:rPr>
      </w:pPr>
      <w:r>
        <w:rPr>
          <w:rFonts w:ascii="Times New Roman" w:hAnsi="Times New Roman" w:cs="Times New Roman"/>
          <w:b/>
          <w:color w:val="auto"/>
          <w:spacing w:val="-6"/>
          <w:sz w:val="21"/>
          <w:szCs w:val="21"/>
          <w:highlight w:val="none"/>
        </w:rPr>
        <w:t>（2）</w:t>
      </w:r>
      <w:r>
        <w:rPr>
          <w:rFonts w:ascii="Times New Roman" w:hAnsi="Times New Roman" w:cs="Times New Roman"/>
          <w:b/>
          <w:bCs/>
          <w:color w:val="auto"/>
          <w:sz w:val="21"/>
          <w:szCs w:val="21"/>
          <w:highlight w:val="none"/>
        </w:rPr>
        <w:t>符合参加政府采购活动应当具备的一般条件的承诺函</w:t>
      </w:r>
    </w:p>
    <w:p>
      <w:pPr>
        <w:adjustRightInd w:val="0"/>
        <w:snapToGrid w:val="0"/>
        <w:spacing w:line="288" w:lineRule="auto"/>
        <w:rPr>
          <w:rFonts w:ascii="Times New Roman" w:hAnsi="Times New Roman" w:cs="Times New Roman"/>
          <w:color w:val="auto"/>
          <w:sz w:val="21"/>
          <w:szCs w:val="21"/>
          <w:highlight w:val="none"/>
          <w:shd w:val="clear" w:color="auto" w:fill="FFFFFF"/>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致：</w:t>
      </w:r>
      <w:r>
        <w:rPr>
          <w:rFonts w:hint="eastAsia" w:ascii="Times New Roman" w:hAnsi="Times New Roman" w:cs="Times New Roman"/>
          <w:b/>
          <w:bCs/>
          <w:color w:val="auto"/>
          <w:spacing w:val="-6"/>
          <w:sz w:val="21"/>
          <w:szCs w:val="21"/>
          <w:highlight w:val="none"/>
        </w:rPr>
        <w:t>中国美术学院</w:t>
      </w:r>
      <w:r>
        <w:rPr>
          <w:rFonts w:ascii="Times New Roman" w:hAnsi="Times New Roman" w:cs="Times New Roman"/>
          <w:b/>
          <w:bCs/>
          <w:color w:val="auto"/>
          <w:spacing w:val="-6"/>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bookmarkStart w:id="51" w:name="_Hlk97040025"/>
      <w:r>
        <w:rPr>
          <w:rFonts w:ascii="Times New Roman" w:hAnsi="Times New Roman" w:cs="Times New Roman"/>
          <w:color w:val="auto"/>
          <w:spacing w:val="-6"/>
          <w:sz w:val="21"/>
          <w:szCs w:val="21"/>
          <w:highlight w:val="none"/>
        </w:rPr>
        <w:t>我方</w:t>
      </w:r>
      <w:r>
        <w:rPr>
          <w:rFonts w:ascii="Times New Roman" w:hAnsi="Times New Roman" w:cs="Times New Roman"/>
          <w:color w:val="auto"/>
          <w:spacing w:val="-6"/>
          <w:sz w:val="21"/>
          <w:szCs w:val="21"/>
          <w:highlight w:val="none"/>
          <w:u w:val="single"/>
        </w:rPr>
        <w:t xml:space="preserve">（供应商名称）        </w:t>
      </w:r>
      <w:r>
        <w:rPr>
          <w:rFonts w:ascii="Times New Roman" w:hAnsi="Times New Roman" w:cs="Times New Roman"/>
          <w:color w:val="auto"/>
          <w:spacing w:val="-6"/>
          <w:sz w:val="21"/>
          <w:szCs w:val="21"/>
          <w:highlight w:val="none"/>
        </w:rPr>
        <w:t>参加</w:t>
      </w:r>
      <w:r>
        <w:rPr>
          <w:rFonts w:ascii="Times New Roman" w:hAnsi="Times New Roman" w:cs="Times New Roman"/>
          <w:color w:val="auto"/>
          <w:spacing w:val="-6"/>
          <w:sz w:val="21"/>
          <w:szCs w:val="21"/>
          <w:highlight w:val="none"/>
          <w:u w:val="single"/>
        </w:rPr>
        <w:t xml:space="preserve">（项目名称）        </w:t>
      </w:r>
      <w:r>
        <w:rPr>
          <w:rFonts w:ascii="Times New Roman" w:hAnsi="Times New Roman" w:cs="Times New Roman"/>
          <w:color w:val="auto"/>
          <w:spacing w:val="-6"/>
          <w:sz w:val="21"/>
          <w:szCs w:val="21"/>
          <w:highlight w:val="none"/>
        </w:rPr>
        <w:t>项目的采购活动并承诺如下：</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（五）参加本项目政府采购活动前三年内，在经营活动中</w:t>
      </w:r>
      <w:r>
        <w:rPr>
          <w:rFonts w:ascii="Times New Roman" w:hAnsi="Times New Roman" w:cs="Times New Roman"/>
          <w:b/>
          <w:color w:val="auto"/>
          <w:spacing w:val="-6"/>
          <w:sz w:val="21"/>
          <w:szCs w:val="21"/>
          <w:highlight w:val="none"/>
          <w:u w:val="single"/>
        </w:rPr>
        <w:t xml:space="preserve">  没有  </w:t>
      </w:r>
      <w:r>
        <w:rPr>
          <w:rFonts w:ascii="Times New Roman" w:hAnsi="Times New Roman"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三、不存在以下情况：</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1、单位负责人为同一人或者存在直接控股、管理关系的不同供应商参加同一合同项下的政府采购活动的；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2、为采购项目提供整体设计、规范编制或者项目管理、监理、检测等服务后再参加该采购项目的其他采购活动的。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四、以上事项如有虚假或隐瞒，我方愿意承担一切后果和责任。</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1"/>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69"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（3）落实政府采购政策需满足的资格要求：</w:t>
      </w:r>
      <w:r>
        <w:rPr>
          <w:rFonts w:ascii="Times New Roman" w:hAnsi="Times New Roman" w:cs="Times New Roman"/>
          <w:b/>
          <w:bCs/>
          <w:color w:val="auto"/>
          <w:sz w:val="21"/>
          <w:szCs w:val="21"/>
          <w:highlight w:val="none"/>
        </w:rPr>
        <w:t>1）中小企业声明函（服务）（若属于中小企业）</w:t>
      </w:r>
    </w:p>
    <w:p>
      <w:pPr>
        <w:adjustRightInd w:val="0"/>
        <w:snapToGrid w:val="0"/>
        <w:spacing w:line="288" w:lineRule="auto"/>
        <w:ind w:firstLine="498" w:firstLineChars="236"/>
        <w:rPr>
          <w:rFonts w:ascii="Times New Roman" w:hAnsi="Times New Roman" w:cs="Times New Roman"/>
          <w:b/>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本公司郑重声明，根据《政府采购促进中小企业发展管理办法》（财库﹝2020﹞46 号）的规定，本公司参加</w:t>
      </w:r>
      <w:r>
        <w:rPr>
          <w:rFonts w:ascii="Times New Roman" w:hAnsi="Times New Roman" w:cs="Times New Roman"/>
          <w:i/>
          <w:color w:val="auto"/>
          <w:sz w:val="21"/>
          <w:szCs w:val="21"/>
          <w:highlight w:val="none"/>
          <w:u w:val="single"/>
        </w:rPr>
        <w:t>（单位名称）</w:t>
      </w:r>
      <w:r>
        <w:rPr>
          <w:rFonts w:ascii="Times New Roman" w:hAnsi="Times New Roman" w:cs="Times New Roman"/>
          <w:color w:val="auto"/>
          <w:sz w:val="21"/>
          <w:szCs w:val="21"/>
          <w:highlight w:val="none"/>
        </w:rPr>
        <w:t>的</w:t>
      </w:r>
      <w:r>
        <w:rPr>
          <w:rFonts w:ascii="Times New Roman" w:hAnsi="Times New Roman" w:cs="Times New Roman"/>
          <w:i/>
          <w:color w:val="auto"/>
          <w:sz w:val="21"/>
          <w:szCs w:val="21"/>
          <w:highlight w:val="none"/>
          <w:u w:val="single"/>
        </w:rPr>
        <w:t>（项目名称）</w:t>
      </w:r>
      <w:r>
        <w:rPr>
          <w:rFonts w:ascii="Times New Roman" w:hAnsi="Times New Roman" w:cs="Times New Roman"/>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ascii="Times New Roman" w:hAnsi="Times New Roman" w:cs="Times New Roman"/>
          <w:i/>
          <w:color w:val="auto"/>
          <w:sz w:val="21"/>
          <w:szCs w:val="21"/>
          <w:highlight w:val="none"/>
          <w:u w:val="single"/>
        </w:rPr>
      </w:pPr>
      <w:r>
        <w:rPr>
          <w:rFonts w:ascii="Times New Roman" w:hAnsi="Times New Roman" w:cs="Times New Roman"/>
          <w:i/>
          <w:color w:val="auto"/>
          <w:sz w:val="21"/>
          <w:szCs w:val="21"/>
          <w:highlight w:val="none"/>
          <w:u w:val="single"/>
        </w:rPr>
        <w:t>1.（标的名称），属于（采购文件中明确的所属行业）；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i/>
          <w:color w:val="auto"/>
          <w:sz w:val="21"/>
          <w:szCs w:val="21"/>
          <w:highlight w:val="none"/>
          <w:u w:val="single"/>
        </w:rPr>
        <w:t>2.（标的名称）</w:t>
      </w:r>
      <w:r>
        <w:rPr>
          <w:rFonts w:ascii="Times New Roman" w:hAnsi="Times New Roman" w:cs="Times New Roman"/>
          <w:color w:val="auto"/>
          <w:sz w:val="21"/>
          <w:szCs w:val="21"/>
          <w:highlight w:val="none"/>
        </w:rPr>
        <w:t>，属于</w:t>
      </w:r>
      <w:r>
        <w:rPr>
          <w:rFonts w:ascii="Times New Roman" w:hAnsi="Times New Roman" w:cs="Times New Roman"/>
          <w:i/>
          <w:color w:val="auto"/>
          <w:sz w:val="21"/>
          <w:szCs w:val="21"/>
          <w:highlight w:val="none"/>
        </w:rPr>
        <w:t>（</w:t>
      </w:r>
      <w:r>
        <w:rPr>
          <w:rFonts w:ascii="Times New Roman" w:hAnsi="Times New Roman" w:cs="Times New Roman"/>
          <w:i/>
          <w:color w:val="auto"/>
          <w:sz w:val="21"/>
          <w:szCs w:val="21"/>
          <w:highlight w:val="none"/>
          <w:u w:val="single"/>
        </w:rPr>
        <w:t>采购文件中明确的所属行业）</w:t>
      </w:r>
      <w:r>
        <w:rPr>
          <w:rFonts w:ascii="Times New Roman" w:hAnsi="Times New Roman" w:cs="Times New Roman"/>
          <w:color w:val="auto"/>
          <w:sz w:val="21"/>
          <w:szCs w:val="21"/>
          <w:highlight w:val="none"/>
        </w:rPr>
        <w:t>；承建（承接）企业为</w:t>
      </w:r>
      <w:r>
        <w:rPr>
          <w:rFonts w:ascii="Times New Roman" w:hAnsi="Times New Roman" w:cs="Times New Roman"/>
          <w:i/>
          <w:color w:val="auto"/>
          <w:sz w:val="21"/>
          <w:szCs w:val="21"/>
          <w:highlight w:val="none"/>
          <w:u w:val="single"/>
        </w:rPr>
        <w:t>（企业名称）</w:t>
      </w:r>
      <w:r>
        <w:rPr>
          <w:rFonts w:ascii="Times New Roman" w:hAnsi="Times New Roman" w:cs="Times New Roman"/>
          <w:color w:val="auto"/>
          <w:sz w:val="21"/>
          <w:szCs w:val="21"/>
          <w:highlight w:val="none"/>
        </w:rPr>
        <w:t>，从业人员</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人，营业收入为</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万元，资产总额为</w:t>
      </w:r>
      <w:r>
        <w:rPr>
          <w:rFonts w:ascii="Times New Roman" w:hAnsi="Times New Roman" w:cs="Times New Roman"/>
          <w:color w:val="auto"/>
          <w:sz w:val="21"/>
          <w:szCs w:val="21"/>
          <w:highlight w:val="none"/>
          <w:u w:val="single"/>
        </w:rPr>
        <w:tab/>
      </w:r>
      <w:r>
        <w:rPr>
          <w:rFonts w:ascii="Times New Roman" w:hAnsi="Times New Roman" w:cs="Times New Roman"/>
          <w:color w:val="auto"/>
          <w:sz w:val="21"/>
          <w:szCs w:val="21"/>
          <w:highlight w:val="none"/>
        </w:rPr>
        <w:t>万元，属于</w:t>
      </w:r>
      <w:r>
        <w:rPr>
          <w:rFonts w:ascii="Times New Roman" w:hAnsi="Times New Roman" w:cs="Times New Roman"/>
          <w:i/>
          <w:color w:val="auto"/>
          <w:sz w:val="21"/>
          <w:szCs w:val="21"/>
          <w:highlight w:val="none"/>
          <w:u w:val="single"/>
        </w:rPr>
        <w:t>（中型企业、小型企业、微型企业）</w:t>
      </w: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企业名称（盖章）：</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w:t>
      </w:r>
    </w:p>
    <w:p>
      <w:pPr>
        <w:adjustRightInd w:val="0"/>
        <w:snapToGrid w:val="0"/>
        <w:spacing w:line="288" w:lineRule="auto"/>
        <w:ind w:firstLine="495" w:firstLineChars="236"/>
        <w:rPr>
          <w:rFonts w:ascii="Times New Roman" w:hAnsi="Times New Roman" w:cs="Times New Roman"/>
          <w:color w:val="auto"/>
          <w:sz w:val="21"/>
          <w:szCs w:val="21"/>
          <w:highlight w:val="none"/>
        </w:rPr>
      </w:pP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1.从业人员、营业收入、资产总额填报上一年度数据，无上一年度数据的新成立企业可不填报。</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3.本项目仅以《中小企业声明函》作为评判供应商是否属于中小企业的唯一依据。</w:t>
      </w:r>
    </w:p>
    <w:p>
      <w:pPr>
        <w:adjustRightInd w:val="0"/>
        <w:snapToGrid w:val="0"/>
        <w:spacing w:line="288" w:lineRule="auto"/>
        <w:ind w:firstLine="495" w:firstLineChars="236"/>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Times New Roman" w:hAnsi="Times New Roman" w:cs="Times New Roman"/>
          <w:color w:val="auto"/>
          <w:sz w:val="21"/>
          <w:szCs w:val="22"/>
          <w:highlight w:val="none"/>
          <w:u w:val="single"/>
        </w:rPr>
      </w:pPr>
      <w:r>
        <w:rPr>
          <w:rFonts w:ascii="Times New Roman" w:hAnsi="Times New Roman" w:cs="Times New Roman"/>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ascii="Times New Roman" w:hAnsi="Times New Roman" w:cs="Times New Roman"/>
          <w:color w:val="auto"/>
          <w:sz w:val="21"/>
          <w:szCs w:val="22"/>
          <w:highlight w:val="none"/>
          <w:u w:val="single"/>
        </w:rPr>
        <w:t>不享受中小企业扶持政策。</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r>
        <w:rPr>
          <w:rFonts w:ascii="Times New Roman" w:hAnsi="Times New Roman" w:cs="Times New Roman"/>
          <w:color w:val="auto"/>
          <w:sz w:val="21"/>
          <w:szCs w:val="21"/>
          <w:highlight w:val="none"/>
          <w:u w:val="single"/>
        </w:rPr>
        <w:t>6.如项目包含“多件”标的物的，需按标的物项数逐项填写。</w:t>
      </w: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u w:val="single"/>
        </w:rPr>
      </w:pPr>
    </w:p>
    <w:p>
      <w:pPr>
        <w:widowControl/>
        <w:adjustRightInd w:val="0"/>
        <w:snapToGrid w:val="0"/>
        <w:spacing w:line="288" w:lineRule="auto"/>
        <w:ind w:firstLine="495" w:firstLineChars="236"/>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color w:val="auto"/>
          <w:kern w:val="0"/>
          <w:sz w:val="21"/>
          <w:szCs w:val="21"/>
          <w:highlight w:val="none"/>
        </w:rPr>
      </w:pPr>
      <w:r>
        <w:rPr>
          <w:rFonts w:ascii="Times New Roman" w:hAnsi="Times New Roman" w:cs="Times New Roman"/>
          <w:b/>
          <w:color w:val="auto"/>
          <w:spacing w:val="-6"/>
          <w:sz w:val="21"/>
          <w:szCs w:val="21"/>
          <w:highlight w:val="none"/>
        </w:rPr>
        <w:t>2）属于监狱企业的证明文件（若属于监狱企业）</w:t>
      </w:r>
    </w:p>
    <w:p>
      <w:pPr>
        <w:adjustRightInd w:val="0"/>
        <w:snapToGrid w:val="0"/>
        <w:spacing w:line="288" w:lineRule="auto"/>
        <w:rPr>
          <w:rFonts w:ascii="Times New Roman" w:hAnsi="Times New Roman" w:cs="Times New Roman"/>
          <w:color w:val="auto"/>
          <w:kern w:val="0"/>
          <w:sz w:val="21"/>
          <w:szCs w:val="21"/>
          <w:highlight w:val="none"/>
        </w:rPr>
      </w:pPr>
    </w:p>
    <w:p>
      <w:pPr>
        <w:adjustRightInd w:val="0"/>
        <w:snapToGrid w:val="0"/>
        <w:spacing w:line="288" w:lineRule="auto"/>
        <w:ind w:firstLine="373" w:firstLineChars="177"/>
        <w:rPr>
          <w:rFonts w:ascii="Times New Roman" w:hAnsi="Times New Roman" w:cs="Times New Roman"/>
          <w:b/>
          <w:bCs/>
          <w:color w:val="auto"/>
          <w:sz w:val="21"/>
          <w:szCs w:val="21"/>
          <w:highlight w:val="none"/>
        </w:rPr>
      </w:pPr>
      <w:r>
        <w:rPr>
          <w:rFonts w:ascii="Times New Roman" w:hAnsi="Times New Roman" w:cs="Times New Roman"/>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jc w:val="center"/>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3）残疾人福利性单位声明函（若属于残疾人福利性单位）</w:t>
      </w:r>
    </w:p>
    <w:p>
      <w:pPr>
        <w:adjustRightInd w:val="0"/>
        <w:snapToGrid w:val="0"/>
        <w:spacing w:line="288" w:lineRule="auto"/>
        <w:rPr>
          <w:rFonts w:ascii="Times New Roman" w:hAnsi="Times New Roman" w:cs="Times New Roman"/>
          <w:b/>
          <w:color w:val="auto"/>
          <w:spacing w:val="6"/>
          <w:sz w:val="21"/>
          <w:szCs w:val="21"/>
          <w:highlight w:val="none"/>
        </w:rPr>
      </w:pP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本单位郑重声明，根据《财政部 民政部 中国残疾人联合会关于促进残疾人就业政府采购政策的通知》（财库</w:t>
      </w:r>
      <w:r>
        <w:rPr>
          <w:rFonts w:ascii="Times New Roman" w:hAnsi="Times New Roman" w:cs="Times New Roman"/>
          <w:color w:val="auto"/>
          <w:sz w:val="21"/>
          <w:szCs w:val="21"/>
          <w:highlight w:val="none"/>
        </w:rPr>
        <w:t>〔2017〕 141</w:t>
      </w:r>
      <w:r>
        <w:rPr>
          <w:rFonts w:ascii="Times New Roman" w:hAnsi="Times New Roman" w:cs="Times New Roman"/>
          <w:color w:val="auto"/>
          <w:spacing w:val="6"/>
          <w:sz w:val="21"/>
          <w:szCs w:val="21"/>
          <w:highlight w:val="none"/>
        </w:rPr>
        <w:t>号）的规定，</w:t>
      </w:r>
      <w:r>
        <w:rPr>
          <w:rFonts w:ascii="Times New Roman" w:hAnsi="Times New Roman" w:cs="Times New Roman"/>
          <w:b/>
          <w:bCs/>
          <w:color w:val="auto"/>
          <w:spacing w:val="6"/>
          <w:sz w:val="21"/>
          <w:szCs w:val="21"/>
          <w:highlight w:val="none"/>
        </w:rPr>
        <w:t>本单位为符合条件的残疾人福利性单位</w:t>
      </w:r>
      <w:r>
        <w:rPr>
          <w:rFonts w:ascii="Times New Roman" w:hAnsi="Times New Roman"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日  期：</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二、符合条件的残疾人福利性单位在参加政府采购活动时，应当提供财库[2017]141号文件规定的《残疾人福利性单位声明函》，并对声明的真实性负责。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（4）本项目的特定资格要求证明材料：无</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报价文件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（1）初次报价一览表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rPr>
        <w:t>中国美术学院</w:t>
      </w:r>
    </w:p>
    <w:p>
      <w:pPr>
        <w:adjustRightInd w:val="0"/>
        <w:snapToGrid w:val="0"/>
        <w:spacing w:line="288" w:lineRule="auto"/>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rPr>
        <w:t>文创设计制造业协同创新中心“DIA 十年：北京特展”运输服务项目</w:t>
      </w:r>
    </w:p>
    <w:p>
      <w:pPr>
        <w:adjustRightInd w:val="0"/>
        <w:snapToGrid w:val="0"/>
        <w:spacing w:line="288" w:lineRule="auto"/>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rPr>
        <w:t>QSZB-F(F)-C24129(CS)</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bookmarkStart w:id="52" w:name="_Hlk97040054"/>
            <w:r>
              <w:rPr>
                <w:rFonts w:ascii="Times New Roman" w:hAnsi="Times New Roman" w:cs="Times New Roman"/>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说明：</w:t>
            </w:r>
            <w:r>
              <w:rPr>
                <w:rFonts w:ascii="Times New Roman" w:hAnsi="Times New Roman" w:cs="Times New Roman"/>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总价（人民币元）</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小写：_________________________</w:t>
            </w:r>
          </w:p>
          <w:p>
            <w:pPr>
              <w:adjustRightInd w:val="0"/>
              <w:snapToGrid w:val="0"/>
              <w:spacing w:line="288" w:lineRule="auto"/>
              <w:rPr>
                <w:rFonts w:ascii="Times New Roman" w:hAnsi="Times New Roman" w:cs="Times New Roman"/>
                <w:b/>
                <w:bCs/>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大写：_________________________</w:t>
            </w:r>
          </w:p>
          <w:p>
            <w:pPr>
              <w:adjustRightInd w:val="0"/>
              <w:snapToGrid w:val="0"/>
              <w:spacing w:line="288" w:lineRule="auto"/>
              <w:rPr>
                <w:rFonts w:ascii="Times New Roman" w:hAnsi="Times New Roman" w:cs="Times New Roman"/>
                <w:b/>
                <w:bCs/>
                <w:color w:val="auto"/>
                <w:sz w:val="21"/>
                <w:szCs w:val="21"/>
                <w:highlight w:val="none"/>
              </w:rPr>
            </w:pPr>
          </w:p>
        </w:tc>
      </w:tr>
      <w:bookmarkEnd w:id="52"/>
    </w:tbl>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3" w:name="_Hlk97040072"/>
      <w:r>
        <w:rPr>
          <w:rFonts w:ascii="Times New Roman" w:hAnsi="Times New Roman" w:cs="Times New Roman"/>
          <w:b/>
          <w:bCs/>
          <w:color w:val="auto"/>
          <w:spacing w:val="-6"/>
          <w:sz w:val="21"/>
          <w:szCs w:val="21"/>
          <w:highlight w:val="none"/>
        </w:rPr>
        <w:t>说明：</w:t>
      </w:r>
    </w:p>
    <w:p>
      <w:pPr>
        <w:adjustRightInd w:val="0"/>
        <w:snapToGrid w:val="0"/>
        <w:spacing w:line="288" w:lineRule="auto"/>
        <w:rPr>
          <w:rFonts w:ascii="Times New Roman" w:hAnsi="Times New Roman" w:cs="Times New Roman"/>
          <w:bCs/>
          <w:color w:val="auto"/>
          <w:spacing w:val="-6"/>
          <w:sz w:val="21"/>
          <w:szCs w:val="21"/>
          <w:highlight w:val="none"/>
        </w:rPr>
      </w:pPr>
      <w:r>
        <w:rPr>
          <w:rFonts w:ascii="Times New Roman" w:hAnsi="Times New Roman" w:cs="Times New Roman"/>
          <w:bCs/>
          <w:color w:val="auto"/>
          <w:spacing w:val="-6"/>
          <w:sz w:val="21"/>
          <w:szCs w:val="21"/>
          <w:highlight w:val="none"/>
        </w:rPr>
        <w:t>1.此表在不改变格式要求的情况下，可自行增行。</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3"/>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rPr>
          <w:rFonts w:ascii="Times New Roman" w:hAnsi="Times New Roman" w:cs="Times New Roman"/>
          <w:color w:val="auto"/>
          <w:highlight w:val="none"/>
        </w:rPr>
      </w:pPr>
    </w:p>
    <w:p>
      <w:pPr>
        <w:adjustRightInd w:val="0"/>
        <w:snapToGrid w:val="0"/>
        <w:spacing w:line="288" w:lineRule="auto"/>
        <w:jc w:val="center"/>
        <w:outlineLvl w:val="1"/>
        <w:rPr>
          <w:rFonts w:ascii="Times New Roman" w:hAnsi="Times New Roman" w:cs="Times New Roman"/>
          <w:b/>
          <w:bCs/>
          <w:color w:val="auto"/>
          <w:sz w:val="84"/>
          <w:szCs w:val="84"/>
          <w:highlight w:val="none"/>
        </w:rPr>
      </w:pPr>
      <w:r>
        <w:rPr>
          <w:rFonts w:ascii="Times New Roman" w:hAnsi="Times New Roman" w:cs="Times New Roman"/>
          <w:b/>
          <w:bCs/>
          <w:color w:val="auto"/>
          <w:sz w:val="84"/>
          <w:szCs w:val="84"/>
          <w:highlight w:val="none"/>
        </w:rPr>
        <w:t>商务和技术文件</w:t>
      </w:r>
    </w:p>
    <w:p>
      <w:pPr>
        <w:adjustRightInd w:val="0"/>
        <w:snapToGrid w:val="0"/>
        <w:spacing w:line="288" w:lineRule="auto"/>
        <w:rPr>
          <w:rFonts w:ascii="Times New Roman" w:hAnsi="Times New Roman" w:cs="Times New Roman"/>
          <w:color w:val="auto"/>
          <w:highlight w:val="none"/>
        </w:rPr>
      </w:pPr>
      <w:r>
        <w:rPr>
          <w:rFonts w:ascii="Times New Roman" w:hAnsi="Times New Roman" w:cs="Times New Roman"/>
          <w:color w:val="auto"/>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（1）响应函</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致：</w:t>
      </w:r>
      <w:r>
        <w:rPr>
          <w:rFonts w:hint="eastAsia" w:ascii="Times New Roman" w:hAnsi="Times New Roman" w:cs="Times New Roman"/>
          <w:b/>
          <w:bCs/>
          <w:color w:val="auto"/>
          <w:sz w:val="21"/>
          <w:szCs w:val="21"/>
          <w:highlight w:val="none"/>
        </w:rPr>
        <w:t>中国美术学院</w:t>
      </w:r>
      <w:r>
        <w:rPr>
          <w:rFonts w:ascii="Times New Roman" w:hAnsi="Times New Roman" w:cs="Times New Roman"/>
          <w:b/>
          <w:bCs/>
          <w:color w:val="auto"/>
          <w:sz w:val="21"/>
          <w:szCs w:val="21"/>
          <w:highlight w:val="none"/>
        </w:rPr>
        <w:t>、浙江求是招标代理有限公司</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ind w:firstLine="396" w:firstLineChars="200"/>
        <w:rPr>
          <w:rFonts w:ascii="Times New Roman" w:hAnsi="Times New Roman" w:cs="Times New Roman"/>
          <w:color w:val="auto"/>
          <w:sz w:val="21"/>
          <w:szCs w:val="21"/>
          <w:highlight w:val="none"/>
        </w:rPr>
      </w:pPr>
      <w:bookmarkStart w:id="54" w:name="_Hlk97040115"/>
      <w:r>
        <w:rPr>
          <w:rFonts w:ascii="Times New Roman" w:hAnsi="Times New Roman" w:cs="Times New Roman"/>
          <w:color w:val="auto"/>
          <w:spacing w:val="-6"/>
          <w:sz w:val="21"/>
          <w:szCs w:val="21"/>
          <w:highlight w:val="none"/>
        </w:rPr>
        <w:t>我方参加</w:t>
      </w:r>
      <w:r>
        <w:rPr>
          <w:rFonts w:hint="eastAsia" w:ascii="Times New Roman" w:hAnsi="Times New Roman" w:cs="Times New Roman"/>
          <w:bCs/>
          <w:color w:val="auto"/>
          <w:spacing w:val="-6"/>
          <w:sz w:val="21"/>
          <w:szCs w:val="21"/>
          <w:highlight w:val="none"/>
          <w:u w:val="single"/>
        </w:rPr>
        <w:t>中国美术学院文创设计制造业协同创新中心“DIA 十年：北京特展”运输服务项目</w:t>
      </w:r>
      <w:r>
        <w:rPr>
          <w:rFonts w:ascii="Times New Roman" w:hAnsi="Times New Roman" w:cs="Times New Roman"/>
          <w:color w:val="auto"/>
          <w:spacing w:val="-6"/>
          <w:sz w:val="21"/>
          <w:szCs w:val="21"/>
          <w:highlight w:val="none"/>
          <w:u w:val="single"/>
        </w:rPr>
        <w:t>（项目编号</w:t>
      </w:r>
      <w:r>
        <w:rPr>
          <w:rFonts w:ascii="Times New Roman" w:hAnsi="Times New Roman" w:cs="Times New Roman"/>
          <w:bCs/>
          <w:color w:val="auto"/>
          <w:spacing w:val="-6"/>
          <w:sz w:val="21"/>
          <w:szCs w:val="21"/>
          <w:highlight w:val="none"/>
          <w:u w:val="single"/>
        </w:rPr>
        <w:t>：</w:t>
      </w:r>
      <w:r>
        <w:rPr>
          <w:rFonts w:hint="eastAsia" w:ascii="Times New Roman" w:hAnsi="Times New Roman" w:cs="Times New Roman"/>
          <w:bCs/>
          <w:color w:val="auto"/>
          <w:spacing w:val="-6"/>
          <w:sz w:val="21"/>
          <w:szCs w:val="21"/>
          <w:highlight w:val="none"/>
          <w:u w:val="single"/>
        </w:rPr>
        <w:t>QSZB-F(F)-C24129(CS)</w:t>
      </w:r>
      <w:r>
        <w:rPr>
          <w:rFonts w:ascii="Times New Roman" w:hAnsi="Times New Roman" w:cs="Times New Roman"/>
          <w:color w:val="auto"/>
          <w:spacing w:val="-6"/>
          <w:sz w:val="21"/>
          <w:szCs w:val="21"/>
          <w:highlight w:val="none"/>
          <w:u w:val="single"/>
        </w:rPr>
        <w:t>）</w:t>
      </w:r>
      <w:r>
        <w:rPr>
          <w:rFonts w:ascii="Times New Roman" w:hAnsi="Times New Roman" w:cs="Times New Roman"/>
          <w:color w:val="auto"/>
          <w:spacing w:val="-6"/>
          <w:sz w:val="21"/>
          <w:szCs w:val="21"/>
          <w:highlight w:val="none"/>
        </w:rPr>
        <w:t>项目，为此，我方提交电子加密响应文件一份、以介质（U盘）存储的数据电文形式的</w:t>
      </w:r>
      <w:r>
        <w:rPr>
          <w:rFonts w:ascii="Times New Roman" w:hAnsi="Times New Roman" w:cs="Times New Roman"/>
          <w:color w:val="auto"/>
          <w:spacing w:val="-6"/>
          <w:sz w:val="21"/>
          <w:szCs w:val="21"/>
          <w:highlight w:val="none"/>
          <w:u w:val="single"/>
        </w:rPr>
        <w:t>备份响应文件     份</w:t>
      </w:r>
      <w:r>
        <w:rPr>
          <w:rFonts w:ascii="Times New Roman" w:hAnsi="Times New Roman" w:cs="Times New Roman"/>
          <w:color w:val="auto"/>
          <w:spacing w:val="-6"/>
          <w:sz w:val="21"/>
          <w:szCs w:val="21"/>
          <w:highlight w:val="none"/>
        </w:rPr>
        <w:t>。宣布同意如下：</w:t>
      </w:r>
    </w:p>
    <w:bookmarkEnd w:id="54"/>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1.我方已详细审查全部“磋商文件”，包括修改文件（如有）以及全部参考资料和有关附件，已经了解我方对于磋商文件、采购过程、成交结果有依法进行询问、质疑的权利及相关渠道和要求。</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3.响应有效期自提交响应文件的截止之日起</w:t>
      </w:r>
      <w:r>
        <w:rPr>
          <w:rFonts w:ascii="Times New Roman" w:hAnsi="Times New Roman" w:cs="Times New Roman"/>
          <w:color w:val="auto"/>
          <w:sz w:val="21"/>
          <w:szCs w:val="21"/>
          <w:highlight w:val="none"/>
          <w:u w:val="single"/>
        </w:rPr>
        <w:t>90</w:t>
      </w:r>
      <w:r>
        <w:rPr>
          <w:rFonts w:ascii="Times New Roman" w:hAnsi="Times New Roman" w:cs="Times New Roman"/>
          <w:color w:val="auto"/>
          <w:sz w:val="21"/>
          <w:szCs w:val="21"/>
          <w:highlight w:val="none"/>
        </w:rPr>
        <w:t>天。</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5.我方同意按照贵方要求提供与磋商有关的一切数据或资料。</w:t>
      </w:r>
    </w:p>
    <w:p>
      <w:pPr>
        <w:adjustRightInd w:val="0"/>
        <w:snapToGrid w:val="0"/>
        <w:spacing w:line="288"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6.与本磋商有关的一切正式往来信函联系：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bookmarkStart w:id="55" w:name="_Hlk97040154"/>
            <w:r>
              <w:rPr>
                <w:rFonts w:ascii="Times New Roman" w:hAnsi="Times New Roman" w:cs="Times New Roman"/>
                <w:color w:val="auto"/>
                <w:spacing w:val="-6"/>
                <w:kern w:val="0"/>
                <w:sz w:val="21"/>
                <w:szCs w:val="21"/>
                <w:highlight w:val="none"/>
              </w:rPr>
              <w:t>联系人：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职务：</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手机：</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电子邮箱：</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地址：</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开户银行：</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Times New Roman" w:hAnsi="Times New Roman" w:cs="Times New Roman"/>
                <w:color w:val="auto"/>
                <w:spacing w:val="-6"/>
                <w:kern w:val="0"/>
                <w:sz w:val="21"/>
                <w:szCs w:val="21"/>
                <w:highlight w:val="none"/>
              </w:rPr>
            </w:pPr>
            <w:r>
              <w:rPr>
                <w:rFonts w:ascii="Times New Roman" w:hAnsi="Times New Roman" w:cs="Times New Roman"/>
                <w:color w:val="auto"/>
                <w:spacing w:val="-6"/>
                <w:kern w:val="0"/>
                <w:sz w:val="21"/>
                <w:szCs w:val="21"/>
                <w:highlight w:val="none"/>
              </w:rPr>
              <w:t>银行账号：</w:t>
            </w:r>
          </w:p>
        </w:tc>
        <w:tc>
          <w:tcPr>
            <w:tcW w:w="6808" w:type="dxa"/>
          </w:tcPr>
          <w:p>
            <w:pPr>
              <w:adjustRightInd w:val="0"/>
              <w:snapToGrid w:val="0"/>
              <w:spacing w:line="288" w:lineRule="auto"/>
              <w:rPr>
                <w:rFonts w:ascii="Times New Roman" w:hAnsi="Times New Roman" w:cs="Times New Roman"/>
                <w:color w:val="auto"/>
                <w:spacing w:val="-6"/>
                <w:kern w:val="0"/>
                <w:sz w:val="21"/>
                <w:szCs w:val="21"/>
                <w:highlight w:val="none"/>
              </w:rPr>
            </w:pPr>
          </w:p>
        </w:tc>
      </w:tr>
      <w:bookmarkEnd w:id="55"/>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bookmarkStart w:id="56" w:name="_Hlk97040160"/>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bookmarkEnd w:id="56"/>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ind w:firstLine="498" w:firstLineChars="236"/>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（2）授权委托书</w:t>
      </w:r>
    </w:p>
    <w:p>
      <w:pPr>
        <w:adjustRightInd w:val="0"/>
        <w:snapToGrid w:val="0"/>
        <w:spacing w:line="288" w:lineRule="auto"/>
        <w:rPr>
          <w:rFonts w:ascii="Times New Roman" w:hAnsi="Times New Roman" w:cs="Times New Roman"/>
          <w:b/>
          <w:bCs/>
          <w:color w:val="auto"/>
          <w:spacing w:val="-6"/>
          <w:sz w:val="21"/>
          <w:szCs w:val="21"/>
          <w:highlight w:val="none"/>
        </w:rPr>
      </w:pPr>
    </w:p>
    <w:p>
      <w:pPr>
        <w:adjustRightInd w:val="0"/>
        <w:snapToGrid w:val="0"/>
        <w:spacing w:line="288" w:lineRule="auto"/>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致：</w:t>
      </w:r>
      <w:r>
        <w:rPr>
          <w:rFonts w:hint="eastAsia" w:ascii="Times New Roman" w:hAnsi="Times New Roman" w:cs="Times New Roman"/>
          <w:b/>
          <w:color w:val="auto"/>
          <w:spacing w:val="-6"/>
          <w:sz w:val="21"/>
          <w:szCs w:val="21"/>
          <w:highlight w:val="none"/>
        </w:rPr>
        <w:t>中国美术学院</w:t>
      </w:r>
      <w:r>
        <w:rPr>
          <w:rFonts w:ascii="Times New Roman" w:hAnsi="Times New Roman" w:cs="Times New Roman"/>
          <w:b/>
          <w:color w:val="auto"/>
          <w:spacing w:val="-6"/>
          <w:sz w:val="21"/>
          <w:szCs w:val="21"/>
          <w:highlight w:val="none"/>
        </w:rPr>
        <w:t>、浙江求是招标代理有限公司</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现授权委托：（授权代表姓名）（身份证号码：，手机：）以我方的名义参加</w:t>
      </w:r>
      <w:r>
        <w:rPr>
          <w:rFonts w:hint="eastAsia" w:ascii="Times New Roman" w:hAnsi="Times New Roman" w:cs="Times New Roman"/>
          <w:bCs/>
          <w:color w:val="auto"/>
          <w:spacing w:val="-6"/>
          <w:sz w:val="21"/>
          <w:szCs w:val="21"/>
          <w:highlight w:val="none"/>
        </w:rPr>
        <w:t>中国美术学院文创设计制造业协同创新中心“DIA 十年：北京特展”运输服务项目</w:t>
      </w:r>
      <w:r>
        <w:rPr>
          <w:rFonts w:ascii="Times New Roman" w:hAnsi="Times New Roman" w:cs="Times New Roman"/>
          <w:bCs/>
          <w:color w:val="auto"/>
          <w:spacing w:val="-6"/>
          <w:sz w:val="21"/>
          <w:szCs w:val="21"/>
          <w:highlight w:val="none"/>
        </w:rPr>
        <w:t>项目（项目编号：</w:t>
      </w:r>
      <w:r>
        <w:rPr>
          <w:rFonts w:hint="eastAsia" w:ascii="Times New Roman" w:hAnsi="Times New Roman" w:cs="Times New Roman"/>
          <w:bCs/>
          <w:color w:val="auto"/>
          <w:spacing w:val="-6"/>
          <w:sz w:val="21"/>
          <w:szCs w:val="21"/>
          <w:highlight w:val="none"/>
        </w:rPr>
        <w:t>QSZB-F(F)-C24129(CS)</w:t>
      </w:r>
      <w:r>
        <w:rPr>
          <w:rFonts w:ascii="Times New Roman" w:hAnsi="Times New Roman" w:cs="Times New Roman"/>
          <w:bCs/>
          <w:color w:val="auto"/>
          <w:spacing w:val="-6"/>
          <w:sz w:val="21"/>
          <w:szCs w:val="21"/>
          <w:highlight w:val="none"/>
        </w:rPr>
        <w:t xml:space="preserve"> ）</w:t>
      </w:r>
      <w:r>
        <w:rPr>
          <w:rFonts w:ascii="Times New Roman" w:hAnsi="Times New Roman" w:cs="Times New Roman"/>
          <w:color w:val="auto"/>
          <w:spacing w:val="-6"/>
          <w:sz w:val="21"/>
          <w:szCs w:val="21"/>
          <w:highlight w:val="none"/>
        </w:rPr>
        <w:t>的采购活动，并代表我方全权办理针对上述项目的响应、评审、签约等具体事务和签署相关文件。</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我方对被授权人的签名负全部责任。</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Times New Roman" w:hAnsi="Times New Roman" w:cs="Times New Roman"/>
          <w:color w:val="auto"/>
          <w:spacing w:val="-6"/>
          <w:sz w:val="21"/>
          <w:szCs w:val="21"/>
          <w:highlight w:val="none"/>
        </w:rPr>
      </w:pPr>
      <w:r>
        <w:rPr>
          <w:rFonts w:ascii="Times New Roman" w:hAnsi="Times New Roman" w:cs="Times New Roman"/>
          <w:color w:val="auto"/>
          <w:spacing w:val="-6"/>
          <w:sz w:val="21"/>
          <w:szCs w:val="21"/>
          <w:highlight w:val="none"/>
        </w:rPr>
        <w:t>被授权人无转委托权，特此告知。</w:t>
      </w:r>
    </w:p>
    <w:p>
      <w:pPr>
        <w:adjustRightInd w:val="0"/>
        <w:snapToGrid w:val="0"/>
        <w:spacing w:line="288" w:lineRule="auto"/>
        <w:ind w:firstLine="368" w:firstLineChars="186"/>
        <w:rPr>
          <w:rFonts w:ascii="Times New Roman" w:hAnsi="Times New Roman" w:cs="Times New Roman"/>
          <w:color w:val="auto"/>
          <w:spacing w:val="-6"/>
          <w:sz w:val="21"/>
          <w:szCs w:val="21"/>
          <w:highlight w:val="none"/>
          <w:u w:val="single"/>
        </w:rPr>
      </w:pPr>
      <w:r>
        <w:rPr>
          <w:rFonts w:ascii="Times New Roman" w:hAnsi="Times New Roman" w:cs="Times New Roman"/>
          <w:color w:val="auto"/>
          <w:spacing w:val="-6"/>
          <w:sz w:val="21"/>
          <w:szCs w:val="21"/>
          <w:highlight w:val="none"/>
          <w:u w:val="single"/>
        </w:rPr>
        <w:t>▲提供授权代表社保缴纳证明（2022年12月（含）以后任意一月）。</w:t>
      </w:r>
    </w:p>
    <w:p>
      <w:pPr>
        <w:adjustRightInd w:val="0"/>
        <w:snapToGrid w:val="0"/>
        <w:spacing w:line="288" w:lineRule="auto"/>
        <w:rPr>
          <w:rFonts w:ascii="Times New Roman" w:hAnsi="Times New Roman" w:cs="Times New Roman"/>
          <w:color w:val="auto"/>
          <w:spacing w:val="-6"/>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2、供应商是联合体的，联合体各成员均应在“授权委托书”上盖章（电子签名/公章）。</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jc w:val="center"/>
        <w:outlineLvl w:val="2"/>
        <w:rPr>
          <w:rFonts w:ascii="Times New Roman" w:hAnsi="Times New Roman" w:cs="Times New Roman"/>
          <w:b/>
          <w:bCs/>
          <w:color w:val="auto"/>
          <w:spacing w:val="-6"/>
          <w:sz w:val="21"/>
          <w:szCs w:val="21"/>
          <w:highlight w:val="none"/>
        </w:rPr>
      </w:pPr>
      <w:r>
        <w:rPr>
          <w:rFonts w:ascii="Times New Roman" w:hAnsi="Times New Roman" w:cs="Times New Roman"/>
          <w:b/>
          <w:bCs/>
          <w:color w:val="auto"/>
          <w:sz w:val="21"/>
          <w:szCs w:val="21"/>
          <w:highlight w:val="none"/>
        </w:rPr>
        <w:t>（2）法定代表人（单位负责人、自然人本人）</w:t>
      </w:r>
      <w:r>
        <w:rPr>
          <w:rFonts w:ascii="Times New Roman" w:hAnsi="Times New Roman" w:cs="Times New Roman"/>
          <w:b/>
          <w:bCs/>
          <w:color w:val="auto"/>
          <w:spacing w:val="-6"/>
          <w:sz w:val="21"/>
          <w:szCs w:val="21"/>
          <w:highlight w:val="none"/>
        </w:rPr>
        <w:t>身份证明</w:t>
      </w:r>
    </w:p>
    <w:p>
      <w:pPr>
        <w:adjustRightInd w:val="0"/>
        <w:snapToGrid w:val="0"/>
        <w:spacing w:line="288" w:lineRule="auto"/>
        <w:ind w:firstLine="495" w:firstLineChars="236"/>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（适用于：法定代表人（单位负责人、自然人本人）</w:t>
      </w:r>
      <w:r>
        <w:rPr>
          <w:rFonts w:ascii="Times New Roman" w:hAnsi="Times New Roman" w:cs="Times New Roman"/>
          <w:color w:val="auto"/>
          <w:spacing w:val="-6"/>
          <w:sz w:val="21"/>
          <w:szCs w:val="21"/>
          <w:highlight w:val="none"/>
        </w:rPr>
        <w:t>代表供应商参加采购活动</w:t>
      </w:r>
      <w:r>
        <w:rPr>
          <w:rFonts w:ascii="Times New Roman" w:hAnsi="Times New Roman" w:cs="Times New Roman"/>
          <w:color w:val="auto"/>
          <w:sz w:val="21"/>
          <w:szCs w:val="21"/>
          <w:highlight w:val="none"/>
        </w:rPr>
        <w:t>）</w:t>
      </w:r>
    </w:p>
    <w:p>
      <w:pPr>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身份证件复印件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正面：</w:t>
            </w:r>
          </w:p>
        </w:tc>
        <w:tc>
          <w:tcPr>
            <w:tcW w:w="4951" w:type="dxa"/>
          </w:tcPr>
          <w:p>
            <w:pPr>
              <w:adjustRightInd w:val="0"/>
              <w:snapToGrid w:val="0"/>
              <w:spacing w:line="288" w:lineRule="auto"/>
              <w:rPr>
                <w:rFonts w:ascii="Times New Roman" w:hAnsi="Times New Roman" w:cs="Times New Roman"/>
                <w:bCs/>
                <w:color w:val="auto"/>
                <w:sz w:val="21"/>
                <w:szCs w:val="21"/>
                <w:highlight w:val="none"/>
              </w:rPr>
            </w:pPr>
            <w:r>
              <w:rPr>
                <w:rFonts w:ascii="Times New Roman" w:hAnsi="Times New Roman" w:cs="Times New Roman"/>
                <w:bCs/>
                <w:color w:val="auto"/>
                <w:sz w:val="21"/>
                <w:szCs w:val="21"/>
                <w:highlight w:val="none"/>
              </w:rPr>
              <w:t>反面：</w:t>
            </w:r>
          </w:p>
        </w:tc>
      </w:tr>
    </w:tbl>
    <w:p>
      <w:pPr>
        <w:adjustRightInd w:val="0"/>
        <w:snapToGrid w:val="0"/>
        <w:spacing w:line="288" w:lineRule="auto"/>
        <w:rPr>
          <w:rFonts w:ascii="Times New Roman" w:hAnsi="Times New Roman" w:cs="Times New Roman"/>
          <w:color w:val="auto"/>
          <w:sz w:val="21"/>
          <w:szCs w:val="21"/>
          <w:highlight w:val="none"/>
        </w:rPr>
      </w:pPr>
    </w:p>
    <w:p>
      <w:pPr>
        <w:widowControl/>
        <w:adjustRightInd w:val="0"/>
        <w:snapToGrid w:val="0"/>
        <w:spacing w:line="288" w:lineRule="auto"/>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附：授权代表社保缴纳证明（2022年12月（含）以后任意一月）</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序号</w:t>
            </w:r>
          </w:p>
        </w:tc>
        <w:tc>
          <w:tcPr>
            <w:tcW w:w="126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w:t>
            </w:r>
          </w:p>
        </w:tc>
        <w:tc>
          <w:tcPr>
            <w:tcW w:w="128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项目名称</w:t>
            </w:r>
          </w:p>
        </w:tc>
        <w:tc>
          <w:tcPr>
            <w:tcW w:w="1432"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数量</w:t>
            </w:r>
          </w:p>
        </w:tc>
        <w:tc>
          <w:tcPr>
            <w:tcW w:w="125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合同金额</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（万元）</w:t>
            </w:r>
          </w:p>
        </w:tc>
        <w:tc>
          <w:tcPr>
            <w:tcW w:w="899"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附件页码</w:t>
            </w:r>
          </w:p>
        </w:tc>
        <w:tc>
          <w:tcPr>
            <w:tcW w:w="995"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合同签订时间</w:t>
            </w:r>
          </w:p>
        </w:tc>
        <w:tc>
          <w:tcPr>
            <w:tcW w:w="1718"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采购人联系人</w:t>
            </w:r>
          </w:p>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6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8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432"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25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899"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995"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1718"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1.供应商须提供上述业绩合同扫描件；</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2.所有合同扫描件应清晰，应能体现合同签订时间、双方签名盖章等内容；</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3.供应商应在不涉及商业秘密的前提下尽可能提供详细的合同扫描件内容。</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center"/>
        <w:outlineLvl w:val="2"/>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（4）采购需求偏离表</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采 购 人：</w:t>
      </w:r>
      <w:r>
        <w:rPr>
          <w:rFonts w:hint="eastAsia" w:ascii="Times New Roman" w:hAnsi="Times New Roman" w:cs="Times New Roman"/>
          <w:color w:val="auto"/>
          <w:sz w:val="21"/>
          <w:szCs w:val="21"/>
          <w:highlight w:val="none"/>
        </w:rPr>
        <w:t>中国美术学院</w:t>
      </w:r>
    </w:p>
    <w:p>
      <w:pPr>
        <w:adjustRightInd w:val="0"/>
        <w:snapToGrid w:val="0"/>
        <w:spacing w:line="288" w:lineRule="auto"/>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项目名称：</w:t>
      </w:r>
      <w:r>
        <w:rPr>
          <w:rFonts w:hint="eastAsia" w:ascii="Times New Roman" w:hAnsi="Times New Roman" w:cs="Times New Roman"/>
          <w:color w:val="auto"/>
          <w:sz w:val="21"/>
          <w:szCs w:val="21"/>
          <w:highlight w:val="none"/>
        </w:rPr>
        <w:t>文创设计制造业协同创新中心“DIA 十年：北京特展”运输服务项目</w:t>
      </w:r>
    </w:p>
    <w:p>
      <w:pPr>
        <w:adjustRightInd w:val="0"/>
        <w:snapToGrid w:val="0"/>
        <w:spacing w:line="288" w:lineRule="auto"/>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项目编号：</w:t>
      </w:r>
      <w:r>
        <w:rPr>
          <w:rFonts w:hint="eastAsia" w:ascii="Times New Roman" w:hAnsi="Times New Roman" w:cs="Times New Roman"/>
          <w:color w:val="auto"/>
          <w:sz w:val="21"/>
          <w:szCs w:val="21"/>
          <w:highlight w:val="none"/>
        </w:rPr>
        <w:t>QSZB-F(F)-C24129(CS)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bookmarkStart w:id="57" w:name="_Hlk97040421"/>
            <w:r>
              <w:rPr>
                <w:rFonts w:ascii="Times New Roman" w:hAnsi="Times New Roman" w:cs="Times New Roman"/>
                <w:b/>
                <w:bCs/>
                <w:color w:val="auto"/>
                <w:kern w:val="0"/>
                <w:sz w:val="21"/>
                <w:szCs w:val="21"/>
                <w:highlight w:val="none"/>
              </w:rPr>
              <w:t>序号</w:t>
            </w:r>
          </w:p>
        </w:tc>
        <w:tc>
          <w:tcPr>
            <w:tcW w:w="3286"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磋商文件要求</w:t>
            </w:r>
          </w:p>
        </w:tc>
        <w:tc>
          <w:tcPr>
            <w:tcW w:w="2911"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响应规格</w:t>
            </w:r>
          </w:p>
        </w:tc>
        <w:tc>
          <w:tcPr>
            <w:tcW w:w="2407" w:type="dxa"/>
            <w:vAlign w:val="center"/>
          </w:tcPr>
          <w:p>
            <w:pPr>
              <w:adjustRightInd w:val="0"/>
              <w:snapToGrid w:val="0"/>
              <w:spacing w:line="288" w:lineRule="auto"/>
              <w:jc w:val="center"/>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w:t>
            </w:r>
          </w:p>
        </w:tc>
        <w:tc>
          <w:tcPr>
            <w:tcW w:w="3286"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911"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c>
          <w:tcPr>
            <w:tcW w:w="2407" w:type="dxa"/>
            <w:vAlign w:val="center"/>
          </w:tcPr>
          <w:p>
            <w:pPr>
              <w:adjustRightInd w:val="0"/>
              <w:snapToGrid w:val="0"/>
              <w:spacing w:line="288" w:lineRule="auto"/>
              <w:jc w:val="center"/>
              <w:rPr>
                <w:rFonts w:ascii="Times New Roman" w:hAnsi="Times New Roman" w:cs="Times New Roman"/>
                <w:color w:val="auto"/>
                <w:kern w:val="0"/>
                <w:sz w:val="21"/>
                <w:szCs w:val="21"/>
                <w:highlight w:val="none"/>
              </w:rPr>
            </w:pPr>
          </w:p>
        </w:tc>
      </w:tr>
      <w:bookmarkEnd w:id="57"/>
    </w:tbl>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说明：</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1.逐项按照磋商文件要求填写响应规格；</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3.如不填写或未如实填写，自行承担磋商响应风险。</w:t>
      </w: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color w:val="auto"/>
          <w:sz w:val="21"/>
          <w:szCs w:val="21"/>
          <w:highlight w:val="none"/>
        </w:rPr>
      </w:pP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供应商名称（电子签名/公章）：</w:t>
      </w:r>
    </w:p>
    <w:p>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日期：     年   月   日</w:t>
      </w:r>
    </w:p>
    <w:p>
      <w:pPr>
        <w:adjustRightInd w:val="0"/>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br w:type="page"/>
      </w:r>
    </w:p>
    <w:p>
      <w:pPr>
        <w:adjustRightInd w:val="0"/>
        <w:snapToGrid w:val="0"/>
        <w:spacing w:line="288" w:lineRule="auto"/>
        <w:jc w:val="left"/>
        <w:outlineLvl w:val="2"/>
        <w:rPr>
          <w:rFonts w:ascii="Times New Roman" w:hAnsi="Times New Roman" w:cs="Times New Roman"/>
          <w:b/>
          <w:color w:val="auto"/>
          <w:spacing w:val="-6"/>
          <w:sz w:val="21"/>
          <w:szCs w:val="21"/>
          <w:highlight w:val="none"/>
        </w:rPr>
      </w:pPr>
      <w:r>
        <w:rPr>
          <w:rFonts w:ascii="Times New Roman" w:hAnsi="Times New Roman" w:cs="Times New Roman"/>
          <w:b/>
          <w:bCs/>
          <w:color w:val="auto"/>
          <w:sz w:val="21"/>
          <w:szCs w:val="21"/>
          <w:highlight w:val="none"/>
        </w:rPr>
        <w:t>（5）</w:t>
      </w:r>
      <w:bookmarkStart w:id="58" w:name="_Hlk71885757"/>
      <w:r>
        <w:rPr>
          <w:rFonts w:ascii="Times New Roman" w:hAnsi="Times New Roman" w:cs="Times New Roman"/>
          <w:b/>
          <w:color w:val="auto"/>
          <w:spacing w:val="-6"/>
          <w:sz w:val="21"/>
          <w:szCs w:val="21"/>
          <w:highlight w:val="none"/>
        </w:rPr>
        <w:t>技术方案</w:t>
      </w:r>
    </w:p>
    <w:p>
      <w:pPr>
        <w:adjustRightInd w:val="0"/>
        <w:snapToGrid w:val="0"/>
        <w:spacing w:line="288" w:lineRule="auto"/>
        <w:outlineLvl w:val="2"/>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t>（6）供应商需要说明的其他文件和材料。</w:t>
      </w:r>
      <w:bookmarkEnd w:id="58"/>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adjustRightInd w:val="0"/>
        <w:snapToGrid w:val="0"/>
        <w:spacing w:line="288" w:lineRule="auto"/>
        <w:outlineLvl w:val="2"/>
        <w:rPr>
          <w:rFonts w:ascii="Times New Roman" w:hAnsi="Times New Roman" w:cs="Times New Roman"/>
          <w:b/>
          <w:bCs/>
          <w:color w:val="auto"/>
          <w:sz w:val="21"/>
          <w:szCs w:val="21"/>
          <w:highlight w:val="none"/>
        </w:rPr>
      </w:pPr>
      <w:r>
        <w:rPr>
          <w:rFonts w:ascii="Times New Roman" w:hAnsi="Times New Roman" w:cs="Times New Roman"/>
          <w:b/>
          <w:color w:val="auto"/>
          <w:spacing w:val="-6"/>
          <w:sz w:val="21"/>
          <w:szCs w:val="21"/>
          <w:highlight w:val="none"/>
        </w:rPr>
        <w:t>附件1：</w:t>
      </w:r>
      <w:r>
        <w:rPr>
          <w:rFonts w:ascii="Times New Roman" w:hAnsi="Times New Roman" w:cs="Times New Roman"/>
          <w:b/>
          <w:bCs/>
          <w:color w:val="auto"/>
          <w:sz w:val="21"/>
          <w:szCs w:val="21"/>
          <w:highlight w:val="none"/>
        </w:rPr>
        <w:t>业务专用章使用说明函</w:t>
      </w:r>
    </w:p>
    <w:p>
      <w:pPr>
        <w:snapToGrid w:val="0"/>
        <w:spacing w:line="288" w:lineRule="auto"/>
        <w:rPr>
          <w:rFonts w:ascii="Times New Roman" w:hAnsi="Times New Roman" w:cs="Times New Roman"/>
          <w:color w:val="auto"/>
          <w:sz w:val="21"/>
          <w:szCs w:val="21"/>
          <w:highlight w:val="none"/>
          <w:u w:val="singl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u w:val="single"/>
        </w:rPr>
        <w:t>（采购人）、（采购代理机构）</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lang w:val="zh-CN"/>
        </w:rPr>
        <w:t>我方</w:t>
      </w:r>
      <w:r>
        <w:rPr>
          <w:rFonts w:ascii="Times New Roman" w:hAnsi="Times New Roman" w:cs="Times New Roman"/>
          <w:color w:val="auto"/>
          <w:sz w:val="21"/>
          <w:szCs w:val="21"/>
          <w:highlight w:val="none"/>
        </w:rPr>
        <w:t>(供应商全称)是中华人民共和国依法登记注册的合法企业，</w:t>
      </w:r>
      <w:r>
        <w:rPr>
          <w:rFonts w:ascii="Times New Roman" w:hAnsi="Times New Roman" w:cs="Times New Roman"/>
          <w:bCs/>
          <w:color w:val="auto"/>
          <w:sz w:val="21"/>
          <w:szCs w:val="21"/>
          <w:highlight w:val="none"/>
        </w:rPr>
        <w:t>在参加</w:t>
      </w:r>
      <w:r>
        <w:rPr>
          <w:rFonts w:ascii="Times New Roman" w:hAnsi="Times New Roman" w:cs="Times New Roman"/>
          <w:color w:val="auto"/>
          <w:sz w:val="21"/>
          <w:szCs w:val="21"/>
          <w:highlight w:val="none"/>
        </w:rPr>
        <w:t>你方组织的</w:t>
      </w:r>
      <w:r>
        <w:rPr>
          <w:rFonts w:ascii="Times New Roman" w:hAnsi="Times New Roman" w:cs="Times New Roman"/>
          <w:color w:val="auto"/>
          <w:sz w:val="21"/>
          <w:szCs w:val="21"/>
          <w:highlight w:val="none"/>
          <w:u w:val="single"/>
        </w:rPr>
        <w:t>（项目名称）</w:t>
      </w:r>
      <w:r>
        <w:rPr>
          <w:rFonts w:ascii="Times New Roman" w:hAnsi="Times New Roman" w:cs="Times New Roman"/>
          <w:color w:val="auto"/>
          <w:sz w:val="21"/>
          <w:szCs w:val="21"/>
          <w:highlight w:val="none"/>
        </w:rPr>
        <w:t>项目</w:t>
      </w:r>
      <w:r>
        <w:rPr>
          <w:rFonts w:ascii="Times New Roman" w:hAnsi="Times New Roman" w:cs="Times New Roman"/>
          <w:color w:val="auto"/>
          <w:sz w:val="21"/>
          <w:szCs w:val="21"/>
          <w:highlight w:val="none"/>
          <w:u w:val="single"/>
        </w:rPr>
        <w:t>（项目编号）</w:t>
      </w:r>
      <w:r>
        <w:rPr>
          <w:rFonts w:ascii="Times New Roman" w:hAnsi="Times New Roman" w:cs="Times New Roman"/>
          <w:bCs/>
          <w:color w:val="auto"/>
          <w:sz w:val="21"/>
          <w:szCs w:val="21"/>
          <w:highlight w:val="none"/>
        </w:rPr>
        <w:t>响应（响应）活动中作如下说明：</w:t>
      </w:r>
      <w:r>
        <w:rPr>
          <w:rFonts w:ascii="Times New Roman" w:hAnsi="Times New Roman" w:cs="Times New Roman"/>
          <w:color w:val="auto"/>
          <w:sz w:val="21"/>
          <w:szCs w:val="21"/>
          <w:highlight w:val="none"/>
        </w:rPr>
        <w:t>我方所使用的</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与法定名称章具有同等的法律效力，对使用</w:t>
      </w:r>
      <w:r>
        <w:rPr>
          <w:rFonts w:ascii="Times New Roman" w:hAnsi="Times New Roman" w:cs="Times New Roman"/>
          <w:color w:val="auto"/>
          <w:sz w:val="21"/>
          <w:szCs w:val="21"/>
          <w:highlight w:val="none"/>
          <w:u w:val="single"/>
        </w:rPr>
        <w:t>“XX专用章”</w:t>
      </w:r>
      <w:r>
        <w:rPr>
          <w:rFonts w:ascii="Times New Roman" w:hAnsi="Times New Roman" w:cs="Times New Roman"/>
          <w:color w:val="auto"/>
          <w:sz w:val="21"/>
          <w:szCs w:val="21"/>
          <w:highlight w:val="none"/>
        </w:rPr>
        <w:t>的行为予以完全承认，并愿意承担相应责任。</w:t>
      </w:r>
    </w:p>
    <w:p>
      <w:pPr>
        <w:snapToGrid w:val="0"/>
        <w:spacing w:line="288" w:lineRule="auto"/>
        <w:ind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特此说明。</w:t>
      </w:r>
    </w:p>
    <w:p>
      <w:pPr>
        <w:snapToGrid w:val="0"/>
        <w:spacing w:line="288" w:lineRule="auto"/>
        <w:ind w:right="48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供应商（法定名称章）：</w:t>
      </w:r>
    </w:p>
    <w:p>
      <w:pPr>
        <w:snapToGrid w:val="0"/>
        <w:spacing w:line="288" w:lineRule="auto"/>
        <w:ind w:right="1440" w:firstLine="424" w:firstLineChars="202"/>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日期：       年     月     日</w:t>
      </w:r>
    </w:p>
    <w:p>
      <w:pPr>
        <w:snapToGrid w:val="0"/>
        <w:spacing w:line="288" w:lineRule="auto"/>
        <w:rPr>
          <w:rFonts w:ascii="Times New Roman" w:hAnsi="Times New Roman" w:cs="Times New Roman"/>
          <w:b/>
          <w:bCs/>
          <w:color w:val="auto"/>
          <w:sz w:val="21"/>
          <w:szCs w:val="21"/>
          <w:highlight w:val="none"/>
        </w:rPr>
      </w:pP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附：</w:t>
      </w:r>
      <w:r>
        <w:rPr>
          <w:rFonts w:ascii="Times New Roman" w:hAnsi="Times New Roman" w:cs="Times New Roman"/>
          <w:color w:val="auto"/>
          <w:sz w:val="21"/>
          <w:szCs w:val="21"/>
          <w:highlight w:val="none"/>
        </w:rPr>
        <w:t>供应商法定名称章（印模）                供应商“XX专用章”（印模）</w:t>
      </w:r>
    </w:p>
    <w:p>
      <w:pPr>
        <w:snapToGrid w:val="0"/>
        <w:spacing w:line="288"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mc:AlternateContent>
          <mc:Choice Requires="wps">
            <w:drawing>
              <wp:inline distT="0" distB="0" distL="0" distR="0">
                <wp:extent cx="2704465" cy="2253615"/>
                <wp:effectExtent l="0" t="0" r="13335" b="6985"/>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F0RUF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Times New Roman" w:hAnsi="Times New Roman" w:cs="Times New Roman"/>
          <w:b/>
          <w:bCs/>
          <w:color w:val="auto"/>
          <w:sz w:val="21"/>
          <w:szCs w:val="21"/>
          <w:highlight w:val="none"/>
        </w:rPr>
        <mc:AlternateContent>
          <mc:Choice Requires="wps">
            <w:drawing>
              <wp:inline distT="0" distB="0" distL="0" distR="0">
                <wp:extent cx="2647950" cy="2253615"/>
                <wp:effectExtent l="0" t="0" r="19050" b="6985"/>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1WOeM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1WOeM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Times New Roman" w:hAnsi="Times New Roman" w:cs="Times New Roman"/>
          <w:b/>
          <w:color w:val="auto"/>
          <w:spacing w:val="-6"/>
          <w:sz w:val="21"/>
          <w:szCs w:val="21"/>
          <w:highlight w:val="none"/>
        </w:rPr>
      </w:pPr>
      <w:r>
        <w:rPr>
          <w:rFonts w:ascii="Times New Roman" w:hAnsi="Times New Roman" w:cs="Times New Roman"/>
          <w:b/>
          <w:color w:val="auto"/>
          <w:spacing w:val="-6"/>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lang w:val="zh-CN"/>
        </w:rPr>
      </w:pPr>
      <w:r>
        <w:rPr>
          <w:rFonts w:ascii="Times New Roman" w:hAnsi="Times New Roman" w:cs="Times New Roman"/>
          <w:b/>
          <w:color w:val="auto"/>
          <w:kern w:val="0"/>
          <w:sz w:val="21"/>
          <w:szCs w:val="21"/>
          <w:highlight w:val="none"/>
          <w:lang w:val="zh-CN"/>
        </w:rPr>
        <w:t>附件2：联合协议</w:t>
      </w:r>
    </w:p>
    <w:p>
      <w:pPr>
        <w:widowControl/>
        <w:snapToGrid w:val="0"/>
        <w:spacing w:line="288" w:lineRule="auto"/>
        <w:ind w:firstLine="424" w:firstLineChars="201"/>
        <w:jc w:val="left"/>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（联合体所有成员名称）</w:t>
      </w:r>
      <w:r>
        <w:rPr>
          <w:rFonts w:ascii="Times New Roman" w:hAnsi="Times New Roman" w:cs="Times New Roman"/>
          <w:color w:val="auto"/>
          <w:kern w:val="0"/>
          <w:sz w:val="21"/>
          <w:szCs w:val="21"/>
          <w:highlight w:val="none"/>
        </w:rPr>
        <w:t>自愿</w:t>
      </w:r>
      <w:r>
        <w:rPr>
          <w:rFonts w:ascii="Times New Roman" w:hAnsi="Times New Roman" w:cs="Times New Roman"/>
          <w:color w:val="auto"/>
          <w:kern w:val="0"/>
          <w:sz w:val="21"/>
          <w:szCs w:val="21"/>
          <w:highlight w:val="none"/>
          <w:lang w:val="zh-CN"/>
        </w:rPr>
        <w:t>组成一个联合体，以一个供应商的身份</w:t>
      </w:r>
      <w:r>
        <w:rPr>
          <w:rFonts w:ascii="Times New Roman" w:hAnsi="Times New Roman" w:cs="Times New Roman"/>
          <w:color w:val="auto"/>
          <w:kern w:val="0"/>
          <w:sz w:val="21"/>
          <w:szCs w:val="21"/>
          <w:highlight w:val="none"/>
        </w:rPr>
        <w:t>参加</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响应。</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一、各方一致决定，</w:t>
      </w:r>
      <w:r>
        <w:rPr>
          <w:rFonts w:ascii="Times New Roman" w:hAnsi="Times New Roman" w:cs="Times New Roman"/>
          <w:color w:val="auto"/>
          <w:kern w:val="0"/>
          <w:sz w:val="21"/>
          <w:szCs w:val="21"/>
          <w:highlight w:val="none"/>
          <w:u w:val="single"/>
        </w:rPr>
        <w:t>（某联合体成员名称）</w:t>
      </w:r>
      <w:r>
        <w:rPr>
          <w:rFonts w:ascii="Times New Roman" w:hAnsi="Times New Roman" w:cs="Times New Roman"/>
          <w:color w:val="auto"/>
          <w:kern w:val="0"/>
          <w:sz w:val="21"/>
          <w:szCs w:val="21"/>
          <w:highlight w:val="none"/>
        </w:rPr>
        <w:t>为联合体</w:t>
      </w:r>
      <w:r>
        <w:rPr>
          <w:rFonts w:ascii="Times New Roman" w:hAnsi="Times New Roman" w:cs="Times New Roman"/>
          <w:color w:val="auto"/>
          <w:kern w:val="0"/>
          <w:sz w:val="21"/>
          <w:szCs w:val="21"/>
          <w:highlight w:val="none"/>
          <w:lang w:val="zh-CN"/>
        </w:rPr>
        <w:t>牵头人</w:t>
      </w:r>
      <w:r>
        <w:rPr>
          <w:rFonts w:ascii="Times New Roman" w:hAnsi="Times New Roman" w:cs="Times New Roman"/>
          <w:color w:val="auto"/>
          <w:sz w:val="21"/>
          <w:szCs w:val="21"/>
          <w:highlight w:val="none"/>
        </w:rPr>
        <w:t>，代表所有联合体成员负责响应和合同实施阶段的主办、协调工作</w:t>
      </w: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w:t>
      </w:r>
      <w:r>
        <w:rPr>
          <w:rFonts w:ascii="Times New Roman" w:hAnsi="Times New Roman" w:cs="Times New Roman"/>
          <w:color w:val="auto"/>
          <w:sz w:val="21"/>
          <w:szCs w:val="21"/>
          <w:highlight w:val="none"/>
        </w:rPr>
        <w:t>所有联合体成员各方签署授权书，授权书载明的</w:t>
      </w:r>
      <w:r>
        <w:rPr>
          <w:rFonts w:ascii="Times New Roman" w:hAnsi="Times New Roman" w:cs="Times New Roman"/>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三、本次联合响应中，分工如下：</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lang w:val="zh-CN"/>
        </w:rPr>
        <w:t>承担的工作和义务为：；……。</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lang w:val="zh-CN"/>
        </w:rPr>
        <w:t>四、</w:t>
      </w:r>
      <w:r>
        <w:rPr>
          <w:rFonts w:ascii="Times New Roman" w:hAnsi="Times New Roman" w:cs="Times New Roman"/>
          <w:color w:val="auto"/>
          <w:kern w:val="0"/>
          <w:sz w:val="21"/>
          <w:szCs w:val="21"/>
          <w:highlight w:val="none"/>
          <w:u w:val="single"/>
        </w:rPr>
        <w:t>（联合体其中一方成员名称）</w:t>
      </w:r>
      <w:r>
        <w:rPr>
          <w:rFonts w:ascii="Times New Roman" w:hAnsi="Times New Roman" w:cs="Times New Roman"/>
          <w:color w:val="auto"/>
          <w:kern w:val="0"/>
          <w:sz w:val="21"/>
          <w:szCs w:val="21"/>
          <w:highlight w:val="none"/>
        </w:rPr>
        <w:t>提供的全部货物由小微企业制造，其合同份额占到合同总金额%以上；</w:t>
      </w:r>
      <w:r>
        <w:rPr>
          <w:rFonts w:ascii="Times New Roman" w:hAnsi="Times New Roman" w:cs="Times New Roman"/>
          <w:color w:val="auto"/>
          <w:kern w:val="0"/>
          <w:sz w:val="21"/>
          <w:szCs w:val="21"/>
          <w:highlight w:val="none"/>
          <w:lang w:val="zh-CN"/>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30%以上，对联合体报价给予6%的扣除）</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五、如果成交，</w:t>
      </w:r>
      <w:r>
        <w:rPr>
          <w:rFonts w:ascii="Times New Roman" w:hAnsi="Times New Roman"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六、有关本次联合响应的其他事宜：</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1、联合体各方不再单独参加或者与其他供应商另外组成联合体参加同一合同项下的政府采购活动。</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联合体成员名称(电子签名/公章)：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sz w:val="21"/>
          <w:szCs w:val="21"/>
          <w:highlight w:val="none"/>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widowControl/>
        <w:jc w:val="left"/>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br w:type="page"/>
      </w:r>
    </w:p>
    <w:p>
      <w:pPr>
        <w:snapToGrid w:val="0"/>
        <w:spacing w:line="288" w:lineRule="auto"/>
        <w:jc w:val="center"/>
        <w:outlineLvl w:val="2"/>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附件3：分包意向协议</w:t>
      </w:r>
    </w:p>
    <w:p>
      <w:pPr>
        <w:widowControl/>
        <w:snapToGrid w:val="0"/>
        <w:spacing w:line="288" w:lineRule="auto"/>
        <w:ind w:firstLine="422" w:firstLineChars="201"/>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r>
        <w:rPr>
          <w:rFonts w:ascii="Times New Roman" w:hAnsi="Times New Roman" w:cs="Times New Roman"/>
          <w:b/>
          <w:color w:val="auto"/>
          <w:sz w:val="21"/>
          <w:szCs w:val="21"/>
          <w:highlight w:val="none"/>
        </w:rPr>
        <w:t>成交后以分包方式履行合同的，提供分包意向协议；采购人不同意分包或者供应商成交后不以分包方式履行合同的，则不需要提供。</w:t>
      </w:r>
      <w:r>
        <w:rPr>
          <w:rFonts w:ascii="Times New Roman" w:hAnsi="Times New Roman" w:cs="Times New Roman"/>
          <w:color w:val="auto"/>
          <w:sz w:val="21"/>
          <w:szCs w:val="21"/>
          <w:highlight w:val="none"/>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若成为</w:t>
      </w:r>
      <w:r>
        <w:rPr>
          <w:rFonts w:ascii="Times New Roman" w:hAnsi="Times New Roman" w:cs="Times New Roman"/>
          <w:color w:val="auto"/>
          <w:sz w:val="21"/>
          <w:szCs w:val="21"/>
          <w:highlight w:val="none"/>
        </w:rPr>
        <w:t>（项目名称）【招标编号：（采购编号）】</w:t>
      </w:r>
      <w:r>
        <w:rPr>
          <w:rFonts w:ascii="Times New Roman" w:hAnsi="Times New Roman" w:cs="Times New Roman"/>
          <w:color w:val="auto"/>
          <w:kern w:val="0"/>
          <w:sz w:val="21"/>
          <w:szCs w:val="21"/>
          <w:highlight w:val="none"/>
          <w:lang w:val="zh-CN"/>
        </w:rPr>
        <w:t>的成交供应商，将依法采取分包方式履行合同。</w:t>
      </w: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rPr>
        <w:t>与</w:t>
      </w:r>
      <w:r>
        <w:rPr>
          <w:rFonts w:ascii="Times New Roman" w:hAnsi="Times New Roman" w:cs="Times New Roman"/>
          <w:color w:val="auto"/>
          <w:kern w:val="0"/>
          <w:sz w:val="21"/>
          <w:szCs w:val="21"/>
          <w:highlight w:val="none"/>
          <w:u w:val="single"/>
        </w:rPr>
        <w:t>（所有分包供应商名称）</w:t>
      </w:r>
      <w:r>
        <w:rPr>
          <w:rFonts w:ascii="Times New Roman" w:hAnsi="Times New Roman" w:cs="Times New Roman"/>
          <w:color w:val="auto"/>
          <w:kern w:val="0"/>
          <w:sz w:val="21"/>
          <w:szCs w:val="21"/>
          <w:highlight w:val="none"/>
        </w:rPr>
        <w:t>达成分包意向协议</w:t>
      </w:r>
      <w:r>
        <w:rPr>
          <w:rFonts w:ascii="Times New Roman" w:hAnsi="Times New Roman" w:cs="Times New Roman"/>
          <w:color w:val="auto"/>
          <w:kern w:val="0"/>
          <w:sz w:val="21"/>
          <w:szCs w:val="21"/>
          <w:highlight w:val="none"/>
          <w:lang w:val="zh-CN"/>
        </w:rPr>
        <w:t xml:space="preserve">。 </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一、分包标的及数量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u w:val="single"/>
        </w:rPr>
        <w:t>（供应商名称）</w:t>
      </w:r>
      <w:r>
        <w:rPr>
          <w:rFonts w:ascii="Times New Roman" w:hAnsi="Times New Roman" w:cs="Times New Roman"/>
          <w:color w:val="auto"/>
          <w:kern w:val="0"/>
          <w:sz w:val="21"/>
          <w:szCs w:val="21"/>
          <w:highlight w:val="none"/>
          <w:lang w:val="zh-CN"/>
        </w:rPr>
        <w:t>将</w:t>
      </w:r>
      <w:r>
        <w:rPr>
          <w:rFonts w:ascii="Times New Roman" w:hAnsi="Times New Roman" w:cs="Times New Roman"/>
          <w:color w:val="auto"/>
          <w:sz w:val="21"/>
          <w:szCs w:val="21"/>
          <w:highlight w:val="none"/>
          <w:u w:val="single"/>
        </w:rPr>
        <w:t xml:space="preserve">   XX工作内容   </w:t>
      </w:r>
      <w:r>
        <w:rPr>
          <w:rFonts w:ascii="Times New Roman" w:hAnsi="Times New Roman" w:cs="Times New Roman"/>
          <w:color w:val="auto"/>
          <w:sz w:val="21"/>
          <w:szCs w:val="21"/>
          <w:highlight w:val="none"/>
        </w:rPr>
        <w:t>分包给</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w:t>
      </w:r>
      <w:r>
        <w:rPr>
          <w:rFonts w:ascii="Times New Roman" w:hAnsi="Times New Roman" w:cs="Times New Roman"/>
          <w:color w:val="auto"/>
          <w:kern w:val="0"/>
          <w:sz w:val="21"/>
          <w:szCs w:val="21"/>
          <w:highlight w:val="none"/>
          <w:u w:val="single"/>
        </w:rPr>
        <w:t>（某分包供应商名称），</w:t>
      </w:r>
      <w:r>
        <w:rPr>
          <w:rFonts w:ascii="Times New Roman" w:hAnsi="Times New Roman" w:cs="Times New Roman"/>
          <w:color w:val="auto"/>
          <w:kern w:val="0"/>
          <w:sz w:val="21"/>
          <w:szCs w:val="21"/>
          <w:highlight w:val="none"/>
          <w:lang w:val="zh-CN"/>
        </w:rPr>
        <w:t>具备承</w:t>
      </w:r>
      <w:r>
        <w:rPr>
          <w:rFonts w:ascii="Times New Roman" w:hAnsi="Times New Roman" w:cs="Times New Roman"/>
          <w:color w:val="auto"/>
          <w:kern w:val="0"/>
          <w:sz w:val="21"/>
          <w:szCs w:val="21"/>
          <w:highlight w:val="none"/>
        </w:rPr>
        <w:t>担</w:t>
      </w:r>
      <w:r>
        <w:rPr>
          <w:rFonts w:ascii="Times New Roman" w:hAnsi="Times New Roman" w:cs="Times New Roman"/>
          <w:color w:val="auto"/>
          <w:kern w:val="0"/>
          <w:sz w:val="21"/>
          <w:szCs w:val="21"/>
          <w:highlight w:val="none"/>
          <w:u w:val="single"/>
          <w:lang w:val="zh-CN"/>
        </w:rPr>
        <w:t>XX工作内容</w:t>
      </w:r>
      <w:r>
        <w:rPr>
          <w:rFonts w:ascii="Times New Roman" w:hAnsi="Times New Roman" w:cs="Times New Roman"/>
          <w:color w:val="auto"/>
          <w:kern w:val="0"/>
          <w:sz w:val="21"/>
          <w:szCs w:val="21"/>
          <w:highlight w:val="none"/>
          <w:lang w:val="zh-CN"/>
        </w:rPr>
        <w:t>相应资质条件且不得再次分包；</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w:t>
      </w: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二、分包工作履行期限、地点、方式</w:t>
      </w:r>
    </w:p>
    <w:p>
      <w:pPr>
        <w:snapToGrid w:val="0"/>
        <w:spacing w:line="288" w:lineRule="auto"/>
        <w:ind w:firstLine="422" w:firstLineChars="201"/>
        <w:rPr>
          <w:rFonts w:ascii="Times New Roman" w:hAnsi="Times New Roman" w:cs="Times New Roman"/>
          <w:color w:val="auto"/>
          <w:sz w:val="21"/>
          <w:szCs w:val="21"/>
          <w:highlight w:val="none"/>
          <w:u w:val="single"/>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三、质量</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四、价款或者报酬</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五、违约责任</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六、争议解决的办法</w:t>
      </w:r>
    </w:p>
    <w:p>
      <w:pPr>
        <w:snapToGrid w:val="0"/>
        <w:spacing w:line="288" w:lineRule="auto"/>
        <w:ind w:firstLine="422" w:firstLineChars="201"/>
        <w:rPr>
          <w:rFonts w:ascii="Times New Roman" w:hAnsi="Times New Roman" w:cs="Times New Roman"/>
          <w:color w:val="auto"/>
          <w:kern w:val="0"/>
          <w:sz w:val="21"/>
          <w:szCs w:val="21"/>
          <w:highlight w:val="none"/>
          <w:lang w:val="zh-CN"/>
        </w:rPr>
      </w:pPr>
    </w:p>
    <w:p>
      <w:pPr>
        <w:snapToGrid w:val="0"/>
        <w:spacing w:line="288" w:lineRule="auto"/>
        <w:ind w:firstLine="422" w:firstLineChars="201"/>
        <w:rPr>
          <w:rFonts w:ascii="Times New Roman" w:hAnsi="Times New Roman" w:cs="Times New Roman"/>
          <w:color w:val="auto"/>
          <w:kern w:val="0"/>
          <w:sz w:val="21"/>
          <w:szCs w:val="21"/>
          <w:highlight w:val="none"/>
          <w:lang w:val="zh-CN"/>
        </w:rPr>
      </w:pPr>
      <w:r>
        <w:rPr>
          <w:rFonts w:ascii="Times New Roman" w:hAnsi="Times New Roman" w:cs="Times New Roman"/>
          <w:color w:val="auto"/>
          <w:kern w:val="0"/>
          <w:sz w:val="21"/>
          <w:szCs w:val="21"/>
          <w:highlight w:val="none"/>
          <w:lang w:val="zh-CN"/>
        </w:rPr>
        <w:t>七、其他</w:t>
      </w:r>
    </w:p>
    <w:p>
      <w:pPr>
        <w:snapToGrid w:val="0"/>
        <w:spacing w:line="288" w:lineRule="auto"/>
        <w:ind w:firstLine="422" w:firstLineChars="201"/>
        <w:rPr>
          <w:rFonts w:ascii="Times New Roman" w:hAnsi="Times New Roman" w:cs="Times New Roman"/>
          <w:b/>
          <w:color w:val="auto"/>
          <w:kern w:val="0"/>
          <w:sz w:val="21"/>
          <w:szCs w:val="21"/>
          <w:highlight w:val="none"/>
          <w:lang w:val="zh-CN"/>
        </w:rPr>
      </w:pPr>
      <w:r>
        <w:rPr>
          <w:rFonts w:ascii="Times New Roman" w:hAnsi="Times New Roman" w:cs="Times New Roman"/>
          <w:color w:val="auto"/>
          <w:kern w:val="0"/>
          <w:sz w:val="21"/>
          <w:szCs w:val="21"/>
          <w:highlight w:val="none"/>
          <w:u w:val="single"/>
        </w:rPr>
        <w:t>（分包供应商名称）提供的货物全部由小微企业制造，</w:t>
      </w:r>
      <w:r>
        <w:rPr>
          <w:rFonts w:ascii="Times New Roman" w:hAnsi="Times New Roman" w:cs="Times New Roman"/>
          <w:color w:val="auto"/>
          <w:kern w:val="0"/>
          <w:sz w:val="21"/>
          <w:szCs w:val="21"/>
          <w:highlight w:val="none"/>
        </w:rPr>
        <w:t>其合同份额占到合同总金额%以上</w:t>
      </w:r>
      <w:r>
        <w:rPr>
          <w:rFonts w:ascii="Times New Roman" w:hAnsi="Times New Roman" w:cs="Times New Roman"/>
          <w:color w:val="auto"/>
          <w:sz w:val="21"/>
          <w:szCs w:val="21"/>
          <w:highlight w:val="none"/>
        </w:rPr>
        <w:t>。</w:t>
      </w:r>
      <w:r>
        <w:rPr>
          <w:rFonts w:ascii="Times New Roman" w:hAnsi="Times New Roman" w:cs="Times New Roman"/>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288" w:lineRule="auto"/>
        <w:rPr>
          <w:rFonts w:ascii="Times New Roman" w:hAnsi="Times New Roman" w:cs="Times New Roman"/>
          <w:color w:val="auto"/>
          <w:kern w:val="0"/>
          <w:sz w:val="21"/>
          <w:szCs w:val="21"/>
          <w:highlight w:val="none"/>
          <w:lang w:val="zh-CN"/>
        </w:rPr>
      </w:pPr>
    </w:p>
    <w:p>
      <w:pPr>
        <w:snapToGrid w:val="0"/>
        <w:spacing w:line="288" w:lineRule="auto"/>
        <w:ind w:firstLine="422" w:firstLineChars="200"/>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供应商名称（电子签名/公章）：</w:t>
      </w: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分包供应商名称：</w:t>
      </w:r>
    </w:p>
    <w:p>
      <w:pPr>
        <w:snapToGrid w:val="0"/>
        <w:spacing w:line="288" w:lineRule="auto"/>
        <w:rPr>
          <w:rFonts w:ascii="Times New Roman" w:hAnsi="Times New Roman" w:cs="Times New Roman"/>
          <w:b/>
          <w:bCs/>
          <w:color w:val="auto"/>
          <w:kern w:val="0"/>
          <w:sz w:val="21"/>
          <w:szCs w:val="21"/>
          <w:highlight w:val="none"/>
          <w:lang w:val="zh-CN"/>
        </w:rPr>
      </w:pPr>
    </w:p>
    <w:p>
      <w:pPr>
        <w:snapToGrid w:val="0"/>
        <w:spacing w:line="288" w:lineRule="auto"/>
        <w:ind w:firstLine="424" w:firstLineChars="201"/>
        <w:rPr>
          <w:rFonts w:ascii="Times New Roman" w:hAnsi="Times New Roman" w:cs="Times New Roman"/>
          <w:b/>
          <w:bCs/>
          <w:color w:val="auto"/>
          <w:kern w:val="0"/>
          <w:sz w:val="21"/>
          <w:szCs w:val="21"/>
          <w:highlight w:val="none"/>
          <w:lang w:val="zh-CN"/>
        </w:rPr>
      </w:pPr>
      <w:r>
        <w:rPr>
          <w:rFonts w:ascii="Times New Roman" w:hAnsi="Times New Roman" w:cs="Times New Roman"/>
          <w:b/>
          <w:bCs/>
          <w:color w:val="auto"/>
          <w:kern w:val="0"/>
          <w:sz w:val="21"/>
          <w:szCs w:val="21"/>
          <w:highlight w:val="none"/>
          <w:lang w:val="zh-CN"/>
        </w:rPr>
        <w:t>日期：  年  月   日</w:t>
      </w:r>
    </w:p>
    <w:p>
      <w:pPr>
        <w:rPr>
          <w:rFonts w:ascii="Times New Roman" w:hAnsi="Times New Roman" w:cs="Times New Roman"/>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5" w:type="default"/>
      <w:pgSz w:w="11906" w:h="16838"/>
      <w:pgMar w:top="1247" w:right="1247" w:bottom="1247" w:left="1247" w:header="142" w:footer="725"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script"/>
    <w:pitch w:val="default"/>
    <w:sig w:usb0="A00002BF" w:usb1="38CF7CFA" w:usb2="00000016" w:usb3="00000000" w:csb0="0004000F" w:csb1="00000000"/>
  </w:font>
  <w:font w:name="等线">
    <w:panose1 w:val="02010600030101010101"/>
    <w:charset w:val="86"/>
    <w:family w:val="script"/>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19</w:t>
    </w:r>
    <w:r>
      <w:rPr>
        <w:sz w:val="21"/>
        <w:szCs w:val="21"/>
      </w:rPr>
      <w:fldChar w:fldCharType="end"/>
    </w: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3595" cy="673735"/>
          <wp:effectExtent l="0" t="0" r="0" b="12065"/>
          <wp:docPr id="3"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3595" cy="67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AB66E"/>
    <w:multiLevelType w:val="singleLevel"/>
    <w:tmpl w:val="E5AAB66E"/>
    <w:lvl w:ilvl="0" w:tentative="0">
      <w:start w:val="1"/>
      <w:numFmt w:val="decimal"/>
      <w:pStyle w:val="5"/>
      <w:lvlText w:val="%1."/>
      <w:lvlJc w:val="left"/>
      <w:pPr>
        <w:tabs>
          <w:tab w:val="left" w:pos="360"/>
        </w:tabs>
        <w:ind w:left="360" w:hanging="360"/>
      </w:pPr>
    </w:lvl>
  </w:abstractNum>
  <w:abstractNum w:abstractNumId="1">
    <w:nsid w:val="00000010"/>
    <w:multiLevelType w:val="multilevel"/>
    <w:tmpl w:val="00000010"/>
    <w:lvl w:ilvl="0" w:tentative="0">
      <w:start w:val="9"/>
      <w:numFmt w:val="decimal"/>
      <w:isLgl/>
      <w:suff w:val="nothing"/>
      <w:lvlText w:val="%100 章 "/>
      <w:lvlJc w:val="left"/>
      <w:pPr>
        <w:ind w:left="0" w:firstLine="0"/>
      </w:pPr>
      <w:rPr>
        <w:rFonts w:hint="eastAsia"/>
      </w:rPr>
    </w:lvl>
    <w:lvl w:ilvl="1" w:tentative="0">
      <w:start w:val="1"/>
      <w:numFmt w:val="decimalZero"/>
      <w:isLgl/>
      <w:suff w:val="nothing"/>
      <w:lvlText w:val="%1%2 节 "/>
      <w:lvlJc w:val="left"/>
      <w:pPr>
        <w:ind w:left="0" w:firstLine="0"/>
      </w:pPr>
      <w:rPr>
        <w:rFonts w:hint="eastAsia"/>
      </w:rPr>
    </w:lvl>
    <w:lvl w:ilvl="2" w:tentative="0">
      <w:start w:val="1"/>
      <w:numFmt w:val="decimalZero"/>
      <w:pStyle w:val="4"/>
      <w:isLgl/>
      <w:suff w:val="nothing"/>
      <w:lvlText w:val="%1%2.%3 "/>
      <w:lvlJc w:val="left"/>
      <w:pPr>
        <w:ind w:left="0" w:firstLine="0"/>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296"/>
        </w:tabs>
        <w:ind w:left="1008" w:hanging="432"/>
      </w:pPr>
      <w:rPr>
        <w:rFonts w:hint="eastAsia"/>
      </w:rPr>
    </w:lvl>
    <w:lvl w:ilvl="5" w:tentative="0">
      <w:start w:val="1"/>
      <w:numFmt w:val="lowerLetter"/>
      <w:lvlText w:val="%6)"/>
      <w:lvlJc w:val="left"/>
      <w:pPr>
        <w:tabs>
          <w:tab w:val="left" w:pos="1440"/>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728"/>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05034"/>
    <w:rsid w:val="000275B5"/>
    <w:rsid w:val="0004655A"/>
    <w:rsid w:val="00060096"/>
    <w:rsid w:val="000667CB"/>
    <w:rsid w:val="00075F0F"/>
    <w:rsid w:val="000A696F"/>
    <w:rsid w:val="000C6E5D"/>
    <w:rsid w:val="000C754B"/>
    <w:rsid w:val="000E3AA8"/>
    <w:rsid w:val="00104A58"/>
    <w:rsid w:val="001077A0"/>
    <w:rsid w:val="001101B8"/>
    <w:rsid w:val="00120B93"/>
    <w:rsid w:val="001344C6"/>
    <w:rsid w:val="00135905"/>
    <w:rsid w:val="001411C5"/>
    <w:rsid w:val="00146855"/>
    <w:rsid w:val="00150CCA"/>
    <w:rsid w:val="00155438"/>
    <w:rsid w:val="001619EB"/>
    <w:rsid w:val="0017776E"/>
    <w:rsid w:val="001A02BC"/>
    <w:rsid w:val="001A6364"/>
    <w:rsid w:val="001A7446"/>
    <w:rsid w:val="001B7D6B"/>
    <w:rsid w:val="001F4C06"/>
    <w:rsid w:val="00215143"/>
    <w:rsid w:val="00216C31"/>
    <w:rsid w:val="00232E27"/>
    <w:rsid w:val="00240848"/>
    <w:rsid w:val="00241347"/>
    <w:rsid w:val="002472CD"/>
    <w:rsid w:val="00252BBD"/>
    <w:rsid w:val="002567CD"/>
    <w:rsid w:val="00256B2D"/>
    <w:rsid w:val="0026429E"/>
    <w:rsid w:val="00264D14"/>
    <w:rsid w:val="0028787B"/>
    <w:rsid w:val="00296BDB"/>
    <w:rsid w:val="002E3481"/>
    <w:rsid w:val="002F0514"/>
    <w:rsid w:val="002F0715"/>
    <w:rsid w:val="002F7386"/>
    <w:rsid w:val="00325E65"/>
    <w:rsid w:val="0035197B"/>
    <w:rsid w:val="003610DC"/>
    <w:rsid w:val="00370C95"/>
    <w:rsid w:val="003958E5"/>
    <w:rsid w:val="003E6DCC"/>
    <w:rsid w:val="00425942"/>
    <w:rsid w:val="0043735A"/>
    <w:rsid w:val="00485B49"/>
    <w:rsid w:val="00494ECD"/>
    <w:rsid w:val="004A2631"/>
    <w:rsid w:val="004C744E"/>
    <w:rsid w:val="004C7C81"/>
    <w:rsid w:val="00503BBC"/>
    <w:rsid w:val="00505CF1"/>
    <w:rsid w:val="00511E9E"/>
    <w:rsid w:val="00520B7A"/>
    <w:rsid w:val="0055045F"/>
    <w:rsid w:val="00553320"/>
    <w:rsid w:val="00582DA4"/>
    <w:rsid w:val="005A718F"/>
    <w:rsid w:val="005D064A"/>
    <w:rsid w:val="005D252D"/>
    <w:rsid w:val="005E4EC5"/>
    <w:rsid w:val="00605C23"/>
    <w:rsid w:val="00616C50"/>
    <w:rsid w:val="00631B4E"/>
    <w:rsid w:val="006452CD"/>
    <w:rsid w:val="00671C34"/>
    <w:rsid w:val="006722BD"/>
    <w:rsid w:val="00693BC8"/>
    <w:rsid w:val="006C65DE"/>
    <w:rsid w:val="006D717B"/>
    <w:rsid w:val="006E6002"/>
    <w:rsid w:val="0071433D"/>
    <w:rsid w:val="00723439"/>
    <w:rsid w:val="00742B14"/>
    <w:rsid w:val="00745852"/>
    <w:rsid w:val="0074765F"/>
    <w:rsid w:val="0076422D"/>
    <w:rsid w:val="00792093"/>
    <w:rsid w:val="007B2115"/>
    <w:rsid w:val="007D5140"/>
    <w:rsid w:val="007E0608"/>
    <w:rsid w:val="007E55F1"/>
    <w:rsid w:val="008006D5"/>
    <w:rsid w:val="00813E3D"/>
    <w:rsid w:val="00834B9A"/>
    <w:rsid w:val="008543A5"/>
    <w:rsid w:val="00855401"/>
    <w:rsid w:val="00870DF6"/>
    <w:rsid w:val="008772E5"/>
    <w:rsid w:val="00913B60"/>
    <w:rsid w:val="00913E41"/>
    <w:rsid w:val="009429A3"/>
    <w:rsid w:val="00953F46"/>
    <w:rsid w:val="0096732E"/>
    <w:rsid w:val="009675F7"/>
    <w:rsid w:val="00975E89"/>
    <w:rsid w:val="00980712"/>
    <w:rsid w:val="00982682"/>
    <w:rsid w:val="009A474D"/>
    <w:rsid w:val="009B3BCF"/>
    <w:rsid w:val="009D6F21"/>
    <w:rsid w:val="009F5A28"/>
    <w:rsid w:val="009F7DFB"/>
    <w:rsid w:val="00A32740"/>
    <w:rsid w:val="00A353D5"/>
    <w:rsid w:val="00A568B3"/>
    <w:rsid w:val="00A60FF3"/>
    <w:rsid w:val="00A7011F"/>
    <w:rsid w:val="00A72815"/>
    <w:rsid w:val="00A7701A"/>
    <w:rsid w:val="00A84BE7"/>
    <w:rsid w:val="00A86BED"/>
    <w:rsid w:val="00AA6F8A"/>
    <w:rsid w:val="00AB1DA7"/>
    <w:rsid w:val="00AE0799"/>
    <w:rsid w:val="00AE5F71"/>
    <w:rsid w:val="00AE7589"/>
    <w:rsid w:val="00AF5B30"/>
    <w:rsid w:val="00B004AC"/>
    <w:rsid w:val="00B07098"/>
    <w:rsid w:val="00B630E7"/>
    <w:rsid w:val="00B81AFE"/>
    <w:rsid w:val="00BA6838"/>
    <w:rsid w:val="00BB31A4"/>
    <w:rsid w:val="00BD5E66"/>
    <w:rsid w:val="00BE2C76"/>
    <w:rsid w:val="00BF036C"/>
    <w:rsid w:val="00BF2AEA"/>
    <w:rsid w:val="00C13ACA"/>
    <w:rsid w:val="00C14604"/>
    <w:rsid w:val="00C44792"/>
    <w:rsid w:val="00C510CE"/>
    <w:rsid w:val="00C74889"/>
    <w:rsid w:val="00C766F5"/>
    <w:rsid w:val="00C80BCF"/>
    <w:rsid w:val="00C97794"/>
    <w:rsid w:val="00D049E1"/>
    <w:rsid w:val="00D16917"/>
    <w:rsid w:val="00D26016"/>
    <w:rsid w:val="00D317F8"/>
    <w:rsid w:val="00D52A86"/>
    <w:rsid w:val="00D62042"/>
    <w:rsid w:val="00D9733D"/>
    <w:rsid w:val="00DA0855"/>
    <w:rsid w:val="00DB1618"/>
    <w:rsid w:val="00DB5D1B"/>
    <w:rsid w:val="00DB7755"/>
    <w:rsid w:val="00DB7C4C"/>
    <w:rsid w:val="00DE0C5F"/>
    <w:rsid w:val="00E14256"/>
    <w:rsid w:val="00E4045D"/>
    <w:rsid w:val="00E42394"/>
    <w:rsid w:val="00E4559E"/>
    <w:rsid w:val="00E50F3A"/>
    <w:rsid w:val="00E527B3"/>
    <w:rsid w:val="00E52B31"/>
    <w:rsid w:val="00E70D67"/>
    <w:rsid w:val="00E8510B"/>
    <w:rsid w:val="00E9232B"/>
    <w:rsid w:val="00EB1C8D"/>
    <w:rsid w:val="00EB341B"/>
    <w:rsid w:val="00EC091A"/>
    <w:rsid w:val="00ED1230"/>
    <w:rsid w:val="00EF27F2"/>
    <w:rsid w:val="00F04567"/>
    <w:rsid w:val="00F11CF3"/>
    <w:rsid w:val="00F156DB"/>
    <w:rsid w:val="00F250C9"/>
    <w:rsid w:val="00F26867"/>
    <w:rsid w:val="00F32117"/>
    <w:rsid w:val="00F45E6B"/>
    <w:rsid w:val="00F56573"/>
    <w:rsid w:val="00F61206"/>
    <w:rsid w:val="00F63423"/>
    <w:rsid w:val="00F66C3E"/>
    <w:rsid w:val="00F92FD6"/>
    <w:rsid w:val="00FC2099"/>
    <w:rsid w:val="01ED4B93"/>
    <w:rsid w:val="02885E67"/>
    <w:rsid w:val="032E41BD"/>
    <w:rsid w:val="03531E05"/>
    <w:rsid w:val="03B60279"/>
    <w:rsid w:val="11D02EC7"/>
    <w:rsid w:val="15D64923"/>
    <w:rsid w:val="1816763F"/>
    <w:rsid w:val="1F353318"/>
    <w:rsid w:val="1F691481"/>
    <w:rsid w:val="250E1CEC"/>
    <w:rsid w:val="255F7A6A"/>
    <w:rsid w:val="26753A2B"/>
    <w:rsid w:val="26B063A7"/>
    <w:rsid w:val="27BB4D4F"/>
    <w:rsid w:val="27D95E88"/>
    <w:rsid w:val="286A6D7C"/>
    <w:rsid w:val="29B96F00"/>
    <w:rsid w:val="2C705EBF"/>
    <w:rsid w:val="30B8257C"/>
    <w:rsid w:val="3651102D"/>
    <w:rsid w:val="3F97325E"/>
    <w:rsid w:val="45674CF5"/>
    <w:rsid w:val="49037E00"/>
    <w:rsid w:val="49701DC5"/>
    <w:rsid w:val="580F555A"/>
    <w:rsid w:val="593813B6"/>
    <w:rsid w:val="5A012DB7"/>
    <w:rsid w:val="5CC8357B"/>
    <w:rsid w:val="5E4A0D0D"/>
    <w:rsid w:val="5F2C35C1"/>
    <w:rsid w:val="63A16915"/>
    <w:rsid w:val="65037D78"/>
    <w:rsid w:val="6545793B"/>
    <w:rsid w:val="665A0FDD"/>
    <w:rsid w:val="6D772E5B"/>
    <w:rsid w:val="71282536"/>
    <w:rsid w:val="72886A73"/>
    <w:rsid w:val="72C13806"/>
    <w:rsid w:val="749969D3"/>
    <w:rsid w:val="7575226C"/>
    <w:rsid w:val="76D034BC"/>
    <w:rsid w:val="77403795"/>
    <w:rsid w:val="79D64771"/>
    <w:rsid w:val="7C482938"/>
    <w:rsid w:val="7DFB7D55"/>
    <w:rsid w:val="7F024570"/>
    <w:rsid w:val="7F816685"/>
    <w:rsid w:val="7FF7CAB1"/>
    <w:rsid w:val="FF63EF4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31"/>
    <w:qFormat/>
    <w:uiPriority w:val="9"/>
    <w:pPr>
      <w:keepNext/>
      <w:keepLines/>
      <w:numPr>
        <w:ilvl w:val="2"/>
        <w:numId w:val="1"/>
      </w:numPr>
      <w:autoSpaceDE w:val="0"/>
      <w:autoSpaceDN w:val="0"/>
      <w:adjustRightInd w:val="0"/>
      <w:spacing w:before="160" w:after="160" w:line="360" w:lineRule="auto"/>
      <w:jc w:val="left"/>
      <w:textAlignment w:val="baseline"/>
      <w:outlineLvl w:val="2"/>
    </w:pPr>
    <w:rPr>
      <w:rFonts w:hAnsi="Times New Roman" w:cs="Times New Roman"/>
      <w:b/>
      <w:kern w:val="0"/>
      <w:szCs w:val="20"/>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5">
    <w:name w:val="List Number"/>
    <w:basedOn w:val="1"/>
    <w:unhideWhenUsed/>
    <w:qFormat/>
    <w:uiPriority w:val="99"/>
    <w:pPr>
      <w:numPr>
        <w:ilvl w:val="0"/>
        <w:numId w:val="2"/>
      </w:numPr>
    </w:pPr>
  </w:style>
  <w:style w:type="paragraph" w:styleId="6">
    <w:name w:val="Normal Indent"/>
    <w:basedOn w:val="1"/>
    <w:next w:val="7"/>
    <w:qFormat/>
    <w:uiPriority w:val="0"/>
    <w:pPr>
      <w:spacing w:line="360" w:lineRule="auto"/>
      <w:ind w:firstLine="420"/>
    </w:pPr>
  </w:style>
  <w:style w:type="paragraph" w:styleId="7">
    <w:name w:val="toc 4"/>
    <w:basedOn w:val="1"/>
    <w:next w:val="1"/>
    <w:unhideWhenUsed/>
    <w:qFormat/>
    <w:uiPriority w:val="39"/>
    <w:pPr>
      <w:ind w:left="1260" w:leftChars="600"/>
    </w:pPr>
  </w:style>
  <w:style w:type="paragraph" w:styleId="8">
    <w:name w:val="Document Map"/>
    <w:basedOn w:val="1"/>
    <w:link w:val="32"/>
    <w:unhideWhenUsed/>
    <w:qFormat/>
    <w:uiPriority w:val="99"/>
  </w:style>
  <w:style w:type="paragraph" w:styleId="9">
    <w:name w:val="annotation text"/>
    <w:basedOn w:val="1"/>
    <w:link w:val="33"/>
    <w:unhideWhenUsed/>
    <w:qFormat/>
    <w:uiPriority w:val="99"/>
    <w:pPr>
      <w:jc w:val="left"/>
    </w:pPr>
    <w:rPr>
      <w:rFonts w:ascii="Times New Roman" w:hAnsi="Times New Roman" w:cs="Times New Roman"/>
      <w:sz w:val="28"/>
    </w:rPr>
  </w:style>
  <w:style w:type="paragraph" w:styleId="10">
    <w:name w:val="Body Text"/>
    <w:basedOn w:val="1"/>
    <w:next w:val="11"/>
    <w:link w:val="34"/>
    <w:qFormat/>
    <w:uiPriority w:val="0"/>
    <w:pPr>
      <w:spacing w:after="120"/>
    </w:p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next w:val="1"/>
    <w:link w:val="35"/>
    <w:qFormat/>
    <w:uiPriority w:val="0"/>
    <w:pPr>
      <w:spacing w:line="200" w:lineRule="atLeast"/>
      <w:ind w:firstLine="301"/>
    </w:pPr>
    <w:rPr>
      <w:rFonts w:hAnsi="Courier New" w:cs="Times New Roman"/>
      <w:spacing w:val="-4"/>
      <w:kern w:val="0"/>
      <w:sz w:val="18"/>
      <w:szCs w:val="20"/>
    </w:rPr>
  </w:style>
  <w:style w:type="paragraph" w:styleId="14">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15">
    <w:name w:val="Plain Text"/>
    <w:basedOn w:val="1"/>
    <w:link w:val="36"/>
    <w:unhideWhenUsed/>
    <w:qFormat/>
    <w:uiPriority w:val="99"/>
    <w:rPr>
      <w:rFonts w:ascii="等线" w:hAnsi="Courier New" w:eastAsia="等线" w:cs="Courier New"/>
    </w:rPr>
  </w:style>
  <w:style w:type="paragraph" w:styleId="16">
    <w:name w:val="Balloon Text"/>
    <w:basedOn w:val="1"/>
    <w:link w:val="37"/>
    <w:qFormat/>
    <w:uiPriority w:val="0"/>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9320"/>
      </w:tabs>
    </w:pPr>
    <w:rPr>
      <w:rFonts w:ascii="楷体" w:hAnsi="楷体" w:eastAsia="楷体"/>
      <w:b/>
      <w:bCs/>
    </w:rPr>
  </w:style>
  <w:style w:type="paragraph" w:styleId="21">
    <w:name w:val="toc 2"/>
    <w:basedOn w:val="1"/>
    <w:next w:val="1"/>
    <w:unhideWhenUsed/>
    <w:qFormat/>
    <w:uiPriority w:val="39"/>
    <w:pPr>
      <w:ind w:left="420" w:leftChars="200"/>
    </w:pPr>
  </w:style>
  <w:style w:type="paragraph" w:styleId="22">
    <w:name w:val="Body Text 2"/>
    <w:basedOn w:val="1"/>
    <w:qFormat/>
    <w:uiPriority w:val="0"/>
    <w:pPr>
      <w:widowControl/>
      <w:snapToGrid w:val="0"/>
      <w:spacing w:before="50" w:afterLines="50" w:line="400" w:lineRule="atLeast"/>
      <w:jc w:val="left"/>
    </w:pPr>
    <w:rPr>
      <w:rFonts w:hint="eastAsia" w:cs="Times New Roman"/>
      <w:color w:val="000000"/>
    </w:rPr>
  </w:style>
  <w:style w:type="paragraph" w:styleId="23">
    <w:name w:val="Normal (Web)"/>
    <w:basedOn w:val="1"/>
    <w:unhideWhenUsed/>
    <w:qFormat/>
    <w:uiPriority w:val="99"/>
    <w:pPr>
      <w:widowControl/>
      <w:spacing w:before="100" w:beforeAutospacing="1" w:after="100" w:afterAutospacing="1"/>
      <w:jc w:val="left"/>
    </w:pPr>
    <w:rPr>
      <w:kern w:val="0"/>
    </w:rPr>
  </w:style>
  <w:style w:type="paragraph" w:styleId="24">
    <w:name w:val="annotation subject"/>
    <w:basedOn w:val="9"/>
    <w:next w:val="9"/>
    <w:link w:val="40"/>
    <w:unhideWhenUsed/>
    <w:qFormat/>
    <w:uiPriority w:val="0"/>
    <w:rPr>
      <w:rFonts w:ascii="宋体" w:hAnsi="宋体" w:cs="宋体"/>
      <w:b/>
      <w:bCs/>
      <w:sz w:val="24"/>
    </w:rPr>
  </w:style>
  <w:style w:type="paragraph" w:styleId="25">
    <w:name w:val="Body Text First Indent 2"/>
    <w:basedOn w:val="13"/>
    <w:next w:val="1"/>
    <w:unhideWhenUsed/>
    <w:qFormat/>
    <w:uiPriority w:val="99"/>
    <w:pPr>
      <w:ind w:firstLine="42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标题 3字符"/>
    <w:link w:val="4"/>
    <w:qFormat/>
    <w:uiPriority w:val="9"/>
    <w:rPr>
      <w:rFonts w:ascii="宋体"/>
      <w:b/>
      <w:kern w:val="0"/>
      <w:sz w:val="24"/>
    </w:rPr>
  </w:style>
  <w:style w:type="character" w:customStyle="1" w:styleId="32">
    <w:name w:val="文档结构图字符"/>
    <w:link w:val="8"/>
    <w:semiHidden/>
    <w:qFormat/>
    <w:uiPriority w:val="99"/>
    <w:rPr>
      <w:rFonts w:ascii="宋体" w:hAnsi="宋体" w:cs="宋体"/>
      <w:kern w:val="2"/>
      <w:sz w:val="24"/>
      <w:szCs w:val="24"/>
    </w:rPr>
  </w:style>
  <w:style w:type="character" w:customStyle="1" w:styleId="33">
    <w:name w:val="批注文字字符"/>
    <w:link w:val="9"/>
    <w:qFormat/>
    <w:uiPriority w:val="99"/>
    <w:rPr>
      <w:rFonts w:ascii="Times New Roman" w:hAnsi="Times New Roman" w:eastAsia="宋体" w:cs="Times New Roman"/>
      <w:sz w:val="28"/>
      <w:szCs w:val="24"/>
    </w:rPr>
  </w:style>
  <w:style w:type="character" w:customStyle="1" w:styleId="34">
    <w:name w:val="正文文本字符"/>
    <w:link w:val="10"/>
    <w:qFormat/>
    <w:uiPriority w:val="0"/>
    <w:rPr>
      <w:rFonts w:ascii="宋体" w:hAnsi="宋体" w:eastAsia="宋体" w:cs="宋体"/>
      <w:sz w:val="24"/>
      <w:szCs w:val="24"/>
    </w:rPr>
  </w:style>
  <w:style w:type="character" w:customStyle="1" w:styleId="35">
    <w:name w:val="正文文本缩进字符"/>
    <w:link w:val="13"/>
    <w:qFormat/>
    <w:uiPriority w:val="0"/>
    <w:rPr>
      <w:rFonts w:ascii="宋体" w:hAnsi="Courier New" w:eastAsia="宋体" w:cs="Times New Roman"/>
      <w:spacing w:val="-4"/>
      <w:sz w:val="18"/>
      <w:szCs w:val="20"/>
    </w:rPr>
  </w:style>
  <w:style w:type="character" w:customStyle="1" w:styleId="36">
    <w:name w:val="纯文本字符"/>
    <w:link w:val="15"/>
    <w:semiHidden/>
    <w:qFormat/>
    <w:uiPriority w:val="99"/>
    <w:rPr>
      <w:rFonts w:ascii="等线" w:hAnsi="Courier New" w:cs="Courier New"/>
      <w:sz w:val="24"/>
      <w:szCs w:val="24"/>
    </w:rPr>
  </w:style>
  <w:style w:type="character" w:customStyle="1" w:styleId="37">
    <w:name w:val="批注框文本字符"/>
    <w:link w:val="16"/>
    <w:qFormat/>
    <w:uiPriority w:val="0"/>
    <w:rPr>
      <w:rFonts w:ascii="宋体" w:hAnsi="宋体" w:eastAsia="宋体" w:cs="宋体"/>
      <w:sz w:val="18"/>
      <w:szCs w:val="18"/>
    </w:rPr>
  </w:style>
  <w:style w:type="character" w:customStyle="1" w:styleId="38">
    <w:name w:val="页脚字符"/>
    <w:link w:val="17"/>
    <w:qFormat/>
    <w:uiPriority w:val="99"/>
    <w:rPr>
      <w:sz w:val="18"/>
      <w:szCs w:val="18"/>
    </w:rPr>
  </w:style>
  <w:style w:type="character" w:customStyle="1" w:styleId="39">
    <w:name w:val="页眉字符"/>
    <w:link w:val="19"/>
    <w:qFormat/>
    <w:uiPriority w:val="99"/>
    <w:rPr>
      <w:sz w:val="18"/>
      <w:szCs w:val="18"/>
    </w:rPr>
  </w:style>
  <w:style w:type="character" w:customStyle="1" w:styleId="40">
    <w:name w:val="批注主题字符"/>
    <w:link w:val="24"/>
    <w:semiHidden/>
    <w:qFormat/>
    <w:uiPriority w:val="0"/>
    <w:rPr>
      <w:rFonts w:ascii="宋体" w:hAnsi="宋体" w:eastAsia="宋体" w:cs="宋体"/>
      <w:b/>
      <w:bCs/>
      <w:sz w:val="24"/>
      <w:szCs w:val="24"/>
    </w:rPr>
  </w:style>
  <w:style w:type="character" w:customStyle="1" w:styleId="41">
    <w:name w:val="正文文本缩进 字符"/>
    <w:qFormat/>
    <w:uiPriority w:val="0"/>
    <w:rPr>
      <w:rFonts w:ascii="宋体" w:hAnsi="宋体" w:eastAsia="宋体" w:cs="宋体"/>
      <w:sz w:val="24"/>
      <w:szCs w:val="24"/>
    </w:rPr>
  </w:style>
  <w:style w:type="character" w:customStyle="1" w:styleId="42">
    <w:name w:val="正文文本缩进 字符2"/>
    <w:qFormat/>
    <w:uiPriority w:val="0"/>
    <w:rPr>
      <w:rFonts w:ascii="宋体" w:hAnsi="Courier New"/>
      <w:spacing w:val="-4"/>
      <w:kern w:val="2"/>
      <w:sz w:val="18"/>
    </w:rPr>
  </w:style>
  <w:style w:type="character" w:customStyle="1" w:styleId="43">
    <w:name w:val="未处理的提及1"/>
    <w:unhideWhenUsed/>
    <w:qFormat/>
    <w:uiPriority w:val="99"/>
    <w:rPr>
      <w:color w:val="605E5C"/>
      <w:shd w:val="clear" w:color="auto" w:fill="E1DFDD"/>
    </w:rPr>
  </w:style>
  <w:style w:type="paragraph" w:customStyle="1" w:styleId="44">
    <w:name w:val="彩色列表1"/>
    <w:basedOn w:val="1"/>
    <w:qFormat/>
    <w:uiPriority w:val="99"/>
    <w:pPr>
      <w:ind w:firstLine="420" w:firstLineChars="200"/>
    </w:pPr>
  </w:style>
  <w:style w:type="paragraph" w:customStyle="1" w:styleId="45">
    <w:name w:val="纯文本1"/>
    <w:basedOn w:val="1"/>
    <w:next w:val="15"/>
    <w:link w:val="46"/>
    <w:qFormat/>
    <w:uiPriority w:val="99"/>
    <w:pPr>
      <w:spacing w:beforeLines="50" w:afterLines="50" w:line="400" w:lineRule="atLeast"/>
    </w:pPr>
    <w:rPr>
      <w:rFonts w:hAnsi="Courier New" w:cs="Times New Roman"/>
    </w:rPr>
  </w:style>
  <w:style w:type="character" w:customStyle="1" w:styleId="46">
    <w:name w:val="纯文本 字符1"/>
    <w:link w:val="45"/>
    <w:qFormat/>
    <w:uiPriority w:val="99"/>
    <w:rPr>
      <w:rFonts w:ascii="宋体" w:hAnsi="Courier New" w:eastAsia="宋体" w:cs="Times New Roman"/>
      <w:kern w:val="2"/>
      <w:sz w:val="24"/>
      <w:szCs w:val="24"/>
    </w:rPr>
  </w:style>
  <w:style w:type="character" w:customStyle="1" w:styleId="47">
    <w:name w:val="纯文本 字符"/>
    <w:qFormat/>
    <w:uiPriority w:val="0"/>
    <w:rPr>
      <w:rFonts w:ascii="宋体" w:hAnsi="Courier New" w:eastAsia="宋体" w:cs="Courier New"/>
      <w:kern w:val="2"/>
      <w:sz w:val="24"/>
      <w:szCs w:val="24"/>
    </w:rPr>
  </w:style>
  <w:style w:type="character" w:customStyle="1" w:styleId="48">
    <w:name w:val="未处理的提及2"/>
    <w:unhideWhenUsed/>
    <w:qFormat/>
    <w:uiPriority w:val="99"/>
    <w:rPr>
      <w:color w:val="605E5C"/>
      <w:shd w:val="clear" w:color="auto" w:fill="E1DFDD"/>
    </w:rPr>
  </w:style>
  <w:style w:type="table" w:customStyle="1" w:styleId="49">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1">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52">
    <w:name w:val="Table Text"/>
    <w:basedOn w:val="1"/>
    <w:semiHidden/>
    <w:qFormat/>
    <w:uiPriority w:val="0"/>
    <w:rPr>
      <w:szCs w:val="21"/>
      <w:lang w:eastAsia="en-US"/>
    </w:rPr>
  </w:style>
  <w:style w:type="table" w:customStyle="1" w:styleId="53">
    <w:name w:val="Table Normal"/>
    <w:unhideWhenUsed/>
    <w:qFormat/>
    <w:uiPriority w:val="0"/>
    <w:tblPr>
      <w:tblCellMar>
        <w:top w:w="0" w:type="dxa"/>
        <w:left w:w="0" w:type="dxa"/>
        <w:bottom w:w="0" w:type="dxa"/>
        <w:right w:w="0" w:type="dxa"/>
      </w:tblCellMar>
    </w:tblPr>
  </w:style>
  <w:style w:type="paragraph" w:customStyle="1" w:styleId="54">
    <w:name w:val="彩色底纹 - 强调文字颜色 11"/>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63</Pages>
  <Words>30814</Words>
  <Characters>34700</Characters>
  <Lines>270</Lines>
  <Paragraphs>76</Paragraphs>
  <TotalTime>11</TotalTime>
  <ScaleCrop>false</ScaleCrop>
  <LinksUpToDate>false</LinksUpToDate>
  <CharactersWithSpaces>35458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2024-05-23T09:39:00Z</dcterms:created>
  <dc:creator>j hj</dc:creator>
  <cp:lastModifiedBy>A-day</cp:lastModifiedBy>
  <dcterms:modified xsi:type="dcterms:W3CDTF">2024-05-24T08:09:55Z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9D2641CFF1124353891E31C9EE11FB6F_13</vt:lpwstr>
  </property>
</Properties>
</file>