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bookmarkStart w:id="51" w:name="_GoBack"/>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浙江财经大学</w:t>
      </w: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2024年度中外文图书采购（原标项四）</w:t>
      </w: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72"/>
          <w:szCs w:val="72"/>
          <w:highlight w:val="none"/>
        </w:rPr>
      </w:pPr>
      <w:r>
        <w:rPr>
          <w:rFonts w:hint="eastAsia" w:ascii="楷体" w:hAnsi="楷体" w:eastAsia="楷体" w:cs="Times New Roman"/>
          <w:b/>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sz w:val="36"/>
          <w:szCs w:val="24"/>
          <w:highlight w:val="none"/>
        </w:rPr>
      </w:pPr>
      <w:r>
        <w:rPr>
          <w:rFonts w:hint="eastAsia" w:ascii="楷体" w:hAnsi="楷体" w:eastAsia="楷体" w:cs="Times New Roman"/>
          <w:b/>
          <w:sz w:val="36"/>
          <w:szCs w:val="24"/>
          <w:highlight w:val="none"/>
        </w:rPr>
        <w:t>（线上电子招投标）</w:t>
      </w: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项目名称：</w:t>
      </w:r>
      <w:r>
        <w:rPr>
          <w:rFonts w:hint="eastAsia" w:ascii="楷体" w:hAnsi="楷体" w:eastAsia="楷体" w:cs="Times New Roman"/>
          <w:b/>
          <w:spacing w:val="-6"/>
          <w:sz w:val="30"/>
          <w:szCs w:val="30"/>
          <w:highlight w:val="none"/>
          <w:lang w:eastAsia="zh-CN"/>
        </w:rPr>
        <w:t>2024年度中外文图书采购（原标项四）</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QSZB-Z(H)-E23409(GK)L</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采 购 人：</w:t>
      </w:r>
      <w:r>
        <w:rPr>
          <w:rFonts w:hint="eastAsia" w:ascii="楷体" w:hAnsi="楷体" w:eastAsia="楷体" w:cs="Times New Roman"/>
          <w:b/>
          <w:spacing w:val="-6"/>
          <w:sz w:val="30"/>
          <w:szCs w:val="30"/>
          <w:highlight w:val="none"/>
          <w:lang w:eastAsia="zh-CN"/>
        </w:rPr>
        <w:t>浙江财经大学</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ascii="楷体" w:hAnsi="楷体" w:eastAsia="楷体" w:cs="Times New Roman"/>
          <w:b/>
          <w:spacing w:val="-6"/>
          <w:sz w:val="30"/>
          <w:szCs w:val="30"/>
          <w:highlight w:val="none"/>
        </w:rPr>
        <w:t>采购计划文号：</w:t>
      </w:r>
      <w:r>
        <w:rPr>
          <w:rFonts w:hint="eastAsia" w:ascii="楷体" w:hAnsi="楷体" w:eastAsia="楷体" w:cs="Times New Roman"/>
          <w:b/>
          <w:spacing w:val="-6"/>
          <w:sz w:val="30"/>
          <w:szCs w:val="30"/>
          <w:highlight w:val="none"/>
        </w:rPr>
        <w:t>临[2023]97142号-004</w:t>
      </w:r>
    </w:p>
    <w:p>
      <w:pPr>
        <w:adjustRightInd w:val="0"/>
        <w:snapToGrid w:val="0"/>
        <w:spacing w:line="288" w:lineRule="auto"/>
        <w:rPr>
          <w:rFonts w:ascii="楷体" w:hAnsi="楷体" w:eastAsia="楷体" w:cs="Times New Roman"/>
          <w:b/>
          <w:szCs w:val="21"/>
          <w:highlight w:val="none"/>
        </w:rPr>
      </w:pPr>
    </w:p>
    <w:p>
      <w:pPr>
        <w:adjustRightInd w:val="0"/>
        <w:snapToGrid w:val="0"/>
        <w:spacing w:line="288" w:lineRule="auto"/>
        <w:rPr>
          <w:rFonts w:ascii="楷体" w:hAnsi="楷体" w:eastAsia="楷体" w:cs="Times New Roman"/>
          <w:b/>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highlight w:val="none"/>
        </w:rPr>
      </w:pPr>
      <w:r>
        <w:rPr>
          <w:rFonts w:hint="eastAsia" w:ascii="宋体" w:hAnsi="宋体" w:eastAsia="宋体" w:cs="Times New Roman"/>
          <w:b/>
          <w:szCs w:val="21"/>
          <w:u w:val="single"/>
        </w:rPr>
        <w:t xml:space="preserve"> </w:t>
      </w:r>
      <w:r>
        <w:rPr>
          <w:rFonts w:hint="eastAsia" w:ascii="宋体" w:hAnsi="宋体" w:eastAsia="宋体" w:cs="Times New Roman"/>
          <w:b/>
          <w:szCs w:val="21"/>
          <w:u w:val="single"/>
          <w:lang w:eastAsia="zh-CN"/>
        </w:rPr>
        <w:t>2024年度中外文图书采购（原标项四）</w:t>
      </w:r>
      <w:r>
        <w:rPr>
          <w:rFonts w:hint="eastAsia" w:ascii="宋体" w:hAnsi="宋体" w:eastAsia="宋体" w:cs="Times New Roman"/>
          <w:b/>
          <w:szCs w:val="21"/>
          <w:highlight w:val="none"/>
          <w:u w:val="single"/>
        </w:rPr>
        <w:t xml:space="preserve"> </w:t>
      </w:r>
      <w:r>
        <w:rPr>
          <w:rFonts w:hint="eastAsia" w:ascii="宋体" w:hAnsi="宋体" w:eastAsia="宋体" w:cs="Times New Roman"/>
          <w:b/>
          <w:szCs w:val="21"/>
          <w:highlight w:val="none"/>
        </w:rPr>
        <w:t>招标项目的潜在投标人应在</w:t>
      </w:r>
      <w:r>
        <w:rPr>
          <w:rFonts w:hint="eastAsia" w:ascii="宋体" w:hAnsi="宋体" w:eastAsia="宋体" w:cs="Times New Roman"/>
          <w:b/>
          <w:szCs w:val="21"/>
          <w:highlight w:val="none"/>
          <w:u w:val="single"/>
        </w:rPr>
        <w:t xml:space="preserve"> 政府采购云平台（https://www.zcygov.cn）</w:t>
      </w:r>
      <w:r>
        <w:rPr>
          <w:rFonts w:hint="eastAsia" w:ascii="宋体" w:hAnsi="宋体" w:eastAsia="宋体" w:cs="Times New Roman"/>
          <w:b/>
          <w:szCs w:val="21"/>
          <w:highlight w:val="none"/>
        </w:rPr>
        <w:t>获取（下载）招标文件，并于</w:t>
      </w:r>
      <w:r>
        <w:rPr>
          <w:rFonts w:hint="eastAsia" w:ascii="宋体" w:hAnsi="宋体" w:eastAsia="宋体" w:cs="Times New Roman"/>
          <w:b/>
          <w:szCs w:val="21"/>
          <w:highlight w:val="none"/>
          <w:u w:val="single"/>
        </w:rPr>
        <w:t>202</w:t>
      </w:r>
      <w:r>
        <w:rPr>
          <w:rFonts w:hint="eastAsia" w:ascii="宋体" w:hAnsi="宋体" w:eastAsia="宋体" w:cs="Times New Roman"/>
          <w:b/>
          <w:szCs w:val="21"/>
          <w:highlight w:val="none"/>
          <w:u w:val="single"/>
          <w:lang w:val="en-US" w:eastAsia="zh-CN"/>
        </w:rPr>
        <w:t>4</w:t>
      </w:r>
      <w:r>
        <w:rPr>
          <w:rFonts w:hint="eastAsia" w:ascii="宋体" w:hAnsi="宋体" w:eastAsia="宋体" w:cs="Times New Roman"/>
          <w:b/>
          <w:szCs w:val="21"/>
          <w:highlight w:val="none"/>
          <w:u w:val="single"/>
        </w:rPr>
        <w:t>年</w:t>
      </w:r>
      <w:r>
        <w:rPr>
          <w:rFonts w:hint="eastAsia" w:ascii="宋体" w:hAnsi="宋体" w:eastAsia="宋体" w:cs="Times New Roman"/>
          <w:b/>
          <w:szCs w:val="21"/>
          <w:highlight w:val="none"/>
          <w:u w:val="single"/>
          <w:lang w:val="en-US" w:eastAsia="zh-CN"/>
        </w:rPr>
        <w:t>02</w:t>
      </w:r>
      <w:r>
        <w:rPr>
          <w:rFonts w:hint="eastAsia" w:ascii="宋体" w:hAnsi="宋体" w:eastAsia="宋体" w:cs="Times New Roman"/>
          <w:b/>
          <w:szCs w:val="21"/>
          <w:highlight w:val="none"/>
          <w:u w:val="single"/>
        </w:rPr>
        <w:t>月</w:t>
      </w:r>
      <w:r>
        <w:rPr>
          <w:rFonts w:hint="eastAsia" w:ascii="宋体" w:hAnsi="宋体" w:eastAsia="宋体" w:cs="Times New Roman"/>
          <w:b/>
          <w:szCs w:val="21"/>
          <w:highlight w:val="none"/>
          <w:u w:val="single"/>
          <w:lang w:val="en-US" w:eastAsia="zh-CN"/>
        </w:rPr>
        <w:t>27</w:t>
      </w:r>
      <w:r>
        <w:rPr>
          <w:rFonts w:hint="eastAsia" w:ascii="宋体" w:hAnsi="宋体" w:eastAsia="宋体" w:cs="Times New Roman"/>
          <w:b/>
          <w:szCs w:val="21"/>
          <w:highlight w:val="none"/>
          <w:u w:val="single"/>
        </w:rPr>
        <w:t>日9:</w:t>
      </w:r>
      <w:r>
        <w:rPr>
          <w:rFonts w:hint="eastAsia" w:ascii="宋体" w:hAnsi="宋体" w:eastAsia="宋体" w:cs="Times New Roman"/>
          <w:b/>
          <w:szCs w:val="21"/>
          <w:highlight w:val="none"/>
          <w:u w:val="single"/>
          <w:lang w:val="en-US" w:eastAsia="zh-CN"/>
        </w:rPr>
        <w:t>3</w:t>
      </w:r>
      <w:r>
        <w:rPr>
          <w:rFonts w:hint="eastAsia" w:ascii="宋体" w:hAnsi="宋体" w:eastAsia="宋体" w:cs="Times New Roman"/>
          <w:b/>
          <w:szCs w:val="21"/>
          <w:highlight w:val="none"/>
          <w:u w:val="single"/>
        </w:rPr>
        <w:t>0:00（北京时间）</w:t>
      </w:r>
      <w:r>
        <w:rPr>
          <w:rFonts w:hint="eastAsia" w:ascii="宋体" w:hAnsi="宋体" w:eastAsia="宋体" w:cs="Times New Roman"/>
          <w:b/>
          <w:bCs/>
          <w:szCs w:val="21"/>
          <w:highlight w:val="none"/>
        </w:rPr>
        <w:t>前递交（上传）投标</w:t>
      </w:r>
      <w:r>
        <w:rPr>
          <w:rFonts w:ascii="宋体" w:hAnsi="宋体" w:eastAsia="宋体" w:cs="Times New Roman"/>
          <w:b/>
          <w:bCs/>
          <w:szCs w:val="21"/>
          <w:highlight w:val="none"/>
        </w:rPr>
        <w:t>文件</w:t>
      </w:r>
      <w:r>
        <w:rPr>
          <w:rFonts w:hint="eastAsia" w:ascii="宋体" w:hAnsi="宋体" w:eastAsia="宋体" w:cs="Times New Roman"/>
          <w:b/>
          <w:szCs w:val="21"/>
          <w:highlight w:val="none"/>
        </w:rPr>
        <w:t>。</w:t>
      </w:r>
    </w:p>
    <w:p>
      <w:pPr>
        <w:adjustRightInd w:val="0"/>
        <w:snapToGrid w:val="0"/>
        <w:spacing w:line="288" w:lineRule="auto"/>
        <w:rPr>
          <w:rFonts w:ascii="宋体" w:hAnsi="宋体" w:eastAsia="宋体" w:cs="宋体"/>
          <w:b/>
          <w:szCs w:val="21"/>
          <w:highlight w:val="none"/>
        </w:rPr>
      </w:pPr>
      <w:bookmarkStart w:id="0" w:name="_Toc35393790"/>
      <w:bookmarkStart w:id="1" w:name="_Toc35393621"/>
      <w:bookmarkStart w:id="2" w:name="_Toc28359079"/>
      <w:bookmarkStart w:id="3" w:name="_Toc28359002"/>
      <w:bookmarkStart w:id="4" w:name="_Hlk24379207"/>
      <w:r>
        <w:rPr>
          <w:rFonts w:hint="eastAsia" w:ascii="宋体" w:hAnsi="宋体" w:eastAsia="宋体" w:cs="宋体"/>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QSZB-Z(H)-E23409(GK)L</w:t>
      </w:r>
    </w:p>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.项目名称：</w:t>
      </w:r>
      <w:r>
        <w:rPr>
          <w:rFonts w:hint="eastAsia" w:ascii="宋体" w:hAnsi="宋体" w:eastAsia="宋体" w:cs="Times New Roman"/>
          <w:szCs w:val="21"/>
          <w:highlight w:val="none"/>
          <w:lang w:eastAsia="zh-CN"/>
        </w:rPr>
        <w:t>2024年度中外文图书采购（原标项四）</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.预算金额：15</w:t>
      </w:r>
      <w:r>
        <w:rPr>
          <w:rFonts w:hint="eastAsia" w:ascii="宋体" w:hAnsi="宋体" w:eastAsia="宋体" w:cs="Times New Roman"/>
          <w:szCs w:val="21"/>
          <w:highlight w:val="none"/>
          <w:lang w:val="en-US" w:eastAsia="zh-CN"/>
        </w:rPr>
        <w:t>0000元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.最高限价：75%（含全加工）</w:t>
      </w:r>
    </w:p>
    <w:p>
      <w:pPr>
        <w:adjustRightInd w:val="0"/>
        <w:snapToGrid w:val="0"/>
        <w:spacing w:line="288" w:lineRule="auto"/>
        <w:ind w:firstLine="420" w:firstLineChars="200"/>
        <w:rPr>
          <w:rFonts w:ascii="宋体" w:hAnsi="宋体" w:eastAsia="宋体" w:cs="Times New Roman"/>
          <w:szCs w:val="21"/>
          <w:highlight w:val="none"/>
          <w:u w:val="single"/>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.合同履约期限：2024年</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月1日至2024年12月31日</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7</w:t>
      </w:r>
      <w:r>
        <w:rPr>
          <w:rFonts w:hint="eastAsia" w:ascii="宋体" w:hAnsi="宋体" w:eastAsia="宋体" w:cs="Times New Roman"/>
          <w:szCs w:val="21"/>
          <w:highlight w:val="none"/>
        </w:rPr>
        <w:t>.采购需求：</w:t>
      </w:r>
    </w:p>
    <w:tbl>
      <w:tblPr>
        <w:tblStyle w:val="23"/>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3235"/>
        <w:gridCol w:w="756"/>
        <w:gridCol w:w="762"/>
        <w:gridCol w:w="2790"/>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369" w:type="pct"/>
            <w:tcBorders>
              <w:tl2br w:val="nil"/>
              <w:tr2bl w:val="nil"/>
            </w:tcBorders>
            <w:vAlign w:val="center"/>
          </w:tcPr>
          <w:p>
            <w:pPr>
              <w:adjustRightInd w:val="0"/>
              <w:snapToGrid w:val="0"/>
              <w:spacing w:line="288" w:lineRule="auto"/>
              <w:jc w:val="center"/>
              <w:rPr>
                <w:rFonts w:hint="eastAsia" w:ascii="宋体" w:hAnsi="宋体" w:eastAsia="宋体" w:cs="宋体"/>
                <w:b/>
                <w:bCs/>
                <w:szCs w:val="21"/>
                <w:highlight w:val="none"/>
                <w:lang w:eastAsia="zh-CN"/>
              </w:rPr>
            </w:pPr>
            <w:r>
              <w:rPr>
                <w:rFonts w:hint="eastAsia" w:ascii="宋体" w:hAnsi="宋体" w:eastAsia="宋体" w:cs="宋体"/>
                <w:b/>
                <w:bCs/>
                <w:szCs w:val="21"/>
                <w:highlight w:val="none"/>
                <w:lang w:val="en-US" w:eastAsia="zh-CN"/>
              </w:rPr>
              <w:t>序号</w:t>
            </w:r>
          </w:p>
        </w:tc>
        <w:tc>
          <w:tcPr>
            <w:tcW w:w="1681"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393" w:type="pct"/>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396" w:type="pct"/>
            <w:tcBorders>
              <w:tl2br w:val="nil"/>
              <w:tr2bl w:val="nil"/>
            </w:tcBorders>
            <w:vAlign w:val="center"/>
          </w:tcPr>
          <w:p>
            <w:pPr>
              <w:adjustRightInd w:val="0"/>
              <w:snapToGrid w:val="0"/>
              <w:spacing w:line="288"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单位</w:t>
            </w:r>
          </w:p>
        </w:tc>
        <w:tc>
          <w:tcPr>
            <w:tcW w:w="1450" w:type="pct"/>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简要技术需求或服务要求</w:t>
            </w:r>
          </w:p>
        </w:tc>
        <w:tc>
          <w:tcPr>
            <w:tcW w:w="708"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szCs w:val="21"/>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69" w:type="pct"/>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szCs w:val="21"/>
              </w:rPr>
              <w:t>一</w:t>
            </w:r>
          </w:p>
        </w:tc>
        <w:tc>
          <w:tcPr>
            <w:tcW w:w="1681"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rPr>
              <w:t>境内出版—零星采购类图书</w:t>
            </w:r>
          </w:p>
        </w:tc>
        <w:tc>
          <w:tcPr>
            <w:tcW w:w="393" w:type="pct"/>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rPr>
              <w:t>1</w:t>
            </w:r>
          </w:p>
        </w:tc>
        <w:tc>
          <w:tcPr>
            <w:tcW w:w="396" w:type="pct"/>
            <w:tcBorders>
              <w:tl2br w:val="nil"/>
              <w:tr2bl w:val="nil"/>
            </w:tcBorders>
            <w:vAlign w:val="center"/>
          </w:tcPr>
          <w:p>
            <w:pPr>
              <w:adjustRightInd w:val="0"/>
              <w:snapToGrid w:val="0"/>
              <w:spacing w:line="288" w:lineRule="auto"/>
              <w:jc w:val="center"/>
              <w:rPr>
                <w:rFonts w:hint="eastAsia" w:ascii="宋体" w:hAnsi="宋体" w:eastAsia="宋体"/>
              </w:rPr>
            </w:pPr>
            <w:r>
              <w:rPr>
                <w:rFonts w:hint="eastAsia" w:ascii="宋体" w:hAnsi="宋体" w:eastAsia="宋体"/>
              </w:rPr>
              <w:t>家</w:t>
            </w:r>
          </w:p>
        </w:tc>
        <w:tc>
          <w:tcPr>
            <w:tcW w:w="1450" w:type="pct"/>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rPr>
              <w:t>详见</w:t>
            </w:r>
            <w:r>
              <w:rPr>
                <w:rFonts w:hint="eastAsia" w:ascii="宋体" w:hAnsi="宋体" w:eastAsia="宋体" w:cs="宋体"/>
                <w:bCs/>
                <w:szCs w:val="21"/>
                <w:lang w:val="en-US" w:eastAsia="zh-CN"/>
              </w:rPr>
              <w:t>第二章</w:t>
            </w:r>
            <w:r>
              <w:rPr>
                <w:rFonts w:hint="eastAsia" w:ascii="宋体" w:hAnsi="宋体" w:eastAsia="宋体" w:cs="宋体"/>
                <w:bCs/>
                <w:szCs w:val="21"/>
              </w:rPr>
              <w:t>采购需求</w:t>
            </w:r>
          </w:p>
        </w:tc>
        <w:tc>
          <w:tcPr>
            <w:tcW w:w="708" w:type="pct"/>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否</w:t>
            </w:r>
          </w:p>
        </w:tc>
      </w:tr>
    </w:tbl>
    <w:p>
      <w:pPr>
        <w:adjustRightInd w:val="0"/>
        <w:snapToGrid w:val="0"/>
        <w:spacing w:line="288" w:lineRule="auto"/>
        <w:rPr>
          <w:rFonts w:ascii="宋体" w:hAnsi="宋体" w:eastAsia="宋体" w:cs="宋体"/>
          <w:b/>
          <w:szCs w:val="21"/>
          <w:highlight w:val="none"/>
        </w:rPr>
      </w:pPr>
      <w:bookmarkStart w:id="5" w:name="_Toc28359080"/>
      <w:bookmarkStart w:id="6" w:name="_Toc35393791"/>
      <w:bookmarkStart w:id="7" w:name="_Toc28359003"/>
      <w:bookmarkStart w:id="8" w:name="_Toc35393622"/>
      <w:r>
        <w:rPr>
          <w:rFonts w:hint="eastAsia" w:ascii="宋体" w:hAnsi="宋体" w:eastAsia="宋体" w:cs="宋体"/>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highlight w:val="none"/>
        </w:rPr>
      </w:pPr>
      <w:r>
        <w:rPr>
          <w:rFonts w:hint="eastAsia" w:ascii="宋体" w:hAnsi="宋体" w:eastAsia="宋体" w:cs="Times New Roman"/>
          <w:bCs/>
          <w:szCs w:val="21"/>
          <w:highlight w:val="none"/>
        </w:rPr>
        <w:t>1.满足《中华人民共和国政府采购法》第二十二条规定，未被“信用中国”（www.creditchina.gov.cn）</w:t>
      </w:r>
      <w:r>
        <w:rPr>
          <w:rFonts w:ascii="宋体" w:hAnsi="宋体" w:eastAsia="宋体" w:cs="Times New Roman"/>
          <w:bCs/>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bookmarkStart w:id="9" w:name="_Toc28359081"/>
      <w:bookmarkStart w:id="10" w:name="_Toc28359004"/>
      <w:r>
        <w:rPr>
          <w:rFonts w:hint="eastAsia" w:ascii="宋体" w:hAnsi="宋体" w:eastAsia="宋体" w:cs="Times New Roman"/>
          <w:szCs w:val="21"/>
          <w:highlight w:val="none"/>
        </w:rPr>
        <w:t>2.落实政府采购政策需满足的资格要求：无</w:t>
      </w:r>
    </w:p>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hint="eastAsia" w:ascii="宋体" w:hAnsi="宋体" w:eastAsia="宋体" w:cs="Times New Roman"/>
          <w:szCs w:val="21"/>
        </w:rPr>
        <w:t>3.本项目的特定</w:t>
      </w:r>
      <w:r>
        <w:rPr>
          <w:rFonts w:hint="eastAsia" w:ascii="宋体" w:hAnsi="宋体" w:eastAsia="宋体" w:cs="Times New Roman"/>
          <w:szCs w:val="21"/>
          <w:highlight w:val="none"/>
        </w:rPr>
        <w:t>资格要求：</w:t>
      </w:r>
      <w:r>
        <w:rPr>
          <w:rFonts w:hint="eastAsia" w:ascii="宋体" w:hAnsi="宋体" w:eastAsia="宋体" w:cs="宋体"/>
          <w:bCs/>
          <w:szCs w:val="21"/>
          <w:highlight w:val="none"/>
          <w:lang w:val="en-US" w:eastAsia="zh-CN"/>
        </w:rPr>
        <w:t>投标人需具有有效期范围内的《出版物经营许可证》。</w:t>
      </w:r>
    </w:p>
    <w:p>
      <w:pPr>
        <w:adjustRightInd w:val="0"/>
        <w:snapToGrid w:val="0"/>
        <w:spacing w:line="288" w:lineRule="auto"/>
        <w:rPr>
          <w:rFonts w:ascii="宋体" w:hAnsi="宋体" w:eastAsia="宋体" w:cs="宋体"/>
          <w:b/>
          <w:szCs w:val="21"/>
          <w:highlight w:val="none"/>
        </w:rPr>
      </w:pPr>
      <w:bookmarkStart w:id="11" w:name="_Toc35393792"/>
      <w:bookmarkStart w:id="12" w:name="_Toc35393623"/>
      <w:r>
        <w:rPr>
          <w:rFonts w:hint="eastAsia" w:ascii="宋体" w:hAnsi="宋体" w:eastAsia="宋体" w:cs="宋体"/>
          <w:b/>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highlight w:val="none"/>
        </w:rPr>
      </w:pPr>
      <w:bookmarkStart w:id="13" w:name="_Toc28359005"/>
      <w:bookmarkStart w:id="14" w:name="_Toc28359082"/>
      <w:bookmarkStart w:id="15" w:name="_Toc35393793"/>
      <w:bookmarkStart w:id="16" w:name="_Toc35393624"/>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至202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02</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27</w:t>
      </w:r>
      <w:r>
        <w:rPr>
          <w:rFonts w:hint="eastAsia" w:ascii="宋体" w:hAnsi="宋体" w:eastAsia="宋体" w:cs="Times New Roman"/>
          <w:szCs w:val="21"/>
          <w:highlight w:val="none"/>
        </w:rPr>
        <w:t>日，上午</w:t>
      </w:r>
      <w:r>
        <w:rPr>
          <w:rFonts w:hint="eastAsia" w:ascii="宋体" w:hAnsi="宋体" w:eastAsia="宋体" w:cs="Times New Roman"/>
          <w:bCs/>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2</w:t>
      </w:r>
      <w:r>
        <w:rPr>
          <w:rFonts w:ascii="宋体" w:hAnsi="宋体" w:eastAsia="宋体" w:cs="Times New Roman"/>
          <w:szCs w:val="21"/>
          <w:highlight w:val="none"/>
        </w:rPr>
        <w:t>.</w:t>
      </w:r>
      <w:r>
        <w:rPr>
          <w:rFonts w:hint="eastAsia" w:ascii="宋体" w:hAnsi="宋体" w:eastAsia="宋体" w:cs="Times New Roman"/>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w:t>
      </w:r>
      <w:r>
        <w:rPr>
          <w:rFonts w:ascii="宋体" w:hAnsi="宋体" w:eastAsia="宋体" w:cs="Times New Roman"/>
          <w:szCs w:val="21"/>
          <w:highlight w:val="none"/>
        </w:rPr>
        <w:t>.</w:t>
      </w:r>
      <w:r>
        <w:rPr>
          <w:rFonts w:hint="eastAsia" w:ascii="宋体" w:hAnsi="宋体" w:eastAsia="宋体" w:cs="Times New Roman"/>
          <w:szCs w:val="21"/>
          <w:highlight w:val="none"/>
        </w:rPr>
        <w:t>方式：供应商登录政采云平台（https://www.zcygov.cn）</w:t>
      </w:r>
      <w:r>
        <w:rPr>
          <w:rFonts w:ascii="宋体" w:hAnsi="宋体" w:eastAsia="宋体" w:cs="Times New Roman"/>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zCs w:val="21"/>
          <w:highlight w:val="none"/>
        </w:rPr>
        <w:t>售价（元）：0</w:t>
      </w:r>
    </w:p>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四、提交（上传）投标文件</w:t>
      </w:r>
      <w:bookmarkEnd w:id="13"/>
      <w:bookmarkEnd w:id="14"/>
      <w:r>
        <w:rPr>
          <w:rFonts w:hint="eastAsia" w:ascii="宋体" w:hAnsi="宋体" w:eastAsia="宋体" w:cs="宋体"/>
          <w:b/>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highlight w:val="none"/>
        </w:rPr>
        <w:t>提交投标文件截止时间：202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szCs w:val="21"/>
          <w:highlight w:val="none"/>
          <w:lang w:val="en-US" w:eastAsia="zh-CN"/>
        </w:rPr>
        <w:t>02</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27</w:t>
      </w:r>
      <w:r>
        <w:rPr>
          <w:rFonts w:hint="eastAsia" w:ascii="宋体" w:hAnsi="宋体" w:eastAsia="宋体" w:cs="Times New Roman"/>
          <w:szCs w:val="21"/>
          <w:highlight w:val="none"/>
        </w:rPr>
        <w:t>日</w:t>
      </w:r>
      <w:r>
        <w:rPr>
          <w:rFonts w:hint="eastAsia" w:ascii="宋体" w:hAnsi="宋体" w:eastAsia="宋体" w:cs="Times New Roman"/>
          <w:bCs/>
          <w:szCs w:val="21"/>
          <w:highlight w:val="none"/>
        </w:rPr>
        <w:t>9:</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szCs w:val="21"/>
          <w:highlight w:val="none"/>
          <w:lang w:val="en-US" w:eastAsia="zh-CN"/>
        </w:rPr>
        <w:t>02</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27</w:t>
      </w:r>
      <w:r>
        <w:rPr>
          <w:rFonts w:hint="eastAsia" w:ascii="宋体" w:hAnsi="宋体" w:eastAsia="宋体" w:cs="Times New Roman"/>
          <w:szCs w:val="21"/>
          <w:highlight w:val="none"/>
        </w:rPr>
        <w:t>日</w:t>
      </w:r>
      <w:r>
        <w:rPr>
          <w:rFonts w:hint="eastAsia" w:ascii="宋体" w:hAnsi="宋体" w:eastAsia="宋体" w:cs="Times New Roman"/>
          <w:bCs/>
          <w:szCs w:val="21"/>
          <w:highlight w:val="none"/>
        </w:rPr>
        <w:t>9:</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w:t>
      </w:r>
      <w:r>
        <w:rPr>
          <w:rFonts w:hint="eastAsia" w:ascii="宋体" w:hAnsi="宋体" w:eastAsia="宋体" w:cs="Times New Roman"/>
          <w:szCs w:val="21"/>
          <w:highlight w:val="none"/>
          <w:lang w:val="en-US" w:eastAsia="zh-CN"/>
        </w:rPr>
        <w:t>16</w:t>
      </w:r>
      <w:r>
        <w:rPr>
          <w:rFonts w:hint="eastAsia" w:ascii="宋体" w:hAnsi="宋体" w:eastAsia="宋体" w:cs="Times New Roman"/>
          <w:szCs w:val="21"/>
          <w:highlight w:val="none"/>
        </w:rPr>
        <w:t>楼（求是招标会议室</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w:t>
      </w:r>
      <w:bookmarkEnd w:id="18"/>
    </w:p>
    <w:bookmarkEnd w:id="17"/>
    <w:p>
      <w:pPr>
        <w:adjustRightInd w:val="0"/>
        <w:snapToGrid w:val="0"/>
        <w:spacing w:line="288" w:lineRule="auto"/>
        <w:rPr>
          <w:rFonts w:ascii="宋体" w:hAnsi="宋体" w:eastAsia="宋体" w:cs="宋体"/>
          <w:b/>
          <w:szCs w:val="21"/>
          <w:highlight w:val="none"/>
        </w:rPr>
      </w:pPr>
      <w:bookmarkStart w:id="19" w:name="_Toc35393794"/>
      <w:bookmarkStart w:id="20" w:name="_Toc35393625"/>
      <w:bookmarkStart w:id="21" w:name="_Toc28359007"/>
      <w:bookmarkStart w:id="22" w:name="_Toc28359084"/>
      <w:r>
        <w:rPr>
          <w:rFonts w:hint="eastAsia" w:ascii="宋体" w:hAnsi="宋体" w:eastAsia="宋体" w:cs="宋体"/>
          <w:b/>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自本公告发布之日起5个工作日。</w:t>
      </w:r>
    </w:p>
    <w:p>
      <w:pPr>
        <w:adjustRightInd w:val="0"/>
        <w:snapToGrid w:val="0"/>
        <w:spacing w:line="288" w:lineRule="auto"/>
        <w:rPr>
          <w:rFonts w:ascii="宋体" w:hAnsi="宋体" w:eastAsia="宋体" w:cs="宋体"/>
          <w:b/>
          <w:szCs w:val="21"/>
          <w:highlight w:val="none"/>
        </w:rPr>
      </w:pPr>
      <w:bookmarkStart w:id="23" w:name="_Toc35393626"/>
      <w:bookmarkStart w:id="24" w:name="_Toc35393795"/>
      <w:r>
        <w:rPr>
          <w:rFonts w:hint="eastAsia" w:ascii="宋体" w:hAnsi="宋体" w:eastAsia="宋体" w:cs="宋体"/>
          <w:b/>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highlight w:val="none"/>
        </w:rPr>
        <w:t>1.《浙江省财政厅关于进一步发挥政府采购政策功能全力推动经济稳进提质的</w:t>
      </w:r>
      <w:r>
        <w:rPr>
          <w:rFonts w:ascii="宋体" w:hAnsi="宋体" w:eastAsia="宋体" w:cs="Times New Roman"/>
          <w:szCs w:val="21"/>
        </w:rPr>
        <w:t>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w:t>
      </w:r>
      <w:bookmarkStart w:id="27" w:name="_Hlk106877787"/>
      <w:r>
        <w:rPr>
          <w:rFonts w:hint="eastAsia" w:ascii="宋体" w:hAnsi="宋体" w:eastAsia="宋体" w:cs="Times New Roman"/>
          <w:szCs w:val="21"/>
        </w:rPr>
        <w:t>支持科技创新、</w:t>
      </w:r>
      <w:bookmarkEnd w:id="27"/>
      <w:r>
        <w:rPr>
          <w:rFonts w:ascii="宋体" w:hAnsi="宋体" w:eastAsia="宋体" w:cs="Times New Roman"/>
          <w:szCs w:val="21"/>
        </w:rPr>
        <w:t>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8"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rPr>
      </w:pPr>
      <w:bookmarkStart w:id="29" w:name="_Toc35393627"/>
      <w:bookmarkStart w:id="30" w:name="_Toc35393796"/>
      <w:bookmarkStart w:id="31" w:name="_Toc28359008"/>
      <w:bookmarkStart w:id="32" w:name="_Toc28359085"/>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名称：</w:t>
      </w:r>
      <w:r>
        <w:rPr>
          <w:rFonts w:hint="eastAsia" w:ascii="宋体" w:hAnsi="宋体" w:eastAsia="宋体" w:cs="Times New Roman"/>
          <w:szCs w:val="21"/>
          <w:highlight w:val="none"/>
          <w:lang w:eastAsia="zh-CN"/>
        </w:rPr>
        <w:t>浙江财经大学</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地址：浙江省杭州市下沙高教园区学源街18号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default" w:ascii="宋体" w:hAnsi="宋体" w:eastAsia="宋体" w:cs="Times New Roman"/>
          <w:szCs w:val="21"/>
          <w:lang w:val="en-US" w:eastAsia="zh-CN"/>
        </w:rPr>
      </w:pPr>
      <w:r>
        <w:rPr>
          <w:rFonts w:hint="eastAsia" w:ascii="宋体" w:hAnsi="宋体" w:eastAsia="宋体" w:cs="Times New Roman"/>
          <w:szCs w:val="21"/>
        </w:rPr>
        <w:t>项目联系人（询问）：</w:t>
      </w:r>
      <w:r>
        <w:rPr>
          <w:rFonts w:hint="eastAsia" w:ascii="宋体" w:hAnsi="宋体" w:eastAsia="宋体" w:cs="Times New Roman"/>
          <w:szCs w:val="21"/>
          <w:lang w:val="en-US" w:eastAsia="zh-CN"/>
        </w:rPr>
        <w:t>程老师</w:t>
      </w:r>
    </w:p>
    <w:p>
      <w:pPr>
        <w:adjustRightInd w:val="0"/>
        <w:snapToGrid w:val="0"/>
        <w:spacing w:line="288" w:lineRule="auto"/>
        <w:ind w:firstLine="424" w:firstLineChars="202"/>
        <w:rPr>
          <w:rFonts w:hint="eastAsia" w:ascii="宋体" w:hAnsi="宋体" w:eastAsia="宋体" w:cs="Times New Roman"/>
          <w:szCs w:val="21"/>
        </w:rPr>
      </w:pPr>
      <w:r>
        <w:rPr>
          <w:rFonts w:hint="eastAsia" w:ascii="宋体" w:hAnsi="宋体" w:eastAsia="宋体" w:cs="Times New Roman"/>
          <w:szCs w:val="21"/>
        </w:rPr>
        <w:t>项目联系方式（询问）：0571-87557165</w:t>
      </w:r>
    </w:p>
    <w:p>
      <w:pPr>
        <w:adjustRightInd w:val="0"/>
        <w:snapToGrid w:val="0"/>
        <w:spacing w:line="288" w:lineRule="auto"/>
        <w:ind w:firstLine="424" w:firstLineChars="202"/>
        <w:rPr>
          <w:rFonts w:hint="eastAsia" w:ascii="宋体" w:hAnsi="宋体" w:eastAsia="宋体" w:cs="Times New Roman"/>
          <w:szCs w:val="21"/>
        </w:rPr>
      </w:pPr>
      <w:r>
        <w:rPr>
          <w:rFonts w:hint="eastAsia" w:ascii="宋体" w:hAnsi="宋体" w:eastAsia="宋体" w:cs="Times New Roman"/>
          <w:szCs w:val="21"/>
        </w:rPr>
        <w:t>质疑联系人：鲍老师</w:t>
      </w:r>
    </w:p>
    <w:p>
      <w:pPr>
        <w:adjustRightInd w:val="0"/>
        <w:snapToGrid w:val="0"/>
        <w:spacing w:line="288" w:lineRule="auto"/>
        <w:ind w:firstLine="424" w:firstLineChars="202"/>
        <w:rPr>
          <w:rFonts w:hint="eastAsia" w:ascii="宋体" w:hAnsi="宋体" w:eastAsia="宋体" w:cs="Times New Roman"/>
          <w:szCs w:val="21"/>
        </w:rPr>
      </w:pPr>
      <w:r>
        <w:rPr>
          <w:rFonts w:hint="eastAsia" w:ascii="宋体" w:hAnsi="宋体" w:eastAsia="宋体" w:cs="Times New Roman"/>
          <w:szCs w:val="21"/>
        </w:rPr>
        <w:t>质疑联系方式：0571-86732900</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rPr>
        <w:t>地址</w:t>
      </w:r>
      <w:r>
        <w:rPr>
          <w:rFonts w:hint="eastAsia" w:ascii="宋体" w:hAnsi="宋体" w:eastAsia="宋体" w:cs="Times New Roman"/>
          <w:szCs w:val="21"/>
          <w:highlight w:val="none"/>
        </w:rPr>
        <w:t>：杭州市西湖区玉古路173号中田大厦21楼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项目联系人（询问）：</w:t>
      </w:r>
      <w:r>
        <w:rPr>
          <w:rFonts w:hint="eastAsia" w:ascii="宋体" w:hAnsi="宋体" w:eastAsia="宋体" w:cs="Times New Roman"/>
          <w:bCs/>
          <w:spacing w:val="-6"/>
          <w:szCs w:val="21"/>
          <w:highlight w:val="none"/>
          <w:lang w:eastAsia="zh-CN"/>
        </w:rPr>
        <w:t>阙家珍</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项目联系方式（询问）：0571-87</w:t>
      </w:r>
      <w:r>
        <w:rPr>
          <w:rFonts w:hint="eastAsia" w:ascii="宋体" w:hAnsi="宋体" w:eastAsia="宋体" w:cs="Times New Roman"/>
          <w:szCs w:val="21"/>
          <w:highlight w:val="none"/>
          <w:lang w:eastAsia="zh-CN"/>
        </w:rPr>
        <w:t>666117</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质疑联系人：</w:t>
      </w:r>
      <w:r>
        <w:rPr>
          <w:rFonts w:hint="eastAsia" w:ascii="宋体" w:hAnsi="宋体" w:eastAsia="宋体" w:cs="Times New Roman"/>
          <w:szCs w:val="21"/>
          <w:highlight w:val="none"/>
          <w:lang w:val="en-US" w:eastAsia="zh-CN"/>
        </w:rPr>
        <w:t>刘璐</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质疑联系方式：0571-81110356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质疑邮箱：</w:t>
      </w:r>
      <w:r>
        <w:rPr>
          <w:rFonts w:ascii="宋体" w:hAnsi="宋体" w:eastAsia="宋体" w:cs="Times New Roman"/>
          <w:szCs w:val="21"/>
          <w:highlight w:val="none"/>
        </w:rPr>
        <w:t>jdkh@qszb.net</w:t>
      </w:r>
    </w:p>
    <w:p>
      <w:pPr>
        <w:adjustRightInd w:val="0"/>
        <w:snapToGrid w:val="0"/>
        <w:spacing w:line="288" w:lineRule="auto"/>
        <w:ind w:firstLine="424" w:firstLineChars="202"/>
        <w:rPr>
          <w:rFonts w:ascii="宋体" w:hAnsi="宋体" w:eastAsia="宋体" w:cs="Times New Roman"/>
          <w:szCs w:val="21"/>
          <w:highlight w:val="none"/>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420" w:firstLineChars="200"/>
        <w:rPr>
          <w:rFonts w:ascii="宋体" w:hAnsi="宋体" w:eastAsia="宋体" w:cs="Times New Roman"/>
          <w:szCs w:val="21"/>
          <w:highlight w:val="none"/>
        </w:rPr>
      </w:pPr>
      <w:bookmarkStart w:id="34" w:name="_Hlk143604927"/>
      <w:r>
        <w:rPr>
          <w:rFonts w:hint="eastAsia" w:ascii="宋体" w:hAnsi="宋体" w:eastAsia="宋体" w:cs="Times New Roman"/>
          <w:szCs w:val="21"/>
          <w:highlight w:val="none"/>
        </w:rPr>
        <w:t>若对项目采购电子交易系统操作有疑问，可登录政采云（</w:t>
      </w:r>
      <w:r>
        <w:rPr>
          <w:rFonts w:ascii="宋体" w:hAnsi="宋体" w:eastAsia="宋体" w:cs="Times New Roman"/>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CA问题联系电话（人工）：汇信CA 400-888-4636；天谷CA 400-087-8198。</w:t>
      </w:r>
    </w:p>
    <w:bookmarkEnd w:id="33"/>
    <w:bookmarkEnd w:id="34"/>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utoSpaceDE w:val="0"/>
              <w:autoSpaceDN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utoSpaceDE w:val="0"/>
              <w:autoSpaceDN w:val="0"/>
              <w:snapToGrid w:val="0"/>
              <w:spacing w:line="288" w:lineRule="auto"/>
              <w:jc w:val="left"/>
              <w:rPr>
                <w:rFonts w:ascii="宋体" w:hAnsi="宋体" w:eastAsia="宋体" w:cs="宋体"/>
                <w:b/>
                <w:bCs/>
                <w:szCs w:val="21"/>
                <w:highlight w:val="none"/>
              </w:rPr>
            </w:pPr>
            <w:r>
              <w:rPr>
                <w:rFonts w:hint="eastAsia" w:ascii="宋体" w:hAnsi="宋体" w:eastAsia="宋体" w:cs="宋体"/>
                <w:b/>
                <w:bCs/>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center"/>
          </w:tcPr>
          <w:p>
            <w:pPr>
              <w:autoSpaceDE w:val="0"/>
              <w:autoSpaceDN w:val="0"/>
              <w:snapToGrid w:val="0"/>
              <w:spacing w:line="288" w:lineRule="auto"/>
              <w:jc w:val="left"/>
              <w:rPr>
                <w:rFonts w:ascii="宋体" w:hAnsi="宋体" w:eastAsia="宋体" w:cs="宋体"/>
                <w:b/>
                <w:bCs/>
                <w:szCs w:val="21"/>
                <w:highlight w:val="none"/>
              </w:rPr>
            </w:pPr>
            <w:r>
              <w:rPr>
                <w:rFonts w:hint="eastAsia" w:ascii="宋体" w:hAnsi="宋体" w:eastAsia="宋体" w:cs="宋体"/>
                <w:b/>
                <w:bCs/>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政府采购支持科技创新</w:t>
            </w:r>
          </w:p>
        </w:tc>
        <w:tc>
          <w:tcPr>
            <w:tcW w:w="5529" w:type="dxa"/>
            <w:vAlign w:val="center"/>
          </w:tcPr>
          <w:p>
            <w:pPr>
              <w:autoSpaceDE w:val="0"/>
              <w:autoSpaceDN w:val="0"/>
              <w:snapToGrid w:val="0"/>
              <w:spacing w:line="288" w:lineRule="auto"/>
              <w:jc w:val="left"/>
              <w:rPr>
                <w:rFonts w:ascii="宋体" w:hAnsi="宋体" w:eastAsia="宋体" w:cs="宋体"/>
                <w:szCs w:val="21"/>
                <w:highlight w:val="none"/>
              </w:rPr>
            </w:pPr>
            <w:r>
              <w:rPr>
                <w:rFonts w:hint="eastAsia" w:ascii="宋体" w:hAnsi="宋体" w:eastAsia="宋体" w:cs="宋体"/>
                <w:szCs w:val="21"/>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utoSpaceDE w:val="0"/>
              <w:autoSpaceDN w:val="0"/>
              <w:snapToGrid w:val="0"/>
              <w:spacing w:line="288" w:lineRule="auto"/>
              <w:jc w:val="left"/>
              <w:rPr>
                <w:rFonts w:hint="eastAsia" w:ascii="宋体" w:hAnsi="宋体" w:eastAsia="宋体" w:cs="宋体"/>
                <w:szCs w:val="21"/>
              </w:rPr>
            </w:pPr>
            <w:r>
              <w:rPr>
                <w:rFonts w:hint="eastAsia" w:ascii="宋体" w:hAnsi="宋体" w:eastAsia="宋体" w:cs="宋体"/>
                <w:szCs w:val="21"/>
              </w:rPr>
              <w:t>提供材料详见招标文件第六章“报价文件”</w:t>
            </w:r>
          </w:p>
          <w:p>
            <w:pPr>
              <w:autoSpaceDE w:val="0"/>
              <w:autoSpaceDN w:val="0"/>
              <w:snapToGrid w:val="0"/>
              <w:spacing w:line="288" w:lineRule="auto"/>
              <w:jc w:val="left"/>
              <w:rPr>
                <w:rFonts w:hint="eastAsia" w:ascii="宋体" w:hAnsi="宋体" w:eastAsia="宋体" w:cs="宋体"/>
                <w:szCs w:val="21"/>
              </w:rPr>
            </w:pPr>
            <w:r>
              <w:rPr>
                <w:rFonts w:hint="eastAsia" w:ascii="宋体" w:hAnsi="宋体" w:eastAsia="宋体" w:cs="宋体"/>
                <w:szCs w:val="21"/>
              </w:rPr>
              <w:t>本项目属性为：货物</w:t>
            </w:r>
          </w:p>
          <w:p>
            <w:pPr>
              <w:autoSpaceDE w:val="0"/>
              <w:autoSpaceDN w:val="0"/>
              <w:snapToGrid w:val="0"/>
              <w:spacing w:line="288" w:lineRule="auto"/>
              <w:jc w:val="left"/>
              <w:rPr>
                <w:rFonts w:hint="eastAsia" w:ascii="宋体" w:hAnsi="宋体" w:eastAsia="宋体" w:cs="宋体"/>
                <w:szCs w:val="21"/>
              </w:rPr>
            </w:pPr>
            <w:r>
              <w:rPr>
                <w:rFonts w:hint="eastAsia" w:ascii="宋体" w:hAnsi="宋体" w:eastAsia="宋体" w:cs="宋体"/>
                <w:szCs w:val="21"/>
              </w:rPr>
              <w:t>采购标的对应的中小企业划分标准所属行业：批发业</w:t>
            </w:r>
          </w:p>
          <w:p>
            <w:pPr>
              <w:autoSpaceDE w:val="0"/>
              <w:autoSpaceDN w:val="0"/>
              <w:snapToGrid w:val="0"/>
              <w:spacing w:line="288" w:lineRule="auto"/>
              <w:jc w:val="left"/>
              <w:rPr>
                <w:rFonts w:ascii="宋体" w:hAnsi="宋体" w:eastAsia="宋体" w:cs="宋体"/>
                <w:b/>
                <w:bCs/>
                <w:color w:val="FF0000"/>
                <w:szCs w:val="21"/>
                <w:highlight w:val="none"/>
              </w:rPr>
            </w:pPr>
            <w:r>
              <w:rPr>
                <w:rFonts w:hint="eastAsia" w:ascii="宋体" w:hAnsi="宋体" w:eastAsia="宋体" w:cs="宋体"/>
                <w:szCs w:val="21"/>
              </w:rPr>
              <w:t>中小企业划型标准：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utoSpaceDE w:val="0"/>
              <w:autoSpaceDN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7</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utoSpaceDE w:val="0"/>
              <w:autoSpaceDN w:val="0"/>
              <w:snapToGrid w:val="0"/>
              <w:spacing w:line="288" w:lineRule="auto"/>
              <w:jc w:val="left"/>
              <w:rPr>
                <w:rFonts w:ascii="宋体" w:hAnsi="宋体" w:eastAsia="宋体" w:cs="宋体"/>
                <w:szCs w:val="21"/>
                <w:highlight w:val="none"/>
              </w:rPr>
            </w:pPr>
            <w:r>
              <w:rPr>
                <w:rFonts w:hint="eastAsia" w:ascii="宋体" w:hAnsi="宋体" w:eastAsia="宋体" w:cs="宋体"/>
                <w:szCs w:val="21"/>
              </w:rPr>
              <w:t>提供材料详见招标文件第六章“报价文件”</w:t>
            </w:r>
          </w:p>
        </w:tc>
      </w:tr>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3"/>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eastAsia" w:ascii="宋体" w:hAnsi="宋体" w:eastAsia="宋体" w:cs="宋体"/>
                <w:spacing w:val="-6"/>
                <w:kern w:val="0"/>
                <w:szCs w:val="21"/>
                <w:highlight w:val="none"/>
                <w:lang w:val="en-US" w:eastAsia="zh-CN"/>
              </w:rPr>
            </w:pPr>
            <w:r>
              <w:rPr>
                <w:rFonts w:hint="eastAsia" w:ascii="宋体" w:hAnsi="宋体" w:eastAsia="宋体" w:cs="宋体"/>
                <w:spacing w:val="-6"/>
                <w:kern w:val="0"/>
                <w:szCs w:val="21"/>
                <w:highlight w:val="none"/>
                <w:lang w:val="en-US" w:eastAsia="zh-CN"/>
              </w:rPr>
              <w:t>本项目据实结算。</w:t>
            </w:r>
          </w:p>
          <w:p>
            <w:pPr>
              <w:autoSpaceDE w:val="0"/>
              <w:autoSpaceDN w:val="0"/>
              <w:adjustRightInd w:val="0"/>
              <w:snapToGrid w:val="0"/>
              <w:spacing w:line="288" w:lineRule="auto"/>
              <w:ind w:firstLine="396" w:firstLineChars="200"/>
              <w:jc w:val="left"/>
              <w:rPr>
                <w:rFonts w:ascii="宋体" w:hAnsi="宋体" w:eastAsia="宋体" w:cs="宋体"/>
                <w:color w:val="000000"/>
                <w:spacing w:val="-6"/>
                <w:kern w:val="0"/>
                <w:szCs w:val="21"/>
                <w:highlight w:val="none"/>
              </w:rPr>
            </w:pPr>
            <w:r>
              <w:rPr>
                <w:rFonts w:hint="eastAsia" w:ascii="宋体" w:hAnsi="宋体" w:eastAsia="宋体" w:cs="宋体"/>
                <w:spacing w:val="-6"/>
                <w:kern w:val="0"/>
                <w:szCs w:val="21"/>
                <w:highlight w:val="none"/>
              </w:rPr>
              <w:t>合同生效以及具备实施条件后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，且</w:t>
            </w:r>
            <w:r>
              <w:rPr>
                <w:rFonts w:hint="eastAsia" w:ascii="宋体" w:hAnsi="宋体" w:eastAsia="宋体" w:cs="Arial"/>
                <w:color w:val="000000"/>
                <w:kern w:val="0"/>
                <w:szCs w:val="21"/>
                <w:highlight w:val="none"/>
              </w:rPr>
              <w:t>供应商已向采购人提交银行、保险公司等金融机构出具的预付款保函</w:t>
            </w:r>
            <w:r>
              <w:rPr>
                <w:rFonts w:hint="eastAsia" w:ascii="宋体" w:hAnsi="宋体" w:eastAsia="宋体" w:cs="Arial"/>
                <w:color w:val="000000"/>
                <w:kern w:val="0"/>
                <w:szCs w:val="21"/>
                <w:highlight w:val="none"/>
                <w:lang w:eastAsia="zh-CN"/>
              </w:rPr>
              <w:t>（</w:t>
            </w:r>
            <w:r>
              <w:rPr>
                <w:rFonts w:hint="eastAsia" w:ascii="宋体" w:hAnsi="宋体" w:eastAsia="宋体" w:cs="Arial"/>
                <w:color w:val="000000"/>
                <w:kern w:val="0"/>
                <w:szCs w:val="21"/>
                <w:highlight w:val="none"/>
                <w:lang w:val="en-US" w:eastAsia="zh-CN"/>
              </w:rPr>
              <w:t>等额）</w:t>
            </w:r>
            <w:r>
              <w:rPr>
                <w:rFonts w:hint="eastAsia" w:ascii="宋体" w:hAnsi="宋体" w:eastAsia="宋体" w:cs="Arial"/>
                <w:color w:val="000000"/>
                <w:kern w:val="0"/>
                <w:szCs w:val="21"/>
                <w:highlight w:val="none"/>
              </w:rPr>
              <w:t>的</w:t>
            </w:r>
            <w:r>
              <w:rPr>
                <w:rFonts w:hint="eastAsia" w:ascii="宋体" w:hAnsi="宋体" w:eastAsia="宋体" w:cs="Arial"/>
                <w:color w:val="000000"/>
                <w:kern w:val="0"/>
                <w:szCs w:val="21"/>
                <w:highlight w:val="none"/>
                <w:lang w:eastAsia="zh-CN"/>
              </w:rPr>
              <w:t>（预付款保函有效期不少于12个月）</w:t>
            </w:r>
            <w:r>
              <w:rPr>
                <w:rFonts w:hint="eastAsia" w:ascii="宋体" w:hAnsi="宋体" w:eastAsia="宋体" w:cs="Arial"/>
                <w:color w:val="000000"/>
                <w:kern w:val="0"/>
                <w:szCs w:val="21"/>
                <w:highlight w:val="none"/>
              </w:rPr>
              <w:t>，</w:t>
            </w:r>
            <w:r>
              <w:rPr>
                <w:rFonts w:hint="eastAsia" w:ascii="宋体" w:hAnsi="宋体" w:eastAsia="宋体" w:cs="宋体"/>
                <w:spacing w:val="-6"/>
                <w:kern w:val="0"/>
                <w:szCs w:val="21"/>
                <w:highlight w:val="none"/>
              </w:rPr>
              <w:t>采购人</w:t>
            </w:r>
            <w:r>
              <w:rPr>
                <w:rFonts w:hint="eastAsia" w:ascii="宋体" w:hAnsi="宋体" w:eastAsia="宋体" w:cs="宋体"/>
                <w:color w:val="000000"/>
                <w:spacing w:val="-6"/>
                <w:kern w:val="0"/>
                <w:szCs w:val="21"/>
                <w:highlight w:val="none"/>
              </w:rPr>
              <w:t>向供应商支付合同总价的4</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%；项目履约完成，</w:t>
            </w:r>
            <w:r>
              <w:rPr>
                <w:rFonts w:hint="eastAsia" w:ascii="宋体" w:hAnsi="宋体" w:eastAsia="宋体" w:cs="宋体"/>
                <w:color w:val="000000"/>
                <w:spacing w:val="-6"/>
                <w:kern w:val="0"/>
                <w:szCs w:val="21"/>
                <w:highlight w:val="none"/>
                <w:lang w:val="en-US" w:eastAsia="zh-CN"/>
              </w:rPr>
              <w:t>根据供货书目清单，</w:t>
            </w:r>
            <w:r>
              <w:rPr>
                <w:rFonts w:hint="eastAsia" w:ascii="宋体" w:hAnsi="宋体" w:eastAsia="宋体" w:cs="宋体"/>
                <w:spacing w:val="-6"/>
                <w:kern w:val="0"/>
                <w:szCs w:val="21"/>
                <w:highlight w:val="none"/>
              </w:rPr>
              <w:t>收到发票后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w:t>
            </w:r>
            <w:r>
              <w:rPr>
                <w:rFonts w:hint="eastAsia" w:ascii="宋体" w:hAnsi="宋体" w:eastAsia="宋体" w:cs="宋体"/>
                <w:color w:val="000000"/>
                <w:spacing w:val="-6"/>
                <w:kern w:val="0"/>
                <w:szCs w:val="21"/>
                <w:highlight w:val="none"/>
              </w:rPr>
              <w:t>采购人向供应商支付</w:t>
            </w:r>
            <w:r>
              <w:rPr>
                <w:rFonts w:hint="eastAsia" w:ascii="宋体" w:hAnsi="宋体" w:eastAsia="宋体" w:cs="宋体"/>
                <w:color w:val="000000"/>
                <w:spacing w:val="-6"/>
                <w:kern w:val="0"/>
                <w:szCs w:val="21"/>
                <w:highlight w:val="none"/>
                <w:lang w:val="en-US" w:eastAsia="zh-CN"/>
              </w:rPr>
              <w:t>剩余金额</w:t>
            </w:r>
            <w:r>
              <w:rPr>
                <w:rFonts w:hint="eastAsia" w:ascii="宋体" w:hAnsi="宋体" w:eastAsia="宋体" w:cs="宋体"/>
                <w:spacing w:val="-6"/>
                <w:kern w:val="0"/>
                <w:szCs w:val="21"/>
                <w:highlight w:val="none"/>
              </w:rPr>
              <w:t>。</w:t>
            </w:r>
          </w:p>
          <w:p>
            <w:pPr>
              <w:autoSpaceDE w:val="0"/>
              <w:autoSpaceDN w:val="0"/>
              <w:adjustRightInd w:val="0"/>
              <w:snapToGrid w:val="0"/>
              <w:spacing w:line="288" w:lineRule="auto"/>
              <w:ind w:firstLine="396" w:firstLineChars="200"/>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在签订合同时，供应商明确表示无需预付款或者主动要求降低预付款比例的，可降低预付款比例（预付款保函同步调整）。</w:t>
            </w:r>
          </w:p>
        </w:tc>
      </w:tr>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三、服务要求（技术要求里另有注明的以技术要求为准）</w:t>
      </w:r>
    </w:p>
    <w:tbl>
      <w:tblPr>
        <w:tblStyle w:val="23"/>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按采购人要求交付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rPr>
              <w:t>服务期限</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2024年</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月1日至2024年12月31日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1.验收由采购人负责实施；</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2.验收依据：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2.1合同、招标文件、投标文件；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2.2中标人提供的技术规格、经采购人认可的合同货物的有效检验文件；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2.3中标人投标文件中提供的经采购人认可的合同货物的验收标准（符合中国有关的国家、地方、行业标准）和检测办法及相应检测手段。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3.中标人应派员在所供货物到采购人处时进行到货验收，若发现任何损坏及质量问题，中标人负责妥善处理直至采购人满意，由此产生的费用由中标人承担。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4.验收合格的条件：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4.1对采购人预订的图书品种，中标人须在图书报订前对已预订的图书进行查重，由此造成采购人误订的图书，中标人应予以退货。</w:t>
            </w:r>
            <w:r>
              <w:rPr>
                <w:rFonts w:hint="eastAsia" w:ascii="宋体" w:hAnsi="宋体" w:eastAsia="宋体" w:cs="宋体"/>
                <w:szCs w:val="21"/>
                <w:lang w:val="en-US" w:eastAsia="zh-CN"/>
              </w:rPr>
              <w:t>中标人</w:t>
            </w:r>
            <w:r>
              <w:rPr>
                <w:rFonts w:hint="eastAsia" w:ascii="宋体" w:hAnsi="宋体" w:eastAsia="宋体" w:cs="宋体"/>
                <w:szCs w:val="21"/>
              </w:rPr>
              <w:t>对送交到采购人的图书不能有任何质量问题。若验收时发现有污染、图文不清、缺页、倒装、缺附件等不合格的图书，以及与订单不符的图书，一律予以退货，不能以已加工为理由拒绝，由此造成的损失及费用全部由</w:t>
            </w:r>
            <w:r>
              <w:rPr>
                <w:rFonts w:hint="eastAsia" w:ascii="宋体" w:hAnsi="宋体" w:eastAsia="宋体" w:cs="宋体"/>
                <w:szCs w:val="21"/>
                <w:lang w:val="en-US" w:eastAsia="zh-CN"/>
              </w:rPr>
              <w:t>中标人</w:t>
            </w:r>
            <w:r>
              <w:rPr>
                <w:rFonts w:hint="eastAsia" w:ascii="宋体" w:hAnsi="宋体" w:eastAsia="宋体" w:cs="宋体"/>
                <w:szCs w:val="21"/>
              </w:rPr>
              <w:t>承担。若发现明显不适宜采购人收藏的图书，</w:t>
            </w:r>
            <w:r>
              <w:rPr>
                <w:rFonts w:hint="eastAsia" w:ascii="宋体" w:hAnsi="宋体" w:eastAsia="宋体" w:cs="宋体"/>
                <w:szCs w:val="21"/>
                <w:lang w:val="en-US" w:eastAsia="zh-CN"/>
              </w:rPr>
              <w:t>中标人</w:t>
            </w:r>
            <w:r>
              <w:rPr>
                <w:rFonts w:hint="eastAsia" w:ascii="宋体" w:hAnsi="宋体" w:eastAsia="宋体" w:cs="宋体"/>
                <w:szCs w:val="21"/>
              </w:rPr>
              <w:t>应允许采购人无条件退还。中标人应保证送交的图书为正版，凡有版权问题的应无条件予以退回，问题严重的采购人有权终止采购合同，由此引发的法律纠纷中标人应承担全部责任。</w:t>
            </w:r>
          </w:p>
          <w:p>
            <w:pPr>
              <w:adjustRightInd w:val="0"/>
              <w:snapToGrid w:val="0"/>
              <w:spacing w:line="288" w:lineRule="auto"/>
              <w:rPr>
                <w:rFonts w:ascii="宋体" w:hAnsi="宋体" w:eastAsia="宋体" w:cs="宋体"/>
                <w:szCs w:val="21"/>
                <w:u w:val="single"/>
              </w:rPr>
            </w:pPr>
            <w:r>
              <w:rPr>
                <w:rFonts w:hint="eastAsia" w:ascii="宋体" w:hAnsi="宋体" w:eastAsia="宋体" w:cs="宋体"/>
                <w:szCs w:val="21"/>
              </w:rPr>
              <w:t>4.2凡交到采购人的图书，以图书定价作为计算书款的依据，经验收发现书款与发货单不符的，采购人及时通知</w:t>
            </w:r>
            <w:r>
              <w:rPr>
                <w:rFonts w:hint="eastAsia" w:ascii="宋体" w:hAnsi="宋体" w:eastAsia="宋体" w:cs="宋体"/>
                <w:szCs w:val="21"/>
                <w:lang w:val="en-US" w:eastAsia="zh-CN"/>
              </w:rPr>
              <w:t>中标人</w:t>
            </w:r>
            <w:r>
              <w:rPr>
                <w:rFonts w:hint="eastAsia" w:ascii="宋体" w:hAnsi="宋体" w:eastAsia="宋体" w:cs="宋体"/>
                <w:szCs w:val="21"/>
              </w:rPr>
              <w:t>派员到验收地核算，</w:t>
            </w:r>
            <w:r>
              <w:rPr>
                <w:rFonts w:hint="eastAsia" w:ascii="宋体" w:hAnsi="宋体" w:eastAsia="宋体" w:cs="宋体"/>
                <w:szCs w:val="21"/>
                <w:lang w:val="en-US" w:eastAsia="zh-CN"/>
              </w:rPr>
              <w:t>中标人</w:t>
            </w:r>
            <w:r>
              <w:rPr>
                <w:rFonts w:hint="eastAsia" w:ascii="宋体" w:hAnsi="宋体" w:eastAsia="宋体" w:cs="宋体"/>
                <w:szCs w:val="21"/>
              </w:rPr>
              <w:t>接到通知之日起10个工作日内不能派员核算的，以采购人验收的实际数额计算书款金额。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黑体"/>
                <w:b/>
                <w:szCs w:val="21"/>
                <w:lang w:val="zh-CN"/>
              </w:rPr>
              <w:t>服务承诺</w:t>
            </w:r>
          </w:p>
        </w:tc>
        <w:tc>
          <w:tcPr>
            <w:tcW w:w="7655" w:type="dxa"/>
            <w:tcBorders>
              <w:top w:val="single" w:color="auto" w:sz="4" w:space="0"/>
              <w:left w:val="single" w:color="auto" w:sz="4" w:space="0"/>
              <w:bottom w:val="single" w:color="auto" w:sz="4" w:space="0"/>
              <w:right w:val="single" w:color="auto" w:sz="4" w:space="0"/>
            </w:tcBorders>
            <w:vAlign w:val="center"/>
          </w:tcPr>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lang w:val="zh-CN"/>
              </w:rPr>
              <w:t>1.中标人应按招投标文件的规定，满足采购人的所有技术要求和服务要求。</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lang w:val="zh-CN"/>
              </w:rPr>
              <w:t>2.</w:t>
            </w:r>
            <w:r>
              <w:rPr>
                <w:rFonts w:ascii="宋体" w:hAnsi="宋体" w:eastAsia="宋体" w:cs="宋体"/>
                <w:szCs w:val="21"/>
                <w:lang w:val="zh-CN"/>
              </w:rPr>
              <w:t>采购人</w:t>
            </w:r>
            <w:r>
              <w:rPr>
                <w:rFonts w:hint="eastAsia" w:ascii="宋体" w:hAnsi="宋体" w:eastAsia="宋体" w:cs="宋体"/>
                <w:szCs w:val="21"/>
                <w:lang w:val="zh-CN"/>
              </w:rPr>
              <w:t>因</w:t>
            </w:r>
            <w:r>
              <w:rPr>
                <w:rFonts w:ascii="宋体" w:hAnsi="宋体" w:eastAsia="宋体" w:cs="宋体"/>
                <w:szCs w:val="21"/>
                <w:lang w:val="zh-CN"/>
              </w:rPr>
              <w:t>误订</w:t>
            </w:r>
            <w:r>
              <w:rPr>
                <w:rFonts w:hint="eastAsia" w:ascii="宋体" w:hAnsi="宋体" w:eastAsia="宋体" w:cs="宋体"/>
                <w:szCs w:val="21"/>
                <w:lang w:val="zh-CN"/>
              </w:rPr>
              <w:t>不适合馆藏的图书</w:t>
            </w:r>
            <w:r>
              <w:rPr>
                <w:rFonts w:ascii="宋体" w:hAnsi="宋体" w:eastAsia="宋体" w:cs="宋体"/>
                <w:szCs w:val="21"/>
                <w:lang w:val="zh-CN"/>
              </w:rPr>
              <w:t>，</w:t>
            </w:r>
            <w:r>
              <w:rPr>
                <w:rFonts w:hint="eastAsia" w:ascii="宋体" w:hAnsi="宋体" w:eastAsia="宋体" w:cs="宋体"/>
                <w:szCs w:val="21"/>
                <w:lang w:val="zh-CN"/>
              </w:rPr>
              <w:t>在未经加工、不影响第二次销售</w:t>
            </w:r>
            <w:r>
              <w:rPr>
                <w:rFonts w:ascii="宋体" w:hAnsi="宋体" w:eastAsia="宋体" w:cs="宋体"/>
                <w:szCs w:val="21"/>
                <w:lang w:val="zh-CN"/>
              </w:rPr>
              <w:t>的</w:t>
            </w:r>
            <w:r>
              <w:rPr>
                <w:rFonts w:hint="eastAsia" w:ascii="宋体" w:hAnsi="宋体" w:eastAsia="宋体" w:cs="宋体"/>
                <w:szCs w:val="21"/>
                <w:lang w:val="zh-CN"/>
              </w:rPr>
              <w:t>情况下，中标人应允许退货</w:t>
            </w:r>
            <w:r>
              <w:rPr>
                <w:rFonts w:ascii="宋体" w:hAnsi="宋体" w:eastAsia="宋体" w:cs="宋体"/>
                <w:szCs w:val="21"/>
                <w:lang w:val="zh-CN"/>
              </w:rPr>
              <w:t>。</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lang w:val="zh-CN"/>
              </w:rPr>
              <w:t>3.出现以下情况中标人承诺无条件予以退换，并承担所退图书的所有费用：</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rPr>
              <w:t>3.1</w:t>
            </w:r>
            <w:r>
              <w:rPr>
                <w:rFonts w:ascii="宋体" w:hAnsi="宋体" w:eastAsia="宋体" w:cs="宋体"/>
                <w:szCs w:val="21"/>
                <w:lang w:val="zh-CN"/>
              </w:rPr>
              <w:t>运输过程中出现</w:t>
            </w:r>
            <w:r>
              <w:rPr>
                <w:rFonts w:hint="eastAsia" w:ascii="宋体" w:hAnsi="宋体" w:eastAsia="宋体" w:cs="宋体"/>
                <w:szCs w:val="21"/>
                <w:lang w:val="zh-CN"/>
              </w:rPr>
              <w:t>图书</w:t>
            </w:r>
            <w:r>
              <w:rPr>
                <w:rFonts w:ascii="宋体" w:hAnsi="宋体" w:eastAsia="宋体" w:cs="宋体"/>
                <w:szCs w:val="21"/>
                <w:lang w:val="zh-CN"/>
              </w:rPr>
              <w:t>破损、</w:t>
            </w:r>
            <w:r>
              <w:rPr>
                <w:rFonts w:hint="eastAsia" w:ascii="宋体" w:hAnsi="宋体" w:eastAsia="宋体" w:cs="宋体"/>
                <w:szCs w:val="21"/>
                <w:lang w:val="zh-CN"/>
              </w:rPr>
              <w:t>污染</w:t>
            </w:r>
            <w:r>
              <w:rPr>
                <w:rFonts w:ascii="宋体" w:hAnsi="宋体" w:eastAsia="宋体" w:cs="宋体"/>
                <w:szCs w:val="21"/>
                <w:lang w:val="zh-CN"/>
              </w:rPr>
              <w:t>；</w:t>
            </w:r>
          </w:p>
          <w:p>
            <w:pPr>
              <w:tabs>
                <w:tab w:val="left" w:pos="1560"/>
              </w:tabs>
              <w:autoSpaceDE w:val="0"/>
              <w:autoSpaceDN w:val="0"/>
              <w:adjustRightInd w:val="0"/>
              <w:snapToGrid w:val="0"/>
              <w:spacing w:line="288" w:lineRule="auto"/>
              <w:rPr>
                <w:rFonts w:ascii="宋体" w:hAnsi="宋体" w:eastAsia="宋体" w:cs="宋体"/>
                <w:color w:val="auto"/>
                <w:szCs w:val="21"/>
                <w:lang w:val="zh-CN"/>
              </w:rPr>
            </w:pPr>
            <w:r>
              <w:rPr>
                <w:rFonts w:hint="eastAsia" w:ascii="宋体" w:hAnsi="宋体" w:eastAsia="宋体" w:cs="宋体"/>
                <w:szCs w:val="21"/>
              </w:rPr>
              <w:t>3.2</w:t>
            </w:r>
            <w:r>
              <w:rPr>
                <w:rFonts w:ascii="宋体" w:hAnsi="宋体" w:eastAsia="宋体" w:cs="宋体"/>
                <w:szCs w:val="21"/>
                <w:lang w:val="zh-CN"/>
              </w:rPr>
              <w:t>出版社</w:t>
            </w:r>
            <w:r>
              <w:rPr>
                <w:rFonts w:ascii="宋体" w:hAnsi="宋体" w:eastAsia="宋体" w:cs="宋体"/>
                <w:color w:val="auto"/>
                <w:szCs w:val="21"/>
                <w:lang w:val="zh-CN"/>
              </w:rPr>
              <w:t>印刷、装订造成的</w:t>
            </w:r>
            <w:r>
              <w:rPr>
                <w:rFonts w:hint="eastAsia" w:ascii="宋体" w:hAnsi="宋体" w:eastAsia="宋体" w:cs="宋体"/>
                <w:color w:val="auto"/>
                <w:szCs w:val="21"/>
                <w:lang w:val="zh-CN"/>
              </w:rPr>
              <w:t>图书</w:t>
            </w:r>
            <w:r>
              <w:rPr>
                <w:rFonts w:ascii="宋体" w:hAnsi="宋体" w:eastAsia="宋体" w:cs="宋体"/>
                <w:color w:val="auto"/>
                <w:szCs w:val="21"/>
                <w:lang w:val="zh-CN"/>
              </w:rPr>
              <w:t>质量问题；</w:t>
            </w:r>
          </w:p>
          <w:p>
            <w:pPr>
              <w:tabs>
                <w:tab w:val="left" w:pos="1560"/>
              </w:tabs>
              <w:autoSpaceDE w:val="0"/>
              <w:autoSpaceDN w:val="0"/>
              <w:adjustRightInd w:val="0"/>
              <w:snapToGrid w:val="0"/>
              <w:spacing w:line="288" w:lineRule="auto"/>
              <w:rPr>
                <w:rFonts w:ascii="宋体" w:hAnsi="宋体" w:eastAsia="宋体" w:cs="宋体"/>
                <w:color w:val="auto"/>
                <w:szCs w:val="21"/>
                <w:lang w:val="zh-CN"/>
              </w:rPr>
            </w:pPr>
            <w:r>
              <w:rPr>
                <w:rFonts w:hint="eastAsia" w:ascii="宋体" w:hAnsi="宋体" w:eastAsia="宋体" w:cs="宋体"/>
                <w:color w:val="auto"/>
                <w:szCs w:val="21"/>
              </w:rPr>
              <w:t>3.3</w:t>
            </w:r>
            <w:r>
              <w:rPr>
                <w:rFonts w:hint="eastAsia" w:ascii="宋体" w:hAnsi="宋体" w:eastAsia="宋体"/>
                <w:color w:val="auto"/>
                <w:szCs w:val="21"/>
              </w:rPr>
              <w:t>定购价格与实际价格有较大出入；订单层次与规定不符；单册码洋大于人民币100元且复本大于2册；单册码洋500元以上；特定图书（高职高专类、</w:t>
            </w:r>
            <w:r>
              <w:rPr>
                <w:rFonts w:ascii="宋体" w:hAnsi="宋体" w:eastAsia="宋体" w:cs="宋体"/>
                <w:color w:val="auto"/>
                <w:szCs w:val="21"/>
                <w:lang w:val="zh-CN"/>
              </w:rPr>
              <w:t>活页书、线装书</w:t>
            </w:r>
            <w:r>
              <w:rPr>
                <w:rFonts w:hint="eastAsia" w:ascii="宋体" w:hAnsi="宋体" w:eastAsia="宋体" w:cs="宋体"/>
                <w:color w:val="auto"/>
                <w:szCs w:val="21"/>
                <w:lang w:val="zh-CN"/>
              </w:rPr>
              <w:t>、</w:t>
            </w:r>
            <w:r>
              <w:rPr>
                <w:rFonts w:hint="eastAsia" w:ascii="宋体" w:hAnsi="宋体" w:eastAsia="宋体" w:cs="宋体"/>
                <w:color w:val="auto"/>
                <w:szCs w:val="21"/>
              </w:rPr>
              <w:t>64及以下开本</w:t>
            </w:r>
            <w:r>
              <w:rPr>
                <w:rFonts w:hint="eastAsia" w:ascii="宋体" w:hAnsi="宋体" w:eastAsia="宋体" w:cs="宋体"/>
                <w:color w:val="auto"/>
                <w:szCs w:val="21"/>
                <w:lang w:val="zh-CN"/>
              </w:rPr>
              <w:t>、随书配送磁带另外收费的、印刷排版及装帧有错误的）以及其他特殊情况的图书采购前未跟采购人提前确认</w:t>
            </w:r>
            <w:r>
              <w:rPr>
                <w:rFonts w:ascii="宋体" w:hAnsi="宋体" w:eastAsia="宋体" w:cs="宋体"/>
                <w:color w:val="auto"/>
                <w:szCs w:val="21"/>
                <w:lang w:val="zh-CN"/>
              </w:rPr>
              <w:t>的；</w:t>
            </w:r>
          </w:p>
          <w:p>
            <w:pPr>
              <w:tabs>
                <w:tab w:val="left" w:pos="1560"/>
              </w:tabs>
              <w:autoSpaceDE w:val="0"/>
              <w:autoSpaceDN w:val="0"/>
              <w:adjustRightInd w:val="0"/>
              <w:snapToGrid w:val="0"/>
              <w:spacing w:line="288" w:lineRule="auto"/>
              <w:rPr>
                <w:rFonts w:ascii="宋体" w:hAnsi="宋体" w:eastAsia="宋体" w:cs="宋体"/>
                <w:color w:val="auto"/>
                <w:szCs w:val="21"/>
                <w:lang w:val="zh-CN"/>
              </w:rPr>
            </w:pPr>
            <w:r>
              <w:rPr>
                <w:rFonts w:hint="eastAsia" w:ascii="宋体" w:hAnsi="宋体" w:eastAsia="宋体" w:cs="宋体"/>
                <w:color w:val="auto"/>
                <w:szCs w:val="21"/>
              </w:rPr>
              <w:t>3.4</w:t>
            </w:r>
            <w:r>
              <w:rPr>
                <w:rFonts w:ascii="宋体" w:hAnsi="宋体" w:eastAsia="宋体" w:cs="宋体"/>
                <w:color w:val="auto"/>
                <w:szCs w:val="21"/>
                <w:lang w:val="zh-CN"/>
              </w:rPr>
              <w:t>明显不</w:t>
            </w:r>
            <w:r>
              <w:rPr>
                <w:rFonts w:hint="eastAsia" w:ascii="宋体" w:hAnsi="宋体" w:eastAsia="宋体" w:cs="宋体"/>
                <w:color w:val="auto"/>
                <w:szCs w:val="21"/>
                <w:lang w:val="zh-CN"/>
              </w:rPr>
              <w:t>适宜采购人</w:t>
            </w:r>
            <w:r>
              <w:rPr>
                <w:rFonts w:ascii="宋体" w:hAnsi="宋体" w:eastAsia="宋体" w:cs="宋体"/>
                <w:color w:val="auto"/>
                <w:szCs w:val="21"/>
                <w:lang w:val="zh-CN"/>
              </w:rPr>
              <w:t>收藏的图书</w:t>
            </w:r>
            <w:r>
              <w:rPr>
                <w:rFonts w:hint="eastAsia" w:ascii="宋体" w:hAnsi="宋体" w:eastAsia="宋体" w:cs="宋体"/>
                <w:color w:val="auto"/>
                <w:szCs w:val="21"/>
                <w:lang w:val="zh-CN"/>
              </w:rPr>
              <w:t>；</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rPr>
              <w:t>3.5</w:t>
            </w:r>
            <w:r>
              <w:rPr>
                <w:rFonts w:ascii="宋体" w:hAnsi="宋体" w:eastAsia="宋体" w:cs="宋体"/>
                <w:szCs w:val="21"/>
                <w:lang w:val="zh-CN"/>
              </w:rPr>
              <w:t>实际到书与</w:t>
            </w:r>
            <w:r>
              <w:rPr>
                <w:rFonts w:hint="eastAsia" w:ascii="宋体" w:hAnsi="宋体" w:eastAsia="宋体" w:cs="宋体"/>
                <w:szCs w:val="21"/>
                <w:lang w:val="zh-CN"/>
              </w:rPr>
              <w:t>采访</w:t>
            </w:r>
            <w:r>
              <w:rPr>
                <w:rFonts w:ascii="宋体" w:hAnsi="宋体" w:eastAsia="宋体" w:cs="宋体"/>
                <w:szCs w:val="21"/>
                <w:lang w:val="zh-CN"/>
              </w:rPr>
              <w:t>订单不符（书名、ISBN、出版年、价格等）</w:t>
            </w:r>
            <w:r>
              <w:rPr>
                <w:rFonts w:hint="eastAsia" w:ascii="宋体" w:hAnsi="宋体" w:eastAsia="宋体" w:cs="宋体"/>
                <w:szCs w:val="21"/>
                <w:lang w:val="zh-CN"/>
              </w:rPr>
              <w:t>的图书；</w:t>
            </w:r>
            <w:r>
              <w:rPr>
                <w:rFonts w:ascii="宋体" w:hAnsi="宋体" w:eastAsia="宋体" w:cs="宋体"/>
                <w:szCs w:val="21"/>
                <w:lang w:val="zh-CN"/>
              </w:rPr>
              <w:t xml:space="preserve"> </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rPr>
              <w:t>3.6</w:t>
            </w:r>
            <w:r>
              <w:rPr>
                <w:rFonts w:ascii="宋体" w:hAnsi="宋体" w:eastAsia="宋体" w:cs="宋体"/>
                <w:szCs w:val="21"/>
                <w:lang w:val="zh-CN"/>
              </w:rPr>
              <w:t>由于中标人原因造成的错发、重发</w:t>
            </w:r>
            <w:r>
              <w:rPr>
                <w:rFonts w:hint="eastAsia" w:ascii="宋体" w:hAnsi="宋体" w:eastAsia="宋体" w:cs="宋体"/>
                <w:szCs w:val="21"/>
                <w:lang w:val="zh-CN"/>
              </w:rPr>
              <w:t>的</w:t>
            </w:r>
            <w:r>
              <w:rPr>
                <w:rFonts w:ascii="宋体" w:hAnsi="宋体" w:eastAsia="宋体" w:cs="宋体"/>
                <w:szCs w:val="21"/>
                <w:lang w:val="zh-CN"/>
              </w:rPr>
              <w:t>图书；</w:t>
            </w:r>
          </w:p>
          <w:p>
            <w:pPr>
              <w:tabs>
                <w:tab w:val="left" w:pos="1560"/>
              </w:tabs>
              <w:autoSpaceDE w:val="0"/>
              <w:autoSpaceDN w:val="0"/>
              <w:adjustRightInd w:val="0"/>
              <w:snapToGrid w:val="0"/>
              <w:spacing w:line="288" w:lineRule="auto"/>
              <w:rPr>
                <w:rFonts w:ascii="宋体" w:hAnsi="宋体" w:eastAsia="宋体" w:cs="宋体"/>
                <w:szCs w:val="21"/>
                <w:lang w:val="zh-CN"/>
              </w:rPr>
            </w:pPr>
            <w:r>
              <w:rPr>
                <w:rFonts w:hint="eastAsia" w:ascii="宋体" w:hAnsi="宋体" w:eastAsia="宋体" w:cs="宋体"/>
                <w:szCs w:val="21"/>
              </w:rPr>
              <w:t>3.7</w:t>
            </w:r>
            <w:r>
              <w:rPr>
                <w:rFonts w:ascii="宋体" w:hAnsi="宋体" w:eastAsia="宋体" w:cs="宋体"/>
                <w:szCs w:val="21"/>
                <w:lang w:val="zh-CN"/>
              </w:rPr>
              <w:t>因中标人提供书目信息错误或不明确（如读者对象、版次未注明等）而造成采购人订购错误的图书</w:t>
            </w:r>
            <w:r>
              <w:rPr>
                <w:rFonts w:hint="eastAsia" w:ascii="宋体" w:hAnsi="宋体" w:eastAsia="宋体" w:cs="宋体"/>
                <w:szCs w:val="21"/>
                <w:lang w:val="zh-CN"/>
              </w:rPr>
              <w:t>；</w:t>
            </w:r>
          </w:p>
          <w:p>
            <w:pPr>
              <w:pStyle w:val="79"/>
              <w:rPr>
                <w:rFonts w:ascii="宋体" w:hAnsi="宋体" w:eastAsia="宋体" w:cs="宋体"/>
                <w:szCs w:val="21"/>
              </w:rPr>
            </w:pPr>
            <w:r>
              <w:rPr>
                <w:rFonts w:hint="eastAsia" w:ascii="宋体" w:hAnsi="宋体" w:cs="宋体"/>
                <w:color w:val="auto"/>
                <w:kern w:val="2"/>
                <w:sz w:val="21"/>
                <w:szCs w:val="21"/>
              </w:rPr>
              <w:t>3.8</w:t>
            </w:r>
            <w:r>
              <w:rPr>
                <w:rFonts w:hint="eastAsia" w:ascii="宋体" w:hAnsi="宋体" w:cs="宋体"/>
                <w:color w:val="auto"/>
                <w:kern w:val="2"/>
                <w:sz w:val="21"/>
                <w:szCs w:val="21"/>
                <w:lang w:val="zh-CN"/>
              </w:rPr>
              <w:t>有版权问题的图书。</w:t>
            </w:r>
          </w:p>
        </w:tc>
      </w:tr>
    </w:tbl>
    <w:p>
      <w:pPr>
        <w:adjustRightInd w:val="0"/>
        <w:snapToGrid w:val="0"/>
        <w:spacing w:line="288" w:lineRule="auto"/>
        <w:rPr>
          <w:rFonts w:ascii="宋体" w:hAnsi="宋体" w:eastAsia="宋体" w:cs="Times New Roman"/>
          <w:b/>
          <w:szCs w:val="21"/>
        </w:rPr>
      </w:pPr>
    </w:p>
    <w:p>
      <w:pPr>
        <w:adjustRightInd w:val="0"/>
        <w:snapToGrid w:val="0"/>
        <w:spacing w:line="288" w:lineRule="auto"/>
        <w:outlineLvl w:val="9"/>
        <w:rPr>
          <w:rFonts w:ascii="宋体" w:hAnsi="宋体" w:eastAsia="宋体" w:cs="Times New Roman"/>
          <w:b/>
          <w:szCs w:val="21"/>
        </w:rPr>
      </w:pPr>
      <w:r>
        <w:rPr>
          <w:rFonts w:hint="eastAsia" w:ascii="宋体" w:hAnsi="宋体" w:eastAsia="宋体" w:cs="Times New Roman"/>
          <w:b/>
          <w:szCs w:val="21"/>
          <w:lang w:val="en-US" w:eastAsia="zh-CN"/>
        </w:rPr>
        <w:t>1.</w:t>
      </w:r>
      <w:r>
        <w:rPr>
          <w:rFonts w:hint="eastAsia" w:ascii="宋体" w:hAnsi="宋体" w:eastAsia="宋体" w:cs="Times New Roman"/>
          <w:b/>
          <w:szCs w:val="21"/>
        </w:rPr>
        <w:t>技术要求</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投标人</w:t>
      </w:r>
      <w:r>
        <w:rPr>
          <w:rFonts w:hint="eastAsia" w:ascii="宋体" w:hAnsi="宋体" w:eastAsia="宋体" w:cs="宋体"/>
          <w:sz w:val="21"/>
          <w:szCs w:val="21"/>
          <w:lang w:val="en-US" w:eastAsia="zh-CN"/>
        </w:rPr>
        <w:t>需</w:t>
      </w:r>
      <w:r>
        <w:rPr>
          <w:rFonts w:hint="eastAsia" w:ascii="宋体" w:hAnsi="宋体" w:eastAsia="宋体" w:cs="宋体"/>
          <w:sz w:val="21"/>
          <w:szCs w:val="21"/>
        </w:rPr>
        <w:t>按采购人的订购书目提供未经使用的正版合格图书。图书来源渠道较广，与全国大多数出</w:t>
      </w:r>
      <w:r>
        <w:rPr>
          <w:rFonts w:hint="eastAsia" w:ascii="宋体" w:hAnsi="宋体" w:eastAsia="宋体" w:cs="宋体"/>
          <w:color w:val="auto"/>
          <w:sz w:val="21"/>
          <w:szCs w:val="21"/>
        </w:rPr>
        <w:t>版单位有供货关系，经营图书品种丰富。</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（2）投标人需</w:t>
      </w:r>
      <w:r>
        <w:rPr>
          <w:rFonts w:hint="eastAsia" w:ascii="宋体" w:hAnsi="宋体" w:eastAsia="宋体" w:cs="宋体"/>
          <w:color w:val="auto"/>
          <w:sz w:val="21"/>
          <w:szCs w:val="21"/>
        </w:rPr>
        <w:t>每周提供一期包含全国所有出版社的内地版新书可供书目（包含国内出版的外文图书），并保证每期所提供的书目不重复并均为正版图书。每年全国出版图书中学术类品种的报道总量不少于出版总量的95%。</w:t>
      </w:r>
    </w:p>
    <w:p>
      <w:pPr>
        <w:keepNext w:val="0"/>
        <w:keepLines w:val="0"/>
        <w:pageBreakBefore w:val="0"/>
        <w:kinsoku/>
        <w:wordWrap/>
        <w:overflowPunct/>
        <w:topLinePunct w:val="0"/>
        <w:bidi w:val="0"/>
        <w:adjustRightInd w:val="0"/>
        <w:snapToGrid w:val="0"/>
        <w:spacing w:line="288" w:lineRule="auto"/>
        <w:ind w:firstLine="420" w:firstLineChars="20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投标人需</w:t>
      </w:r>
      <w:r>
        <w:rPr>
          <w:rFonts w:hint="eastAsia" w:ascii="宋体" w:hAnsi="宋体" w:eastAsia="宋体" w:cs="宋体"/>
          <w:sz w:val="21"/>
          <w:szCs w:val="21"/>
        </w:rPr>
        <w:t>提供电子版和印刷版目录，并具备组织专题书目的服务能力。</w:t>
      </w:r>
      <w:r>
        <w:rPr>
          <w:rFonts w:hint="eastAsia" w:ascii="宋体" w:hAnsi="宋体" w:eastAsia="宋体" w:cs="宋体"/>
          <w:sz w:val="21"/>
          <w:szCs w:val="21"/>
          <w:lang w:val="en-US" w:eastAsia="zh-CN"/>
        </w:rPr>
        <w:t>投标人</w:t>
      </w:r>
      <w:r>
        <w:rPr>
          <w:rFonts w:hint="eastAsia" w:ascii="宋体" w:hAnsi="宋体" w:eastAsia="宋体" w:cs="宋体"/>
          <w:sz w:val="21"/>
          <w:szCs w:val="21"/>
        </w:rPr>
        <w:t>须提供Excel和MARC两种格式的采访数据。数据内容包括：国际标准书号、统一书号、标准号、定价、文种、正副题名、分卷（辑）号、分卷（辑）名、丛书名、著者、出版社名称、版次、出版年、装订形式、开本、分类号、内容提要、读者对象、教材适用范围，以及译文原版信息、教学辅导材料的原版信息等。</w:t>
      </w:r>
    </w:p>
    <w:p>
      <w:pPr>
        <w:keepNext w:val="0"/>
        <w:keepLines w:val="0"/>
        <w:pageBreakBefore w:val="0"/>
        <w:kinsoku/>
        <w:wordWrap/>
        <w:overflowPunct/>
        <w:topLinePunct w:val="0"/>
        <w:bidi w:val="0"/>
        <w:adjustRightInd w:val="0"/>
        <w:snapToGrid w:val="0"/>
        <w:spacing w:line="288" w:lineRule="auto"/>
        <w:ind w:firstLine="420" w:firstLineChars="20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投标人需</w:t>
      </w:r>
      <w:r>
        <w:rPr>
          <w:rFonts w:hint="eastAsia" w:ascii="宋体" w:hAnsi="宋体" w:eastAsia="宋体" w:cs="宋体"/>
          <w:sz w:val="21"/>
          <w:szCs w:val="21"/>
        </w:rPr>
        <w:t>提供机读编目数据（数据要求参见《中国机读目录式使用手册》、《CALIS联机合作编制手册》），并且其数据须完全符合采购人图书集成管理系统的格式及运行要求，提供的所有数据都能在采购人系统无障碍的使用。</w:t>
      </w:r>
      <w:r>
        <w:rPr>
          <w:rFonts w:hint="eastAsia" w:ascii="宋体" w:hAnsi="宋体" w:eastAsia="宋体" w:cs="宋体"/>
          <w:sz w:val="21"/>
          <w:szCs w:val="21"/>
          <w:lang w:val="en-US" w:eastAsia="zh-CN"/>
        </w:rPr>
        <w:t>投标人</w:t>
      </w:r>
      <w:r>
        <w:rPr>
          <w:rFonts w:hint="eastAsia" w:ascii="宋体" w:hAnsi="宋体" w:eastAsia="宋体" w:cs="宋体"/>
          <w:sz w:val="21"/>
          <w:szCs w:val="21"/>
        </w:rPr>
        <w:t>提供的征订书目内容需符合高等院校读者的要求。编目数据应比同批次送达的图书提前到馆，并达到100%的覆盖率。</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投标人应有对采购人预订的图书进行查重的能力。采购人可以退回由于采访数据不完整或投标人查重不力而造成错订、误订的图书。</w:t>
      </w:r>
    </w:p>
    <w:p>
      <w:pPr>
        <w:keepNext w:val="0"/>
        <w:keepLines w:val="0"/>
        <w:pageBreakBefore w:val="0"/>
        <w:widowControl/>
        <w:kinsoku/>
        <w:wordWrap/>
        <w:overflowPunct/>
        <w:topLinePunct w:val="0"/>
        <w:autoSpaceDE w:val="0"/>
        <w:autoSpaceDN w:val="0"/>
        <w:bidi w:val="0"/>
        <w:adjustRightInd w:val="0"/>
        <w:snapToGrid w:val="0"/>
        <w:spacing w:line="288" w:lineRule="auto"/>
        <w:textAlignment w:val="bottom"/>
        <w:rPr>
          <w:rFonts w:ascii="宋体" w:hAnsi="宋体" w:eastAsia="宋体" w:cs="宋体"/>
          <w:b/>
          <w:sz w:val="21"/>
          <w:szCs w:val="21"/>
        </w:rPr>
      </w:pPr>
      <w:r>
        <w:rPr>
          <w:rFonts w:hint="eastAsia" w:ascii="宋体" w:hAnsi="宋体" w:eastAsia="宋体" w:cs="宋体"/>
          <w:b/>
          <w:sz w:val="21"/>
          <w:szCs w:val="21"/>
        </w:rPr>
        <w:t>2.</w:t>
      </w:r>
      <w:r>
        <w:rPr>
          <w:rFonts w:hint="eastAsia" w:ascii="宋体" w:hAnsi="宋体" w:eastAsia="宋体" w:cs="宋体"/>
          <w:b/>
          <w:sz w:val="21"/>
          <w:szCs w:val="21"/>
          <w:lang w:val="en-US" w:eastAsia="zh-CN"/>
        </w:rPr>
        <w:t>具体</w:t>
      </w:r>
      <w:r>
        <w:rPr>
          <w:rFonts w:hint="eastAsia" w:ascii="宋体" w:hAnsi="宋体" w:eastAsia="宋体" w:cs="宋体"/>
          <w:b/>
          <w:sz w:val="21"/>
          <w:szCs w:val="21"/>
        </w:rPr>
        <w:t>服务要求：</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在收到图书订单后应在24小时内回复，确认是否收到订单，并按采购人提出的书目及包装要求，将加工好的图书及时送交到采购人指定地点，为此所发生的费用全部由</w:t>
      </w:r>
      <w:r>
        <w:rPr>
          <w:rFonts w:hint="eastAsia" w:ascii="宋体" w:hAnsi="宋体" w:eastAsia="宋体" w:cs="宋体"/>
          <w:sz w:val="21"/>
          <w:szCs w:val="21"/>
          <w:lang w:val="en-US" w:eastAsia="zh-CN"/>
        </w:rPr>
        <w:t>投标人</w:t>
      </w:r>
      <w:r>
        <w:rPr>
          <w:rFonts w:hint="eastAsia" w:ascii="宋体" w:hAnsi="宋体" w:eastAsia="宋体" w:cs="宋体"/>
          <w:sz w:val="21"/>
          <w:szCs w:val="21"/>
        </w:rPr>
        <w:t>承担。</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必须按采购人订购的图书品种、数量及时供货，不得随意更换报订图书或搭配订单外图书。除取消出版、出版变更或发生影响协议履行的不可抗力事情外，若不能按时供货的图书种数或册数超过订单订购数的20%即可认定该</w:t>
      </w:r>
      <w:r>
        <w:rPr>
          <w:rFonts w:hint="eastAsia" w:ascii="宋体" w:hAnsi="宋体" w:eastAsia="宋体" w:cs="宋体"/>
          <w:sz w:val="21"/>
          <w:szCs w:val="21"/>
          <w:lang w:val="en-US" w:eastAsia="zh-CN"/>
        </w:rPr>
        <w:t>投标人</w:t>
      </w:r>
      <w:r>
        <w:rPr>
          <w:rFonts w:hint="eastAsia" w:ascii="宋体" w:hAnsi="宋体" w:eastAsia="宋体" w:cs="宋体"/>
          <w:sz w:val="21"/>
          <w:szCs w:val="21"/>
        </w:rPr>
        <w:t>不具备供货条件。一旦采购人提出终止供货的要求，该</w:t>
      </w:r>
      <w:r>
        <w:rPr>
          <w:rFonts w:hint="eastAsia" w:ascii="宋体" w:hAnsi="宋体" w:eastAsia="宋体" w:cs="宋体"/>
          <w:sz w:val="21"/>
          <w:szCs w:val="21"/>
          <w:lang w:val="en-US" w:eastAsia="zh-CN"/>
        </w:rPr>
        <w:t>投标人</w:t>
      </w:r>
      <w:r>
        <w:rPr>
          <w:rFonts w:hint="eastAsia" w:ascii="宋体" w:hAnsi="宋体" w:eastAsia="宋体" w:cs="宋体"/>
          <w:sz w:val="21"/>
          <w:szCs w:val="21"/>
        </w:rPr>
        <w:t>必须接受，终止供货造成的损失由</w:t>
      </w:r>
      <w:r>
        <w:rPr>
          <w:rFonts w:hint="eastAsia" w:ascii="宋体" w:hAnsi="宋体" w:eastAsia="宋体" w:cs="宋体"/>
          <w:sz w:val="21"/>
          <w:szCs w:val="21"/>
          <w:lang w:val="en-US" w:eastAsia="zh-CN"/>
        </w:rPr>
        <w:t>投标人</w:t>
      </w:r>
      <w:r>
        <w:rPr>
          <w:rFonts w:hint="eastAsia" w:ascii="宋体" w:hAnsi="宋体" w:eastAsia="宋体" w:cs="宋体"/>
          <w:sz w:val="21"/>
          <w:szCs w:val="21"/>
        </w:rPr>
        <w:t>承担。为尽可能消除因投标人不能按协议规定要求供货所造成的影响，采购人有权采取相应的补救措施（如直接向出版商邮购图书或向其他供货商补订图书），由此给采购人造成的各项损失或增加的各项费用（如折扣损失、邮费、数据费、加工费）等均由违约的</w:t>
      </w:r>
      <w:r>
        <w:rPr>
          <w:rFonts w:hint="eastAsia" w:ascii="宋体" w:hAnsi="宋体" w:eastAsia="宋体" w:cs="宋体"/>
          <w:sz w:val="21"/>
          <w:szCs w:val="21"/>
          <w:lang w:val="en-US" w:eastAsia="zh-CN"/>
        </w:rPr>
        <w:t>投标人</w:t>
      </w:r>
      <w:r>
        <w:rPr>
          <w:rFonts w:hint="eastAsia" w:ascii="宋体" w:hAnsi="宋体" w:eastAsia="宋体" w:cs="宋体"/>
          <w:sz w:val="21"/>
          <w:szCs w:val="21"/>
        </w:rPr>
        <w:t>承担。</w:t>
      </w:r>
    </w:p>
    <w:p>
      <w:pPr>
        <w:keepNext w:val="0"/>
        <w:keepLines w:val="0"/>
        <w:pageBreakBefore w:val="0"/>
        <w:kinsoku/>
        <w:wordWrap/>
        <w:overflowPunct/>
        <w:topLinePunct w:val="0"/>
        <w:bidi w:val="0"/>
        <w:adjustRightInd w:val="0"/>
        <w:snapToGri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投标人</w:t>
      </w:r>
      <w:r>
        <w:rPr>
          <w:rFonts w:hint="eastAsia" w:ascii="宋体" w:hAnsi="宋体" w:eastAsia="宋体" w:cs="宋体"/>
          <w:b/>
          <w:bCs/>
          <w:sz w:val="21"/>
          <w:szCs w:val="21"/>
        </w:rPr>
        <w:t>须具有提供符合采购人要求的读者</w:t>
      </w:r>
      <w:r>
        <w:rPr>
          <w:rFonts w:hint="eastAsia" w:ascii="宋体" w:hAnsi="宋体" w:eastAsia="宋体" w:cs="宋体"/>
          <w:b/>
          <w:bCs/>
          <w:sz w:val="21"/>
          <w:szCs w:val="21"/>
          <w:lang w:val="en-US" w:eastAsia="zh-CN"/>
        </w:rPr>
        <w:t>借</w:t>
      </w:r>
      <w:r>
        <w:rPr>
          <w:rFonts w:hint="eastAsia" w:ascii="宋体" w:hAnsi="宋体" w:eastAsia="宋体" w:cs="宋体"/>
          <w:b/>
          <w:bCs/>
          <w:sz w:val="21"/>
          <w:szCs w:val="21"/>
        </w:rPr>
        <w:t>购相关服务，包括1个工作日内反馈准确、完备的特定书目数据的能力，在1周内答复读者需求的能力。图书馆用户可通过服务平台进行图书订购，并由</w:t>
      </w:r>
      <w:r>
        <w:rPr>
          <w:rFonts w:hint="eastAsia" w:ascii="宋体" w:hAnsi="宋体" w:eastAsia="宋体" w:cs="宋体"/>
          <w:b/>
          <w:bCs/>
          <w:sz w:val="21"/>
          <w:szCs w:val="21"/>
          <w:lang w:val="en-US" w:eastAsia="zh-CN"/>
        </w:rPr>
        <w:t>投标人</w:t>
      </w:r>
      <w:r>
        <w:rPr>
          <w:rFonts w:hint="eastAsia" w:ascii="宋体" w:hAnsi="宋体" w:eastAsia="宋体" w:cs="宋体"/>
          <w:b/>
          <w:bCs/>
          <w:sz w:val="21"/>
          <w:szCs w:val="21"/>
        </w:rPr>
        <w:t>以快递方式免费邮寄到图书馆用户指定地点。</w:t>
      </w:r>
      <w:r>
        <w:rPr>
          <w:rFonts w:hint="eastAsia" w:ascii="宋体" w:hAnsi="宋体" w:eastAsia="宋体" w:cs="宋体"/>
          <w:b/>
          <w:bCs/>
          <w:sz w:val="21"/>
          <w:szCs w:val="21"/>
          <w:lang w:val="en-US" w:eastAsia="zh-CN"/>
        </w:rPr>
        <w:t>投标人</w:t>
      </w:r>
      <w:r>
        <w:rPr>
          <w:rFonts w:hint="eastAsia" w:ascii="宋体" w:hAnsi="宋体" w:eastAsia="宋体" w:cs="宋体"/>
          <w:b/>
          <w:bCs/>
          <w:sz w:val="21"/>
          <w:szCs w:val="21"/>
        </w:rPr>
        <w:t>还需具备全品种中文图书供货服务能力，具备对借购平台读者订单进行查重和数量控制、学科门类限制、码洋控制的集成管理能力。</w:t>
      </w:r>
    </w:p>
    <w:p>
      <w:pPr>
        <w:keepNext w:val="0"/>
        <w:keepLines w:val="0"/>
        <w:pageBreakBefore w:val="0"/>
        <w:kinsoku/>
        <w:wordWrap/>
        <w:overflowPunct/>
        <w:topLinePunct w:val="0"/>
        <w:bidi w:val="0"/>
        <w:adjustRightInd w:val="0"/>
        <w:snapToGrid w:val="0"/>
        <w:spacing w:line="288"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①要求</w:t>
      </w:r>
      <w:r>
        <w:rPr>
          <w:rFonts w:hint="eastAsia" w:ascii="宋体" w:hAnsi="宋体" w:eastAsia="宋体" w:cs="宋体"/>
          <w:b/>
          <w:bCs/>
          <w:sz w:val="21"/>
          <w:szCs w:val="21"/>
        </w:rPr>
        <w:t>读者借购平台完善</w:t>
      </w:r>
      <w:r>
        <w:rPr>
          <w:rFonts w:hint="eastAsia" w:ascii="宋体" w:hAnsi="宋体" w:eastAsia="宋体" w:cs="宋体"/>
          <w:b/>
          <w:bCs/>
          <w:sz w:val="21"/>
          <w:szCs w:val="21"/>
          <w:lang w:eastAsia="zh-CN"/>
        </w:rPr>
        <w:t>、</w:t>
      </w:r>
      <w:r>
        <w:rPr>
          <w:rFonts w:hint="eastAsia" w:ascii="宋体" w:hAnsi="宋体" w:eastAsia="宋体" w:cs="宋体"/>
          <w:b/>
          <w:bCs/>
          <w:sz w:val="21"/>
          <w:szCs w:val="21"/>
        </w:rPr>
        <w:t>规则明确</w:t>
      </w:r>
      <w:r>
        <w:rPr>
          <w:rFonts w:hint="eastAsia" w:ascii="宋体" w:hAnsi="宋体" w:eastAsia="宋体" w:cs="宋体"/>
          <w:b/>
          <w:bCs/>
          <w:sz w:val="21"/>
          <w:szCs w:val="21"/>
          <w:lang w:eastAsia="zh-CN"/>
        </w:rPr>
        <w:t>：</w:t>
      </w:r>
      <w:r>
        <w:rPr>
          <w:rFonts w:hint="eastAsia" w:ascii="宋体" w:hAnsi="宋体" w:eastAsia="宋体" w:cs="宋体"/>
          <w:b/>
          <w:bCs/>
          <w:sz w:val="21"/>
          <w:szCs w:val="21"/>
        </w:rPr>
        <w:t>读者自主借购查询方便、下单快捷、物流稳定可跟踪查询</w:t>
      </w:r>
      <w:r>
        <w:rPr>
          <w:rFonts w:hint="eastAsia" w:ascii="宋体" w:hAnsi="宋体" w:eastAsia="宋体" w:cs="宋体"/>
          <w:b/>
          <w:bCs/>
          <w:sz w:val="21"/>
          <w:szCs w:val="21"/>
          <w:lang w:eastAsia="zh-CN"/>
        </w:rPr>
        <w:t>；</w:t>
      </w:r>
    </w:p>
    <w:p>
      <w:pPr>
        <w:keepNext w:val="0"/>
        <w:keepLines w:val="0"/>
        <w:pageBreakBefore w:val="0"/>
        <w:kinsoku/>
        <w:wordWrap/>
        <w:overflowPunct/>
        <w:topLinePunct w:val="0"/>
        <w:bidi w:val="0"/>
        <w:adjustRightInd w:val="0"/>
        <w:snapToGrid w:val="0"/>
        <w:spacing w:line="288"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②要求读者借购平台管理功能完善：具备图书归还与逾期管理、用户管理、借购规则设置、订单追踪与统计等后台权限；</w:t>
      </w:r>
    </w:p>
    <w:p>
      <w:pPr>
        <w:keepNext w:val="0"/>
        <w:keepLines w:val="0"/>
        <w:pageBreakBefore w:val="0"/>
        <w:kinsoku/>
        <w:wordWrap/>
        <w:overflowPunct/>
        <w:topLinePunct w:val="0"/>
        <w:bidi w:val="0"/>
        <w:adjustRightInd w:val="0"/>
        <w:snapToGrid w:val="0"/>
        <w:spacing w:line="288"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③要求读者借购平台系统登录及自主借购性能稳定：具备读者通过微信公众号、微信小程序、网页等多渠道登录并自主借购的功能</w:t>
      </w:r>
      <w:r>
        <w:rPr>
          <w:rFonts w:hint="eastAsia" w:ascii="宋体" w:hAnsi="宋体" w:eastAsia="宋体" w:cs="宋体"/>
          <w:lang w:eastAsia="zh-CN"/>
        </w:rPr>
        <w:t>；</w:t>
      </w:r>
      <w:r>
        <w:rPr>
          <w:rFonts w:hint="eastAsia" w:ascii="宋体" w:hAnsi="宋体" w:eastAsia="宋体" w:cs="宋体"/>
          <w:b/>
          <w:bCs/>
          <w:szCs w:val="21"/>
        </w:rPr>
        <w:t>可以对接采购人的读者身份识别系统</w:t>
      </w:r>
      <w:r>
        <w:rPr>
          <w:rFonts w:hint="eastAsia" w:ascii="宋体" w:hAnsi="宋体" w:eastAsia="宋体" w:cs="宋体"/>
          <w:b/>
          <w:bCs/>
          <w:szCs w:val="21"/>
          <w:lang w:eastAsia="zh-CN"/>
        </w:rPr>
        <w:t>（</w:t>
      </w:r>
      <w:r>
        <w:rPr>
          <w:rFonts w:hint="eastAsia" w:ascii="宋体" w:hAnsi="宋体" w:eastAsia="宋体" w:cs="宋体"/>
          <w:b/>
          <w:bCs/>
          <w:szCs w:val="21"/>
          <w:lang w:val="en-US" w:eastAsia="zh-CN"/>
        </w:rPr>
        <w:t>提供技术服务）</w:t>
      </w:r>
      <w:r>
        <w:rPr>
          <w:rFonts w:hint="eastAsia" w:ascii="宋体" w:hAnsi="宋体" w:eastAsia="宋体" w:cs="宋体"/>
          <w:b/>
          <w:bCs/>
          <w:sz w:val="21"/>
          <w:szCs w:val="21"/>
          <w:lang w:val="en-US" w:eastAsia="zh-CN"/>
        </w:rPr>
        <w:t>。</w:t>
      </w:r>
    </w:p>
    <w:p>
      <w:pPr>
        <w:keepNext w:val="0"/>
        <w:keepLines w:val="0"/>
        <w:pageBreakBefore w:val="0"/>
        <w:kinsoku/>
        <w:wordWrap/>
        <w:overflowPunct/>
        <w:topLinePunct w:val="0"/>
        <w:bidi w:val="0"/>
        <w:adjustRightInd w:val="0"/>
        <w:snapToGrid w:val="0"/>
        <w:spacing w:line="288" w:lineRule="auto"/>
        <w:ind w:firstLine="422" w:firstLineChars="200"/>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④要求读者借购平台书目覆盖范围全面，书目信息更新快速，具备机构查重能力和精细化分类能力。</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定购价格与实际价格有较大出入的；订单层次与规定不符的；单册码洋大于人民币100元且复本大于2册的；单册码洋500元以上；特殊版本（活页书、线装书、64及以下开本、随书配送磁带另外收费的）以及其他特殊情况，须经采购人确认后安排采购。</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在递交每一批图书时，同时提供加盖</w:t>
      </w:r>
      <w:r>
        <w:rPr>
          <w:rFonts w:hint="eastAsia" w:ascii="宋体" w:hAnsi="宋体" w:eastAsia="宋体" w:cs="宋体"/>
          <w:sz w:val="21"/>
          <w:szCs w:val="21"/>
          <w:lang w:val="en-US" w:eastAsia="zh-CN"/>
        </w:rPr>
        <w:t>投标人</w:t>
      </w:r>
      <w:r>
        <w:rPr>
          <w:rFonts w:hint="eastAsia" w:ascii="宋体" w:hAnsi="宋体" w:eastAsia="宋体" w:cs="宋体"/>
          <w:sz w:val="21"/>
          <w:szCs w:val="21"/>
        </w:rPr>
        <w:t>公章的该批图书的清单一式两份，以及规范的机读编目数据（采用CN MARC或US MARC）及对应的EXCEL格式书目文件各一份。图书分类应采用现行（中图法）的最新版本。</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对送交到采购人的图书不能有任何质量问题。若验收时发现有污染、图文不清、缺页、倒装、缺附件等不合格的图书，以及与订单不符的图书，一律予以退货，不能以已加工为理由拒绝，由此造成的损失及费用全部由</w:t>
      </w:r>
      <w:r>
        <w:rPr>
          <w:rFonts w:hint="eastAsia" w:ascii="宋体" w:hAnsi="宋体" w:eastAsia="宋体" w:cs="宋体"/>
          <w:sz w:val="21"/>
          <w:szCs w:val="21"/>
          <w:lang w:val="en-US" w:eastAsia="zh-CN"/>
        </w:rPr>
        <w:t>投标人</w:t>
      </w:r>
      <w:r>
        <w:rPr>
          <w:rFonts w:hint="eastAsia" w:ascii="宋体" w:hAnsi="宋体" w:eastAsia="宋体" w:cs="宋体"/>
          <w:sz w:val="21"/>
          <w:szCs w:val="21"/>
        </w:rPr>
        <w:t>承担。若发现明显不适宜采购人收藏的图书，</w:t>
      </w:r>
      <w:r>
        <w:rPr>
          <w:rFonts w:hint="eastAsia" w:ascii="宋体" w:hAnsi="宋体" w:eastAsia="宋体" w:cs="宋体"/>
          <w:sz w:val="21"/>
          <w:szCs w:val="21"/>
          <w:lang w:val="en-US" w:eastAsia="zh-CN"/>
        </w:rPr>
        <w:t>投标人</w:t>
      </w:r>
      <w:r>
        <w:rPr>
          <w:rFonts w:hint="eastAsia" w:ascii="宋体" w:hAnsi="宋体" w:eastAsia="宋体" w:cs="宋体"/>
          <w:sz w:val="21"/>
          <w:szCs w:val="21"/>
        </w:rPr>
        <w:t>应允许采购人无条件退还。</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凡交到采购人的图书，以图书定价作为计算书款的依据，经验收发现书款与发货单不符的，采购人及时通知</w:t>
      </w:r>
      <w:r>
        <w:rPr>
          <w:rFonts w:hint="eastAsia" w:ascii="宋体" w:hAnsi="宋体" w:eastAsia="宋体" w:cs="宋体"/>
          <w:sz w:val="21"/>
          <w:szCs w:val="21"/>
          <w:lang w:val="en-US" w:eastAsia="zh-CN"/>
        </w:rPr>
        <w:t>投标人</w:t>
      </w:r>
      <w:r>
        <w:rPr>
          <w:rFonts w:hint="eastAsia" w:ascii="宋体" w:hAnsi="宋体" w:eastAsia="宋体" w:cs="宋体"/>
          <w:sz w:val="21"/>
          <w:szCs w:val="21"/>
        </w:rPr>
        <w:t>派员到验收地核算，</w:t>
      </w:r>
      <w:r>
        <w:rPr>
          <w:rFonts w:hint="eastAsia" w:ascii="宋体" w:hAnsi="宋体" w:eastAsia="宋体" w:cs="宋体"/>
          <w:sz w:val="21"/>
          <w:szCs w:val="21"/>
          <w:lang w:val="en-US" w:eastAsia="zh-CN"/>
        </w:rPr>
        <w:t>投标人</w:t>
      </w:r>
      <w:r>
        <w:rPr>
          <w:rFonts w:hint="eastAsia" w:ascii="宋体" w:hAnsi="宋体" w:eastAsia="宋体" w:cs="宋体"/>
          <w:sz w:val="21"/>
          <w:szCs w:val="21"/>
        </w:rPr>
        <w:t>接到通知之日起10个工作日内不能派员核算的，以采购人验收的实际数额计算书款金额。</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在送交图书前，应根据采购人要求给每册图书加盖馆藏章（以及所附光盘、磁带等其它附件加盖相应章）和加贴3M磁条。</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在收到采购人订单后，现货60日、期货180日还不能到货的图书，列出清单，并说明原因向采购人反馈。</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应在采购人提供订单后及时征订图书，并在收到订单后及时反馈预订书目收到信息。采购人工作人员将每月统计一次图书到馆率。现采图书1个月内到馆率不得低于98%；电子订单预订图书前3个月的平均到馆率不得低于90%；全年平均到馆率不得低于95%。</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应具有提供图书现采的能力与场地或者提供线上馆配的能力，不得将特价图书混排其中。</w:t>
      </w:r>
      <w:r>
        <w:rPr>
          <w:rFonts w:hint="eastAsia" w:ascii="宋体" w:hAnsi="宋体" w:eastAsia="宋体" w:cs="宋体"/>
          <w:sz w:val="21"/>
          <w:szCs w:val="21"/>
          <w:lang w:val="en-US" w:eastAsia="zh-CN"/>
        </w:rPr>
        <w:t>投标人应</w:t>
      </w:r>
      <w:r>
        <w:rPr>
          <w:rFonts w:hint="eastAsia" w:ascii="宋体" w:hAnsi="宋体" w:eastAsia="宋体" w:cs="宋体"/>
          <w:sz w:val="21"/>
          <w:szCs w:val="21"/>
        </w:rPr>
        <w:t>有能力组织或协助采购人参加全国性图书展销活动。采购人现采时，</w:t>
      </w:r>
      <w:r>
        <w:rPr>
          <w:rFonts w:hint="eastAsia" w:ascii="宋体" w:hAnsi="宋体" w:eastAsia="宋体" w:cs="宋体"/>
          <w:sz w:val="21"/>
          <w:szCs w:val="21"/>
          <w:lang w:val="en-US" w:eastAsia="zh-CN"/>
        </w:rPr>
        <w:t>投标人</w:t>
      </w:r>
      <w:r>
        <w:rPr>
          <w:rFonts w:hint="eastAsia" w:ascii="宋体" w:hAnsi="宋体" w:eastAsia="宋体" w:cs="宋体"/>
          <w:sz w:val="21"/>
          <w:szCs w:val="21"/>
        </w:rPr>
        <w:t>应提供便利条件，包括派有经验的工作人员协助采购、提供仪器设备、智能查重等。</w:t>
      </w:r>
      <w:r>
        <w:rPr>
          <w:rFonts w:hint="eastAsia" w:ascii="宋体" w:hAnsi="宋体" w:eastAsia="宋体" w:cs="宋体"/>
          <w:sz w:val="21"/>
          <w:szCs w:val="21"/>
          <w:lang w:val="en-US" w:eastAsia="zh-CN"/>
        </w:rPr>
        <w:t>投标人</w:t>
      </w:r>
      <w:r>
        <w:rPr>
          <w:rFonts w:hint="eastAsia" w:ascii="宋体" w:hAnsi="宋体" w:eastAsia="宋体" w:cs="宋体"/>
          <w:sz w:val="21"/>
          <w:szCs w:val="21"/>
        </w:rPr>
        <w:t>应配合在采购人校内开展阅读推广活动。</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11</w:t>
      </w:r>
      <w:r>
        <w:rPr>
          <w:rFonts w:hint="eastAsia" w:ascii="宋体" w:hAnsi="宋体" w:eastAsia="宋体" w:cs="宋体"/>
          <w:sz w:val="21"/>
          <w:szCs w:val="21"/>
          <w:lang w:eastAsia="zh-CN"/>
        </w:rPr>
        <w:t>）</w:t>
      </w:r>
      <w:r>
        <w:rPr>
          <w:rFonts w:hint="eastAsia" w:ascii="宋体" w:hAnsi="宋体" w:eastAsia="宋体" w:cs="宋体"/>
          <w:sz w:val="21"/>
          <w:szCs w:val="21"/>
        </w:rPr>
        <w:t>履约期结束后，1个月内提供项目服务情况总结报告。</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12</w:t>
      </w:r>
      <w:r>
        <w:rPr>
          <w:rFonts w:hint="eastAsia" w:ascii="宋体" w:hAnsi="宋体" w:eastAsia="宋体" w:cs="宋体"/>
          <w:sz w:val="21"/>
          <w:szCs w:val="21"/>
          <w:lang w:eastAsia="zh-CN"/>
        </w:rPr>
        <w:t>）</w:t>
      </w:r>
      <w:r>
        <w:rPr>
          <w:rFonts w:hint="eastAsia" w:ascii="宋体" w:hAnsi="宋体" w:eastAsia="宋体" w:cs="宋体"/>
          <w:sz w:val="21"/>
          <w:szCs w:val="21"/>
        </w:rPr>
        <w:t>全加工的要求</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rPr>
        <w:t>1）全加工要求：</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rPr>
        <w:t>全加工指</w:t>
      </w:r>
      <w:r>
        <w:rPr>
          <w:rFonts w:hint="eastAsia" w:ascii="宋体" w:hAnsi="宋体" w:eastAsia="宋体" w:cs="宋体"/>
          <w:sz w:val="21"/>
          <w:szCs w:val="21"/>
          <w:lang w:val="en-US" w:eastAsia="zh-CN"/>
        </w:rPr>
        <w:t>投标人需</w:t>
      </w:r>
      <w:r>
        <w:rPr>
          <w:rFonts w:hint="eastAsia" w:ascii="宋体" w:hAnsi="宋体" w:eastAsia="宋体" w:cs="宋体"/>
          <w:sz w:val="21"/>
          <w:szCs w:val="21"/>
        </w:rPr>
        <w:t>根据采购人要求在指定时间内完成图书全加工，根据要求盖馆藏章以及其它相应章，加贴3M磁条。每册图书贴装一根磁条，贴装的磁条应该隐蔽、平整。因磁条的质量和贴装问题造成的后果由</w:t>
      </w:r>
      <w:r>
        <w:rPr>
          <w:rFonts w:hint="eastAsia" w:ascii="宋体" w:hAnsi="宋体" w:eastAsia="宋体" w:cs="宋体"/>
          <w:sz w:val="21"/>
          <w:szCs w:val="21"/>
          <w:lang w:val="en-US" w:eastAsia="zh-CN"/>
        </w:rPr>
        <w:t>投标人</w:t>
      </w:r>
      <w:r>
        <w:rPr>
          <w:rFonts w:hint="eastAsia" w:ascii="宋体" w:hAnsi="宋体" w:eastAsia="宋体" w:cs="宋体"/>
          <w:sz w:val="21"/>
          <w:szCs w:val="21"/>
        </w:rPr>
        <w:t>承担。馆藏章要求：书名页（出版社上方正中合适位置），蓝色（中标后提供）。在指定位置贴条形码（条形码由图书馆提供）；打图书流水号；进行文献分类编目（分类编目须严格遵循《中国图书分类法》第五版及新版中国机读目录格式使用手册（2012年版）有关之规则，具体要求本馆另行以书面形式告知）；打印、粘贴图书书标，加透明保护膜；图书入库上架。</w:t>
      </w:r>
    </w:p>
    <w:p>
      <w:pPr>
        <w:keepNext w:val="0"/>
        <w:keepLines w:val="0"/>
        <w:pageBreakBefore w:val="0"/>
        <w:kinsoku/>
        <w:wordWrap/>
        <w:overflowPunct/>
        <w:topLinePunct w:val="0"/>
        <w:bidi w:val="0"/>
        <w:adjustRightInd w:val="0"/>
        <w:snapToGrid w:val="0"/>
        <w:spacing w:line="288" w:lineRule="auto"/>
        <w:ind w:firstLine="420" w:firstLineChars="20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投标人</w:t>
      </w:r>
      <w:r>
        <w:rPr>
          <w:rFonts w:hint="eastAsia" w:ascii="宋体" w:hAnsi="宋体" w:eastAsia="宋体" w:cs="宋体"/>
          <w:sz w:val="21"/>
          <w:szCs w:val="21"/>
        </w:rPr>
        <w:t>不得以任何理由拒绝完成采购人按工作规范提出的修改任务，采购人对此种修改不承担任何费用。</w:t>
      </w:r>
    </w:p>
    <w:p>
      <w:pPr>
        <w:keepNext w:val="0"/>
        <w:keepLines w:val="0"/>
        <w:pageBreakBefore w:val="0"/>
        <w:kinsoku/>
        <w:wordWrap/>
        <w:overflowPunct/>
        <w:topLinePunct w:val="0"/>
        <w:bidi w:val="0"/>
        <w:adjustRightInd w:val="0"/>
        <w:snapToGrid w:val="0"/>
        <w:spacing w:line="288" w:lineRule="auto"/>
        <w:ind w:firstLine="420" w:firstLineChars="200"/>
        <w:rPr>
          <w:rFonts w:hint="eastAsia" w:ascii="宋体" w:hAnsi="宋体" w:eastAsia="宋体" w:cs="Times New Roman"/>
          <w:b/>
          <w:sz w:val="32"/>
          <w:szCs w:val="32"/>
        </w:rPr>
      </w:pPr>
      <w:r>
        <w:rPr>
          <w:rFonts w:hint="eastAsia" w:ascii="宋体" w:hAnsi="宋体" w:eastAsia="宋体" w:cs="宋体"/>
          <w:sz w:val="21"/>
          <w:szCs w:val="21"/>
        </w:rPr>
        <w:t>3）因</w:t>
      </w:r>
      <w:r>
        <w:rPr>
          <w:rFonts w:hint="eastAsia" w:ascii="宋体" w:hAnsi="宋体" w:eastAsia="宋体" w:cs="宋体"/>
          <w:sz w:val="21"/>
          <w:szCs w:val="21"/>
          <w:lang w:val="en-US" w:eastAsia="zh-CN"/>
        </w:rPr>
        <w:t>投标人</w:t>
      </w:r>
      <w:r>
        <w:rPr>
          <w:rFonts w:hint="eastAsia" w:ascii="宋体" w:hAnsi="宋体" w:eastAsia="宋体" w:cs="宋体"/>
          <w:sz w:val="21"/>
          <w:szCs w:val="21"/>
        </w:rPr>
        <w:t>原因，发生图书的漏编、错编、误加工等错误，</w:t>
      </w:r>
      <w:r>
        <w:rPr>
          <w:rFonts w:hint="eastAsia" w:ascii="宋体" w:hAnsi="宋体" w:eastAsia="宋体" w:cs="宋体"/>
          <w:sz w:val="21"/>
          <w:szCs w:val="21"/>
          <w:lang w:val="en-US" w:eastAsia="zh-CN"/>
        </w:rPr>
        <w:t>投标人</w:t>
      </w:r>
      <w:r>
        <w:rPr>
          <w:rFonts w:hint="eastAsia" w:ascii="宋体" w:hAnsi="宋体" w:eastAsia="宋体" w:cs="宋体"/>
          <w:sz w:val="21"/>
          <w:szCs w:val="21"/>
        </w:rPr>
        <w:t>有义务纠正并按要求补编、改正并承担相应费用。</w:t>
      </w:r>
      <w:r>
        <w:rPr>
          <w:rFonts w:hint="eastAsia" w:ascii="宋体" w:hAnsi="宋体" w:eastAsia="宋体" w:cs="Times New Roman"/>
          <w:b/>
          <w:sz w:val="32"/>
          <w:szCs w:val="32"/>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w:t>
            </w:r>
            <w:r>
              <w:rPr>
                <w:rFonts w:hint="eastAsia" w:ascii="宋体" w:hAnsi="宋体" w:eastAsia="宋体"/>
                <w:szCs w:val="21"/>
                <w:lang w:eastAsia="zh-CN"/>
              </w:rPr>
              <w:t>浙江财经大学2024年度中外文图书采购（原标项四）</w:t>
            </w:r>
            <w:r>
              <w:rPr>
                <w:rFonts w:hint="eastAsia" w:ascii="宋体" w:hAnsi="宋体" w:eastAsia="宋体"/>
                <w:szCs w:val="21"/>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.投标人代表是法定代表人</w:t>
            </w:r>
            <w:r>
              <w:rPr>
                <w:rFonts w:hint="eastAsia" w:ascii="宋体" w:hAnsi="宋体" w:eastAsia="宋体"/>
                <w:szCs w:val="21"/>
                <w:highlight w:val="none"/>
              </w:rPr>
              <w:t>（单位负责人、自然人本人）的，须提供本人身份证明。</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w:t>
            </w:r>
            <w:r>
              <w:rPr>
                <w:rFonts w:ascii="宋体" w:hAnsi="宋体" w:eastAsia="宋体"/>
                <w:szCs w:val="21"/>
                <w:highlight w:val="none"/>
              </w:rPr>
              <w:t>投标人代表不是法定代表人</w:t>
            </w:r>
            <w:r>
              <w:rPr>
                <w:rFonts w:hint="eastAsia" w:ascii="宋体" w:hAnsi="宋体" w:eastAsia="宋体"/>
                <w:szCs w:val="21"/>
                <w:highlight w:val="none"/>
              </w:rPr>
              <w:t>（单位负责人、自然人本人）的</w:t>
            </w:r>
            <w:r>
              <w:rPr>
                <w:rFonts w:ascii="宋体" w:hAnsi="宋体" w:eastAsia="宋体"/>
                <w:szCs w:val="21"/>
                <w:highlight w:val="none"/>
              </w:rPr>
              <w:t>，须提供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hint="eastAsia" w:ascii="宋体" w:hAnsi="宋体" w:eastAsia="宋体"/>
                <w:szCs w:val="21"/>
                <w:highlight w:val="none"/>
                <w:lang w:eastAsia="zh-CN"/>
              </w:rPr>
              <w:t>2023年01月</w:t>
            </w:r>
            <w:r>
              <w:rPr>
                <w:rFonts w:ascii="宋体" w:hAnsi="宋体" w:eastAsia="宋体"/>
                <w:szCs w:val="21"/>
                <w:highlight w:val="none"/>
              </w:rPr>
              <w:t>（含）以后任意一月）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1.不论投标结果如何，投标人均应自行承担所有与投标有关的全部费用；</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hint="default" w:ascii="宋体" w:hAnsi="宋体" w:eastAsia="宋体"/>
                <w:szCs w:val="21"/>
                <w:highlight w:val="none"/>
                <w:lang w:val="en-US" w:eastAsia="zh-CN"/>
              </w:rPr>
            </w:pPr>
            <w:r>
              <w:rPr>
                <w:rFonts w:hint="eastAsia" w:ascii="宋体" w:hAnsi="宋体" w:eastAsia="宋体"/>
                <w:szCs w:val="21"/>
                <w:highlight w:val="none"/>
              </w:rPr>
              <w:t>4</w:t>
            </w:r>
            <w:r>
              <w:rPr>
                <w:rFonts w:ascii="宋体" w:hAnsi="宋体" w:eastAsia="宋体"/>
                <w:szCs w:val="21"/>
                <w:highlight w:val="none"/>
              </w:rPr>
              <w:t>.</w:t>
            </w:r>
            <w:r>
              <w:rPr>
                <w:rFonts w:hint="eastAsia" w:ascii="宋体" w:hAnsi="宋体" w:eastAsia="宋体"/>
                <w:szCs w:val="21"/>
                <w:highlight w:val="none"/>
              </w:rPr>
              <w:t>收费标准：</w:t>
            </w:r>
            <w:r>
              <w:rPr>
                <w:rFonts w:hint="eastAsia" w:ascii="宋体" w:hAnsi="宋体" w:eastAsia="宋体"/>
                <w:szCs w:val="21"/>
                <w:highlight w:val="none"/>
                <w:lang w:val="en-US" w:eastAsia="zh-CN"/>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w:t>
            </w:r>
            <w:r>
              <w:rPr>
                <w:rFonts w:hint="eastAsia" w:ascii="宋体" w:hAnsi="宋体" w:eastAsia="宋体"/>
                <w:color w:val="auto"/>
                <w:szCs w:val="21"/>
              </w:rPr>
              <w:t>本项目不允许转包；</w:t>
            </w:r>
          </w:p>
          <w:p>
            <w:pPr>
              <w:adjustRightInd w:val="0"/>
              <w:snapToGrid w:val="0"/>
              <w:spacing w:line="288" w:lineRule="auto"/>
              <w:rPr>
                <w:rFonts w:hint="eastAsia" w:ascii="宋体" w:hAnsi="宋体" w:eastAsia="宋体" w:cs="Times New Roman"/>
                <w:color w:val="auto"/>
                <w:spacing w:val="-6"/>
                <w:szCs w:val="21"/>
              </w:rPr>
            </w:pPr>
            <w:r>
              <w:rPr>
                <w:rFonts w:hint="eastAsia" w:ascii="宋体" w:hAnsi="宋体" w:eastAsia="宋体" w:cs="Times New Roman"/>
                <w:color w:val="auto"/>
                <w:spacing w:val="-6"/>
                <w:szCs w:val="21"/>
              </w:rPr>
              <w:t>2.本项目允许分包，可以分包履行的（非主体、非关键性的工作）具体内容、金额或者比例：</w:t>
            </w:r>
            <w:r>
              <w:rPr>
                <w:rFonts w:hint="eastAsia" w:ascii="宋体" w:hAnsi="宋体" w:eastAsia="宋体" w:cs="Times New Roman"/>
                <w:color w:val="auto"/>
                <w:spacing w:val="-6"/>
                <w:szCs w:val="21"/>
                <w:u w:val="single"/>
              </w:rPr>
              <w:t xml:space="preserve">   </w:t>
            </w:r>
            <w:r>
              <w:rPr>
                <w:rFonts w:hint="eastAsia" w:ascii="宋体" w:hAnsi="宋体" w:eastAsia="宋体" w:cs="Times New Roman"/>
                <w:color w:val="auto"/>
                <w:spacing w:val="-6"/>
                <w:szCs w:val="21"/>
                <w:u w:val="single"/>
                <w:lang w:val="en-US" w:eastAsia="zh-CN"/>
              </w:rPr>
              <w:t>图书运输部分</w:t>
            </w:r>
            <w:r>
              <w:rPr>
                <w:rFonts w:hint="eastAsia" w:ascii="宋体" w:hAnsi="宋体" w:eastAsia="宋体" w:cs="Times New Roman"/>
                <w:color w:val="auto"/>
                <w:spacing w:val="-6"/>
                <w:szCs w:val="21"/>
                <w:u w:val="single"/>
              </w:rPr>
              <w:t xml:space="preserve">  。</w:t>
            </w:r>
          </w:p>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说明：投标人根据招标文件的规定和采购项目的实际情况，拟在中标后将中标项目的非主体、非关键性工作分包的，应当在投标文件中载明分包承担主体，分包承担主体应当具备相应资质条件且不得再次分包。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bCs/>
                <w:color w:val="auto"/>
                <w:szCs w:val="21"/>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rPr>
              <w:t>信息查询的截止时点：投标截止时间；</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1</w:t>
            </w:r>
            <w:r>
              <w:rPr>
                <w:rFonts w:hint="eastAsia" w:ascii="宋体" w:hAnsi="宋体" w:eastAsia="宋体"/>
                <w:color w:val="auto"/>
                <w:szCs w:val="21"/>
              </w:rPr>
              <w:t>）查询渠道：“信用中国”（www.creditchina.gov.cn）、“中国政府采购网”（www.ccgp.gov.cn）；</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2</w:t>
            </w:r>
            <w:r>
              <w:rPr>
                <w:rFonts w:hint="eastAsia" w:ascii="宋体" w:hAnsi="宋体" w:eastAsia="宋体"/>
                <w:color w:val="auto"/>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3</w:t>
            </w:r>
            <w:r>
              <w:rPr>
                <w:rFonts w:hint="eastAsia" w:ascii="宋体" w:hAnsi="宋体" w:eastAsia="宋体"/>
                <w:bCs/>
                <w:color w:val="auto"/>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资格审查要求的资格证明材料（均需加盖公章）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1）有效的法人或者其他组织的营业执照等证明文件，自然人的身份证明</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2）符合参加政府采购活动应当具备的一般条件的承诺函</w:t>
            </w:r>
          </w:p>
          <w:p>
            <w:pPr>
              <w:adjustRightInd w:val="0"/>
              <w:snapToGrid w:val="0"/>
              <w:spacing w:line="288" w:lineRule="auto"/>
              <w:rPr>
                <w:rFonts w:ascii="宋体" w:hAnsi="宋体" w:eastAsia="宋体"/>
                <w:bCs/>
                <w:szCs w:val="21"/>
                <w:highlight w:val="none"/>
              </w:rPr>
            </w:pPr>
            <w:r>
              <w:rPr>
                <w:rFonts w:hint="eastAsia" w:ascii="宋体" w:hAnsi="宋体" w:eastAsia="宋体"/>
                <w:bCs/>
                <w:szCs w:val="21"/>
                <w:highlight w:val="none"/>
              </w:rPr>
              <w:t>（</w:t>
            </w:r>
            <w:r>
              <w:rPr>
                <w:rFonts w:ascii="宋体" w:hAnsi="宋体" w:eastAsia="宋体"/>
                <w:bCs/>
                <w:szCs w:val="21"/>
                <w:highlight w:val="none"/>
              </w:rPr>
              <w:t>3</w:t>
            </w:r>
            <w:r>
              <w:rPr>
                <w:rFonts w:hint="eastAsia" w:ascii="宋体" w:hAnsi="宋体" w:eastAsia="宋体"/>
                <w:bCs/>
                <w:szCs w:val="21"/>
                <w:highlight w:val="none"/>
              </w:rPr>
              <w:t>）</w:t>
            </w:r>
            <w:r>
              <w:rPr>
                <w:rFonts w:ascii="宋体" w:hAnsi="宋体" w:eastAsia="宋体"/>
                <w:bCs/>
                <w:szCs w:val="21"/>
                <w:highlight w:val="none"/>
              </w:rPr>
              <w:t>落实政府采购政策需满足的资格要求：</w:t>
            </w:r>
            <w:r>
              <w:rPr>
                <w:rFonts w:hint="eastAsia" w:ascii="宋体" w:hAnsi="宋体" w:eastAsia="宋体"/>
                <w:bCs/>
                <w:szCs w:val="21"/>
                <w:highlight w:val="none"/>
              </w:rPr>
              <w:t>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ascii="宋体" w:hAnsi="宋体" w:eastAsia="宋体"/>
                <w:szCs w:val="21"/>
                <w:highlight w:val="none"/>
              </w:rPr>
              <w:t>4）</w:t>
            </w:r>
            <w:r>
              <w:rPr>
                <w:rFonts w:hint="eastAsia" w:ascii="宋体" w:hAnsi="宋体" w:eastAsia="宋体"/>
                <w:szCs w:val="21"/>
                <w:highlight w:val="none"/>
              </w:rPr>
              <w:t>本项目的特定资格要求</w:t>
            </w:r>
            <w:r>
              <w:rPr>
                <w:rFonts w:ascii="宋体" w:hAnsi="宋体" w:eastAsia="宋体"/>
                <w:szCs w:val="21"/>
                <w:highlight w:val="none"/>
              </w:rPr>
              <w:t>证明材料</w:t>
            </w:r>
            <w:r>
              <w:rPr>
                <w:rFonts w:ascii="宋体" w:hAnsi="宋体" w:eastAsia="宋体"/>
                <w:bCs/>
                <w:szCs w:val="21"/>
                <w:highlight w:val="none"/>
              </w:rPr>
              <w:t>：</w:t>
            </w:r>
            <w:r>
              <w:rPr>
                <w:rFonts w:hint="eastAsia" w:ascii="宋体" w:hAnsi="宋体" w:eastAsia="宋体"/>
                <w:bCs/>
                <w:szCs w:val="21"/>
                <w:highlight w:val="none"/>
              </w:rPr>
              <w:t>投标人需具有有效期范围内的《出版物经营许可证》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highlight w:val="none"/>
              </w:rPr>
            </w:pPr>
            <w:r>
              <w:rPr>
                <w:rFonts w:hint="eastAsia" w:ascii="宋体" w:hAnsi="宋体" w:eastAsia="宋体"/>
                <w:bCs/>
                <w:spacing w:val="-6"/>
                <w:szCs w:val="21"/>
                <w:highlight w:val="none"/>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none"/>
              </w:rPr>
            </w:pPr>
            <w:r>
              <w:rPr>
                <w:rFonts w:hint="eastAsia" w:ascii="宋体" w:hAnsi="宋体" w:eastAsia="宋体"/>
                <w:bCs/>
                <w:spacing w:val="-6"/>
                <w:szCs w:val="21"/>
                <w:highlight w:val="none"/>
              </w:rPr>
              <w:t>备份投标文件：密封包装后EMS或顺丰邮寄形式递交一份（邮寄地址：</w:t>
            </w:r>
            <w:r>
              <w:rPr>
                <w:rFonts w:hint="eastAsia" w:ascii="宋体" w:hAnsi="宋体" w:eastAsia="宋体" w:cs="宋体"/>
                <w:bCs/>
                <w:szCs w:val="21"/>
                <w:highlight w:val="none"/>
              </w:rPr>
              <w:t>杭州市西湖区玉古路173号中田大厦21楼H室，浙江求是招标代理有限公司（</w:t>
            </w:r>
            <w:r>
              <w:rPr>
                <w:rFonts w:hint="eastAsia" w:ascii="宋体" w:hAnsi="宋体" w:eastAsia="宋体" w:cs="宋体"/>
                <w:bCs/>
                <w:szCs w:val="21"/>
                <w:highlight w:val="none"/>
                <w:lang w:eastAsia="zh-CN"/>
              </w:rPr>
              <w:t>阙家珍</w:t>
            </w:r>
            <w:r>
              <w:rPr>
                <w:rFonts w:hint="eastAsia" w:ascii="宋体" w:hAnsi="宋体" w:eastAsia="宋体" w:cs="宋体"/>
                <w:bCs/>
                <w:szCs w:val="21"/>
                <w:highlight w:val="none"/>
              </w:rPr>
              <w:t>）收，电话：0571-87</w:t>
            </w:r>
            <w:r>
              <w:rPr>
                <w:rFonts w:hint="eastAsia" w:ascii="宋体" w:hAnsi="宋体" w:eastAsia="宋体" w:cs="宋体"/>
                <w:bCs/>
                <w:szCs w:val="21"/>
                <w:highlight w:val="none"/>
                <w:lang w:eastAsia="zh-CN"/>
              </w:rPr>
              <w:t>666117</w:t>
            </w:r>
            <w:r>
              <w:rPr>
                <w:rFonts w:hint="eastAsia" w:ascii="宋体" w:hAnsi="宋体" w:eastAsia="宋体" w:cs="宋体"/>
                <w:bCs/>
                <w:szCs w:val="21"/>
                <w:highlight w:val="none"/>
              </w:rPr>
              <w:t>，寄出后将（快递单号、项目名称、公司名称、联系方式等相关信息）发至：</w:t>
            </w:r>
            <w:r>
              <w:rPr>
                <w:rFonts w:hint="eastAsia" w:ascii="宋体" w:hAnsi="宋体" w:eastAsia="宋体" w:cs="宋体"/>
                <w:bCs/>
                <w:szCs w:val="21"/>
                <w:highlight w:val="none"/>
                <w:lang w:eastAsia="zh-CN"/>
              </w:rPr>
              <w:t>zb05</w:t>
            </w:r>
            <w:r>
              <w:rPr>
                <w:rFonts w:hint="eastAsia" w:ascii="宋体" w:hAnsi="宋体" w:eastAsia="宋体" w:cs="宋体"/>
                <w:bCs/>
                <w:szCs w:val="21"/>
                <w:highlight w:val="none"/>
              </w:rPr>
              <w:t>@qszb.net，以便查收）。</w:t>
            </w:r>
          </w:p>
          <w:p>
            <w:pPr>
              <w:adjustRightInd w:val="0"/>
              <w:snapToGrid w:val="0"/>
              <w:spacing w:line="288" w:lineRule="auto"/>
              <w:ind w:firstLine="422" w:firstLineChars="200"/>
              <w:jc w:val="left"/>
              <w:rPr>
                <w:rFonts w:ascii="宋体" w:hAnsi="宋体" w:eastAsia="宋体"/>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2.以人民币报价；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sz w:val="21"/>
                <w:szCs w:val="21"/>
                <w:highlight w:val="none"/>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评标方法和评标标准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评标方法和评标标准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35"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35"/>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w:t>
      </w:r>
      <w:r>
        <w:rPr>
          <w:rFonts w:hint="eastAsia" w:ascii="宋体" w:hAnsi="宋体" w:eastAsia="宋体" w:cs="Times New Roman"/>
          <w:spacing w:val="-6"/>
          <w:szCs w:val="21"/>
          <w:lang w:eastAsia="zh-CN"/>
        </w:rPr>
        <w:t>浙江财经大学2024年度中外文图书采购（原标项四）</w:t>
      </w:r>
      <w:r>
        <w:rPr>
          <w:rFonts w:hint="eastAsia" w:ascii="宋体" w:hAnsi="宋体" w:eastAsia="宋体" w:cs="Times New Roman"/>
          <w:spacing w:val="-6"/>
          <w:szCs w:val="21"/>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w:t>
      </w:r>
      <w:r>
        <w:rPr>
          <w:rFonts w:hint="eastAsia" w:ascii="宋体" w:hAnsi="宋体" w:eastAsia="宋体" w:cs="Times New Roman"/>
          <w:spacing w:val="-6"/>
          <w:szCs w:val="21"/>
          <w:lang w:eastAsia="zh-CN"/>
        </w:rPr>
        <w:t>浙江财经大学</w:t>
      </w:r>
      <w:r>
        <w:rPr>
          <w:rFonts w:hint="eastAsia" w:ascii="宋体" w:hAnsi="宋体" w:eastAsia="宋体" w:cs="Times New Roman"/>
          <w:spacing w:val="-6"/>
          <w:szCs w:val="21"/>
        </w:rPr>
        <w:t>；</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6"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36"/>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hint="eastAsia"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w:t>
      </w:r>
      <w:r>
        <w:rPr>
          <w:rFonts w:hint="eastAsia" w:ascii="宋体" w:hAnsi="宋体" w:eastAsia="宋体" w:cs="Times New Roman"/>
          <w:spacing w:val="-6"/>
          <w:szCs w:val="21"/>
          <w:lang w:val="en-US" w:eastAsia="zh-CN"/>
        </w:rPr>
        <w:t>2</w:t>
      </w:r>
      <w:r>
        <w:rPr>
          <w:rFonts w:hint="eastAsia" w:ascii="宋体" w:hAnsi="宋体" w:eastAsia="宋体" w:cs="Times New Roman"/>
          <w:spacing w:val="-6"/>
          <w:szCs w:val="21"/>
        </w:rPr>
        <w:t>000元。</w:t>
      </w:r>
    </w:p>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2.投标人代表不是法定代表人（单位负责人、自然人本人）的，须提供授权委托书（格式详见招标文件第六章）和授权代表社保</w:t>
      </w:r>
      <w:r>
        <w:rPr>
          <w:rFonts w:ascii="宋体" w:hAnsi="宋体" w:eastAsia="宋体" w:cs="Times New Roman"/>
          <w:spacing w:val="-6"/>
          <w:szCs w:val="21"/>
          <w:highlight w:val="none"/>
        </w:rPr>
        <w:t>缴纳证明（</w:t>
      </w:r>
      <w:r>
        <w:rPr>
          <w:rFonts w:hint="eastAsia" w:ascii="宋体" w:hAnsi="宋体" w:eastAsia="宋体" w:cs="Times New Roman"/>
          <w:spacing w:val="-6"/>
          <w:szCs w:val="21"/>
          <w:highlight w:val="none"/>
          <w:lang w:eastAsia="zh-CN"/>
        </w:rPr>
        <w:t>2023年01月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（六）联合体投标</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本项目</w:t>
      </w:r>
      <w:r>
        <w:rPr>
          <w:rFonts w:hint="eastAsia" w:ascii="宋体" w:hAnsi="宋体" w:eastAsia="宋体"/>
          <w:szCs w:val="21"/>
          <w:highlight w:val="none"/>
        </w:rPr>
        <w:t>（是）</w:t>
      </w:r>
      <w:r>
        <w:rPr>
          <w:rFonts w:hint="eastAsia" w:ascii="宋体" w:hAnsi="宋体" w:eastAsia="宋体" w:cs="宋体"/>
          <w:szCs w:val="21"/>
          <w:highlight w:val="none"/>
        </w:rPr>
        <w:t>接受联合体投标。</w:t>
      </w:r>
    </w:p>
    <w:p>
      <w:pPr>
        <w:spacing w:line="288" w:lineRule="auto"/>
        <w:ind w:firstLine="420" w:firstLineChars="200"/>
        <w:rPr>
          <w:rFonts w:ascii="宋体" w:hAnsi="宋体" w:eastAsia="宋体" w:cs="Times New Roman"/>
          <w:highlight w:val="none"/>
        </w:rPr>
      </w:pPr>
      <w:r>
        <w:rPr>
          <w:rFonts w:hint="eastAsia" w:ascii="宋体" w:hAnsi="宋体" w:eastAsia="宋体" w:cs="Times New Roman"/>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Times New Roman"/>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（七）转包与分包</w:t>
      </w:r>
    </w:p>
    <w:p>
      <w:pPr>
        <w:adjustRightInd w:val="0"/>
        <w:snapToGrid w:val="0"/>
        <w:spacing w:line="288" w:lineRule="auto"/>
        <w:ind w:firstLine="424" w:firstLineChars="202"/>
        <w:jc w:val="left"/>
        <w:rPr>
          <w:rFonts w:ascii="宋体" w:hAnsi="宋体" w:eastAsia="宋体"/>
          <w:color w:val="auto"/>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本项目</w:t>
      </w:r>
      <w:r>
        <w:rPr>
          <w:rFonts w:hint="eastAsia" w:ascii="宋体" w:hAnsi="宋体" w:eastAsia="宋体"/>
          <w:color w:val="auto"/>
          <w:szCs w:val="21"/>
          <w:highlight w:val="none"/>
        </w:rPr>
        <w:t>不允许转包；</w:t>
      </w:r>
    </w:p>
    <w:p>
      <w:pPr>
        <w:adjustRightInd w:val="0"/>
        <w:snapToGrid w:val="0"/>
        <w:spacing w:line="288" w:lineRule="auto"/>
        <w:ind w:firstLine="396" w:firstLineChars="200"/>
        <w:rPr>
          <w:rFonts w:hint="eastAsia" w:ascii="宋体" w:hAnsi="宋体" w:eastAsia="宋体" w:cs="Times New Roman"/>
          <w:color w:val="auto"/>
          <w:spacing w:val="-6"/>
          <w:szCs w:val="21"/>
        </w:rPr>
      </w:pPr>
      <w:r>
        <w:rPr>
          <w:rFonts w:hint="eastAsia" w:ascii="宋体" w:hAnsi="宋体" w:eastAsia="宋体" w:cs="Times New Roman"/>
          <w:color w:val="auto"/>
          <w:spacing w:val="-6"/>
          <w:szCs w:val="21"/>
        </w:rPr>
        <w:t>2.本项目允许分包，可以分包履行的（非主体、非关键性的工作）具体内容、金额或者比例：</w:t>
      </w:r>
      <w:r>
        <w:rPr>
          <w:rFonts w:hint="eastAsia" w:ascii="宋体" w:hAnsi="宋体" w:eastAsia="宋体" w:cs="Times New Roman"/>
          <w:color w:val="auto"/>
          <w:spacing w:val="-6"/>
          <w:szCs w:val="21"/>
          <w:u w:val="single"/>
        </w:rPr>
        <w:t xml:space="preserve">   </w:t>
      </w:r>
      <w:r>
        <w:rPr>
          <w:rFonts w:hint="eastAsia" w:ascii="宋体" w:hAnsi="宋体" w:eastAsia="宋体" w:cs="Times New Roman"/>
          <w:color w:val="auto"/>
          <w:spacing w:val="-6"/>
          <w:szCs w:val="21"/>
          <w:u w:val="single"/>
          <w:lang w:val="en-US" w:eastAsia="zh-CN"/>
        </w:rPr>
        <w:t>图书运输部分</w:t>
      </w:r>
      <w:r>
        <w:rPr>
          <w:rFonts w:hint="eastAsia" w:ascii="宋体" w:hAnsi="宋体" w:eastAsia="宋体" w:cs="Times New Roman"/>
          <w:color w:val="auto"/>
          <w:spacing w:val="-6"/>
          <w:szCs w:val="21"/>
          <w:u w:val="single"/>
        </w:rPr>
        <w:t xml:space="preserve">  。</w:t>
      </w:r>
    </w:p>
    <w:p>
      <w:pPr>
        <w:adjustRightInd w:val="0"/>
        <w:snapToGrid w:val="0"/>
        <w:spacing w:line="288" w:lineRule="auto"/>
        <w:ind w:firstLine="399" w:firstLineChars="202"/>
        <w:jc w:val="left"/>
        <w:rPr>
          <w:rFonts w:hint="eastAsia" w:ascii="宋体" w:hAnsi="宋体" w:eastAsia="宋体" w:cs="Times New Roman"/>
          <w:color w:val="auto"/>
          <w:spacing w:val="-6"/>
          <w:szCs w:val="21"/>
        </w:rPr>
      </w:pPr>
      <w:r>
        <w:rPr>
          <w:rFonts w:hint="eastAsia" w:ascii="宋体" w:hAnsi="宋体" w:eastAsia="宋体" w:cs="Times New Roman"/>
          <w:color w:val="auto"/>
          <w:spacing w:val="-6"/>
          <w:szCs w:val="21"/>
        </w:rPr>
        <w:t>说明：投标人根据招标文件的规定和采购项目的实际情况，拟在中标后将中标项目的非主体、非关键性工作分包的，应当在投标文件中载明分包承担主体，分包承担主体应当具备相应资质条件且不得再次分包。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color w:val="auto"/>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37"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37"/>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9"/>
        <w:rPr>
          <w:rFonts w:ascii="宋体" w:hAnsi="宋体" w:eastAsia="宋体" w:cs="宋体"/>
          <w:b/>
          <w:spacing w:val="-6"/>
          <w:kern w:val="0"/>
          <w:szCs w:val="21"/>
        </w:rPr>
      </w:pPr>
      <w:bookmarkStart w:id="38" w:name="_Hlk92273111"/>
      <w:bookmarkStart w:id="39"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w:t>
      </w:r>
      <w:r>
        <w:rPr>
          <w:rFonts w:ascii="宋体" w:hAnsi="宋体" w:eastAsia="宋体" w:cs="Times New Roman"/>
          <w:spacing w:val="-6"/>
          <w:szCs w:val="21"/>
          <w:highlight w:val="none"/>
        </w:rPr>
        <w:t>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0" w:name="_Hlk106875293"/>
    </w:p>
    <w:bookmarkEnd w:id="40"/>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4.支持中小企业发展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spacing w:val="-6"/>
          <w:szCs w:val="21"/>
          <w:highlight w:val="none"/>
          <w:lang w:val="en-US" w:eastAsia="zh-CN"/>
        </w:rPr>
        <w:t>1</w:t>
      </w:r>
      <w:r>
        <w:rPr>
          <w:rFonts w:ascii="宋体" w:hAnsi="宋体" w:eastAsia="宋体" w:cs="Times New Roman"/>
          <w:spacing w:val="-6"/>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lang w:val="en-US" w:eastAsia="zh-CN"/>
        </w:rPr>
        <w:t>4</w:t>
      </w:r>
      <w:r>
        <w:rPr>
          <w:rFonts w:ascii="宋体" w:hAnsi="宋体" w:eastAsia="宋体" w:cs="Times New Roman"/>
          <w:spacing w:val="-6"/>
          <w:szCs w:val="21"/>
          <w:highlight w:val="none"/>
        </w:rPr>
        <w:t>%的扣除，用扣除后的价格参加评审。组成联合体或者接受分包的小微企业与联合体内其他企业、分包企业之间存在直接控</w:t>
      </w:r>
      <w:r>
        <w:rPr>
          <w:rFonts w:hint="eastAsia" w:ascii="宋体" w:hAnsi="宋体" w:eastAsia="宋体" w:cs="Times New Roman"/>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highlight w:val="none"/>
        </w:rPr>
        <w:t>可享受中小企业扶持政策的投标人应按照招标文件格式要求</w:t>
      </w:r>
      <w:r>
        <w:rPr>
          <w:rFonts w:ascii="宋体" w:hAnsi="宋体" w:eastAsia="宋体" w:cs="Times New Roman"/>
          <w:spacing w:val="-6"/>
          <w:szCs w:val="21"/>
        </w:rPr>
        <w:t>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38"/>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39"/>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4.评标方法和评标标准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1"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w:t>
      </w:r>
      <w:r>
        <w:rPr>
          <w:rFonts w:hint="eastAsia" w:ascii="宋体" w:hAnsi="宋体" w:eastAsia="宋体" w:cs="Times New Roman"/>
          <w:bCs/>
          <w:spacing w:val="-6"/>
          <w:szCs w:val="21"/>
          <w:highlight w:val="none"/>
        </w:rPr>
        <w:t>。投标人应将投标文件各部分</w:t>
      </w:r>
      <w:r>
        <w:rPr>
          <w:rFonts w:hint="eastAsia" w:ascii="宋体" w:hAnsi="宋体" w:eastAsia="宋体" w:cs="Times New Roman"/>
          <w:b/>
          <w:spacing w:val="-6"/>
          <w:szCs w:val="21"/>
          <w:highlight w:val="none"/>
        </w:rPr>
        <w:t>分别上传</w:t>
      </w:r>
      <w:r>
        <w:rPr>
          <w:rFonts w:hint="eastAsia" w:ascii="宋体" w:hAnsi="宋体" w:eastAsia="宋体" w:cs="Times New Roman"/>
          <w:bCs/>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投标文件组成：详见“第六章</w:t>
      </w:r>
      <w:r>
        <w:rPr>
          <w:rFonts w:ascii="宋体" w:hAnsi="宋体" w:eastAsia="宋体" w:cs="Times New Roman"/>
          <w:spacing w:val="-6"/>
          <w:szCs w:val="21"/>
          <w:highlight w:val="none"/>
        </w:rPr>
        <w:t xml:space="preserve">  投标文件格式</w:t>
      </w:r>
      <w:r>
        <w:rPr>
          <w:rFonts w:hint="eastAsia" w:ascii="宋体" w:hAnsi="宋体" w:eastAsia="宋体" w:cs="Times New Roman"/>
          <w:spacing w:val="-6"/>
          <w:szCs w:val="21"/>
          <w:highlight w:val="none"/>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1"/>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spacing w:val="-6"/>
          <w:szCs w:val="21"/>
          <w:highlight w:val="none"/>
        </w:rPr>
      </w:pPr>
      <w:r>
        <w:rPr>
          <w:rFonts w:hint="eastAsia" w:ascii="宋体" w:hAnsi="宋体" w:eastAsia="宋体"/>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2.投标文件须由投标人在规定位置</w:t>
      </w:r>
      <w:bookmarkStart w:id="42" w:name="_Hlk96329183"/>
      <w:r>
        <w:rPr>
          <w:rFonts w:hint="eastAsia" w:ascii="宋体" w:hAnsi="宋体" w:eastAsia="宋体"/>
          <w:spacing w:val="-6"/>
          <w:szCs w:val="21"/>
          <w:highlight w:val="none"/>
        </w:rPr>
        <w:t>加盖公章</w:t>
      </w:r>
      <w:bookmarkEnd w:id="42"/>
      <w:r>
        <w:rPr>
          <w:rFonts w:hint="eastAsia" w:ascii="宋体" w:hAnsi="宋体" w:eastAsia="宋体"/>
          <w:spacing w:val="-6"/>
          <w:szCs w:val="21"/>
          <w:highlight w:val="none"/>
        </w:rPr>
        <w:t>，投标人应写全称。</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4.投标文件份数：</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b/>
          <w:bCs/>
          <w:spacing w:val="-6"/>
          <w:szCs w:val="21"/>
          <w:highlight w:val="none"/>
        </w:rPr>
        <w:t>备份投标文件：密封包装后EMS或顺丰邮寄形式递交一份（邮寄地址：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w:t>
      </w:r>
      <w:r>
        <w:rPr>
          <w:rFonts w:hint="eastAsia" w:ascii="宋体" w:hAnsi="宋体" w:eastAsia="宋体" w:cs="宋体"/>
          <w:b/>
          <w:bCs/>
          <w:szCs w:val="21"/>
          <w:highlight w:val="none"/>
          <w:lang w:eastAsia="zh-CN"/>
        </w:rPr>
        <w:t>阙家珍</w:t>
      </w:r>
      <w:r>
        <w:rPr>
          <w:rFonts w:hint="eastAsia" w:ascii="宋体" w:hAnsi="宋体" w:eastAsia="宋体" w:cs="宋体"/>
          <w:b/>
          <w:bCs/>
          <w:szCs w:val="21"/>
          <w:highlight w:val="none"/>
        </w:rPr>
        <w:t>）收，电话：0571-87</w:t>
      </w:r>
      <w:r>
        <w:rPr>
          <w:rFonts w:hint="eastAsia" w:ascii="宋体" w:hAnsi="宋体" w:eastAsia="宋体" w:cs="宋体"/>
          <w:b/>
          <w:bCs/>
          <w:szCs w:val="21"/>
          <w:highlight w:val="none"/>
          <w:lang w:eastAsia="zh-CN"/>
        </w:rPr>
        <w:t>666117</w:t>
      </w:r>
      <w:r>
        <w:rPr>
          <w:rFonts w:hint="eastAsia" w:ascii="宋体" w:hAnsi="宋体" w:eastAsia="宋体" w:cs="宋体"/>
          <w:b/>
          <w:bCs/>
          <w:szCs w:val="21"/>
          <w:highlight w:val="none"/>
        </w:rPr>
        <w:t>，寄出后将（快递单号、项目名称、公司名称、联系方式等相关信息）发至：</w:t>
      </w:r>
      <w:r>
        <w:rPr>
          <w:rFonts w:hint="eastAsia" w:ascii="宋体" w:hAnsi="宋体" w:eastAsia="宋体" w:cs="宋体"/>
          <w:b/>
          <w:bCs/>
          <w:szCs w:val="21"/>
          <w:highlight w:val="none"/>
          <w:lang w:eastAsia="zh-CN"/>
        </w:rPr>
        <w:t>zb05</w:t>
      </w:r>
      <w:r>
        <w:rPr>
          <w:rFonts w:hint="eastAsia" w:ascii="宋体" w:hAnsi="宋体" w:eastAsia="宋体" w:cs="宋体"/>
          <w:b/>
          <w:bCs/>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项目名称、标项、投标人名称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3" w:name="_Hlk94018616"/>
      <w:r>
        <w:rPr>
          <w:rFonts w:hint="eastAsia" w:ascii="宋体" w:hAnsi="宋体" w:eastAsia="宋体"/>
          <w:spacing w:val="-6"/>
          <w:szCs w:val="21"/>
        </w:rPr>
        <w:t>▲d.投标人仅递交备份投标文件而未将电子加密投标文件成功上传至政府采购云平台的，投标无效。</w:t>
      </w:r>
    </w:p>
    <w:bookmarkEnd w:id="43"/>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0"/>
          <w:rFonts w:hint="eastAsia" w:ascii="宋体" w:hAnsi="宋体" w:eastAsia="宋体"/>
          <w:b/>
          <w:bCs/>
          <w:szCs w:val="21"/>
        </w:rPr>
        <w:t>https://edu.zcygov.cn/luban/e-biding</w:t>
      </w:r>
      <w:r>
        <w:rPr>
          <w:rStyle w:val="30"/>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rPr>
        <w:t>3.投标报价是履</w:t>
      </w:r>
      <w:r>
        <w:rPr>
          <w:rFonts w:hint="eastAsia" w:ascii="宋体" w:hAnsi="宋体" w:eastAsia="宋体" w:cs="宋体"/>
          <w:szCs w:val="21"/>
          <w:highlight w:val="none"/>
        </w:rPr>
        <w:t>行合同的最终价格，有关本项目实施所涉及的一切费用均计入报价；</w:t>
      </w:r>
    </w:p>
    <w:p>
      <w:pPr>
        <w:pStyle w:val="13"/>
        <w:adjustRightInd w:val="0"/>
        <w:snapToGrid w:val="0"/>
        <w:spacing w:before="0" w:beforeLines="0" w:after="0" w:afterLines="0" w:line="288" w:lineRule="auto"/>
        <w:ind w:firstLine="420" w:firstLineChars="200"/>
        <w:jc w:val="left"/>
        <w:rPr>
          <w:rFonts w:hAnsi="宋体" w:eastAsia="宋体" w:cs="宋体"/>
          <w:sz w:val="21"/>
          <w:szCs w:val="21"/>
          <w:highlight w:val="none"/>
        </w:rPr>
      </w:pPr>
      <w:r>
        <w:rPr>
          <w:rFonts w:hint="eastAsia" w:hAnsi="宋体" w:eastAsia="宋体" w:cs="宋体"/>
          <w:sz w:val="21"/>
          <w:szCs w:val="21"/>
          <w:highlight w:val="none"/>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44" w:name="_Hlk94018664"/>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bookmarkEnd w:id="44"/>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highlight w:val="none"/>
        </w:rPr>
        <w:t>▲从提交投标文件的截止之日起</w:t>
      </w:r>
      <w:r>
        <w:rPr>
          <w:rFonts w:hAnsi="宋体" w:eastAsia="宋体"/>
          <w:spacing w:val="-6"/>
          <w:sz w:val="21"/>
          <w:szCs w:val="21"/>
          <w:highlight w:val="none"/>
        </w:rPr>
        <w:t>90天，</w:t>
      </w:r>
      <w:r>
        <w:rPr>
          <w:rFonts w:hAnsi="宋体" w:eastAsia="宋体"/>
          <w:spacing w:val="-6"/>
          <w:sz w:val="21"/>
          <w:szCs w:val="21"/>
        </w:rPr>
        <w:t>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45" w:name="_Hlk94018682"/>
      <w:r>
        <w:rPr>
          <w:rFonts w:hint="eastAsia" w:ascii="宋体" w:hAnsi="宋体" w:eastAsia="宋体" w:cs="宋体"/>
          <w:szCs w:val="21"/>
        </w:rPr>
        <w:t>未响应招标文件“▲”标记条款要求的，投标无效。</w:t>
      </w:r>
    </w:p>
    <w:bookmarkEnd w:id="45"/>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w:t>
      </w:r>
      <w:r>
        <w:rPr>
          <w:rFonts w:ascii="宋体" w:hAnsi="宋体" w:eastAsia="宋体" w:cs="Times New Roman"/>
          <w:spacing w:val="-6"/>
          <w:szCs w:val="21"/>
          <w:highlight w:val="none"/>
        </w:rPr>
        <w:t>的，或者不符合</w:t>
      </w:r>
      <w:r>
        <w:rPr>
          <w:rFonts w:hint="eastAsia" w:ascii="宋体" w:hAnsi="宋体" w:eastAsia="宋体" w:cs="Times New Roman"/>
          <w:spacing w:val="-6"/>
          <w:szCs w:val="21"/>
          <w:highlight w:val="none"/>
        </w:rPr>
        <w:t>招标</w:t>
      </w:r>
      <w:r>
        <w:rPr>
          <w:rFonts w:ascii="宋体" w:hAnsi="宋体" w:eastAsia="宋体" w:cs="Times New Roman"/>
          <w:spacing w:val="-6"/>
          <w:szCs w:val="21"/>
          <w:highlight w:val="none"/>
        </w:rPr>
        <w:t>文件要求</w:t>
      </w:r>
      <w:r>
        <w:rPr>
          <w:rFonts w:hint="eastAsia" w:ascii="宋体" w:hAnsi="宋体" w:eastAsia="宋体" w:cs="Times New Roman"/>
          <w:spacing w:val="-6"/>
          <w:szCs w:val="21"/>
          <w:highlight w:val="none"/>
        </w:rPr>
        <w:t>；</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）资格</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在符合</w:t>
      </w:r>
      <w:r>
        <w:rPr>
          <w:rFonts w:ascii="宋体" w:hAnsi="宋体" w:eastAsia="宋体" w:cs="Times New Roman"/>
          <w:b/>
          <w:spacing w:val="-6"/>
          <w:szCs w:val="21"/>
          <w:highlight w:val="none"/>
        </w:rPr>
        <w:t>性审查、</w:t>
      </w:r>
      <w:r>
        <w:rPr>
          <w:rFonts w:hint="eastAsia" w:ascii="宋体" w:hAnsi="宋体" w:eastAsia="宋体" w:cs="Times New Roman"/>
          <w:b/>
          <w:spacing w:val="-6"/>
          <w:szCs w:val="21"/>
          <w:highlight w:val="none"/>
        </w:rPr>
        <w:t>商务</w:t>
      </w:r>
      <w:r>
        <w:rPr>
          <w:rFonts w:ascii="宋体" w:hAnsi="宋体" w:eastAsia="宋体" w:cs="Times New Roman"/>
          <w:b/>
          <w:spacing w:val="-6"/>
          <w:szCs w:val="21"/>
          <w:highlight w:val="none"/>
        </w:rPr>
        <w:t>和技术评审</w:t>
      </w:r>
      <w:r>
        <w:rPr>
          <w:rFonts w:hint="eastAsia" w:ascii="宋体" w:hAnsi="宋体" w:eastAsia="宋体" w:cs="Times New Roman"/>
          <w:b/>
          <w:spacing w:val="-6"/>
          <w:szCs w:val="21"/>
          <w:highlight w:val="none"/>
        </w:rPr>
        <w:t>时，如发现下列情形之一</w:t>
      </w:r>
      <w:r>
        <w:rPr>
          <w:rFonts w:hint="eastAsia" w:ascii="宋体" w:hAnsi="宋体" w:eastAsia="宋体" w:cs="Times New Roman"/>
          <w:b/>
          <w:spacing w:val="-6"/>
          <w:szCs w:val="21"/>
        </w:rPr>
        <w:t>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3）委托授权代</w:t>
      </w:r>
      <w:r>
        <w:rPr>
          <w:rFonts w:ascii="宋体" w:hAnsi="宋体" w:eastAsia="宋体" w:cs="Times New Roman"/>
          <w:spacing w:val="-6"/>
          <w:szCs w:val="21"/>
          <w:highlight w:val="none"/>
        </w:rPr>
        <w:t>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8</w:t>
      </w:r>
      <w:r>
        <w:rPr>
          <w:rFonts w:hint="eastAsia" w:ascii="宋体" w:hAnsi="宋体" w:eastAsia="宋体" w:cs="Times New Roman"/>
          <w:spacing w:val="-6"/>
          <w:szCs w:val="21"/>
          <w:highlight w:val="none"/>
        </w:rPr>
        <w:t>）法律、法规和招标文件规定的其他无</w:t>
      </w:r>
      <w:r>
        <w:rPr>
          <w:rFonts w:hint="eastAsia" w:ascii="宋体" w:hAnsi="宋体" w:eastAsia="宋体" w:cs="Times New Roman"/>
          <w:spacing w:val="-6"/>
          <w:szCs w:val="21"/>
        </w:rPr>
        <w:t>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46"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6"/>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99"/>
        <w:snapToGrid w:val="0"/>
        <w:spacing w:before="0" w:line="288" w:lineRule="auto"/>
        <w:ind w:left="0" w:firstLine="424" w:firstLineChars="201"/>
        <w:rPr>
          <w:rFonts w:ascii="宋体" w:hAnsi="宋体"/>
          <w:szCs w:val="21"/>
        </w:rPr>
      </w:pPr>
      <w:bookmarkStart w:id="47" w:name="_Hlk94018775"/>
      <w:r>
        <w:rPr>
          <w:rFonts w:hint="eastAsia" w:ascii="宋体" w:hAnsi="宋体" w:cs="仿宋_GB2312"/>
          <w:b/>
          <w:szCs w:val="21"/>
        </w:rPr>
        <w:t>（一）</w:t>
      </w:r>
      <w:r>
        <w:rPr>
          <w:rFonts w:ascii="宋体" w:hAnsi="宋体" w:cs="仿宋_GB2312"/>
          <w:b/>
          <w:szCs w:val="21"/>
        </w:rPr>
        <w:t>开标</w:t>
      </w:r>
    </w:p>
    <w:p>
      <w:pPr>
        <w:pStyle w:val="99"/>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99"/>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98"/>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98"/>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98"/>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98"/>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98"/>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98"/>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98"/>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98"/>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47"/>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48"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48"/>
    <w:p>
      <w:pPr>
        <w:adjustRightInd w:val="0"/>
        <w:snapToGrid w:val="0"/>
        <w:spacing w:line="288" w:lineRule="auto"/>
        <w:ind w:firstLine="426" w:firstLineChars="202"/>
        <w:rPr>
          <w:rFonts w:ascii="宋体" w:hAnsi="宋体" w:eastAsia="宋体" w:cs="Arial"/>
          <w:b/>
          <w:kern w:val="0"/>
          <w:szCs w:val="21"/>
        </w:rPr>
      </w:pPr>
      <w:bookmarkStart w:id="49"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98"/>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98"/>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98"/>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98"/>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98"/>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w:t>
      </w:r>
      <w:r>
        <w:rPr>
          <w:rFonts w:ascii="宋体" w:hAnsi="宋体" w:cs="仿宋"/>
          <w:kern w:val="0"/>
          <w:sz w:val="21"/>
          <w:szCs w:val="21"/>
          <w:highlight w:val="none"/>
        </w:rPr>
        <w:t>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98"/>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98"/>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highlight w:val="none"/>
        </w:rPr>
        <w:t>对于投标文件中含义不明确、同类问题表述不一致或者有明显文字和计算错误的内容需要投标人作出必要的澄清、说明或者补正的，评标委员会和投标人通过电子交易</w:t>
      </w:r>
      <w:r>
        <w:rPr>
          <w:rFonts w:hint="eastAsia" w:ascii="宋体" w:hAnsi="宋体" w:cs="Arial"/>
          <w:kern w:val="0"/>
          <w:sz w:val="21"/>
          <w:szCs w:val="21"/>
        </w:rPr>
        <w:t>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w:t>
      </w:r>
      <w:r>
        <w:rPr>
          <w:rFonts w:hint="eastAsia" w:ascii="宋体" w:hAnsi="宋体" w:eastAsia="宋体" w:cs="宋体"/>
          <w:kern w:val="0"/>
          <w:szCs w:val="21"/>
          <w:lang w:eastAsia="zh-CN"/>
        </w:rPr>
        <w:t>zb05</w:t>
      </w:r>
      <w:r>
        <w:rPr>
          <w:rFonts w:ascii="宋体" w:hAnsi="宋体" w:eastAsia="宋体" w:cs="宋体"/>
          <w:kern w:val="0"/>
          <w:szCs w:val="21"/>
        </w:rPr>
        <w:t>@qszb.net）或传真号码（0571-87666116）提交。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highlight w:val="none"/>
        </w:rPr>
        <w:t>。本项目推荐</w:t>
      </w:r>
      <w:r>
        <w:rPr>
          <w:rFonts w:ascii="宋体" w:hAnsi="宋体" w:eastAsia="宋体" w:cs="Arial"/>
          <w:kern w:val="0"/>
          <w:szCs w:val="21"/>
          <w:highlight w:val="none"/>
        </w:rPr>
        <w:t>1</w:t>
      </w:r>
      <w:r>
        <w:rPr>
          <w:rFonts w:hint="eastAsia" w:ascii="宋体" w:hAnsi="宋体" w:eastAsia="宋体" w:cs="Arial"/>
          <w:kern w:val="0"/>
          <w:szCs w:val="21"/>
          <w:highlight w:val="none"/>
        </w:rPr>
        <w:t>名中标候选人。</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49"/>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1.采购代理机构应当在评标结束</w:t>
      </w:r>
      <w:r>
        <w:rPr>
          <w:rFonts w:hint="eastAsia" w:ascii="宋体" w:hAnsi="宋体" w:eastAsia="宋体" w:cs="Times New Roman"/>
          <w:spacing w:val="-6"/>
          <w:szCs w:val="21"/>
          <w:highlight w:val="none"/>
        </w:rPr>
        <w:t>后</w:t>
      </w:r>
      <w:r>
        <w:rPr>
          <w:rFonts w:ascii="宋体" w:hAnsi="宋体" w:eastAsia="宋体" w:cs="Times New Roman"/>
          <w:spacing w:val="-6"/>
          <w:szCs w:val="21"/>
          <w:highlight w:val="none"/>
        </w:rPr>
        <w:t>2个工作日内将评标报告送采购人。</w:t>
      </w:r>
      <w:r>
        <w:rPr>
          <w:rFonts w:hint="eastAsia" w:ascii="宋体" w:hAnsi="宋体" w:eastAsia="宋体" w:cs="Times New Roman"/>
          <w:spacing w:val="-6"/>
          <w:szCs w:val="21"/>
          <w:highlight w:val="none"/>
        </w:rPr>
        <w:t>采购人应当自收到评标报告之日起</w:t>
      </w:r>
      <w:r>
        <w:rPr>
          <w:rFonts w:ascii="宋体" w:hAnsi="宋体" w:eastAsia="宋体" w:cs="Times New Roman"/>
          <w:spacing w:val="-6"/>
          <w:szCs w:val="21"/>
          <w:highlight w:val="none"/>
        </w:rPr>
        <w:t>5个工作日内，在评标报告确定的中标候选人名单中按顺序确定中标人</w:t>
      </w:r>
      <w:r>
        <w:rPr>
          <w:rFonts w:hint="eastAsia" w:ascii="宋体" w:hAnsi="宋体" w:eastAsia="宋体" w:cs="Times New Roman"/>
          <w:spacing w:val="-6"/>
          <w:szCs w:val="21"/>
          <w:highlight w:val="none"/>
        </w:rPr>
        <w:t>，也可以书面授权评标委员会直接确定中标人。</w:t>
      </w:r>
      <w:r>
        <w:rPr>
          <w:rFonts w:ascii="宋体" w:hAnsi="宋体" w:eastAsia="宋体" w:cs="Times New Roman"/>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2.采购代理机构自中标人确定之日起</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zCs w:val="21"/>
          <w:highlight w:val="none"/>
        </w:rPr>
        <w:t>评标结果公示媒体：浙江政府采购网（http://z</w:t>
      </w:r>
      <w:r>
        <w:rPr>
          <w:rFonts w:hint="eastAsia" w:ascii="宋体" w:hAnsi="宋体" w:eastAsia="宋体" w:cs="Times New Roman"/>
          <w:szCs w:val="21"/>
        </w:rPr>
        <w:t>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hint="default" w:ascii="宋体" w:hAnsi="宋体" w:eastAsia="宋体" w:cs="Helvetica"/>
          <w:kern w:val="0"/>
          <w:szCs w:val="21"/>
          <w:lang w:val="en-US" w:eastAsia="zh-CN"/>
        </w:rPr>
      </w:pPr>
      <w:r>
        <w:rPr>
          <w:rFonts w:ascii="宋体" w:hAnsi="宋体" w:eastAsia="宋体" w:cs="Helvetica"/>
          <w:kern w:val="0"/>
          <w:szCs w:val="21"/>
        </w:rPr>
        <w:t>采购人组织对供应商履约的验收</w:t>
      </w:r>
      <w:r>
        <w:rPr>
          <w:rFonts w:hint="eastAsia" w:ascii="宋体" w:hAnsi="宋体" w:eastAsia="宋体" w:cs="Helvetica"/>
          <w:kern w:val="0"/>
          <w:szCs w:val="21"/>
          <w:lang w:eastAsia="zh-CN"/>
        </w:rPr>
        <w:t>，</w:t>
      </w:r>
      <w:r>
        <w:rPr>
          <w:rFonts w:hint="eastAsia" w:ascii="宋体" w:hAnsi="宋体" w:eastAsia="宋体" w:cs="Helvetica"/>
          <w:kern w:val="0"/>
          <w:szCs w:val="21"/>
          <w:lang w:val="en-US" w:eastAsia="zh-CN"/>
        </w:rPr>
        <w:t>按相关验收标准执行。</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评标方法和评标标准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hint="eastAsia"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分（3</w:t>
            </w:r>
            <w:r>
              <w:rPr>
                <w:rFonts w:ascii="宋体" w:hAnsi="宋体" w:eastAsia="宋体" w:cs="Times New Roman"/>
                <w:b/>
                <w:bCs/>
                <w:szCs w:val="21"/>
              </w:rPr>
              <w:t>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30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6</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投标人自20</w:t>
            </w:r>
            <w:r>
              <w:rPr>
                <w:rFonts w:hint="eastAsia" w:ascii="宋体" w:hAnsi="宋体" w:eastAsia="宋体" w:cs="宋体"/>
                <w:szCs w:val="21"/>
                <w:lang w:val="en-US" w:eastAsia="zh-CN"/>
              </w:rPr>
              <w:t>20</w:t>
            </w:r>
            <w:r>
              <w:rPr>
                <w:rFonts w:hint="eastAsia" w:ascii="宋体" w:hAnsi="宋体" w:eastAsia="宋体" w:cs="宋体"/>
                <w:szCs w:val="21"/>
              </w:rPr>
              <w:t>年1月1日以来（以合同签订时间为准）同类合同业绩（以提供的合同扫描件为准）：每提供1份合同业绩得1分，最高得</w:t>
            </w:r>
            <w:r>
              <w:rPr>
                <w:rFonts w:hint="eastAsia" w:ascii="宋体" w:hAnsi="宋体" w:eastAsia="宋体" w:cs="宋体"/>
                <w:szCs w:val="21"/>
                <w:lang w:val="en-US" w:eastAsia="zh-CN"/>
              </w:rPr>
              <w:t>3</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rPr>
            </w:pPr>
            <w:r>
              <w:rPr>
                <w:rFonts w:hint="eastAsia" w:ascii="宋体" w:hAnsi="宋体" w:eastAsia="宋体" w:cs="宋体"/>
                <w:b/>
                <w:bCs/>
                <w:szCs w:val="21"/>
              </w:rPr>
              <w:t>用户评价</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hint="eastAsia" w:ascii="宋体" w:hAnsi="宋体" w:eastAsia="宋体" w:cs="宋体"/>
                <w:szCs w:val="21"/>
                <w:lang w:eastAsia="zh-CN"/>
              </w:rPr>
            </w:pPr>
            <w:r>
              <w:rPr>
                <w:rFonts w:hint="eastAsia" w:ascii="宋体" w:hAnsi="宋体" w:eastAsia="宋体" w:cs="宋体"/>
                <w:szCs w:val="21"/>
              </w:rPr>
              <w:t>投标人自2020年1月1日以来同类项目用户评价（“优”或“满意”或90分以上）：每提供1个得</w:t>
            </w:r>
            <w:r>
              <w:rPr>
                <w:rFonts w:hint="eastAsia" w:ascii="宋体" w:hAnsi="宋体" w:eastAsia="宋体" w:cs="宋体"/>
                <w:szCs w:val="21"/>
                <w:lang w:val="en-US" w:eastAsia="zh-CN"/>
              </w:rPr>
              <w:t>1</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最高得</w:t>
            </w:r>
            <w:r>
              <w:rPr>
                <w:rFonts w:hint="eastAsia" w:ascii="宋体" w:hAnsi="宋体" w:eastAsia="宋体" w:cs="宋体"/>
                <w:szCs w:val="21"/>
                <w:lang w:val="en-US" w:eastAsia="zh-CN"/>
              </w:rPr>
              <w:t>3</w:t>
            </w:r>
            <w:r>
              <w:rPr>
                <w:rFonts w:hint="eastAsia" w:ascii="宋体" w:hAnsi="宋体" w:eastAsia="宋体" w:cs="宋体"/>
                <w:szCs w:val="21"/>
              </w:rPr>
              <w:t>分</w:t>
            </w:r>
            <w:r>
              <w:rPr>
                <w:rFonts w:hint="eastAsia" w:ascii="宋体" w:hAnsi="宋体" w:eastAsia="宋体" w:cs="宋体"/>
                <w:szCs w:val="21"/>
                <w:lang w:val="en-US" w:eastAsia="zh-CN"/>
              </w:rPr>
              <w:t>。</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说明：提供项目用户评价</w:t>
            </w:r>
            <w:r>
              <w:rPr>
                <w:rFonts w:hint="eastAsia" w:ascii="宋体" w:hAnsi="宋体" w:eastAsia="宋体" w:cs="宋体"/>
                <w:szCs w:val="21"/>
                <w:lang w:val="en-US" w:eastAsia="zh-CN"/>
              </w:rPr>
              <w:t>扫描</w:t>
            </w:r>
            <w:r>
              <w:rPr>
                <w:rFonts w:hint="eastAsia" w:ascii="宋体" w:hAnsi="宋体" w:eastAsia="宋体" w:cs="宋体"/>
                <w:szCs w:val="21"/>
              </w:rPr>
              <w:t>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（6</w:t>
            </w:r>
            <w:r>
              <w:rPr>
                <w:rFonts w:hint="eastAsia" w:ascii="宋体" w:hAnsi="宋体" w:eastAsia="宋体" w:cs="Times New Roman"/>
                <w:b/>
                <w:bCs/>
                <w:szCs w:val="21"/>
                <w:lang w:val="en-US" w:eastAsia="zh-CN"/>
              </w:rPr>
              <w:t>4</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技术响应程度</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20</w:t>
            </w:r>
          </w:p>
        </w:tc>
        <w:tc>
          <w:tcPr>
            <w:tcW w:w="7072" w:type="dxa"/>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不符合（负偏离）技术要求中标注“▲”条款（不可偏离）的投标无效；</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满足招标文件明确的</w:t>
            </w:r>
            <w:r>
              <w:rPr>
                <w:rFonts w:hint="eastAsia" w:ascii="宋体" w:hAnsi="宋体" w:eastAsia="宋体" w:cs="宋体"/>
                <w:szCs w:val="21"/>
                <w:highlight w:val="none"/>
                <w:lang w:val="en-US" w:eastAsia="zh-CN"/>
              </w:rPr>
              <w:t>服务要求</w:t>
            </w:r>
            <w:r>
              <w:rPr>
                <w:rFonts w:hint="eastAsia" w:ascii="宋体" w:hAnsi="宋体" w:eastAsia="宋体" w:cs="宋体"/>
                <w:szCs w:val="21"/>
                <w:highlight w:val="none"/>
              </w:rPr>
              <w:t>条款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除读者借购平台内容外）</w:t>
            </w:r>
            <w:r>
              <w:rPr>
                <w:rFonts w:hint="eastAsia" w:ascii="宋体" w:hAnsi="宋体" w:eastAsia="宋体" w:cs="宋体"/>
                <w:szCs w:val="21"/>
                <w:highlight w:val="none"/>
              </w:rPr>
              <w:t>要求的</w:t>
            </w:r>
            <w:r>
              <w:rPr>
                <w:rFonts w:hint="eastAsia" w:ascii="宋体" w:hAnsi="宋体" w:eastAsia="宋体" w:cs="Times New Roman"/>
                <w:szCs w:val="21"/>
                <w:highlight w:val="none"/>
              </w:rPr>
              <w:t>该项得满分</w:t>
            </w:r>
            <w:r>
              <w:rPr>
                <w:rFonts w:hint="eastAsia" w:ascii="宋体" w:hAnsi="宋体" w:eastAsia="宋体" w:cs="宋体"/>
                <w:szCs w:val="21"/>
                <w:highlight w:val="none"/>
              </w:rPr>
              <w:t>；</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lang w:val="en-US" w:eastAsia="zh-CN"/>
              </w:rPr>
              <w:t>服务要求</w:t>
            </w:r>
            <w:r>
              <w:rPr>
                <w:rFonts w:hint="eastAsia" w:ascii="宋体" w:hAnsi="宋体" w:eastAsia="宋体" w:cs="宋体"/>
                <w:szCs w:val="21"/>
                <w:highlight w:val="none"/>
              </w:rPr>
              <w:t>条款低于</w:t>
            </w:r>
            <w:r>
              <w:rPr>
                <w:rFonts w:hint="eastAsia" w:ascii="宋体" w:hAnsi="宋体" w:eastAsia="宋体" w:cs="宋体"/>
                <w:szCs w:val="21"/>
                <w:highlight w:val="none"/>
                <w:lang w:val="en-US" w:eastAsia="zh-CN"/>
              </w:rPr>
              <w:t>招标文件</w:t>
            </w:r>
            <w:r>
              <w:rPr>
                <w:rFonts w:hint="eastAsia" w:ascii="宋体" w:hAnsi="宋体" w:eastAsia="宋体" w:cs="宋体"/>
                <w:szCs w:val="21"/>
                <w:highlight w:val="none"/>
              </w:rPr>
              <w:t>要求（负偏离）的每项扣</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负偏离</w:t>
            </w:r>
            <w:r>
              <w:rPr>
                <w:rFonts w:ascii="宋体" w:hAnsi="宋体" w:eastAsia="宋体" w:cs="宋体"/>
                <w:szCs w:val="21"/>
                <w:highlight w:val="none"/>
              </w:rPr>
              <w:t>1</w:t>
            </w:r>
            <w:r>
              <w:rPr>
                <w:rFonts w:hint="eastAsia" w:ascii="宋体" w:hAnsi="宋体" w:eastAsia="宋体" w:cs="宋体"/>
                <w:szCs w:val="21"/>
                <w:highlight w:val="none"/>
                <w:lang w:val="en-US" w:eastAsia="zh-CN"/>
              </w:rPr>
              <w:t>0</w:t>
            </w:r>
            <w:r>
              <w:rPr>
                <w:rFonts w:ascii="宋体" w:hAnsi="宋体" w:eastAsia="宋体" w:cs="宋体"/>
                <w:szCs w:val="21"/>
                <w:highlight w:val="none"/>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 w:val="21"/>
                <w:szCs w:val="21"/>
              </w:rPr>
              <w:t>读者</w:t>
            </w:r>
            <w:r>
              <w:rPr>
                <w:rFonts w:hint="eastAsia" w:ascii="宋体" w:hAnsi="宋体" w:eastAsia="宋体" w:cs="宋体"/>
                <w:b/>
                <w:bCs/>
                <w:sz w:val="21"/>
                <w:szCs w:val="21"/>
                <w:lang w:val="en-US" w:eastAsia="zh-CN"/>
              </w:rPr>
              <w:t>借</w:t>
            </w:r>
            <w:r>
              <w:rPr>
                <w:rFonts w:hint="eastAsia" w:ascii="宋体" w:hAnsi="宋体" w:eastAsia="宋体" w:cs="宋体"/>
                <w:b/>
                <w:bCs/>
                <w:sz w:val="21"/>
                <w:szCs w:val="21"/>
              </w:rPr>
              <w:t>购</w:t>
            </w:r>
            <w:r>
              <w:rPr>
                <w:rFonts w:hint="eastAsia" w:ascii="宋体" w:hAnsi="宋体" w:eastAsia="宋体" w:cs="宋体"/>
                <w:b/>
                <w:bCs/>
                <w:sz w:val="21"/>
                <w:szCs w:val="21"/>
                <w:lang w:val="en-US" w:eastAsia="zh-CN"/>
              </w:rPr>
              <w:t>方案</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p>
            <w:pPr>
              <w:adjustRightInd w:val="0"/>
              <w:snapToGrid w:val="0"/>
              <w:spacing w:line="288"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读者借购平台完善，规则明确。读者自主借购查询方便、下单快捷、物流稳定可跟踪查询。</w:t>
            </w:r>
          </w:p>
          <w:p>
            <w:pPr>
              <w:adjustRightInd w:val="0"/>
              <w:snapToGrid w:val="0"/>
              <w:spacing w:line="288"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default" w:ascii="宋体" w:hAnsi="宋体" w:eastAsia="宋体" w:cs="宋体"/>
                <w:b/>
                <w:bCs/>
                <w:szCs w:val="21"/>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ascii="宋体" w:hAnsi="宋体" w:eastAsia="宋体" w:cs="宋体"/>
                <w:b/>
                <w:bCs/>
                <w:szCs w:val="21"/>
              </w:rPr>
              <w:t>4</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读者借购平台管理功能完善，能提供图书归还与逾期管理、用户管理、借购规则设置、订单追踪与统计等后台权限。</w:t>
            </w:r>
          </w:p>
          <w:p>
            <w:pPr>
              <w:adjustRightInd w:val="0"/>
              <w:snapToGrid w:val="0"/>
              <w:spacing w:line="288" w:lineRule="auto"/>
              <w:rPr>
                <w:rFonts w:hint="default" w:ascii="宋体" w:hAnsi="宋体" w:eastAsia="宋体" w:cs="宋体"/>
                <w:color w:val="auto"/>
                <w:sz w:val="21"/>
                <w:szCs w:val="21"/>
                <w:lang w:val="en-US" w:eastAsia="zh-CN"/>
              </w:rPr>
            </w:pPr>
            <w:r>
              <w:rPr>
                <w:rFonts w:hint="eastAsia" w:ascii="宋体" w:hAnsi="宋体" w:eastAsia="宋体" w:cs="宋体"/>
                <w:szCs w:val="21"/>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default" w:ascii="宋体" w:hAnsi="宋体" w:eastAsia="宋体" w:cs="宋体"/>
                <w:b/>
                <w:bCs/>
                <w:szCs w:val="21"/>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rPr>
              <w:t>3</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读者借购平台系统</w:t>
            </w:r>
            <w:r>
              <w:rPr>
                <w:rFonts w:hint="eastAsia" w:ascii="宋体" w:hAnsi="宋体" w:eastAsia="宋体" w:cs="宋体"/>
                <w:szCs w:val="21"/>
                <w:lang w:val="en-US" w:eastAsia="zh-CN"/>
              </w:rPr>
              <w:t>登录及自主借购性能</w:t>
            </w:r>
            <w:r>
              <w:rPr>
                <w:rFonts w:hint="eastAsia" w:ascii="宋体" w:hAnsi="宋体" w:eastAsia="宋体" w:cs="宋体"/>
                <w:szCs w:val="21"/>
              </w:rPr>
              <w:t>稳定，能提供读者通过微信公众号、微信小程序、网页等多渠道登录并自主借购的功能。可以对接采购人的读者身份识别系统。</w:t>
            </w:r>
          </w:p>
          <w:p>
            <w:pPr>
              <w:adjustRightInd w:val="0"/>
              <w:snapToGrid w:val="0"/>
              <w:spacing w:line="288" w:lineRule="auto"/>
              <w:rPr>
                <w:rFonts w:hint="eastAsia" w:ascii="宋体" w:hAnsi="宋体" w:eastAsia="宋体" w:cs="宋体"/>
                <w:sz w:val="21"/>
                <w:szCs w:val="21"/>
                <w:lang w:eastAsia="zh-CN"/>
              </w:rPr>
            </w:pPr>
            <w:r>
              <w:rPr>
                <w:rFonts w:hint="eastAsia" w:ascii="宋体" w:hAnsi="宋体" w:eastAsia="宋体" w:cs="宋体"/>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rPr>
              <w:t>3</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仿宋_GB2312"/>
                <w:szCs w:val="21"/>
              </w:rPr>
            </w:pPr>
            <w:r>
              <w:rPr>
                <w:rFonts w:hint="eastAsia" w:ascii="宋体" w:hAnsi="宋体" w:eastAsia="宋体" w:cs="仿宋_GB2312"/>
                <w:szCs w:val="21"/>
              </w:rPr>
              <w:t>读者借购平台书目覆盖范围全面，书目信息更新快速，具备机构查重能力和精细化分类能力。</w:t>
            </w:r>
          </w:p>
          <w:p>
            <w:pPr>
              <w:adjustRightInd w:val="0"/>
              <w:snapToGrid w:val="0"/>
              <w:spacing w:line="288" w:lineRule="auto"/>
              <w:rPr>
                <w:rFonts w:hint="default" w:ascii="宋体" w:hAnsi="宋体" w:eastAsia="宋体" w:cs="宋体"/>
                <w:color w:val="auto"/>
                <w:sz w:val="21"/>
                <w:szCs w:val="21"/>
                <w:lang w:val="en-US" w:eastAsia="zh-CN"/>
              </w:rPr>
            </w:pPr>
            <w:r>
              <w:rPr>
                <w:rFonts w:hint="eastAsia" w:ascii="宋体" w:hAnsi="宋体" w:eastAsia="宋体" w:cs="宋体"/>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rPr>
            </w:pPr>
            <w:r>
              <w:rPr>
                <w:rFonts w:hint="eastAsia" w:ascii="宋体" w:hAnsi="宋体" w:eastAsia="宋体" w:cs="宋体"/>
                <w:b/>
                <w:bCs/>
                <w:kern w:val="0"/>
                <w:sz w:val="21"/>
                <w:szCs w:val="21"/>
              </w:rPr>
              <w:t>图书采访</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投标人提供采访书目信息的覆盖程度和时效性</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要求覆盖率广且时效性强</w:t>
            </w:r>
            <w:r>
              <w:rPr>
                <w:rFonts w:hint="eastAsia" w:ascii="宋体" w:hAnsi="宋体" w:eastAsia="宋体" w:cs="宋体"/>
                <w:sz w:val="21"/>
                <w:szCs w:val="21"/>
              </w:rPr>
              <w:t>。</w:t>
            </w:r>
          </w:p>
          <w:p>
            <w:pPr>
              <w:adjustRightInd w:val="0"/>
              <w:snapToGrid w:val="0"/>
              <w:spacing w:line="288" w:lineRule="auto"/>
              <w:rPr>
                <w:rFonts w:hint="default" w:ascii="宋体" w:hAnsi="宋体" w:eastAsia="宋体" w:cs="宋体"/>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投标人对采购人专题、个性化及急需图书书目的采购能力和快速响应能力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要求采购能力及响应能力强，满足采购人购书需求</w:t>
            </w:r>
            <w:r>
              <w:rPr>
                <w:rFonts w:hint="eastAsia" w:ascii="宋体" w:hAnsi="宋体" w:eastAsia="宋体" w:cs="宋体"/>
                <w:sz w:val="21"/>
                <w:szCs w:val="21"/>
              </w:rPr>
              <w:t>。</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投标人组织现采活动</w:t>
            </w:r>
            <w:r>
              <w:rPr>
                <w:rFonts w:hint="eastAsia" w:ascii="宋体" w:hAnsi="宋体" w:eastAsia="宋体" w:cs="宋体"/>
                <w:sz w:val="21"/>
                <w:szCs w:val="21"/>
                <w:lang w:val="en-US" w:eastAsia="zh-CN"/>
              </w:rPr>
              <w:t>或线上馆配</w:t>
            </w:r>
            <w:r>
              <w:rPr>
                <w:rFonts w:hint="eastAsia" w:ascii="宋体" w:hAnsi="宋体" w:eastAsia="宋体" w:cs="宋体"/>
                <w:sz w:val="21"/>
                <w:szCs w:val="21"/>
              </w:rPr>
              <w:t>的能力、情况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现采活动要求</w:t>
            </w:r>
            <w:r>
              <w:rPr>
                <w:rFonts w:hint="eastAsia" w:ascii="宋体" w:hAnsi="宋体" w:eastAsia="宋体" w:cs="宋体"/>
                <w:sz w:val="21"/>
                <w:szCs w:val="21"/>
              </w:rPr>
              <w:t>有现采场地、近年来现采活动的组织情况、参与情况等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线上馆配要求操作便捷、活动内容丰富</w:t>
            </w:r>
            <w:r>
              <w:rPr>
                <w:rFonts w:hint="eastAsia" w:ascii="宋体" w:hAnsi="宋体" w:eastAsia="宋体" w:cs="宋体"/>
                <w:sz w:val="21"/>
                <w:szCs w:val="21"/>
              </w:rPr>
              <w:t>。</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r>
              <w:rPr>
                <w:rFonts w:hint="eastAsia" w:ascii="宋体" w:hAnsi="宋体" w:eastAsia="宋体" w:cs="宋体"/>
                <w:b/>
                <w:bCs/>
                <w:sz w:val="21"/>
                <w:szCs w:val="21"/>
              </w:rPr>
              <w:t>图书加工</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投标人服务团队的业务能力、工作经验、同类项目的服务案例及客户评价等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要求经验丰富、工作能力强、得到大多数客户的好评</w:t>
            </w:r>
            <w:r>
              <w:rPr>
                <w:rFonts w:hint="eastAsia" w:ascii="宋体" w:hAnsi="宋体" w:eastAsia="宋体" w:cs="宋体"/>
                <w:sz w:val="21"/>
                <w:szCs w:val="21"/>
              </w:rPr>
              <w:t>。</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【客观分】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服务团队人员固定且业务素质良好，每配备1人得</w:t>
            </w:r>
            <w:r>
              <w:rPr>
                <w:rFonts w:hint="eastAsia" w:ascii="宋体" w:hAnsi="宋体" w:eastAsia="宋体" w:cs="宋体"/>
                <w:sz w:val="21"/>
                <w:szCs w:val="21"/>
                <w:lang w:val="en-US" w:eastAsia="zh-CN"/>
              </w:rPr>
              <w:t>1</w:t>
            </w:r>
            <w:r>
              <w:rPr>
                <w:rFonts w:hint="eastAsia" w:ascii="宋体" w:hAnsi="宋体" w:eastAsia="宋体" w:cs="宋体"/>
                <w:sz w:val="21"/>
                <w:szCs w:val="21"/>
              </w:rPr>
              <w:t>分，最高得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rPr>
              <w:t>需提供国家图书馆颁发的编目“上岗证书”或CALIS颁发的编目等级证书</w:t>
            </w:r>
            <w:r>
              <w:rPr>
                <w:rFonts w:hint="eastAsia" w:ascii="宋体" w:hAnsi="宋体" w:eastAsia="宋体" w:cs="宋体"/>
                <w:sz w:val="21"/>
                <w:szCs w:val="21"/>
                <w:lang w:val="en-US" w:eastAsia="zh-CN"/>
              </w:rPr>
              <w:t>扫描</w:t>
            </w:r>
            <w:r>
              <w:rPr>
                <w:rFonts w:hint="eastAsia" w:ascii="宋体" w:hAnsi="宋体" w:eastAsia="宋体" w:cs="宋体"/>
                <w:sz w:val="21"/>
                <w:szCs w:val="21"/>
              </w:rPr>
              <w:t>件及</w:t>
            </w:r>
            <w:r>
              <w:rPr>
                <w:rFonts w:hint="eastAsia" w:ascii="宋体" w:hAnsi="宋体" w:eastAsia="宋体" w:cs="宋体"/>
                <w:sz w:val="21"/>
                <w:szCs w:val="21"/>
                <w:lang w:val="en-US" w:eastAsia="zh-CN"/>
              </w:rPr>
              <w:t>人员在职证明（或社保缴纳证明），未提供不得分</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投标人拟提供的加工服务方案的可靠性和专业性，包括不仅限于服务流程</w:t>
            </w:r>
            <w:r>
              <w:rPr>
                <w:rFonts w:hint="eastAsia" w:ascii="宋体" w:hAnsi="宋体" w:eastAsia="宋体" w:cs="宋体"/>
                <w:sz w:val="21"/>
                <w:szCs w:val="21"/>
                <w:lang w:val="en-US" w:eastAsia="zh-CN"/>
              </w:rPr>
              <w:t>完善</w:t>
            </w:r>
            <w:r>
              <w:rPr>
                <w:rFonts w:hint="eastAsia" w:ascii="宋体" w:hAnsi="宋体" w:eastAsia="宋体" w:cs="宋体"/>
                <w:sz w:val="21"/>
                <w:szCs w:val="21"/>
              </w:rPr>
              <w:t>、服务效率</w:t>
            </w:r>
            <w:r>
              <w:rPr>
                <w:rFonts w:hint="eastAsia" w:ascii="宋体" w:hAnsi="宋体" w:eastAsia="宋体" w:cs="宋体"/>
                <w:sz w:val="21"/>
                <w:szCs w:val="21"/>
                <w:lang w:val="en-US" w:eastAsia="zh-CN"/>
              </w:rPr>
              <w:t>高等</w:t>
            </w:r>
            <w:r>
              <w:rPr>
                <w:rFonts w:hint="eastAsia" w:ascii="宋体" w:hAnsi="宋体" w:eastAsia="宋体" w:cs="宋体"/>
                <w:sz w:val="21"/>
                <w:szCs w:val="21"/>
              </w:rPr>
              <w:t>。</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b/>
                <w:bCs/>
                <w:szCs w:val="21"/>
              </w:rPr>
            </w:pPr>
            <w:r>
              <w:rPr>
                <w:rFonts w:hint="eastAsia" w:ascii="宋体" w:hAnsi="宋体" w:eastAsia="宋体" w:cs="仿宋_GB2312"/>
                <w:b/>
                <w:bCs/>
                <w:szCs w:val="21"/>
              </w:rPr>
              <w:t>对未能采购图书订单的处理方案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仿宋_GB2312"/>
                <w:szCs w:val="21"/>
              </w:rPr>
            </w:pPr>
            <w:r>
              <w:rPr>
                <w:rFonts w:ascii="宋体" w:hAnsi="宋体" w:eastAsia="宋体" w:cs="仿宋_GB2312"/>
                <w:szCs w:val="21"/>
              </w:rPr>
              <w:t>投标人对图书馆已预订，但因缺货、出版推迟、停止出版等不能及时到馆的图书，或取消出版的图书信息反馈能力、服务方案（投标人能否以清单、邮件、电话等形式通知采购人员）、处理方案。</w:t>
            </w:r>
          </w:p>
          <w:p>
            <w:pPr>
              <w:adjustRightInd w:val="0"/>
              <w:snapToGrid w:val="0"/>
              <w:spacing w:line="288" w:lineRule="auto"/>
              <w:rPr>
                <w:rFonts w:hint="eastAsia" w:ascii="宋体" w:hAnsi="宋体" w:eastAsia="宋体" w:cs="宋体"/>
                <w:szCs w:val="21"/>
              </w:rPr>
            </w:pP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仿宋_GB2312"/>
                <w:b/>
                <w:bCs/>
                <w:szCs w:val="21"/>
              </w:rPr>
              <w:t>退书的处理</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仿宋_GB2312"/>
                <w:szCs w:val="21"/>
              </w:rPr>
            </w:pPr>
            <w:r>
              <w:rPr>
                <w:rFonts w:ascii="宋体" w:hAnsi="宋体" w:eastAsia="宋体" w:cs="仿宋_GB2312"/>
                <w:szCs w:val="21"/>
              </w:rPr>
              <w:t>投标人对图书质量问题、与馆藏要求不符、与预订不符等原因退书的处理方案及处理速度。</w:t>
            </w:r>
          </w:p>
          <w:p>
            <w:pPr>
              <w:adjustRightInd w:val="0"/>
              <w:snapToGrid w:val="0"/>
              <w:spacing w:line="288"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仿宋_GB2312"/>
                <w:b/>
                <w:bCs/>
                <w:szCs w:val="21"/>
              </w:rPr>
            </w:pPr>
            <w:r>
              <w:rPr>
                <w:rFonts w:hint="eastAsia" w:ascii="宋体" w:hAnsi="宋体" w:eastAsia="宋体" w:cs="仿宋_GB2312"/>
                <w:b/>
                <w:bCs/>
                <w:szCs w:val="21"/>
              </w:rPr>
              <w:t>搬运运输方案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仿宋_GB2312"/>
                <w:szCs w:val="21"/>
              </w:rPr>
            </w:pPr>
            <w:r>
              <w:rPr>
                <w:rFonts w:ascii="宋体" w:hAnsi="宋体" w:eastAsia="宋体" w:cs="仿宋_GB2312"/>
                <w:szCs w:val="21"/>
              </w:rPr>
              <w:t>投标人对到</w:t>
            </w:r>
            <w:r>
              <w:rPr>
                <w:rFonts w:hint="eastAsia" w:ascii="宋体" w:hAnsi="宋体" w:eastAsia="宋体" w:cs="仿宋_GB2312"/>
                <w:szCs w:val="21"/>
                <w:lang w:val="en-US" w:eastAsia="zh-CN"/>
              </w:rPr>
              <w:t>采购人</w:t>
            </w:r>
            <w:r>
              <w:rPr>
                <w:rFonts w:ascii="宋体" w:hAnsi="宋体" w:eastAsia="宋体" w:cs="仿宋_GB2312"/>
                <w:szCs w:val="21"/>
              </w:rPr>
              <w:t>运输方案和装卸的要求，图书运送能力、搬运能力</w:t>
            </w:r>
            <w:r>
              <w:rPr>
                <w:rFonts w:hint="eastAsia" w:ascii="宋体" w:hAnsi="宋体" w:eastAsia="宋体" w:cs="仿宋_GB2312"/>
                <w:szCs w:val="21"/>
                <w:lang w:val="en-US" w:eastAsia="zh-CN"/>
              </w:rPr>
              <w:t>强</w:t>
            </w:r>
            <w:r>
              <w:rPr>
                <w:rFonts w:ascii="宋体" w:hAnsi="宋体" w:eastAsia="宋体" w:cs="仿宋_GB2312"/>
                <w:szCs w:val="21"/>
              </w:rPr>
              <w:t>。</w:t>
            </w:r>
            <w:r>
              <w:rPr>
                <w:rFonts w:hint="eastAsia" w:ascii="宋体" w:hAnsi="宋体" w:eastAsia="宋体" w:cs="仿宋_GB2312"/>
                <w:szCs w:val="21"/>
              </w:rPr>
              <w:t>对读者借购图书的快递保障方案好，发货时间快，物流可追踪。</w:t>
            </w:r>
          </w:p>
          <w:p>
            <w:pPr>
              <w:adjustRightInd w:val="0"/>
              <w:snapToGrid w:val="0"/>
              <w:spacing w:line="288"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仿宋_GB2312"/>
                <w:b/>
                <w:bCs/>
                <w:szCs w:val="21"/>
              </w:rPr>
            </w:pPr>
            <w:r>
              <w:rPr>
                <w:rFonts w:hint="eastAsia" w:ascii="宋体" w:hAnsi="宋体" w:eastAsia="宋体" w:cs="仿宋_GB2312"/>
                <w:b/>
                <w:bCs/>
                <w:szCs w:val="21"/>
              </w:rPr>
              <w:t>售后服务方案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仿宋_GB2312"/>
                <w:szCs w:val="21"/>
              </w:rPr>
            </w:pPr>
            <w:r>
              <w:rPr>
                <w:rFonts w:ascii="宋体" w:hAnsi="宋体" w:eastAsia="宋体" w:cs="仿宋_GB2312"/>
                <w:szCs w:val="21"/>
              </w:rPr>
              <w:t>投标人售后服务</w:t>
            </w:r>
            <w:r>
              <w:rPr>
                <w:rFonts w:hint="eastAsia" w:ascii="宋体" w:hAnsi="宋体" w:eastAsia="宋体" w:cs="仿宋_GB2312"/>
                <w:szCs w:val="21"/>
                <w:lang w:eastAsia="zh-CN"/>
              </w:rPr>
              <w:t>、</w:t>
            </w:r>
            <w:r>
              <w:rPr>
                <w:rFonts w:hint="eastAsia" w:ascii="宋体" w:hAnsi="宋体" w:eastAsia="宋体" w:cs="宋体"/>
                <w:szCs w:val="21"/>
              </w:rPr>
              <w:t>针对特定书目的反馈方案</w:t>
            </w:r>
            <w:r>
              <w:rPr>
                <w:rFonts w:hint="eastAsia" w:ascii="宋体" w:hAnsi="宋体" w:eastAsia="宋体" w:cs="宋体"/>
                <w:szCs w:val="21"/>
                <w:lang w:val="en-US" w:eastAsia="zh-CN"/>
              </w:rPr>
              <w:t>及特色服务</w:t>
            </w:r>
            <w:r>
              <w:rPr>
                <w:rFonts w:hint="eastAsia" w:ascii="宋体" w:hAnsi="宋体" w:eastAsia="宋体" w:cs="宋体"/>
                <w:szCs w:val="21"/>
              </w:rPr>
              <w:t>：要求方案详细完整、响应及时有效、准确性高</w:t>
            </w:r>
            <w:r>
              <w:rPr>
                <w:rFonts w:hint="eastAsia" w:ascii="宋体" w:hAnsi="宋体" w:eastAsia="宋体" w:cs="宋体"/>
                <w:szCs w:val="21"/>
                <w:lang w:eastAsia="zh-CN"/>
              </w:rPr>
              <w:t>、</w:t>
            </w:r>
            <w:r>
              <w:rPr>
                <w:rFonts w:ascii="宋体" w:hAnsi="宋体" w:eastAsia="宋体" w:cs="仿宋_GB2312"/>
                <w:szCs w:val="21"/>
              </w:rPr>
              <w:t>可实施</w:t>
            </w:r>
            <w:r>
              <w:rPr>
                <w:rFonts w:hint="eastAsia" w:ascii="宋体" w:hAnsi="宋体" w:eastAsia="宋体" w:cs="宋体"/>
                <w:szCs w:val="21"/>
              </w:rPr>
              <w:t>。</w:t>
            </w:r>
          </w:p>
          <w:p>
            <w:pPr>
              <w:adjustRightInd w:val="0"/>
              <w:snapToGrid w:val="0"/>
              <w:spacing w:line="288"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（评分范围：4，3，2，1，0）</w:t>
            </w:r>
          </w:p>
        </w:tc>
      </w:tr>
    </w:tbl>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说明</w:t>
      </w:r>
      <w:r>
        <w:rPr>
          <w:rFonts w:ascii="宋体" w:hAnsi="宋体" w:eastAsia="宋体" w:cs="Times New Roman"/>
          <w:b/>
          <w:szCs w:val="21"/>
          <w:highlight w:val="none"/>
        </w:rPr>
        <w:t>：</w:t>
      </w:r>
    </w:p>
    <w:p>
      <w:pPr>
        <w:adjustRightInd w:val="0"/>
        <w:snapToGrid w:val="0"/>
        <w:spacing w:line="288" w:lineRule="auto"/>
        <w:jc w:val="left"/>
        <w:rPr>
          <w:rFonts w:ascii="宋体" w:hAnsi="宋体" w:eastAsia="宋体" w:cs="Times New Roman"/>
          <w:b/>
          <w:szCs w:val="21"/>
          <w:highlight w:val="none"/>
        </w:rPr>
      </w:pPr>
      <w:r>
        <w:rPr>
          <w:rFonts w:ascii="宋体" w:hAnsi="宋体" w:eastAsia="宋体" w:cs="Times New Roman"/>
          <w:b/>
          <w:szCs w:val="21"/>
          <w:highlight w:val="none"/>
        </w:rPr>
        <w:t>1.</w:t>
      </w:r>
      <w:r>
        <w:rPr>
          <w:rFonts w:hint="eastAsia" w:ascii="宋体" w:hAnsi="宋体" w:eastAsia="宋体" w:cs="Times New Roman"/>
          <w:b/>
          <w:szCs w:val="21"/>
          <w:highlight w:val="none"/>
        </w:rPr>
        <w:t>根据《政府采购促进中小企业发展管理办法》（财库〔2020〕46号）、《关于进一步加大政府采购支持中小企业力度的通知》（财库〔</w:t>
      </w:r>
      <w:r>
        <w:rPr>
          <w:rFonts w:ascii="宋体" w:hAnsi="宋体" w:eastAsia="宋体" w:cs="Times New Roman"/>
          <w:b/>
          <w:szCs w:val="21"/>
          <w:highlight w:val="none"/>
        </w:rPr>
        <w:t>2022〕19号）</w:t>
      </w:r>
      <w:r>
        <w:rPr>
          <w:rFonts w:hint="eastAsia" w:ascii="宋体" w:hAnsi="宋体" w:eastAsia="宋体" w:cs="Times New Roman"/>
          <w:b/>
          <w:szCs w:val="21"/>
          <w:highlight w:val="none"/>
        </w:rPr>
        <w:t>、《浙江省财政厅关于进一步加大政府采购支持中小企业力度</w:t>
      </w:r>
      <w:r>
        <w:rPr>
          <w:rFonts w:ascii="宋体" w:hAnsi="宋体" w:eastAsia="宋体" w:cs="Times New Roman"/>
          <w:b/>
          <w:szCs w:val="21"/>
          <w:highlight w:val="none"/>
        </w:rPr>
        <w:t xml:space="preserve"> 助力扎实稳住经济的通知》（浙财采监〔2022〕8号）</w:t>
      </w:r>
      <w:r>
        <w:rPr>
          <w:rFonts w:hint="eastAsia" w:ascii="宋体" w:hAnsi="宋体" w:eastAsia="宋体" w:cs="Times New Roman"/>
          <w:b/>
          <w:szCs w:val="21"/>
          <w:highlight w:val="none"/>
        </w:rPr>
        <w:t>的规定：</w:t>
      </w:r>
    </w:p>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对符合规定的小微企业报价给予</w:t>
      </w:r>
      <w:r>
        <w:rPr>
          <w:rFonts w:hint="eastAsia" w:ascii="宋体" w:hAnsi="宋体" w:eastAsia="宋体" w:cs="Times New Roman"/>
          <w:b/>
          <w:szCs w:val="21"/>
          <w:highlight w:val="none"/>
          <w:lang w:val="en-US" w:eastAsia="zh-CN"/>
        </w:rPr>
        <w:t>1</w:t>
      </w:r>
      <w:r>
        <w:rPr>
          <w:rFonts w:ascii="宋体" w:hAnsi="宋体" w:eastAsia="宋体" w:cs="Times New Roman"/>
          <w:b/>
          <w:szCs w:val="21"/>
          <w:highlight w:val="none"/>
        </w:rPr>
        <w:t>0</w:t>
      </w:r>
      <w:r>
        <w:rPr>
          <w:rFonts w:hint="eastAsia" w:ascii="宋体" w:hAnsi="宋体" w:eastAsia="宋体" w:cs="Times New Roman"/>
          <w:b/>
          <w:szCs w:val="21"/>
          <w:highlight w:val="none"/>
        </w:rPr>
        <w:t>%的扣除后计算价格得分。</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注：对于联合协议或者分包意向协议约定小微企业的合同份额占到合同总金额30%以上的，对联合体或者大中型企业的报价给予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u w:val="single"/>
          <w:lang w:val="en-US" w:eastAsia="zh-CN"/>
        </w:rPr>
        <w:t>4</w:t>
      </w:r>
      <w:r>
        <w:rPr>
          <w:rFonts w:hint="eastAsia" w:ascii="宋体" w:hAnsi="宋体" w:eastAsia="宋体" w:cs="Times New Roman"/>
          <w:spacing w:val="-6"/>
          <w:szCs w:val="21"/>
          <w:highlight w:val="none"/>
          <w:u w:val="single"/>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w:t>
      </w:r>
      <w:r>
        <w:rPr>
          <w:rFonts w:ascii="宋体" w:hAnsi="宋体" w:eastAsia="宋体" w:cs="Times New Roman"/>
          <w:b/>
          <w:bCs/>
          <w:spacing w:val="-6"/>
          <w:szCs w:val="21"/>
          <w:highlight w:val="none"/>
        </w:rPr>
        <w:t>关于政府采购支持监狱企业发展有关问题的通知</w:t>
      </w: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财库[2014]68号</w:t>
      </w:r>
      <w:r>
        <w:rPr>
          <w:rFonts w:hint="eastAsia" w:ascii="宋体" w:hAnsi="宋体" w:eastAsia="宋体" w:cs="Times New Roman"/>
          <w:b/>
          <w:bCs/>
          <w:spacing w:val="-6"/>
          <w:szCs w:val="21"/>
          <w:highlight w:val="none"/>
        </w:rPr>
        <w:t>）的规定，</w:t>
      </w:r>
      <w:r>
        <w:rPr>
          <w:rFonts w:hint="eastAsia" w:ascii="宋体" w:hAnsi="宋体" w:eastAsia="宋体" w:cs="宋体"/>
          <w:color w:val="000000"/>
          <w:kern w:val="0"/>
          <w:szCs w:val="21"/>
          <w:highlight w:val="none"/>
        </w:rPr>
        <w:t>监狱企业参加政府采购活动时，提供由省级以上监狱管理局</w:t>
      </w:r>
      <w:r>
        <w:rPr>
          <w:rFonts w:hint="eastAsia" w:ascii="宋体" w:hAnsi="宋体" w:eastAsia="宋体" w:cs="宋体"/>
          <w:kern w:val="0"/>
          <w:szCs w:val="21"/>
          <w:highlight w:val="none"/>
        </w:rPr>
        <w:t>、戒毒管理局（含新疆生产建设兵团）出具的属于监狱企业的证明文件的，在政府采购活动中，监狱企业视</w:t>
      </w:r>
      <w:r>
        <w:rPr>
          <w:rFonts w:hint="eastAsia" w:ascii="宋体" w:hAnsi="宋体" w:eastAsia="宋体" w:cs="宋体"/>
          <w:color w:val="000000"/>
          <w:kern w:val="0"/>
          <w:szCs w:val="21"/>
          <w:highlight w:val="none"/>
        </w:rPr>
        <w:t>同小型、微型企业，享受预留份额、评审中价格扣除等政府采购促进中小企业发展的政府采购政策。</w:t>
      </w:r>
    </w:p>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根据《关于促进残疾人就业政府采购政策的通知》（财库[2017]141号）的规定，</w:t>
      </w:r>
      <w:r>
        <w:rPr>
          <w:rFonts w:hint="eastAsia" w:ascii="宋体" w:hAnsi="宋体" w:eastAsia="宋体"/>
          <w:color w:val="000000"/>
          <w:szCs w:val="21"/>
          <w:highlight w:val="none"/>
        </w:rPr>
        <w:t>符合条件的残疾人福利性单位在参加政府采购活动时，</w:t>
      </w:r>
      <w:r>
        <w:rPr>
          <w:rFonts w:hint="eastAsia" w:ascii="宋体" w:hAnsi="宋体" w:eastAsia="宋体"/>
          <w:szCs w:val="21"/>
          <w:highlight w:val="none"/>
        </w:rPr>
        <w:t>提供财库</w:t>
      </w:r>
      <w:r>
        <w:rPr>
          <w:rFonts w:ascii="宋体" w:hAnsi="宋体" w:eastAsia="宋体"/>
          <w:szCs w:val="21"/>
          <w:highlight w:val="none"/>
        </w:rPr>
        <w:t>[2017]141号</w:t>
      </w:r>
      <w:r>
        <w:rPr>
          <w:rFonts w:hint="eastAsia" w:ascii="宋体" w:hAnsi="宋体" w:eastAsia="宋体"/>
          <w:szCs w:val="21"/>
          <w:highlight w:val="none"/>
        </w:rPr>
        <w:t>文件</w:t>
      </w:r>
      <w:r>
        <w:rPr>
          <w:rFonts w:hint="eastAsia" w:ascii="宋体" w:hAnsi="宋体" w:eastAsia="宋体"/>
          <w:color w:val="000000"/>
          <w:szCs w:val="21"/>
          <w:highlight w:val="none"/>
        </w:rPr>
        <w:t>规定的《残疾人福利性单位声明函》的，在政府采购活</w:t>
      </w:r>
      <w:r>
        <w:rPr>
          <w:rFonts w:hint="eastAsia" w:ascii="宋体" w:hAnsi="宋体" w:eastAsia="宋体"/>
          <w:szCs w:val="21"/>
          <w:highlight w:val="none"/>
        </w:rPr>
        <w:t>动中，残疾人福利性单位视同小型、微型企业，享受预留份额、评审中价格扣除等促进中小企业发展的政府采购政策。</w:t>
      </w:r>
      <w:r>
        <w:rPr>
          <w:rFonts w:ascii="宋体" w:hAnsi="宋体" w:eastAsia="宋体" w:cs="Times New Roman"/>
          <w:spacing w:val="-6"/>
          <w:szCs w:val="21"/>
          <w:highlight w:val="none"/>
        </w:rPr>
        <w:t>残疾人福利性单位属于小型、微型企业的，不重复享受政策。</w:t>
      </w:r>
    </w:p>
    <w:p>
      <w:pPr>
        <w:adjustRightInd w:val="0"/>
        <w:snapToGrid w:val="0"/>
        <w:spacing w:line="288" w:lineRule="auto"/>
        <w:jc w:val="left"/>
        <w:rPr>
          <w:rFonts w:hint="eastAsia" w:ascii="宋体" w:hAnsi="宋体" w:eastAsia="宋体" w:cs="Times New Roman"/>
          <w:b/>
          <w:szCs w:val="21"/>
          <w:lang w:val="en-US" w:eastAsia="zh-CN"/>
        </w:rPr>
      </w:pPr>
    </w:p>
    <w:p>
      <w:pPr>
        <w:adjustRightInd w:val="0"/>
        <w:snapToGrid w:val="0"/>
        <w:spacing w:line="288" w:lineRule="auto"/>
        <w:rPr>
          <w:rFonts w:hint="eastAsia"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rPr>
          <w:rFonts w:ascii="宋体" w:hAnsi="宋体" w:eastAsia="宋体" w:cs="宋体"/>
          <w:b/>
          <w:spacing w:val="-6"/>
          <w:szCs w:val="21"/>
        </w:rPr>
      </w:pPr>
    </w:p>
    <w:p>
      <w:pPr>
        <w:adjustRightInd w:val="0"/>
        <w:snapToGrid w:val="0"/>
        <w:spacing w:line="288" w:lineRule="auto"/>
        <w:ind w:firstLine="398" w:firstLineChars="200"/>
        <w:jc w:val="center"/>
        <w:rPr>
          <w:rFonts w:ascii="宋体" w:hAnsi="宋体" w:eastAsia="宋体" w:cs="宋体"/>
          <w:b/>
          <w:spacing w:val="-6"/>
          <w:szCs w:val="21"/>
        </w:rPr>
      </w:pPr>
      <w:r>
        <w:rPr>
          <w:rFonts w:hint="eastAsia" w:ascii="宋体" w:hAnsi="宋体" w:eastAsia="宋体" w:cs="宋体"/>
          <w:b/>
          <w:spacing w:val="-6"/>
          <w:szCs w:val="21"/>
          <w:lang w:eastAsia="zh-CN"/>
        </w:rPr>
        <w:t>浙江财经大学</w:t>
      </w:r>
      <w:r>
        <w:rPr>
          <w:rFonts w:hint="eastAsia" w:ascii="宋体" w:hAnsi="宋体" w:eastAsia="宋体" w:cs="宋体"/>
          <w:b/>
          <w:spacing w:val="-6"/>
          <w:szCs w:val="21"/>
        </w:rPr>
        <w:t xml:space="preserve"> 政府采购合同</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项目名称：</w:t>
      </w:r>
      <w:r>
        <w:rPr>
          <w:rFonts w:hint="eastAsia" w:ascii="宋体" w:hAnsi="宋体" w:eastAsia="宋体" w:cs="Times New Roman"/>
          <w:b/>
          <w:bCs/>
          <w:spacing w:val="-6"/>
          <w:szCs w:val="21"/>
          <w:lang w:eastAsia="zh-CN"/>
        </w:rPr>
        <w:t>2024年度中外文图书采购（原标项四）</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项目编号：</w:t>
      </w:r>
      <w:r>
        <w:rPr>
          <w:rFonts w:hint="eastAsia" w:ascii="宋体" w:hAnsi="宋体" w:eastAsia="宋体" w:cs="Times New Roman"/>
          <w:b/>
          <w:bCs/>
          <w:spacing w:val="-6"/>
          <w:szCs w:val="21"/>
          <w:lang w:eastAsia="zh-CN"/>
        </w:rPr>
        <w:t>QSZB-Z(H)-E23409(GK)L</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采购计划书：临[2023]97142号-004</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甲方（需方）：</w:t>
      </w:r>
      <w:r>
        <w:rPr>
          <w:rFonts w:hint="eastAsia" w:ascii="宋体" w:hAnsi="宋体" w:eastAsia="宋体" w:cs="Times New Roman"/>
          <w:b/>
          <w:bCs/>
          <w:spacing w:val="-6"/>
          <w:szCs w:val="21"/>
          <w:lang w:eastAsia="zh-CN"/>
        </w:rPr>
        <w:t>浙江财经大学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 xml:space="preserve"> </w:t>
      </w:r>
      <w:r>
        <w:rPr>
          <w:rFonts w:hint="eastAsia" w:ascii="宋体" w:hAnsi="宋体" w:eastAsia="宋体" w:cs="宋体"/>
          <w:spacing w:val="-6"/>
          <w:szCs w:val="21"/>
          <w:u w:val="single"/>
          <w:lang w:eastAsia="zh-CN"/>
        </w:rPr>
        <w:t>浙江财经大学</w:t>
      </w:r>
      <w:r>
        <w:rPr>
          <w:rFonts w:hint="eastAsia" w:ascii="宋体" w:hAnsi="宋体" w:eastAsia="宋体" w:cs="宋体"/>
          <w:spacing w:val="-6"/>
          <w:szCs w:val="21"/>
          <w:u w:val="single"/>
        </w:rPr>
        <w:t xml:space="preserve"> </w:t>
      </w:r>
      <w:r>
        <w:rPr>
          <w:rFonts w:hint="eastAsia" w:ascii="宋体" w:hAnsi="宋体" w:eastAsia="宋体" w:cs="宋体"/>
          <w:spacing w:val="-6"/>
          <w:szCs w:val="21"/>
        </w:rPr>
        <w:t>委托，经</w:t>
      </w:r>
      <w:r>
        <w:rPr>
          <w:rFonts w:hint="eastAsia" w:ascii="宋体" w:hAnsi="宋体" w:eastAsia="宋体" w:cs="宋体"/>
          <w:spacing w:val="-6"/>
          <w:szCs w:val="21"/>
          <w:u w:val="single"/>
        </w:rPr>
        <w:t xml:space="preserve"> 公开招标 </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w:t>
      </w:r>
      <w:r>
        <w:rPr>
          <w:rFonts w:hint="eastAsia" w:ascii="宋体" w:hAnsi="宋体" w:eastAsia="宋体" w:cs="宋体"/>
          <w:spacing w:val="-6"/>
          <w:szCs w:val="21"/>
          <w:u w:val="single"/>
          <w:lang w:eastAsia="zh-CN"/>
        </w:rPr>
        <w:t>2024年度中外文图书采购（原标项四）</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项目编号</w:t>
      </w:r>
      <w:r>
        <w:rPr>
          <w:rFonts w:hint="eastAsia" w:ascii="宋体" w:hAnsi="宋体" w:eastAsia="宋体" w:cs="宋体"/>
          <w:spacing w:val="-6"/>
          <w:szCs w:val="21"/>
          <w:u w:val="single"/>
        </w:rPr>
        <w:t>（</w:t>
      </w:r>
      <w:r>
        <w:rPr>
          <w:rFonts w:hint="eastAsia" w:ascii="宋体" w:hAnsi="宋体" w:eastAsia="宋体" w:cs="宋体"/>
          <w:spacing w:val="-6"/>
          <w:szCs w:val="21"/>
          <w:u w:val="single"/>
          <w:lang w:eastAsia="zh-CN"/>
        </w:rPr>
        <w:t>QSZB-Z(H)-E23409(GK)L</w:t>
      </w:r>
      <w:r>
        <w:rPr>
          <w:rFonts w:hint="eastAsia" w:ascii="宋体" w:hAnsi="宋体" w:eastAsia="宋体" w:cs="宋体"/>
          <w:spacing w:val="-6"/>
          <w:szCs w:val="21"/>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p>
      <w:pPr>
        <w:tabs>
          <w:tab w:val="left" w:pos="4935"/>
        </w:tabs>
        <w:autoSpaceDE w:val="0"/>
        <w:autoSpaceDN w:val="0"/>
        <w:adjustRightInd w:val="0"/>
        <w:snapToGrid w:val="0"/>
        <w:spacing w:line="276" w:lineRule="auto"/>
        <w:ind w:firstLine="396" w:firstLineChars="200"/>
        <w:rPr>
          <w:rFonts w:ascii="宋体" w:hAnsi="宋体" w:eastAsia="宋体" w:cs="宋体"/>
          <w:spacing w:val="-6"/>
          <w:szCs w:val="21"/>
        </w:rPr>
      </w:pPr>
      <w:r>
        <w:rPr>
          <w:rFonts w:ascii="宋体" w:hAnsi="宋体" w:eastAsia="宋体" w:cs="宋体"/>
          <w:spacing w:val="-6"/>
          <w:szCs w:val="21"/>
        </w:rPr>
        <w:t>1</w:t>
      </w:r>
      <w:r>
        <w:rPr>
          <w:rFonts w:hint="eastAsia" w:ascii="宋体" w:hAnsi="宋体" w:eastAsia="宋体" w:cs="宋体"/>
          <w:spacing w:val="-6"/>
          <w:szCs w:val="21"/>
        </w:rPr>
        <w:t>.采购内容：</w:t>
      </w:r>
      <w:r>
        <w:rPr>
          <w:rFonts w:ascii="宋体" w:hAnsi="宋体" w:eastAsia="宋体" w:cs="宋体"/>
          <w:spacing w:val="-6"/>
          <w:szCs w:val="21"/>
        </w:rPr>
        <w:t xml:space="preserve"> </w:t>
      </w:r>
    </w:p>
    <w:p>
      <w:pPr>
        <w:tabs>
          <w:tab w:val="left" w:pos="4935"/>
        </w:tabs>
        <w:autoSpaceDE w:val="0"/>
        <w:autoSpaceDN w:val="0"/>
        <w:adjustRightInd w:val="0"/>
        <w:snapToGrid w:val="0"/>
        <w:spacing w:line="276" w:lineRule="auto"/>
        <w:ind w:firstLine="396" w:firstLineChars="200"/>
        <w:rPr>
          <w:rFonts w:ascii="宋体" w:hAnsi="宋体" w:eastAsia="宋体" w:cs="宋体"/>
          <w:spacing w:val="-6"/>
          <w:szCs w:val="21"/>
        </w:rPr>
      </w:pPr>
      <w:r>
        <w:rPr>
          <w:rFonts w:hint="eastAsia" w:ascii="宋体" w:hAnsi="宋体" w:eastAsia="宋体" w:cs="宋体"/>
          <w:spacing w:val="-6"/>
          <w:szCs w:val="21"/>
        </w:rPr>
        <w:t>2.</w:t>
      </w:r>
      <w:r>
        <w:rPr>
          <w:rFonts w:hint="eastAsia" w:ascii="宋体" w:hAnsi="宋体" w:eastAsia="宋体" w:cs="宋体"/>
          <w:spacing w:val="-6"/>
          <w:szCs w:val="21"/>
          <w:lang w:val="en-US" w:eastAsia="zh-CN"/>
        </w:rPr>
        <w:t>最终结算</w:t>
      </w:r>
      <w:r>
        <w:rPr>
          <w:rFonts w:hint="eastAsia" w:ascii="宋体" w:hAnsi="宋体" w:eastAsia="宋体" w:cs="宋体"/>
          <w:spacing w:val="-6"/>
          <w:szCs w:val="21"/>
        </w:rPr>
        <w:t>金额（人民币）大写：</w:t>
      </w:r>
      <w:r>
        <w:rPr>
          <w:rFonts w:hint="eastAsia" w:ascii="宋体" w:hAnsi="宋体" w:eastAsia="宋体" w:cs="宋体"/>
          <w:spacing w:val="-6"/>
          <w:szCs w:val="21"/>
          <w:u w:val="single"/>
        </w:rPr>
        <w:t xml:space="preserve"> </w:t>
      </w:r>
      <w:r>
        <w:rPr>
          <w:rFonts w:ascii="宋体" w:hAnsi="宋体" w:eastAsia="宋体" w:cs="宋体"/>
          <w:spacing w:val="-6"/>
          <w:szCs w:val="21"/>
          <w:u w:val="single"/>
        </w:rPr>
        <w:t xml:space="preserve">       </w:t>
      </w:r>
      <w:r>
        <w:rPr>
          <w:rFonts w:hint="eastAsia" w:ascii="宋体" w:hAnsi="宋体" w:eastAsia="宋体" w:cs="宋体"/>
          <w:spacing w:val="-6"/>
          <w:szCs w:val="21"/>
        </w:rPr>
        <w:t>，￥</w:t>
      </w:r>
      <w:r>
        <w:rPr>
          <w:rFonts w:hint="eastAsia" w:ascii="宋体" w:hAnsi="宋体" w:eastAsia="宋体" w:cs="宋体"/>
          <w:spacing w:val="-6"/>
          <w:szCs w:val="21"/>
          <w:u w:val="single"/>
        </w:rPr>
        <w:t xml:space="preserve"> </w:t>
      </w:r>
      <w:r>
        <w:rPr>
          <w:rFonts w:ascii="宋体" w:hAnsi="宋体" w:eastAsia="宋体" w:cs="宋体"/>
          <w:spacing w:val="-6"/>
          <w:szCs w:val="21"/>
          <w:u w:val="single"/>
        </w:rPr>
        <w:t xml:space="preserve">       </w:t>
      </w:r>
      <w:r>
        <w:rPr>
          <w:rFonts w:hint="eastAsia" w:ascii="宋体" w:hAnsi="宋体" w:eastAsia="宋体" w:cs="宋体"/>
          <w:spacing w:val="-6"/>
          <w:szCs w:val="21"/>
        </w:rPr>
        <w:t>元</w:t>
      </w:r>
    </w:p>
    <w:p>
      <w:pPr>
        <w:tabs>
          <w:tab w:val="left" w:pos="4935"/>
        </w:tabs>
        <w:autoSpaceDE w:val="0"/>
        <w:autoSpaceDN w:val="0"/>
        <w:adjustRightInd w:val="0"/>
        <w:snapToGrid w:val="0"/>
        <w:spacing w:line="276" w:lineRule="auto"/>
        <w:ind w:firstLine="396" w:firstLineChars="200"/>
        <w:rPr>
          <w:rFonts w:hint="eastAsia" w:ascii="宋体" w:hAnsi="宋体" w:eastAsia="宋体" w:cs="宋体"/>
          <w:spacing w:val="-6"/>
          <w:szCs w:val="21"/>
          <w:lang w:val="en-US" w:eastAsia="zh-CN"/>
        </w:rPr>
      </w:pPr>
      <w:r>
        <w:rPr>
          <w:rFonts w:ascii="宋体" w:hAnsi="宋体" w:eastAsia="宋体" w:cs="宋体"/>
          <w:spacing w:val="-6"/>
          <w:szCs w:val="21"/>
        </w:rPr>
        <w:t>3</w:t>
      </w:r>
      <w:r>
        <w:rPr>
          <w:rFonts w:hint="eastAsia" w:ascii="宋体" w:hAnsi="宋体" w:eastAsia="宋体" w:cs="宋体"/>
          <w:spacing w:val="-6"/>
          <w:szCs w:val="21"/>
        </w:rPr>
        <w:t>.折扣率：</w:t>
      </w:r>
      <w:r>
        <w:rPr>
          <w:rFonts w:hint="eastAsia" w:ascii="宋体" w:hAnsi="宋体" w:eastAsia="宋体" w:cs="宋体"/>
          <w:spacing w:val="-6"/>
          <w:szCs w:val="21"/>
          <w:u w:val="single"/>
        </w:rPr>
        <w:t xml:space="preserve"> </w:t>
      </w:r>
      <w:r>
        <w:rPr>
          <w:rFonts w:ascii="宋体" w:hAnsi="宋体" w:eastAsia="宋体" w:cs="宋体"/>
          <w:spacing w:val="-6"/>
          <w:szCs w:val="21"/>
          <w:u w:val="single"/>
        </w:rPr>
        <w:t xml:space="preserve">     </w:t>
      </w:r>
      <w:r>
        <w:rPr>
          <w:rFonts w:hint="eastAsia" w:ascii="宋体" w:hAnsi="宋体" w:eastAsia="宋体" w:cs="宋体"/>
          <w:spacing w:val="-6"/>
          <w:szCs w:val="21"/>
          <w:u w:val="single"/>
          <w:lang w:val="en-US" w:eastAsia="zh-CN"/>
        </w:rPr>
        <w:t>%</w:t>
      </w:r>
    </w:p>
    <w:p>
      <w:pPr>
        <w:tabs>
          <w:tab w:val="left" w:pos="4935"/>
        </w:tabs>
        <w:autoSpaceDE w:val="0"/>
        <w:autoSpaceDN w:val="0"/>
        <w:adjustRightInd w:val="0"/>
        <w:snapToGrid w:val="0"/>
        <w:spacing w:line="276" w:lineRule="auto"/>
        <w:ind w:firstLine="396" w:firstLineChars="200"/>
        <w:rPr>
          <w:rFonts w:ascii="宋体" w:hAnsi="宋体" w:eastAsia="宋体" w:cs="宋体"/>
          <w:spacing w:val="-6"/>
          <w:szCs w:val="21"/>
        </w:rPr>
      </w:pPr>
      <w:r>
        <w:rPr>
          <w:rFonts w:hint="eastAsia" w:ascii="宋体" w:hAnsi="宋体" w:eastAsia="宋体" w:cs="宋体"/>
          <w:spacing w:val="-6"/>
          <w:szCs w:val="21"/>
        </w:rPr>
        <w:t>4.完成时间：</w:t>
      </w:r>
      <w:r>
        <w:rPr>
          <w:rFonts w:hint="eastAsia" w:ascii="宋体" w:hAnsi="宋体" w:eastAsia="宋体" w:cs="宋体"/>
          <w:spacing w:val="-6"/>
          <w:szCs w:val="21"/>
          <w:u w:val="single"/>
        </w:rPr>
        <w:t xml:space="preserve"> </w:t>
      </w:r>
      <w:r>
        <w:rPr>
          <w:rFonts w:ascii="宋体" w:hAnsi="宋体" w:eastAsia="宋体" w:cs="宋体"/>
          <w:spacing w:val="-6"/>
          <w:szCs w:val="21"/>
          <w:u w:val="single"/>
        </w:rPr>
        <w:t xml:space="preserve">            </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第二条：付款方式</w:t>
      </w:r>
    </w:p>
    <w:p>
      <w:pPr>
        <w:autoSpaceDE w:val="0"/>
        <w:autoSpaceDN w:val="0"/>
        <w:adjustRightInd w:val="0"/>
        <w:snapToGrid w:val="0"/>
        <w:spacing w:line="288" w:lineRule="auto"/>
        <w:ind w:firstLine="396" w:firstLineChars="200"/>
        <w:jc w:val="left"/>
        <w:rPr>
          <w:rFonts w:hint="eastAsia" w:ascii="宋体" w:hAnsi="宋体" w:eastAsia="宋体" w:cs="宋体"/>
          <w:spacing w:val="-6"/>
          <w:kern w:val="0"/>
          <w:szCs w:val="21"/>
          <w:highlight w:val="none"/>
          <w:lang w:val="en-US" w:eastAsia="zh-CN"/>
        </w:rPr>
      </w:pPr>
      <w:r>
        <w:rPr>
          <w:rFonts w:hint="eastAsia" w:ascii="宋体" w:hAnsi="宋体" w:eastAsia="宋体" w:cs="宋体"/>
          <w:spacing w:val="-6"/>
          <w:kern w:val="0"/>
          <w:szCs w:val="21"/>
          <w:highlight w:val="none"/>
          <w:lang w:val="en-US" w:eastAsia="zh-CN"/>
        </w:rPr>
        <w:t>本项目据实结算。</w:t>
      </w:r>
    </w:p>
    <w:p>
      <w:pPr>
        <w:autoSpaceDE w:val="0"/>
        <w:autoSpaceDN w:val="0"/>
        <w:adjustRightInd w:val="0"/>
        <w:snapToGrid w:val="0"/>
        <w:spacing w:line="288" w:lineRule="auto"/>
        <w:ind w:firstLine="396" w:firstLineChars="200"/>
        <w:jc w:val="left"/>
        <w:rPr>
          <w:rFonts w:hint="eastAsia" w:ascii="宋体" w:hAnsi="宋体" w:eastAsia="宋体" w:cs="宋体"/>
          <w:spacing w:val="-6"/>
          <w:kern w:val="0"/>
          <w:szCs w:val="21"/>
          <w:highlight w:val="none"/>
        </w:rPr>
      </w:pPr>
      <w:r>
        <w:rPr>
          <w:rFonts w:hint="eastAsia" w:ascii="宋体" w:hAnsi="宋体" w:eastAsia="宋体" w:cs="宋体"/>
          <w:spacing w:val="-6"/>
          <w:kern w:val="0"/>
          <w:szCs w:val="21"/>
          <w:highlight w:val="none"/>
        </w:rPr>
        <w:t>合同生效以及具备实施条件后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，且</w:t>
      </w:r>
      <w:r>
        <w:rPr>
          <w:rFonts w:hint="eastAsia" w:ascii="宋体" w:hAnsi="宋体" w:eastAsia="宋体" w:cs="Arial"/>
          <w:color w:val="000000"/>
          <w:kern w:val="0"/>
          <w:szCs w:val="21"/>
          <w:highlight w:val="none"/>
          <w:lang w:val="en-US" w:eastAsia="zh-CN"/>
        </w:rPr>
        <w:t>乙方</w:t>
      </w:r>
      <w:r>
        <w:rPr>
          <w:rFonts w:hint="eastAsia" w:ascii="宋体" w:hAnsi="宋体" w:eastAsia="宋体" w:cs="Arial"/>
          <w:color w:val="000000"/>
          <w:kern w:val="0"/>
          <w:szCs w:val="21"/>
          <w:highlight w:val="none"/>
        </w:rPr>
        <w:t>已向</w:t>
      </w:r>
      <w:r>
        <w:rPr>
          <w:rFonts w:hint="eastAsia" w:ascii="宋体" w:hAnsi="宋体" w:eastAsia="宋体" w:cs="Arial"/>
          <w:color w:val="000000"/>
          <w:kern w:val="0"/>
          <w:szCs w:val="21"/>
          <w:highlight w:val="none"/>
          <w:lang w:val="en-US" w:eastAsia="zh-CN"/>
        </w:rPr>
        <w:t>甲方</w:t>
      </w:r>
      <w:r>
        <w:rPr>
          <w:rFonts w:hint="eastAsia" w:ascii="宋体" w:hAnsi="宋体" w:eastAsia="宋体" w:cs="Arial"/>
          <w:color w:val="000000"/>
          <w:kern w:val="0"/>
          <w:szCs w:val="21"/>
          <w:highlight w:val="none"/>
        </w:rPr>
        <w:t>提交银行、保险公司等金融机构出具的预付款保函</w:t>
      </w:r>
      <w:r>
        <w:rPr>
          <w:rFonts w:hint="eastAsia" w:ascii="宋体" w:hAnsi="宋体" w:eastAsia="宋体" w:cs="Arial"/>
          <w:color w:val="000000"/>
          <w:kern w:val="0"/>
          <w:szCs w:val="21"/>
          <w:highlight w:val="none"/>
          <w:lang w:eastAsia="zh-CN"/>
        </w:rPr>
        <w:t>（</w:t>
      </w:r>
      <w:r>
        <w:rPr>
          <w:rFonts w:hint="eastAsia" w:ascii="宋体" w:hAnsi="宋体" w:eastAsia="宋体" w:cs="Arial"/>
          <w:color w:val="000000"/>
          <w:kern w:val="0"/>
          <w:szCs w:val="21"/>
          <w:highlight w:val="none"/>
          <w:lang w:val="en-US" w:eastAsia="zh-CN"/>
        </w:rPr>
        <w:t>等额）</w:t>
      </w:r>
      <w:r>
        <w:rPr>
          <w:rFonts w:hint="eastAsia" w:ascii="宋体" w:hAnsi="宋体" w:eastAsia="宋体" w:cs="Arial"/>
          <w:color w:val="000000"/>
          <w:kern w:val="0"/>
          <w:szCs w:val="21"/>
          <w:highlight w:val="none"/>
        </w:rPr>
        <w:t>的</w:t>
      </w:r>
      <w:r>
        <w:rPr>
          <w:rFonts w:hint="eastAsia" w:ascii="宋体" w:hAnsi="宋体" w:eastAsia="宋体" w:cs="Arial"/>
          <w:color w:val="000000"/>
          <w:kern w:val="0"/>
          <w:szCs w:val="21"/>
          <w:highlight w:val="none"/>
          <w:lang w:eastAsia="zh-CN"/>
        </w:rPr>
        <w:t>（预付款保函有效期不少于12个月）</w:t>
      </w:r>
      <w:r>
        <w:rPr>
          <w:rFonts w:hint="eastAsia" w:ascii="宋体" w:hAnsi="宋体" w:eastAsia="宋体" w:cs="Arial"/>
          <w:color w:val="000000"/>
          <w:kern w:val="0"/>
          <w:szCs w:val="21"/>
          <w:highlight w:val="none"/>
        </w:rPr>
        <w:t>，</w:t>
      </w:r>
      <w:r>
        <w:rPr>
          <w:rFonts w:hint="eastAsia" w:ascii="宋体" w:hAnsi="宋体" w:eastAsia="宋体" w:cs="宋体"/>
          <w:spacing w:val="-6"/>
          <w:kern w:val="0"/>
          <w:szCs w:val="21"/>
          <w:highlight w:val="none"/>
          <w:lang w:val="en-US" w:eastAsia="zh-CN"/>
        </w:rPr>
        <w:t>甲方</w:t>
      </w:r>
      <w:r>
        <w:rPr>
          <w:rFonts w:hint="eastAsia" w:ascii="宋体" w:hAnsi="宋体" w:eastAsia="宋体" w:cs="宋体"/>
          <w:color w:val="000000"/>
          <w:spacing w:val="-6"/>
          <w:kern w:val="0"/>
          <w:szCs w:val="21"/>
          <w:highlight w:val="none"/>
        </w:rPr>
        <w:t>向</w:t>
      </w:r>
      <w:r>
        <w:rPr>
          <w:rFonts w:hint="eastAsia" w:ascii="宋体" w:hAnsi="宋体" w:eastAsia="宋体" w:cs="宋体"/>
          <w:color w:val="000000"/>
          <w:spacing w:val="-6"/>
          <w:kern w:val="0"/>
          <w:szCs w:val="21"/>
          <w:highlight w:val="none"/>
          <w:lang w:val="en-US" w:eastAsia="zh-CN"/>
        </w:rPr>
        <w:t>乙方</w:t>
      </w:r>
      <w:r>
        <w:rPr>
          <w:rFonts w:hint="eastAsia" w:ascii="宋体" w:hAnsi="宋体" w:eastAsia="宋体" w:cs="宋体"/>
          <w:color w:val="000000"/>
          <w:spacing w:val="-6"/>
          <w:kern w:val="0"/>
          <w:szCs w:val="21"/>
          <w:highlight w:val="none"/>
        </w:rPr>
        <w:t>支付合同总价的4</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%；项目履约完成，</w:t>
      </w:r>
      <w:r>
        <w:rPr>
          <w:rFonts w:hint="eastAsia" w:ascii="宋体" w:hAnsi="宋体" w:eastAsia="宋体" w:cs="宋体"/>
          <w:color w:val="000000"/>
          <w:spacing w:val="-6"/>
          <w:kern w:val="0"/>
          <w:szCs w:val="21"/>
          <w:highlight w:val="none"/>
          <w:lang w:val="en-US" w:eastAsia="zh-CN"/>
        </w:rPr>
        <w:t>根据供货书目清单，</w:t>
      </w:r>
      <w:r>
        <w:rPr>
          <w:rFonts w:hint="eastAsia" w:ascii="宋体" w:hAnsi="宋体" w:eastAsia="宋体" w:cs="宋体"/>
          <w:spacing w:val="-6"/>
          <w:kern w:val="0"/>
          <w:szCs w:val="21"/>
          <w:highlight w:val="none"/>
        </w:rPr>
        <w:t>收到发票后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w:t>
      </w:r>
      <w:r>
        <w:rPr>
          <w:rFonts w:hint="eastAsia" w:ascii="宋体" w:hAnsi="宋体" w:eastAsia="宋体" w:cs="宋体"/>
          <w:color w:val="000000"/>
          <w:spacing w:val="-6"/>
          <w:kern w:val="0"/>
          <w:szCs w:val="21"/>
          <w:highlight w:val="none"/>
          <w:lang w:val="en-US" w:eastAsia="zh-CN"/>
        </w:rPr>
        <w:t>甲方</w:t>
      </w:r>
      <w:r>
        <w:rPr>
          <w:rFonts w:hint="eastAsia" w:ascii="宋体" w:hAnsi="宋体" w:eastAsia="宋体" w:cs="宋体"/>
          <w:color w:val="000000"/>
          <w:spacing w:val="-6"/>
          <w:kern w:val="0"/>
          <w:szCs w:val="21"/>
          <w:highlight w:val="none"/>
        </w:rPr>
        <w:t>向</w:t>
      </w:r>
      <w:r>
        <w:rPr>
          <w:rFonts w:hint="eastAsia" w:ascii="宋体" w:hAnsi="宋体" w:eastAsia="宋体" w:cs="宋体"/>
          <w:color w:val="000000"/>
          <w:spacing w:val="-6"/>
          <w:kern w:val="0"/>
          <w:szCs w:val="21"/>
          <w:highlight w:val="none"/>
          <w:lang w:val="en-US" w:eastAsia="zh-CN"/>
        </w:rPr>
        <w:t>乙方</w:t>
      </w:r>
      <w:r>
        <w:rPr>
          <w:rFonts w:hint="eastAsia" w:ascii="宋体" w:hAnsi="宋体" w:eastAsia="宋体" w:cs="宋体"/>
          <w:color w:val="000000"/>
          <w:spacing w:val="-6"/>
          <w:kern w:val="0"/>
          <w:szCs w:val="21"/>
          <w:highlight w:val="none"/>
        </w:rPr>
        <w:t>支付</w:t>
      </w:r>
      <w:r>
        <w:rPr>
          <w:rFonts w:hint="eastAsia" w:ascii="宋体" w:hAnsi="宋体" w:eastAsia="宋体" w:cs="宋体"/>
          <w:color w:val="000000"/>
          <w:spacing w:val="-6"/>
          <w:kern w:val="0"/>
          <w:szCs w:val="21"/>
          <w:highlight w:val="none"/>
          <w:lang w:val="en-US" w:eastAsia="zh-CN"/>
        </w:rPr>
        <w:t>剩余金额</w:t>
      </w:r>
      <w:r>
        <w:rPr>
          <w:rFonts w:hint="eastAsia" w:ascii="宋体" w:hAnsi="宋体" w:eastAsia="宋体" w:cs="宋体"/>
          <w:spacing w:val="-6"/>
          <w:kern w:val="0"/>
          <w:szCs w:val="21"/>
          <w:highlight w:val="none"/>
        </w:rPr>
        <w:t>。</w:t>
      </w:r>
    </w:p>
    <w:p>
      <w:pPr>
        <w:autoSpaceDE w:val="0"/>
        <w:autoSpaceDN w:val="0"/>
        <w:adjustRightInd w:val="0"/>
        <w:snapToGrid w:val="0"/>
        <w:spacing w:line="288" w:lineRule="auto"/>
        <w:ind w:firstLine="396" w:firstLineChars="200"/>
        <w:jc w:val="left"/>
        <w:rPr>
          <w:rFonts w:ascii="宋体" w:hAnsi="宋体" w:eastAsia="宋体" w:cs="宋体"/>
          <w:color w:val="000000"/>
          <w:spacing w:val="-6"/>
          <w:kern w:val="0"/>
          <w:szCs w:val="21"/>
          <w:highlight w:val="none"/>
        </w:rPr>
      </w:pPr>
      <w:r>
        <w:rPr>
          <w:rFonts w:hint="eastAsia" w:ascii="宋体" w:hAnsi="宋体" w:eastAsia="宋体" w:cs="宋体"/>
          <w:spacing w:val="-6"/>
          <w:kern w:val="0"/>
          <w:szCs w:val="21"/>
          <w:highlight w:val="none"/>
        </w:rPr>
        <w:t>在签订合同时，</w:t>
      </w:r>
      <w:r>
        <w:rPr>
          <w:rFonts w:hint="eastAsia" w:ascii="宋体" w:hAnsi="宋体" w:eastAsia="宋体" w:cs="宋体"/>
          <w:spacing w:val="-6"/>
          <w:kern w:val="0"/>
          <w:szCs w:val="21"/>
          <w:highlight w:val="none"/>
          <w:lang w:val="en-US" w:eastAsia="zh-CN"/>
        </w:rPr>
        <w:t>乙方</w:t>
      </w:r>
      <w:r>
        <w:rPr>
          <w:rFonts w:hint="eastAsia" w:ascii="宋体" w:hAnsi="宋体" w:eastAsia="宋体" w:cs="宋体"/>
          <w:spacing w:val="-6"/>
          <w:kern w:val="0"/>
          <w:szCs w:val="21"/>
          <w:highlight w:val="none"/>
        </w:rPr>
        <w:t>明确表示无需预付款或者主动要求降低预付款比例的，可降低预付款比例（预付款保函同步调整）。</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第三条：交付时间、地点、</w:t>
      </w:r>
      <w:r>
        <w:rPr>
          <w:rFonts w:hint="eastAsia" w:ascii="宋体" w:hAnsi="宋体" w:eastAsia="宋体" w:cs="Times New Roman"/>
          <w:b/>
          <w:spacing w:val="-6"/>
          <w:szCs w:val="21"/>
          <w:lang w:val="en-US" w:eastAsia="zh-CN"/>
        </w:rPr>
        <w:t>服务</w:t>
      </w:r>
      <w:r>
        <w:rPr>
          <w:rFonts w:hint="eastAsia" w:ascii="宋体" w:hAnsi="宋体" w:eastAsia="宋体" w:cs="Times New Roman"/>
          <w:b/>
          <w:spacing w:val="-6"/>
          <w:szCs w:val="21"/>
        </w:rPr>
        <w:t>期</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交付时间：</w:t>
      </w:r>
      <w:r>
        <w:rPr>
          <w:rFonts w:hint="eastAsia" w:ascii="宋体" w:hAnsi="宋体" w:eastAsia="宋体" w:cs="Times New Roman"/>
          <w:spacing w:val="-6"/>
          <w:szCs w:val="21"/>
          <w:lang w:val="en-US" w:eastAsia="zh-CN"/>
        </w:rPr>
        <w:t>按甲方要求执行</w:t>
      </w:r>
      <w:r>
        <w:rPr>
          <w:rFonts w:hint="eastAsia" w:ascii="宋体" w:hAnsi="宋体" w:eastAsia="宋体" w:cs="Times New Roman"/>
          <w:spacing w:val="-6"/>
          <w:szCs w:val="21"/>
        </w:rPr>
        <w:t>；</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交付地点：</w:t>
      </w:r>
      <w:r>
        <w:rPr>
          <w:rFonts w:hint="eastAsia" w:ascii="宋体" w:hAnsi="宋体" w:eastAsia="宋体" w:cs="Times New Roman"/>
          <w:spacing w:val="-6"/>
          <w:szCs w:val="21"/>
          <w:u w:val="none"/>
          <w:lang w:val="en-US" w:eastAsia="zh-CN"/>
        </w:rPr>
        <w:t>甲方指定地点</w:t>
      </w:r>
      <w:r>
        <w:rPr>
          <w:rFonts w:hint="eastAsia" w:ascii="宋体" w:hAnsi="宋体" w:eastAsia="宋体" w:cs="Times New Roman"/>
          <w:spacing w:val="-6"/>
          <w:szCs w:val="21"/>
        </w:rPr>
        <w:t>；</w:t>
      </w:r>
    </w:p>
    <w:p>
      <w:pPr>
        <w:adjustRightInd w:val="0"/>
        <w:snapToGrid w:val="0"/>
        <w:spacing w:line="288" w:lineRule="auto"/>
        <w:ind w:right="-514" w:rightChars="-245" w:firstLine="396" w:firstLineChars="200"/>
        <w:rPr>
          <w:rFonts w:ascii="宋体" w:hAnsi="宋体" w:eastAsia="宋体" w:cs="Times New Roman"/>
          <w:spacing w:val="-6"/>
          <w:szCs w:val="21"/>
          <w:u w:val="single"/>
        </w:rPr>
      </w:pPr>
      <w:r>
        <w:rPr>
          <w:rFonts w:hint="eastAsia" w:ascii="宋体" w:hAnsi="宋体" w:eastAsia="宋体" w:cs="Times New Roman"/>
          <w:spacing w:val="-6"/>
          <w:szCs w:val="21"/>
          <w:lang w:val="en-US" w:eastAsia="zh-CN"/>
        </w:rPr>
        <w:t>服务</w:t>
      </w:r>
      <w:r>
        <w:rPr>
          <w:rFonts w:hint="eastAsia" w:ascii="宋体" w:hAnsi="宋体" w:eastAsia="宋体" w:cs="Times New Roman"/>
          <w:spacing w:val="-6"/>
          <w:szCs w:val="21"/>
        </w:rPr>
        <w:t>期：2024年</w:t>
      </w:r>
      <w:r>
        <w:rPr>
          <w:rFonts w:hint="eastAsia" w:ascii="宋体" w:hAnsi="宋体" w:eastAsia="宋体" w:cs="Times New Roman"/>
          <w:spacing w:val="-6"/>
          <w:szCs w:val="21"/>
          <w:lang w:val="en-US" w:eastAsia="zh-CN"/>
        </w:rPr>
        <w:t>3</w:t>
      </w:r>
      <w:r>
        <w:rPr>
          <w:rFonts w:hint="eastAsia" w:ascii="宋体" w:hAnsi="宋体" w:eastAsia="宋体" w:cs="Times New Roman"/>
          <w:spacing w:val="-6"/>
          <w:szCs w:val="21"/>
        </w:rPr>
        <w:t>月1日至2024年12月31日；</w:t>
      </w:r>
    </w:p>
    <w:p>
      <w:pPr>
        <w:adjustRightInd w:val="0"/>
        <w:snapToGrid w:val="0"/>
        <w:spacing w:line="288" w:lineRule="auto"/>
        <w:rPr>
          <w:rFonts w:hint="eastAsia" w:ascii="宋体" w:hAnsi="宋体" w:eastAsia="宋体" w:cs="Times New Roman"/>
          <w:b/>
          <w:spacing w:val="-6"/>
          <w:szCs w:val="21"/>
          <w:lang w:val="en-US" w:eastAsia="zh-CN"/>
        </w:rPr>
      </w:pPr>
      <w:r>
        <w:rPr>
          <w:rFonts w:hint="eastAsia" w:ascii="宋体" w:hAnsi="宋体" w:eastAsia="宋体" w:cs="Times New Roman"/>
          <w:b/>
          <w:spacing w:val="-6"/>
          <w:szCs w:val="21"/>
        </w:rPr>
        <w:t>第四条：服务</w:t>
      </w:r>
      <w:r>
        <w:rPr>
          <w:rFonts w:hint="eastAsia" w:ascii="宋体" w:hAnsi="宋体" w:eastAsia="宋体" w:cs="Times New Roman"/>
          <w:b/>
          <w:spacing w:val="-6"/>
          <w:szCs w:val="21"/>
          <w:lang w:val="en-US" w:eastAsia="zh-CN"/>
        </w:rPr>
        <w:t>承诺</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1.乙方应按招投标文件的规定，满足甲方的所有技术要求和服务要求。</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2.甲方因误订不适合馆藏的图书，在未经加工、不影响第二次销售的情况下，乙方应允许退货。</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3.出现以下情况乙方承诺无条件予以退换，并承担所退图书的所有费用：</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3.1运输过程中出现图书破损、污染；</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3.2出版社印刷、装订造成的图书质量问题；</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3.3定购价格与实际价格有较大出入；订单层次与规定不符；单册码洋大于人民币100元且复本大于2册；单册码洋500元以上；特定图书（高职高专类、活页书、线装书、64及以下开本、随书配送磁带另外收费的、印刷排版及装帧有错误的）以及其他特殊情况的图书采购前未跟甲方提前确认的；</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3.4明显不适宜甲方收藏的图书；</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 xml:space="preserve">3.5实际到书与采访订单不符（书名、ISBN、出版年、价格等）的图书； </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3.6由于乙方原因造成的错发、重发的图书；</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3.7因乙方提供书目信息错误或不明确（如读者对象、版次未注明等）而造成甲方订购错误的图书；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3.8有版权问题的图书。</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第五条：</w:t>
      </w:r>
      <w:r>
        <w:rPr>
          <w:rFonts w:hint="eastAsia" w:ascii="宋体" w:hAnsi="宋体" w:eastAsia="宋体" w:cs="Times New Roman"/>
          <w:b/>
          <w:spacing w:val="-6"/>
          <w:szCs w:val="21"/>
          <w:lang w:val="en-US" w:eastAsia="zh-CN"/>
        </w:rPr>
        <w:t>技术及</w:t>
      </w:r>
      <w:r>
        <w:rPr>
          <w:rFonts w:hint="eastAsia" w:ascii="宋体" w:hAnsi="宋体" w:eastAsia="宋体" w:cs="Times New Roman"/>
          <w:b/>
          <w:spacing w:val="-6"/>
          <w:szCs w:val="21"/>
        </w:rPr>
        <w:t>服务要求</w:t>
      </w:r>
    </w:p>
    <w:p>
      <w:pPr>
        <w:keepNext w:val="0"/>
        <w:keepLines w:val="0"/>
        <w:pageBreakBefore w:val="0"/>
        <w:kinsoku/>
        <w:overflowPunct/>
        <w:topLinePunct w:val="0"/>
        <w:bidi w:val="0"/>
        <w:adjustRightInd w:val="0"/>
        <w:snapToGrid w:val="0"/>
        <w:spacing w:line="288" w:lineRule="auto"/>
        <w:rPr>
          <w:rFonts w:hint="eastAsia" w:ascii="宋体" w:hAnsi="宋体" w:eastAsia="宋体" w:cs="宋体"/>
          <w:b/>
          <w:szCs w:val="21"/>
          <w:lang w:eastAsia="zh-CN"/>
        </w:rPr>
      </w:pPr>
      <w:r>
        <w:rPr>
          <w:rFonts w:hint="eastAsia" w:ascii="宋体" w:hAnsi="宋体" w:eastAsia="宋体" w:cs="宋体"/>
          <w:b/>
          <w:szCs w:val="21"/>
        </w:rPr>
        <w:t>1.技术要求：</w:t>
      </w:r>
      <w:r>
        <w:rPr>
          <w:rFonts w:hint="eastAsia" w:ascii="宋体" w:hAnsi="宋体" w:eastAsia="宋体" w:cs="宋体"/>
          <w:b/>
          <w:szCs w:val="21"/>
          <w:lang w:eastAsia="zh-CN"/>
        </w:rPr>
        <w:t>（</w:t>
      </w:r>
      <w:r>
        <w:rPr>
          <w:rFonts w:hint="eastAsia" w:ascii="宋体" w:hAnsi="宋体" w:eastAsia="宋体" w:cs="宋体"/>
          <w:b/>
          <w:szCs w:val="21"/>
          <w:lang w:val="en-US" w:eastAsia="zh-CN"/>
        </w:rPr>
        <w:t>根据招投标文件内容填写</w:t>
      </w:r>
      <w:r>
        <w:rPr>
          <w:rFonts w:hint="eastAsia" w:ascii="宋体" w:hAnsi="宋体" w:eastAsia="宋体" w:cs="宋体"/>
          <w:b/>
          <w:szCs w:val="21"/>
          <w:lang w:eastAsia="zh-CN"/>
        </w:rPr>
        <w:t>）</w:t>
      </w:r>
    </w:p>
    <w:p>
      <w:pPr>
        <w:keepNext w:val="0"/>
        <w:keepLines w:val="0"/>
        <w:pageBreakBefore w:val="0"/>
        <w:kinsoku/>
        <w:overflowPunct/>
        <w:topLinePunct w:val="0"/>
        <w:bidi w:val="0"/>
        <w:adjustRightInd w:val="0"/>
        <w:snapToGrid w:val="0"/>
        <w:spacing w:line="288" w:lineRule="auto"/>
        <w:rPr>
          <w:rFonts w:hint="eastAsia" w:ascii="宋体" w:hAnsi="宋体" w:eastAsia="宋体" w:cs="宋体"/>
          <w:b/>
          <w:szCs w:val="21"/>
          <w:lang w:eastAsia="zh-CN"/>
        </w:rPr>
      </w:pPr>
      <w:r>
        <w:rPr>
          <w:rFonts w:hint="eastAsia" w:ascii="宋体" w:hAnsi="宋体" w:eastAsia="宋体" w:cs="宋体"/>
          <w:b/>
          <w:szCs w:val="21"/>
        </w:rPr>
        <w:t>2.服务要求：</w:t>
      </w:r>
      <w:r>
        <w:rPr>
          <w:rFonts w:hint="eastAsia" w:ascii="宋体" w:hAnsi="宋体" w:eastAsia="宋体" w:cs="宋体"/>
          <w:b/>
          <w:szCs w:val="21"/>
          <w:lang w:eastAsia="zh-CN"/>
        </w:rPr>
        <w:t>（</w:t>
      </w:r>
      <w:r>
        <w:rPr>
          <w:rFonts w:hint="eastAsia" w:ascii="宋体" w:hAnsi="宋体" w:eastAsia="宋体" w:cs="宋体"/>
          <w:b/>
          <w:szCs w:val="21"/>
          <w:lang w:val="en-US" w:eastAsia="zh-CN"/>
        </w:rPr>
        <w:t>根据招投标文件内容填写</w:t>
      </w:r>
      <w:r>
        <w:rPr>
          <w:rFonts w:hint="eastAsia" w:ascii="宋体" w:hAnsi="宋体" w:eastAsia="宋体" w:cs="宋体"/>
          <w:b/>
          <w:szCs w:val="21"/>
          <w:lang w:eastAsia="zh-CN"/>
        </w:rPr>
        <w:t>）</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第六条：验收标准</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1.验收由甲方负责实施；</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2.验收依据：</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2.1合同、招标文件、投标文件；</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2.2乙方提供的技术规格、经甲方认可的合同货物的有效检验文件；</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2.3乙方投标文件中提供的经甲方认可的合同货物的验收标准（符合中国有关的国家、地方、行业标准）和检测办法及相应检测手段。</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3.乙方应派员在所供货物到甲方处时进行到货验收，若发现任何损坏及质量问题，乙方负责妥善处理直至甲方满意，由此产生的费用由乙方承担。</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4.验收合格的条件：</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4.1对甲方预订的图书品种，乙方须在图书报订前对已预订的图书进行查重，由此造成甲方误订的图书，乙方应予以退货。乙方对送交到甲方的图书不能有任何质量问题。若验收时发现有污染、图文不清、缺页、倒装、缺附件等不合格的图书，以及与订单不符的图书，一律予以退货，不能以已加工为理由拒绝，由此造成的损失及费用全部由乙方承担。若发现明显不适宜甲方收藏的图书，乙方应允许甲方无条件退还。乙方应保证送交的图书为正版，凡有版权问题的应无条件予以退回，问题严重的甲方有权终止采购合同，由此引发的法律纠纷乙方应承担全部责任。</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4.2凡交到甲方的图书，以图书定价作为计算书款的依据，经验收发现书款与发货单不符的，甲方及时通知乙方派员到验收地核算，乙方接到通知之日起10个工作日内不能派员核算的，以甲方验收的实际数额计算书款金额。</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第七条：违约责任</w:t>
      </w:r>
    </w:p>
    <w:p>
      <w:pPr>
        <w:tabs>
          <w:tab w:val="left" w:pos="1560"/>
        </w:tabs>
        <w:autoSpaceDE w:val="0"/>
        <w:autoSpaceDN w:val="0"/>
        <w:adjustRightInd w:val="0"/>
        <w:snapToGrid w:val="0"/>
        <w:spacing w:line="288" w:lineRule="auto"/>
        <w:ind w:firstLine="422" w:firstLineChars="200"/>
        <w:rPr>
          <w:rFonts w:ascii="宋体" w:hAnsi="宋体" w:eastAsia="宋体" w:cs="宋体"/>
          <w:b/>
          <w:szCs w:val="21"/>
          <w:lang w:val="zh-CN"/>
        </w:rPr>
      </w:pPr>
      <w:r>
        <w:rPr>
          <w:rFonts w:hint="eastAsia" w:ascii="宋体" w:hAnsi="宋体" w:eastAsia="宋体" w:cs="宋体"/>
          <w:b/>
          <w:szCs w:val="21"/>
          <w:lang w:val="zh-CN"/>
        </w:rPr>
        <w:t>乙方的违约责任</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ascii="宋体" w:hAnsi="宋体" w:eastAsia="宋体" w:cs="宋体"/>
          <w:szCs w:val="21"/>
          <w:lang w:val="zh-CN"/>
        </w:rPr>
        <w:t>1.产品错发到货地点或收货人的，乙方应负责将货物运交合同规定的到货地点或接货人，费用由乙方负责。</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ascii="宋体" w:hAnsi="宋体" w:eastAsia="宋体" w:cs="宋体"/>
          <w:szCs w:val="21"/>
          <w:lang w:val="zh-CN"/>
        </w:rPr>
        <w:t>2.乙方出现以下情况之一，将视为乙方违约，甲方有权终止合同，所产生的一切后果由乙方负责。</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1）配发高价低折扣类图书、特价类图书；</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2）未经甲方同意私自搭配图书；</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3）配发盗版、盗印图书及其他非法出版物；</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4）未按甲方要求提供承诺的加工服务，差错率高，经提醒未及时整改；</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5）在本次招标中的承诺未能履行并经甲方提醒仍未能执行，如</w:t>
      </w:r>
      <w:r>
        <w:rPr>
          <w:rFonts w:hint="eastAsia" w:ascii="宋体" w:hAnsi="宋体" w:eastAsia="宋体" w:cs="宋体"/>
          <w:szCs w:val="21"/>
          <w:lang w:val="zh-CN"/>
        </w:rPr>
        <w:t>到书率不能满足</w:t>
      </w:r>
      <w:r>
        <w:rPr>
          <w:rFonts w:hint="eastAsia" w:ascii="宋体" w:hAnsi="宋体" w:eastAsia="宋体" w:cs="宋体"/>
          <w:szCs w:val="21"/>
          <w:u w:val="single"/>
          <w:lang w:val="en-US" w:eastAsia="zh-CN"/>
        </w:rPr>
        <w:t xml:space="preserve">   </w:t>
      </w:r>
      <w:r>
        <w:rPr>
          <w:rFonts w:ascii="宋体" w:hAnsi="宋体" w:eastAsia="宋体" w:cs="宋体"/>
          <w:szCs w:val="21"/>
          <w:lang w:val="zh-CN"/>
        </w:rPr>
        <w:t>%以上、未到</w:t>
      </w:r>
      <w:r>
        <w:rPr>
          <w:rFonts w:hint="eastAsia" w:ascii="宋体" w:hAnsi="宋体" w:eastAsia="宋体" w:cs="宋体"/>
          <w:szCs w:val="21"/>
          <w:lang w:val="zh-CN"/>
        </w:rPr>
        <w:t>书长期不予回告、除取消出版、出版变更或发生影响协议履行的不可抗力事情外，不能按时供货的图书种数或册数超过订单订购数的20%等；</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6）因触犯国家法律法规而受到有关部门调查起诉；</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ascii="宋体" w:hAnsi="宋体" w:eastAsia="宋体" w:cs="宋体"/>
          <w:szCs w:val="21"/>
          <w:lang w:val="zh-CN"/>
        </w:rPr>
        <w:t>7）其他违反本合同及招标文件有关条款的行为。</w:t>
      </w:r>
    </w:p>
    <w:p>
      <w:pPr>
        <w:tabs>
          <w:tab w:val="left" w:pos="1560"/>
        </w:tabs>
        <w:autoSpaceDE w:val="0"/>
        <w:autoSpaceDN w:val="0"/>
        <w:adjustRightInd w:val="0"/>
        <w:snapToGrid w:val="0"/>
        <w:spacing w:line="288" w:lineRule="auto"/>
        <w:ind w:firstLine="422" w:firstLineChars="200"/>
        <w:rPr>
          <w:rFonts w:ascii="宋体" w:hAnsi="宋体" w:eastAsia="宋体" w:cs="宋体"/>
          <w:b/>
          <w:szCs w:val="21"/>
          <w:lang w:val="zh-CN"/>
        </w:rPr>
      </w:pPr>
      <w:r>
        <w:rPr>
          <w:rFonts w:hint="eastAsia" w:ascii="宋体" w:hAnsi="宋体" w:eastAsia="宋体" w:cs="宋体"/>
          <w:b/>
          <w:szCs w:val="21"/>
          <w:lang w:val="zh-CN"/>
        </w:rPr>
        <w:t>甲方的违约责任</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ascii="宋体" w:hAnsi="宋体" w:eastAsia="宋体" w:cs="宋体"/>
          <w:szCs w:val="21"/>
          <w:lang w:val="zh-CN"/>
        </w:rPr>
        <w:t>1.甲方违反合同拒绝收货或验货的，承担由此给乙方造成的损失和运输部门的相关费用。</w:t>
      </w:r>
    </w:p>
    <w:p>
      <w:pPr>
        <w:tabs>
          <w:tab w:val="left" w:pos="1560"/>
        </w:tabs>
        <w:autoSpaceDE w:val="0"/>
        <w:autoSpaceDN w:val="0"/>
        <w:adjustRightInd w:val="0"/>
        <w:snapToGrid w:val="0"/>
        <w:spacing w:line="288" w:lineRule="auto"/>
        <w:ind w:firstLine="420" w:firstLineChars="200"/>
        <w:rPr>
          <w:rFonts w:ascii="宋体" w:hAnsi="宋体" w:eastAsia="宋体" w:cs="宋体"/>
          <w:szCs w:val="21"/>
          <w:lang w:val="zh-CN"/>
        </w:rPr>
      </w:pPr>
      <w:r>
        <w:rPr>
          <w:rFonts w:ascii="宋体" w:hAnsi="宋体" w:eastAsia="宋体" w:cs="宋体"/>
          <w:szCs w:val="21"/>
          <w:lang w:val="zh-CN"/>
        </w:rPr>
        <w:t>2.甲方错填到货地点或收货人，承担因此给乙方造成的损失。</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rPr>
        <w:t>八</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第九条：争议解决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第十条：合同生效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合同经甲、乙双方法定代表人或授权代表签名并加盖单位公章或合同专用章后生效。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第十一条：合同份数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本合同一式五份，甲方执三份，乙方执一份，采购代理机构执一份。</w:t>
      </w: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甲方（需方）：（公章/合同专用章）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账号：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eastAsia" w:ascii="宋体" w:hAnsi="宋体" w:eastAsia="宋体" w:cs="Times New Roman"/>
                <w:spacing w:val="-6"/>
                <w:szCs w:val="21"/>
                <w:lang w:eastAsia="zh-CN"/>
              </w:rPr>
            </w:pPr>
            <w:r>
              <w:rPr>
                <w:rFonts w:hint="eastAsia" w:ascii="宋体" w:hAnsi="宋体" w:eastAsia="宋体" w:cs="宋体"/>
                <w:szCs w:val="21"/>
              </w:rPr>
              <w:t>电话：0571-87</w:t>
            </w:r>
            <w:r>
              <w:rPr>
                <w:rFonts w:hint="eastAsia" w:ascii="宋体" w:hAnsi="宋体" w:eastAsia="宋体" w:cs="宋体"/>
                <w:szCs w:val="21"/>
                <w:lang w:eastAsia="zh-CN"/>
              </w:rPr>
              <w:t>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utoSpaceDE w:val="0"/>
        <w:autoSpaceDN w:val="0"/>
        <w:adjustRightInd w:val="0"/>
        <w:snapToGrid w:val="0"/>
        <w:spacing w:line="288" w:lineRule="auto"/>
        <w:jc w:val="left"/>
        <w:rPr>
          <w:rFonts w:ascii="宋体" w:hAnsi="宋体" w:eastAsia="宋体" w:cs="Arial"/>
          <w:kern w:val="0"/>
          <w:sz w:val="24"/>
          <w:szCs w:val="24"/>
        </w:rPr>
      </w:pPr>
    </w:p>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r>
        <w:rPr>
          <w:rFonts w:hint="eastAsia" w:ascii="宋体" w:hAnsi="宋体" w:eastAsia="宋体" w:cs="宋体"/>
          <w:b/>
          <w:bCs/>
          <w:szCs w:val="21"/>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rPr>
        <w:t>（</w:t>
      </w:r>
      <w:r>
        <w:rPr>
          <w:rFonts w:ascii="宋体" w:hAnsi="宋体" w:eastAsia="宋体" w:cs="宋体"/>
          <w:bCs/>
          <w:spacing w:val="-6"/>
          <w:szCs w:val="21"/>
        </w:rPr>
        <w:t>3）落实政府采购政策需满足的资格</w:t>
      </w:r>
      <w:r>
        <w:rPr>
          <w:rFonts w:ascii="宋体" w:hAnsi="宋体" w:eastAsia="宋体" w:cs="宋体"/>
          <w:bCs/>
          <w:spacing w:val="-6"/>
          <w:szCs w:val="21"/>
          <w:highlight w:val="none"/>
        </w:rPr>
        <w:t>要求：无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4）</w:t>
      </w:r>
      <w:r>
        <w:rPr>
          <w:rFonts w:hint="eastAsia" w:ascii="宋体" w:hAnsi="宋体" w:eastAsia="宋体" w:cs="宋体"/>
          <w:bCs/>
          <w:spacing w:val="-6"/>
          <w:szCs w:val="21"/>
          <w:highlight w:val="none"/>
        </w:rPr>
        <w:t>本项目的特定资格要求证明材料：投标人需具有有效期范围内的《出版物经营许可证》。</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▲联合体投标的，联合体各方均应提供资格文件（</w:t>
      </w:r>
      <w:r>
        <w:rPr>
          <w:rFonts w:ascii="宋体" w:hAnsi="宋体" w:eastAsia="宋体" w:cs="宋体"/>
          <w:bCs/>
          <w:spacing w:val="-6"/>
          <w:szCs w:val="21"/>
          <w:highlight w:val="none"/>
        </w:rPr>
        <w:t>1）</w:t>
      </w:r>
      <w:r>
        <w:rPr>
          <w:rFonts w:hint="eastAsia" w:ascii="宋体" w:hAnsi="宋体" w:eastAsia="宋体" w:cs="宋体"/>
          <w:bCs/>
          <w:spacing w:val="-6"/>
          <w:szCs w:val="21"/>
          <w:highlight w:val="none"/>
        </w:rPr>
        <w:t>、</w:t>
      </w:r>
      <w:r>
        <w:rPr>
          <w:rFonts w:ascii="宋体" w:hAnsi="宋体" w:eastAsia="宋体" w:cs="宋体"/>
          <w:bCs/>
          <w:spacing w:val="-6"/>
          <w:szCs w:val="21"/>
          <w:highlight w:val="none"/>
        </w:rPr>
        <w:t>（2）</w:t>
      </w: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lang w:val="en-US" w:eastAsia="zh-CN"/>
        </w:rPr>
        <w:t>4）</w:t>
      </w:r>
      <w:r>
        <w:rPr>
          <w:rFonts w:hint="eastAsia" w:ascii="宋体" w:hAnsi="宋体" w:eastAsia="宋体" w:cs="宋体"/>
          <w:bCs/>
          <w:spacing w:val="-6"/>
          <w:szCs w:val="21"/>
          <w:highlight w:val="none"/>
        </w:rPr>
        <w:t>材料</w:t>
      </w:r>
      <w:r>
        <w:rPr>
          <w:rFonts w:ascii="宋体" w:hAnsi="宋体" w:eastAsia="宋体" w:cs="宋体"/>
          <w:bCs/>
          <w:spacing w:val="-6"/>
          <w:szCs w:val="21"/>
          <w:highlight w:val="none"/>
        </w:rPr>
        <w:t>。</w:t>
      </w:r>
    </w:p>
    <w:p>
      <w:pPr>
        <w:adjustRightInd w:val="0"/>
        <w:snapToGrid w:val="0"/>
        <w:spacing w:line="288" w:lineRule="auto"/>
        <w:jc w:val="left"/>
        <w:rPr>
          <w:rFonts w:ascii="宋体" w:hAnsi="宋体" w:eastAsia="宋体" w:cs="宋体"/>
          <w:b/>
          <w:spacing w:val="-6"/>
          <w:szCs w:val="21"/>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spacing w:val="-6"/>
          <w:szCs w:val="21"/>
          <w:highlight w:val="none"/>
        </w:rPr>
        <w:t>2</w:t>
      </w:r>
      <w:r>
        <w:rPr>
          <w:rFonts w:hint="eastAsia" w:ascii="宋体" w:hAnsi="宋体" w:eastAsia="宋体" w:cs="Times New Roman"/>
          <w:b/>
          <w:spacing w:val="-6"/>
          <w:szCs w:val="21"/>
          <w:highlight w:val="none"/>
        </w:rPr>
        <w:t>.商务和</w:t>
      </w:r>
      <w:r>
        <w:rPr>
          <w:rFonts w:hint="eastAsia" w:ascii="宋体" w:hAnsi="宋体" w:eastAsia="宋体" w:cs="Times New Roman"/>
          <w:b/>
          <w:bCs/>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w:t>
      </w:r>
      <w:r>
        <w:rPr>
          <w:rFonts w:hint="eastAsia" w:ascii="宋体" w:hAnsi="宋体" w:eastAsia="宋体" w:cs="Times New Roman"/>
          <w:spacing w:val="-6"/>
          <w:szCs w:val="21"/>
          <w:lang w:eastAsia="zh-CN"/>
        </w:rPr>
        <w:t>2023年01月</w:t>
      </w:r>
      <w:r>
        <w:rPr>
          <w:rFonts w:ascii="宋体" w:hAnsi="宋体" w:eastAsia="宋体" w:cs="Times New Roman"/>
          <w:spacing w:val="-6"/>
          <w:szCs w:val="21"/>
        </w:rPr>
        <w:t>（含）以后任意一月）</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）投标人同类合同一览表</w:t>
      </w:r>
    </w:p>
    <w:p>
      <w:pPr>
        <w:adjustRightInd w:val="0"/>
        <w:snapToGrid w:val="0"/>
        <w:spacing w:line="288" w:lineRule="auto"/>
        <w:ind w:firstLine="396" w:firstLineChars="200"/>
        <w:jc w:val="left"/>
        <w:rPr>
          <w:rFonts w:hint="eastAsia"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4</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（5）读者借购方案；</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（6）图书采访</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（7）图书加工</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（8）对未能采购图书订单的处理方案</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（9）退书的处理</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（10）搬运运输方案</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（11）售后服务方案</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（12）特色服务</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（13）投标人需要说明的其他文件和材料。</w:t>
      </w: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（1）开标一览表</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（2）中小企业声明函（若属于中小企业）</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（3）属于监狱企业的证明文件（若属于监狱企业）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（4）残疾人福利性单位声明函（若属于残疾人福利性单位）</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
          <w:spacing w:val="-6"/>
          <w:szCs w:val="21"/>
        </w:rPr>
        <w:t>评分索引表</w:t>
      </w:r>
    </w:p>
    <w:tbl>
      <w:tblPr>
        <w:tblStyle w:val="23"/>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rPr>
            </w:pPr>
            <w:r>
              <w:rPr>
                <w:rFonts w:ascii="宋体" w:hAnsi="宋体" w:eastAsia="宋体" w:cs="Times New Roman"/>
                <w:b/>
                <w:spacing w:val="-6"/>
                <w:kern w:val="0"/>
                <w:szCs w:val="21"/>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rPr>
            </w:pPr>
          </w:p>
        </w:tc>
        <w:tc>
          <w:tcPr>
            <w:tcW w:w="2091" w:type="dxa"/>
            <w:vAlign w:val="center"/>
          </w:tcPr>
          <w:p>
            <w:pPr>
              <w:adjustRightInd w:val="0"/>
              <w:snapToGrid w:val="0"/>
              <w:spacing w:line="288" w:lineRule="auto"/>
              <w:jc w:val="center"/>
              <w:rPr>
                <w:rFonts w:ascii="宋体" w:hAnsi="宋体" w:eastAsia="宋体" w:cs="Times New Roman"/>
                <w:kern w:val="0"/>
                <w:szCs w:val="21"/>
              </w:rPr>
            </w:pPr>
          </w:p>
        </w:tc>
        <w:tc>
          <w:tcPr>
            <w:tcW w:w="709" w:type="dxa"/>
            <w:vAlign w:val="center"/>
          </w:tcPr>
          <w:p>
            <w:pPr>
              <w:adjustRightInd w:val="0"/>
              <w:snapToGrid w:val="0"/>
              <w:spacing w:line="288" w:lineRule="auto"/>
              <w:jc w:val="center"/>
              <w:rPr>
                <w:rFonts w:ascii="宋体" w:hAnsi="宋体" w:eastAsia="宋体" w:cs="Times New Roman"/>
                <w:kern w:val="0"/>
                <w:szCs w:val="21"/>
              </w:rPr>
            </w:pPr>
          </w:p>
        </w:tc>
        <w:tc>
          <w:tcPr>
            <w:tcW w:w="3040" w:type="dxa"/>
            <w:vAlign w:val="center"/>
          </w:tcPr>
          <w:p>
            <w:pPr>
              <w:adjustRightInd w:val="0"/>
              <w:snapToGrid w:val="0"/>
              <w:spacing w:line="288" w:lineRule="auto"/>
              <w:rPr>
                <w:rFonts w:ascii="宋体" w:hAnsi="宋体" w:eastAsia="宋体" w:cs="Times New Roman"/>
                <w:kern w:val="0"/>
                <w:szCs w:val="21"/>
              </w:rPr>
            </w:pPr>
          </w:p>
        </w:tc>
        <w:tc>
          <w:tcPr>
            <w:tcW w:w="967" w:type="dxa"/>
            <w:vAlign w:val="center"/>
          </w:tcPr>
          <w:p>
            <w:pPr>
              <w:adjustRightInd w:val="0"/>
              <w:snapToGrid w:val="0"/>
              <w:spacing w:line="288" w:lineRule="auto"/>
              <w:jc w:val="center"/>
              <w:rPr>
                <w:rFonts w:ascii="宋体" w:hAnsi="宋体" w:eastAsia="宋体" w:cs="Times New Roman"/>
                <w:szCs w:val="21"/>
              </w:rPr>
            </w:pPr>
          </w:p>
        </w:tc>
        <w:tc>
          <w:tcPr>
            <w:tcW w:w="1053" w:type="dxa"/>
            <w:vAlign w:val="center"/>
          </w:tcPr>
          <w:p>
            <w:pPr>
              <w:adjustRightInd w:val="0"/>
              <w:snapToGrid w:val="0"/>
              <w:spacing w:line="288" w:lineRule="auto"/>
              <w:jc w:val="center"/>
              <w:rPr>
                <w:rFonts w:ascii="宋体" w:hAnsi="宋体" w:eastAsia="宋体" w:cs="Times New Roman"/>
                <w:szCs w:val="21"/>
              </w:rPr>
            </w:pPr>
          </w:p>
        </w:tc>
        <w:tc>
          <w:tcPr>
            <w:tcW w:w="881" w:type="dxa"/>
          </w:tcPr>
          <w:p>
            <w:pPr>
              <w:adjustRightInd w:val="0"/>
              <w:snapToGrid w:val="0"/>
              <w:spacing w:line="288"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技术</w:t>
            </w:r>
            <w:r>
              <w:rPr>
                <w:rFonts w:ascii="宋体" w:hAnsi="宋体" w:eastAsia="宋体" w:cs="Times New Roman"/>
                <w:b/>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widowControl/>
        <w:jc w:val="left"/>
        <w:rPr>
          <w:rFonts w:ascii="宋体" w:hAnsi="宋体" w:eastAsia="宋体" w:cs="Times New Roman"/>
          <w:spacing w:val="-6"/>
          <w:szCs w:val="21"/>
        </w:rPr>
      </w:pPr>
      <w:r>
        <w:rPr>
          <w:rFonts w:hint="eastAsia" w:ascii="宋体" w:hAnsi="宋体" w:eastAsia="宋体" w:cs="Times New Roman"/>
          <w:spacing w:val="-6"/>
          <w:szCs w:val="21"/>
        </w:rPr>
        <w:t>备注：本表仅为方便评标委员会评审使用，不作为判别投标文件是否有效的依据。</w:t>
      </w:r>
    </w:p>
    <w:p>
      <w:pPr>
        <w:widowControl/>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浙江财经大学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left"/>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3）落实政府采购政策需满足的资格要求：无</w:t>
      </w:r>
    </w:p>
    <w:p>
      <w:pPr>
        <w:adjustRightInd w:val="0"/>
        <w:snapToGrid w:val="0"/>
        <w:spacing w:line="288" w:lineRule="auto"/>
        <w:jc w:val="left"/>
        <w:outlineLvl w:val="9"/>
        <w:rPr>
          <w:rFonts w:ascii="宋体" w:hAnsi="宋体" w:eastAsia="宋体" w:cs="宋体"/>
          <w:b w:val="0"/>
          <w:bCs/>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）本项目的特定资格要求证明材料：</w:t>
      </w:r>
      <w:r>
        <w:rPr>
          <w:rFonts w:hint="eastAsia" w:ascii="宋体" w:hAnsi="宋体" w:eastAsia="宋体" w:cs="宋体"/>
          <w:b w:val="0"/>
          <w:bCs/>
          <w:spacing w:val="-6"/>
          <w:szCs w:val="21"/>
        </w:rPr>
        <w:t>投标人需具有有效期范围内的《出版物经营许可证》。</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浙江财经大学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lang w:eastAsia="zh-CN"/>
        </w:rPr>
        <w:t>浙江财经大学2024年度中外文图书采购（原标项四）</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w:t>
      </w:r>
      <w:r>
        <w:rPr>
          <w:rFonts w:hint="eastAsia" w:ascii="宋体" w:hAnsi="宋体" w:eastAsia="宋体" w:cs="Times New Roman"/>
          <w:bCs/>
          <w:spacing w:val="-6"/>
          <w:szCs w:val="21"/>
          <w:u w:val="single"/>
          <w:lang w:eastAsia="zh-CN"/>
        </w:rPr>
        <w:t>QSZB-Z(H)-E23409(GK)L</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w:t>
      </w:r>
      <w:r>
        <w:rPr>
          <w:rFonts w:hint="eastAsia" w:ascii="宋体" w:hAnsi="宋体" w:eastAsia="宋体" w:cs="Times New Roman"/>
          <w:b/>
          <w:spacing w:val="-6"/>
          <w:szCs w:val="21"/>
          <w:lang w:eastAsia="zh-CN"/>
        </w:rPr>
        <w:t>浙江财经大学</w:t>
      </w:r>
      <w:r>
        <w:rPr>
          <w:rFonts w:hint="eastAsia" w:ascii="宋体" w:hAnsi="宋体" w:eastAsia="宋体" w:cs="Times New Roman"/>
          <w:b/>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lang w:eastAsia="zh-CN"/>
        </w:rPr>
        <w:t>浙江财经大学2024年度中外文图书采购（原标项四）</w:t>
      </w:r>
      <w:r>
        <w:rPr>
          <w:rFonts w:hint="eastAsia" w:ascii="宋体" w:hAnsi="宋体" w:eastAsia="宋体" w:cs="Times New Roman"/>
          <w:bCs/>
          <w:spacing w:val="-6"/>
          <w:szCs w:val="21"/>
        </w:rPr>
        <w:t>项目（项目编号：</w:t>
      </w:r>
      <w:r>
        <w:rPr>
          <w:rFonts w:hint="eastAsia" w:ascii="宋体" w:hAnsi="宋体" w:eastAsia="宋体" w:cs="Times New Roman"/>
          <w:bCs/>
          <w:spacing w:val="-6"/>
          <w:szCs w:val="21"/>
          <w:lang w:eastAsia="zh-CN"/>
        </w:rPr>
        <w:t>QSZB-Z(H)-E23409(GK)L</w:t>
      </w:r>
      <w:r>
        <w:rPr>
          <w:rFonts w:hint="eastAsia" w:ascii="宋体" w:hAnsi="宋体" w:eastAsia="宋体" w:cs="Times New Roman"/>
          <w:bCs/>
          <w:spacing w:val="-6"/>
          <w:szCs w:val="21"/>
        </w:rPr>
        <w:t>）</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▲提供授权代表社保缴纳证明（</w:t>
      </w:r>
      <w:r>
        <w:rPr>
          <w:rFonts w:hint="eastAsia" w:ascii="宋体" w:hAnsi="宋体" w:eastAsia="宋体" w:cs="Times New Roman"/>
          <w:spacing w:val="-6"/>
          <w:szCs w:val="21"/>
          <w:u w:val="single"/>
          <w:lang w:eastAsia="zh-CN"/>
        </w:rPr>
        <w:t>2023年01月</w:t>
      </w:r>
      <w:r>
        <w:rPr>
          <w:rFonts w:hint="eastAsia" w:ascii="宋体" w:hAnsi="宋体" w:eastAsia="宋体" w:cs="Times New Roman"/>
          <w:spacing w:val="-6"/>
          <w:szCs w:val="21"/>
          <w:u w:val="single"/>
        </w:rPr>
        <w:t>（含）以后任意一月）。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w:t>
      </w:r>
      <w:r>
        <w:rPr>
          <w:rFonts w:hint="eastAsia" w:ascii="宋体" w:hAnsi="宋体" w:eastAsia="宋体" w:cs="Times New Roman"/>
          <w:b/>
          <w:bCs/>
          <w:szCs w:val="21"/>
          <w:lang w:eastAsia="zh-CN"/>
        </w:rPr>
        <w:t>2023年01月</w:t>
      </w:r>
      <w:r>
        <w:rPr>
          <w:rFonts w:hint="eastAsia" w:ascii="宋体" w:hAnsi="宋体" w:eastAsia="宋体" w:cs="Times New Roman"/>
          <w:b/>
          <w:bCs/>
          <w:szCs w:val="21"/>
        </w:rPr>
        <w:t>（含）以后任意一月）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hint="eastAsia"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p>
      <w:pPr>
        <w:adjustRightInd w:val="0"/>
        <w:snapToGrid w:val="0"/>
        <w:spacing w:line="288" w:lineRule="auto"/>
        <w:jc w:val="both"/>
        <w:outlineLvl w:val="9"/>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标项：</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9"/>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浙江财经大学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2024年度中外文图书采购（原标项四）</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QSZB-Z(H)-E23409(GK)L</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标    项：</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Times New Roman"/>
          <w:spacing w:val="-6"/>
          <w:szCs w:val="21"/>
        </w:rPr>
        <w:br w:type="page"/>
      </w:r>
      <w:r>
        <w:rPr>
          <w:rFonts w:hint="eastAsia" w:ascii="宋体" w:hAnsi="宋体" w:eastAsia="宋体" w:cs="宋体"/>
          <w:b/>
          <w:spacing w:val="-6"/>
          <w:szCs w:val="21"/>
        </w:rPr>
        <w:t>（5）读者</w:t>
      </w:r>
      <w:r>
        <w:rPr>
          <w:rFonts w:hint="eastAsia" w:ascii="宋体" w:hAnsi="宋体" w:eastAsia="宋体" w:cs="宋体"/>
          <w:b/>
          <w:spacing w:val="-6"/>
          <w:szCs w:val="21"/>
          <w:lang w:val="en-US" w:eastAsia="zh-CN"/>
        </w:rPr>
        <w:t>借</w:t>
      </w:r>
      <w:r>
        <w:rPr>
          <w:rFonts w:hint="eastAsia" w:ascii="宋体" w:hAnsi="宋体" w:eastAsia="宋体" w:cs="宋体"/>
          <w:b/>
          <w:spacing w:val="-6"/>
          <w:szCs w:val="21"/>
        </w:rPr>
        <w:t>购方案</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（6）图书采访</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（7）图书加工</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（8）对未能采购图书订单的处理方案</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（9）退书的处理</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（10）搬运运输方案</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（11）售后服务方案</w:t>
      </w:r>
    </w:p>
    <w:p>
      <w:pPr>
        <w:adjustRightInd w:val="0"/>
        <w:snapToGrid w:val="0"/>
        <w:spacing w:line="288" w:lineRule="auto"/>
        <w:jc w:val="left"/>
        <w:outlineLvl w:val="2"/>
        <w:rPr>
          <w:rFonts w:hint="eastAsia" w:ascii="宋体" w:hAnsi="宋体" w:eastAsia="宋体" w:cs="宋体"/>
          <w:b/>
          <w:spacing w:val="-6"/>
          <w:szCs w:val="21"/>
        </w:rPr>
      </w:pPr>
      <w:r>
        <w:rPr>
          <w:rFonts w:hint="eastAsia" w:ascii="宋体" w:hAnsi="宋体" w:eastAsia="宋体" w:cs="宋体"/>
          <w:b/>
          <w:spacing w:val="-6"/>
          <w:szCs w:val="21"/>
        </w:rPr>
        <w:t>（12）特色服务</w:t>
      </w:r>
    </w:p>
    <w:p>
      <w:pPr>
        <w:adjustRightInd w:val="0"/>
        <w:snapToGrid w:val="0"/>
        <w:spacing w:line="288" w:lineRule="auto"/>
        <w:jc w:val="left"/>
        <w:outlineLvl w:val="2"/>
        <w:rPr>
          <w:rFonts w:hint="eastAsia" w:ascii="宋体" w:hAnsi="宋体" w:eastAsia="宋体" w:cs="宋体"/>
          <w:b/>
          <w:spacing w:val="-6"/>
          <w:szCs w:val="21"/>
          <w:lang w:eastAsia="zh-CN"/>
        </w:rPr>
      </w:pPr>
      <w:r>
        <w:rPr>
          <w:rFonts w:hint="eastAsia" w:ascii="宋体" w:hAnsi="宋体" w:eastAsia="宋体" w:cs="宋体"/>
          <w:b/>
          <w:spacing w:val="-6"/>
          <w:szCs w:val="21"/>
        </w:rPr>
        <w:t>（13）投标人需要说明的其他文件和材料</w:t>
      </w:r>
      <w:r>
        <w:rPr>
          <w:rFonts w:hint="eastAsia" w:ascii="宋体" w:hAnsi="宋体" w:eastAsia="宋体" w:cs="宋体"/>
          <w:b/>
          <w:spacing w:val="-6"/>
          <w:szCs w:val="21"/>
          <w:lang w:eastAsia="zh-CN"/>
        </w:rPr>
        <w:t>。</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浙江财经大学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2024年度中外文图书采购（原标项四）</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QSZB-Z(H)-E23409(GK)L</w:t>
      </w:r>
    </w:p>
    <w:p>
      <w:pPr>
        <w:adjustRightInd w:val="0"/>
        <w:snapToGrid w:val="0"/>
        <w:spacing w:line="288" w:lineRule="auto"/>
        <w:rPr>
          <w:rFonts w:hint="eastAsia" w:ascii="宋体" w:hAnsi="宋体" w:eastAsia="宋体" w:cs="Times New Roman"/>
          <w:bCs/>
          <w:spacing w:val="-6"/>
          <w:szCs w:val="21"/>
          <w:lang w:val="en-US" w:eastAsia="zh-CN"/>
        </w:rPr>
      </w:pPr>
      <w:r>
        <w:rPr>
          <w:rFonts w:hint="eastAsia" w:ascii="宋体" w:hAnsi="宋体" w:eastAsia="宋体" w:cs="Times New Roman"/>
          <w:bCs/>
          <w:spacing w:val="-6"/>
          <w:szCs w:val="21"/>
        </w:rPr>
        <w:t>标    项：</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投标报价（折扣率）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4" w:hRule="atLeast"/>
          <w:jc w:val="center"/>
        </w:trPr>
        <w:tc>
          <w:tcPr>
            <w:tcW w:w="96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sz w:val="21"/>
                <w:szCs w:val="21"/>
              </w:rPr>
            </w:pPr>
          </w:p>
          <w:p>
            <w:pPr>
              <w:spacing w:line="200" w:lineRule="atLeast"/>
              <w:rPr>
                <w:rFonts w:hint="eastAsia" w:ascii="宋体" w:hAnsi="宋体" w:eastAsia="宋体" w:cs="宋体"/>
                <w:spacing w:val="-4"/>
                <w:sz w:val="21"/>
                <w:szCs w:val="21"/>
              </w:rPr>
            </w:pPr>
            <w:r>
              <w:rPr>
                <w:rFonts w:hint="eastAsia" w:ascii="宋体" w:hAnsi="宋体" w:eastAsia="宋体" w:cs="宋体"/>
                <w:b/>
                <w:bCs/>
                <w:spacing w:val="-6"/>
                <w:sz w:val="21"/>
                <w:szCs w:val="21"/>
              </w:rPr>
              <w:t>金额大写：</w:t>
            </w:r>
            <w:r>
              <w:rPr>
                <w:rFonts w:hint="eastAsia" w:ascii="宋体" w:hAnsi="宋体" w:eastAsia="宋体" w:cs="宋体"/>
                <w:b/>
                <w:bCs/>
                <w:spacing w:val="-6"/>
                <w:sz w:val="21"/>
                <w:szCs w:val="21"/>
                <w:u w:val="single"/>
              </w:rPr>
              <w:t xml:space="preserve">百分之          </w:t>
            </w:r>
            <w:r>
              <w:rPr>
                <w:rFonts w:hint="eastAsia" w:ascii="宋体" w:hAnsi="宋体" w:eastAsia="宋体" w:cs="宋体"/>
                <w:b/>
                <w:bCs/>
                <w:spacing w:val="-6"/>
                <w:sz w:val="21"/>
                <w:szCs w:val="21"/>
              </w:rPr>
              <w:t xml:space="preserve">  小写：</w:t>
            </w:r>
            <w:r>
              <w:rPr>
                <w:rFonts w:hint="eastAsia" w:ascii="宋体" w:hAnsi="宋体" w:eastAsia="宋体" w:cs="宋体"/>
                <w:b/>
                <w:bCs/>
                <w:spacing w:val="-6"/>
                <w:sz w:val="21"/>
                <w:szCs w:val="21"/>
                <w:u w:val="single"/>
              </w:rPr>
              <w:t xml:space="preserve">                 </w:t>
            </w:r>
            <w:r>
              <w:rPr>
                <w:rFonts w:hint="eastAsia" w:ascii="宋体" w:hAnsi="宋体" w:eastAsia="宋体" w:cs="宋体"/>
                <w:b/>
                <w:bCs/>
                <w:spacing w:val="-6"/>
                <w:sz w:val="21"/>
                <w:szCs w:val="21"/>
              </w:rPr>
              <w:t>%</w:t>
            </w: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折扣率=供货价格/出版社定价（码洋），且折扣率最高限价不超过</w:t>
      </w:r>
      <w:r>
        <w:rPr>
          <w:rFonts w:hint="eastAsia" w:ascii="宋体" w:hAnsi="宋体" w:eastAsia="宋体" w:cs="Times New Roman"/>
          <w:b/>
          <w:spacing w:val="-6"/>
          <w:szCs w:val="21"/>
          <w:lang w:val="en-US" w:eastAsia="zh-CN"/>
        </w:rPr>
        <w:t>75</w:t>
      </w:r>
      <w:r>
        <w:rPr>
          <w:rFonts w:hint="eastAsia" w:ascii="宋体" w:hAnsi="宋体" w:eastAsia="宋体" w:cs="Times New Roman"/>
          <w:b/>
          <w:spacing w:val="-6"/>
          <w:szCs w:val="21"/>
        </w:rPr>
        <w:t>%（含全加工）</w:t>
      </w:r>
      <w:r>
        <w:rPr>
          <w:rFonts w:ascii="宋体" w:hAnsi="宋体" w:eastAsia="宋体" w:cs="Times New Roman"/>
          <w:b/>
          <w:spacing w:val="-6"/>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rPr>
          <w:rFonts w:hint="eastAsia" w:ascii="宋体" w:hAnsi="宋体" w:eastAsia="宋体" w:cs="宋体"/>
          <w:b/>
          <w:spacing w:val="-6"/>
          <w:szCs w:val="21"/>
        </w:rPr>
      </w:pPr>
      <w:r>
        <w:rPr>
          <w:rFonts w:hint="eastAsia"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2</w:t>
      </w:r>
      <w:r>
        <w:rPr>
          <w:rFonts w:hint="eastAsia" w:ascii="宋体" w:hAnsi="宋体" w:eastAsia="宋体" w:cs="宋体"/>
          <w:b/>
          <w:spacing w:val="-6"/>
          <w:szCs w:val="21"/>
        </w:rPr>
        <w:t>）</w:t>
      </w:r>
      <w:r>
        <w:rPr>
          <w:rFonts w:ascii="宋体" w:hAnsi="宋体" w:eastAsia="宋体" w:cs="宋体"/>
          <w:b/>
          <w:spacing w:val="-6"/>
          <w:szCs w:val="21"/>
        </w:rPr>
        <w:t>中小企业声明函（货物）</w:t>
      </w:r>
      <w:r>
        <w:rPr>
          <w:rFonts w:hint="eastAsia" w:ascii="宋体" w:hAnsi="宋体" w:eastAsia="宋体" w:cs="宋体"/>
          <w:b/>
          <w:spacing w:val="-6"/>
          <w:szCs w:val="21"/>
        </w:rPr>
        <w:t>（若属于中小企业）</w:t>
      </w:r>
    </w:p>
    <w:p>
      <w:pPr>
        <w:adjustRightInd w:val="0"/>
        <w:snapToGrid w:val="0"/>
        <w:spacing w:line="288" w:lineRule="auto"/>
        <w:ind w:firstLine="498" w:firstLineChars="236"/>
        <w:rPr>
          <w:rFonts w:ascii="宋体" w:hAnsi="宋体" w:eastAsia="宋体" w:cs="Times New Roman"/>
          <w:b/>
          <w:szCs w:val="21"/>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rPr>
        <w:t>本公司（联合体）郑重声明，根据《政府采购促进中小企业发展管理办</w:t>
      </w:r>
      <w:r>
        <w:rPr>
          <w:rFonts w:ascii="宋体" w:hAnsi="宋体" w:eastAsia="宋体" w:cs="Times New Roman"/>
          <w:szCs w:val="21"/>
          <w:highlight w:val="none"/>
        </w:rPr>
        <w:t>法》（财库</w:t>
      </w:r>
      <w:r>
        <w:rPr>
          <w:rFonts w:hint="eastAsia" w:ascii="宋体" w:hAnsi="宋体" w:eastAsia="宋体" w:cs="Times New Roman"/>
          <w:szCs w:val="21"/>
          <w:highlight w:val="none"/>
        </w:rPr>
        <w:t>﹝</w:t>
      </w:r>
      <w:r>
        <w:rPr>
          <w:rFonts w:ascii="宋体" w:hAnsi="宋体" w:eastAsia="宋体" w:cs="Times New Roman"/>
          <w:szCs w:val="21"/>
          <w:highlight w:val="none"/>
        </w:rPr>
        <w:t>2020</w:t>
      </w:r>
      <w:r>
        <w:rPr>
          <w:rFonts w:hint="eastAsia" w:ascii="宋体" w:hAnsi="宋体" w:eastAsia="宋体" w:cs="Times New Roman"/>
          <w:szCs w:val="21"/>
          <w:highlight w:val="none"/>
        </w:rPr>
        <w:t>﹞</w:t>
      </w:r>
      <w:r>
        <w:rPr>
          <w:rFonts w:ascii="宋体" w:hAnsi="宋体" w:eastAsia="宋体" w:cs="Times New Roman"/>
          <w:szCs w:val="21"/>
          <w:highlight w:val="none"/>
        </w:rPr>
        <w:t>46 号）的规定，本公司（联合体）参加</w:t>
      </w:r>
      <w:r>
        <w:rPr>
          <w:rFonts w:ascii="宋体" w:hAnsi="宋体" w:eastAsia="宋体" w:cs="Times New Roman"/>
          <w:i/>
          <w:szCs w:val="21"/>
          <w:highlight w:val="none"/>
          <w:u w:val="single"/>
        </w:rPr>
        <w:t>（单位名称）</w:t>
      </w:r>
      <w:r>
        <w:rPr>
          <w:rFonts w:ascii="宋体" w:hAnsi="宋体" w:eastAsia="宋体" w:cs="Times New Roman"/>
          <w:szCs w:val="21"/>
          <w:highlight w:val="none"/>
        </w:rPr>
        <w:t>的</w:t>
      </w:r>
      <w:r>
        <w:rPr>
          <w:rFonts w:ascii="宋体" w:hAnsi="宋体" w:eastAsia="宋体" w:cs="Times New Roman"/>
          <w:i/>
          <w:szCs w:val="21"/>
          <w:highlight w:val="none"/>
          <w:u w:val="single"/>
        </w:rPr>
        <w:t>（</w:t>
      </w:r>
      <w:bookmarkStart w:id="50" w:name="_Hlk118098443"/>
      <w:r>
        <w:rPr>
          <w:rFonts w:ascii="宋体" w:hAnsi="宋体" w:eastAsia="宋体" w:cs="Times New Roman"/>
          <w:i/>
          <w:szCs w:val="21"/>
          <w:highlight w:val="none"/>
          <w:u w:val="single"/>
        </w:rPr>
        <w:t>项目名称</w:t>
      </w:r>
      <w:bookmarkEnd w:id="50"/>
      <w:r>
        <w:rPr>
          <w:rFonts w:ascii="宋体" w:hAnsi="宋体" w:eastAsia="宋体" w:cs="Times New Roman"/>
          <w:i/>
          <w:szCs w:val="21"/>
          <w:highlight w:val="none"/>
          <w:u w:val="single"/>
        </w:rPr>
        <w:t>）</w:t>
      </w:r>
      <w:r>
        <w:rPr>
          <w:rFonts w:ascii="宋体" w:hAnsi="宋体" w:eastAsia="宋体" w:cs="Times New Roman"/>
          <w:szCs w:val="21"/>
          <w:highlight w:val="none"/>
        </w:rPr>
        <w:t>采购活动，提供的货物全部由符合政策要求的中小企业制造。相关企业（含联合体中的中小企业、签订分包意向协议的中小企业）的具体情况如下：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i/>
          <w:szCs w:val="21"/>
          <w:highlight w:val="none"/>
          <w:u w:val="single"/>
        </w:rPr>
        <w:t>1.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ascii="宋体" w:hAnsi="宋体" w:eastAsia="宋体" w:cs="Times New Roman"/>
          <w:i/>
          <w:szCs w:val="21"/>
          <w:highlight w:val="none"/>
          <w:u w:val="single"/>
        </w:rPr>
        <w:t>采购文件中明确的所属行业）行业</w:t>
      </w:r>
      <w:r>
        <w:rPr>
          <w:rFonts w:ascii="宋体" w:hAnsi="宋体" w:eastAsia="宋体" w:cs="Times New Roman"/>
          <w:szCs w:val="21"/>
          <w:highlight w:val="none"/>
        </w:rPr>
        <w:t>；制造商为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i/>
          <w:szCs w:val="21"/>
          <w:highlight w:val="none"/>
          <w:u w:val="single"/>
        </w:rPr>
        <w:t>2.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ascii="宋体" w:hAnsi="宋体" w:eastAsia="宋体" w:cs="Times New Roman"/>
          <w:i/>
          <w:szCs w:val="21"/>
          <w:highlight w:val="none"/>
          <w:u w:val="single"/>
        </w:rPr>
        <w:t>采购文件中明确的所属行业）行业</w:t>
      </w:r>
      <w:r>
        <w:rPr>
          <w:rFonts w:ascii="宋体" w:hAnsi="宋体" w:eastAsia="宋体" w:cs="Times New Roman"/>
          <w:szCs w:val="21"/>
          <w:highlight w:val="none"/>
        </w:rPr>
        <w:t>；制造商为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hint="eastAsia"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企业名称（盖章）：</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日期：</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rPr>
        <w:t>4</w:t>
      </w:r>
      <w:r>
        <w:rPr>
          <w:rFonts w:hint="eastAsia" w:ascii="宋体" w:hAnsi="宋体" w:eastAsia="宋体" w:cs="Times New Roman"/>
          <w:szCs w:val="21"/>
        </w:rPr>
        <w:t>.供应商提供《中小企业声明</w:t>
      </w:r>
      <w:r>
        <w:rPr>
          <w:rFonts w:hint="eastAsia" w:ascii="宋体" w:hAnsi="宋体" w:eastAsia="宋体" w:cs="Times New Roman"/>
          <w:szCs w:val="21"/>
          <w:highlight w:val="none"/>
        </w:rPr>
        <w:t>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highlight w:val="none"/>
          <w:u w:val="single"/>
        </w:rPr>
      </w:pPr>
      <w:r>
        <w:rPr>
          <w:rFonts w:ascii="宋体" w:hAnsi="宋体" w:eastAsia="宋体" w:cs="Times New Roman"/>
          <w:szCs w:val="21"/>
          <w:highlight w:val="none"/>
          <w:u w:val="single"/>
        </w:rPr>
        <w:t>5.</w:t>
      </w:r>
      <w:r>
        <w:rPr>
          <w:rFonts w:hint="eastAsia" w:ascii="宋体" w:hAnsi="宋体" w:eastAsia="宋体" w:cs="Times New Roman"/>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highlight w:val="none"/>
          <w:u w:val="single"/>
        </w:rPr>
        <w:t>不享受中小企业扶持政策。</w:t>
      </w:r>
    </w:p>
    <w:p>
      <w:pPr>
        <w:adjustRightInd w:val="0"/>
        <w:snapToGrid w:val="0"/>
        <w:spacing w:line="288" w:lineRule="auto"/>
        <w:ind w:firstLine="495" w:firstLineChars="236"/>
        <w:rPr>
          <w:rFonts w:ascii="宋体" w:hAnsi="宋体" w:eastAsia="宋体" w:cs="宋体"/>
          <w:szCs w:val="21"/>
          <w:highlight w:val="none"/>
          <w:u w:val="single"/>
        </w:rPr>
      </w:pPr>
      <w:r>
        <w:rPr>
          <w:rFonts w:hint="eastAsia" w:ascii="宋体" w:hAnsi="宋体" w:eastAsia="宋体" w:cs="Times New Roman"/>
          <w:szCs w:val="21"/>
          <w:highlight w:val="none"/>
          <w:u w:val="single"/>
        </w:rPr>
        <w:t>6</w:t>
      </w:r>
      <w:r>
        <w:rPr>
          <w:rFonts w:ascii="宋体" w:hAnsi="宋体" w:eastAsia="宋体" w:cs="Times New Roman"/>
          <w:szCs w:val="21"/>
          <w:highlight w:val="none"/>
          <w:u w:val="single"/>
        </w:rPr>
        <w:t>.如项目包含“多件”标的物的，需按标的物项数逐项填写。</w:t>
      </w:r>
    </w:p>
    <w:p>
      <w:pPr>
        <w:widowControl/>
        <w:adjustRightInd w:val="0"/>
        <w:snapToGrid w:val="0"/>
        <w:spacing w:line="288" w:lineRule="auto"/>
        <w:ind w:firstLine="495" w:firstLineChars="236"/>
        <w:jc w:val="left"/>
        <w:rPr>
          <w:rFonts w:ascii="宋体" w:hAnsi="宋体" w:eastAsia="宋体" w:cs="Times New Roman"/>
          <w:szCs w:val="21"/>
          <w:highlight w:val="none"/>
        </w:rPr>
      </w:pPr>
      <w:r>
        <w:rPr>
          <w:rFonts w:ascii="宋体" w:hAnsi="宋体" w:eastAsia="宋体" w:cs="Times New Roman"/>
          <w:szCs w:val="21"/>
          <w:highlight w:val="none"/>
        </w:rPr>
        <w:br w:type="page"/>
      </w:r>
    </w:p>
    <w:p>
      <w:pPr>
        <w:adjustRightInd w:val="0"/>
        <w:snapToGrid w:val="0"/>
        <w:spacing w:line="288" w:lineRule="auto"/>
        <w:jc w:val="center"/>
        <w:outlineLvl w:val="2"/>
        <w:rPr>
          <w:rFonts w:ascii="宋体" w:hAnsi="宋体" w:eastAsia="宋体" w:cs="宋体"/>
          <w:color w:val="000000"/>
          <w:kern w:val="0"/>
          <w:szCs w:val="21"/>
          <w:highlight w:val="yellow"/>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）属于监狱企业的证明文件（若属于监狱企业）</w:t>
      </w:r>
    </w:p>
    <w:p>
      <w:pPr>
        <w:adjustRightInd w:val="0"/>
        <w:snapToGrid w:val="0"/>
        <w:spacing w:line="288" w:lineRule="auto"/>
        <w:rPr>
          <w:rFonts w:ascii="宋体" w:hAnsi="宋体" w:eastAsia="宋体" w:cs="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cs="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）残疾人福利性单位声明函（若属于残疾人福利性单位）</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rPr>
        <w:t>本单位郑重声明，根据《财政部 民政部 中国残疾人联合会关于促进残疾人就业政府采购政策的通知》（财库</w:t>
      </w:r>
      <w:r>
        <w:rPr>
          <w:rFonts w:hint="eastAsia" w:ascii="宋体" w:hAnsi="宋体" w:eastAsia="宋体" w:cs="Times New Roman"/>
          <w:szCs w:val="21"/>
        </w:rPr>
        <w:t>〔2017〕 141</w:t>
      </w:r>
      <w:r>
        <w:rPr>
          <w:rFonts w:hint="eastAsia" w:ascii="宋体" w:hAnsi="宋体" w:eastAsia="宋体" w:cs="Times New Roman"/>
          <w:spacing w:val="6"/>
          <w:szCs w:val="21"/>
        </w:rPr>
        <w:t>号</w:t>
      </w:r>
      <w:r>
        <w:rPr>
          <w:rFonts w:hint="eastAsia" w:ascii="宋体" w:hAnsi="宋体" w:eastAsia="宋体" w:cs="Times New Roman"/>
          <w:spacing w:val="6"/>
          <w:szCs w:val="21"/>
          <w:highlight w:val="none"/>
        </w:rPr>
        <w:t>）的规定，</w:t>
      </w:r>
      <w:r>
        <w:rPr>
          <w:rFonts w:hint="eastAsia" w:ascii="宋体" w:hAnsi="宋体" w:eastAsia="宋体" w:cs="Times New Roman"/>
          <w:b/>
          <w:bCs/>
          <w:spacing w:val="6"/>
          <w:szCs w:val="21"/>
          <w:highlight w:val="none"/>
        </w:rPr>
        <w:t>本单位为符合条件的残疾人福利性单位</w:t>
      </w:r>
      <w:r>
        <w:rPr>
          <w:rFonts w:hint="eastAsia" w:ascii="宋体" w:hAnsi="宋体" w:eastAsia="宋体" w:cs="Times New Roman"/>
          <w:spacing w:val="6"/>
          <w:szCs w:val="21"/>
          <w:highlight w:val="none"/>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spacing w:val="6"/>
          <w:szCs w:val="21"/>
        </w:rPr>
      </w:pPr>
      <w:r>
        <w:rPr>
          <w:rFonts w:hint="eastAsia" w:ascii="宋体" w:hAnsi="宋体" w:eastAsia="宋体" w:cs="Times New Roman"/>
          <w:spacing w:val="6"/>
          <w:szCs w:val="21"/>
          <w:highlight w:val="none"/>
        </w:rPr>
        <w:t>本单位对上述声明的真实性负责。如有虚</w:t>
      </w:r>
      <w:r>
        <w:rPr>
          <w:rFonts w:hint="eastAsia" w:ascii="宋体" w:hAnsi="宋体" w:eastAsia="宋体" w:cs="Times New Roman"/>
          <w:spacing w:val="6"/>
          <w:szCs w:val="21"/>
        </w:rPr>
        <w:t>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rFonts w:hint="eastAsia"/>
          <w:color w:val="00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0"/>
        <w:shd w:val="clear" w:color="auto" w:fill="FFFFFF"/>
        <w:adjustRightInd w:val="0"/>
        <w:snapToGrid w:val="0"/>
        <w:spacing w:before="0" w:beforeAutospacing="0" w:after="0" w:afterAutospacing="0" w:line="288" w:lineRule="auto"/>
        <w:ind w:firstLine="371" w:firstLineChars="177"/>
        <w:rPr>
          <w:rFonts w:ascii="宋体" w:hAnsi="宋体" w:eastAsia="宋体" w:cs="宋体"/>
          <w:b/>
          <w:spacing w:val="-6"/>
          <w:szCs w:val="21"/>
        </w:rPr>
      </w:pPr>
      <w:r>
        <w:rPr>
          <w:rFonts w:hint="eastAsia"/>
          <w:color w:val="000000"/>
          <w:sz w:val="21"/>
          <w:szCs w:val="21"/>
        </w:rPr>
        <w:t>残疾人福利性单位属于小型、微型企业的，不重复享受政策。</w:t>
      </w:r>
      <w:r>
        <w:rPr>
          <w:rFonts w:hint="eastAsia" w:ascii="宋体" w:hAnsi="宋体" w:eastAsia="宋体" w:cs="Times New Roman"/>
          <w:bCs/>
          <w:spacing w:val="-6"/>
          <w:szCs w:val="21"/>
        </w:rPr>
        <w:br w:type="page"/>
      </w:r>
    </w:p>
    <w:p>
      <w:pPr>
        <w:adjustRightInd w:val="0"/>
        <w:snapToGrid w:val="0"/>
        <w:spacing w:line="288" w:lineRule="auto"/>
        <w:jc w:val="center"/>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lang w:val="zh-CN"/>
        </w:rPr>
      </w:pPr>
      <w:r>
        <w:rPr>
          <w:rFonts w:hint="eastAsia" w:ascii="宋体" w:hAnsi="宋体" w:eastAsia="宋体" w:cs="仿宋_GB2312"/>
          <w:b/>
          <w:kern w:val="0"/>
          <w:szCs w:val="21"/>
          <w:lang w:val="zh-CN"/>
        </w:rPr>
        <w:t>附件2</w:t>
      </w:r>
      <w:r>
        <w:rPr>
          <w:rFonts w:ascii="宋体" w:hAnsi="宋体" w:eastAsia="宋体" w:cs="仿宋_GB2312"/>
          <w:b/>
          <w:kern w:val="0"/>
          <w:szCs w:val="21"/>
          <w:lang w:val="zh-CN"/>
        </w:rPr>
        <w:t>：</w:t>
      </w:r>
      <w:r>
        <w:rPr>
          <w:rFonts w:hint="eastAsia" w:ascii="宋体" w:hAnsi="宋体" w:eastAsia="宋体" w:cs="仿宋_GB2312"/>
          <w:b/>
          <w:kern w:val="0"/>
          <w:szCs w:val="21"/>
          <w:lang w:val="zh-CN"/>
        </w:rPr>
        <w:t>联合协议</w:t>
      </w:r>
    </w:p>
    <w:p>
      <w:pPr>
        <w:widowControl/>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（联合体所有成员名称）</w:t>
      </w:r>
      <w:r>
        <w:rPr>
          <w:rFonts w:hint="eastAsia" w:ascii="宋体" w:hAnsi="宋体" w:eastAsia="宋体" w:cs="仿宋_GB2312"/>
          <w:kern w:val="0"/>
          <w:szCs w:val="21"/>
        </w:rPr>
        <w:t>自愿</w:t>
      </w:r>
      <w:r>
        <w:rPr>
          <w:rFonts w:hint="eastAsia" w:ascii="宋体" w:hAnsi="宋体" w:eastAsia="宋体" w:cs="仿宋_GB2312"/>
          <w:kern w:val="0"/>
          <w:szCs w:val="21"/>
          <w:lang w:val="zh-CN"/>
        </w:rPr>
        <w:t>组成一个联合体，以一个投标人的身份</w:t>
      </w:r>
      <w:r>
        <w:rPr>
          <w:rFonts w:hint="eastAsia" w:ascii="宋体" w:hAnsi="宋体" w:eastAsia="宋体" w:cs="仿宋_GB2312"/>
          <w:kern w:val="0"/>
          <w:szCs w:val="21"/>
        </w:rPr>
        <w:t>参加</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投标。</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一、各方一致决定，</w:t>
      </w:r>
      <w:r>
        <w:rPr>
          <w:rFonts w:hint="eastAsia" w:ascii="宋体" w:hAnsi="宋体" w:eastAsia="宋体" w:cs="仿宋_GB2312"/>
          <w:kern w:val="0"/>
          <w:szCs w:val="21"/>
          <w:u w:val="single"/>
        </w:rPr>
        <w:t>（某联合体成员名称）</w:t>
      </w:r>
      <w:r>
        <w:rPr>
          <w:rFonts w:hint="eastAsia" w:ascii="宋体" w:hAnsi="宋体" w:eastAsia="宋体" w:cs="仿宋_GB2312"/>
          <w:kern w:val="0"/>
          <w:szCs w:val="21"/>
        </w:rPr>
        <w:t>为联合体</w:t>
      </w:r>
      <w:r>
        <w:rPr>
          <w:rFonts w:hint="eastAsia" w:ascii="宋体" w:hAnsi="宋体" w:eastAsia="宋体" w:cs="仿宋_GB2312"/>
          <w:kern w:val="0"/>
          <w:szCs w:val="21"/>
          <w:lang w:val="zh-CN"/>
        </w:rPr>
        <w:t>牵头人</w:t>
      </w:r>
      <w:r>
        <w:rPr>
          <w:rFonts w:hint="eastAsia" w:ascii="宋体" w:hAnsi="宋体" w:eastAsia="宋体" w:cs="Arial"/>
          <w:szCs w:val="21"/>
        </w:rPr>
        <w:t>，代表所有联合体成员负责投标和合同实施阶段的主办、协调工作</w:t>
      </w: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w:t>
      </w:r>
      <w:r>
        <w:rPr>
          <w:rFonts w:hint="eastAsia" w:ascii="宋体" w:hAnsi="宋体" w:eastAsia="宋体" w:cs="Arial"/>
          <w:szCs w:val="21"/>
        </w:rPr>
        <w:t>所有联合体成员各方签署授权书，授权书载明的</w:t>
      </w:r>
      <w:r>
        <w:rPr>
          <w:rFonts w:hint="eastAsia" w:ascii="宋体" w:hAnsi="宋体" w:eastAsia="宋体" w:cs="仿宋_GB2312"/>
          <w:kern w:val="0"/>
          <w:szCs w:val="21"/>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三、本次联合投标中，分工如下：</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lang w:val="zh-CN"/>
        </w:rPr>
        <w:t>承担的工作和义务为：</w:t>
      </w:r>
      <w:r>
        <w:rPr>
          <w:rFonts w:ascii="宋体" w:hAnsi="宋体" w:eastAsia="宋体" w:cs="Times New Roman"/>
          <w:szCs w:val="21"/>
          <w:u w:val="single"/>
        </w:rPr>
        <w:t xml:space="preserve">             </w:t>
      </w:r>
      <w:r>
        <w:rPr>
          <w:rFonts w:hint="eastAsia" w:ascii="宋体" w:hAnsi="宋体" w:eastAsia="宋体" w:cs="仿宋_GB2312"/>
          <w:kern w:val="0"/>
          <w:szCs w:val="21"/>
          <w:lang w:val="zh-CN"/>
        </w:rPr>
        <w:t>；</w:t>
      </w:r>
      <w:r>
        <w:rPr>
          <w:rFonts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lang w:val="zh-CN"/>
        </w:rPr>
        <w:t>四、</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rPr>
        <w:t>提供的全部货物由小微企业制造，其合同份额占到合同总金额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仿宋_GB2312"/>
          <w:kern w:val="0"/>
          <w:szCs w:val="21"/>
          <w:lang w:val="zh-CN"/>
        </w:rPr>
        <w:t>……。</w:t>
      </w:r>
      <w:r>
        <w:rPr>
          <w:rFonts w:hint="eastAsia" w:ascii="宋体" w:hAnsi="宋体" w:eastAsia="宋体" w:cs="仿宋_GB2312"/>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，对联合体报价给予</w:t>
      </w:r>
      <w:r>
        <w:rPr>
          <w:rFonts w:hint="eastAsia" w:ascii="宋体" w:hAnsi="宋体" w:eastAsia="宋体" w:cs="仿宋_GB2312"/>
          <w:b/>
          <w:kern w:val="0"/>
          <w:szCs w:val="21"/>
          <w:lang w:val="en-US" w:eastAsia="zh-CN"/>
        </w:rPr>
        <w:t>4</w:t>
      </w:r>
      <w:r>
        <w:rPr>
          <w:rFonts w:ascii="宋体" w:hAnsi="宋体" w:eastAsia="宋体" w:cs="仿宋_GB2312"/>
          <w:b/>
          <w:kern w:val="0"/>
          <w:szCs w:val="21"/>
          <w:lang w:val="zh-CN"/>
        </w:rPr>
        <w:t>%的扣除</w:t>
      </w:r>
      <w:r>
        <w:rPr>
          <w:rFonts w:hint="eastAsia" w:ascii="宋体" w:hAnsi="宋体" w:eastAsia="宋体" w:cs="仿宋_GB2312"/>
          <w:b/>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五、如果中标，</w:t>
      </w:r>
      <w:r>
        <w:rPr>
          <w:rFonts w:hint="eastAsia" w:ascii="宋体" w:hAnsi="宋体" w:eastAsia="宋体" w:cs="Times New Roman"/>
          <w:szCs w:val="21"/>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六、有关本次联合投标的其他事宜：</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1、联合体各方不再单独参加或者与其</w:t>
      </w:r>
      <w:r>
        <w:rPr>
          <w:rFonts w:hint="eastAsia" w:ascii="宋体" w:hAnsi="宋体" w:eastAsia="宋体" w:cs="仿宋_GB2312"/>
          <w:kern w:val="0"/>
          <w:szCs w:val="21"/>
          <w:lang w:val="zh-CN"/>
        </w:rPr>
        <w:t>他供应商另外组成联合体参加同一合同项下的政府采购活动。</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联合体成员名称</w:t>
      </w:r>
      <w:r>
        <w:rPr>
          <w:rFonts w:ascii="宋体" w:hAnsi="宋体" w:eastAsia="宋体" w:cs="仿宋_GB2312"/>
          <w:b/>
          <w:bCs/>
          <w:kern w:val="0"/>
          <w:szCs w:val="21"/>
          <w:lang w:val="zh-CN"/>
        </w:rPr>
        <w:t>(电子签名/公章)：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Times New Roman"/>
          <w:b/>
          <w:bCs/>
          <w:szCs w:val="21"/>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widowControl/>
        <w:jc w:val="left"/>
        <w:rPr>
          <w:rFonts w:ascii="宋体" w:hAnsi="宋体" w:eastAsia="宋体" w:cs="仿宋_GB2312"/>
          <w:b/>
          <w:kern w:val="0"/>
          <w:szCs w:val="21"/>
        </w:rPr>
      </w:pPr>
      <w:r>
        <w:rPr>
          <w:rFonts w:ascii="宋体" w:hAnsi="宋体" w:eastAsia="宋体" w:cs="仿宋_GB2312"/>
          <w:b/>
          <w:kern w:val="0"/>
          <w:szCs w:val="21"/>
        </w:rPr>
        <w:br w:type="page"/>
      </w:r>
    </w:p>
    <w:p>
      <w:pPr>
        <w:snapToGrid w:val="0"/>
        <w:spacing w:line="288" w:lineRule="auto"/>
        <w:jc w:val="center"/>
        <w:outlineLvl w:val="2"/>
        <w:rPr>
          <w:rFonts w:ascii="宋体" w:hAnsi="宋体" w:eastAsia="宋体" w:cs="仿宋_GB2312"/>
          <w:b/>
          <w:kern w:val="0"/>
          <w:szCs w:val="21"/>
        </w:rPr>
      </w:pPr>
      <w:r>
        <w:rPr>
          <w:rFonts w:hint="eastAsia" w:ascii="宋体" w:hAnsi="宋体" w:eastAsia="宋体" w:cs="仿宋_GB2312"/>
          <w:b/>
          <w:kern w:val="0"/>
          <w:szCs w:val="21"/>
        </w:rPr>
        <w:t>附件3</w:t>
      </w:r>
      <w:r>
        <w:rPr>
          <w:rFonts w:ascii="宋体" w:hAnsi="宋体" w:eastAsia="宋体" w:cs="仿宋_GB2312"/>
          <w:b/>
          <w:kern w:val="0"/>
          <w:szCs w:val="21"/>
        </w:rPr>
        <w:t>：</w:t>
      </w:r>
      <w:r>
        <w:rPr>
          <w:rFonts w:hint="eastAsia" w:ascii="宋体" w:hAnsi="宋体" w:eastAsia="宋体" w:cs="仿宋_GB2312"/>
          <w:b/>
          <w:kern w:val="0"/>
          <w:szCs w:val="21"/>
        </w:rPr>
        <w:t>分包意向协议</w:t>
      </w:r>
    </w:p>
    <w:p>
      <w:pPr>
        <w:widowControl/>
        <w:snapToGrid w:val="0"/>
        <w:spacing w:line="288" w:lineRule="auto"/>
        <w:ind w:firstLine="422" w:firstLineChars="201"/>
        <w:jc w:val="left"/>
        <w:rPr>
          <w:rFonts w:ascii="宋体" w:hAnsi="宋体" w:eastAsia="宋体" w:cs="仿宋_GB2312"/>
          <w:szCs w:val="21"/>
        </w:rPr>
      </w:pPr>
      <w:r>
        <w:rPr>
          <w:rFonts w:hint="eastAsia" w:ascii="宋体" w:hAnsi="宋体" w:eastAsia="宋体" w:cs="仿宋_GB2312"/>
          <w:szCs w:val="21"/>
        </w:rPr>
        <w:t>（</w:t>
      </w:r>
      <w:r>
        <w:rPr>
          <w:rFonts w:hint="eastAsia" w:ascii="宋体" w:hAnsi="宋体" w:eastAsia="宋体" w:cs="仿宋_GB2312"/>
          <w:b/>
          <w:szCs w:val="21"/>
        </w:rPr>
        <w:t>中标后以分包方式履行合同的，提供分包意向协议；采购人不同意分包或者投标人中标后不以分包方式履行合同的，则不需要提供。</w:t>
      </w:r>
      <w:r>
        <w:rPr>
          <w:rFonts w:hint="eastAsia" w:ascii="宋体" w:hAnsi="宋体" w:eastAsia="宋体" w:cs="仿宋_GB2312"/>
          <w:szCs w:val="21"/>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若成为</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的中标供应商，将依法采取分包方式履行合同。</w:t>
      </w:r>
      <w:r>
        <w:rPr>
          <w:rFonts w:hint="eastAsia" w:ascii="宋体" w:hAnsi="宋体" w:eastAsia="宋体" w:cs="仿宋_GB2312"/>
          <w:kern w:val="0"/>
          <w:szCs w:val="21"/>
          <w:u w:val="single"/>
        </w:rPr>
        <w:t>（投标人名称）</w:t>
      </w:r>
      <w:r>
        <w:rPr>
          <w:rFonts w:hint="eastAsia" w:ascii="宋体" w:hAnsi="宋体" w:eastAsia="宋体" w:cs="仿宋_GB2312"/>
          <w:kern w:val="0"/>
          <w:szCs w:val="21"/>
        </w:rPr>
        <w:t>与</w:t>
      </w:r>
      <w:r>
        <w:rPr>
          <w:rFonts w:hint="eastAsia" w:ascii="宋体" w:hAnsi="宋体" w:eastAsia="宋体" w:cs="仿宋_GB2312"/>
          <w:kern w:val="0"/>
          <w:szCs w:val="21"/>
          <w:u w:val="single"/>
        </w:rPr>
        <w:t>（所有分包供应商名称）</w:t>
      </w:r>
      <w:r>
        <w:rPr>
          <w:rFonts w:hint="eastAsia" w:ascii="宋体" w:hAnsi="宋体" w:eastAsia="宋体" w:cs="仿宋_GB2312"/>
          <w:kern w:val="0"/>
          <w:szCs w:val="21"/>
        </w:rPr>
        <w:t>达成分包意向协议</w:t>
      </w:r>
      <w:r>
        <w:rPr>
          <w:rFonts w:hint="eastAsia" w:ascii="宋体" w:hAnsi="宋体" w:eastAsia="宋体" w:cs="仿宋_GB2312"/>
          <w:kern w:val="0"/>
          <w:szCs w:val="21"/>
          <w:lang w:val="zh-CN"/>
        </w:rPr>
        <w:t>。</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一、分包标的及数量</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将</w:t>
      </w:r>
      <w:r>
        <w:rPr>
          <w:rFonts w:ascii="宋体" w:hAnsi="宋体" w:eastAsia="宋体" w:cs="Times New Roman"/>
          <w:szCs w:val="21"/>
          <w:u w:val="single"/>
        </w:rPr>
        <w:t xml:space="preserve">   XX工作内容   </w:t>
      </w:r>
      <w:r>
        <w:rPr>
          <w:rFonts w:hint="eastAsia" w:ascii="宋体" w:hAnsi="宋体" w:eastAsia="宋体" w:cs="Arial"/>
          <w:szCs w:val="21"/>
        </w:rPr>
        <w:t>分包给</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具备承</w:t>
      </w:r>
      <w:r>
        <w:rPr>
          <w:rFonts w:hint="eastAsia" w:ascii="宋体" w:hAnsi="宋体" w:eastAsia="宋体" w:cs="仿宋_GB2312"/>
          <w:kern w:val="0"/>
          <w:szCs w:val="21"/>
        </w:rPr>
        <w:t>担</w:t>
      </w:r>
      <w:r>
        <w:rPr>
          <w:rFonts w:ascii="宋体" w:hAnsi="宋体" w:eastAsia="宋体" w:cs="仿宋_GB2312"/>
          <w:kern w:val="0"/>
          <w:szCs w:val="21"/>
          <w:u w:val="single"/>
          <w:lang w:val="zh-CN"/>
        </w:rPr>
        <w:t>XX工作内容</w:t>
      </w:r>
      <w:r>
        <w:rPr>
          <w:rFonts w:hint="eastAsia" w:ascii="宋体" w:hAnsi="宋体" w:eastAsia="宋体" w:cs="仿宋_GB2312"/>
          <w:kern w:val="0"/>
          <w:szCs w:val="21"/>
          <w:lang w:val="zh-CN"/>
        </w:rPr>
        <w:t>相应资质条件且不得再次分包；</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二、分包工作履行期限、地点、方式</w:t>
      </w:r>
    </w:p>
    <w:p>
      <w:pPr>
        <w:snapToGrid w:val="0"/>
        <w:spacing w:line="288" w:lineRule="auto"/>
        <w:ind w:firstLine="422" w:firstLineChars="201"/>
        <w:rPr>
          <w:rFonts w:ascii="宋体" w:hAnsi="宋体" w:eastAsia="宋体" w:cs="Times New Roman"/>
          <w:szCs w:val="21"/>
          <w:u w:val="single"/>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三、质量</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四、价款或者报酬</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五、违约责任</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六、争议解决的办法</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七、其他</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u w:val="single"/>
        </w:rPr>
        <w:t>（分包供应商名称）提供的货物全部由小微企业制造，</w:t>
      </w:r>
      <w:r>
        <w:rPr>
          <w:rFonts w:hint="eastAsia" w:ascii="宋体" w:hAnsi="宋体" w:eastAsia="宋体" w:cs="仿宋_GB2312"/>
          <w:kern w:val="0"/>
          <w:szCs w:val="21"/>
        </w:rPr>
        <w:t>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Times New Roman"/>
          <w:szCs w:val="21"/>
        </w:rPr>
        <w:t>。</w:t>
      </w:r>
      <w:r>
        <w:rPr>
          <w:rFonts w:hint="eastAsia" w:ascii="宋体" w:hAnsi="宋体" w:eastAsia="宋体" w:cs="仿宋_GB2312"/>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的，对大中型企业的报价给予</w:t>
      </w:r>
      <w:r>
        <w:rPr>
          <w:rFonts w:hint="eastAsia" w:ascii="宋体" w:hAnsi="宋体" w:eastAsia="宋体" w:cs="仿宋_GB2312"/>
          <w:b/>
          <w:kern w:val="0"/>
          <w:szCs w:val="21"/>
          <w:lang w:val="en-US" w:eastAsia="zh-CN"/>
        </w:rPr>
        <w:t>4</w:t>
      </w:r>
      <w:r>
        <w:rPr>
          <w:rFonts w:ascii="宋体" w:hAnsi="宋体" w:eastAsia="宋体" w:cs="仿宋_GB2312"/>
          <w:b/>
          <w:kern w:val="0"/>
          <w:szCs w:val="21"/>
          <w:lang w:val="zh-CN"/>
        </w:rPr>
        <w:t>%的扣除</w:t>
      </w:r>
      <w:r>
        <w:rPr>
          <w:rFonts w:hint="eastAsia" w:ascii="宋体" w:hAnsi="宋体" w:eastAsia="宋体" w:cs="仿宋_GB2312"/>
          <w:b/>
          <w:kern w:val="0"/>
          <w:szCs w:val="21"/>
          <w:lang w:val="zh-CN"/>
        </w:rPr>
        <w:t>）</w:t>
      </w:r>
    </w:p>
    <w:p>
      <w:pPr>
        <w:snapToGrid w:val="0"/>
        <w:spacing w:line="288" w:lineRule="auto"/>
        <w:rPr>
          <w:rFonts w:ascii="宋体" w:hAnsi="宋体" w:eastAsia="宋体" w:cs="仿宋_GB2312"/>
          <w:kern w:val="0"/>
          <w:szCs w:val="21"/>
          <w:lang w:val="zh-CN"/>
        </w:rPr>
      </w:pPr>
    </w:p>
    <w:p>
      <w:pPr>
        <w:snapToGrid w:val="0"/>
        <w:spacing w:line="288" w:lineRule="auto"/>
        <w:ind w:firstLine="422" w:firstLineChars="200"/>
        <w:rPr>
          <w:rFonts w:ascii="宋体" w:hAnsi="宋体" w:eastAsia="宋体" w:cs="仿宋_GB2312"/>
          <w:b/>
          <w:bCs/>
          <w:kern w:val="0"/>
          <w:szCs w:val="21"/>
          <w:lang w:val="zh-CN"/>
        </w:rPr>
      </w:pPr>
      <w:r>
        <w:rPr>
          <w:rFonts w:hint="eastAsia" w:ascii="宋体" w:hAnsi="宋体" w:eastAsia="宋体" w:cs="仿宋_GB2312"/>
          <w:b/>
          <w:bCs/>
          <w:kern w:val="0"/>
          <w:szCs w:val="21"/>
          <w:lang w:val="zh-CN"/>
        </w:rPr>
        <w:t>投标人名称（电子签名</w:t>
      </w:r>
      <w:r>
        <w:rPr>
          <w:rFonts w:ascii="宋体" w:hAnsi="宋体" w:eastAsia="宋体" w:cs="仿宋_GB2312"/>
          <w:b/>
          <w:bCs/>
          <w:kern w:val="0"/>
          <w:szCs w:val="21"/>
          <w:lang w:val="zh-CN"/>
        </w:rPr>
        <w:t>/公章）：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分包供应商名称（电子签名</w:t>
      </w:r>
      <w:r>
        <w:rPr>
          <w:rFonts w:ascii="宋体" w:hAnsi="宋体" w:eastAsia="宋体" w:cs="仿宋_GB2312"/>
          <w:b/>
          <w:bCs/>
          <w:kern w:val="0"/>
          <w:szCs w:val="21"/>
          <w:lang w:val="zh-CN"/>
        </w:rPr>
        <w:t>/公章）：</w:t>
      </w:r>
    </w:p>
    <w:p>
      <w:pPr>
        <w:snapToGrid w:val="0"/>
        <w:spacing w:line="288" w:lineRule="auto"/>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rPr>
          <w:rFonts w:ascii="等线" w:hAnsi="等线" w:eastAsia="等线" w:cs="Times New Roman"/>
        </w:rPr>
      </w:pPr>
    </w:p>
    <w:p>
      <w:pPr>
        <w:adjustRightInd w:val="0"/>
        <w:snapToGrid w:val="0"/>
        <w:spacing w:line="288" w:lineRule="auto"/>
        <w:rPr>
          <w:rFonts w:ascii="宋体" w:hAnsi="宋体" w:eastAsia="宋体" w:cs="Times New Roman"/>
          <w:b/>
          <w:spacing w:val="-6"/>
          <w:szCs w:val="21"/>
        </w:rPr>
      </w:pPr>
    </w:p>
    <w:bookmarkEnd w:id="51"/>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E40"/>
    <w:rsid w:val="00A01CA9"/>
    <w:rsid w:val="00A02B70"/>
    <w:rsid w:val="00A02EC0"/>
    <w:rsid w:val="00A0310D"/>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55B1"/>
    <w:rsid w:val="00FD6717"/>
    <w:rsid w:val="00FE0D9E"/>
    <w:rsid w:val="00FE1EE7"/>
    <w:rsid w:val="00FE5A7E"/>
    <w:rsid w:val="00FF3198"/>
    <w:rsid w:val="00FF5A34"/>
    <w:rsid w:val="00FF6F04"/>
    <w:rsid w:val="010033FE"/>
    <w:rsid w:val="01285229"/>
    <w:rsid w:val="01F81427"/>
    <w:rsid w:val="03F93561"/>
    <w:rsid w:val="05D34727"/>
    <w:rsid w:val="08931933"/>
    <w:rsid w:val="0B4A1776"/>
    <w:rsid w:val="0BBF01D0"/>
    <w:rsid w:val="0C786503"/>
    <w:rsid w:val="0D1A04C9"/>
    <w:rsid w:val="0FA80621"/>
    <w:rsid w:val="1008144B"/>
    <w:rsid w:val="10757130"/>
    <w:rsid w:val="112B34AD"/>
    <w:rsid w:val="116A123C"/>
    <w:rsid w:val="11FF5827"/>
    <w:rsid w:val="123F05CB"/>
    <w:rsid w:val="129864D5"/>
    <w:rsid w:val="13FA016B"/>
    <w:rsid w:val="14715638"/>
    <w:rsid w:val="17CE2198"/>
    <w:rsid w:val="18090C43"/>
    <w:rsid w:val="18FB5F15"/>
    <w:rsid w:val="1B321622"/>
    <w:rsid w:val="1B397566"/>
    <w:rsid w:val="1F9C38D3"/>
    <w:rsid w:val="20351BC5"/>
    <w:rsid w:val="20767551"/>
    <w:rsid w:val="21DB64E2"/>
    <w:rsid w:val="221C4C30"/>
    <w:rsid w:val="22A70B6C"/>
    <w:rsid w:val="23C14303"/>
    <w:rsid w:val="23FF4622"/>
    <w:rsid w:val="27432BC1"/>
    <w:rsid w:val="27F0275A"/>
    <w:rsid w:val="28580092"/>
    <w:rsid w:val="286F094E"/>
    <w:rsid w:val="28BC23D4"/>
    <w:rsid w:val="2AA10ED5"/>
    <w:rsid w:val="2ADA0518"/>
    <w:rsid w:val="2C921974"/>
    <w:rsid w:val="2DBE14C9"/>
    <w:rsid w:val="2F6A64D8"/>
    <w:rsid w:val="30194DAB"/>
    <w:rsid w:val="30236C21"/>
    <w:rsid w:val="30616EA9"/>
    <w:rsid w:val="30B44769"/>
    <w:rsid w:val="31A44D82"/>
    <w:rsid w:val="32BE120D"/>
    <w:rsid w:val="32DA766D"/>
    <w:rsid w:val="330C0EF9"/>
    <w:rsid w:val="33506DE6"/>
    <w:rsid w:val="33BF29A2"/>
    <w:rsid w:val="34294FA4"/>
    <w:rsid w:val="35A54CED"/>
    <w:rsid w:val="372D4E07"/>
    <w:rsid w:val="37534CA7"/>
    <w:rsid w:val="375E293A"/>
    <w:rsid w:val="37D824F1"/>
    <w:rsid w:val="39E804E3"/>
    <w:rsid w:val="3A7D1345"/>
    <w:rsid w:val="3AE51ABE"/>
    <w:rsid w:val="3B0C4DFA"/>
    <w:rsid w:val="3C4D26C6"/>
    <w:rsid w:val="3CB70DCA"/>
    <w:rsid w:val="3D044EFC"/>
    <w:rsid w:val="3E6946AD"/>
    <w:rsid w:val="3EB60CB3"/>
    <w:rsid w:val="3EC436F9"/>
    <w:rsid w:val="3F45015A"/>
    <w:rsid w:val="3F740895"/>
    <w:rsid w:val="3FB93DC6"/>
    <w:rsid w:val="402A691C"/>
    <w:rsid w:val="422E66F3"/>
    <w:rsid w:val="4275164D"/>
    <w:rsid w:val="42E50EA3"/>
    <w:rsid w:val="430A3262"/>
    <w:rsid w:val="449902F1"/>
    <w:rsid w:val="46A824B9"/>
    <w:rsid w:val="46BB170B"/>
    <w:rsid w:val="47510906"/>
    <w:rsid w:val="48CF38C2"/>
    <w:rsid w:val="495D70F7"/>
    <w:rsid w:val="4A1C1447"/>
    <w:rsid w:val="4B7D5F80"/>
    <w:rsid w:val="4BF40741"/>
    <w:rsid w:val="4C5E019B"/>
    <w:rsid w:val="4F64249F"/>
    <w:rsid w:val="4F6E1200"/>
    <w:rsid w:val="4FEE189E"/>
    <w:rsid w:val="53F038EA"/>
    <w:rsid w:val="553E0510"/>
    <w:rsid w:val="57B01746"/>
    <w:rsid w:val="58FA644C"/>
    <w:rsid w:val="59BA69E3"/>
    <w:rsid w:val="5A661DF4"/>
    <w:rsid w:val="5ACF0178"/>
    <w:rsid w:val="5BC34A27"/>
    <w:rsid w:val="5C3E17F9"/>
    <w:rsid w:val="5CFD0EC1"/>
    <w:rsid w:val="5D3A6920"/>
    <w:rsid w:val="5D8135CC"/>
    <w:rsid w:val="5DA072A5"/>
    <w:rsid w:val="5FBA10D8"/>
    <w:rsid w:val="600446EC"/>
    <w:rsid w:val="600D2EE6"/>
    <w:rsid w:val="62061548"/>
    <w:rsid w:val="621760F6"/>
    <w:rsid w:val="62246B60"/>
    <w:rsid w:val="624363F5"/>
    <w:rsid w:val="644F1ACD"/>
    <w:rsid w:val="64886E70"/>
    <w:rsid w:val="67FF1998"/>
    <w:rsid w:val="680D1D99"/>
    <w:rsid w:val="692D700B"/>
    <w:rsid w:val="69431270"/>
    <w:rsid w:val="6A7F4F75"/>
    <w:rsid w:val="6ACA16F9"/>
    <w:rsid w:val="6B16774A"/>
    <w:rsid w:val="6B8F118E"/>
    <w:rsid w:val="6E8B7701"/>
    <w:rsid w:val="6ECE2681"/>
    <w:rsid w:val="72340F9C"/>
    <w:rsid w:val="774152C9"/>
    <w:rsid w:val="793070F8"/>
    <w:rsid w:val="79D825C1"/>
    <w:rsid w:val="7A116AE7"/>
    <w:rsid w:val="7AD6262C"/>
    <w:rsid w:val="7B5D131E"/>
    <w:rsid w:val="7C48314D"/>
    <w:rsid w:val="7CE75BAF"/>
    <w:rsid w:val="7CFF3A5D"/>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1"/>
    <w:link w:val="38"/>
    <w:autoRedefine/>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9"/>
    <w:autoRedefine/>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6"/>
    <w:qFormat/>
    <w:uiPriority w:val="0"/>
    <w:pPr>
      <w:ind w:firstLine="420"/>
    </w:pPr>
    <w:rPr>
      <w:rFonts w:eastAsia="宋体"/>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3"/>
    <w:unhideWhenUsed/>
    <w:qFormat/>
    <w:uiPriority w:val="99"/>
    <w:rPr>
      <w:rFonts w:ascii="宋体"/>
      <w:sz w:val="18"/>
      <w:szCs w:val="18"/>
    </w:rPr>
  </w:style>
  <w:style w:type="paragraph" w:styleId="9">
    <w:name w:val="annotation text"/>
    <w:basedOn w:val="1"/>
    <w:link w:val="80"/>
    <w:autoRedefine/>
    <w:unhideWhenUsed/>
    <w:qFormat/>
    <w:uiPriority w:val="99"/>
    <w:pPr>
      <w:jc w:val="left"/>
    </w:pPr>
  </w:style>
  <w:style w:type="paragraph" w:styleId="10">
    <w:name w:val="Body Text"/>
    <w:basedOn w:val="1"/>
    <w:next w:val="1"/>
    <w:link w:val="83"/>
    <w:unhideWhenUsed/>
    <w:qFormat/>
    <w:uiPriority w:val="99"/>
    <w:pPr>
      <w:spacing w:after="120"/>
    </w:pPr>
    <w:rPr>
      <w:rFonts w:ascii="Times New Roman" w:hAnsi="Times New Roman" w:eastAsia="宋体" w:cs="Times New Roman"/>
      <w:sz w:val="28"/>
      <w:szCs w:val="24"/>
    </w:rPr>
  </w:style>
  <w:style w:type="paragraph" w:styleId="11">
    <w:name w:val="Body Text Indent"/>
    <w:basedOn w:val="1"/>
    <w:link w:val="70"/>
    <w:autoRedefine/>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5"/>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6"/>
    <w:autoRedefine/>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4"/>
    <w:autoRedefine/>
    <w:qFormat/>
    <w:uiPriority w:val="0"/>
    <w:rPr>
      <w:rFonts w:ascii="Times New Roman" w:hAnsi="Times New Roman" w:eastAsia="宋体" w:cs="Times New Roman"/>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2"/>
    <w:autoRedefine/>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autoRedefine/>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6"/>
    <w:autoRedefine/>
    <w:unhideWhenUsed/>
    <w:qFormat/>
    <w:uiPriority w:val="99"/>
    <w:rPr>
      <w:b/>
      <w:bCs/>
      <w:sz w:val="28"/>
      <w:szCs w:val="24"/>
    </w:rPr>
  </w:style>
  <w:style w:type="paragraph" w:styleId="22">
    <w:name w:val="Body Text First Indent 2"/>
    <w:basedOn w:val="11"/>
    <w:link w:val="88"/>
    <w:autoRedefine/>
    <w:unhideWhenUsed/>
    <w:qFormat/>
    <w:uiPriority w:val="99"/>
    <w:pPr>
      <w:ind w:firstLine="42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0"/>
    <w:rPr>
      <w:b/>
      <w:bCs/>
    </w:rPr>
  </w:style>
  <w:style w:type="character" w:styleId="27">
    <w:name w:val="page number"/>
    <w:basedOn w:val="25"/>
    <w:autoRedefine/>
    <w:qFormat/>
    <w:uiPriority w:val="0"/>
  </w:style>
  <w:style w:type="character" w:styleId="28">
    <w:name w:val="FollowedHyperlink"/>
    <w:autoRedefine/>
    <w:unhideWhenUsed/>
    <w:qFormat/>
    <w:uiPriority w:val="99"/>
    <w:rPr>
      <w:color w:val="5579A7"/>
      <w:u w:val="none"/>
    </w:rPr>
  </w:style>
  <w:style w:type="character" w:styleId="29">
    <w:name w:val="HTML Definition"/>
    <w:autoRedefine/>
    <w:unhideWhenUsed/>
    <w:qFormat/>
    <w:uiPriority w:val="99"/>
    <w:rPr>
      <w:i/>
    </w:rPr>
  </w:style>
  <w:style w:type="character" w:styleId="30">
    <w:name w:val="Hyperlink"/>
    <w:autoRedefine/>
    <w:qFormat/>
    <w:uiPriority w:val="0"/>
    <w:rPr>
      <w:color w:val="5579A7"/>
      <w:u w:val="none"/>
    </w:rPr>
  </w:style>
  <w:style w:type="character" w:styleId="31">
    <w:name w:val="HTML Code"/>
    <w:autoRedefine/>
    <w:unhideWhenUsed/>
    <w:qFormat/>
    <w:uiPriority w:val="99"/>
    <w:rPr>
      <w:rFonts w:ascii="-apple-system" w:hAnsi="-apple-system" w:eastAsia="-apple-system" w:cs="-apple-system"/>
      <w:sz w:val="21"/>
      <w:szCs w:val="21"/>
    </w:rPr>
  </w:style>
  <w:style w:type="character" w:styleId="32">
    <w:name w:val="annotation reference"/>
    <w:autoRedefine/>
    <w:unhideWhenUsed/>
    <w:qFormat/>
    <w:uiPriority w:val="99"/>
    <w:rPr>
      <w:sz w:val="21"/>
      <w:szCs w:val="21"/>
    </w:rPr>
  </w:style>
  <w:style w:type="character" w:styleId="33">
    <w:name w:val="HTML Keyboard"/>
    <w:autoRedefine/>
    <w:unhideWhenUsed/>
    <w:qFormat/>
    <w:uiPriority w:val="99"/>
    <w:rPr>
      <w:rFonts w:hint="default" w:ascii="-apple-system" w:hAnsi="-apple-system" w:eastAsia="-apple-system" w:cs="-apple-system"/>
      <w:sz w:val="21"/>
      <w:szCs w:val="21"/>
    </w:rPr>
  </w:style>
  <w:style w:type="character" w:styleId="34">
    <w:name w:val="HTML Sample"/>
    <w:autoRedefine/>
    <w:unhideWhenUsed/>
    <w:qFormat/>
    <w:uiPriority w:val="99"/>
    <w:rPr>
      <w:rFonts w:hint="default" w:ascii="-apple-system" w:hAnsi="-apple-system" w:eastAsia="-apple-system" w:cs="-apple-system"/>
      <w:sz w:val="21"/>
      <w:szCs w:val="21"/>
    </w:rPr>
  </w:style>
  <w:style w:type="character" w:customStyle="1" w:styleId="35">
    <w:name w:val="页眉 字符"/>
    <w:basedOn w:val="25"/>
    <w:link w:val="17"/>
    <w:autoRedefine/>
    <w:qFormat/>
    <w:uiPriority w:val="99"/>
    <w:rPr>
      <w:sz w:val="18"/>
      <w:szCs w:val="18"/>
    </w:rPr>
  </w:style>
  <w:style w:type="character" w:customStyle="1" w:styleId="36">
    <w:name w:val="页脚 字符"/>
    <w:basedOn w:val="25"/>
    <w:link w:val="16"/>
    <w:autoRedefine/>
    <w:qFormat/>
    <w:uiPriority w:val="99"/>
    <w:rPr>
      <w:sz w:val="18"/>
      <w:szCs w:val="18"/>
    </w:rPr>
  </w:style>
  <w:style w:type="character" w:customStyle="1" w:styleId="37">
    <w:name w:val="标题 1 字符"/>
    <w:basedOn w:val="25"/>
    <w:link w:val="3"/>
    <w:autoRedefine/>
    <w:qFormat/>
    <w:uiPriority w:val="9"/>
    <w:rPr>
      <w:rFonts w:ascii="Times New Roman" w:hAnsi="Times New Roman" w:eastAsia="宋体" w:cs="Times New Roman"/>
      <w:b/>
      <w:bCs/>
      <w:kern w:val="44"/>
      <w:sz w:val="44"/>
      <w:szCs w:val="44"/>
    </w:rPr>
  </w:style>
  <w:style w:type="character" w:customStyle="1" w:styleId="38">
    <w:name w:val="标题 2 字符"/>
    <w:basedOn w:val="25"/>
    <w:link w:val="2"/>
    <w:autoRedefine/>
    <w:qFormat/>
    <w:uiPriority w:val="9"/>
    <w:rPr>
      <w:rFonts w:ascii="Cambria" w:hAnsi="Cambria" w:eastAsia="宋体" w:cs="Times New Roman"/>
      <w:b/>
      <w:bCs/>
      <w:sz w:val="32"/>
      <w:szCs w:val="32"/>
    </w:rPr>
  </w:style>
  <w:style w:type="character" w:customStyle="1" w:styleId="39">
    <w:name w:val="标题 3 字符"/>
    <w:basedOn w:val="25"/>
    <w:link w:val="4"/>
    <w:autoRedefine/>
    <w:qFormat/>
    <w:uiPriority w:val="9"/>
    <w:rPr>
      <w:rFonts w:ascii="Times New Roman" w:hAnsi="Times New Roman" w:eastAsia="宋体" w:cs="Times New Roman"/>
      <w:b/>
      <w:bCs/>
      <w:sz w:val="32"/>
      <w:szCs w:val="32"/>
    </w:rPr>
  </w:style>
  <w:style w:type="character" w:customStyle="1" w:styleId="40">
    <w:name w:val="jbox-icon-none"/>
    <w:autoRedefine/>
    <w:qFormat/>
    <w:uiPriority w:val="0"/>
    <w:rPr>
      <w:vanish/>
    </w:rPr>
  </w:style>
  <w:style w:type="character" w:customStyle="1" w:styleId="41">
    <w:name w:val="z-窗体底端 字符"/>
    <w:link w:val="42"/>
    <w:autoRedefine/>
    <w:qFormat/>
    <w:uiPriority w:val="99"/>
    <w:rPr>
      <w:rFonts w:ascii="Arial" w:hAnsi="Arial"/>
      <w:vanish/>
      <w:sz w:val="16"/>
      <w:szCs w:val="16"/>
    </w:rPr>
  </w:style>
  <w:style w:type="paragraph" w:customStyle="1" w:styleId="42">
    <w:name w:val="z-窗体底端1"/>
    <w:basedOn w:val="1"/>
    <w:next w:val="1"/>
    <w:link w:val="41"/>
    <w:autoRedefine/>
    <w:unhideWhenUsed/>
    <w:qFormat/>
    <w:uiPriority w:val="99"/>
    <w:pPr>
      <w:widowControl/>
      <w:pBdr>
        <w:top w:val="single" w:color="auto" w:sz="6" w:space="1"/>
      </w:pBdr>
      <w:jc w:val="center"/>
    </w:pPr>
    <w:rPr>
      <w:rFonts w:ascii="Arial" w:hAnsi="Arial"/>
      <w:vanish/>
      <w:sz w:val="16"/>
      <w:szCs w:val="16"/>
    </w:rPr>
  </w:style>
  <w:style w:type="character" w:customStyle="1" w:styleId="43">
    <w:name w:val="文档结构图 字符"/>
    <w:link w:val="8"/>
    <w:autoRedefine/>
    <w:qFormat/>
    <w:uiPriority w:val="99"/>
    <w:rPr>
      <w:rFonts w:ascii="宋体"/>
      <w:sz w:val="18"/>
      <w:szCs w:val="18"/>
    </w:rPr>
  </w:style>
  <w:style w:type="character" w:customStyle="1" w:styleId="44">
    <w:name w:val="black601"/>
    <w:autoRedefine/>
    <w:qFormat/>
    <w:uiPriority w:val="0"/>
    <w:rPr>
      <w:color w:val="666666"/>
    </w:rPr>
  </w:style>
  <w:style w:type="character" w:customStyle="1" w:styleId="45">
    <w:name w:val="hour_pm"/>
    <w:basedOn w:val="25"/>
    <w:autoRedefine/>
    <w:qFormat/>
    <w:uiPriority w:val="0"/>
  </w:style>
  <w:style w:type="character" w:customStyle="1" w:styleId="46">
    <w:name w:val="正文缩进 字符"/>
    <w:link w:val="6"/>
    <w:autoRedefine/>
    <w:qFormat/>
    <w:uiPriority w:val="0"/>
    <w:rPr>
      <w:rFonts w:eastAsia="宋体"/>
    </w:rPr>
  </w:style>
  <w:style w:type="character" w:customStyle="1" w:styleId="47">
    <w:name w:val="标题 1 Char Char"/>
    <w:autoRedefine/>
    <w:qFormat/>
    <w:uiPriority w:val="0"/>
    <w:rPr>
      <w:rFonts w:eastAsia="宋体"/>
      <w:b/>
      <w:spacing w:val="-2"/>
      <w:sz w:val="24"/>
      <w:lang w:val="en-US" w:eastAsia="zh-CN" w:bidi="ar-SA"/>
    </w:rPr>
  </w:style>
  <w:style w:type="character" w:customStyle="1" w:styleId="48">
    <w:name w:val="jbox-icon-info"/>
    <w:basedOn w:val="25"/>
    <w:autoRedefine/>
    <w:qFormat/>
    <w:uiPriority w:val="0"/>
  </w:style>
  <w:style w:type="character" w:customStyle="1" w:styleId="49">
    <w:name w:val="hover9"/>
    <w:autoRedefine/>
    <w:qFormat/>
    <w:uiPriority w:val="0"/>
    <w:rPr>
      <w:shd w:val="clear" w:color="auto" w:fill="EEEEEE"/>
    </w:rPr>
  </w:style>
  <w:style w:type="character" w:customStyle="1" w:styleId="50">
    <w:name w:val="maywed421"/>
    <w:autoRedefine/>
    <w:qFormat/>
    <w:uiPriority w:val="0"/>
    <w:rPr>
      <w:color w:val="366FB6"/>
      <w:u w:val="none"/>
    </w:rPr>
  </w:style>
  <w:style w:type="character" w:customStyle="1" w:styleId="51">
    <w:name w:val="old"/>
    <w:autoRedefine/>
    <w:qFormat/>
    <w:uiPriority w:val="0"/>
    <w:rPr>
      <w:color w:val="999999"/>
    </w:rPr>
  </w:style>
  <w:style w:type="character" w:customStyle="1" w:styleId="52">
    <w:name w:val="jbox-icon-warning"/>
    <w:basedOn w:val="25"/>
    <w:autoRedefine/>
    <w:qFormat/>
    <w:uiPriority w:val="0"/>
  </w:style>
  <w:style w:type="character" w:customStyle="1" w:styleId="53">
    <w:name w:val="z-窗体顶端 字符"/>
    <w:link w:val="54"/>
    <w:autoRedefine/>
    <w:qFormat/>
    <w:uiPriority w:val="99"/>
    <w:rPr>
      <w:rFonts w:ascii="Arial" w:hAnsi="Arial"/>
      <w:vanish/>
      <w:sz w:val="16"/>
      <w:szCs w:val="16"/>
    </w:rPr>
  </w:style>
  <w:style w:type="paragraph" w:customStyle="1" w:styleId="54">
    <w:name w:val="z-窗体顶端1"/>
    <w:basedOn w:val="1"/>
    <w:next w:val="1"/>
    <w:link w:val="53"/>
    <w:autoRedefine/>
    <w:unhideWhenUsed/>
    <w:qFormat/>
    <w:uiPriority w:val="99"/>
    <w:pPr>
      <w:widowControl/>
      <w:pBdr>
        <w:bottom w:val="single" w:color="auto" w:sz="6" w:space="1"/>
      </w:pBdr>
      <w:jc w:val="center"/>
    </w:pPr>
    <w:rPr>
      <w:rFonts w:ascii="Arial" w:hAnsi="Arial"/>
      <w:vanish/>
      <w:sz w:val="16"/>
      <w:szCs w:val="16"/>
    </w:rPr>
  </w:style>
  <w:style w:type="character" w:customStyle="1" w:styleId="55">
    <w:name w:val="纯文本 字符1"/>
    <w:link w:val="13"/>
    <w:autoRedefine/>
    <w:qFormat/>
    <w:uiPriority w:val="99"/>
    <w:rPr>
      <w:rFonts w:ascii="宋体" w:hAnsi="Courier New"/>
      <w:sz w:val="24"/>
      <w:szCs w:val="24"/>
    </w:rPr>
  </w:style>
  <w:style w:type="character" w:customStyle="1" w:styleId="56">
    <w:name w:val="批注主题 字符"/>
    <w:link w:val="21"/>
    <w:autoRedefine/>
    <w:qFormat/>
    <w:uiPriority w:val="99"/>
    <w:rPr>
      <w:b/>
      <w:bCs/>
      <w:sz w:val="28"/>
      <w:szCs w:val="24"/>
    </w:rPr>
  </w:style>
  <w:style w:type="character" w:customStyle="1" w:styleId="57">
    <w:name w:val="jbox-icon-loading"/>
    <w:basedOn w:val="25"/>
    <w:autoRedefine/>
    <w:qFormat/>
    <w:uiPriority w:val="0"/>
  </w:style>
  <w:style w:type="character" w:customStyle="1" w:styleId="58">
    <w:name w:val="正文文本缩进 字符"/>
    <w:autoRedefine/>
    <w:qFormat/>
    <w:uiPriority w:val="0"/>
    <w:rPr>
      <w:rFonts w:ascii="宋体" w:hAnsi="Courier New"/>
      <w:spacing w:val="-4"/>
      <w:kern w:val="2"/>
      <w:sz w:val="18"/>
    </w:rPr>
  </w:style>
  <w:style w:type="character" w:customStyle="1" w:styleId="59">
    <w:name w:val="正文文本缩进 字符1"/>
    <w:autoRedefine/>
    <w:qFormat/>
    <w:uiPriority w:val="0"/>
    <w:rPr>
      <w:rFonts w:ascii="宋体" w:hAnsi="Courier New"/>
      <w:spacing w:val="-4"/>
      <w:kern w:val="2"/>
      <w:sz w:val="18"/>
    </w:rPr>
  </w:style>
  <w:style w:type="character" w:customStyle="1" w:styleId="60">
    <w:name w:val="纯文本 字符"/>
    <w:autoRedefine/>
    <w:qFormat/>
    <w:uiPriority w:val="99"/>
    <w:rPr>
      <w:rFonts w:ascii="宋体" w:hAnsi="Courier New"/>
      <w:kern w:val="2"/>
      <w:sz w:val="24"/>
      <w:szCs w:val="24"/>
    </w:rPr>
  </w:style>
  <w:style w:type="character" w:customStyle="1" w:styleId="61">
    <w:name w:val="jbox-icon-question"/>
    <w:basedOn w:val="25"/>
    <w:autoRedefine/>
    <w:qFormat/>
    <w:uiPriority w:val="0"/>
  </w:style>
  <w:style w:type="character" w:customStyle="1" w:styleId="62">
    <w:name w:val="jbox-icon"/>
    <w:basedOn w:val="25"/>
    <w:autoRedefine/>
    <w:qFormat/>
    <w:uiPriority w:val="0"/>
  </w:style>
  <w:style w:type="character" w:customStyle="1" w:styleId="63">
    <w:name w:val="纯文本 字符2"/>
    <w:autoRedefine/>
    <w:qFormat/>
    <w:uiPriority w:val="99"/>
    <w:rPr>
      <w:rFonts w:ascii="宋体" w:hAnsi="Courier New"/>
      <w:kern w:val="2"/>
      <w:sz w:val="24"/>
      <w:szCs w:val="24"/>
    </w:rPr>
  </w:style>
  <w:style w:type="character" w:customStyle="1" w:styleId="64">
    <w:name w:val="hour_am"/>
    <w:basedOn w:val="25"/>
    <w:autoRedefine/>
    <w:qFormat/>
    <w:uiPriority w:val="0"/>
  </w:style>
  <w:style w:type="character" w:customStyle="1" w:styleId="65">
    <w:name w:val="jbox-icon-success"/>
    <w:basedOn w:val="25"/>
    <w:autoRedefine/>
    <w:qFormat/>
    <w:uiPriority w:val="0"/>
  </w:style>
  <w:style w:type="character" w:customStyle="1" w:styleId="66">
    <w:name w:val="批注文字 字符"/>
    <w:autoRedefine/>
    <w:qFormat/>
    <w:uiPriority w:val="99"/>
    <w:rPr>
      <w:kern w:val="2"/>
      <w:sz w:val="28"/>
      <w:szCs w:val="24"/>
    </w:rPr>
  </w:style>
  <w:style w:type="character" w:customStyle="1" w:styleId="67">
    <w:name w:val="纯文本 Char1"/>
    <w:autoRedefine/>
    <w:qFormat/>
    <w:uiPriority w:val="0"/>
    <w:rPr>
      <w:rFonts w:ascii="宋体" w:hAnsi="Courier New"/>
      <w:kern w:val="2"/>
      <w:sz w:val="21"/>
    </w:rPr>
  </w:style>
  <w:style w:type="character" w:customStyle="1" w:styleId="68">
    <w:name w:val="纯文本 Char"/>
    <w:autoRedefine/>
    <w:qFormat/>
    <w:uiPriority w:val="99"/>
    <w:rPr>
      <w:rFonts w:ascii="宋体" w:hAnsi="Courier New"/>
      <w:kern w:val="2"/>
      <w:sz w:val="24"/>
      <w:szCs w:val="24"/>
    </w:rPr>
  </w:style>
  <w:style w:type="character" w:customStyle="1" w:styleId="69">
    <w:name w:val="sub_title s0"/>
    <w:basedOn w:val="25"/>
    <w:autoRedefine/>
    <w:qFormat/>
    <w:uiPriority w:val="0"/>
  </w:style>
  <w:style w:type="character" w:customStyle="1" w:styleId="70">
    <w:name w:val="正文文本缩进 字符2"/>
    <w:link w:val="11"/>
    <w:autoRedefine/>
    <w:qFormat/>
    <w:uiPriority w:val="0"/>
    <w:rPr>
      <w:rFonts w:ascii="宋体" w:hAnsi="Courier New"/>
      <w:spacing w:val="-4"/>
      <w:sz w:val="18"/>
    </w:rPr>
  </w:style>
  <w:style w:type="character" w:customStyle="1" w:styleId="71">
    <w:name w:val="jbox-icon-error"/>
    <w:basedOn w:val="25"/>
    <w:autoRedefine/>
    <w:qFormat/>
    <w:uiPriority w:val="0"/>
  </w:style>
  <w:style w:type="character" w:customStyle="1" w:styleId="72">
    <w:name w:val="正文文本 2 字符"/>
    <w:basedOn w:val="25"/>
    <w:link w:val="19"/>
    <w:autoRedefine/>
    <w:qFormat/>
    <w:uiPriority w:val="0"/>
    <w:rPr>
      <w:rFonts w:ascii="宋体" w:hAnsi="宋体" w:eastAsia="宋体" w:cs="Times New Roman"/>
      <w:color w:val="000000"/>
      <w:sz w:val="24"/>
      <w:szCs w:val="24"/>
    </w:rPr>
  </w:style>
  <w:style w:type="paragraph" w:customStyle="1" w:styleId="73">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7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5">
    <w:name w:val="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7">
    <w:name w:val="z-窗体顶端 字符1"/>
    <w:basedOn w:val="25"/>
    <w:autoRedefine/>
    <w:semiHidden/>
    <w:qFormat/>
    <w:uiPriority w:val="99"/>
    <w:rPr>
      <w:rFonts w:ascii="Arial" w:hAnsi="Arial" w:cs="Arial"/>
      <w:vanish/>
      <w:sz w:val="16"/>
      <w:szCs w:val="16"/>
    </w:rPr>
  </w:style>
  <w:style w:type="paragraph" w:customStyle="1" w:styleId="78">
    <w:name w:val="正文段"/>
    <w:basedOn w:val="1"/>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79">
    <w:name w:val="Default"/>
    <w:next w:val="1"/>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0">
    <w:name w:val="批注文字 字符1"/>
    <w:basedOn w:val="25"/>
    <w:link w:val="9"/>
    <w:autoRedefine/>
    <w:semiHidden/>
    <w:qFormat/>
    <w:uiPriority w:val="99"/>
  </w:style>
  <w:style w:type="character" w:customStyle="1" w:styleId="81">
    <w:name w:val="批注主题 字符1"/>
    <w:basedOn w:val="80"/>
    <w:autoRedefine/>
    <w:semiHidden/>
    <w:qFormat/>
    <w:uiPriority w:val="99"/>
    <w:rPr>
      <w:b/>
      <w:bCs/>
    </w:rPr>
  </w:style>
  <w:style w:type="character" w:customStyle="1" w:styleId="82">
    <w:name w:val="文档结构图 字符1"/>
    <w:basedOn w:val="25"/>
    <w:autoRedefine/>
    <w:semiHidden/>
    <w:qFormat/>
    <w:uiPriority w:val="99"/>
    <w:rPr>
      <w:rFonts w:ascii="Microsoft YaHei UI" w:eastAsia="Microsoft YaHei UI"/>
      <w:sz w:val="18"/>
      <w:szCs w:val="18"/>
    </w:rPr>
  </w:style>
  <w:style w:type="character" w:customStyle="1" w:styleId="83">
    <w:name w:val="正文文本 字符"/>
    <w:basedOn w:val="25"/>
    <w:link w:val="10"/>
    <w:autoRedefine/>
    <w:qFormat/>
    <w:uiPriority w:val="99"/>
    <w:rPr>
      <w:rFonts w:ascii="Times New Roman" w:hAnsi="Times New Roman" w:eastAsia="宋体" w:cs="Times New Roman"/>
      <w:sz w:val="28"/>
      <w:szCs w:val="24"/>
    </w:rPr>
  </w:style>
  <w:style w:type="character" w:customStyle="1" w:styleId="84">
    <w:name w:val="批注框文本 字符"/>
    <w:basedOn w:val="25"/>
    <w:link w:val="15"/>
    <w:autoRedefine/>
    <w:qFormat/>
    <w:uiPriority w:val="0"/>
    <w:rPr>
      <w:rFonts w:ascii="Times New Roman" w:hAnsi="Times New Roman" w:eastAsia="宋体" w:cs="Times New Roman"/>
      <w:sz w:val="18"/>
      <w:szCs w:val="18"/>
    </w:rPr>
  </w:style>
  <w:style w:type="character" w:customStyle="1" w:styleId="85">
    <w:name w:val="正文文本缩进 字符3"/>
    <w:basedOn w:val="25"/>
    <w:autoRedefine/>
    <w:semiHidden/>
    <w:qFormat/>
    <w:uiPriority w:val="99"/>
  </w:style>
  <w:style w:type="character" w:customStyle="1" w:styleId="86">
    <w:name w:val="日期 字符"/>
    <w:basedOn w:val="25"/>
    <w:link w:val="14"/>
    <w:autoRedefine/>
    <w:qFormat/>
    <w:uiPriority w:val="0"/>
    <w:rPr>
      <w:rFonts w:ascii="Times New Roman" w:hAnsi="Times New Roman" w:eastAsia="楷体_GB2312" w:cs="Times New Roman"/>
      <w:sz w:val="32"/>
      <w:szCs w:val="20"/>
    </w:rPr>
  </w:style>
  <w:style w:type="character" w:customStyle="1" w:styleId="87">
    <w:name w:val="纯文本 字符3"/>
    <w:basedOn w:val="25"/>
    <w:autoRedefine/>
    <w:semiHidden/>
    <w:qFormat/>
    <w:uiPriority w:val="99"/>
    <w:rPr>
      <w:rFonts w:hAnsi="Courier New" w:cs="Courier New" w:asciiTheme="minorEastAsia"/>
    </w:rPr>
  </w:style>
  <w:style w:type="character" w:customStyle="1" w:styleId="88">
    <w:name w:val="正文文本首行缩进 2 字符"/>
    <w:basedOn w:val="85"/>
    <w:link w:val="22"/>
    <w:autoRedefine/>
    <w:qFormat/>
    <w:uiPriority w:val="99"/>
    <w:rPr>
      <w:rFonts w:ascii="宋体" w:hAnsi="Courier New"/>
      <w:spacing w:val="-4"/>
      <w:sz w:val="18"/>
    </w:rPr>
  </w:style>
  <w:style w:type="character" w:customStyle="1" w:styleId="89">
    <w:name w:val="z-窗体底端 字符1"/>
    <w:basedOn w:val="25"/>
    <w:autoRedefine/>
    <w:semiHidden/>
    <w:qFormat/>
    <w:uiPriority w:val="99"/>
    <w:rPr>
      <w:rFonts w:ascii="Arial" w:hAnsi="Arial" w:cs="Arial"/>
      <w:vanish/>
      <w:sz w:val="16"/>
      <w:szCs w:val="16"/>
    </w:rPr>
  </w:style>
  <w:style w:type="paragraph" w:customStyle="1" w:styleId="90">
    <w:name w:val="此正文"/>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1">
    <w:name w:val="表内文字"/>
    <w:basedOn w:val="1"/>
    <w:autoRedefine/>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2">
    <w:name w:val="正文 A"/>
    <w:autoRedefine/>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4">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5">
    <w:name w:val="Char Char Char Char1"/>
    <w:basedOn w:val="1"/>
    <w:autoRedefine/>
    <w:qFormat/>
    <w:uiPriority w:val="0"/>
    <w:rPr>
      <w:rFonts w:ascii="Tahoma" w:hAnsi="Tahoma" w:eastAsia="宋体" w:cs="Times New Roman"/>
      <w:sz w:val="24"/>
      <w:szCs w:val="20"/>
    </w:rPr>
  </w:style>
  <w:style w:type="paragraph" w:customStyle="1" w:styleId="96">
    <w:name w:val="彩色列表 - 强调文字颜色 11"/>
    <w:basedOn w:val="1"/>
    <w:autoRedefine/>
    <w:qFormat/>
    <w:uiPriority w:val="34"/>
    <w:pPr>
      <w:ind w:firstLine="420" w:firstLineChars="200"/>
    </w:pPr>
    <w:rPr>
      <w:rFonts w:ascii="Calibri" w:hAnsi="Calibri" w:eastAsia="宋体" w:cs="Times New Roman"/>
    </w:rPr>
  </w:style>
  <w:style w:type="paragraph" w:customStyle="1" w:styleId="97">
    <w:name w:val="Proposals body"/>
    <w:basedOn w:val="1"/>
    <w:next w:val="1"/>
    <w:autoRedefine/>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8">
    <w:name w:val="正文2"/>
    <w:basedOn w:val="1"/>
    <w:link w:val="107"/>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9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0">
    <w:name w:val="无间距"/>
    <w:autoRedefine/>
    <w:qFormat/>
    <w:uiPriority w:val="0"/>
    <w:pPr>
      <w:widowControl w:val="0"/>
      <w:jc w:val="both"/>
    </w:pPr>
    <w:rPr>
      <w:rFonts w:ascii="Calibri" w:hAnsi="Calibri" w:eastAsia="宋体" w:cs="Times New Roman"/>
      <w:kern w:val="2"/>
      <w:sz w:val="21"/>
      <w:szCs w:val="22"/>
      <w:lang w:val="en-US" w:eastAsia="zh-CN" w:bidi="ar-SA"/>
    </w:rPr>
  </w:style>
  <w:style w:type="paragraph" w:styleId="101">
    <w:name w:val="List Paragraph"/>
    <w:basedOn w:val="1"/>
    <w:autoRedefine/>
    <w:qFormat/>
    <w:uiPriority w:val="34"/>
    <w:pPr>
      <w:ind w:left="720"/>
      <w:contextualSpacing/>
    </w:pPr>
    <w:rPr>
      <w:rFonts w:ascii="Times New Roman" w:hAnsi="Times New Roman" w:eastAsia="宋体" w:cs="Times New Roman"/>
      <w:sz w:val="28"/>
      <w:szCs w:val="20"/>
    </w:rPr>
  </w:style>
  <w:style w:type="paragraph" w:customStyle="1" w:styleId="102">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03">
    <w:name w:val="标题 10"/>
    <w:basedOn w:val="2"/>
    <w:autoRedefine/>
    <w:qFormat/>
    <w:uiPriority w:val="0"/>
    <w:pPr>
      <w:jc w:val="center"/>
    </w:pPr>
    <w:rPr>
      <w:kern w:val="0"/>
    </w:rPr>
  </w:style>
  <w:style w:type="character" w:customStyle="1" w:styleId="104">
    <w:name w:val="未处理的提及1"/>
    <w:autoRedefine/>
    <w:semiHidden/>
    <w:unhideWhenUsed/>
    <w:qFormat/>
    <w:uiPriority w:val="99"/>
    <w:rPr>
      <w:color w:val="605E5C"/>
      <w:shd w:val="clear" w:color="auto" w:fill="E1DFDD"/>
    </w:rPr>
  </w:style>
  <w:style w:type="character" w:customStyle="1" w:styleId="105">
    <w:name w:val="未处理的提及2"/>
    <w:basedOn w:val="25"/>
    <w:autoRedefine/>
    <w:semiHidden/>
    <w:unhideWhenUsed/>
    <w:qFormat/>
    <w:uiPriority w:val="99"/>
    <w:rPr>
      <w:color w:val="605E5C"/>
      <w:shd w:val="clear" w:color="auto" w:fill="E1DFDD"/>
    </w:rPr>
  </w:style>
  <w:style w:type="character" w:customStyle="1" w:styleId="106">
    <w:name w:val="Unresolved Mention"/>
    <w:basedOn w:val="25"/>
    <w:autoRedefine/>
    <w:semiHidden/>
    <w:unhideWhenUsed/>
    <w:qFormat/>
    <w:uiPriority w:val="99"/>
    <w:rPr>
      <w:color w:val="605E5C"/>
      <w:shd w:val="clear" w:color="auto" w:fill="E1DFDD"/>
    </w:rPr>
  </w:style>
  <w:style w:type="character" w:customStyle="1" w:styleId="107">
    <w:name w:val="正文2 Char Char"/>
    <w:link w:val="98"/>
    <w:autoRedefine/>
    <w:qFormat/>
    <w:uiPriority w:val="0"/>
    <w:rPr>
      <w:kern w:val="2"/>
      <w:sz w:val="24"/>
    </w:rPr>
  </w:style>
  <w:style w:type="table" w:customStyle="1" w:styleId="108">
    <w:name w:val="网格型1"/>
    <w:basedOn w:val="23"/>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73</Pages>
  <Words>49011</Words>
  <Characters>51068</Characters>
  <Lines>220</Lines>
  <Paragraphs>62</Paragraphs>
  <TotalTime>6</TotalTime>
  <ScaleCrop>false</ScaleCrop>
  <LinksUpToDate>false</LinksUpToDate>
  <CharactersWithSpaces>52167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HP</cp:lastModifiedBy>
  <cp:lastPrinted>2022-10-31T00:58:00Z</cp:lastPrinted>
  <dcterms:modified xsi:type="dcterms:W3CDTF">2024-02-02T08:18:35Z</dcterms:modified>
  <cp:revision>1046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ADAE4111AD5D4778AFFA4849BE5F352F_13</vt:lpwstr>
  </property>
</Properties>
</file>