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Times New Roman"/>
          <w:b/>
          <w:color w:val="auto"/>
          <w:spacing w:val="-6"/>
          <w:sz w:val="52"/>
          <w:szCs w:val="52"/>
          <w:highlight w:val="none"/>
        </w:rPr>
      </w:pPr>
      <w:r>
        <w:rPr>
          <w:rFonts w:hint="eastAsia" w:ascii="楷体" w:hAnsi="楷体" w:eastAsia="楷体" w:cs="Times New Roman"/>
          <w:b/>
          <w:color w:val="auto"/>
          <w:spacing w:val="-6"/>
          <w:sz w:val="52"/>
          <w:szCs w:val="52"/>
          <w:highlight w:val="none"/>
        </w:rPr>
        <w:t>中国美术学院</w:t>
      </w:r>
      <w:bookmarkStart w:id="60" w:name="_GoBack"/>
      <w:bookmarkEnd w:id="60"/>
    </w:p>
    <w:p>
      <w:pPr>
        <w:adjustRightInd w:val="0"/>
        <w:snapToGrid w:val="0"/>
        <w:spacing w:line="288" w:lineRule="auto"/>
        <w:jc w:val="center"/>
        <w:rPr>
          <w:rFonts w:ascii="楷体" w:hAnsi="楷体" w:eastAsia="楷体" w:cs="Times New Roman"/>
          <w:b/>
          <w:color w:val="auto"/>
          <w:spacing w:val="-6"/>
          <w:sz w:val="52"/>
          <w:szCs w:val="52"/>
          <w:highlight w:val="none"/>
        </w:rPr>
      </w:pPr>
      <w:r>
        <w:rPr>
          <w:rFonts w:hint="eastAsia" w:ascii="楷体" w:hAnsi="楷体" w:eastAsia="楷体" w:cs="Times New Roman"/>
          <w:b/>
          <w:color w:val="auto"/>
          <w:spacing w:val="-6"/>
          <w:sz w:val="52"/>
          <w:szCs w:val="52"/>
          <w:highlight w:val="none"/>
        </w:rPr>
        <w:t>信息技术中心2024年校园网络信息化运维外包服务项目</w:t>
      </w: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项目名称：信息技术中心2024年校园网络信息化运维外包服务项目</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项目编号：QSZB-Z(F)-C23532(GK)</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人：中国美术学院</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color w:val="auto"/>
          <w:highlight w:val="none"/>
        </w:rPr>
        <w:fldChar w:fldCharType="begin"/>
      </w:r>
      <w:r>
        <w:rPr>
          <w:color w:val="auto"/>
          <w:highlight w:val="none"/>
        </w:rPr>
        <w:instrText xml:space="preserve"> HYPERLINK "https://pay.zcygov.cn/purchaseplan_front/" \l "/plan/list/view?id=1000000000011859485" \t "https://www.zcygov.cn/delegation-order/_procurement_/order/orderInfo/detail/_blank" </w:instrText>
      </w:r>
      <w:r>
        <w:rPr>
          <w:color w:val="auto"/>
          <w:highlight w:val="none"/>
        </w:rPr>
        <w:fldChar w:fldCharType="separate"/>
      </w:r>
      <w:r>
        <w:rPr>
          <w:rFonts w:hint="eastAsia" w:ascii="楷体" w:hAnsi="楷体" w:eastAsia="楷体" w:cs="Times New Roman"/>
          <w:b/>
          <w:color w:val="auto"/>
          <w:spacing w:val="-6"/>
          <w:sz w:val="30"/>
          <w:szCs w:val="30"/>
          <w:highlight w:val="none"/>
        </w:rPr>
        <w:t>[2023]80013号</w:t>
      </w:r>
      <w:r>
        <w:rPr>
          <w:rFonts w:hint="eastAsia" w:ascii="楷体" w:hAnsi="楷体" w:eastAsia="楷体" w:cs="Times New Roman"/>
          <w:b/>
          <w:color w:val="auto"/>
          <w:spacing w:val="-6"/>
          <w:sz w:val="30"/>
          <w:szCs w:val="30"/>
          <w:highlight w:val="none"/>
        </w:rPr>
        <w:fldChar w:fldCharType="end"/>
      </w:r>
    </w:p>
    <w:p>
      <w:pPr>
        <w:adjustRightInd w:val="0"/>
        <w:snapToGrid w:val="0"/>
        <w:spacing w:line="288" w:lineRule="auto"/>
        <w:rPr>
          <w:rFonts w:ascii="楷体" w:hAnsi="楷体" w:eastAsia="楷体" w:cs="Times New Roman"/>
          <w:b/>
          <w:color w:val="auto"/>
          <w:szCs w:val="21"/>
          <w:highlight w:val="none"/>
        </w:rPr>
      </w:pPr>
    </w:p>
    <w:p>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信息技术中心2024年校园网络信息化运维外包服务项目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2023年</w:t>
      </w:r>
      <w:r>
        <w:rPr>
          <w:rFonts w:hint="eastAsia" w:ascii="宋体" w:hAnsi="宋体" w:eastAsia="宋体" w:cs="Times New Roman"/>
          <w:b/>
          <w:color w:val="auto"/>
          <w:szCs w:val="21"/>
          <w:highlight w:val="none"/>
          <w:u w:val="single"/>
          <w:lang w:val="en-US" w:eastAsia="zh-CN"/>
        </w:rPr>
        <w:t>12</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06</w:t>
      </w:r>
      <w:r>
        <w:rPr>
          <w:rFonts w:hint="eastAsia" w:ascii="宋体" w:hAnsi="宋体" w:eastAsia="宋体" w:cs="Times New Roman"/>
          <w:b/>
          <w:color w:val="auto"/>
          <w:szCs w:val="21"/>
          <w:highlight w:val="none"/>
          <w:u w:val="single"/>
        </w:rPr>
        <w:t>日9:</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rPr>
          <w:rFonts w:ascii="宋体" w:hAnsi="宋体" w:eastAsia="宋体" w:cs="宋体"/>
          <w:b/>
          <w:color w:val="auto"/>
          <w:szCs w:val="21"/>
          <w:highlight w:val="none"/>
        </w:rPr>
      </w:pPr>
      <w:bookmarkStart w:id="0" w:name="_Toc35393621"/>
      <w:bookmarkStart w:id="1" w:name="_Toc28359079"/>
      <w:bookmarkStart w:id="2" w:name="_Toc35393790"/>
      <w:bookmarkStart w:id="3" w:name="_Toc28359002"/>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1.项目编号：QSZB-Z(F)-C23532(GK)</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.项目名称：信息技术中心2024年校园网络信息化运维外包服务项目</w:t>
      </w:r>
    </w:p>
    <w:bookmarkEnd w:id="4"/>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.预算金额（元）：1100000</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.最高限价（元）：1100000</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.合同履约期限：1年（2024年）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rPr>
              <w:t>信息技术中心2024年校园网络信息化运维外包服务项目</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rPr>
              <w:t>详见采购需求</w:t>
            </w:r>
          </w:p>
        </w:tc>
      </w:tr>
    </w:tbl>
    <w:p>
      <w:pPr>
        <w:adjustRightInd w:val="0"/>
        <w:snapToGrid w:val="0"/>
        <w:spacing w:line="288" w:lineRule="auto"/>
        <w:rPr>
          <w:rFonts w:ascii="宋体" w:hAnsi="宋体" w:eastAsia="宋体" w:cs="宋体"/>
          <w:b/>
          <w:color w:val="auto"/>
          <w:szCs w:val="21"/>
          <w:highlight w:val="none"/>
        </w:rPr>
      </w:pPr>
      <w:bookmarkStart w:id="5" w:name="_Toc35393622"/>
      <w:bookmarkStart w:id="6" w:name="_Toc35393791"/>
      <w:bookmarkStart w:id="7" w:name="_Toc28359080"/>
      <w:bookmarkStart w:id="8" w:name="_Toc28359003"/>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pPr>
        <w:adjustRightInd w:val="0"/>
        <w:snapToGrid w:val="0"/>
        <w:spacing w:line="288" w:lineRule="auto"/>
        <w:ind w:firstLine="420" w:firstLineChars="200"/>
        <w:rPr>
          <w:rFonts w:ascii="宋体" w:hAnsi="宋体" w:eastAsia="宋体" w:cs="Times New Roman"/>
          <w:bCs/>
          <w:color w:val="auto"/>
          <w:szCs w:val="21"/>
          <w:highlight w:val="none"/>
        </w:rPr>
      </w:pPr>
      <w:bookmarkStart w:id="9" w:name="_Toc28359081"/>
      <w:bookmarkStart w:id="10" w:name="_Toc28359004"/>
      <w:r>
        <w:rPr>
          <w:rFonts w:hint="eastAsia" w:ascii="宋体" w:hAnsi="宋体" w:eastAsia="宋体" w:cs="Times New Roman"/>
          <w:bCs/>
          <w:color w:val="auto"/>
          <w:szCs w:val="21"/>
          <w:highlight w:val="none"/>
        </w:rPr>
        <w:t>2.落实政府采购政策需满足的资格要求：本项目整体专门面向中小企业采购。</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本项目属性为：服务</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采购标的对应的中小企业划分标准所属行业：软件和信息技术服务业</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时间：2023年</w:t>
      </w:r>
      <w:r>
        <w:rPr>
          <w:rFonts w:hint="eastAsia" w:ascii="宋体" w:hAnsi="宋体" w:eastAsia="宋体" w:cs="Times New Roman"/>
          <w:color w:val="auto"/>
          <w:szCs w:val="21"/>
          <w:highlight w:val="none"/>
          <w:lang w:val="en-US" w:eastAsia="zh-CN"/>
        </w:rPr>
        <w:t>11</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15</w:t>
      </w:r>
      <w:r>
        <w:rPr>
          <w:rFonts w:hint="eastAsia" w:ascii="宋体" w:hAnsi="宋体" w:eastAsia="宋体" w:cs="Times New Roman"/>
          <w:color w:val="auto"/>
          <w:szCs w:val="21"/>
          <w:highlight w:val="none"/>
        </w:rPr>
        <w:t>日至2023年</w:t>
      </w:r>
      <w:r>
        <w:rPr>
          <w:rFonts w:hint="eastAsia" w:ascii="宋体" w:hAnsi="宋体" w:eastAsia="宋体" w:cs="Times New Roman"/>
          <w:color w:val="auto"/>
          <w:szCs w:val="21"/>
          <w:highlight w:val="none"/>
          <w:lang w:val="en-US" w:eastAsia="zh-CN"/>
        </w:rPr>
        <w:t>12</w:t>
      </w:r>
      <w:r>
        <w:rPr>
          <w:rFonts w:hint="eastAsia" w:ascii="宋体" w:hAnsi="宋体" w:eastAsia="宋体" w:cs="Times New Roman"/>
          <w:color w:val="auto"/>
          <w:szCs w:val="21"/>
          <w:highlight w:val="none"/>
        </w:rPr>
        <w:t>月</w:t>
      </w:r>
      <w:r>
        <w:rPr>
          <w:rFonts w:ascii="宋体" w:hAnsi="宋体" w:eastAsia="宋体" w:cs="Times New Roman"/>
          <w:color w:val="auto"/>
          <w:szCs w:val="21"/>
          <w:highlight w:val="none"/>
        </w:rPr>
        <w:t>0</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提交投标文件截止时间：2023年</w:t>
      </w:r>
      <w:r>
        <w:rPr>
          <w:rFonts w:hint="eastAsia" w:ascii="宋体" w:hAnsi="宋体" w:eastAsia="宋体" w:cs="Times New Roman"/>
          <w:bCs/>
          <w:color w:val="auto"/>
          <w:szCs w:val="21"/>
          <w:highlight w:val="none"/>
          <w:lang w:val="en-US" w:eastAsia="zh-CN"/>
        </w:rPr>
        <w:t>12</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06</w:t>
      </w:r>
      <w:r>
        <w:rPr>
          <w:rFonts w:hint="eastAsia" w:ascii="宋体" w:hAnsi="宋体" w:eastAsia="宋体" w:cs="Times New Roman"/>
          <w:bCs/>
          <w:color w:val="auto"/>
          <w:szCs w:val="21"/>
          <w:highlight w:val="none"/>
        </w:rPr>
        <w:t>日9: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2023年</w:t>
      </w:r>
      <w:r>
        <w:rPr>
          <w:rFonts w:hint="eastAsia" w:ascii="宋体" w:hAnsi="宋体" w:eastAsia="宋体" w:cs="Times New Roman"/>
          <w:bCs/>
          <w:color w:val="auto"/>
          <w:szCs w:val="21"/>
          <w:highlight w:val="none"/>
          <w:lang w:val="en-US" w:eastAsia="zh-CN"/>
        </w:rPr>
        <w:t>12</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06</w:t>
      </w:r>
      <w:r>
        <w:rPr>
          <w:rFonts w:hint="eastAsia" w:ascii="宋体" w:hAnsi="宋体" w:eastAsia="宋体" w:cs="Times New Roman"/>
          <w:bCs/>
          <w:color w:val="auto"/>
          <w:szCs w:val="21"/>
          <w:highlight w:val="none"/>
        </w:rPr>
        <w:t>日9: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pPr>
        <w:adjustRightInd w:val="0"/>
        <w:snapToGrid w:val="0"/>
        <w:spacing w:line="288" w:lineRule="auto"/>
        <w:rPr>
          <w:rFonts w:ascii="宋体" w:hAnsi="宋体" w:eastAsia="宋体" w:cs="宋体"/>
          <w:b/>
          <w:color w:val="auto"/>
          <w:szCs w:val="21"/>
          <w:highlight w:val="none"/>
        </w:rPr>
      </w:pPr>
      <w:bookmarkStart w:id="19" w:name="_Toc35393794"/>
      <w:bookmarkStart w:id="20" w:name="_Toc28359007"/>
      <w:bookmarkStart w:id="21" w:name="_Toc28359084"/>
      <w:bookmarkStart w:id="22" w:name="_Toc35393625"/>
      <w:r>
        <w:rPr>
          <w:rFonts w:hint="eastAsia" w:ascii="宋体" w:hAnsi="宋体" w:eastAsia="宋体" w:cs="宋体"/>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color w:val="auto"/>
          <w:szCs w:val="21"/>
          <w:highlight w:val="none"/>
        </w:rPr>
      </w:pPr>
      <w:bookmarkStart w:id="29" w:name="_Toc35393796"/>
      <w:bookmarkStart w:id="30" w:name="_Toc35393627"/>
      <w:bookmarkStart w:id="31" w:name="_Toc28359008"/>
      <w:bookmarkStart w:id="32"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名称：中国美术学院</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地址：杭州市南山路218号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项目联系人（询问）：刘老师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w:t>
      </w:r>
      <w:r>
        <w:rPr>
          <w:rFonts w:ascii="宋体" w:hAnsi="宋体" w:eastAsia="宋体" w:cs="Times New Roman"/>
          <w:color w:val="auto"/>
          <w:szCs w:val="21"/>
          <w:highlight w:val="none"/>
        </w:rPr>
        <w:t>7163213</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质疑联系人：黄老师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质疑联系方式：0571-86027612</w:t>
      </w:r>
    </w:p>
    <w:p>
      <w:pPr>
        <w:pStyle w:val="10"/>
        <w:rPr>
          <w:color w:val="auto"/>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项目联系人（询问）：韩明月、陈培特</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质疑联系人：胡沁梦</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hint="eastAsia" w:ascii="宋体" w:hAnsi="宋体" w:eastAsia="宋体" w:cs="Times New Roman"/>
          <w:color w:val="auto"/>
          <w:szCs w:val="21"/>
          <w:highlight w:val="none"/>
        </w:rPr>
        <w:fldChar w:fldCharType="begin"/>
      </w:r>
      <w:r>
        <w:rPr>
          <w:rFonts w:hint="eastAsia" w:ascii="宋体" w:hAnsi="宋体" w:eastAsia="宋体" w:cs="Times New Roman"/>
          <w:color w:val="auto"/>
          <w:szCs w:val="21"/>
          <w:highlight w:val="none"/>
        </w:rPr>
        <w:instrText xml:space="preserve"> HYPERLINK "mailto:jdkh@qszb.net" </w:instrText>
      </w:r>
      <w:r>
        <w:rPr>
          <w:rFonts w:hint="eastAsia" w:ascii="宋体" w:hAnsi="宋体" w:eastAsia="宋体" w:cs="Times New Roman"/>
          <w:color w:val="auto"/>
          <w:szCs w:val="21"/>
          <w:highlight w:val="none"/>
        </w:rPr>
        <w:fldChar w:fldCharType="separate"/>
      </w:r>
      <w:r>
        <w:rPr>
          <w:rStyle w:val="30"/>
          <w:rFonts w:hint="eastAsia" w:ascii="宋体" w:hAnsi="宋体" w:eastAsia="宋体" w:cs="Times New Roman"/>
          <w:color w:val="auto"/>
          <w:szCs w:val="21"/>
          <w:highlight w:val="none"/>
        </w:rPr>
        <w:t>jdkh@qszb.net</w:t>
      </w:r>
      <w:r>
        <w:rPr>
          <w:rFonts w:hint="eastAsia" w:ascii="宋体" w:hAnsi="宋体" w:eastAsia="宋体" w:cs="Times New Roman"/>
          <w:color w:val="auto"/>
          <w:szCs w:val="21"/>
          <w:highlight w:val="none"/>
        </w:rPr>
        <w:fldChar w:fldCharType="end"/>
      </w:r>
    </w:p>
    <w:p>
      <w:pPr>
        <w:pStyle w:val="10"/>
        <w:rPr>
          <w:color w:val="auto"/>
          <w:highlight w:val="none"/>
        </w:rPr>
      </w:pP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地址：杭州市上城区四季青街道新业路市民之家G03办公室</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监督投诉电话：0571-85252453</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color w:val="auto"/>
          <w:spacing w:val="-6"/>
          <w:szCs w:val="21"/>
          <w:highlight w:val="none"/>
        </w:rPr>
      </w:pPr>
    </w:p>
    <w:p>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本项目属性为：服务</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采购标的对应的中小企业划分标准所属行业：软件和信息技术服务业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5"/>
    </w:tbl>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合同生效以及具备实施条件后7个工作日内，且中标人</w:t>
            </w:r>
            <w:r>
              <w:rPr>
                <w:rFonts w:hint="eastAsia" w:ascii="宋体" w:hAnsi="宋体" w:eastAsia="宋体" w:cs="宋体"/>
                <w:color w:val="auto"/>
                <w:kern w:val="0"/>
                <w:szCs w:val="21"/>
                <w:highlight w:val="none"/>
              </w:rPr>
              <w:t>已向采购人提交银行、保险公司等金融机构出具的预付款保函的，</w:t>
            </w:r>
            <w:r>
              <w:rPr>
                <w:rFonts w:hint="eastAsia" w:ascii="宋体" w:hAnsi="宋体" w:eastAsia="宋体" w:cs="宋体"/>
                <w:color w:val="auto"/>
                <w:spacing w:val="-6"/>
                <w:kern w:val="0"/>
                <w:szCs w:val="21"/>
                <w:highlight w:val="none"/>
              </w:rPr>
              <w:t>采购人向中标人支付合同总价的40%；项目履约完成，经采购人验收合格后，收到发票后7个工作日内，采购人向中标人支付合同总价的60%。</w:t>
            </w:r>
          </w:p>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在签订合同时，中标人明确表示无需预付款或者主动要求降低预付款比例的，可降低预付款比例（预付款保函同步调整）。</w:t>
            </w:r>
          </w:p>
        </w:tc>
      </w:tr>
      <w:bookmarkEnd w:id="36"/>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7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4"/>
        <w:gridCol w:w="76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服务时间、地点及重要说明</w:t>
            </w:r>
          </w:p>
        </w:tc>
        <w:tc>
          <w:tcPr>
            <w:tcW w:w="765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1.服务周期：1年（2024年度）</w:t>
            </w:r>
          </w:p>
          <w:p>
            <w:pPr>
              <w:snapToGrid w:val="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售后技术服务要求</w:t>
            </w:r>
          </w:p>
        </w:tc>
        <w:tc>
          <w:tcPr>
            <w:tcW w:w="765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服务、验收标准：</w:t>
            </w:r>
          </w:p>
          <w:p>
            <w:pPr>
              <w:rPr>
                <w:rFonts w:ascii="宋体" w:hAnsi="宋体" w:eastAsia="宋体" w:cs="宋体"/>
                <w:color w:val="auto"/>
                <w:szCs w:val="21"/>
                <w:highlight w:val="none"/>
              </w:rPr>
            </w:pPr>
            <w:r>
              <w:rPr>
                <w:rFonts w:hint="eastAsia" w:ascii="宋体" w:hAnsi="宋体" w:eastAsia="宋体" w:cs="宋体"/>
                <w:color w:val="auto"/>
                <w:szCs w:val="21"/>
                <w:highlight w:val="none"/>
              </w:rPr>
              <w:t>1.国家规定的标准及规范，按最新的标准及规范执行；</w:t>
            </w:r>
          </w:p>
          <w:p>
            <w:pPr>
              <w:rPr>
                <w:rFonts w:ascii="宋体" w:hAnsi="宋体" w:eastAsia="宋体" w:cs="宋体"/>
                <w:color w:val="auto"/>
                <w:szCs w:val="21"/>
                <w:highlight w:val="none"/>
              </w:rPr>
            </w:pPr>
            <w:r>
              <w:rPr>
                <w:rFonts w:hint="eastAsia" w:ascii="宋体" w:hAnsi="宋体" w:eastAsia="宋体" w:cs="宋体"/>
                <w:color w:val="auto"/>
                <w:szCs w:val="21"/>
                <w:highlight w:val="none"/>
              </w:rPr>
              <w:t>2.行业标准及规范，按最新的标准及规范执行；</w:t>
            </w:r>
          </w:p>
          <w:p>
            <w:pPr>
              <w:rPr>
                <w:rFonts w:ascii="宋体" w:hAnsi="宋体" w:eastAsia="宋体" w:cs="宋体"/>
                <w:color w:val="auto"/>
                <w:szCs w:val="21"/>
                <w:highlight w:val="none"/>
              </w:rPr>
            </w:pPr>
            <w:r>
              <w:rPr>
                <w:rFonts w:hint="eastAsia" w:ascii="宋体" w:hAnsi="宋体" w:eastAsia="宋体" w:cs="宋体"/>
                <w:color w:val="auto"/>
                <w:szCs w:val="21"/>
                <w:highlight w:val="none"/>
              </w:rPr>
              <w:t>3.与服务有关的材料设备质量应符合中华人民共和国及产品品牌所在国的有关质量标准，上述如有不一致，执行两者中更严格的标准。</w:t>
            </w:r>
          </w:p>
          <w:p>
            <w:pP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服务效率：</w:t>
            </w:r>
          </w:p>
          <w:p>
            <w:pPr>
              <w:rPr>
                <w:rFonts w:ascii="宋体" w:hAnsi="宋体" w:eastAsia="宋体" w:cs="宋体"/>
                <w:color w:val="auto"/>
                <w:szCs w:val="21"/>
                <w:highlight w:val="none"/>
              </w:rPr>
            </w:pPr>
            <w:r>
              <w:rPr>
                <w:rFonts w:hint="eastAsia" w:ascii="宋体" w:hAnsi="宋体" w:eastAsia="宋体" w:cs="宋体"/>
                <w:color w:val="auto"/>
                <w:szCs w:val="21"/>
                <w:highlight w:val="none"/>
              </w:rPr>
              <w:t>提供驻场式服务，达到100%的用户响应度。对于服务请求，在工作时间内2小时响应，一般问题4个小时内解决。达到98%以上的故障解决率；维护服务用户满意度不低于95% ；提供7*13小时服务（8：00～21：00）；所谓响应即为服务商技术员接到用户报障赶往现场处理。</w:t>
            </w:r>
          </w:p>
        </w:tc>
      </w:tr>
    </w:tbl>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pPr>
        <w:adjustRightInd w:val="0"/>
        <w:snapToGrid w:val="0"/>
        <w:spacing w:line="288" w:lineRule="auto"/>
        <w:rPr>
          <w:rFonts w:ascii="宋体" w:hAnsi="宋体" w:eastAsia="宋体" w:cs="宋体"/>
          <w:b/>
          <w:bCs/>
          <w:color w:val="auto"/>
          <w:szCs w:val="21"/>
          <w:highlight w:val="none"/>
        </w:rPr>
      </w:pPr>
      <w:bookmarkStart w:id="37"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8"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8"/>
    </w:p>
    <w:bookmarkEnd w:id="37"/>
    <w:p>
      <w:pPr>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color w:val="auto"/>
          <w:szCs w:val="21"/>
          <w:highlight w:val="none"/>
        </w:rPr>
        <w:t>校园网络及终端维护业务受理</w:t>
      </w:r>
    </w:p>
    <w:p>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（一）项目概述</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 背景</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为了保障和提高中国美术学院网络及终端的服务质量，采购人希望将部分网络和终端运行维护进行外包，以解决学校信息化服务方面日益增长的需要和信息化运行维护人员不足的矛盾。</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 本次采购项目内容</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校园网络及终端维护业务受理（教职工1000余人，全日制在校生1万余人）；</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维护时间：1年（202</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年）。</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2.1学生用户管理，全校学生区宿舍楼宇的网络和终端上网服务。</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2.2全校接入层交换机、配线架、墙壁网络端口维护；宿舍区汇聚层交换机维护，中心机房光纤线路维护。</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2.3全校教学区办公电脑网络维护、电脑操作系统重装、备份和常用软件维护，办公室小交换机、打印机维护。</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2.4全校教室、实验室网络接入维护，不包含网络机房电脑维护。</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2.5全校无线AP的维护。</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2.6服务时间：每天的8：00～21：00，节假日应安排人员值班。</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（二）具体项目内容</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1.运维管理体系建设要求</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结合采购人实际情况，制订出一套完善高效、合理、适用的运维管理制度。通过将采购人部分信息系统设备及网络安全维护管理外包给专业公司，提高采购人信息化运维服务水平，解决目前运维服务需求与人员、技术保障之间的矛盾。</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1.1建立灵活高效、满足需求的运维组织体系架构。</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1.2建立统一的客服服务台进行报障受理、维护跟进及建议投诉。</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1.3运用合理的运维管理软件，建立针对采购人的维护信息。提供多途径故障受理通道（如：电脑、手机、微信等多种方式）为采购人提供自助服务，服务过程信息实时告知采购人、使采购人能实时查看故障维修进展情况。提供有效便捷的采购人服务评价方式，保障采购人服务满意度。记录、跟踪各类出现的问题及解决方案，并能提供工作量统计及运维成果分析。</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1.4完成服务范围内的所有信息化设备及网络设备运行维护与安全保障服务。</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1.5根据实际需要或采购人要求提供技术讲座、调研、培训等服务。</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1.6建立及时、准确、详尽、专业的报告制度，客观分析运维过程中出现的各种故障及存在问题，为以后信息化建设采购提供决策依据。</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1.7整理制订一套适用于采购人的运行维护手册，优化运维规范及运行维护环境和资源，以适应采购人不断发展的信息化业务实际需要。</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2.信息系统正常运行保障要求</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2.1终端及相关软件运维管理</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2.1.1 服务范围</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包括全校办公区域内的网络交换机、台式电脑、笔记本电脑、扫描仪、打印机、触摸屏以及客户端所有硬件及常用的办公软件（包括操作系统软件、系统应用软件、系统管理软件、办公软件、工具软件、网络管理软件等）。</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2.1.2 终端及相关软件运维</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（1）安装、调试及升级操作系统；</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（2）安装调试外设（打印机、扫描仪等设备）的相关驱动程序及软件；</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（3）经采购人授权进行软件安装、升级并排除软件使用过程中的故障；</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（4）解决软件冲突造成的系统故障；</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（5）检测和清除计算机病毒，防止病毒扩散；</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（6）终端网络配置。</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2.1.3 终端硬件运维</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（1）定期对终端及配套设备进行巡检、保养、维护，以保障设备运行正常。整理归档巡检结果；</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（2）对故障设备的维修：</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A.在响应时间内完成故障设备的维修，维修人员应严格遵守维修规程；</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B.对处于保修期内的故障设备，供应商在采购人授权的范围内代表采购人协调产品供货商予以维修，并监督维修时效和质量；</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C.对处于保修期外的故障设备维修，如需更换零配件，报由采购人采购后，交给供应商安装调试。</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 网络维护</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负责维护中国美术学院南山校区、象山校区、良渚校区、湘湖校区内的接入层交换机、水平布线系统维护（不含线缆重新铺设）；宿舍区汇聚层交换机维护；全校教室、实验室网络接入维护（不包含网络机房电脑维护）；全校无线AP维护。</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2.2.1 在响应时间内完成上述范围的网络故障的分析和修复，属于后台核心网络问题的及时通知学校相关人员；</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2.2.2 负责更换故障跳线、调测不稳定端口、优化网络配置和部署；</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2.2.3 定期检查和清理各设备间及网络设备的卫生状况，并做好网络设备除尘；</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2.2.4 定期检查网络健康状况，及时发现和协助解决存在的问题，形成网络维护配置管理手册。</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 防（杀）病毒服务</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2.3.1 范围为办公区域内的客户端设备；</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2.3.2 对现有的杀毒软件客户端进行升级维护；</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2.3.3 无法解决的病毒问题需在得到具体用户和信息管理中心确认后才能进行系统重装。</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2.4 运维资源管理</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2.4.1 驻场人员11人及以上，要求制订硬件维修保养操作标准规程，并对具体技术人员进行相应培训和训练，使之达到快速响应、规范操作、保质保量、专业准确的能力要求。</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2.4.2 服务人员接受采购人信息管理中心的统一管理。供应商派驻本项目的技术人员和项目负责人必须固定，如有变更，必须经采购人同意并签字确认，原则上替换人员的技术水平不得低于调出人员。</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2.4.3 定期汇总编制运维周报、月报、年报。</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2.4.4 管理维护好运维场地、设备、工具等资源。</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2.5 服务台管理</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2.5.1 要求建立热线服务台和运维管理平台，提供优质、专业的报障受理、跟进服务；</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2.5.2 跟踪处理进度，确保服务时效；</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2.5.3 及时进行用户回访，调查用户满意度；</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2.5.4 对于用户的一般性服务需求进行分析处理，如无法解决，按照运维管理规范予以处理；</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2.5.5 热线服务台必须由专职人员24小时轮班负责，不可由其他技术人员兼任。</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（三）服务响应要求</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 终端设备运维响应要求</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1.1 提供驻场式服务，达到100%的用户响应度。对于服务请求，在工作时间内2小时响应，一般问题4个小时内解决。达到98%以上的故障解决率；维护服务用户满意度不低于95% 。</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1.2 提供7*13小时服务（8：00～21：00）。</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1.3 所谓响应即为供应商技术员接到用户报障赶往现场处理。</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 网络维护</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 工作时间内，2小时内予以解决（如果为主干光纤线路问题，则由信息管理中心解决）；</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 学生宿舍区的网络问题在寒暑假期间应在24小时内予以解决。</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 特殊情况下（每个学期的开学前后，新生报到前后等时期），供应商必须承诺至少增加2名技术人员，确保按时保质保量地维护好设备和系统的稳定正常运行。</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2.4 做好用户网络开通的登记及资料整理。</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（四）项目组织和人员要求</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1.组织机构</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为使整个服务项目按质、按量及有序实施，供应商对本项目必须建立一个完善和稳定的管理组织机构。供应商要提供具体组织机构。</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2.人员要求</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驻场人员11人及以上，应至少具备2名专职网络工程师。其中分工方面：2人负责网络技术管理，7人负责电脑等终端设备维护，1人在热线客服中心接受服务请求，1人负责进行网站信息维护。项目经理或项目主管具有一定的技术及管理知识和经验，能够熟练地与客户沟通，能够很好地执行维护服务任务；并能根据一些特殊的情况，具有一定权力适当增加维修人员，接受采购人的统一管理。供应商必须提供人员管理及配备方案，并确保其人员的稳定性。</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人员管理：采购人对技术人员有管理权，若提供技术人员不遵守采购人相关管理规定，采购人有权在出具书面材料并盖章确认后更换技术人员，供应商变更驻场人员需得到采购人同意及签字确认，其中专职网络维护人员</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名，网络技术人员</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名，热线服务人员1名，网站信息维护人员1名由采购人指派，其余6人由供应商提供，</w:t>
      </w:r>
      <w:r>
        <w:rPr>
          <w:rFonts w:hint="eastAsia" w:ascii="宋体" w:hAnsi="宋体" w:eastAsia="宋体" w:cs="Times New Roman"/>
          <w:b/>
          <w:bCs/>
          <w:color w:val="auto"/>
          <w:spacing w:val="-6"/>
          <w:szCs w:val="21"/>
          <w:highlight w:val="none"/>
        </w:rPr>
        <w:t>以上人员需提供在公司工作半年以上社保证明</w:t>
      </w:r>
      <w:r>
        <w:rPr>
          <w:rFonts w:hint="eastAsia" w:ascii="宋体" w:hAnsi="宋体" w:eastAsia="宋体" w:cs="Times New Roman"/>
          <w:color w:val="auto"/>
          <w:spacing w:val="-6"/>
          <w:szCs w:val="21"/>
          <w:highlight w:val="none"/>
        </w:rPr>
        <w:t>。</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专职网络维护员待遇：税后</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000元/月（公司需另缴纳三险一金，每年不低于3000元过节费，春节发放第13个月工资补贴）；</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网络技术维护员待遇：税后</w:t>
      </w:r>
      <w:r>
        <w:rPr>
          <w:rFonts w:ascii="宋体" w:hAnsi="宋体" w:eastAsia="宋体" w:cs="Times New Roman"/>
          <w:color w:val="auto"/>
          <w:spacing w:val="-6"/>
          <w:szCs w:val="21"/>
          <w:highlight w:val="none"/>
        </w:rPr>
        <w:t>50</w:t>
      </w:r>
      <w:r>
        <w:rPr>
          <w:rFonts w:hint="eastAsia" w:ascii="宋体" w:hAnsi="宋体" w:eastAsia="宋体" w:cs="Times New Roman"/>
          <w:color w:val="auto"/>
          <w:spacing w:val="-6"/>
          <w:szCs w:val="21"/>
          <w:highlight w:val="none"/>
        </w:rPr>
        <w:t>00元/月（公司需另缴纳三险一金，每年不低于3000元过节费，春节发放第13个月工资补贴）；</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热线服务人员待遇：税后4</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00元/月（公司需另缴纳三险一金，每年不低于3000元过节费，春节发放第13个月工资补贴；</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网站信息维护人员待遇：税后4500元/月（公司需另要缴纳三险一金，每年不低于3000元过节费，春节发放第13个月工资补贴；</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（五）项目文档要求</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 文档内容要求</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1.1. 对于每一个维护的任务，必须由运维管理平台提供相应的记录。</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1.2. 系统维护应严格遵照相关维护的规范进行。</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1.3. 供应商应提供采购人认为必要的文档。</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 文档管理要求</w:t>
      </w:r>
    </w:p>
    <w:p>
      <w:pPr>
        <w:adjustRightInd w:val="0"/>
        <w:snapToGrid w:val="0"/>
        <w:spacing w:line="288" w:lineRule="auto"/>
        <w:ind w:firstLine="425" w:firstLineChars="215"/>
        <w:rPr>
          <w:rFonts w:ascii="宋体" w:hAnsi="宋体" w:eastAsia="宋体" w:cs="宋体"/>
          <w:b/>
          <w:bCs/>
          <w:color w:val="auto"/>
          <w:szCs w:val="21"/>
          <w:highlight w:val="none"/>
        </w:rPr>
      </w:pPr>
      <w:r>
        <w:rPr>
          <w:rFonts w:hint="eastAsia" w:ascii="宋体" w:hAnsi="宋体" w:eastAsia="宋体" w:cs="Times New Roman"/>
          <w:color w:val="auto"/>
          <w:spacing w:val="-6"/>
          <w:szCs w:val="21"/>
          <w:highlight w:val="none"/>
        </w:rPr>
        <w:t>本项目所有文档最终必须向采购人提供纸质文档和电子文档。成交供应商必须设置专人在项目建设期间对文档进行检查和管理，并随时供学校查阅，项目最终验收后全部移交学校。</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（六）其他要求</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1.能配合采购人组织运营商、设备提供商进行思科、华三、华为、锐捷等设备与运营商设备之间的调试。</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2.具有较强的本地化服务能力，提供至少</w:t>
      </w:r>
      <w:r>
        <w:rPr>
          <w:rFonts w:ascii="宋体" w:hAnsi="宋体" w:eastAsia="宋体" w:cs="Times New Roman"/>
          <w:color w:val="auto"/>
          <w:spacing w:val="-6"/>
          <w:szCs w:val="21"/>
          <w:highlight w:val="none"/>
        </w:rPr>
        <w:t>11</w:t>
      </w:r>
      <w:r>
        <w:rPr>
          <w:rFonts w:hint="eastAsia" w:ascii="宋体" w:hAnsi="宋体" w:eastAsia="宋体" w:cs="Times New Roman"/>
          <w:color w:val="auto"/>
          <w:spacing w:val="-6"/>
          <w:szCs w:val="21"/>
          <w:highlight w:val="none"/>
        </w:rPr>
        <w:t>名专业技术人员。</w:t>
      </w:r>
    </w:p>
    <w:p>
      <w:pPr>
        <w:adjustRightInd w:val="0"/>
        <w:snapToGrid w:val="0"/>
        <w:spacing w:line="288" w:lineRule="auto"/>
        <w:ind w:firstLine="425" w:firstLineChars="215"/>
        <w:rPr>
          <w:rFonts w:ascii="宋体" w:hAnsi="宋体" w:eastAsia="宋体" w:cs="Times New Roman"/>
          <w:color w:val="auto"/>
          <w:szCs w:val="21"/>
          <w:highlight w:val="none"/>
        </w:rPr>
      </w:pPr>
      <w:r>
        <w:rPr>
          <w:rFonts w:hint="eastAsia" w:ascii="宋体" w:hAnsi="宋体" w:eastAsia="宋体" w:cs="Times New Roman"/>
          <w:color w:val="auto"/>
          <w:spacing w:val="-6"/>
          <w:szCs w:val="21"/>
          <w:highlight w:val="none"/>
        </w:rPr>
        <w:t>3.服从采购人的管理和调度，具备一定技术创新能力，具有较强社会责任感，符合采购人、各运营商的代维管理要求。</w:t>
      </w:r>
      <w:r>
        <w:rPr>
          <w:rFonts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本招标文件适用于中国美术学院信息技术中心2024年校园网络信息化运维外包服务项目的招标、评标、定标、验收、合同履约、付款等（法律、法规另有规定的，从其规定）。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ascii="宋体" w:hAnsi="宋体" w:eastAsia="宋体"/>
                <w:color w:val="auto"/>
                <w:szCs w:val="21"/>
                <w:highlight w:val="none"/>
              </w:rPr>
              <w:t>2022年12月（含）以后任意一月）</w:t>
            </w:r>
            <w:r>
              <w:rPr>
                <w:rFonts w:hint="eastAsia" w:ascii="宋体" w:hAnsi="宋体" w:eastAsia="宋体"/>
                <w:color w:val="auto"/>
                <w:szCs w:val="21"/>
                <w:highlight w:val="none"/>
              </w:rPr>
              <w:t>；</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0.88</w:t>
                  </w:r>
                </w:p>
              </w:tc>
            </w:tr>
          </w:tbl>
          <w:p>
            <w:pPr>
              <w:adjustRightInd w:val="0"/>
              <w:snapToGrid w:val="0"/>
              <w:spacing w:line="288" w:lineRule="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rPr>
                <w:rFonts w:ascii="宋体" w:hAnsi="宋体" w:eastAsia="宋体"/>
                <w:color w:val="auto"/>
                <w:szCs w:val="21"/>
                <w:highlight w:val="none"/>
                <w:u w:val="singl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rPr>
              <w:t>保持项目一致性。</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1）中小企业声明函（若属于中小企业）</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2）属于监狱企业的证明文件（若属于监狱企业）</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3）残疾人福利性单位声明函（若属于残疾人福利性单位）</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采购人将以合同形式有偿取得货物或服务，不接受投标人给予的赠品、回扣或者与采购无关的其他商品、服务，不得出现“</w:t>
            </w:r>
            <w:r>
              <w:rPr>
                <w:rFonts w:hAnsi="宋体" w:eastAsia="宋体" w:cs="宋体"/>
                <w:color w:val="auto"/>
                <w:sz w:val="21"/>
                <w:szCs w:val="21"/>
                <w:highlight w:val="none"/>
              </w:rPr>
              <w:t>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本招标文件适用于中国美术学院信息技术中心2024年校园网络信息化运维外包服务项目的招标、评标、定标、验收、合同履约、付款等（法律、法规另有规定的，从其规定）。</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”系指中国美术学院；</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100-500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0.88</w:t>
            </w:r>
          </w:p>
        </w:tc>
      </w:tr>
    </w:tbl>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2.投标人代表不是法定代表人（单位负责人、自然人本人）的，须提供授权委托书（格式详见招标文件第六章）和授权代表社保缴纳证明（2022年12月（含）以后任意一月）；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分包，不适宜分包的理由是：保持项目一致性</w:t>
      </w:r>
      <w:r>
        <w:rPr>
          <w:rFonts w:ascii="宋体" w:hAnsi="宋体" w:eastAsia="宋体"/>
          <w:color w:val="auto"/>
          <w:szCs w:val="21"/>
          <w:highlight w:val="none"/>
          <w:u w:val="single"/>
        </w:rPr>
        <w:t>。</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highlight w:val="none"/>
        </w:rPr>
      </w:pPr>
      <w:bookmarkStart w:id="42" w:name="_Hlk92273111"/>
      <w:bookmarkStart w:id="43"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4" w:name="_Hlk106875293"/>
    </w:p>
    <w:bookmarkEnd w:id="44"/>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2"/>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43"/>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5"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5"/>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6" w:name="_Hlk96329183"/>
      <w:r>
        <w:rPr>
          <w:rFonts w:hint="eastAsia" w:ascii="宋体" w:hAnsi="宋体" w:eastAsia="宋体"/>
          <w:color w:val="auto"/>
          <w:spacing w:val="-6"/>
          <w:szCs w:val="21"/>
          <w:highlight w:val="none"/>
        </w:rPr>
        <w:t>加盖公章</w:t>
      </w:r>
      <w:bookmarkEnd w:id="46"/>
      <w:r>
        <w:rPr>
          <w:rFonts w:hint="eastAsia" w:ascii="宋体" w:hAnsi="宋体" w:eastAsia="宋体"/>
          <w:color w:val="auto"/>
          <w:spacing w:val="-6"/>
          <w:szCs w:val="21"/>
          <w:highlight w:val="none"/>
        </w:rPr>
        <w:t>，投标人应写全称。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bookmarkStart w:id="47"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7"/>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8"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采购人将以合同形式有偿取得货物或服务，不接受投标人给予的赠品、回扣或者与采购无关的其他商品、服务，不得出现“</w:t>
      </w:r>
      <w:r>
        <w:rPr>
          <w:rFonts w:hAnsi="宋体" w:eastAsia="宋体" w:cs="宋体"/>
          <w:color w:val="auto"/>
          <w:sz w:val="21"/>
          <w:szCs w:val="21"/>
          <w:highlight w:val="none"/>
        </w:rPr>
        <w:t>0元”“免费赠送”等形式的无偿报价，否则视为投标文件含有采购人不能接受的附加条件的，投标无效。</w:t>
      </w:r>
    </w:p>
    <w:bookmarkEnd w:id="48"/>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bookmarkStart w:id="49" w:name="_Hlk94018682"/>
      <w:r>
        <w:rPr>
          <w:rFonts w:hint="eastAsia" w:ascii="宋体" w:hAnsi="宋体" w:eastAsia="宋体" w:cs="宋体"/>
          <w:color w:val="auto"/>
          <w:szCs w:val="21"/>
          <w:highlight w:val="none"/>
        </w:rPr>
        <w:t>未响应招标文件“▲”标记条款要求的，投标无效。</w:t>
      </w:r>
    </w:p>
    <w:bookmarkEnd w:id="49"/>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0"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pPr>
        <w:pStyle w:val="99"/>
        <w:snapToGrid w:val="0"/>
        <w:spacing w:before="0" w:line="288" w:lineRule="auto"/>
        <w:ind w:left="0" w:firstLine="424" w:firstLineChars="201"/>
        <w:rPr>
          <w:rFonts w:ascii="宋体" w:hAnsi="宋体"/>
          <w:color w:val="auto"/>
          <w:szCs w:val="21"/>
          <w:highlight w:val="none"/>
        </w:rPr>
      </w:pPr>
      <w:bookmarkStart w:id="51"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1"/>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pPr>
        <w:adjustRightInd w:val="0"/>
        <w:snapToGrid w:val="0"/>
        <w:spacing w:line="288" w:lineRule="auto"/>
        <w:ind w:firstLine="420" w:firstLineChars="200"/>
        <w:rPr>
          <w:rFonts w:ascii="宋体" w:hAnsi="宋体" w:eastAsia="宋体" w:cs="宋体"/>
          <w:color w:val="auto"/>
          <w:kern w:val="0"/>
          <w:szCs w:val="21"/>
          <w:highlight w:val="none"/>
        </w:rPr>
      </w:pPr>
      <w:bookmarkStart w:id="52"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2"/>
    <w:p>
      <w:pPr>
        <w:adjustRightInd w:val="0"/>
        <w:snapToGrid w:val="0"/>
        <w:spacing w:line="288" w:lineRule="auto"/>
        <w:ind w:firstLine="426" w:firstLineChars="202"/>
        <w:rPr>
          <w:rFonts w:ascii="宋体" w:hAnsi="宋体" w:eastAsia="宋体" w:cs="Arial"/>
          <w:b/>
          <w:color w:val="auto"/>
          <w:kern w:val="0"/>
          <w:szCs w:val="21"/>
          <w:highlight w:val="none"/>
        </w:rPr>
      </w:pPr>
      <w:bookmarkStart w:id="53"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ascii="宋体" w:hAnsi="宋体" w:eastAsia="宋体" w:cs="宋体"/>
          <w:color w:val="auto"/>
          <w:kern w:val="0"/>
          <w:szCs w:val="21"/>
          <w:highlight w:val="none"/>
        </w:rPr>
        <w:t>zb**@qszb.net）或传真号码（0571-87666116）提交。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3"/>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7072"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价格分（10）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价格分采用低价优先法计算，即满足招标文件要求且报价最低的投标报价为评标基准价，其他供应商的价格分按照下列公式计算：</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价格分=（评标基准价/最后报价）×10%×100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商务分（3）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2</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供应商自2020年1月1日以来（以合同签订时间为准）同类合同业绩（以提供的合同扫描件为准）：每提供1份合同业绩得1分，最高得1分。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认证证书</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1</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投标人具有有效的质量管理体系认证证书得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技术分（87）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技术条款低于技术要求（负偏离）的每项扣2分；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负偏离6</w:t>
            </w:r>
            <w:r>
              <w:rPr>
                <w:rFonts w:ascii="宋体" w:hAnsi="宋体" w:eastAsia="宋体" w:cs="宋体"/>
                <w:color w:val="auto"/>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供应商为本项目提供的终端及相关软件运维管理方案：大纲、具体工作内容、工作流程，是否思路清晰、逻辑合理。（评分范围：5，4，3，2，1，0）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供应商为本项目提供的网络维护方案：大纲、具体工作内容、工作流程，是否思路清晰、逻辑合理。（评分范围：5，4，3，2，1，0）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供应商为本项目提供的防（杀）病毒服务方案：大纲、具体工作内容、工作流程，是否思路清晰、逻辑合理。（评分范围：5，4，3，2，1，0）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供应商提供的文档管理方案是否科学，文档的提交覆盖范围是否全面，文件提交是否及时。（评分范围：5，4，3，2，1，0）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供应商与相关运营商、设备提供商的配合调试方案。（评分范围：5，4，3，2，1，0）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供应商对保证服务质量的相关措施，能否整理制订一套适用于采购人的运行维护手册。（评分范围：5，4，3，2，1，0）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服务台方案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供应商拟建立的热线服务台和运维管理平台，是否建立完善的运维管理规范，能否提供报障受理、跟进服务、用户回访、满意度调查。（评分范围：5，4，3，2，1，0）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服务台的服务时效，对采购人一般性服务需求的通用解决方案是否可行。（评分范围：5，4，3，2，1，0）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服务人员配置</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项目负责人的资质、工作履历、专业素质、技术能力、经验，是否具有调动供应商各项资源的能力。（评分范围：5，4，3，2，1，0）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拟投入驻场人员及增派人员的资质、工作履历、专业素质、技术能力、经验，接到采购人通知后的响应效率。提供成员名单及相关技术能力证明材料（相应的证书或证明材料），以上人员须提供在供应商单位半年以上的社保证明。（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团队人员的分工的合理性，接到采购人通知后的响应效率，能否保障正常的教学秩序。（评分范围：5，4，3，2，1，0）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服务工具配置</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使用的运行维护工具（软硬件型号、功能和性能描述）、使用的方式和时间、对环境和平台的要求以及使用可能对系统造成的风险等。（评分范围：5，4，3，2，1，0）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使用的运行维护工具能否为采购人提供自助服务，方便采购人自行获悉供应商运维进程。（评分范围：5，4，3，2，1，0）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供应商根据采购需求提供的培训方案，培训计划内容是否全面，培训教员的教学经验和应用经验是否丰富。（评分范围：5，4，3，2，1，0）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公司项目质量内部管理措施</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供应商公司管理制度是否齐全、规范，奖惩措施是否到位，能否保证为本项目提供稳定服务。 （评分范围：4，3，2，1，0）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增值服务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供应商针对本项目采购特点提出的合理化建议。（评分范围：3，2，1，0）</w:t>
            </w:r>
          </w:p>
        </w:tc>
      </w:tr>
    </w:tbl>
    <w:p>
      <w:pPr>
        <w:adjustRightInd w:val="0"/>
        <w:snapToGrid w:val="0"/>
        <w:spacing w:line="288" w:lineRule="auto"/>
        <w:rPr>
          <w:rFonts w:ascii="宋体" w:hAnsi="宋体" w:eastAsia="宋体" w:cs="Times New Roman"/>
          <w:color w:val="auto"/>
          <w:spacing w:val="-6"/>
          <w:szCs w:val="21"/>
          <w:highlight w:val="none"/>
        </w:rPr>
      </w:pPr>
      <w:bookmarkStart w:id="54" w:name="_Hlk81817387"/>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r>
        <w:rPr>
          <w:rFonts w:hint="eastAsia" w:ascii="宋体" w:hAnsi="宋体" w:eastAsia="宋体" w:cs="Times New Roman"/>
          <w:b/>
          <w:color w:val="auto"/>
          <w:szCs w:val="21"/>
          <w:highlight w:val="none"/>
        </w:rPr>
        <w:t>本项目专门面向</w:t>
      </w:r>
      <w:r>
        <w:rPr>
          <w:rFonts w:hint="eastAsia" w:ascii="宋体" w:hAnsi="宋体" w:eastAsia="宋体" w:cs="Times New Roman"/>
          <w:b/>
          <w:color w:val="auto"/>
          <w:szCs w:val="21"/>
          <w:highlight w:val="none"/>
        </w:rPr>
        <w:t>中小企业</w:t>
      </w:r>
      <w:r>
        <w:rPr>
          <w:rFonts w:hint="eastAsia" w:ascii="宋体" w:hAnsi="宋体" w:eastAsia="宋体" w:cs="Times New Roman"/>
          <w:b/>
          <w:color w:val="auto"/>
          <w:szCs w:val="21"/>
          <w:highlight w:val="none"/>
        </w:rPr>
        <w:t>采购，不再执行价格评审优惠的扶持政策。</w:t>
      </w:r>
    </w:p>
    <w:bookmarkEnd w:id="54"/>
    <w:p>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中国美术学院 政府采购合同</w:t>
      </w:r>
    </w:p>
    <w:p>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项目名称：信息技术中心2024年校园网络信息化运维外包服务项目</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项目编号：QSZB-Z(F)-C23532(GK)</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甲方（需方）：中国美术学院</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pPr>
        <w:adjustRightInd w:val="0"/>
        <w:snapToGrid w:val="0"/>
        <w:spacing w:line="288" w:lineRule="auto"/>
        <w:rPr>
          <w:rFonts w:ascii="宋体" w:hAnsi="宋体" w:eastAsia="宋体" w:cs="Times New Roman"/>
          <w:color w:val="auto"/>
          <w:spacing w:val="-6"/>
          <w:szCs w:val="21"/>
          <w:highlight w:val="none"/>
        </w:rPr>
      </w:pP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经采购代理机构对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采购项目通过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方式采购，确定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zCs w:val="21"/>
          <w:highlight w:val="none"/>
        </w:rPr>
        <w:t>为成交单位，甲、乙双方友好协商，达成以下条款：</w:t>
      </w:r>
    </w:p>
    <w:p>
      <w:pPr>
        <w:pStyle w:val="13"/>
        <w:snapToGrid w:val="0"/>
        <w:spacing w:beforeLines="0" w:afterLines="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一：服务内容和要求</w:t>
      </w:r>
    </w:p>
    <w:p>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p>
    <w:p>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p>
    <w:p>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p>
    <w:p>
      <w:pPr>
        <w:pStyle w:val="13"/>
        <w:snapToGrid w:val="0"/>
        <w:spacing w:beforeLines="0" w:afterLines="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二：合同履行时间、履行地点和合同金额</w:t>
      </w:r>
    </w:p>
    <w:p>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1.履行时间：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2.履行地点：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元）人民币。本合同的价款为含税价。</w:t>
      </w:r>
    </w:p>
    <w:p>
      <w:pPr>
        <w:pStyle w:val="13"/>
        <w:snapToGrid w:val="0"/>
        <w:spacing w:beforeLines="0" w:afterLines="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三：技术资料</w:t>
      </w:r>
    </w:p>
    <w:p>
      <w:pPr>
        <w:pStyle w:val="13"/>
        <w:snapToGrid w:val="0"/>
        <w:spacing w:beforeLines="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1.乙方应按磋商文件规定的时间向甲方提供有关技术资料。</w:t>
      </w:r>
    </w:p>
    <w:p>
      <w:pPr>
        <w:pStyle w:val="13"/>
        <w:snapToGrid w:val="0"/>
        <w:spacing w:beforeLines="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pPr>
        <w:pStyle w:val="13"/>
        <w:snapToGrid w:val="0"/>
        <w:spacing w:beforeLines="0" w:afterLines="0" w:line="288" w:lineRule="auto"/>
        <w:ind w:firstLine="420" w:firstLineChars="200"/>
        <w:rPr>
          <w:rFonts w:hAnsi="宋体" w:eastAsia="宋体" w:cs="宋体"/>
          <w:bCs/>
          <w:color w:val="auto"/>
          <w:sz w:val="21"/>
          <w:szCs w:val="21"/>
          <w:highlight w:val="none"/>
        </w:rPr>
      </w:pPr>
      <w:r>
        <w:rPr>
          <w:rFonts w:hint="eastAsia" w:hAnsi="宋体" w:eastAsia="宋体" w:cs="宋体"/>
          <w:color w:val="auto"/>
          <w:sz w:val="21"/>
          <w:szCs w:val="21"/>
          <w:highlight w:val="none"/>
        </w:rPr>
        <w:t>3.乙方应保证提供服务过程中不会侵犯任何第三方的知识产权</w:t>
      </w:r>
      <w:r>
        <w:rPr>
          <w:rFonts w:hint="eastAsia" w:hAnsi="宋体" w:eastAsia="宋体" w:cs="宋体"/>
          <w:bCs/>
          <w:color w:val="auto"/>
          <w:sz w:val="21"/>
          <w:szCs w:val="21"/>
          <w:highlight w:val="none"/>
        </w:rPr>
        <w:t>，否则甲方有权解除本合同，拒绝支付合同价款，并要求乙方赔偿所有损失。</w:t>
      </w:r>
    </w:p>
    <w:p>
      <w:pPr>
        <w:pStyle w:val="13"/>
        <w:snapToGrid w:val="0"/>
        <w:spacing w:beforeLines="0" w:afterLines="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四：转包或分包</w:t>
      </w:r>
    </w:p>
    <w:p>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1.本合同范围的服务，应由乙方直接完成，不得转让给任何第三方；</w:t>
      </w:r>
    </w:p>
    <w:p>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2.除非得到甲方的书面同意，乙方不得将本合同范围的服务全部或部分转包分包给任何第三方完成；</w:t>
      </w:r>
    </w:p>
    <w:p>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3.乙方转让或转包分包的，甲方有权解除合同和拒付（或要求乙方退还）合同价款，并没收履约保证金和追究乙方的违约责任。</w:t>
      </w:r>
    </w:p>
    <w:p>
      <w:pPr>
        <w:pStyle w:val="13"/>
        <w:snapToGrid w:val="0"/>
        <w:spacing w:beforeLines="0" w:afterLines="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五：款项支付</w:t>
      </w:r>
    </w:p>
    <w:p>
      <w:pPr>
        <w:pStyle w:val="13"/>
        <w:snapToGrid w:val="0"/>
        <w:spacing w:beforeLines="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1.合同签订后一周内，乙方向甲方提交合同总价1%的履约保证金，履约保证金在合同履约期间无违约情形的，项目验收结束后，于一周内退还（不计息）；</w:t>
      </w:r>
    </w:p>
    <w:p>
      <w:pPr>
        <w:pStyle w:val="13"/>
        <w:snapToGrid w:val="0"/>
        <w:spacing w:beforeLines="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2.提交方式：支票、汇票、本票或金融机构、担保机构出具的保函等非现金形式。</w:t>
      </w:r>
    </w:p>
    <w:p>
      <w:pPr>
        <w:spacing w:line="360" w:lineRule="exact"/>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3.合同生效以及具备实施条件后7个工作日内，且乙方已向甲方提交银行、保险公司等金融机构出具的预付款保函的，甲方向乙方支付合同总价的40%；项目履约完成，经甲方验收合格后，收到发票后7个工作日内，甲方向乙方支付合同总价的60%。</w:t>
      </w:r>
    </w:p>
    <w:p>
      <w:pPr>
        <w:spacing w:line="360" w:lineRule="exact"/>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在签订合同时，乙方明确表示无需预付款或者主动要求降低预付款比例的，可降低预付款比例（预付款保函同步调整）。</w:t>
      </w:r>
    </w:p>
    <w:p>
      <w:pPr>
        <w:pStyle w:val="13"/>
        <w:snapToGrid w:val="0"/>
        <w:spacing w:beforeLines="0" w:afterLines="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六：质量保证及后续服务</w:t>
      </w:r>
    </w:p>
    <w:p>
      <w:pPr>
        <w:pStyle w:val="13"/>
        <w:snapToGrid w:val="0"/>
        <w:spacing w:beforeLines="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1.乙方应按磋商文件规定向甲方提供服务。</w:t>
      </w:r>
    </w:p>
    <w:p>
      <w:pPr>
        <w:pStyle w:val="13"/>
        <w:snapToGrid w:val="0"/>
        <w:spacing w:beforeLines="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pPr>
        <w:pStyle w:val="13"/>
        <w:snapToGrid w:val="0"/>
        <w:spacing w:beforeLines="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（1）重做：由乙方承担所发生的全部费用，并承担所有损失。</w:t>
      </w:r>
    </w:p>
    <w:p>
      <w:pPr>
        <w:pStyle w:val="13"/>
        <w:snapToGrid w:val="0"/>
        <w:spacing w:beforeLines="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（2）解除合同：甲方拒付（或要求乙方退还）合同价款。</w:t>
      </w:r>
    </w:p>
    <w:p>
      <w:pPr>
        <w:pStyle w:val="13"/>
        <w:snapToGrid w:val="0"/>
        <w:spacing w:beforeLines="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3.合同履行期限内，乙方接到甲方通知后</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小时内到达甲方现场，并在</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小时内排除故障。</w:t>
      </w:r>
    </w:p>
    <w:p>
      <w:pPr>
        <w:pStyle w:val="13"/>
        <w:snapToGrid w:val="0"/>
        <w:spacing w:beforeLines="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4.在服务质量保证期内，乙方应对出现的质量及安全问题负责处理解决并承担一切费用。</w:t>
      </w:r>
    </w:p>
    <w:p>
      <w:pPr>
        <w:pStyle w:val="13"/>
        <w:snapToGrid w:val="0"/>
        <w:spacing w:beforeLines="0" w:afterLines="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七：违约责任</w:t>
      </w:r>
    </w:p>
    <w:p>
      <w:pPr>
        <w:pStyle w:val="13"/>
        <w:snapToGrid w:val="0"/>
        <w:spacing w:beforeLines="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1.甲方无正当理由拒绝接受服务的，甲方应向乙方支付合同总价款百分之五的违约金。</w:t>
      </w:r>
    </w:p>
    <w:p>
      <w:pPr>
        <w:pStyle w:val="13"/>
        <w:snapToGrid w:val="0"/>
        <w:spacing w:beforeLines="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2.甲方无故逾期付款的，应按逾期付款金额的万分之五每日支付违约金。</w:t>
      </w:r>
    </w:p>
    <w:p>
      <w:pPr>
        <w:pStyle w:val="13"/>
        <w:snapToGrid w:val="0"/>
        <w:spacing w:beforeLines="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 xml:space="preserve">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 </w:t>
      </w:r>
    </w:p>
    <w:p>
      <w:pPr>
        <w:pStyle w:val="13"/>
        <w:snapToGrid w:val="0"/>
        <w:spacing w:beforeLines="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4.合同履行期内，任何一方因不可抗力事件不能履行合同的，合同履行期限可相应顺延。不可抗力事件发生后，应立即通知对方，并邮寄或送达有关权威机构出具的证明。</w:t>
      </w:r>
    </w:p>
    <w:p>
      <w:pPr>
        <w:pStyle w:val="13"/>
        <w:snapToGrid w:val="0"/>
        <w:spacing w:beforeLines="0" w:afterLines="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八：争议的解决</w:t>
      </w:r>
    </w:p>
    <w:p>
      <w:pPr>
        <w:spacing w:line="288" w:lineRule="auto"/>
        <w:ind w:right="23" w:rightChars="11" w:firstLine="396" w:firstLineChars="200"/>
        <w:rPr>
          <w:rFonts w:ascii="宋体" w:hAnsi="宋体" w:eastAsia="宋体" w:cs="宋体"/>
          <w:color w:val="auto"/>
          <w:spacing w:val="-6"/>
          <w:highlight w:val="none"/>
        </w:rPr>
      </w:pPr>
      <w:r>
        <w:rPr>
          <w:rFonts w:hint="eastAsia" w:ascii="宋体" w:hAnsi="宋体" w:eastAsia="宋体" w:cs="宋体"/>
          <w:color w:val="auto"/>
          <w:spacing w:val="-6"/>
          <w:highlight w:val="none"/>
        </w:rPr>
        <w:t>本合同未尽事宜由三方协商解决，如协商不成，三方同意将本合同引起的争议提交杭州仲裁委员会仲裁解决，仲裁为终局。</w:t>
      </w:r>
    </w:p>
    <w:p>
      <w:pPr>
        <w:pStyle w:val="13"/>
        <w:snapToGrid w:val="0"/>
        <w:spacing w:beforeLines="0" w:afterLines="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九：合同的生效</w:t>
      </w:r>
    </w:p>
    <w:p>
      <w:pPr>
        <w:spacing w:line="288" w:lineRule="auto"/>
        <w:ind w:firstLine="396" w:firstLineChars="200"/>
        <w:rPr>
          <w:rFonts w:ascii="宋体" w:hAnsi="宋体" w:eastAsia="宋体" w:cs="宋体"/>
          <w:color w:val="auto"/>
          <w:spacing w:val="-6"/>
          <w:highlight w:val="none"/>
        </w:rPr>
      </w:pPr>
      <w:r>
        <w:rPr>
          <w:rFonts w:hint="eastAsia" w:ascii="宋体" w:hAnsi="宋体" w:eastAsia="宋体" w:cs="宋体"/>
          <w:color w:val="auto"/>
          <w:spacing w:val="-6"/>
          <w:highlight w:val="none"/>
        </w:rPr>
        <w:t>1.合同经三方法定代表人或授权代表签字并加盖单位公章后生效。</w:t>
      </w:r>
    </w:p>
    <w:p>
      <w:pPr>
        <w:spacing w:line="288" w:lineRule="auto"/>
        <w:ind w:firstLine="396" w:firstLineChars="200"/>
        <w:rPr>
          <w:rFonts w:ascii="宋体" w:hAnsi="宋体" w:eastAsia="宋体" w:cs="宋体"/>
          <w:color w:val="auto"/>
          <w:spacing w:val="-6"/>
          <w:highlight w:val="none"/>
        </w:rPr>
      </w:pPr>
      <w:r>
        <w:rPr>
          <w:rFonts w:hint="eastAsia" w:ascii="宋体" w:hAnsi="宋体" w:eastAsia="宋体" w:cs="宋体"/>
          <w:color w:val="auto"/>
          <w:spacing w:val="-6"/>
          <w:highlight w:val="none"/>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ascii="宋体" w:hAnsi="宋体" w:eastAsia="宋体" w:cs="宋体"/>
          <w:color w:val="auto"/>
          <w:spacing w:val="-6"/>
          <w:highlight w:val="none"/>
        </w:rPr>
      </w:pPr>
      <w:r>
        <w:rPr>
          <w:rFonts w:hint="eastAsia" w:ascii="宋体" w:hAnsi="宋体" w:eastAsia="宋体" w:cs="宋体"/>
          <w:color w:val="auto"/>
          <w:spacing w:val="-6"/>
          <w:highlight w:val="none"/>
        </w:rPr>
        <w:t>3.本合同未尽事宜，遵照《民法典》有关条文执行。</w:t>
      </w:r>
    </w:p>
    <w:p>
      <w:pPr>
        <w:spacing w:line="288" w:lineRule="auto"/>
        <w:ind w:firstLine="396" w:firstLineChars="200"/>
        <w:rPr>
          <w:rFonts w:ascii="宋体" w:hAnsi="宋体" w:eastAsia="宋体" w:cs="宋体"/>
          <w:color w:val="auto"/>
          <w:spacing w:val="-6"/>
          <w:highlight w:val="none"/>
        </w:rPr>
      </w:pPr>
      <w:r>
        <w:rPr>
          <w:rFonts w:hint="eastAsia" w:ascii="宋体" w:hAnsi="宋体" w:eastAsia="宋体" w:cs="宋体"/>
          <w:color w:val="auto"/>
          <w:spacing w:val="-6"/>
          <w:highlight w:val="none"/>
        </w:rPr>
        <w:t>4.本合同一式五份，乙方、采购代理机构各执壹份，甲方执叁份。</w:t>
      </w:r>
    </w:p>
    <w:p>
      <w:pPr>
        <w:adjustRightInd w:val="0"/>
        <w:snapToGrid w:val="0"/>
        <w:spacing w:line="288" w:lineRule="auto"/>
        <w:ind w:firstLine="398" w:firstLineChars="200"/>
        <w:rPr>
          <w:rFonts w:ascii="宋体" w:hAnsi="宋体" w:eastAsia="宋体" w:cs="宋体"/>
          <w:color w:val="auto"/>
          <w:spacing w:val="-6"/>
          <w:szCs w:val="21"/>
          <w:highlight w:val="none"/>
        </w:rPr>
      </w:pPr>
      <w:r>
        <w:rPr>
          <w:rFonts w:hint="eastAsia" w:ascii="宋体" w:hAnsi="宋体" w:eastAsia="宋体" w:cs="宋体"/>
          <w:b/>
          <w:color w:val="auto"/>
          <w:spacing w:val="-6"/>
          <w:highlight w:val="none"/>
        </w:rPr>
        <w:t>5.</w:t>
      </w:r>
      <w:r>
        <w:rPr>
          <w:rFonts w:hint="eastAsia" w:ascii="宋体" w:hAnsi="宋体" w:eastAsia="宋体" w:cs="宋体"/>
          <w:color w:val="auto"/>
          <w:spacing w:val="-6"/>
          <w:szCs w:val="21"/>
          <w:highlight w:val="none"/>
        </w:rPr>
        <w:t>本合同附件、招标文件、投标文件、询标澄清、中标通知书均为合同的组成部分，与本合同具有同等法律效力。</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r>
        <w:rPr>
          <w:rFonts w:hint="eastAsia" w:ascii="宋体" w:hAnsi="宋体" w:eastAsia="宋体" w:cs="Times New Roman"/>
          <w:color w:val="auto"/>
          <w:spacing w:val="-6"/>
          <w:szCs w:val="21"/>
          <w:highlight w:val="none"/>
        </w:rPr>
        <w:t>1）中小企业声明函</w:t>
      </w:r>
      <w:bookmarkStart w:id="55" w:name="_Hlk81815656"/>
      <w:r>
        <w:rPr>
          <w:rFonts w:hint="eastAsia" w:ascii="宋体" w:hAnsi="宋体" w:eastAsia="宋体" w:cs="Times New Roman"/>
          <w:color w:val="auto"/>
          <w:spacing w:val="-6"/>
          <w:szCs w:val="21"/>
          <w:highlight w:val="none"/>
        </w:rPr>
        <w:t>（若属于中小企业）</w:t>
      </w:r>
      <w:bookmarkEnd w:id="55"/>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2）属于监狱企业的证明文件</w:t>
      </w:r>
      <w:bookmarkStart w:id="56" w:name="_Hlk81815359"/>
      <w:r>
        <w:rPr>
          <w:rFonts w:hint="eastAsia" w:ascii="宋体" w:hAnsi="宋体" w:eastAsia="宋体" w:cs="Times New Roman"/>
          <w:color w:val="auto"/>
          <w:spacing w:val="-6"/>
          <w:szCs w:val="21"/>
          <w:highlight w:val="none"/>
        </w:rPr>
        <w:t>（若属于监狱企业）</w:t>
      </w:r>
      <w:bookmarkEnd w:id="56"/>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Times New Roman"/>
          <w:color w:val="auto"/>
          <w:spacing w:val="-6"/>
          <w:szCs w:val="21"/>
          <w:highlight w:val="none"/>
        </w:rPr>
        <w:t>3）</w:t>
      </w:r>
      <w:bookmarkStart w:id="57" w:name="OLE_LINK14"/>
      <w:bookmarkStart w:id="58" w:name="OLE_LINK13"/>
      <w:r>
        <w:rPr>
          <w:rFonts w:hint="eastAsia" w:ascii="宋体" w:hAnsi="宋体" w:eastAsia="宋体" w:cs="Times New Roman"/>
          <w:color w:val="auto"/>
          <w:spacing w:val="-6"/>
          <w:szCs w:val="21"/>
          <w:highlight w:val="none"/>
        </w:rPr>
        <w:t>残疾人福利性单位声明函</w:t>
      </w:r>
      <w:bookmarkEnd w:id="57"/>
      <w:bookmarkEnd w:id="58"/>
      <w:bookmarkStart w:id="59" w:name="_Hlk81815372"/>
      <w:r>
        <w:rPr>
          <w:rFonts w:hint="eastAsia" w:ascii="宋体" w:hAnsi="宋体" w:eastAsia="宋体" w:cs="Times New Roman"/>
          <w:color w:val="auto"/>
          <w:spacing w:val="-6"/>
          <w:szCs w:val="21"/>
          <w:highlight w:val="none"/>
        </w:rPr>
        <w:t>（若属于残疾人福利性单位）</w:t>
      </w:r>
      <w:bookmarkEnd w:id="59"/>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pPr>
        <w:adjustRightInd w:val="0"/>
        <w:snapToGrid w:val="0"/>
        <w:spacing w:line="288" w:lineRule="auto"/>
        <w:jc w:val="left"/>
        <w:rPr>
          <w:rFonts w:ascii="宋体" w:hAnsi="宋体" w:eastAsia="宋体" w:cs="宋体"/>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附：授权代表社保缴纳证明（2022年12月（含）以后任意一月）</w:t>
      </w:r>
    </w:p>
    <w:p>
      <w:pPr>
        <w:numPr>
          <w:ilvl w:val="0"/>
          <w:numId w:val="2"/>
        </w:num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投标人同类合同一览表</w:t>
      </w:r>
    </w:p>
    <w:p>
      <w:pPr>
        <w:numPr>
          <w:ilvl w:val="0"/>
          <w:numId w:val="2"/>
        </w:num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认证证书</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（5）采购需求偏离表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（6）技术方案</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（7</w:t>
      </w:r>
      <w:r>
        <w:rPr>
          <w:rFonts w:ascii="宋体" w:hAnsi="宋体" w:eastAsia="宋体" w:cs="宋体"/>
          <w:color w:val="auto"/>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zCs w:val="21"/>
                <w:highlight w:val="none"/>
              </w:rPr>
            </w:pPr>
          </w:p>
        </w:tc>
        <w:tc>
          <w:tcPr>
            <w:tcW w:w="881" w:type="dxa"/>
          </w:tcPr>
          <w:p>
            <w:pPr>
              <w:adjustRightInd w:val="0"/>
              <w:snapToGrid w:val="0"/>
              <w:spacing w:line="288"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pPr>
        <w:adjustRightInd w:val="0"/>
        <w:snapToGrid w:val="0"/>
        <w:spacing w:line="288" w:lineRule="auto"/>
        <w:rPr>
          <w:rFonts w:ascii="宋体" w:hAnsi="宋体" w:eastAsia="宋体" w:cs="Times New Roman"/>
          <w:bCs/>
          <w:color w:val="auto"/>
          <w:spacing w:val="-6"/>
          <w:szCs w:val="21"/>
          <w:highlight w:val="none"/>
        </w:rPr>
      </w:pP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致：中国美术学院、浙江求是招标代理有限公司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r>
        <w:rPr>
          <w:rFonts w:hint="eastAsia" w:ascii="宋体" w:hAnsi="宋体" w:eastAsia="宋体" w:cs="宋体"/>
          <w:b/>
          <w:color w:val="auto"/>
          <w:spacing w:val="-6"/>
          <w:szCs w:val="21"/>
          <w:highlight w:val="none"/>
        </w:rPr>
        <w:t>1）</w:t>
      </w:r>
      <w:r>
        <w:rPr>
          <w:rFonts w:ascii="宋体" w:hAnsi="宋体" w:eastAsia="宋体" w:cs="宋体"/>
          <w:b/>
          <w:color w:val="auto"/>
          <w:spacing w:val="-6"/>
          <w:szCs w:val="21"/>
          <w:highlight w:val="none"/>
        </w:rPr>
        <w:t>中小企业声明函（</w:t>
      </w:r>
      <w:r>
        <w:rPr>
          <w:rFonts w:hint="eastAsia" w:ascii="宋体" w:hAnsi="宋体" w:eastAsia="宋体" w:cs="宋体"/>
          <w:b/>
          <w:color w:val="auto"/>
          <w:spacing w:val="-6"/>
          <w:szCs w:val="21"/>
          <w:highlight w:val="none"/>
        </w:rPr>
        <w:t>服务</w:t>
      </w:r>
      <w:r>
        <w:rPr>
          <w:rFonts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w:t>
      </w:r>
      <w:r>
        <w:rPr>
          <w:rFonts w:ascii="宋体" w:hAnsi="宋体" w:eastAsia="宋体" w:cs="Times New Roman"/>
          <w:i/>
          <w:color w:val="auto"/>
          <w:szCs w:val="21"/>
          <w:highlight w:val="none"/>
          <w:u w:val="single"/>
        </w:rPr>
        <w:t>采购文件中明确的所属行业</w:t>
      </w:r>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w:t>
      </w:r>
      <w:r>
        <w:rPr>
          <w:rFonts w:hint="eastAsia" w:ascii="宋体" w:hAnsi="宋体" w:eastAsia="宋体" w:cs="Times New Roman"/>
          <w:color w:val="auto"/>
          <w:szCs w:val="21"/>
          <w:highlight w:val="none"/>
          <w:u w:val="single"/>
        </w:rPr>
        <w:t>或未按照《中小企业声明函》要求填写的，</w:t>
      </w:r>
      <w:r>
        <w:rPr>
          <w:rFonts w:hint="eastAsia" w:ascii="宋体" w:hAnsi="宋体" w:eastAsia="宋体" w:cs="Times New Roman"/>
          <w:color w:val="auto"/>
          <w:szCs w:val="21"/>
          <w:highlight w:val="none"/>
          <w:u w:val="single"/>
        </w:rPr>
        <w:t>视为未提供《中小企业声明函》，</w:t>
      </w:r>
      <w:r>
        <w:rPr>
          <w:rFonts w:hint="eastAsia" w:ascii="宋体" w:hAnsi="宋体" w:eastAsia="宋体"/>
          <w:color w:val="auto"/>
          <w:highlight w:val="none"/>
          <w:u w:val="single"/>
        </w:rPr>
        <w:t>不享受中小企业扶持政策。</w:t>
      </w:r>
    </w:p>
    <w:p>
      <w:pPr>
        <w:adjustRightInd w:val="0"/>
        <w:snapToGrid w:val="0"/>
        <w:spacing w:line="288" w:lineRule="auto"/>
        <w:ind w:firstLine="495" w:firstLineChars="236"/>
        <w:rPr>
          <w:rFonts w:ascii="宋体" w:hAnsi="宋体" w:eastAsia="宋体" w:cs="宋体"/>
          <w:b/>
          <w:bCs/>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2）属于监狱企业的证明文件（若属于监狱企业）</w:t>
      </w:r>
    </w:p>
    <w:p>
      <w:pPr>
        <w:adjustRightInd w:val="0"/>
        <w:snapToGrid w:val="0"/>
        <w:spacing w:line="288" w:lineRule="auto"/>
        <w:rPr>
          <w:rFonts w:ascii="宋体" w:hAnsi="宋体" w:eastAsia="宋体" w:cs="宋体"/>
          <w:color w:val="auto"/>
          <w:kern w:val="0"/>
          <w:szCs w:val="21"/>
          <w:highlight w:val="none"/>
        </w:rPr>
      </w:pPr>
    </w:p>
    <w:p>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3）残疾人福利性单位声明函（若属于残疾人福利性单位）</w:t>
      </w:r>
    </w:p>
    <w:p>
      <w:pPr>
        <w:adjustRightInd w:val="0"/>
        <w:snapToGrid w:val="0"/>
        <w:spacing w:line="288" w:lineRule="auto"/>
        <w:rPr>
          <w:rFonts w:ascii="宋体" w:hAnsi="宋体" w:eastAsia="宋体" w:cs="Times New Roman"/>
          <w:b/>
          <w:color w:val="auto"/>
          <w:spacing w:val="6"/>
          <w:szCs w:val="21"/>
          <w:highlight w:val="none"/>
        </w:rPr>
      </w:pP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w:t>
      </w:r>
      <w:r>
        <w:rPr>
          <w:rFonts w:hint="eastAsia"/>
          <w:color w:val="auto"/>
          <w:sz w:val="21"/>
          <w:szCs w:val="21"/>
          <w:highlight w:val="none"/>
        </w:rPr>
        <w:t>财库</w:t>
      </w:r>
      <w:r>
        <w:rPr>
          <w:color w:val="auto"/>
          <w:sz w:val="21"/>
          <w:szCs w:val="21"/>
          <w:highlight w:val="none"/>
        </w:rPr>
        <w:t>[2017]141号</w:t>
      </w:r>
      <w:r>
        <w:rPr>
          <w:rFonts w:hint="eastAsia"/>
          <w:color w:val="auto"/>
          <w:sz w:val="21"/>
          <w:szCs w:val="21"/>
          <w:highlight w:val="none"/>
        </w:rPr>
        <w:t>文件</w:t>
      </w:r>
      <w:r>
        <w:rPr>
          <w:rFonts w:hint="eastAsia"/>
          <w:color w:val="auto"/>
          <w:sz w:val="21"/>
          <w:szCs w:val="21"/>
          <w:highlight w:val="none"/>
        </w:rPr>
        <w:t>规定的《残疾人福利性单位声明函》</w:t>
      </w:r>
      <w:r>
        <w:rPr>
          <w:rFonts w:hint="eastAsia"/>
          <w:color w:val="auto"/>
          <w:sz w:val="21"/>
          <w:szCs w:val="21"/>
          <w:highlight w:val="none"/>
        </w:rPr>
        <w:t>，并对声明的真实性负责。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致：中国美术学院、浙江求是招标代理有限公司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中国美术学院信息技术中心2024年校园网络信息化运维外包服务项目</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：QSZB-Z(F)-C23532(GK)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致：中国美术学院、浙江求是招标代理有限公司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中国美术学院信息技术中心2024年校园网络信息化运维外包服务项目项目（项目编号：QSZB-Z(F)-C23532(GK)）</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▲提供授权代表社保缴纳证明（2022年12月（含）以后任意一月）。</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pPr>
        <w:adjustRightInd w:val="0"/>
        <w:snapToGrid w:val="0"/>
        <w:spacing w:line="288" w:lineRule="auto"/>
        <w:rPr>
          <w:rFonts w:ascii="Times New Roman" w:hAnsi="Times New Roman" w:eastAsia="宋体" w:cs="Times New Roman"/>
          <w:color w:val="auto"/>
          <w:szCs w:val="21"/>
          <w:highlight w:val="none"/>
        </w:rPr>
      </w:pPr>
    </w:p>
    <w:p>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附：授权代表社保缴纳证明（2022年12月（含）以后任意一月）</w:t>
      </w:r>
    </w:p>
    <w:p>
      <w:pPr>
        <w:rPr>
          <w:rFonts w:ascii="Times New Roman" w:hAnsi="Times New Roman" w:eastAsia="宋体" w:cs="Times New Roman"/>
          <w:color w:val="auto"/>
          <w:szCs w:val="21"/>
          <w:highlight w:val="none"/>
        </w:rPr>
      </w:pPr>
    </w:p>
    <w:p>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）认证证书</w:t>
      </w:r>
    </w:p>
    <w:p>
      <w:pP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（5）采购需求偏离表</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人：中国美术学院</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项目名称：信息技术中心2024年校园网络信息化运维外包服务项目</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项目编号：QSZB-Z(F)-C23532(GK)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bl>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（6）技术方案</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（7）投标人需要说明的其他文件和材料。</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人：中国美术学院</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项目名称：信息技术中心2024年校园网络信息化运维外包服务项目</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项目编号：QSZB-Z(F)-C23532(GK)</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Cs/>
                <w:color w:val="auto"/>
                <w:spacing w:val="-6"/>
                <w:szCs w:val="21"/>
                <w:highlight w:val="none"/>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pPr>
        <w:snapToGrid w:val="0"/>
        <w:spacing w:line="288" w:lineRule="auto"/>
        <w:rPr>
          <w:rFonts w:ascii="宋体" w:hAnsi="宋体" w:eastAsia="宋体" w:cs="仿宋_GB2312"/>
          <w:color w:val="auto"/>
          <w:szCs w:val="21"/>
          <w:highlight w:val="none"/>
          <w:u w:val="single"/>
        </w:rPr>
      </w:pPr>
    </w:p>
    <w:p>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Times New Roman"/>
          <w:b/>
          <w:bCs/>
          <w:color w:val="auto"/>
          <w:szCs w:val="21"/>
          <w:highlight w:val="none"/>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pPr>
        <w:snapToGrid w:val="0"/>
        <w:spacing w:line="288" w:lineRule="auto"/>
        <w:rPr>
          <w:rFonts w:ascii="宋体" w:hAnsi="宋体" w:eastAsia="宋体" w:cs="仿宋_GB2312"/>
          <w:color w:val="auto"/>
          <w:kern w:val="0"/>
          <w:szCs w:val="21"/>
          <w:highlight w:val="none"/>
          <w:lang w:val="zh-CN"/>
        </w:rPr>
      </w:pPr>
    </w:p>
    <w:p>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pPr>
        <w:snapToGrid w:val="0"/>
        <w:spacing w:line="288" w:lineRule="auto"/>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rPr>
          <w:rFonts w:ascii="等线" w:hAnsi="等线" w:eastAsia="等线" w:cs="Times New Roman"/>
          <w:color w:val="auto"/>
          <w:highlight w:val="none"/>
        </w:rPr>
      </w:pPr>
    </w:p>
    <w:p>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6C17ECA"/>
    <w:multiLevelType w:val="singleLevel"/>
    <w:tmpl w:val="16C17ECA"/>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4C8A"/>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11A"/>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4AEE"/>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0941"/>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3DF"/>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395C"/>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29CF"/>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297E"/>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50C"/>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561A1D"/>
    <w:rsid w:val="01F81427"/>
    <w:rsid w:val="03E70DB3"/>
    <w:rsid w:val="03F93561"/>
    <w:rsid w:val="05D34727"/>
    <w:rsid w:val="06426774"/>
    <w:rsid w:val="07A5520D"/>
    <w:rsid w:val="08931933"/>
    <w:rsid w:val="0AEE6ECB"/>
    <w:rsid w:val="0B4A1776"/>
    <w:rsid w:val="0C786503"/>
    <w:rsid w:val="0D1A04C9"/>
    <w:rsid w:val="0E06452B"/>
    <w:rsid w:val="0F692FC4"/>
    <w:rsid w:val="0F735BF1"/>
    <w:rsid w:val="10757130"/>
    <w:rsid w:val="112B34AD"/>
    <w:rsid w:val="11FF5827"/>
    <w:rsid w:val="14594C5C"/>
    <w:rsid w:val="18090C43"/>
    <w:rsid w:val="18FB5F15"/>
    <w:rsid w:val="1B321622"/>
    <w:rsid w:val="1BEA0FE8"/>
    <w:rsid w:val="1E2B6CB1"/>
    <w:rsid w:val="1E6432D4"/>
    <w:rsid w:val="1F9C38D3"/>
    <w:rsid w:val="20767551"/>
    <w:rsid w:val="20CF7B98"/>
    <w:rsid w:val="211F34E2"/>
    <w:rsid w:val="21DB64E2"/>
    <w:rsid w:val="21DE339D"/>
    <w:rsid w:val="221C4C30"/>
    <w:rsid w:val="22A70B6C"/>
    <w:rsid w:val="23C14303"/>
    <w:rsid w:val="23FF4622"/>
    <w:rsid w:val="258778A8"/>
    <w:rsid w:val="27432BC1"/>
    <w:rsid w:val="27F0275A"/>
    <w:rsid w:val="28580092"/>
    <w:rsid w:val="28B93C22"/>
    <w:rsid w:val="28BC23D4"/>
    <w:rsid w:val="29387837"/>
    <w:rsid w:val="2A2474D0"/>
    <w:rsid w:val="2AA10ED5"/>
    <w:rsid w:val="2ADA0518"/>
    <w:rsid w:val="2BDD46C6"/>
    <w:rsid w:val="2C921974"/>
    <w:rsid w:val="2DBE14C9"/>
    <w:rsid w:val="2F6A64D8"/>
    <w:rsid w:val="2F8E397B"/>
    <w:rsid w:val="30616EA9"/>
    <w:rsid w:val="31A44D82"/>
    <w:rsid w:val="32923F88"/>
    <w:rsid w:val="32BE120D"/>
    <w:rsid w:val="330C0EF9"/>
    <w:rsid w:val="33506DE6"/>
    <w:rsid w:val="3589141A"/>
    <w:rsid w:val="35A54CED"/>
    <w:rsid w:val="37534CA7"/>
    <w:rsid w:val="37D824F1"/>
    <w:rsid w:val="387B2E13"/>
    <w:rsid w:val="38C74734"/>
    <w:rsid w:val="3A543DA5"/>
    <w:rsid w:val="3A5C70FE"/>
    <w:rsid w:val="3B0C4DFA"/>
    <w:rsid w:val="3C4D26C6"/>
    <w:rsid w:val="3D044EFC"/>
    <w:rsid w:val="3D306666"/>
    <w:rsid w:val="3E6946AD"/>
    <w:rsid w:val="3EB60CB3"/>
    <w:rsid w:val="3EC436F9"/>
    <w:rsid w:val="3F03223E"/>
    <w:rsid w:val="3F740895"/>
    <w:rsid w:val="3F8A612F"/>
    <w:rsid w:val="3FB93DC6"/>
    <w:rsid w:val="402A691C"/>
    <w:rsid w:val="40BC08F6"/>
    <w:rsid w:val="422E66F3"/>
    <w:rsid w:val="4275164D"/>
    <w:rsid w:val="427F7E2D"/>
    <w:rsid w:val="430A3262"/>
    <w:rsid w:val="46A824B9"/>
    <w:rsid w:val="46BB170B"/>
    <w:rsid w:val="47510906"/>
    <w:rsid w:val="495D70F7"/>
    <w:rsid w:val="49B91E77"/>
    <w:rsid w:val="4B5005B9"/>
    <w:rsid w:val="4B7D5F80"/>
    <w:rsid w:val="4BF40741"/>
    <w:rsid w:val="4C5E019B"/>
    <w:rsid w:val="4CD557BB"/>
    <w:rsid w:val="4D891F0F"/>
    <w:rsid w:val="4F64249F"/>
    <w:rsid w:val="4F6E1200"/>
    <w:rsid w:val="4F8E7901"/>
    <w:rsid w:val="4FE94B38"/>
    <w:rsid w:val="4FEE189E"/>
    <w:rsid w:val="5307748D"/>
    <w:rsid w:val="53F038EA"/>
    <w:rsid w:val="54244390"/>
    <w:rsid w:val="54F77CF7"/>
    <w:rsid w:val="55562C6F"/>
    <w:rsid w:val="55FD758F"/>
    <w:rsid w:val="59635E70"/>
    <w:rsid w:val="596F3A54"/>
    <w:rsid w:val="59BA69E3"/>
    <w:rsid w:val="5A661DF4"/>
    <w:rsid w:val="5ACF0178"/>
    <w:rsid w:val="5C3E17F9"/>
    <w:rsid w:val="5C875E04"/>
    <w:rsid w:val="5D3A6920"/>
    <w:rsid w:val="5D8135CC"/>
    <w:rsid w:val="5DAF4D7C"/>
    <w:rsid w:val="5EA93E10"/>
    <w:rsid w:val="5EB804F7"/>
    <w:rsid w:val="5ED74E21"/>
    <w:rsid w:val="5F795ED8"/>
    <w:rsid w:val="600446EC"/>
    <w:rsid w:val="600D2EE6"/>
    <w:rsid w:val="621760F6"/>
    <w:rsid w:val="62246B60"/>
    <w:rsid w:val="63316ACA"/>
    <w:rsid w:val="63507DE3"/>
    <w:rsid w:val="64032214"/>
    <w:rsid w:val="644F1ACD"/>
    <w:rsid w:val="67BC4A43"/>
    <w:rsid w:val="67FF1998"/>
    <w:rsid w:val="680D1D99"/>
    <w:rsid w:val="68150768"/>
    <w:rsid w:val="68D423D1"/>
    <w:rsid w:val="69431270"/>
    <w:rsid w:val="6A7F4F75"/>
    <w:rsid w:val="6ACA16F9"/>
    <w:rsid w:val="6B16774A"/>
    <w:rsid w:val="6B427AC6"/>
    <w:rsid w:val="6ECE2681"/>
    <w:rsid w:val="6F936B31"/>
    <w:rsid w:val="705A7660"/>
    <w:rsid w:val="70A00DEB"/>
    <w:rsid w:val="72340F9C"/>
    <w:rsid w:val="73165394"/>
    <w:rsid w:val="73465C7A"/>
    <w:rsid w:val="734F19AD"/>
    <w:rsid w:val="73580884"/>
    <w:rsid w:val="74CE23CA"/>
    <w:rsid w:val="74D06143"/>
    <w:rsid w:val="774152C9"/>
    <w:rsid w:val="793070F8"/>
    <w:rsid w:val="79D825C1"/>
    <w:rsid w:val="7AA5597C"/>
    <w:rsid w:val="7B2F16E9"/>
    <w:rsid w:val="7B5D131E"/>
    <w:rsid w:val="7C8D2B6B"/>
    <w:rsid w:val="7DB41B16"/>
    <w:rsid w:val="7DBA7990"/>
    <w:rsid w:val="7DEB79E2"/>
    <w:rsid w:val="7DFC5027"/>
    <w:rsid w:val="7E002D54"/>
    <w:rsid w:val="7E192908"/>
    <w:rsid w:val="7E59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next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49</Pages>
  <Words>4827</Words>
  <Characters>27516</Characters>
  <Lines>229</Lines>
  <Paragraphs>64</Paragraphs>
  <TotalTime>1</TotalTime>
  <ScaleCrop>false</ScaleCrop>
  <LinksUpToDate>false</LinksUpToDate>
  <CharactersWithSpaces>32279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2023-11-09T10:40:00Z</dcterms:created>
  <dc:creator>hj j</dc:creator>
  <cp:lastModifiedBy>A-day</cp:lastModifiedBy>
  <cp:lastPrinted>2022-10-31T00:58:00Z</cp:lastPrinted>
  <dcterms:modified xsi:type="dcterms:W3CDTF">2023-11-14T05:21:10Z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B363B45C01FF4C5A8AB2573BD522DAF7</vt:lpwstr>
  </property>
</Properties>
</file>