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浙江财经大学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校园软件正版化服务项目</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校园软件正版化服务项目</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QSZB-Z(F)-E23348(GK)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浙江财经大学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rPr>
        <w:t>[2023]64028号</w:t>
      </w:r>
      <w:r>
        <w:rPr>
          <w:rFonts w:hint="eastAsia" w:ascii="楷体" w:hAnsi="楷体" w:eastAsia="楷体" w:cs="Times New Roman"/>
          <w:b/>
          <w:spacing w:val="-6"/>
          <w:sz w:val="30"/>
          <w:szCs w:val="30"/>
          <w:highlight w:val="none"/>
          <w:lang w:eastAsia="zh-CN"/>
        </w:rPr>
        <w:t>、[2023]6402</w:t>
      </w:r>
      <w:r>
        <w:rPr>
          <w:rFonts w:hint="eastAsia" w:ascii="楷体" w:hAnsi="楷体" w:eastAsia="楷体" w:cs="Times New Roman"/>
          <w:b/>
          <w:spacing w:val="-6"/>
          <w:sz w:val="30"/>
          <w:szCs w:val="30"/>
          <w:highlight w:val="none"/>
          <w:lang w:val="en-US" w:eastAsia="zh-CN"/>
        </w:rPr>
        <w:t>9</w:t>
      </w:r>
      <w:r>
        <w:rPr>
          <w:rFonts w:hint="eastAsia" w:ascii="楷体" w:hAnsi="楷体" w:eastAsia="楷体" w:cs="Times New Roman"/>
          <w:b/>
          <w:spacing w:val="-6"/>
          <w:sz w:val="30"/>
          <w:szCs w:val="30"/>
          <w:highlight w:val="none"/>
          <w:lang w:eastAsia="zh-CN"/>
        </w:rPr>
        <w:t>号、[2023]640</w:t>
      </w:r>
      <w:r>
        <w:rPr>
          <w:rFonts w:hint="eastAsia" w:ascii="楷体" w:hAnsi="楷体" w:eastAsia="楷体" w:cs="Times New Roman"/>
          <w:b/>
          <w:spacing w:val="-6"/>
          <w:sz w:val="30"/>
          <w:szCs w:val="30"/>
          <w:highlight w:val="none"/>
          <w:lang w:val="en-US" w:eastAsia="zh-CN"/>
        </w:rPr>
        <w:t>30</w:t>
      </w:r>
      <w:r>
        <w:rPr>
          <w:rFonts w:hint="eastAsia" w:ascii="楷体" w:hAnsi="楷体" w:eastAsia="楷体" w:cs="Times New Roman"/>
          <w:b/>
          <w:spacing w:val="-6"/>
          <w:sz w:val="30"/>
          <w:szCs w:val="30"/>
          <w:highlight w:val="none"/>
          <w:lang w:eastAsia="zh-CN"/>
        </w:rPr>
        <w:t>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校园软件正版化服务项目</w:t>
      </w:r>
      <w:r>
        <w:rPr>
          <w:rFonts w:hint="eastAsia" w:ascii="宋体" w:hAnsi="宋体" w:eastAsia="宋体" w:cs="Times New Roman"/>
          <w:b/>
          <w:szCs w:val="21"/>
          <w:u w:val="single"/>
        </w:rPr>
        <w:t xml:space="preserve"> </w:t>
      </w:r>
      <w:r>
        <w:rPr>
          <w:rFonts w:hint="eastAsia" w:ascii="宋体" w:hAnsi="宋体" w:eastAsia="宋体" w:cs="Times New Roman"/>
          <w:b/>
          <w:szCs w:val="21"/>
        </w:rPr>
        <w:t>招标</w:t>
      </w:r>
      <w:r>
        <w:rPr>
          <w:rFonts w:hint="eastAsia" w:ascii="宋体" w:hAnsi="宋体" w:eastAsia="宋体" w:cs="Times New Roman"/>
          <w:b/>
          <w:szCs w:val="21"/>
          <w:highlight w:val="none"/>
        </w:rPr>
        <w:t>项目的潜在投标人应在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3</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val="en-US" w:eastAsia="zh-CN"/>
        </w:rPr>
        <w:t>11</w:t>
      </w:r>
      <w:r>
        <w:rPr>
          <w:rFonts w:hint="eastAsia" w:ascii="宋体" w:hAnsi="宋体" w:eastAsia="宋体" w:cs="Times New Roman"/>
          <w:b/>
          <w:szCs w:val="21"/>
          <w:highlight w:val="none"/>
          <w:u w:val="single"/>
        </w:rPr>
        <w:t>月</w:t>
      </w:r>
      <w:r>
        <w:rPr>
          <w:rFonts w:hint="eastAsia" w:ascii="宋体" w:hAnsi="宋体" w:eastAsia="宋体" w:cs="Times New Roman"/>
          <w:b/>
          <w:szCs w:val="21"/>
          <w:highlight w:val="none"/>
          <w:u w:val="single"/>
          <w:lang w:val="en-US" w:eastAsia="zh-CN"/>
        </w:rPr>
        <w:t>14</w:t>
      </w:r>
      <w:r>
        <w:rPr>
          <w:rFonts w:hint="eastAsia" w:ascii="宋体" w:hAnsi="宋体" w:eastAsia="宋体" w:cs="Times New Roman"/>
          <w:b/>
          <w:szCs w:val="21"/>
          <w:highlight w:val="none"/>
          <w:u w:val="single"/>
        </w:rPr>
        <w:t>日9:00:00（北京时间）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790"/>
      <w:bookmarkStart w:id="1" w:name="_Toc35393621"/>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QSZB-Z(F)-E23348(GK)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校园软件正版化服务项目</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w:t>
      </w:r>
      <w:r>
        <w:rPr>
          <w:rFonts w:hint="eastAsia" w:ascii="宋体" w:hAnsi="宋体" w:eastAsia="宋体" w:cs="Times New Roman"/>
          <w:szCs w:val="21"/>
          <w:highlight w:val="none"/>
          <w:lang w:val="en-US" w:eastAsia="zh-CN"/>
        </w:rPr>
        <w:t>450000元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w:t>
      </w:r>
      <w:r>
        <w:rPr>
          <w:rFonts w:hint="eastAsia" w:ascii="宋体" w:hAnsi="宋体" w:eastAsia="宋体" w:cs="Times New Roman"/>
          <w:szCs w:val="21"/>
          <w:highlight w:val="none"/>
          <w:lang w:val="en-US" w:eastAsia="zh-CN"/>
        </w:rPr>
        <w:t>450000元</w:t>
      </w:r>
    </w:p>
    <w:p>
      <w:pPr>
        <w:adjustRightInd w:val="0"/>
        <w:snapToGrid w:val="0"/>
        <w:spacing w:line="288" w:lineRule="auto"/>
        <w:ind w:firstLine="420" w:firstLineChars="200"/>
        <w:rPr>
          <w:rFonts w:hint="default" w:ascii="宋体" w:hAnsi="宋体" w:eastAsia="宋体" w:cs="Times New Roman"/>
          <w:szCs w:val="21"/>
          <w:highlight w:val="none"/>
          <w:u w:val="single"/>
          <w:lang w:val="en-US" w:eastAsia="zh-CN"/>
        </w:rPr>
      </w:pPr>
      <w:r>
        <w:rPr>
          <w:rFonts w:ascii="宋体" w:hAnsi="宋体" w:eastAsia="宋体" w:cs="Times New Roman"/>
          <w:szCs w:val="21"/>
          <w:highlight w:val="none"/>
        </w:rPr>
        <w:t>5</w:t>
      </w:r>
      <w:r>
        <w:rPr>
          <w:rFonts w:hint="eastAsia" w:ascii="宋体" w:hAnsi="宋体" w:eastAsia="宋体" w:cs="Times New Roman"/>
          <w:szCs w:val="21"/>
          <w:highlight w:val="none"/>
        </w:rPr>
        <w:t>.合同履约期限：</w:t>
      </w:r>
      <w:r>
        <w:rPr>
          <w:rFonts w:hint="eastAsia" w:ascii="宋体" w:hAnsi="宋体" w:eastAsia="宋体" w:cs="Times New Roman"/>
          <w:szCs w:val="21"/>
          <w:highlight w:val="none"/>
          <w:lang w:val="en-US" w:eastAsia="zh-CN"/>
        </w:rPr>
        <w:t>合同签订后30个工作日内完成</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430"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431" w:type="pct"/>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1898"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一</w:t>
            </w:r>
          </w:p>
        </w:tc>
        <w:tc>
          <w:tcPr>
            <w:tcW w:w="1829" w:type="pct"/>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rPr>
            </w:pPr>
            <w:r>
              <w:rPr>
                <w:rFonts w:hint="eastAsia" w:ascii="宋体" w:hAnsi="宋体" w:eastAsia="宋体" w:cs="Times New Roman"/>
                <w:szCs w:val="21"/>
                <w:highlight w:val="none"/>
                <w:lang w:eastAsia="zh-CN"/>
              </w:rPr>
              <w:t>校园软件正版化服务项目</w:t>
            </w:r>
          </w:p>
        </w:tc>
        <w:tc>
          <w:tcPr>
            <w:tcW w:w="430"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431" w:type="pct"/>
            <w:tcBorders>
              <w:tl2br w:val="nil"/>
              <w:tr2bl w:val="nil"/>
            </w:tcBorders>
            <w:vAlign w:val="center"/>
          </w:tcPr>
          <w:p>
            <w:pPr>
              <w:adjustRightInd w:val="0"/>
              <w:snapToGrid w:val="0"/>
              <w:spacing w:line="288" w:lineRule="auto"/>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项</w:t>
            </w:r>
          </w:p>
        </w:tc>
        <w:tc>
          <w:tcPr>
            <w:tcW w:w="1898" w:type="pct"/>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详见第二章采购需求</w:t>
            </w:r>
          </w:p>
        </w:tc>
      </w:tr>
    </w:tbl>
    <w:p>
      <w:pPr>
        <w:adjustRightInd w:val="0"/>
        <w:snapToGrid w:val="0"/>
        <w:spacing w:line="288" w:lineRule="auto"/>
        <w:rPr>
          <w:rFonts w:ascii="宋体" w:hAnsi="宋体" w:eastAsia="宋体" w:cs="宋体"/>
          <w:b/>
          <w:szCs w:val="21"/>
        </w:rPr>
      </w:pPr>
      <w:bookmarkStart w:id="5" w:name="_Toc35393791"/>
      <w:bookmarkStart w:id="6" w:name="_Toc28359003"/>
      <w:bookmarkStart w:id="7" w:name="_Toc35393622"/>
      <w:bookmarkStart w:id="8" w:name="_Toc28359080"/>
      <w:r>
        <w:rPr>
          <w:rFonts w:hint="eastAsia" w:ascii="宋体" w:hAnsi="宋体" w:eastAsia="宋体" w:cs="宋体"/>
          <w:b/>
          <w:szCs w:val="21"/>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rPr>
        <w:t>1.满足《中华人民共和国政府采购法》第二十二条规定，未被“信用中国”（www.creditchina.gov.cn）</w:t>
      </w:r>
      <w:r>
        <w:rPr>
          <w:rFonts w:ascii="宋体" w:hAnsi="宋体" w:eastAsia="宋体" w:cs="Times New Roman"/>
          <w:bCs/>
          <w:szCs w:val="21"/>
        </w:rPr>
        <w:t>、中国政府采购网（www.ccgp.gov.cn）列入失信被执行人、重大税收违法案件当事人名单、政府采购严重违法</w:t>
      </w:r>
      <w:r>
        <w:rPr>
          <w:rFonts w:ascii="宋体" w:hAnsi="宋体" w:eastAsia="宋体" w:cs="Times New Roman"/>
          <w:bCs/>
          <w:szCs w:val="21"/>
          <w:highlight w:val="none"/>
        </w:rPr>
        <w:t>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11</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14</w:t>
      </w:r>
      <w:r>
        <w:rPr>
          <w:rFonts w:hint="eastAsia" w:ascii="宋体" w:hAnsi="宋体" w:eastAsia="宋体" w:cs="Times New Roman"/>
          <w:szCs w:val="21"/>
          <w:highlight w:val="none"/>
        </w:rPr>
        <w:t>日，上午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2</w:t>
      </w:r>
      <w:r>
        <w:rPr>
          <w:rFonts w:ascii="宋体" w:hAnsi="宋体" w:eastAsia="宋体" w:cs="Times New Roman"/>
          <w:szCs w:val="21"/>
          <w:highlight w:val="none"/>
        </w:rPr>
        <w:t>.</w:t>
      </w:r>
      <w:r>
        <w:rPr>
          <w:rFonts w:hint="eastAsia" w:ascii="宋体" w:hAnsi="宋体" w:eastAsia="宋体" w:cs="Times New Roman"/>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w:t>
      </w:r>
      <w:r>
        <w:rPr>
          <w:rFonts w:ascii="宋体" w:hAnsi="宋体" w:eastAsia="宋体" w:cs="Times New Roman"/>
          <w:szCs w:val="21"/>
          <w:highlight w:val="none"/>
        </w:rPr>
        <w:t>.</w:t>
      </w:r>
      <w:r>
        <w:rPr>
          <w:rFonts w:hint="eastAsia" w:ascii="宋体" w:hAnsi="宋体" w:eastAsia="宋体" w:cs="Times New Roman"/>
          <w:szCs w:val="21"/>
          <w:highlight w:val="none"/>
        </w:rPr>
        <w:t>方式：供应商登录政采云平台（https://www.zcygov.cn）</w:t>
      </w:r>
      <w:r>
        <w:rPr>
          <w:rFonts w:ascii="宋体" w:hAnsi="宋体" w:eastAsia="宋体" w:cs="Times New Roman"/>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4</w:t>
      </w:r>
      <w:r>
        <w:rPr>
          <w:rFonts w:ascii="宋体" w:hAnsi="宋体" w:eastAsia="宋体" w:cs="Times New Roman"/>
          <w:szCs w:val="21"/>
          <w:highlight w:val="none"/>
        </w:rPr>
        <w:t>.</w:t>
      </w:r>
      <w:r>
        <w:rPr>
          <w:rFonts w:hint="eastAsia" w:ascii="宋体" w:hAnsi="宋体" w:eastAsia="宋体" w:cs="Times New Roman"/>
          <w:szCs w:val="21"/>
          <w:highlight w:val="none"/>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highlight w:val="none"/>
        </w:rPr>
        <w:t>四、提交（上传）投标文件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3</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val="en-US" w:eastAsia="zh-CN"/>
        </w:rPr>
        <w:t>11</w:t>
      </w:r>
      <w:r>
        <w:rPr>
          <w:rFonts w:hint="eastAsia" w:ascii="宋体" w:hAnsi="宋体" w:eastAsia="宋体" w:cs="Times New Roman"/>
          <w:bCs/>
          <w:szCs w:val="21"/>
          <w:highlight w:val="none"/>
        </w:rPr>
        <w:t>月</w:t>
      </w:r>
      <w:r>
        <w:rPr>
          <w:rFonts w:hint="eastAsia" w:ascii="宋体" w:hAnsi="宋体" w:eastAsia="宋体" w:cs="Times New Roman"/>
          <w:bCs/>
          <w:szCs w:val="21"/>
          <w:highlight w:val="none"/>
          <w:lang w:val="en-US" w:eastAsia="zh-CN"/>
        </w:rPr>
        <w:t>14</w:t>
      </w:r>
      <w:r>
        <w:rPr>
          <w:rFonts w:hint="eastAsia" w:ascii="宋体" w:hAnsi="宋体" w:eastAsia="宋体" w:cs="Times New Roman"/>
          <w:bCs/>
          <w:szCs w:val="21"/>
          <w:highlight w:val="none"/>
        </w:rPr>
        <w:t>日9:00:00（北京时间）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07"/>
      <w:bookmarkStart w:id="20" w:name="_Toc28359084"/>
      <w:bookmarkStart w:id="21" w:name="_Toc35393794"/>
      <w:bookmarkStart w:id="22" w:name="_Toc35393625"/>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自本公告发布之日起5个工作日。</w:t>
      </w:r>
    </w:p>
    <w:p>
      <w:pPr>
        <w:adjustRightInd w:val="0"/>
        <w:snapToGrid w:val="0"/>
        <w:spacing w:line="288" w:lineRule="auto"/>
        <w:rPr>
          <w:rFonts w:ascii="宋体" w:hAnsi="宋体" w:eastAsia="宋体" w:cs="宋体"/>
          <w:b/>
          <w:szCs w:val="21"/>
        </w:rPr>
      </w:pPr>
      <w:bookmarkStart w:id="23" w:name="_Toc35393795"/>
      <w:bookmarkStart w:id="24" w:name="_Toc35393626"/>
      <w:r>
        <w:rPr>
          <w:rFonts w:hint="eastAsia" w:ascii="宋体" w:hAnsi="宋体" w:eastAsia="宋体" w:cs="宋体"/>
          <w:b/>
          <w:szCs w:val="21"/>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highlight w:val="none"/>
        </w:rPr>
      </w:pPr>
      <w:bookmarkStart w:id="29" w:name="_Toc28359085"/>
      <w:bookmarkStart w:id="30" w:name="_Toc35393796"/>
      <w:bookmarkStart w:id="31" w:name="_Toc28359008"/>
      <w:bookmarkStart w:id="32" w:name="_Toc35393627"/>
      <w:r>
        <w:rPr>
          <w:rFonts w:hint="eastAsia" w:ascii="宋体" w:hAnsi="宋体" w:eastAsia="宋体" w:cs="宋体"/>
          <w:b/>
          <w:szCs w:val="21"/>
          <w:highlight w:val="none"/>
        </w:rPr>
        <w:t>七、对本次招标提出询问、质疑、投诉请按</w:t>
      </w:r>
      <w:r>
        <w:rPr>
          <w:rFonts w:ascii="宋体" w:hAnsi="宋体" w:eastAsia="宋体" w:cs="宋体"/>
          <w:b/>
          <w:szCs w:val="21"/>
          <w:highlight w:val="none"/>
        </w:rPr>
        <w:t>以下方式</w:t>
      </w:r>
      <w:r>
        <w:rPr>
          <w:rFonts w:hint="eastAsia" w:ascii="宋体" w:hAnsi="宋体" w:eastAsia="宋体" w:cs="宋体"/>
          <w:b/>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浙江财经大学</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地址：浙江省杭州市下沙高教园区学源街18号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联系方式：</w:t>
      </w:r>
      <w:r>
        <w:rPr>
          <w:rFonts w:hint="eastAsia" w:ascii="宋体" w:hAnsi="宋体" w:eastAsia="宋体" w:cs="Times New Roman"/>
          <w:szCs w:val="21"/>
        </w:rPr>
        <w:t>0571-86731500</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项目联系人（询问）：徐老师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项目联系方式（询问）：0571-86731500</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质疑联系人：鲍老师</w:t>
      </w:r>
    </w:p>
    <w:p>
      <w:pPr>
        <w:adjustRightInd w:val="0"/>
        <w:snapToGrid w:val="0"/>
        <w:spacing w:line="288" w:lineRule="auto"/>
        <w:ind w:firstLine="424" w:firstLineChars="202"/>
        <w:rPr>
          <w:rFonts w:hint="eastAsia" w:ascii="宋体" w:hAnsi="宋体" w:eastAsia="宋体" w:cs="Times New Roman"/>
          <w:szCs w:val="21"/>
        </w:rPr>
      </w:pPr>
      <w:r>
        <w:rPr>
          <w:rFonts w:hint="eastAsia" w:ascii="宋体" w:hAnsi="宋体" w:eastAsia="宋体" w:cs="Times New Roman"/>
          <w:szCs w:val="21"/>
        </w:rPr>
        <w:t>质疑联系方式：0571-86732900</w:t>
      </w:r>
    </w:p>
    <w:p>
      <w:pPr>
        <w:adjustRightInd w:val="0"/>
        <w:snapToGrid w:val="0"/>
        <w:spacing w:line="288" w:lineRule="auto"/>
        <w:ind w:firstLine="424" w:firstLineChars="202"/>
        <w:rPr>
          <w:rFonts w:ascii="宋体" w:hAnsi="宋体" w:eastAsia="宋体" w:cs="Times New Roman"/>
          <w:szCs w:val="21"/>
        </w:rPr>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rPr>
        <w:t>传真</w:t>
      </w:r>
      <w:r>
        <w:rPr>
          <w:rFonts w:hint="eastAsia" w:ascii="宋体" w:hAnsi="宋体" w:eastAsia="宋体" w:cs="Times New Roman"/>
          <w:szCs w:val="21"/>
          <w:highlight w:val="none"/>
        </w:rPr>
        <w:t>：/</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项目联系方式（询问）：0571-87</w:t>
      </w:r>
      <w:r>
        <w:rPr>
          <w:rFonts w:hint="eastAsia" w:ascii="宋体" w:hAnsi="宋体" w:eastAsia="宋体" w:cs="Times New Roman"/>
          <w:szCs w:val="21"/>
          <w:highlight w:val="none"/>
          <w:lang w:eastAsia="zh-CN"/>
        </w:rPr>
        <w:t>666117</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质疑联系人：胡沁梦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质疑邮箱：</w:t>
      </w:r>
      <w:r>
        <w:rPr>
          <w:rFonts w:ascii="宋体" w:hAnsi="宋体" w:eastAsia="宋体" w:cs="Times New Roman"/>
          <w:szCs w:val="21"/>
          <w:highlight w:val="none"/>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3.政策咨询：何一平、冯华，0571-87058424、87055741</w:t>
      </w:r>
    </w:p>
    <w:p>
      <w:pPr>
        <w:adjustRightInd w:val="0"/>
        <w:snapToGrid w:val="0"/>
        <w:spacing w:line="288" w:lineRule="auto"/>
        <w:ind w:firstLine="425" w:firstLineChars="215"/>
        <w:rPr>
          <w:rFonts w:ascii="宋体" w:hAnsi="宋体" w:eastAsia="宋体" w:cs="Times New Roman"/>
          <w:spacing w:val="-6"/>
          <w:szCs w:val="21"/>
          <w:highlight w:val="none"/>
        </w:rPr>
      </w:pPr>
      <w:r>
        <w:rPr>
          <w:rFonts w:ascii="宋体" w:hAnsi="宋体" w:eastAsia="宋体" w:cs="Times New Roman"/>
          <w:spacing w:val="-6"/>
          <w:szCs w:val="21"/>
          <w:highlight w:val="none"/>
        </w:rPr>
        <w:t>预算金额未达100万元的采购项目，由采购人处理采购争议。</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本项目属性为：服务</w:t>
            </w:r>
          </w:p>
          <w:p>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采购标的对应的中小企业划分标准所属行业：</w:t>
            </w:r>
            <w:r>
              <w:rPr>
                <w:rFonts w:hint="eastAsia" w:ascii="宋体" w:hAnsi="宋体" w:eastAsia="宋体" w:cs="宋体"/>
                <w:color w:val="auto"/>
                <w:sz w:val="21"/>
                <w:szCs w:val="21"/>
                <w:highlight w:val="none"/>
              </w:rPr>
              <w:t>软件和信息技术服务业</w:t>
            </w:r>
          </w:p>
          <w:p>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中小企业划型标准：</w:t>
            </w:r>
            <w:r>
              <w:rPr>
                <w:rFonts w:hint="eastAsia" w:ascii="宋体" w:hAnsi="宋体" w:eastAsia="宋体" w:cs="宋体"/>
                <w:color w:val="auto"/>
                <w:sz w:val="21"/>
                <w:szCs w:val="21"/>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000000"/>
                <w:spacing w:val="-6"/>
                <w:kern w:val="0"/>
                <w:szCs w:val="21"/>
                <w:highlight w:val="none"/>
              </w:rPr>
            </w:pPr>
            <w:r>
              <w:rPr>
                <w:rFonts w:hint="eastAsia" w:ascii="宋体" w:hAnsi="宋体" w:eastAsia="宋体" w:cs="宋体"/>
                <w:spacing w:val="-6"/>
                <w:kern w:val="0"/>
                <w:szCs w:val="21"/>
                <w:highlight w:val="none"/>
              </w:rPr>
              <w:t>合同生效以及具备实施条件后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，且</w:t>
            </w:r>
            <w:r>
              <w:rPr>
                <w:rFonts w:hint="eastAsia" w:ascii="宋体" w:hAnsi="宋体" w:eastAsia="宋体" w:cs="Arial"/>
                <w:color w:val="000000"/>
                <w:kern w:val="0"/>
                <w:szCs w:val="21"/>
                <w:highlight w:val="none"/>
              </w:rPr>
              <w:t>供应商已向采购人提交银行、保险公司等金融机构出具的</w:t>
            </w:r>
            <w:r>
              <w:rPr>
                <w:rFonts w:hint="eastAsia" w:ascii="宋体" w:hAnsi="宋体" w:eastAsia="宋体" w:cs="Arial"/>
                <w:color w:val="000000"/>
                <w:kern w:val="0"/>
                <w:szCs w:val="21"/>
                <w:highlight w:val="none"/>
                <w:lang w:val="en-US" w:eastAsia="zh-CN"/>
              </w:rPr>
              <w:t>(等额）</w:t>
            </w:r>
            <w:r>
              <w:rPr>
                <w:rFonts w:hint="eastAsia" w:ascii="宋体" w:hAnsi="宋体" w:eastAsia="宋体" w:cs="Arial"/>
                <w:color w:val="000000"/>
                <w:kern w:val="0"/>
                <w:szCs w:val="21"/>
                <w:highlight w:val="none"/>
              </w:rPr>
              <w:t>预付款保函的，</w:t>
            </w:r>
            <w:r>
              <w:rPr>
                <w:rFonts w:hint="eastAsia" w:ascii="宋体" w:hAnsi="宋体" w:eastAsia="宋体" w:cs="宋体"/>
                <w:spacing w:val="-6"/>
                <w:kern w:val="0"/>
                <w:szCs w:val="21"/>
                <w:highlight w:val="none"/>
              </w:rPr>
              <w:t>采购人</w:t>
            </w:r>
            <w:r>
              <w:rPr>
                <w:rFonts w:hint="eastAsia" w:ascii="宋体" w:hAnsi="宋体" w:eastAsia="宋体" w:cs="宋体"/>
                <w:color w:val="000000"/>
                <w:spacing w:val="-6"/>
                <w:kern w:val="0"/>
                <w:szCs w:val="21"/>
                <w:highlight w:val="none"/>
              </w:rPr>
              <w:t>向供应商支付合同总价的4</w:t>
            </w:r>
            <w:r>
              <w:rPr>
                <w:rFonts w:ascii="宋体" w:hAnsi="宋体" w:eastAsia="宋体" w:cs="宋体"/>
                <w:color w:val="000000"/>
                <w:spacing w:val="-6"/>
                <w:kern w:val="0"/>
                <w:szCs w:val="21"/>
                <w:highlight w:val="none"/>
              </w:rPr>
              <w:t>0</w:t>
            </w:r>
            <w:r>
              <w:rPr>
                <w:rFonts w:hint="eastAsia" w:ascii="宋体" w:hAnsi="宋体" w:eastAsia="宋体" w:cs="宋体"/>
                <w:color w:val="000000"/>
                <w:spacing w:val="-6"/>
                <w:kern w:val="0"/>
                <w:szCs w:val="21"/>
                <w:highlight w:val="none"/>
              </w:rPr>
              <w:t>%；项目履约完成，经采购人验收合格后，</w:t>
            </w:r>
            <w:r>
              <w:rPr>
                <w:rFonts w:hint="eastAsia" w:ascii="宋体" w:hAnsi="宋体" w:eastAsia="宋体" w:cs="宋体"/>
                <w:spacing w:val="-6"/>
                <w:kern w:val="0"/>
                <w:szCs w:val="21"/>
                <w:highlight w:val="none"/>
              </w:rPr>
              <w:t>收到发票后</w:t>
            </w:r>
            <w:r>
              <w:rPr>
                <w:rFonts w:ascii="宋体" w:hAnsi="宋体" w:eastAsia="宋体" w:cs="宋体"/>
                <w:spacing w:val="-6"/>
                <w:kern w:val="0"/>
                <w:szCs w:val="21"/>
                <w:highlight w:val="none"/>
              </w:rPr>
              <w:t>7个工作日内</w:t>
            </w:r>
            <w:r>
              <w:rPr>
                <w:rFonts w:hint="eastAsia" w:ascii="宋体" w:hAnsi="宋体" w:eastAsia="宋体" w:cs="宋体"/>
                <w:spacing w:val="-6"/>
                <w:kern w:val="0"/>
                <w:szCs w:val="21"/>
                <w:highlight w:val="none"/>
              </w:rPr>
              <w:t>，</w:t>
            </w:r>
            <w:r>
              <w:rPr>
                <w:rFonts w:hint="eastAsia" w:ascii="宋体" w:hAnsi="宋体" w:eastAsia="宋体" w:cs="宋体"/>
                <w:color w:val="000000"/>
                <w:spacing w:val="-6"/>
                <w:kern w:val="0"/>
                <w:szCs w:val="21"/>
                <w:highlight w:val="none"/>
              </w:rPr>
              <w:t>采购人向供应商支付合同总价的</w:t>
            </w:r>
            <w:r>
              <w:rPr>
                <w:rFonts w:ascii="宋体" w:hAnsi="宋体" w:eastAsia="宋体" w:cs="宋体"/>
                <w:color w:val="000000"/>
                <w:spacing w:val="-6"/>
                <w:kern w:val="0"/>
                <w:szCs w:val="21"/>
                <w:highlight w:val="none"/>
              </w:rPr>
              <w:t>6</w:t>
            </w:r>
            <w:r>
              <w:rPr>
                <w:rFonts w:hint="eastAsia" w:ascii="宋体" w:hAnsi="宋体" w:eastAsia="宋体" w:cs="宋体"/>
                <w:color w:val="000000"/>
                <w:spacing w:val="-6"/>
                <w:kern w:val="0"/>
                <w:szCs w:val="21"/>
                <w:highlight w:val="none"/>
              </w:rPr>
              <w:t>0%</w:t>
            </w:r>
            <w:r>
              <w:rPr>
                <w:rFonts w:hint="eastAsia" w:ascii="宋体" w:hAnsi="宋体" w:eastAsia="宋体" w:cs="宋体"/>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在签订合同时，供应商明确表示无需预付款或者主动要求降低预付款比例的，可降低预付款比例（预付款保函同步调整）。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hint="eastAsia" w:ascii="宋体" w:hAnsi="宋体" w:eastAsia="宋体" w:cs="Times New Roman"/>
          <w:b/>
          <w:szCs w:val="21"/>
          <w:lang w:val="en-US" w:eastAsia="zh-CN"/>
        </w:rPr>
      </w:pPr>
      <w:r>
        <w:rPr>
          <w:rFonts w:hint="eastAsia" w:ascii="宋体" w:hAnsi="宋体" w:eastAsia="宋体" w:cs="Times New Roman"/>
          <w:b/>
          <w:szCs w:val="21"/>
        </w:rPr>
        <w:t>三、服务要求</w:t>
      </w:r>
      <w:r>
        <w:rPr>
          <w:rFonts w:hint="eastAsia" w:ascii="宋体" w:hAnsi="宋体" w:eastAsia="宋体" w:cs="Times New Roman"/>
          <w:b/>
          <w:szCs w:val="21"/>
          <w:lang w:val="en-US" w:eastAsia="zh-CN"/>
        </w:rPr>
        <w:t>及技术要求</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b/>
          <w:bCs/>
          <w:sz w:val="21"/>
          <w:szCs w:val="21"/>
        </w:rPr>
        <w:t>1.需执行的国家相关标准、行业标准、地方标准或者其他标准、规范：</w:t>
      </w:r>
      <w:bookmarkStart w:id="37" w:name="_Hlk94018176"/>
      <w:r>
        <w:rPr>
          <w:rFonts w:hint="eastAsia" w:ascii="宋体" w:hAnsi="宋体" w:eastAsia="宋体" w:cs="宋体"/>
          <w:sz w:val="21"/>
          <w:szCs w:val="21"/>
        </w:rPr>
        <w:t>如技术要求中未注明需执行的国家相关标准、行业标准、地方标准或者其他标准、规范的，执行最新标准、规范。</w:t>
      </w:r>
      <w:bookmarkEnd w:id="37"/>
    </w:p>
    <w:p>
      <w:pPr>
        <w:jc w:val="left"/>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）主要技术指标等要求：</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81"/>
        <w:gridCol w:w="791"/>
        <w:gridCol w:w="804"/>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3" w:type="pct"/>
            <w:vAlign w:val="center"/>
          </w:tcPr>
          <w:p>
            <w:pPr>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769" w:type="pct"/>
            <w:vAlign w:val="center"/>
          </w:tcPr>
          <w:p>
            <w:pPr>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410" w:type="pct"/>
            <w:vAlign w:val="center"/>
          </w:tcPr>
          <w:p>
            <w:pPr>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417" w:type="pct"/>
            <w:vAlign w:val="center"/>
          </w:tcPr>
          <w:p>
            <w:pPr>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2968" w:type="pct"/>
            <w:vAlign w:val="center"/>
          </w:tcPr>
          <w:p>
            <w:pPr>
              <w:spacing w:line="288" w:lineRule="auto"/>
              <w:jc w:val="center"/>
              <w:rPr>
                <w:rFonts w:hint="eastAsia" w:ascii="宋体" w:hAnsi="宋体" w:eastAsia="宋体" w:cs="宋体"/>
                <w:b/>
                <w:sz w:val="21"/>
                <w:szCs w:val="21"/>
              </w:rPr>
            </w:pPr>
            <w:r>
              <w:rPr>
                <w:rFonts w:hint="eastAsia" w:ascii="宋体" w:hAnsi="宋体" w:eastAsia="宋体" w:cs="宋体"/>
                <w:b/>
                <w:sz w:val="21"/>
                <w:szCs w:val="21"/>
              </w:rPr>
              <w:t>功能、目标、质量、安全、技术规格、物理特性等要求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3" w:type="pct"/>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769" w:type="pct"/>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Windows专业版系列和Office专业增强版系列许可授权服务</w:t>
            </w:r>
          </w:p>
        </w:tc>
        <w:tc>
          <w:tcPr>
            <w:tcW w:w="410" w:type="pct"/>
            <w:vAlign w:val="center"/>
          </w:tcPr>
          <w:p>
            <w:pPr>
              <w:widowControl/>
              <w:jc w:val="center"/>
              <w:textAlignment w:val="cente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417" w:type="pct"/>
            <w:vAlign w:val="center"/>
          </w:tcPr>
          <w:p>
            <w:pPr>
              <w:widowControl/>
              <w:jc w:val="center"/>
              <w:textAlignment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年</w:t>
            </w:r>
          </w:p>
        </w:tc>
        <w:tc>
          <w:tcPr>
            <w:tcW w:w="2968" w:type="pct"/>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 Windows专业版系列和Office专业增强版系列许可授权服务</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（1）授权方式：Microsoft Campus Agreement；</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（2）涵盖范围：覆盖全校所有固定资产电脑，办公室、教室、实验室和图书馆等场所的所有计算机（包括在校人员的电脑和笔记本）；</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（3）1年使用期限；</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（4）授权产品：客户端操作系统Windows系列和办公软件Office系列，不低于Windows 11专业版/Windows 10专业版/Windows 8专业版、Microsoft Office 2021专业增强版/Microsoft Office 2019专业增强版/Microsoft Office 2016专业增强版/Microsoft Office 2013专业增强版，包括上述软件的当前版本、升级版本和降级版本；</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（5）产品语言：中英文2种版本；</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（6）其他</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1）上述软件可自由升级或降级使用；</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2）合同期内上述软件如有升级版本，授权对升级版本同样有效；</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3）合同期内所有新增计算机不再加收任何费用；</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4）软件更新和技术支持，包括电话支持和在线支持；</w:t>
            </w:r>
          </w:p>
          <w:p>
            <w:pPr>
              <w:adjustRightInd w:val="0"/>
              <w:snapToGrid w:val="0"/>
              <w:spacing w:line="288" w:lineRule="auto"/>
              <w:rPr>
                <w:rFonts w:hint="eastAsia" w:ascii="宋体" w:hAnsi="宋体" w:eastAsia="宋体" w:cs="宋体"/>
                <w:color w:val="000000"/>
                <w:kern w:val="0"/>
                <w:sz w:val="21"/>
                <w:szCs w:val="21"/>
              </w:rPr>
            </w:pPr>
            <w:r>
              <w:rPr>
                <w:rFonts w:hint="eastAsia" w:ascii="宋体" w:hAnsi="宋体" w:eastAsia="宋体" w:cs="宋体"/>
                <w:sz w:val="21"/>
                <w:szCs w:val="21"/>
              </w:rPr>
              <w:t>5）合同期内价格不变。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3" w:type="pct"/>
            <w:vAlign w:val="center"/>
          </w:tcPr>
          <w:p>
            <w:pPr>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2</w:t>
            </w:r>
          </w:p>
        </w:tc>
        <w:tc>
          <w:tcPr>
            <w:tcW w:w="769" w:type="pct"/>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软件资源与服务管理平台及服务</w:t>
            </w:r>
          </w:p>
        </w:tc>
        <w:tc>
          <w:tcPr>
            <w:tcW w:w="410" w:type="pct"/>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417" w:type="pct"/>
            <w:vAlign w:val="center"/>
          </w:tcPr>
          <w:p>
            <w:pPr>
              <w:widowControl/>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年</w:t>
            </w:r>
          </w:p>
        </w:tc>
        <w:tc>
          <w:tcPr>
            <w:tcW w:w="2968" w:type="pct"/>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平台包括软件资源授权与管理系统1套和软件资源使用与服务系统1套，平台采用标准开发接口，可实现与“全校统一身份认证体系”对接，实现统一的用户身份验证和权限管理，其中软件资源授权与管理系统提供自动软件下载与分发、密钥激活和授权使用记录报告等功能，实现对软件资源统一管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平台提供多种授权方式：批量激活方式，安装操作系统和软件后会自动连接至激活服务器进行激活，无需输入序列号；验证码激活方式，平台以加密形式保存激活码和激活服务器信息，登录平台获取可提供激活的验证码，在客户端输入验证码即可完成激活操作，可对验证码进行管理，严格限制激活次数；</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（3）</w:t>
            </w:r>
            <w:r>
              <w:rPr>
                <w:rFonts w:hint="eastAsia" w:ascii="宋体" w:hAnsi="宋体" w:eastAsia="宋体" w:cs="宋体"/>
                <w:sz w:val="21"/>
                <w:szCs w:val="21"/>
                <w:lang w:val="en-US" w:eastAsia="zh-CN"/>
              </w:rPr>
              <w:t>平台</w:t>
            </w:r>
            <w:r>
              <w:rPr>
                <w:rFonts w:hint="eastAsia" w:ascii="宋体" w:hAnsi="宋体" w:eastAsia="宋体" w:cs="宋体"/>
                <w:sz w:val="21"/>
                <w:szCs w:val="21"/>
              </w:rPr>
              <w:t>分为客户端、补丁升级服务端、应用激活服务端和管理后台共四大主要模块，可使用统一账号登录客户端选择激活方式和应用进行申请，在管理员分配的激活次数下对自己的系统或应用软件进行激活。主要模块：软件使用授权申请、软件使用授权审批、密钥激活和授权使用记录报告、软件使用记录、各类软件使用统计/分析/报表、软件激活记录/统计/分析/报表、软件下载与使用记录/统计、报表，软件资源使用与服务系统主要包括：</w:t>
            </w:r>
          </w:p>
          <w:p>
            <w:pPr>
              <w:adjustRightInd w:val="0"/>
              <w:snapToGrid w:val="0"/>
              <w:spacing w:line="288" w:lineRule="auto"/>
              <w:jc w:val="both"/>
              <w:rPr>
                <w:rFonts w:hint="eastAsia" w:ascii="宋体" w:hAnsi="宋体" w:eastAsia="宋体" w:cs="宋体"/>
                <w:sz w:val="21"/>
                <w:szCs w:val="21"/>
              </w:rPr>
            </w:pPr>
            <w:r>
              <w:rPr>
                <w:rFonts w:hint="eastAsia" w:ascii="宋体" w:hAnsi="宋体" w:eastAsia="宋体" w:cs="宋体"/>
                <w:sz w:val="21"/>
                <w:szCs w:val="21"/>
              </w:rPr>
              <w:t>1）软件安装介质上传/下载；</w:t>
            </w:r>
          </w:p>
          <w:p>
            <w:pPr>
              <w:adjustRightInd w:val="0"/>
              <w:snapToGrid w:val="0"/>
              <w:spacing w:line="288" w:lineRule="auto"/>
              <w:jc w:val="both"/>
              <w:rPr>
                <w:rFonts w:hint="eastAsia" w:ascii="宋体" w:hAnsi="宋体" w:eastAsia="宋体" w:cs="宋体"/>
                <w:sz w:val="21"/>
                <w:szCs w:val="21"/>
              </w:rPr>
            </w:pPr>
            <w:r>
              <w:rPr>
                <w:rFonts w:hint="eastAsia" w:ascii="宋体" w:hAnsi="宋体" w:eastAsia="宋体" w:cs="宋体"/>
                <w:sz w:val="21"/>
                <w:szCs w:val="21"/>
              </w:rPr>
              <w:t>2）软件补丁与升级；</w:t>
            </w:r>
          </w:p>
          <w:p>
            <w:pPr>
              <w:adjustRightInd w:val="0"/>
              <w:snapToGrid w:val="0"/>
              <w:spacing w:line="288" w:lineRule="auto"/>
              <w:jc w:val="both"/>
              <w:rPr>
                <w:rFonts w:hint="eastAsia" w:ascii="宋体" w:hAnsi="宋体" w:eastAsia="宋体" w:cs="宋体"/>
                <w:sz w:val="21"/>
                <w:szCs w:val="21"/>
              </w:rPr>
            </w:pPr>
            <w:r>
              <w:rPr>
                <w:rFonts w:hint="eastAsia" w:ascii="宋体" w:hAnsi="宋体" w:eastAsia="宋体" w:cs="宋体"/>
                <w:sz w:val="21"/>
                <w:szCs w:val="21"/>
              </w:rPr>
              <w:t>3）部署服务管理；</w:t>
            </w:r>
          </w:p>
          <w:p>
            <w:pPr>
              <w:adjustRightInd w:val="0"/>
              <w:snapToGrid w:val="0"/>
              <w:spacing w:line="288" w:lineRule="auto"/>
              <w:jc w:val="both"/>
              <w:rPr>
                <w:rFonts w:hint="eastAsia" w:ascii="宋体" w:hAnsi="宋体" w:eastAsia="宋体" w:cs="宋体"/>
                <w:sz w:val="21"/>
                <w:szCs w:val="21"/>
              </w:rPr>
            </w:pPr>
            <w:r>
              <w:rPr>
                <w:rFonts w:hint="eastAsia" w:ascii="宋体" w:hAnsi="宋体" w:eastAsia="宋体" w:cs="宋体"/>
                <w:sz w:val="21"/>
                <w:szCs w:val="21"/>
              </w:rPr>
              <w:t>4）软件自助安装：可在平台中通过网络安装管理员预先定义好的驱动程序和软件；</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5）客户服务支撑对接（获得电话邮件服务支持）；</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6）对软件进行多版本控制管理，管理员可在后台自由对软件版本进行管理控制；</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7）平台自带独立的用户管理系统，可实现独立设置用户在平台中的使用权限，支持在平台内对用户信息进行编辑；</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8）平台支持多级部门管理且每级部门可单独设置管理员来管理本部门的下级部门和用户的权限及激活次数的分配；</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9）平台支持不同身份类型用户在注册的时候进行激活次数的自动分配，管理员可通过后台对用户的激活次数手动进行分配，用户可通过激活客户端方便的进行新的激活次数的申请，用户的激活次数申请在后台管理员审核通过后正式下发；</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10）用户的激活次数授权模式符合多级部门管理的模式，即本级部门的激活数量上限是分配给下级部门及用户的激活次数的上限；</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11）在用户使用统一身份认证系统账号密码登录后，直接通过点击即可完成整个激活操作；</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12）整个激活过程保证不泄露（包括秘钥在内）任何的涉密信息；</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13）一年提供不少于2次的更新服务，服务内容包括软件/文档/视频资料更新、平台定制开发、身份认证对接、平台系统优化；</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14）平台提供平台操作系统和办公软件的使用技巧、方法的文档和视频资料；</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15）平台提供一套操作系统和办公软件的安装视频和文档的详细教程；</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16）平台对用户的下载、激活、注册、激活次数分配等数据进行实时记录且按照时间、软件及软件类型、用户身份类型及部门、激活状态等元素进行多维度的使用统计，支持将统计数据进行Excel导出；</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17）平台提供的服务符合第三方软件提供商的使用管理规范，避免因在系统和软件的使用过程中因为不符合第三方软件提供商的软件使用规定而产生的软件使用规范问题；</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18）平台的关键数据必须进行加密存储和传输，避免数据在存储和传输的过程中可能产生的安全隐患；</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19）支持≥1000人的同时访问和下载，能够满足页面访问速度≤3秒、最大延时＜5秒；</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20）管理员可通过平台的管理后台对系统的以下数据进行自主管理和维护：平台网站的banner、通告、技术支持联系信息；新增、编辑、删除常见问题、帮助文档、学习资源（包括文档资源和视频资源）、通知公告等内容；</w:t>
            </w:r>
          </w:p>
          <w:p>
            <w:pPr>
              <w:adjustRightInd w:val="0"/>
              <w:snapToGrid w:val="0"/>
              <w:spacing w:line="288" w:lineRule="auto"/>
              <w:rPr>
                <w:rFonts w:hint="eastAsia" w:ascii="宋体" w:hAnsi="宋体" w:eastAsia="宋体" w:cs="宋体"/>
                <w:color w:val="000000"/>
                <w:kern w:val="0"/>
                <w:sz w:val="21"/>
                <w:szCs w:val="21"/>
              </w:rPr>
            </w:pPr>
            <w:r>
              <w:rPr>
                <w:rFonts w:hint="eastAsia" w:ascii="宋体" w:hAnsi="宋体" w:eastAsia="宋体" w:cs="宋体"/>
                <w:sz w:val="21"/>
                <w:szCs w:val="21"/>
              </w:rPr>
              <w:t>21）日志管理包括用户的登录日志（包括登录成功和失败以及登录失败的原因）、管理员的登录日志（包括登录成功和失败以及登录失败的原因）、管理员操作日志等，登录日志包括登录的账号、时间、IP、登录结果、登录失败原因，操作日志包括操作的账号、时间、IP、操作的功能模块、操作的内容，提供相应的查询界面，可按照时段、账号、IP等条件进行查询备份和归档；</w:t>
            </w:r>
          </w:p>
        </w:tc>
      </w:tr>
    </w:tbl>
    <w:p>
      <w:pPr>
        <w:jc w:val="left"/>
        <w:rPr>
          <w:rFonts w:hint="eastAsia" w:ascii="宋体" w:hAnsi="宋体" w:eastAsia="宋体" w:cs="宋体"/>
          <w:b/>
          <w:bCs/>
          <w:sz w:val="21"/>
          <w:szCs w:val="21"/>
          <w:lang w:eastAsia="zh-CN"/>
        </w:rPr>
      </w:pPr>
    </w:p>
    <w:p>
      <w:pPr>
        <w:jc w:val="left"/>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售后服务要求：</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1.为确保整体系统的性能和可靠性，打“▲”号的指标为主要功能配置要求。应对每个指标项的偏离情况做应答，不得遗漏，如有遗漏按不响应指标处理。</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2.签订合同后7个工作日内在</w:t>
      </w:r>
      <w:r>
        <w:rPr>
          <w:rFonts w:hint="eastAsia" w:ascii="宋体" w:hAnsi="宋体" w:eastAsia="宋体" w:cs="宋体"/>
          <w:bCs/>
          <w:color w:val="auto"/>
          <w:kern w:val="0"/>
          <w:sz w:val="21"/>
          <w:szCs w:val="21"/>
          <w:highlight w:val="none"/>
          <w:lang w:val="en-US" w:eastAsia="zh-CN"/>
        </w:rPr>
        <w:t>采购人单位</w:t>
      </w:r>
      <w:r>
        <w:rPr>
          <w:rFonts w:hint="eastAsia" w:ascii="宋体" w:hAnsi="宋体" w:eastAsia="宋体" w:cs="宋体"/>
          <w:bCs/>
          <w:color w:val="auto"/>
          <w:kern w:val="0"/>
          <w:sz w:val="21"/>
          <w:szCs w:val="21"/>
          <w:highlight w:val="none"/>
        </w:rPr>
        <w:t>正版软件资源管理与服务平台进行对接，在实际环境中部署和评测，必须满足技术性能参数要求，10个工作日内对接完成。如因测试未通过，且超过5个工作日仍无法解决的，按照合同关规定处理。测试报告及相关备忘文档的格式和内容由投标</w:t>
      </w:r>
      <w:r>
        <w:rPr>
          <w:rFonts w:hint="eastAsia" w:ascii="宋体" w:hAnsi="宋体" w:eastAsia="宋体" w:cs="宋体"/>
          <w:bCs/>
          <w:color w:val="auto"/>
          <w:kern w:val="0"/>
          <w:sz w:val="21"/>
          <w:szCs w:val="21"/>
          <w:highlight w:val="none"/>
          <w:lang w:val="en-US" w:eastAsia="zh-CN"/>
        </w:rPr>
        <w:t>人</w:t>
      </w:r>
      <w:r>
        <w:rPr>
          <w:rFonts w:hint="eastAsia" w:ascii="宋体" w:hAnsi="宋体" w:eastAsia="宋体" w:cs="宋体"/>
          <w:bCs/>
          <w:color w:val="auto"/>
          <w:kern w:val="0"/>
          <w:sz w:val="21"/>
          <w:szCs w:val="21"/>
          <w:highlight w:val="none"/>
        </w:rPr>
        <w:t>提供模版，</w:t>
      </w:r>
      <w:r>
        <w:rPr>
          <w:rFonts w:hint="eastAsia" w:ascii="宋体" w:hAnsi="宋体" w:eastAsia="宋体" w:cs="宋体"/>
          <w:bCs/>
          <w:color w:val="auto"/>
          <w:kern w:val="0"/>
          <w:sz w:val="21"/>
          <w:szCs w:val="21"/>
          <w:highlight w:val="none"/>
          <w:lang w:val="en-US" w:eastAsia="zh-CN"/>
        </w:rPr>
        <w:t>最终内容由</w:t>
      </w:r>
      <w:r>
        <w:rPr>
          <w:rFonts w:hint="eastAsia" w:ascii="宋体" w:hAnsi="宋体" w:eastAsia="宋体" w:cs="宋体"/>
          <w:bCs/>
          <w:color w:val="auto"/>
          <w:kern w:val="0"/>
          <w:sz w:val="21"/>
          <w:szCs w:val="21"/>
          <w:highlight w:val="none"/>
        </w:rPr>
        <w:t>双方讨论确定。有关的安装测试费用应已包含在投标价中，采购人不再另外付费。</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3.验收：采购人所有在用电脑的正版化软件安装完成，符合正版化要求后，由采购人组织验收。</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4.有效期和质保期：软件授权的有效期以验收通过之日起计，在验收通过之后提供一年的免费质保服务。</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▲5.本项目的最终用户必须为“</w:t>
      </w:r>
      <w:r>
        <w:rPr>
          <w:rFonts w:hint="eastAsia" w:ascii="宋体" w:hAnsi="宋体" w:eastAsia="宋体" w:cs="宋体"/>
          <w:color w:val="auto"/>
          <w:kern w:val="2"/>
          <w:sz w:val="21"/>
          <w:szCs w:val="21"/>
          <w:highlight w:val="none"/>
          <w:lang w:val="en-US" w:eastAsia="zh-Hans" w:bidi="ar-SA"/>
        </w:rPr>
        <w:t>浙江财经大学</w:t>
      </w:r>
      <w:r>
        <w:rPr>
          <w:rFonts w:hint="eastAsia" w:ascii="宋体" w:hAnsi="宋体" w:eastAsia="宋体" w:cs="宋体"/>
          <w:color w:val="auto"/>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en-US" w:eastAsia="zh-CN"/>
        </w:rPr>
        <w:t>6.质量保证措施及服务承诺：</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lang w:val="en-US" w:eastAsia="zh-CN"/>
        </w:rPr>
        <w:t>中标人提供7*24小时的技术支持（包括电话咨询或现场服务）。</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lang w:val="en-US" w:eastAsia="zh-CN"/>
        </w:rPr>
        <w:t>中标人在接到电话后，必须在</w:t>
      </w:r>
      <w:r>
        <w:rPr>
          <w:rFonts w:hint="eastAsia" w:ascii="宋体" w:hAnsi="宋体" w:eastAsia="宋体" w:cs="宋体"/>
          <w:color w:val="auto"/>
          <w:kern w:val="2"/>
          <w:sz w:val="21"/>
          <w:szCs w:val="21"/>
          <w:lang w:val="en-US" w:eastAsia="zh-CN" w:bidi="ar-SA"/>
        </w:rPr>
        <w:t>10</w:t>
      </w:r>
      <w:r>
        <w:rPr>
          <w:rFonts w:hint="eastAsia" w:ascii="宋体" w:hAnsi="宋体" w:eastAsia="宋体" w:cs="宋体"/>
          <w:color w:val="auto"/>
          <w:sz w:val="21"/>
          <w:szCs w:val="21"/>
          <w:lang w:val="en-US" w:eastAsia="zh-CN"/>
        </w:rPr>
        <w:t>分钟内响应，</w:t>
      </w: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lang w:val="en-US" w:eastAsia="zh-CN"/>
        </w:rPr>
        <w:t>个小时内必须到达用户现场。</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lang w:val="en-US" w:eastAsia="zh-CN"/>
        </w:rPr>
        <w:t>每次对系统进行扫描、安全测试等安全测试之前必须要先提供相应的技术方案与业主方技术人员充分沟通，以确保系统的安全运行。</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ascii="宋体" w:hAnsi="宋体" w:eastAsia="宋体" w:cs="Times New Roman"/>
          <w:b/>
          <w:bCs/>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lang w:val="en-US" w:eastAsia="zh-CN"/>
        </w:rPr>
        <w:t>进行任何安全测试，需要在采购人许可的时间、环境下由经验丰富的专业技术人</w:t>
      </w:r>
      <w:r>
        <w:rPr>
          <w:rFonts w:hint="eastAsia" w:ascii="宋体" w:hAnsi="宋体" w:eastAsia="宋体" w:cs="宋体"/>
          <w:color w:val="auto"/>
          <w:kern w:val="2"/>
          <w:sz w:val="21"/>
          <w:szCs w:val="21"/>
          <w:lang w:val="en-US" w:eastAsia="zh-CN" w:bidi="ar-SA"/>
        </w:rPr>
        <w:t>员进行。</w:t>
      </w:r>
    </w:p>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（三）项目其他要求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3.1网络信息安全要求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1.认证授权：保证用户的合法性和用户使用信息资源的权利，避免内部敏感信息泄露和服务所提供的信息资源被非法访问，造成严重的安全事故。</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2.信息保密：充分利用密码技术，对于需要保密的信息，采用密码技术进行加解密处理，防止信息的非授权泄露，确保涉密信息在产生、存储、传递和处理过程中的保密。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3.数据完整性：建立数据完整性检验机制，保证收发双方数据的一致性，防止信息被非授权修改。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4.审计：记录应用运维、管理及运行日志，对事件进行分析，并能提供预警信息。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5.数据备份；利用数据库的备份功能将建设的平台和系统数据备份到指定的服务器或存储系统上。</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6.要求投标人从物理安全、网络安全、系统安全、应用软件安全、用户安全、数据安全等几个方面提出配套的安全体系完善方案，以便防范安全风险，</w:t>
      </w:r>
      <w:r>
        <w:rPr>
          <w:rFonts w:hint="eastAsia" w:ascii="宋体" w:hAnsi="宋体" w:eastAsia="宋体" w:cs="Times New Roman"/>
          <w:b/>
          <w:bCs/>
          <w:szCs w:val="21"/>
          <w:lang w:val="en-US" w:eastAsia="zh-CN"/>
        </w:rPr>
        <w:t>网络安全要求达到网络安全等级保护2.0或以上要求并提供相关证明文件或承诺上线符合网络安全等级保护2.0的要求</w:t>
      </w:r>
      <w:r>
        <w:rPr>
          <w:rFonts w:hint="eastAsia" w:ascii="宋体" w:hAnsi="宋体" w:eastAsia="宋体" w:cs="Times New Roman"/>
          <w:b w:val="0"/>
          <w:bCs w:val="0"/>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3.2准入要求</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1.系统准入规范：项目系统部署应遵循学校信息化建设项目和网络安全相关制度或规范要求，对学校网络服务、云计算资源服务、域名服务等都应落实专人负责，定期巡检。</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2.部署运维：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部署在学校内私有云环境，中标人有责任和义务配合相关业务完成私有云环境申请，负责规范部署系统所在操作系统和应用、数据库等环境。</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部署在公有云环境，投标人有责任和义务配合相关业务完成公有云环境申请，负责部署系统所在操作系统和应用、数据库等环境。公有云环境运行、维护、安全等费用不应额外产生。</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Times New Roman"/>
          <w:b w:val="0"/>
          <w:bCs w:val="0"/>
          <w:szCs w:val="21"/>
          <w:lang w:val="en-US" w:eastAsia="zh-CN"/>
        </w:rPr>
      </w:pPr>
      <w:r>
        <w:rPr>
          <w:rFonts w:hint="eastAsia" w:ascii="宋体" w:hAnsi="宋体" w:eastAsia="宋体" w:cs="Times New Roman"/>
          <w:b w:val="0"/>
          <w:bCs w:val="0"/>
          <w:szCs w:val="21"/>
          <w:lang w:val="en-US" w:eastAsia="zh-CN"/>
        </w:rPr>
        <w:t>3.安全准入：中标人应负责在服务期内对系统软硬件相关安全运维，如出现相关安全漏洞或通报事件，应第一时间完成处理，如无法解决的，则按学校网络安全制度要求，停止校外访问服务。</w:t>
      </w:r>
    </w:p>
    <w:p>
      <w:pPr>
        <w:widowControl/>
        <w:adjustRightInd w:val="0"/>
        <w:snapToGrid w:val="0"/>
        <w:spacing w:line="288" w:lineRule="auto"/>
        <w:ind w:firstLine="420" w:firstLineChars="20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3.3 演示</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投标人需提供产品功能相关演示：包含软件激活流程、软件台账功能、正版软件使用承诺书签订功能、正版软件检测功能等内容。</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1.具体演示内容如下：</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在用户使用统一身份认证系统账号密码登录后，直接通过点击即可完成整个激活操作</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平台对用户的下载、激活、注册、激活次数分配等数据进行实时记录且按照时间、软件及软件类型、用户身份类型及部门、激活状态等元素进行多维度的使用统计，支持将统计数据进行Excel导出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平台提供多种授权方式：批量激活方式，安装操作系统和软件后会自动连接至激活服务器进行激活，无需输入序列号；验证码激活方式，平台以加密形式保存激活码和激活服务器信息，登录平台获取可提供激活的验证码，在客户端输入验证码即可完成激活操作，可对验证码进行管理，严格限制激活次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平台提供的服务符合第三方软件提供商的使用管理规范，避免因在系统和软件的使用过程中因为不符合第三方软件提供商的软件使用规定而产生的软件使用规范问题</w:t>
      </w:r>
      <w:r>
        <w:rPr>
          <w:rFonts w:hint="eastAsia" w:ascii="宋体" w:hAnsi="宋体" w:eastAsia="宋体" w:cs="宋体"/>
          <w:sz w:val="21"/>
          <w:szCs w:val="21"/>
          <w:lang w:eastAsia="zh-CN"/>
        </w:rPr>
        <w:t>。</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2</w:t>
      </w:r>
      <w:r>
        <w:rPr>
          <w:rFonts w:hint="eastAsia" w:ascii="宋体" w:hAnsi="宋体" w:eastAsia="宋体" w:cs="Times New Roman"/>
          <w:spacing w:val="-4"/>
          <w:szCs w:val="21"/>
        </w:rPr>
        <w:t>.</w:t>
      </w:r>
      <w:r>
        <w:rPr>
          <w:rFonts w:ascii="宋体" w:hAnsi="宋体" w:eastAsia="宋体" w:cs="Times New Roman"/>
          <w:spacing w:val="-4"/>
          <w:szCs w:val="21"/>
        </w:rPr>
        <w:t xml:space="preserve"> 根据“电子交易/不见面开评标”原则，投标人需将以上软件演示及讲解过程录制视频，演示时长不超过1</w:t>
      </w:r>
      <w:r>
        <w:rPr>
          <w:rFonts w:hint="eastAsia" w:ascii="宋体" w:hAnsi="宋体" w:eastAsia="宋体" w:cs="Times New Roman"/>
          <w:spacing w:val="-4"/>
          <w:szCs w:val="21"/>
          <w:lang w:val="en-US" w:eastAsia="zh-CN"/>
        </w:rPr>
        <w:t>0</w:t>
      </w:r>
      <w:r>
        <w:rPr>
          <w:rFonts w:ascii="宋体" w:hAnsi="宋体" w:eastAsia="宋体" w:cs="Times New Roman"/>
          <w:spacing w:val="-4"/>
          <w:szCs w:val="21"/>
        </w:rPr>
        <w:t>分钟以.mp4格式存储于U盘。投标人须自行核验U盘中的视频能正常播放，保证视频无需转码即可直接用主流播放器打开播放。</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3. 演示U盘以邮寄形式在投标文件提交截止时间前递交，演示U盘应当密封包装并在包装上标注演示U盘、项目名称、投标人名称并加盖公章。（邮寄地址：杭州市西湖区玉古路173号中田大厦21楼H室，浙江求是招标代理有限公司（阙家珍）收，电话：0571-87666117，寄出后将（快递单号、项目名称、公司名称、联系方式等相关信息）发至：zb05@qszb.net，以便查收）。</w:t>
      </w:r>
    </w:p>
    <w:p>
      <w:pPr>
        <w:adjustRightInd w:val="0"/>
        <w:snapToGrid w:val="0"/>
        <w:spacing w:line="288" w:lineRule="auto"/>
        <w:ind w:firstLine="404" w:firstLineChars="200"/>
        <w:rPr>
          <w:rFonts w:ascii="宋体" w:hAnsi="宋体" w:eastAsia="宋体" w:cs="Times New Roman"/>
          <w:spacing w:val="-4"/>
          <w:szCs w:val="21"/>
        </w:rPr>
      </w:pPr>
      <w:r>
        <w:rPr>
          <w:rFonts w:ascii="宋体" w:hAnsi="宋体" w:eastAsia="宋体" w:cs="Times New Roman"/>
          <w:spacing w:val="-4"/>
          <w:szCs w:val="21"/>
        </w:rPr>
        <w:t>4. 未按招标文件要求提供演示U盘造成评审专家无法正常评审的风险由投标人自行承担。</w:t>
      </w:r>
    </w:p>
    <w:p>
      <w:pPr>
        <w:keepNext w:val="0"/>
        <w:keepLines w:val="0"/>
        <w:pageBreakBefore w:val="0"/>
        <w:widowControl w:val="0"/>
        <w:kinsoku/>
        <w:wordWrap/>
        <w:overflowPunct/>
        <w:topLinePunct w:val="0"/>
        <w:autoSpaceDE/>
        <w:autoSpaceDN/>
        <w:bidi w:val="0"/>
        <w:snapToGrid/>
        <w:spacing w:line="288" w:lineRule="auto"/>
        <w:ind w:firstLine="420" w:firstLineChars="200"/>
        <w:jc w:val="left"/>
        <w:textAlignment w:val="auto"/>
        <w:rPr>
          <w:rFonts w:hint="eastAsia" w:ascii="宋体" w:hAnsi="宋体" w:eastAsia="宋体" w:cs="宋体"/>
          <w:sz w:val="21"/>
          <w:szCs w:val="21"/>
          <w:lang w:val="en-US" w:eastAsia="zh-CN"/>
        </w:rPr>
      </w:pPr>
    </w:p>
    <w:p>
      <w:pPr>
        <w:adjustRightInd w:val="0"/>
        <w:snapToGrid w:val="0"/>
        <w:spacing w:line="288" w:lineRule="auto"/>
        <w:rPr>
          <w:rFonts w:ascii="宋体" w:hAnsi="宋体" w:eastAsia="宋体" w:cs="Times New Roman"/>
          <w:b/>
          <w:bCs/>
          <w:szCs w:val="21"/>
        </w:rPr>
      </w:pPr>
    </w:p>
    <w:p>
      <w:pPr>
        <w:widowControl/>
        <w:adjustRightInd w:val="0"/>
        <w:snapToGrid w:val="0"/>
        <w:spacing w:line="288" w:lineRule="auto"/>
        <w:jc w:val="left"/>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浙江财经大学校园软件正版化服务项目</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.投标人代表是法定代表人</w:t>
            </w:r>
            <w:r>
              <w:rPr>
                <w:rFonts w:hint="eastAsia" w:ascii="宋体" w:hAnsi="宋体" w:eastAsia="宋体"/>
                <w:szCs w:val="21"/>
                <w:highlight w:val="none"/>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投标人代表不是法定代表人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2023年01月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1.不论投标结果如何，投标人均应自行承担所有与投标有关的全部费用；</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w:t>
            </w:r>
            <w:r>
              <w:rPr>
                <w:rFonts w:hint="eastAsia" w:ascii="宋体" w:hAnsi="宋体" w:eastAsia="宋体"/>
                <w:color w:val="auto"/>
                <w:szCs w:val="21"/>
              </w:rPr>
              <w:t>本项目不允许转包；</w:t>
            </w:r>
          </w:p>
          <w:p>
            <w:pPr>
              <w:adjustRightInd w:val="0"/>
              <w:snapToGrid w:val="0"/>
              <w:spacing w:line="288" w:lineRule="auto"/>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系统巡检部分</w:t>
            </w:r>
            <w:r>
              <w:rPr>
                <w:rFonts w:ascii="宋体" w:hAnsi="宋体" w:eastAsia="宋体"/>
                <w:color w:val="auto"/>
                <w:szCs w:val="21"/>
                <w:u w:val="single"/>
              </w:rPr>
              <w:t xml:space="preserve"> 。</w:t>
            </w:r>
          </w:p>
          <w:p>
            <w:pPr>
              <w:adjustRightInd w:val="0"/>
              <w:snapToGrid w:val="0"/>
              <w:spacing w:line="288" w:lineRule="auto"/>
              <w:rPr>
                <w:rFonts w:ascii="宋体" w:hAnsi="宋体" w:eastAsia="宋体" w:cs="Times New Roman"/>
                <w:color w:val="auto"/>
                <w:spacing w:val="-6"/>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w:t>
            </w:r>
            <w:r>
              <w:rPr>
                <w:rFonts w:hint="eastAsia" w:ascii="宋体" w:hAnsi="宋体" w:eastAsia="宋体"/>
                <w:szCs w:val="21"/>
              </w:rPr>
              <w:t>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bCs/>
                <w:szCs w:val="21"/>
              </w:rPr>
              <w:t>根据财库[2016]125号《关于在政府采购活动中查询及使用信用记录有关问题的通知》要求，采购代理机构会对投标人信用记录进行查询并甄别。信用</w:t>
            </w:r>
            <w:r>
              <w:rPr>
                <w:rFonts w:hint="eastAsia" w:ascii="宋体" w:hAnsi="宋体" w:eastAsia="宋体"/>
                <w:szCs w:val="21"/>
              </w:rPr>
              <w:t>信息查询的截止时点：投标截止时间；</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）查询渠道：“信用中国”（www.creditchina.gov.cn）、“中国政府采购网”（www.ccgp.gov.cn）；</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bCs/>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r>
              <w:rPr>
                <w:rFonts w:hint="eastAsia" w:ascii="宋体" w:hAnsi="宋体" w:eastAsia="宋体"/>
                <w:bCs/>
                <w:szCs w:val="21"/>
                <w:highlight w:val="none"/>
              </w:rPr>
              <w:t>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）收，电话：0571-87</w:t>
            </w:r>
            <w:r>
              <w:rPr>
                <w:rFonts w:hint="eastAsia" w:ascii="宋体" w:hAnsi="宋体" w:eastAsia="宋体" w:cs="宋体"/>
                <w:bCs/>
                <w:szCs w:val="21"/>
                <w:highlight w:val="none"/>
                <w:lang w:eastAsia="zh-CN"/>
              </w:rPr>
              <w:t>666117</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zb05</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3"/>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38"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浙江财经大学校园软件正版化服务项目</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浙江财经大学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39"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5621" w:type="dxa"/>
            <w:gridSpan w:val="2"/>
            <w:tcMar>
              <w:top w:w="0" w:type="dxa"/>
              <w:left w:w="108" w:type="dxa"/>
              <w:bottom w:w="0" w:type="dxa"/>
              <w:right w:w="108" w:type="dxa"/>
            </w:tcMar>
            <w:vAlign w:val="center"/>
          </w:tcPr>
          <w:p>
            <w:pPr>
              <w:adjustRightInd w:val="0"/>
              <w:snapToGrid w:val="0"/>
              <w:spacing w:line="288" w:lineRule="auto"/>
              <w:jc w:val="center"/>
              <w:rPr>
                <w:rFonts w:hint="eastAsia" w:ascii="宋体" w:hAnsi="宋体" w:eastAsia="宋体" w:cs="宋体"/>
                <w:szCs w:val="21"/>
                <w:highlight w:val="none"/>
              </w:rPr>
            </w:pPr>
            <w:r>
              <w:rPr>
                <w:rFonts w:hint="eastAsia" w:ascii="宋体" w:hAnsi="宋体" w:eastAsia="宋体" w:cs="宋体"/>
                <w:sz w:val="21"/>
                <w:szCs w:val="21"/>
                <w:highlight w:val="none"/>
                <w:lang w:val="en-US" w:eastAsia="zh-CN"/>
              </w:rPr>
              <w:t>不足2000元按2000元收取</w:t>
            </w:r>
          </w:p>
        </w:tc>
      </w:tr>
    </w:tbl>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w:t>
      </w:r>
      <w:r>
        <w:rPr>
          <w:rFonts w:ascii="宋体" w:hAnsi="宋体" w:eastAsia="宋体" w:cs="Times New Roman"/>
          <w:spacing w:val="-6"/>
          <w:szCs w:val="21"/>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2.投标人代表不是法定代表人（单位负责人、自然人本人）的，须提供授权委托书（格式详见招标文件第六章）和授权代表社保</w:t>
      </w:r>
      <w:r>
        <w:rPr>
          <w:rFonts w:ascii="宋体" w:hAnsi="宋体" w:eastAsia="宋体" w:cs="Times New Roman"/>
          <w:spacing w:val="-6"/>
          <w:szCs w:val="21"/>
          <w:highlight w:val="none"/>
        </w:rPr>
        <w:t>缴纳证明（</w:t>
      </w:r>
      <w:r>
        <w:rPr>
          <w:rFonts w:hint="eastAsia" w:ascii="宋体" w:hAnsi="宋体" w:eastAsia="宋体" w:cs="Times New Roman"/>
          <w:spacing w:val="-6"/>
          <w:szCs w:val="21"/>
          <w:highlight w:val="none"/>
          <w:lang w:eastAsia="zh-CN"/>
        </w:rPr>
        <w:t>2023年01月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本项目</w:t>
      </w:r>
      <w:r>
        <w:rPr>
          <w:rFonts w:hint="eastAsia" w:ascii="宋体" w:hAnsi="宋体" w:eastAsia="宋体"/>
          <w:color w:val="auto"/>
          <w:szCs w:val="21"/>
        </w:rPr>
        <w:t>不允许转包；</w:t>
      </w:r>
    </w:p>
    <w:p>
      <w:pPr>
        <w:adjustRightInd w:val="0"/>
        <w:snapToGrid w:val="0"/>
        <w:spacing w:line="288" w:lineRule="auto"/>
        <w:ind w:firstLine="420" w:firstLineChars="200"/>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本项目</w:t>
      </w:r>
      <w:r>
        <w:rPr>
          <w:rFonts w:hint="eastAsia" w:ascii="宋体" w:hAnsi="宋体" w:eastAsia="宋体"/>
          <w:b/>
          <w:bCs/>
          <w:color w:val="auto"/>
          <w:szCs w:val="21"/>
          <w:u w:val="single"/>
        </w:rPr>
        <w:t>允许</w:t>
      </w:r>
      <w:r>
        <w:rPr>
          <w:rFonts w:hint="eastAsia" w:ascii="宋体" w:hAnsi="宋体" w:eastAsia="宋体"/>
          <w:color w:val="auto"/>
          <w:szCs w:val="21"/>
        </w:rPr>
        <w:t>分包，</w:t>
      </w:r>
      <w:r>
        <w:rPr>
          <w:rFonts w:ascii="宋体" w:hAnsi="宋体" w:eastAsia="宋体"/>
          <w:color w:val="auto"/>
          <w:szCs w:val="21"/>
        </w:rPr>
        <w:t>可以分包履行的（非主体、非关键性的工作）具体内容、金额或者比例：</w:t>
      </w:r>
      <w:r>
        <w:rPr>
          <w:rFonts w:ascii="宋体" w:hAnsi="宋体" w:eastAsia="宋体"/>
          <w:color w:val="auto"/>
          <w:szCs w:val="21"/>
          <w:u w:val="single"/>
        </w:rPr>
        <w:t xml:space="preserve"> </w:t>
      </w:r>
      <w:r>
        <w:rPr>
          <w:rFonts w:hint="eastAsia" w:ascii="宋体" w:hAnsi="宋体" w:eastAsia="宋体"/>
          <w:color w:val="auto"/>
          <w:szCs w:val="21"/>
          <w:u w:val="single"/>
          <w:lang w:val="en-US" w:eastAsia="zh-CN"/>
        </w:rPr>
        <w:t>系统巡检部分</w:t>
      </w:r>
      <w:r>
        <w:rPr>
          <w:rFonts w:ascii="宋体" w:hAnsi="宋体" w:eastAsia="宋体"/>
          <w:color w:val="auto"/>
          <w:szCs w:val="21"/>
          <w:u w:val="single"/>
        </w:rPr>
        <w:t xml:space="preserve"> 。</w:t>
      </w:r>
    </w:p>
    <w:p>
      <w:pPr>
        <w:adjustRightInd w:val="0"/>
        <w:snapToGrid w:val="0"/>
        <w:spacing w:line="288" w:lineRule="auto"/>
        <w:ind w:firstLine="424" w:firstLineChars="202"/>
        <w:jc w:val="left"/>
        <w:rPr>
          <w:rFonts w:hint="eastAsia" w:ascii="宋体" w:hAnsi="宋体" w:eastAsia="宋体"/>
          <w:szCs w:val="21"/>
        </w:rPr>
      </w:pPr>
      <w:r>
        <w:rPr>
          <w:rFonts w:hint="eastAsia" w:ascii="宋体" w:hAnsi="宋体" w:eastAsia="宋体"/>
          <w:color w:val="auto"/>
          <w:szCs w:val="21"/>
        </w:rPr>
        <w:t>说明：投标人根据招标文件的规定和采购项目的实际情况，拟在中标后将中标项目的非主体、非关键性工作分包的，应当在</w:t>
      </w:r>
      <w:r>
        <w:rPr>
          <w:rFonts w:hint="eastAsia" w:ascii="宋体" w:hAnsi="宋体" w:eastAsia="宋体"/>
          <w:szCs w:val="21"/>
        </w:rPr>
        <w:t>投标文件中载明分包承担主体，分包承担主体应当具备相应资质条件且不得再次分包。</w:t>
      </w:r>
    </w:p>
    <w:p>
      <w:pPr>
        <w:adjustRightInd w:val="0"/>
        <w:snapToGrid w:val="0"/>
        <w:spacing w:line="288" w:lineRule="auto"/>
        <w:jc w:val="left"/>
        <w:rPr>
          <w:rFonts w:ascii="宋体" w:hAnsi="宋体" w:eastAsia="宋体" w:cs="Times New Roman"/>
          <w:b/>
          <w:color w:val="auto"/>
          <w:spacing w:val="-6"/>
          <w:szCs w:val="21"/>
        </w:rPr>
      </w:pPr>
      <w:r>
        <w:rPr>
          <w:rFonts w:hint="eastAsia" w:ascii="宋体" w:hAnsi="宋体" w:eastAsia="宋体" w:cs="Times New Roman"/>
          <w:b/>
          <w:color w:val="auto"/>
          <w:spacing w:val="-6"/>
          <w:szCs w:val="21"/>
        </w:rPr>
        <w:t>（八）质疑和投诉</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2273406"/>
      <w:r>
        <w:rPr>
          <w:rFonts w:hint="eastAsia" w:ascii="宋体" w:hAnsi="宋体" w:eastAsia="宋体" w:cs="Times New Roman"/>
          <w:color w:val="auto"/>
          <w:spacing w:val="-6"/>
          <w:szCs w:val="21"/>
        </w:rPr>
        <w:t>1</w:t>
      </w:r>
      <w:r>
        <w:rPr>
          <w:rFonts w:ascii="宋体" w:hAnsi="宋体" w:eastAsia="宋体" w:cs="Times New Roman"/>
          <w:color w:val="auto"/>
          <w:spacing w:val="-6"/>
          <w:szCs w:val="21"/>
        </w:rPr>
        <w:t>.</w:t>
      </w:r>
      <w:r>
        <w:rPr>
          <w:rFonts w:hint="eastAsia" w:ascii="宋体" w:hAnsi="宋体" w:eastAsia="宋体" w:cs="Times New Roman"/>
          <w:color w:val="auto"/>
          <w:spacing w:val="-6"/>
          <w:szCs w:val="21"/>
        </w:rPr>
        <w:t>供应商认为采购文件、采购</w:t>
      </w:r>
      <w:r>
        <w:rPr>
          <w:rFonts w:hint="eastAsia" w:ascii="宋体" w:hAnsi="宋体" w:eastAsia="宋体" w:cs="Times New Roman"/>
          <w:spacing w:val="-6"/>
          <w:szCs w:val="21"/>
        </w:rPr>
        <w:t>过程、中标或者成交结果使自己的权益受到损害的，可以在知道或者应知其权益受到损害之日起</w:t>
      </w:r>
      <w:r>
        <w:rPr>
          <w:rFonts w:ascii="宋体" w:hAnsi="宋体" w:eastAsia="宋体" w:cs="Times New Roman"/>
          <w:spacing w:val="-6"/>
          <w:szCs w:val="21"/>
        </w:rPr>
        <w:t>7个工作日内，以书面形式向采购人、采购代理机构提出质疑。</w:t>
      </w:r>
      <w:r>
        <w:rPr>
          <w:rFonts w:hint="eastAsia" w:ascii="宋体" w:hAnsi="宋体" w:eastAsia="宋体" w:cs="Times New Roman"/>
          <w:spacing w:val="-6"/>
          <w:szCs w:val="21"/>
        </w:rPr>
        <w:t>质疑供应商对采购人、采购代理机构的答复不满意，或者采购人、采购代理机构未在规定时间内作出答复的，可以在答复期满后</w:t>
      </w:r>
      <w:r>
        <w:rPr>
          <w:rFonts w:ascii="宋体" w:hAnsi="宋体" w:eastAsia="宋体" w:cs="Times New Roman"/>
          <w:spacing w:val="-6"/>
          <w:szCs w:val="21"/>
        </w:rPr>
        <w:t>15个工作日内向</w:t>
      </w:r>
      <w:r>
        <w:rPr>
          <w:rFonts w:hint="eastAsia" w:ascii="宋体" w:hAnsi="宋体" w:eastAsia="宋体" w:cs="Times New Roman"/>
          <w:spacing w:val="-6"/>
          <w:szCs w:val="21"/>
        </w:rPr>
        <w:t>本级财政部门</w:t>
      </w:r>
      <w:r>
        <w:rPr>
          <w:rFonts w:ascii="宋体" w:hAnsi="宋体" w:eastAsia="宋体" w:cs="Times New Roman"/>
          <w:spacing w:val="-6"/>
          <w:szCs w:val="21"/>
        </w:rPr>
        <w:t>提起投诉。</w:t>
      </w:r>
    </w:p>
    <w:bookmarkEnd w:id="40"/>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（2）质疑项目的名称、编号；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（4）事实依据；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（5）必要的法律依据；</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（6）提出质疑的日期。</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3.提出质疑的供应商应当是参与本项目招标活动的投标人。</w:t>
      </w:r>
      <w:r>
        <w:rPr>
          <w:rFonts w:hint="eastAsia" w:ascii="宋体" w:hAnsi="宋体" w:eastAsia="宋体" w:cs="Times New Roman"/>
          <w:b/>
          <w:spacing w:val="-6"/>
          <w:szCs w:val="21"/>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4.根据《政府采购质疑和投诉办法》第三十七条的规定，投诉人在全国范围</w:t>
      </w:r>
      <w:r>
        <w:rPr>
          <w:rFonts w:ascii="宋体" w:hAnsi="宋体" w:eastAsia="宋体" w:cs="Times New Roman"/>
          <w:spacing w:val="-6"/>
          <w:szCs w:val="21"/>
        </w:rPr>
        <w:t>12</w:t>
      </w:r>
      <w:r>
        <w:rPr>
          <w:rFonts w:hint="eastAsia" w:ascii="宋体" w:hAnsi="宋体" w:eastAsia="宋体" w:cs="Times New Roman"/>
          <w:spacing w:val="-6"/>
          <w:szCs w:val="21"/>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投诉人有下列行为之一的，属于虚假、恶意投诉，由财政部门列入不良行为记录名单，禁止其</w:t>
      </w:r>
      <w:r>
        <w:rPr>
          <w:rFonts w:ascii="宋体" w:hAnsi="宋体" w:eastAsia="宋体" w:cs="Times New Roman"/>
          <w:spacing w:val="-6"/>
          <w:szCs w:val="21"/>
        </w:rPr>
        <w:t>1</w:t>
      </w:r>
      <w:r>
        <w:rPr>
          <w:rFonts w:hint="eastAsia" w:ascii="宋体" w:hAnsi="宋体" w:eastAsia="宋体" w:cs="Times New Roman"/>
          <w:spacing w:val="-6"/>
          <w:szCs w:val="21"/>
        </w:rPr>
        <w:t>至</w:t>
      </w:r>
      <w:r>
        <w:rPr>
          <w:rFonts w:ascii="宋体" w:hAnsi="宋体" w:eastAsia="宋体" w:cs="Times New Roman"/>
          <w:spacing w:val="-6"/>
          <w:szCs w:val="21"/>
        </w:rPr>
        <w:t>3</w:t>
      </w:r>
      <w:r>
        <w:rPr>
          <w:rFonts w:hint="eastAsia" w:ascii="宋体" w:hAnsi="宋体" w:eastAsia="宋体" w:cs="Times New Roman"/>
          <w:spacing w:val="-6"/>
          <w:szCs w:val="21"/>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（1）捏造事实；</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（2）提供虚假材料；</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（3）以非法手段取得证明材料。证据来源的合法性存在明显疑问，投诉人无法证明其取得方式合法的，视为以非法手段取得证明材料。</w:t>
      </w:r>
    </w:p>
    <w:p>
      <w:pPr>
        <w:adjustRightInd w:val="0"/>
        <w:snapToGrid w:val="0"/>
        <w:spacing w:line="288" w:lineRule="auto"/>
        <w:jc w:val="left"/>
        <w:rPr>
          <w:rFonts w:ascii="宋体" w:hAnsi="宋体" w:eastAsia="宋体" w:cs="宋体"/>
          <w:b/>
          <w:spacing w:val="-6"/>
          <w:kern w:val="0"/>
          <w:szCs w:val="21"/>
        </w:rPr>
      </w:pPr>
      <w:bookmarkStart w:id="41" w:name="_Hlk92273111"/>
      <w:bookmarkStart w:id="42" w:name="_Hlk94018492"/>
      <w:r>
        <w:rPr>
          <w:rFonts w:ascii="宋体" w:hAnsi="宋体" w:eastAsia="宋体" w:cs="宋体"/>
          <w:b/>
          <w:spacing w:val="-6"/>
          <w:kern w:val="0"/>
          <w:szCs w:val="21"/>
        </w:rPr>
        <w:t>（</w:t>
      </w:r>
      <w:r>
        <w:rPr>
          <w:rFonts w:hint="eastAsia" w:ascii="宋体" w:hAnsi="宋体" w:eastAsia="宋体" w:cs="宋体"/>
          <w:b/>
          <w:spacing w:val="-6"/>
          <w:kern w:val="0"/>
          <w:szCs w:val="21"/>
        </w:rPr>
        <w:t>九</w:t>
      </w:r>
      <w:r>
        <w:rPr>
          <w:rFonts w:ascii="宋体" w:hAnsi="宋体" w:eastAsia="宋体" w:cs="宋体"/>
          <w:b/>
          <w:spacing w:val="-6"/>
          <w:kern w:val="0"/>
          <w:szCs w:val="21"/>
        </w:rPr>
        <w:t>）</w:t>
      </w:r>
      <w:r>
        <w:rPr>
          <w:rFonts w:hint="eastAsia" w:ascii="宋体" w:hAnsi="宋体" w:eastAsia="宋体" w:cs="宋体"/>
          <w:b/>
          <w:spacing w:val="-6"/>
          <w:kern w:val="0"/>
          <w:szCs w:val="21"/>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ascii="宋体" w:hAnsi="宋体" w:eastAsia="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rPr>
      </w:pPr>
      <w:r>
        <w:rPr>
          <w:rFonts w:ascii="宋体" w:hAnsi="宋体" w:eastAsia="宋体" w:cs="Times New Roman"/>
          <w:b/>
          <w:bCs/>
          <w:spacing w:val="-6"/>
          <w:szCs w:val="21"/>
        </w:rPr>
        <w:t>2.支持绿色发展</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w:t>
      </w:r>
      <w:r>
        <w:rPr>
          <w:rFonts w:ascii="宋体" w:hAnsi="宋体" w:eastAsia="宋体" w:cs="Times New Roman"/>
          <w:spacing w:val="-6"/>
          <w:szCs w:val="21"/>
          <w:highlight w:val="none"/>
        </w:rPr>
        <w:t>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spacing w:val="-6"/>
          <w:szCs w:val="21"/>
          <w:highlight w:val="none"/>
          <w:lang w:val="en-US" w:eastAsia="zh-CN"/>
        </w:rPr>
        <w:t>1</w:t>
      </w:r>
      <w:r>
        <w:rPr>
          <w:rFonts w:ascii="宋体" w:hAnsi="宋体" w:eastAsia="宋体" w:cs="Times New Roman"/>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highlight w:val="none"/>
          <w:u w:val="single"/>
        </w:rPr>
        <w:t>符合《关于促进残疾人就业政府采购政策的通知》（财库〔2017〕141号</w:t>
      </w:r>
      <w:r>
        <w:rPr>
          <w:rFonts w:ascii="宋体" w:hAnsi="宋体" w:eastAsia="宋体" w:cs="Times New Roman"/>
          <w:spacing w:val="-6"/>
          <w:szCs w:val="21"/>
          <w:u w:val="single"/>
        </w:rPr>
        <w:t>）规定的条件并提供《残疾人福利性单位声明函》的残疾人福利性单位视同小型、微型企业；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u w:val="single"/>
        </w:rPr>
      </w:pPr>
      <w:r>
        <w:rPr>
          <w:rFonts w:ascii="宋体" w:hAnsi="宋体" w:eastAsia="宋体" w:cs="Times New Roman"/>
          <w:spacing w:val="-6"/>
          <w:szCs w:val="21"/>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2"/>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4"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组成（格式详见招标文件第六章）。投标人应将投标文件各部分</w:t>
      </w:r>
      <w:r>
        <w:rPr>
          <w:rFonts w:hint="eastAsia" w:ascii="宋体" w:hAnsi="宋体" w:eastAsia="宋体" w:cs="Times New Roman"/>
          <w:b/>
          <w:spacing w:val="-6"/>
          <w:szCs w:val="21"/>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5" w:name="_Hlk96329183"/>
      <w:r>
        <w:rPr>
          <w:rFonts w:hint="eastAsia" w:ascii="宋体" w:hAnsi="宋体" w:eastAsia="宋体"/>
          <w:spacing w:val="-6"/>
          <w:szCs w:val="21"/>
          <w:highlight w:val="none"/>
        </w:rPr>
        <w:t>加盖公章</w:t>
      </w:r>
      <w:bookmarkEnd w:id="45"/>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）收，电话：0571-87</w:t>
      </w:r>
      <w:r>
        <w:rPr>
          <w:rFonts w:hint="eastAsia" w:ascii="宋体" w:hAnsi="宋体" w:eastAsia="宋体" w:cs="宋体"/>
          <w:b/>
          <w:bCs/>
          <w:szCs w:val="21"/>
          <w:highlight w:val="none"/>
          <w:lang w:eastAsia="zh-CN"/>
        </w:rPr>
        <w:t>666117</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zb05</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（三）投标文件的上传、递交、修改和撤回</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6" w:name="_Hlk94018616"/>
      <w:r>
        <w:rPr>
          <w:rFonts w:hint="eastAsia" w:ascii="宋体" w:hAnsi="宋体" w:eastAsia="宋体"/>
          <w:spacing w:val="-6"/>
          <w:szCs w:val="21"/>
        </w:rPr>
        <w:t>▲d.投标人仅递交备份投标文件而未将电子加密投标文件成功上传至政府采购云平台的，投标无效。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0"/>
          <w:rFonts w:hint="eastAsia" w:ascii="宋体" w:hAnsi="宋体" w:eastAsia="宋体"/>
          <w:b/>
          <w:bCs/>
          <w:szCs w:val="21"/>
        </w:rPr>
        <w:t>https://edu.zcygov.cn/luban/e-biding</w:t>
      </w:r>
      <w:r>
        <w:rPr>
          <w:rStyle w:val="30"/>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3"/>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7"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采购人将以合同形式有偿取得货物或服务，不接受投标人给予的赠品、回扣或者与采购无关的其他商品、服务，不得出现“</w:t>
      </w:r>
      <w:r>
        <w:rPr>
          <w:rFonts w:hAnsi="宋体" w:eastAsia="宋体" w:cs="宋体"/>
          <w:sz w:val="21"/>
          <w:szCs w:val="21"/>
          <w:highlight w:val="none"/>
        </w:rPr>
        <w:t>0元”“免费赠送”等形式的无偿报价，否则视为投标文件含有采购人不能接受的附加条件的，投标无效。</w:t>
      </w:r>
    </w:p>
    <w:bookmarkEnd w:id="47"/>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3"/>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rPr>
        <w:t>▲从提交投标文件的截止之日起</w:t>
      </w:r>
      <w:r>
        <w:rPr>
          <w:rFonts w:hAnsi="宋体" w:eastAsia="宋体"/>
          <w:spacing w:val="-6"/>
          <w:sz w:val="21"/>
          <w:szCs w:val="21"/>
        </w:rPr>
        <w:t>90天，在原投标有效期满之前，如果出现特殊情况，采购人或采购代理机构以书面形式通知投标人延长投标有效期。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48" w:name="_Hlk94018682"/>
      <w:r>
        <w:rPr>
          <w:rFonts w:hint="eastAsia" w:ascii="宋体" w:hAnsi="宋体" w:eastAsia="宋体" w:cs="宋体"/>
          <w:szCs w:val="21"/>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w:t>
      </w:r>
      <w:r>
        <w:rPr>
          <w:rFonts w:ascii="宋体" w:hAnsi="宋体" w:eastAsia="宋体" w:cs="Times New Roman"/>
          <w:spacing w:val="-6"/>
          <w:szCs w:val="21"/>
          <w:highlight w:val="none"/>
        </w:rPr>
        <w:t>的，或者不符合</w:t>
      </w:r>
      <w:r>
        <w:rPr>
          <w:rFonts w:hint="eastAsia" w:ascii="宋体" w:hAnsi="宋体" w:eastAsia="宋体" w:cs="Times New Roman"/>
          <w:spacing w:val="-6"/>
          <w:szCs w:val="21"/>
          <w:highlight w:val="none"/>
        </w:rPr>
        <w:t>招标</w:t>
      </w:r>
      <w:r>
        <w:rPr>
          <w:rFonts w:ascii="宋体" w:hAnsi="宋体" w:eastAsia="宋体" w:cs="Times New Roman"/>
          <w:spacing w:val="-6"/>
          <w:szCs w:val="21"/>
          <w:highlight w:val="none"/>
        </w:rPr>
        <w:t>文件要求</w:t>
      </w:r>
      <w:r>
        <w:rPr>
          <w:rFonts w:hint="eastAsia" w:ascii="宋体" w:hAnsi="宋体" w:eastAsia="宋体" w:cs="Times New Roman"/>
          <w:spacing w:val="-6"/>
          <w:szCs w:val="21"/>
          <w:highlight w:val="none"/>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（1）报价</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49"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99"/>
        <w:snapToGrid w:val="0"/>
        <w:spacing w:before="0" w:line="288" w:lineRule="auto"/>
        <w:ind w:left="0" w:firstLine="424" w:firstLineChars="201"/>
        <w:rPr>
          <w:rFonts w:ascii="宋体" w:hAnsi="宋体"/>
          <w:szCs w:val="21"/>
        </w:rPr>
      </w:pPr>
      <w:bookmarkStart w:id="50" w:name="_Hlk94018775"/>
      <w:r>
        <w:rPr>
          <w:rFonts w:hint="eastAsia" w:ascii="宋体" w:hAnsi="宋体" w:cs="仿宋_GB2312"/>
          <w:b/>
          <w:szCs w:val="21"/>
        </w:rPr>
        <w:t>（一）</w:t>
      </w:r>
      <w:r>
        <w:rPr>
          <w:rFonts w:ascii="宋体" w:hAnsi="宋体" w:cs="仿宋_GB2312"/>
          <w:b/>
          <w:szCs w:val="21"/>
        </w:rPr>
        <w:t>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采购机构按照招标文件规定的时间通过电子交易平台组织开标，所有投标人均应当准时在线参加。投标人不足3家的，不得开标。</w:t>
      </w:r>
    </w:p>
    <w:p>
      <w:pPr>
        <w:pStyle w:val="99"/>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采购人或采购机构依据法律法规和招标文件的规定，对投标人的资格条件进行审查。</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98"/>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98"/>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98"/>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1"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kern w:val="0"/>
          <w:szCs w:val="21"/>
        </w:rPr>
      </w:pPr>
      <w:bookmarkStart w:id="52"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98"/>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w:t>
      </w:r>
      <w:r>
        <w:rPr>
          <w:rFonts w:ascii="宋体" w:hAnsi="宋体" w:cs="仿宋"/>
          <w:kern w:val="0"/>
          <w:sz w:val="21"/>
          <w:szCs w:val="21"/>
          <w:highlight w:val="none"/>
        </w:rPr>
        <w:t>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8"/>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98"/>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zb05</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399" w:firstLineChars="202"/>
        <w:rPr>
          <w:rFonts w:ascii="宋体" w:hAnsi="宋体" w:eastAsia="宋体" w:cs="Arial"/>
          <w:kern w:val="0"/>
          <w:szCs w:val="21"/>
        </w:rPr>
      </w:pPr>
      <w:r>
        <w:rPr>
          <w:rFonts w:hint="eastAsia" w:ascii="宋体" w:hAnsi="宋体" w:eastAsia="宋体" w:cs="Times New Roman"/>
          <w:bCs/>
          <w:spacing w:val="-6"/>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1名中标候选人。</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（七）</w:t>
      </w:r>
      <w:r>
        <w:rPr>
          <w:rFonts w:ascii="宋体" w:hAnsi="宋体" w:eastAsia="宋体" w:cs="Arial"/>
          <w:b/>
          <w:kern w:val="0"/>
          <w:szCs w:val="21"/>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评标委员会根据全体评标成员签名的原始评标记录和评标结果编写评标报告。</w:t>
      </w:r>
      <w:r>
        <w:rPr>
          <w:rFonts w:hint="eastAsia" w:ascii="宋体" w:hAnsi="宋体" w:eastAsia="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采购代理机构应当在评标结束后2个工作日内将评标报告送采购人。采购人应当自收到评标报告之日起5个工作日内，在评标报告确定的中标候选人名单中按顺序确定中标人，也可以书面授权评标委员会直接确定中标人。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2.采购代理机构自中标人确定之日起</w:t>
      </w:r>
      <w:r>
        <w:rPr>
          <w:rFonts w:ascii="宋体" w:hAnsi="宋体" w:eastAsia="宋体" w:cs="Times New Roman"/>
          <w:spacing w:val="-6"/>
          <w:szCs w:val="21"/>
        </w:rPr>
        <w:t>2</w:t>
      </w:r>
      <w:r>
        <w:rPr>
          <w:rFonts w:hint="eastAsia" w:ascii="宋体" w:hAnsi="宋体" w:eastAsia="宋体" w:cs="Times New Roman"/>
          <w:spacing w:val="-6"/>
          <w:szCs w:val="21"/>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zCs w:val="21"/>
        </w:rPr>
        <w:t>评标结果公示媒体：浙江政府采购网（http://zfcg.czt.zj.gov.cn）。</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654"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c>
          <w:tcPr>
            <w:tcW w:w="7072"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价格分（</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价格分=（评标基准价/投标报价）×</w:t>
            </w:r>
            <w:r>
              <w:rPr>
                <w:rFonts w:hint="eastAsia" w:ascii="宋体" w:hAnsi="宋体" w:eastAsia="宋体" w:cs="宋体"/>
                <w:sz w:val="21"/>
                <w:szCs w:val="21"/>
                <w:lang w:val="en-US" w:eastAsia="zh-CN"/>
              </w:rPr>
              <w:t>3</w:t>
            </w:r>
            <w:r>
              <w:rPr>
                <w:rFonts w:hint="eastAsia" w:ascii="宋体" w:hAnsi="宋体" w:eastAsia="宋体" w:cs="宋体"/>
                <w:sz w:val="21"/>
                <w:szCs w:val="21"/>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商务分（</w:t>
            </w: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业绩</w:t>
            </w:r>
          </w:p>
        </w:tc>
        <w:tc>
          <w:tcPr>
            <w:tcW w:w="654" w:type="dxa"/>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7072" w:type="dxa"/>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【客观分】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投标人自20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年1月1日以来（以合同签订时间为准）同类合同业绩（以提供的合同扫描件为准）：每提供1份合同业绩得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技术分（</w:t>
            </w:r>
            <w:r>
              <w:rPr>
                <w:rFonts w:hint="eastAsia" w:ascii="宋体" w:hAnsi="宋体" w:eastAsia="宋体" w:cs="宋体"/>
                <w:b/>
                <w:bCs/>
                <w:sz w:val="21"/>
                <w:szCs w:val="21"/>
                <w:lang w:val="en-US" w:eastAsia="zh-CN"/>
              </w:rPr>
              <w:t>67</w:t>
            </w:r>
            <w:r>
              <w:rPr>
                <w:rFonts w:hint="eastAsia" w:ascii="宋体" w:hAnsi="宋体" w:eastAsia="宋体" w:cs="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响应程度</w:t>
            </w:r>
          </w:p>
        </w:tc>
        <w:tc>
          <w:tcPr>
            <w:tcW w:w="654" w:type="dxa"/>
            <w:vAlign w:val="center"/>
          </w:tcPr>
          <w:p>
            <w:pPr>
              <w:adjustRightInd w:val="0"/>
              <w:snapToGrid w:val="0"/>
              <w:spacing w:line="288" w:lineRule="auto"/>
              <w:jc w:val="center"/>
              <w:rPr>
                <w:rFonts w:hint="default" w:ascii="宋体" w:hAnsi="宋体" w:eastAsia="宋体" w:cs="宋体"/>
                <w:b/>
                <w:bCs/>
                <w:sz w:val="21"/>
                <w:szCs w:val="21"/>
                <w:lang w:val="en-US"/>
              </w:rPr>
            </w:pPr>
            <w:r>
              <w:rPr>
                <w:rFonts w:hint="eastAsia" w:ascii="宋体" w:hAnsi="宋体" w:eastAsia="宋体" w:cs="宋体"/>
                <w:b/>
                <w:bCs/>
                <w:sz w:val="21"/>
                <w:szCs w:val="21"/>
                <w:lang w:val="en-US" w:eastAsia="zh-CN"/>
              </w:rPr>
              <w:t>10</w:t>
            </w:r>
          </w:p>
        </w:tc>
        <w:tc>
          <w:tcPr>
            <w:tcW w:w="7072" w:type="dxa"/>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不符合（负偏离）服务要求中标注“▲”条款（不可偏离）的投标无效；</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满足招标文件明确的全部服务条款要求的该项得满分；</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服务条款低于服务要求（负偏离）的每项扣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5</w:t>
            </w:r>
            <w:r>
              <w:rPr>
                <w:rFonts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sz w:val="21"/>
                <w:szCs w:val="21"/>
              </w:rPr>
              <w:t>软件安装</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软件安装、软件更新和技术支持，包括但不限于响应时间，人员支持等内容。</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①提供响应时间，人员支持等内容详细、完整、合理性强的得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②提供响应时间，人员支持等内容</w:t>
            </w:r>
            <w:r>
              <w:rPr>
                <w:rFonts w:hint="eastAsia" w:ascii="宋体" w:hAnsi="宋体" w:eastAsia="宋体" w:cs="宋体"/>
                <w:sz w:val="21"/>
                <w:szCs w:val="21"/>
                <w:lang w:val="en-US" w:eastAsia="zh-CN"/>
              </w:rPr>
              <w:t>略有欠缺</w:t>
            </w:r>
            <w:r>
              <w:rPr>
                <w:rFonts w:hint="eastAsia" w:ascii="宋体" w:hAnsi="宋体" w:eastAsia="宋体" w:cs="宋体"/>
                <w:sz w:val="21"/>
                <w:szCs w:val="21"/>
              </w:rPr>
              <w:t>的</w:t>
            </w:r>
            <w:r>
              <w:rPr>
                <w:rFonts w:hint="eastAsia" w:ascii="宋体" w:hAnsi="宋体" w:eastAsia="宋体" w:cs="宋体"/>
                <w:sz w:val="21"/>
                <w:szCs w:val="21"/>
                <w:lang w:val="en-US" w:eastAsia="zh-CN"/>
              </w:rPr>
              <w:t>但基本满足需求的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③提供响应时间，人员支持等内容较详细、完整、合理一般的得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提供响应时间，人员支持等内容描述简单的得1分；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资源管理与服务平台</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投标人提供的软件资源管理与服务平台技术方案。</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①提供方案完整、内容详细完整、操作简单、便捷的得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②提供方案</w:t>
            </w:r>
            <w:r>
              <w:rPr>
                <w:rFonts w:hint="eastAsia" w:ascii="宋体" w:hAnsi="宋体" w:eastAsia="宋体" w:cs="宋体"/>
                <w:sz w:val="21"/>
                <w:szCs w:val="21"/>
                <w:lang w:val="en-US" w:eastAsia="zh-CN"/>
              </w:rPr>
              <w:t>略有欠缺但基本满足需求</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提供方案基本满足需求、便携程度一般的得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提供方案内容描述简单的得1分；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附操作界面截图，未提供不得分。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实施技术方案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 xml:space="preserve">投标人针对项目需求提出的深化设计情况。 </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①提供深化设计等内容详细、完整、合理性强的得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②提供深化设计等内容较详细、完整、合理一般的得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③提供深化设计等内容描述简单的得1分；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软件部署实施方案情况。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①提供项目组织管理、实施管理等内容详细、完整、合理性强的得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default" w:eastAsia="宋体"/>
                <w:lang w:val="en-US" w:eastAsia="zh-CN"/>
              </w:rPr>
            </w:pPr>
            <w:r>
              <w:rPr>
                <w:rFonts w:hint="eastAsia" w:ascii="宋体" w:hAnsi="宋体" w:eastAsia="宋体" w:cs="宋体"/>
                <w:sz w:val="21"/>
                <w:szCs w:val="21"/>
              </w:rPr>
              <w:t>②提供项目组织管理、实施管理等内容</w:t>
            </w:r>
            <w:r>
              <w:rPr>
                <w:rFonts w:hint="eastAsia" w:ascii="宋体" w:hAnsi="宋体" w:eastAsia="宋体" w:cs="宋体"/>
                <w:sz w:val="21"/>
                <w:szCs w:val="21"/>
                <w:lang w:val="en-US" w:eastAsia="zh-CN"/>
              </w:rPr>
              <w:t>略有欠缺但基本满足需求的得3分；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③提供项目组织管理、实施管理等内容较详细、完整、合理一般的得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提供项目组织管理、实施管理等内容描述简单的得1分；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与原平台</w:t>
            </w:r>
            <w:r>
              <w:rPr>
                <w:rFonts w:hint="eastAsia" w:ascii="宋体" w:hAnsi="宋体" w:eastAsia="宋体" w:cs="宋体"/>
                <w:sz w:val="21"/>
                <w:szCs w:val="21"/>
              </w:rPr>
              <w:t>对接方案条理清晰程度、描述主要软件的安装部署情况。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①对接方案描述详细且条理清晰、主要软件的安装部署详细完整、合理的得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对接方案内容略有欠缺但满足需求的得3分；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③对接方案描述较为详细、主要软件的安装部署较详细完整、合理一般的得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对接方案、主要软件的安装部署描述简单的得1分；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项目实施进度表，符合项目实施进度要求情况。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①提供进度计划内容完全满足或优于实际进度、合理性及针对性强的得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rPr>
              <w:t>②提供进度计划内容</w:t>
            </w:r>
            <w:r>
              <w:rPr>
                <w:rFonts w:hint="eastAsia" w:ascii="宋体" w:hAnsi="宋体" w:eastAsia="宋体" w:cs="宋体"/>
                <w:sz w:val="21"/>
                <w:szCs w:val="21"/>
                <w:lang w:val="en-US" w:eastAsia="zh-CN"/>
              </w:rPr>
              <w:t>部分存在欠缺但满足要求的得3分；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③提供进度计划内容实施进度要求、合理性及针对性一般的得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提供进度计划内容满足要求但描述简单的得1分；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测试方案情况。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①提供测试方案内容详细、完整、合理性及针对性强的得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②提供测试方案较详细、完整、合理性及针对性一般的得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③提供测试方案描述简单的得1分；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服务团队</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投标人拟投入本项目的项目经理经验履历、专业能力等情况。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①项目</w:t>
            </w:r>
            <w:r>
              <w:rPr>
                <w:rFonts w:hint="eastAsia" w:ascii="宋体" w:hAnsi="宋体" w:eastAsia="宋体" w:cs="宋体"/>
                <w:sz w:val="21"/>
                <w:szCs w:val="21"/>
                <w:lang w:val="en-US" w:eastAsia="zh-CN"/>
              </w:rPr>
              <w:t>经理</w:t>
            </w:r>
            <w:r>
              <w:rPr>
                <w:rFonts w:hint="eastAsia" w:ascii="宋体" w:hAnsi="宋体" w:eastAsia="宋体" w:cs="宋体"/>
                <w:sz w:val="21"/>
                <w:szCs w:val="21"/>
              </w:rPr>
              <w:t>工作经验丰富，专业性强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完全满足需求</w:t>
            </w:r>
            <w:r>
              <w:rPr>
                <w:rFonts w:hint="eastAsia" w:ascii="宋体" w:hAnsi="宋体" w:eastAsia="宋体" w:cs="宋体"/>
                <w:sz w:val="21"/>
                <w:szCs w:val="21"/>
              </w:rPr>
              <w:t>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项目经理工作经验或专业性略有欠缺但基本满足需求的得4分；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rPr>
              <w:t>③项目</w:t>
            </w:r>
            <w:r>
              <w:rPr>
                <w:rFonts w:hint="eastAsia" w:ascii="宋体" w:hAnsi="宋体" w:eastAsia="宋体" w:cs="宋体"/>
                <w:sz w:val="21"/>
                <w:szCs w:val="21"/>
                <w:lang w:val="en-US" w:eastAsia="zh-CN"/>
              </w:rPr>
              <w:t>经理</w:t>
            </w:r>
            <w:r>
              <w:rPr>
                <w:rFonts w:hint="eastAsia" w:ascii="宋体" w:hAnsi="宋体" w:eastAsia="宋体" w:cs="宋体"/>
                <w:sz w:val="21"/>
                <w:szCs w:val="21"/>
              </w:rPr>
              <w:t>工作经验一般，专业性一般的得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④项目经理工作经验、专业性均有欠缺的得2分；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 w:val="21"/>
                <w:szCs w:val="21"/>
              </w:rPr>
              <w:t>项目</w:t>
            </w:r>
            <w:r>
              <w:rPr>
                <w:rFonts w:hint="eastAsia" w:ascii="宋体" w:hAnsi="宋体" w:eastAsia="宋体" w:cs="宋体"/>
                <w:sz w:val="21"/>
                <w:szCs w:val="21"/>
                <w:lang w:val="en-US" w:eastAsia="zh-CN"/>
              </w:rPr>
              <w:t>经理</w:t>
            </w:r>
            <w:r>
              <w:rPr>
                <w:rFonts w:hint="eastAsia" w:ascii="宋体" w:hAnsi="宋体" w:eastAsia="宋体" w:cs="宋体"/>
                <w:sz w:val="21"/>
                <w:szCs w:val="21"/>
              </w:rPr>
              <w:t>工作经验少，未能体现专业性的得1分；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adjustRightInd w:val="0"/>
              <w:snapToGrid w:val="0"/>
              <w:spacing w:line="288"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项目经理具有信息系统项目管理师证书的得2分（提供证书</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件及</w:t>
            </w:r>
            <w:r>
              <w:rPr>
                <w:rFonts w:hint="eastAsia" w:ascii="宋体" w:hAnsi="宋体" w:eastAsia="宋体" w:cs="宋体"/>
                <w:sz w:val="21"/>
                <w:szCs w:val="21"/>
                <w:highlight w:val="none"/>
                <w:lang w:val="en-US" w:eastAsia="zh-CN"/>
              </w:rPr>
              <w:t>人员在职证明或社保缴纳证明材料</w:t>
            </w:r>
            <w:r>
              <w:rPr>
                <w:rFonts w:hint="eastAsia" w:ascii="宋体" w:hAnsi="宋体" w:eastAsia="宋体" w:cs="宋体"/>
                <w:sz w:val="21"/>
                <w:szCs w:val="21"/>
                <w:highlight w:val="none"/>
              </w:rPr>
              <w:t>，未提供的本项不得分）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rPr>
              <w:t>2</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【客观分】</w:t>
            </w:r>
          </w:p>
          <w:p>
            <w:pPr>
              <w:adjustRightInd w:val="0"/>
              <w:snapToGrid w:val="0"/>
              <w:spacing w:line="288"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val="en-US" w:eastAsia="zh-CN"/>
              </w:rPr>
              <w:t>团队成员</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教育系统网络安全保障专业人员证书</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每提供1份证书得1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最高得2分</w:t>
            </w:r>
            <w:r>
              <w:rPr>
                <w:rFonts w:hint="eastAsia" w:ascii="宋体" w:hAnsi="宋体" w:eastAsia="宋体" w:cs="宋体"/>
                <w:sz w:val="21"/>
                <w:szCs w:val="21"/>
                <w:highlight w:val="none"/>
              </w:rPr>
              <w:t>（提供证书</w:t>
            </w:r>
            <w:r>
              <w:rPr>
                <w:rFonts w:hint="eastAsia" w:ascii="宋体" w:hAnsi="宋体" w:eastAsia="宋体" w:cs="宋体"/>
                <w:sz w:val="21"/>
                <w:szCs w:val="21"/>
                <w:highlight w:val="none"/>
                <w:lang w:val="en-US" w:eastAsia="zh-CN"/>
              </w:rPr>
              <w:t>扫描</w:t>
            </w:r>
            <w:r>
              <w:rPr>
                <w:rFonts w:hint="eastAsia" w:ascii="宋体" w:hAnsi="宋体" w:eastAsia="宋体" w:cs="宋体"/>
                <w:sz w:val="21"/>
                <w:szCs w:val="21"/>
                <w:highlight w:val="none"/>
              </w:rPr>
              <w:t>件及</w:t>
            </w:r>
            <w:r>
              <w:rPr>
                <w:rFonts w:hint="eastAsia" w:ascii="宋体" w:hAnsi="宋体" w:eastAsia="宋体" w:cs="宋体"/>
                <w:sz w:val="21"/>
                <w:szCs w:val="21"/>
                <w:highlight w:val="none"/>
                <w:lang w:val="en-US" w:eastAsia="zh-CN"/>
              </w:rPr>
              <w:t>人员在职证明或社保缴纳证明材料</w:t>
            </w:r>
            <w:r>
              <w:rPr>
                <w:rFonts w:hint="eastAsia" w:ascii="宋体" w:hAnsi="宋体" w:eastAsia="宋体" w:cs="宋体"/>
                <w:sz w:val="21"/>
                <w:szCs w:val="21"/>
                <w:highlight w:val="none"/>
              </w:rPr>
              <w:t>，未提供的本项不得分）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拟投入的项目团队人员情况，包括但不限于工作经验，工作能力等内容。</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①项目团队人员配备合理、工作经验丰富，专业性强的得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②项目团队人员配备合理、工作经验一般，专业性一般的得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rPr>
              <w:t>③项目团队人员配备简单、工作经验少，未能体现专业性的</w:t>
            </w:r>
            <w:r>
              <w:rPr>
                <w:rFonts w:hint="eastAsia" w:ascii="宋体" w:hAnsi="宋体" w:eastAsia="宋体" w:cs="宋体"/>
                <w:sz w:val="21"/>
                <w:szCs w:val="21"/>
                <w:lang w:val="en-US" w:eastAsia="zh-CN"/>
              </w:rPr>
              <w:t>得1分；</w:t>
            </w:r>
          </w:p>
          <w:p>
            <w:pPr>
              <w:adjustRightInd w:val="0"/>
              <w:snapToGrid w:val="0"/>
              <w:spacing w:line="288" w:lineRule="auto"/>
              <w:rPr>
                <w:rFonts w:hint="default"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（提供团队人员在职证明或社保缴纳证明材料，</w:t>
            </w:r>
            <w:r>
              <w:rPr>
                <w:rFonts w:hint="eastAsia" w:ascii="宋体" w:hAnsi="宋体" w:eastAsia="宋体" w:cs="宋体"/>
                <w:sz w:val="21"/>
                <w:szCs w:val="21"/>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售后服务方案（包括但不限于电话服务热线、质量保证、保修期、售后服务技术力量等）。</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①提供售后服务的响应程度、服务方案实施等内容针对性、可行性强的得5分；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提供</w:t>
            </w:r>
            <w:r>
              <w:rPr>
                <w:rFonts w:hint="eastAsia" w:ascii="宋体" w:hAnsi="宋体" w:eastAsia="宋体" w:cs="宋体"/>
                <w:sz w:val="21"/>
                <w:szCs w:val="21"/>
              </w:rPr>
              <w:t>售后服务的响应程度、服务方案实施等内容</w:t>
            </w:r>
            <w:r>
              <w:rPr>
                <w:rFonts w:hint="eastAsia" w:ascii="宋体" w:hAnsi="宋体" w:eastAsia="宋体" w:cs="宋体"/>
                <w:sz w:val="21"/>
                <w:szCs w:val="21"/>
                <w:lang w:val="en-US" w:eastAsia="zh-CN"/>
              </w:rPr>
              <w:t>部分存在欠缺但基本满足要求的得4分；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提供售后服务的响应程度、服务方案实施等内容针对性、可行性一般的得3分；</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提供售后服务的响应程度、服务方案实施等内容</w:t>
            </w:r>
            <w:r>
              <w:rPr>
                <w:rFonts w:hint="eastAsia" w:ascii="宋体" w:hAnsi="宋体" w:eastAsia="宋体" w:cs="宋体"/>
                <w:sz w:val="21"/>
                <w:szCs w:val="21"/>
                <w:lang w:val="en-US" w:eastAsia="zh-CN"/>
              </w:rPr>
              <w:t>均有欠缺、</w:t>
            </w:r>
            <w:r>
              <w:rPr>
                <w:rFonts w:hint="eastAsia" w:ascii="宋体" w:hAnsi="宋体" w:eastAsia="宋体" w:cs="宋体"/>
                <w:sz w:val="21"/>
                <w:szCs w:val="21"/>
              </w:rPr>
              <w:t>针对性、可行</w:t>
            </w:r>
            <w:r>
              <w:rPr>
                <w:rFonts w:hint="eastAsia" w:ascii="宋体" w:hAnsi="宋体" w:eastAsia="宋体" w:cs="宋体"/>
                <w:sz w:val="21"/>
                <w:szCs w:val="21"/>
                <w:lang w:val="en-US" w:eastAsia="zh-CN"/>
              </w:rPr>
              <w:t>性存在不足</w:t>
            </w:r>
            <w:r>
              <w:rPr>
                <w:rFonts w:hint="eastAsia" w:ascii="宋体" w:hAnsi="宋体" w:eastAsia="宋体" w:cs="宋体"/>
                <w:sz w:val="21"/>
                <w:szCs w:val="21"/>
              </w:rPr>
              <w:t>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 w:val="21"/>
                <w:szCs w:val="21"/>
              </w:rPr>
              <w:t>提供售后服务的响应程度、服务方案实施等内容针对性、可行性差的得1分；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紧急故障解决方案、响应时间、专业技术人员保障信息及服务电话情况。</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①故障解决措施罗列详细具有针对性且响应及时得5分；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rPr>
              <w:t>②故障解决措施罗</w:t>
            </w:r>
            <w:r>
              <w:rPr>
                <w:rFonts w:hint="eastAsia" w:ascii="宋体" w:hAnsi="宋体" w:eastAsia="宋体" w:cs="宋体"/>
                <w:sz w:val="21"/>
                <w:szCs w:val="21"/>
                <w:lang w:val="en-US" w:eastAsia="zh-CN"/>
              </w:rPr>
              <w:t>或针对性略有不足但基本满足要求且能及时响应的得4分；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③</w:t>
            </w:r>
            <w:r>
              <w:rPr>
                <w:rFonts w:hint="eastAsia" w:ascii="宋体" w:hAnsi="宋体" w:eastAsia="宋体" w:cs="宋体"/>
                <w:sz w:val="21"/>
                <w:szCs w:val="21"/>
              </w:rPr>
              <w:t>故障解决措施</w:t>
            </w:r>
            <w:r>
              <w:rPr>
                <w:rFonts w:hint="eastAsia" w:ascii="宋体" w:hAnsi="宋体" w:eastAsia="宋体" w:cs="宋体"/>
                <w:sz w:val="21"/>
                <w:szCs w:val="21"/>
                <w:lang w:val="en-US" w:eastAsia="zh-CN"/>
              </w:rPr>
              <w:t>及针对性一般</w:t>
            </w:r>
            <w:r>
              <w:rPr>
                <w:rFonts w:hint="eastAsia" w:ascii="宋体" w:hAnsi="宋体" w:eastAsia="宋体" w:cs="宋体"/>
                <w:sz w:val="21"/>
                <w:szCs w:val="21"/>
              </w:rPr>
              <w:t>但能及时响应的得3分；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④</w:t>
            </w:r>
            <w:r>
              <w:rPr>
                <w:rFonts w:hint="eastAsia" w:ascii="宋体" w:hAnsi="宋体" w:eastAsia="宋体" w:cs="宋体"/>
                <w:sz w:val="21"/>
                <w:szCs w:val="21"/>
              </w:rPr>
              <w:t>故障解决措施</w:t>
            </w:r>
            <w:r>
              <w:rPr>
                <w:rFonts w:hint="eastAsia" w:ascii="宋体" w:hAnsi="宋体" w:eastAsia="宋体" w:cs="宋体"/>
                <w:sz w:val="21"/>
                <w:szCs w:val="21"/>
                <w:lang w:val="en-US" w:eastAsia="zh-CN"/>
              </w:rPr>
              <w:t>及针对性均存在不足但能响应的得2分；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 w:val="21"/>
                <w:szCs w:val="21"/>
              </w:rPr>
              <w:t>未列举措施但能响应的得1分。</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培训计划</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投保人提供的培训计划（时间、地点、投入人力物力、持续年限），培训后应能达到完成使用任务的基本水平。</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①提供的培训方式、时间、地点、对象以及培训内容等内容详细、完整、具有针对性的得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提供的培训相关内容个别存在欠缺但基本满足需求的得4分；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③提供的培训</w:t>
            </w:r>
            <w:r>
              <w:rPr>
                <w:rFonts w:hint="eastAsia" w:ascii="宋体" w:hAnsi="宋体" w:eastAsia="宋体" w:cs="宋体"/>
                <w:sz w:val="21"/>
                <w:szCs w:val="21"/>
                <w:lang w:val="en-US" w:eastAsia="zh-CN"/>
              </w:rPr>
              <w:t>相关</w:t>
            </w:r>
            <w:r>
              <w:rPr>
                <w:rFonts w:hint="eastAsia" w:ascii="宋体" w:hAnsi="宋体" w:eastAsia="宋体" w:cs="宋体"/>
                <w:sz w:val="21"/>
                <w:szCs w:val="21"/>
              </w:rPr>
              <w:t>内容</w:t>
            </w:r>
            <w:r>
              <w:rPr>
                <w:rFonts w:hint="eastAsia" w:ascii="宋体" w:hAnsi="宋体" w:eastAsia="宋体" w:cs="宋体"/>
                <w:sz w:val="21"/>
                <w:szCs w:val="21"/>
                <w:lang w:val="en-US" w:eastAsia="zh-CN"/>
              </w:rPr>
              <w:t>针对性、完整性一般</w:t>
            </w:r>
            <w:r>
              <w:rPr>
                <w:rFonts w:hint="eastAsia" w:ascii="宋体" w:hAnsi="宋体" w:eastAsia="宋体" w:cs="宋体"/>
                <w:sz w:val="21"/>
                <w:szCs w:val="21"/>
              </w:rPr>
              <w:t>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提供的培训</w:t>
            </w:r>
            <w:r>
              <w:rPr>
                <w:rFonts w:hint="eastAsia" w:ascii="宋体" w:hAnsi="宋体" w:eastAsia="宋体" w:cs="宋体"/>
                <w:sz w:val="21"/>
                <w:szCs w:val="21"/>
                <w:lang w:val="en-US" w:eastAsia="zh-CN"/>
              </w:rPr>
              <w:t>相关</w:t>
            </w:r>
            <w:r>
              <w:rPr>
                <w:rFonts w:hint="eastAsia" w:ascii="宋体" w:hAnsi="宋体" w:eastAsia="宋体" w:cs="宋体"/>
                <w:sz w:val="21"/>
                <w:szCs w:val="21"/>
              </w:rPr>
              <w:t>内容</w:t>
            </w:r>
            <w:r>
              <w:rPr>
                <w:rFonts w:hint="eastAsia" w:ascii="宋体" w:hAnsi="宋体" w:eastAsia="宋体" w:cs="宋体"/>
                <w:sz w:val="21"/>
                <w:szCs w:val="21"/>
                <w:lang w:val="en-US" w:eastAsia="zh-CN"/>
              </w:rPr>
              <w:t>完整性及针对性均存在不足的得2分；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eastAsia" w:ascii="宋体" w:hAnsi="宋体" w:eastAsia="宋体" w:cs="宋体"/>
                <w:sz w:val="21"/>
                <w:szCs w:val="21"/>
              </w:rPr>
              <w:t>提供的培训</w:t>
            </w:r>
            <w:r>
              <w:rPr>
                <w:rFonts w:hint="eastAsia" w:ascii="宋体" w:hAnsi="宋体" w:eastAsia="宋体" w:cs="宋体"/>
                <w:sz w:val="21"/>
                <w:szCs w:val="21"/>
                <w:lang w:val="en-US" w:eastAsia="zh-CN"/>
              </w:rPr>
              <w:t>相关</w:t>
            </w:r>
            <w:r>
              <w:rPr>
                <w:rFonts w:hint="eastAsia" w:ascii="宋体" w:hAnsi="宋体" w:eastAsia="宋体" w:cs="宋体"/>
                <w:sz w:val="21"/>
                <w:szCs w:val="21"/>
              </w:rPr>
              <w:t>内容简单、针对性差的得1分；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【主观分】</w:t>
            </w:r>
          </w:p>
          <w:p>
            <w:pPr>
              <w:adjustRightInd w:val="0"/>
              <w:snapToGrid w:val="0"/>
              <w:spacing w:line="288"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投标人提供产品功能相关演示</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演示软件激活流程、软件台账功能、正版软件使用承诺书签订功能、正版软件检测功能。演示时长不超过10分钟，具体演示内容如下：</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在用户使用统一身份认证系统账号密码登录后，直接通过点击即可完成整个激活操作</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平台对用户的下载、激活、注册、激活次数分配等数据进行实时记录且按照时间、软件及软件类型、用户身份类型及部门、激活状态等元素进行多维度的使用统计，支持将统计数据进行Excel导出</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平台提供多种授权方式：批量激活方式，安装操作系统和软件后会自动连接至激活服务器进行激活，无需输入序列号；验证码激活方式，平台以加密形式保存激活码和激活服务器信息，登录平台获取可提供激活的验证码，在客户端输入验证码即可完成激活操作，可对验证码进行管理，严格限制激活次数</w:t>
            </w:r>
            <w:r>
              <w:rPr>
                <w:rFonts w:hint="eastAsia" w:ascii="宋体" w:hAnsi="宋体" w:eastAsia="宋体" w:cs="宋体"/>
                <w:sz w:val="21"/>
                <w:szCs w:val="21"/>
                <w:lang w:eastAsia="zh-CN"/>
              </w:rPr>
              <w:t>；</w:t>
            </w:r>
          </w:p>
          <w:p>
            <w:pPr>
              <w:adjustRightInd w:val="0"/>
              <w:snapToGrid w:val="0"/>
              <w:spacing w:line="288" w:lineRule="auto"/>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平台提供的服务符合第三方软件提供商的使用管理规范，避免因在系统和软件的使用过程中因为不符合第三方软件提供商的软件使用规定而产生的软件使用规范问题</w:t>
            </w:r>
            <w:r>
              <w:rPr>
                <w:rFonts w:hint="eastAsia" w:ascii="宋体" w:hAnsi="宋体" w:eastAsia="宋体" w:cs="宋体"/>
                <w:sz w:val="21"/>
                <w:szCs w:val="21"/>
                <w:lang w:eastAsia="zh-CN"/>
              </w:rPr>
              <w:t>。</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①提供</w:t>
            </w:r>
            <w:r>
              <w:rPr>
                <w:rFonts w:hint="eastAsia" w:ascii="宋体" w:hAnsi="宋体" w:eastAsia="宋体" w:cs="宋体"/>
                <w:sz w:val="21"/>
                <w:szCs w:val="21"/>
                <w:lang w:val="en-US" w:eastAsia="zh-CN"/>
              </w:rPr>
              <w:t>演示</w:t>
            </w:r>
            <w:r>
              <w:rPr>
                <w:rFonts w:hint="eastAsia" w:ascii="宋体" w:hAnsi="宋体" w:eastAsia="宋体" w:cs="宋体"/>
                <w:sz w:val="21"/>
                <w:szCs w:val="21"/>
              </w:rPr>
              <w:t>内容详细、完整、具有针对性</w:t>
            </w:r>
            <w:r>
              <w:rPr>
                <w:rFonts w:hint="eastAsia" w:ascii="宋体" w:hAnsi="宋体" w:eastAsia="宋体" w:cs="宋体"/>
                <w:sz w:val="21"/>
                <w:szCs w:val="21"/>
                <w:lang w:val="en-US" w:eastAsia="zh-CN"/>
              </w:rPr>
              <w:t>且流程简单</w:t>
            </w:r>
            <w:r>
              <w:rPr>
                <w:rFonts w:hint="eastAsia" w:ascii="宋体" w:hAnsi="宋体" w:eastAsia="宋体" w:cs="宋体"/>
                <w:sz w:val="21"/>
                <w:szCs w:val="21"/>
              </w:rPr>
              <w:t>的得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②提供</w:t>
            </w:r>
            <w:r>
              <w:rPr>
                <w:rFonts w:hint="eastAsia" w:ascii="宋体" w:hAnsi="宋体" w:eastAsia="宋体" w:cs="宋体"/>
                <w:sz w:val="21"/>
                <w:szCs w:val="21"/>
                <w:lang w:val="en-US" w:eastAsia="zh-CN"/>
              </w:rPr>
              <w:t>演示</w:t>
            </w:r>
            <w:r>
              <w:rPr>
                <w:rFonts w:hint="eastAsia" w:ascii="宋体" w:hAnsi="宋体" w:eastAsia="宋体" w:cs="宋体"/>
                <w:sz w:val="21"/>
                <w:szCs w:val="21"/>
              </w:rPr>
              <w:t>内容基本满足需求情况的得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adjustRightInd w:val="0"/>
              <w:snapToGrid w:val="0"/>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rPr>
              <w:t>③</w:t>
            </w:r>
            <w:r>
              <w:rPr>
                <w:rFonts w:hint="eastAsia" w:ascii="宋体" w:hAnsi="宋体" w:eastAsia="宋体" w:cs="宋体"/>
                <w:sz w:val="21"/>
                <w:szCs w:val="21"/>
                <w:lang w:val="en-US" w:eastAsia="zh-CN"/>
              </w:rPr>
              <w:t>提供演示内容能满足一半的得2分；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lang w:val="en-US" w:eastAsia="zh-CN"/>
              </w:rPr>
              <w:t>④</w:t>
            </w:r>
            <w:r>
              <w:rPr>
                <w:rFonts w:hint="eastAsia" w:ascii="宋体" w:hAnsi="宋体" w:eastAsia="宋体" w:cs="宋体"/>
                <w:sz w:val="21"/>
                <w:szCs w:val="21"/>
              </w:rPr>
              <w:t>提供</w:t>
            </w:r>
            <w:r>
              <w:rPr>
                <w:rFonts w:hint="eastAsia" w:ascii="宋体" w:hAnsi="宋体" w:eastAsia="宋体" w:cs="宋体"/>
                <w:sz w:val="21"/>
                <w:szCs w:val="21"/>
                <w:lang w:val="en-US" w:eastAsia="zh-CN"/>
              </w:rPr>
              <w:t>演示</w:t>
            </w:r>
            <w:r>
              <w:rPr>
                <w:rFonts w:hint="eastAsia" w:ascii="宋体" w:hAnsi="宋体" w:eastAsia="宋体" w:cs="宋体"/>
                <w:sz w:val="21"/>
                <w:szCs w:val="21"/>
              </w:rPr>
              <w:t>内容简单、针对性差的得1分；</w:t>
            </w:r>
          </w:p>
          <w:p>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未提供的不得分。</w:t>
            </w:r>
          </w:p>
        </w:tc>
      </w:tr>
    </w:tbl>
    <w:p>
      <w:pPr>
        <w:adjustRightInd w:val="0"/>
        <w:snapToGrid w:val="0"/>
        <w:spacing w:line="288" w:lineRule="auto"/>
        <w:jc w:val="left"/>
        <w:rPr>
          <w:rFonts w:ascii="宋体" w:hAnsi="宋体" w:eastAsia="宋体" w:cs="Times New Roman"/>
          <w:b/>
          <w:szCs w:val="21"/>
        </w:rPr>
      </w:pPr>
    </w:p>
    <w:p>
      <w:pPr>
        <w:adjustRightInd w:val="0"/>
        <w:snapToGrid w:val="0"/>
        <w:spacing w:line="288" w:lineRule="auto"/>
        <w:jc w:val="left"/>
        <w:rPr>
          <w:rFonts w:ascii="宋体" w:hAnsi="宋体" w:eastAsia="宋体" w:cs="Times New Roman"/>
          <w:b/>
          <w:szCs w:val="21"/>
        </w:rPr>
      </w:pPr>
      <w:r>
        <w:rPr>
          <w:rFonts w:hint="eastAsia" w:ascii="宋体" w:hAnsi="宋体" w:eastAsia="宋体" w:cs="Times New Roman"/>
          <w:b/>
          <w:szCs w:val="21"/>
        </w:rPr>
        <w:t>说明</w:t>
      </w:r>
      <w:r>
        <w:rPr>
          <w:rFonts w:ascii="宋体" w:hAnsi="宋体" w:eastAsia="宋体" w:cs="Times New Roman"/>
          <w:b/>
          <w:szCs w:val="21"/>
        </w:rPr>
        <w:t>：</w:t>
      </w:r>
    </w:p>
    <w:p>
      <w:pPr>
        <w:adjustRightInd w:val="0"/>
        <w:snapToGrid w:val="0"/>
        <w:spacing w:line="288" w:lineRule="auto"/>
        <w:jc w:val="left"/>
        <w:rPr>
          <w:rFonts w:ascii="宋体" w:hAnsi="宋体" w:eastAsia="宋体" w:cs="Times New Roman"/>
          <w:b/>
          <w:szCs w:val="21"/>
          <w:highlight w:val="none"/>
        </w:rPr>
      </w:pPr>
      <w:r>
        <w:rPr>
          <w:rFonts w:ascii="宋体" w:hAnsi="宋体" w:eastAsia="宋体" w:cs="Times New Roman"/>
          <w:b/>
          <w:szCs w:val="21"/>
        </w:rPr>
        <w:t>1.</w:t>
      </w:r>
      <w:r>
        <w:rPr>
          <w:rFonts w:hint="eastAsia" w:ascii="宋体" w:hAnsi="宋体" w:eastAsia="宋体" w:cs="Times New Roman"/>
          <w:b/>
          <w:szCs w:val="21"/>
        </w:rPr>
        <w:t>根据《政府采购促进中小企业</w:t>
      </w:r>
      <w:r>
        <w:rPr>
          <w:rFonts w:hint="eastAsia" w:ascii="宋体" w:hAnsi="宋体" w:eastAsia="宋体" w:cs="Times New Roman"/>
          <w:b/>
          <w:szCs w:val="21"/>
          <w:highlight w:val="none"/>
        </w:rPr>
        <w:t>发展管理办法》（财库〔2020〕46号）、《关于进一步加大政府采购支持中小企业力度的通知》（财库〔</w:t>
      </w:r>
      <w:r>
        <w:rPr>
          <w:rFonts w:ascii="宋体" w:hAnsi="宋体" w:eastAsia="宋体" w:cs="Times New Roman"/>
          <w:b/>
          <w:szCs w:val="21"/>
          <w:highlight w:val="none"/>
        </w:rPr>
        <w:t>2022〕19号）</w:t>
      </w:r>
      <w:r>
        <w:rPr>
          <w:rFonts w:hint="eastAsia" w:ascii="宋体" w:hAnsi="宋体" w:eastAsia="宋体" w:cs="Times New Roman"/>
          <w:b/>
          <w:szCs w:val="21"/>
          <w:highlight w:val="none"/>
        </w:rPr>
        <w:t>、《浙江省财政厅关于进一步加大政府采购支持中小企业力度</w:t>
      </w:r>
      <w:r>
        <w:rPr>
          <w:rFonts w:ascii="宋体" w:hAnsi="宋体" w:eastAsia="宋体" w:cs="Times New Roman"/>
          <w:b/>
          <w:szCs w:val="21"/>
          <w:highlight w:val="none"/>
        </w:rPr>
        <w:t xml:space="preserve"> 助力扎实稳住经济的通知》（浙财采监〔2022〕8号）</w:t>
      </w:r>
      <w:r>
        <w:rPr>
          <w:rFonts w:hint="eastAsia" w:ascii="宋体" w:hAnsi="宋体" w:eastAsia="宋体" w:cs="Times New Roman"/>
          <w:b/>
          <w:szCs w:val="21"/>
          <w:highlight w:val="none"/>
        </w:rPr>
        <w:t>的规定：</w:t>
      </w:r>
    </w:p>
    <w:p>
      <w:pPr>
        <w:adjustRightInd w:val="0"/>
        <w:snapToGrid w:val="0"/>
        <w:spacing w:line="288" w:lineRule="auto"/>
        <w:jc w:val="left"/>
        <w:rPr>
          <w:rFonts w:ascii="宋体" w:hAnsi="宋体" w:eastAsia="宋体" w:cs="Times New Roman"/>
          <w:b/>
          <w:szCs w:val="21"/>
          <w:highlight w:val="none"/>
        </w:rPr>
      </w:pPr>
      <w:r>
        <w:rPr>
          <w:rFonts w:hint="eastAsia" w:ascii="宋体" w:hAnsi="宋体" w:eastAsia="宋体" w:cs="Times New Roman"/>
          <w:b/>
          <w:szCs w:val="21"/>
          <w:highlight w:val="none"/>
        </w:rPr>
        <w:t>对符合规定的小微企业报价给予</w:t>
      </w:r>
      <w:r>
        <w:rPr>
          <w:rFonts w:hint="eastAsia" w:ascii="宋体" w:hAnsi="宋体" w:eastAsia="宋体" w:cs="Times New Roman"/>
          <w:b/>
          <w:szCs w:val="21"/>
          <w:highlight w:val="none"/>
          <w:lang w:val="en-US" w:eastAsia="zh-CN"/>
        </w:rPr>
        <w:t>10%</w:t>
      </w:r>
      <w:r>
        <w:rPr>
          <w:rFonts w:hint="eastAsia" w:ascii="宋体" w:hAnsi="宋体" w:eastAsia="宋体" w:cs="Times New Roman"/>
          <w:b/>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注：对于联合协议或者分包意向协议约定小微企业的合同份额占到合同总金额30%以上的，对联合体或者大中型企业的报价给予</w:t>
      </w:r>
      <w:r>
        <w:rPr>
          <w:rFonts w:ascii="宋体" w:hAnsi="宋体" w:eastAsia="宋体" w:cs="Times New Roman"/>
          <w:spacing w:val="-6"/>
          <w:szCs w:val="21"/>
          <w:highlight w:val="none"/>
          <w:u w:val="single"/>
        </w:rPr>
        <w:t>6</w:t>
      </w:r>
      <w:r>
        <w:rPr>
          <w:rFonts w:hint="eastAsia" w:ascii="宋体" w:hAnsi="宋体" w:eastAsia="宋体" w:cs="Times New Roman"/>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spacing w:val="-6"/>
          <w:szCs w:val="21"/>
        </w:rPr>
      </w:pPr>
      <w:bookmarkStart w:id="53" w:name="_Hlk81817373"/>
      <w:bookmarkStart w:id="54" w:name="_Hlk81817387"/>
      <w:r>
        <w:rPr>
          <w:rFonts w:hint="eastAsia" w:ascii="宋体" w:hAnsi="宋体" w:eastAsia="宋体" w:cs="Times New Roman"/>
          <w:b/>
          <w:bCs/>
          <w:spacing w:val="-6"/>
          <w:szCs w:val="21"/>
          <w:highlight w:val="none"/>
        </w:rPr>
        <w:t>2</w:t>
      </w:r>
      <w:r>
        <w:rPr>
          <w:rFonts w:ascii="宋体" w:hAnsi="宋体" w:eastAsia="宋体" w:cs="Times New Roman"/>
          <w:b/>
          <w:bCs/>
          <w:spacing w:val="-6"/>
          <w:szCs w:val="21"/>
          <w:highlight w:val="none"/>
        </w:rPr>
        <w:t>.</w:t>
      </w:r>
      <w:r>
        <w:rPr>
          <w:rFonts w:hint="eastAsia" w:ascii="宋体" w:hAnsi="宋体" w:eastAsia="宋体" w:cs="Times New Roman"/>
          <w:b/>
          <w:bCs/>
          <w:spacing w:val="-6"/>
          <w:szCs w:val="21"/>
          <w:highlight w:val="none"/>
        </w:rPr>
        <w:t>根据《</w:t>
      </w:r>
      <w:r>
        <w:rPr>
          <w:rFonts w:ascii="宋体" w:hAnsi="宋体" w:eastAsia="宋体" w:cs="Times New Roman"/>
          <w:b/>
          <w:bCs/>
          <w:spacing w:val="-6"/>
          <w:szCs w:val="21"/>
          <w:highlight w:val="none"/>
        </w:rPr>
        <w:t>关于政府采购支持监狱企业发展有关问题的通知</w:t>
      </w:r>
      <w:r>
        <w:rPr>
          <w:rFonts w:hint="eastAsia" w:ascii="宋体" w:hAnsi="宋体" w:eastAsia="宋体" w:cs="Times New Roman"/>
          <w:b/>
          <w:bCs/>
          <w:spacing w:val="-6"/>
          <w:szCs w:val="21"/>
          <w:highlight w:val="none"/>
        </w:rPr>
        <w:t>》（</w:t>
      </w:r>
      <w:r>
        <w:rPr>
          <w:rFonts w:ascii="宋体" w:hAnsi="宋体" w:eastAsia="宋体" w:cs="Times New Roman"/>
          <w:b/>
          <w:bCs/>
          <w:spacing w:val="-6"/>
          <w:szCs w:val="21"/>
          <w:highlight w:val="none"/>
        </w:rPr>
        <w:t>财库[2014]68号</w:t>
      </w:r>
      <w:r>
        <w:rPr>
          <w:rFonts w:hint="eastAsia" w:ascii="宋体" w:hAnsi="宋体" w:eastAsia="宋体" w:cs="Times New Roman"/>
          <w:b/>
          <w:bCs/>
          <w:spacing w:val="-6"/>
          <w:szCs w:val="21"/>
          <w:highlight w:val="none"/>
        </w:rPr>
        <w:t>）的规定，</w:t>
      </w:r>
      <w:r>
        <w:rPr>
          <w:rFonts w:hint="eastAsia" w:ascii="宋体" w:hAnsi="宋体" w:eastAsia="宋体" w:cs="宋体"/>
          <w:color w:val="000000"/>
          <w:kern w:val="0"/>
          <w:szCs w:val="21"/>
          <w:highlight w:val="none"/>
        </w:rPr>
        <w:t>监</w:t>
      </w:r>
      <w:r>
        <w:rPr>
          <w:rFonts w:hint="eastAsia" w:ascii="宋体" w:hAnsi="宋体" w:eastAsia="宋体" w:cs="宋体"/>
          <w:color w:val="000000"/>
          <w:kern w:val="0"/>
          <w:szCs w:val="21"/>
        </w:rPr>
        <w:t>狱企业参加政府采购活动时，提供由省级以上监狱管理局</w:t>
      </w:r>
      <w:r>
        <w:rPr>
          <w:rFonts w:hint="eastAsia" w:ascii="宋体" w:hAnsi="宋体" w:eastAsia="宋体" w:cs="宋体"/>
          <w:kern w:val="0"/>
          <w:szCs w:val="21"/>
        </w:rPr>
        <w:t>、戒毒管理局（含新疆生产建设兵团）出具的属于监狱企业的证明文件的，在政府采购活动中，监狱企业视</w:t>
      </w:r>
      <w:r>
        <w:rPr>
          <w:rFonts w:hint="eastAsia" w:ascii="宋体" w:hAnsi="宋体" w:eastAsia="宋体" w:cs="宋体"/>
          <w:color w:val="000000"/>
          <w:kern w:val="0"/>
          <w:szCs w:val="21"/>
        </w:rPr>
        <w:t>同小型、微型企业，享受预留份额、评审中价格扣除等政府采购促进中小企业发展的政府采购政策。</w:t>
      </w:r>
    </w:p>
    <w:bookmarkEnd w:id="53"/>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根据《关于促进残疾人就业政府采购政策的通知》（财库[2017]141号）的规定，</w:t>
      </w:r>
      <w:r>
        <w:rPr>
          <w:rFonts w:hint="eastAsia" w:ascii="宋体" w:hAnsi="宋体" w:eastAsia="宋体"/>
          <w:color w:val="000000"/>
          <w:szCs w:val="21"/>
        </w:rPr>
        <w:t>符合条件的残疾人福利性单位在参加政府采购活动时，</w:t>
      </w:r>
      <w:r>
        <w:rPr>
          <w:rFonts w:hint="eastAsia" w:ascii="宋体" w:hAnsi="宋体" w:eastAsia="宋体"/>
          <w:szCs w:val="21"/>
        </w:rPr>
        <w:t>提供财库</w:t>
      </w:r>
      <w:r>
        <w:rPr>
          <w:rFonts w:ascii="宋体" w:hAnsi="宋体" w:eastAsia="宋体"/>
          <w:szCs w:val="21"/>
        </w:rPr>
        <w:t>[2017]141号</w:t>
      </w:r>
      <w:r>
        <w:rPr>
          <w:rFonts w:hint="eastAsia" w:ascii="宋体" w:hAnsi="宋体" w:eastAsia="宋体"/>
          <w:szCs w:val="21"/>
        </w:rPr>
        <w:t>文件</w:t>
      </w:r>
      <w:r>
        <w:rPr>
          <w:rFonts w:hint="eastAsia" w:ascii="宋体" w:hAnsi="宋体" w:eastAsia="宋体"/>
          <w:color w:val="000000"/>
          <w:szCs w:val="21"/>
        </w:rPr>
        <w:t>规定的《残疾人福利性单位声明函》的，在政府采购活</w:t>
      </w:r>
      <w:r>
        <w:rPr>
          <w:rFonts w:hint="eastAsia" w:ascii="宋体" w:hAnsi="宋体" w:eastAsia="宋体"/>
          <w:szCs w:val="21"/>
        </w:rPr>
        <w:t>动中，残疾人福利性单位视同小型、微型企业，享受预留份额、评审中价格扣除等促进中小企业发展的政府采购政策。</w:t>
      </w:r>
      <w:r>
        <w:rPr>
          <w:rFonts w:ascii="宋体" w:hAnsi="宋体" w:eastAsia="宋体" w:cs="Times New Roman"/>
          <w:spacing w:val="-6"/>
          <w:szCs w:val="21"/>
        </w:rPr>
        <w:t>残疾人福利性单位属于小型、微型企业的，不重复享受政策。</w:t>
      </w:r>
    </w:p>
    <w:bookmarkEnd w:id="54"/>
    <w:p>
      <w:pPr>
        <w:widowControl/>
        <w:adjustRightInd w:val="0"/>
        <w:snapToGrid w:val="0"/>
        <w:spacing w:line="288" w:lineRule="auto"/>
        <w:jc w:val="left"/>
        <w:rPr>
          <w:rFonts w:ascii="宋体" w:hAnsi="宋体" w:eastAsia="宋体" w:cs="Times New Roman"/>
          <w:b/>
          <w:bCs/>
          <w:spacing w:val="-6"/>
          <w:szCs w:val="21"/>
        </w:rPr>
      </w:pP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浙江财经大学</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校园软件正版化服务项目</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QSZB-Z(F)-E23348(GK)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采购计划书：[2023]64028号、[2023]64029号、[2023]64030号</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浙江财经大学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浙江财经大学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校园软件正版化服务项目</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QSZB-Z(F)-E23348(GK)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1656"/>
        <w:gridCol w:w="1680"/>
        <w:gridCol w:w="1600"/>
        <w:gridCol w:w="17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1656"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168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6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731"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656"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68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6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731"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656"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68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6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731"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6"/>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6"/>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w:t>
            </w:r>
            <w:r>
              <w:rPr>
                <w:rFonts w:hint="eastAsia" w:ascii="宋体" w:hAnsi="宋体" w:eastAsia="宋体" w:cs="Times New Roman"/>
                <w:snapToGrid w:val="0"/>
                <w:szCs w:val="21"/>
              </w:rPr>
              <w:t>以上合同总价包含服务提供给用户并能正常使用所需的一切费用。</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lang w:val="en-US" w:eastAsia="zh-CN"/>
        </w:rPr>
        <w:t>3.</w:t>
      </w:r>
      <w:r>
        <w:rPr>
          <w:rFonts w:hint="eastAsia" w:ascii="宋体" w:hAnsi="宋体" w:eastAsia="宋体" w:cs="宋体"/>
          <w:spacing w:val="-6"/>
          <w:kern w:val="0"/>
          <w:szCs w:val="21"/>
        </w:rPr>
        <w:t>合同生效以及具备实施条件后7个工作日内，且</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已向</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提交银行、保险公司等金融机构出具的(等额）预付款保函的，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支付合同总价的40%；项目履约完成，经</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验收合格后，收到发票后7个工作日内，</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val="en-US" w:eastAsia="zh-CN"/>
        </w:rPr>
        <w:t>乙方</w:t>
      </w:r>
      <w:r>
        <w:rPr>
          <w:rFonts w:hint="eastAsia" w:ascii="宋体" w:hAnsi="宋体" w:eastAsia="宋体" w:cs="宋体"/>
          <w:spacing w:val="-6"/>
          <w:kern w:val="0"/>
          <w:szCs w:val="21"/>
        </w:rPr>
        <w:t>支付合同总价的60%。</w:t>
      </w:r>
      <w:bookmarkStart w:id="63" w:name="_GoBack"/>
      <w:bookmarkEnd w:id="63"/>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w:t>
      </w:r>
      <w:r>
        <w:rPr>
          <w:rFonts w:hint="eastAsia" w:ascii="宋体" w:hAnsi="宋体" w:eastAsia="宋体" w:cs="Times New Roman"/>
          <w:b/>
          <w:spacing w:val="-6"/>
          <w:szCs w:val="21"/>
          <w:lang w:val="en-US" w:eastAsia="zh-CN"/>
        </w:rPr>
        <w:t>服务</w:t>
      </w:r>
      <w:r>
        <w:rPr>
          <w:rFonts w:hint="eastAsia" w:ascii="宋体" w:hAnsi="宋体" w:eastAsia="宋体" w:cs="Times New Roman"/>
          <w:b/>
          <w:spacing w:val="-6"/>
          <w:szCs w:val="21"/>
        </w:rPr>
        <w:t>时间、地点、质保期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lang w:val="en-US" w:eastAsia="zh-CN"/>
        </w:rPr>
        <w:t>项目服务期限</w:t>
      </w:r>
      <w:r>
        <w:rPr>
          <w:rFonts w:hint="eastAsia" w:ascii="宋体" w:hAnsi="宋体" w:eastAsia="宋体" w:cs="Times New Roman"/>
          <w:spacing w:val="-6"/>
          <w:szCs w:val="21"/>
        </w:rPr>
        <w:t>：</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ind w:right="-514" w:rightChars="-245" w:firstLine="396" w:firstLineChars="200"/>
        <w:rPr>
          <w:rFonts w:hint="eastAsia" w:ascii="宋体" w:hAnsi="宋体" w:eastAsia="宋体" w:cs="Times New Roman"/>
          <w:spacing w:val="-6"/>
          <w:szCs w:val="21"/>
          <w:u w:val="single"/>
          <w:lang w:eastAsia="zh-CN"/>
        </w:rPr>
      </w:pPr>
      <w:r>
        <w:rPr>
          <w:rFonts w:hint="eastAsia" w:ascii="宋体" w:hAnsi="宋体" w:eastAsia="宋体" w:cs="Times New Roman"/>
          <w:spacing w:val="-6"/>
          <w:szCs w:val="21"/>
        </w:rPr>
        <w:t>软件资源与服务管理平台</w:t>
      </w:r>
      <w:r>
        <w:rPr>
          <w:rFonts w:hint="eastAsia" w:ascii="宋体" w:hAnsi="宋体" w:eastAsia="宋体" w:cs="Times New Roman"/>
          <w:spacing w:val="-6"/>
          <w:szCs w:val="21"/>
          <w:lang w:val="en-US" w:eastAsia="zh-CN"/>
        </w:rPr>
        <w:t>质保期</w:t>
      </w:r>
      <w:r>
        <w:rPr>
          <w:rFonts w:hint="eastAsia" w:ascii="宋体" w:hAnsi="宋体" w:eastAsia="宋体" w:cs="Times New Roman"/>
          <w:spacing w:val="-6"/>
          <w:szCs w:val="21"/>
          <w:lang w:eastAsia="zh-CN"/>
        </w:rPr>
        <w:t>：</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1.在质保期内，乙方应对服务出现的质量及安全问题负责处理解决并承担一切费用。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2.服务期限内出现无法排除的故障，甲方有权终止合同。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4.</w:t>
      </w:r>
      <w:r>
        <w:rPr>
          <w:rFonts w:hint="eastAsia" w:ascii="宋体" w:hAnsi="宋体" w:eastAsia="宋体" w:cs="Times New Roman"/>
          <w:spacing w:val="-6"/>
          <w:szCs w:val="21"/>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5.培训：</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rPr>
          <w:rFonts w:hint="eastAsia" w:ascii="宋体" w:hAnsi="宋体" w:eastAsia="宋体" w:cs="Times New Roman"/>
          <w:b/>
          <w:spacing w:val="-6"/>
          <w:szCs w:val="21"/>
          <w:highlight w:val="none"/>
          <w:lang w:eastAsia="zh-CN"/>
        </w:rPr>
      </w:pPr>
      <w:r>
        <w:rPr>
          <w:rFonts w:hint="eastAsia" w:ascii="宋体" w:hAnsi="宋体" w:eastAsia="宋体" w:cs="Times New Roman"/>
          <w:b/>
          <w:spacing w:val="-6"/>
          <w:szCs w:val="21"/>
          <w:highlight w:val="none"/>
        </w:rPr>
        <w:t>第五条：其他技术、服务要求</w:t>
      </w:r>
      <w:r>
        <w:rPr>
          <w:rFonts w:hint="eastAsia" w:ascii="宋体" w:hAnsi="宋体" w:eastAsia="宋体" w:cs="Times New Roman"/>
          <w:b/>
          <w:spacing w:val="-6"/>
          <w:szCs w:val="21"/>
          <w:highlight w:val="none"/>
          <w:lang w:eastAsia="zh-CN"/>
        </w:rPr>
        <w:t>（</w:t>
      </w:r>
      <w:r>
        <w:rPr>
          <w:rFonts w:hint="eastAsia" w:ascii="宋体" w:hAnsi="宋体" w:eastAsia="宋体" w:cs="Times New Roman"/>
          <w:b/>
          <w:spacing w:val="-6"/>
          <w:szCs w:val="21"/>
          <w:highlight w:val="none"/>
          <w:lang w:val="en-US" w:eastAsia="zh-CN"/>
        </w:rPr>
        <w:t>根据招标文件、投标文件内容填写</w:t>
      </w:r>
      <w:r>
        <w:rPr>
          <w:rFonts w:hint="eastAsia" w:ascii="宋体" w:hAnsi="宋体" w:eastAsia="宋体" w:cs="Times New Roman"/>
          <w:b/>
          <w:spacing w:val="-6"/>
          <w:szCs w:val="21"/>
          <w:highlight w:val="none"/>
          <w:lang w:eastAsia="zh-CN"/>
        </w:rPr>
        <w:t>）</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1.乙方应按招标文件规定的服务要求、质量标准向甲方提供服务。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2.技术支持：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乙方应及时免费提供合同服务的升级，免费提供合同服务新功能和应用的资料。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3.安装调试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3.1安装地点：甲方指定地点；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3.3如乙方委托国内代理（或其他机构）负责安装或配合安装应在签约时指明，但乙方仍要对合同服务及其安装质量负全部责任；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3.4安装标准：符合我国国家有关技术规范要求和技术标准，所有的服务必须保证同时提供；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3.5乙方在投标文件中应提供安装调试计划、对安装场地和环境的要求。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4.提供服务时一并提供有关的全套技术文件。</w:t>
      </w:r>
    </w:p>
    <w:p>
      <w:pPr>
        <w:adjustRightInd w:val="0"/>
        <w:snapToGrid w:val="0"/>
        <w:spacing w:line="288" w:lineRule="auto"/>
        <w:ind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乙方应保证所提供的服务或其中任何一部分均不会侵犯第三方的知识产权。</w:t>
      </w:r>
    </w:p>
    <w:p>
      <w:pPr>
        <w:adjustRightInd w:val="0"/>
        <w:snapToGrid w:val="0"/>
        <w:spacing w:line="288" w:lineRule="auto"/>
        <w:ind w:firstLine="396" w:firstLineChars="200"/>
        <w:rPr>
          <w:rFonts w:hint="eastAsia" w:ascii="宋体" w:hAnsi="宋体" w:eastAsia="宋体" w:cs="Times New Roman"/>
          <w:spacing w:val="-6"/>
          <w:szCs w:val="21"/>
          <w:lang w:eastAsia="zh-CN"/>
        </w:rPr>
      </w:pPr>
      <w:r>
        <w:rPr>
          <w:rFonts w:hint="eastAsia" w:ascii="宋体" w:hAnsi="宋体" w:eastAsia="宋体" w:cs="Times New Roman"/>
          <w:spacing w:val="-6"/>
          <w:szCs w:val="21"/>
          <w:lang w:eastAsia="zh-CN"/>
        </w:rPr>
        <w:t>……</w:t>
      </w:r>
    </w:p>
    <w:p>
      <w:pPr>
        <w:adjustRightInd w:val="0"/>
        <w:snapToGrid w:val="0"/>
        <w:spacing w:line="288" w:lineRule="auto"/>
        <w:rPr>
          <w:rFonts w:hint="eastAsia" w:ascii="宋体" w:hAnsi="宋体" w:eastAsia="宋体" w:cs="Times New Roman"/>
          <w:b/>
          <w:spacing w:val="-6"/>
          <w:szCs w:val="21"/>
          <w:lang w:eastAsia="zh-CN"/>
        </w:rPr>
      </w:pPr>
      <w:r>
        <w:rPr>
          <w:rFonts w:hint="eastAsia" w:ascii="宋体" w:hAnsi="宋体" w:eastAsia="宋体" w:cs="Times New Roman"/>
          <w:b/>
          <w:spacing w:val="-6"/>
          <w:szCs w:val="21"/>
        </w:rPr>
        <w:t>第六条：验收标准</w:t>
      </w:r>
      <w:r>
        <w:rPr>
          <w:rFonts w:hint="eastAsia" w:ascii="宋体" w:hAnsi="宋体" w:eastAsia="宋体" w:cs="Times New Roman"/>
          <w:b/>
          <w:spacing w:val="-6"/>
          <w:szCs w:val="21"/>
          <w:highlight w:val="none"/>
          <w:lang w:eastAsia="zh-CN"/>
        </w:rPr>
        <w:t>（</w:t>
      </w:r>
      <w:r>
        <w:rPr>
          <w:rFonts w:hint="eastAsia" w:ascii="宋体" w:hAnsi="宋体" w:eastAsia="宋体" w:cs="Times New Roman"/>
          <w:b/>
          <w:spacing w:val="-6"/>
          <w:szCs w:val="21"/>
          <w:highlight w:val="none"/>
          <w:lang w:val="en-US" w:eastAsia="zh-CN"/>
        </w:rPr>
        <w:t>根据招标文件、投标文件内容填写</w:t>
      </w:r>
      <w:r>
        <w:rPr>
          <w:rFonts w:hint="eastAsia" w:ascii="宋体" w:hAnsi="宋体" w:eastAsia="宋体" w:cs="Times New Roman"/>
          <w:b/>
          <w:spacing w:val="-6"/>
          <w:szCs w:val="21"/>
          <w:highlight w:val="none"/>
          <w:lang w:eastAsia="zh-CN"/>
        </w:rPr>
        <w:t>）</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2.验收依据：</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2.2乙方提供的技术规格、经甲方认可的合同服务的有效检验文件；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2.3乙方投标文件中提供的经甲方认可的合同服务的验收标准（符合中国有关的国家、地方、行业标准）和检测办法及相应检测手段。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3.验收合格的条件：</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3.1所供服务符合标准和合同的要求；</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3.3合同中规定的所有服务均已交付；</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3.4所供服务已通过使用单位组织的验收；</w:t>
      </w:r>
    </w:p>
    <w:p>
      <w:pPr>
        <w:adjustRightInd w:val="0"/>
        <w:snapToGrid w:val="0"/>
        <w:spacing w:line="288" w:lineRule="auto"/>
        <w:ind w:right="23" w:rightChars="11" w:firstLine="396" w:firstLineChars="200"/>
        <w:rPr>
          <w:rFonts w:hint="eastAsia" w:ascii="宋体" w:hAnsi="宋体" w:eastAsia="宋体" w:cs="Times New Roman"/>
          <w:spacing w:val="-6"/>
          <w:szCs w:val="21"/>
        </w:rPr>
      </w:pPr>
      <w:r>
        <w:rPr>
          <w:rFonts w:hint="eastAsia" w:ascii="宋体" w:hAnsi="宋体" w:eastAsia="宋体" w:cs="Times New Roman"/>
          <w:spacing w:val="-6"/>
          <w:szCs w:val="21"/>
        </w:rPr>
        <w:t>3.5所有相关的技术文件及资料均已提交并得到接受。</w:t>
      </w:r>
    </w:p>
    <w:p>
      <w:pPr>
        <w:adjustRightInd w:val="0"/>
        <w:snapToGrid w:val="0"/>
        <w:spacing w:line="288" w:lineRule="auto"/>
        <w:ind w:right="23" w:rightChars="11" w:firstLine="396" w:firstLineChars="200"/>
        <w:rPr>
          <w:rFonts w:hint="eastAsia" w:ascii="宋体" w:hAnsi="宋体" w:eastAsia="宋体" w:cs="Times New Roman"/>
          <w:spacing w:val="-6"/>
          <w:szCs w:val="21"/>
          <w:lang w:eastAsia="zh-CN"/>
        </w:rPr>
      </w:pPr>
      <w:r>
        <w:rPr>
          <w:rFonts w:hint="eastAsia" w:ascii="宋体" w:hAnsi="宋体" w:eastAsia="宋体" w:cs="Times New Roman"/>
          <w:spacing w:val="-6"/>
          <w:szCs w:val="21"/>
          <w:lang w:eastAsia="zh-CN"/>
        </w:rPr>
        <w:t>……</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第七条：违约责任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1.乙方逾期履行合同的，自逾期之日起，向甲方每日偿付合同总价0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2.甲方逾期支付货款的，自逾期之日起，向乙方每日偿付未付价款0</w:t>
      </w:r>
      <w:r>
        <w:rPr>
          <w:rFonts w:ascii="宋体" w:hAnsi="宋体" w:eastAsia="宋体" w:cs="Times New Roman"/>
          <w:spacing w:val="-6"/>
          <w:szCs w:val="21"/>
        </w:rPr>
        <w:t>.5</w:t>
      </w:r>
      <w:r>
        <w:rPr>
          <w:rFonts w:hint="eastAsia" w:ascii="宋体" w:hAnsi="宋体" w:eastAsia="宋体" w:cs="Times New Roman"/>
          <w:spacing w:val="-6"/>
          <w:szCs w:val="21"/>
        </w:rPr>
        <w:t>%的滞纳金。</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3.如验收不能达到质量功能（性能）标准，乙方要支付给甲方总货款的20％作为违约赔偿金。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4.乙方所交的服务技术参数、质量不符合合同规定及招标文件规定标准的，甲方有权拒收该服务，且甲方可单方面解除合同。</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t>第</w:t>
      </w:r>
      <w:r>
        <w:rPr>
          <w:rFonts w:hint="eastAsia" w:ascii="宋体" w:hAnsi="宋体" w:eastAsia="宋体" w:cs="Times New Roman"/>
          <w:b/>
          <w:spacing w:val="-6"/>
          <w:szCs w:val="21"/>
        </w:rPr>
        <w:t>八</w:t>
      </w:r>
      <w:r>
        <w:rPr>
          <w:rFonts w:ascii="宋体" w:hAnsi="宋体" w:eastAsia="宋体" w:cs="Times New Roman"/>
          <w:b/>
          <w:spacing w:val="-6"/>
          <w:szCs w:val="21"/>
        </w:rPr>
        <w:t>条：不可抗力事件处理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rPr>
      </w:pPr>
      <w:r>
        <w:rPr>
          <w:rFonts w:hint="eastAsia" w:ascii="宋体" w:hAnsi="宋体" w:eastAsia="宋体" w:cs="Times New Roman"/>
          <w:spacing w:val="-6"/>
          <w:szCs w:val="21"/>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rPr>
      </w:pPr>
      <w:r>
        <w:rPr>
          <w:rFonts w:hint="eastAsia" w:ascii="宋体" w:hAnsi="宋体" w:eastAsia="宋体" w:cs="Times New Roman"/>
          <w:b/>
          <w:spacing w:val="-6"/>
          <w:szCs w:val="21"/>
        </w:rPr>
        <w:t>第十条：合同生效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第十一条：合同份数</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本合同一式五份，甲方执三份，乙方执一份，采购代理机构执一份。</w:t>
      </w: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甲方代表：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乙方代表：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地址：</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电话：</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开户银行：</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账号：</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采购代理机构代表：</w:t>
            </w:r>
          </w:p>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rPr>
            </w:pPr>
            <w:r>
              <w:rPr>
                <w:rFonts w:hint="eastAsia" w:ascii="宋体" w:hAnsi="宋体" w:eastAsia="宋体" w:cs="宋体"/>
                <w:szCs w:val="21"/>
              </w:rPr>
              <w:t>电话：0571-87666117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rPr>
      </w:pPr>
    </w:p>
    <w:p>
      <w:pPr>
        <w:adjustRightInd w:val="0"/>
        <w:snapToGrid w:val="0"/>
        <w:spacing w:line="288" w:lineRule="auto"/>
        <w:ind w:firstLine="420" w:firstLineChars="200"/>
        <w:jc w:val="center"/>
        <w:rPr>
          <w:rFonts w:ascii="宋体" w:hAnsi="宋体" w:eastAsia="宋体" w:cs="Times New Roman"/>
          <w:b/>
          <w:sz w:val="32"/>
          <w:szCs w:val="32"/>
        </w:rPr>
      </w:pPr>
      <w:r>
        <w:rPr>
          <w:rFonts w:ascii="宋体" w:hAnsi="宋体" w:eastAsia="宋体" w:cs="宋体"/>
          <w:szCs w:val="21"/>
          <w:lang w:val="zh-CN"/>
        </w:rPr>
        <w:br w:type="page"/>
      </w:r>
    </w:p>
    <w:p>
      <w:pPr>
        <w:adjustRightInd w:val="0"/>
        <w:snapToGrid w:val="0"/>
        <w:spacing w:line="288" w:lineRule="auto"/>
        <w:jc w:val="center"/>
        <w:outlineLvl w:val="0"/>
        <w:rPr>
          <w:rFonts w:ascii="宋体" w:hAnsi="宋体" w:eastAsia="宋体" w:cs="Times New Roman"/>
          <w:sz w:val="28"/>
          <w:szCs w:val="24"/>
        </w:rPr>
      </w:pPr>
      <w:r>
        <w:rPr>
          <w:rFonts w:ascii="宋体" w:hAnsi="宋体" w:eastAsia="宋体" w:cs="Times New Roman"/>
          <w:b/>
          <w:sz w:val="32"/>
          <w:szCs w:val="32"/>
        </w:rPr>
        <w:t>第六章</w:t>
      </w:r>
      <w:r>
        <w:rPr>
          <w:rFonts w:hint="eastAsia" w:ascii="宋体" w:hAnsi="宋体" w:eastAsia="宋体" w:cs="Times New Roman"/>
          <w:b/>
          <w:sz w:val="32"/>
          <w:szCs w:val="32"/>
        </w:rPr>
        <w:t xml:space="preserve">  </w:t>
      </w:r>
      <w:r>
        <w:rPr>
          <w:rFonts w:ascii="宋体" w:hAnsi="宋体" w:eastAsia="宋体" w:cs="Times New Roman"/>
          <w:b/>
          <w:sz w:val="32"/>
          <w:szCs w:val="32"/>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w:t>
      </w:r>
      <w:r>
        <w:rPr>
          <w:rFonts w:ascii="宋体" w:hAnsi="宋体" w:eastAsia="宋体" w:cs="宋体"/>
          <w:bCs/>
          <w:spacing w:val="-6"/>
          <w:szCs w:val="21"/>
        </w:rPr>
        <w:t>3）落实政府采购政策需</w:t>
      </w:r>
      <w:r>
        <w:rPr>
          <w:rFonts w:ascii="宋体" w:hAnsi="宋体" w:eastAsia="宋体" w:cs="宋体"/>
          <w:bCs/>
          <w:spacing w:val="-6"/>
          <w:szCs w:val="21"/>
          <w:highlight w:val="none"/>
        </w:rPr>
        <w:t>满足的资格要求：无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2023年01月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服务方案：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软件安装</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资源管理与服务平台</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实施技术方案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服务团队</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宋体"/>
          <w:spacing w:val="-6"/>
          <w:szCs w:val="21"/>
          <w:highlight w:val="none"/>
        </w:rPr>
        <w:t>培训计划</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6</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）中小企业声明函</w:t>
      </w:r>
      <w:bookmarkStart w:id="55" w:name="_Hlk81815656"/>
      <w:r>
        <w:rPr>
          <w:rFonts w:hint="eastAsia" w:ascii="宋体" w:hAnsi="宋体" w:eastAsia="宋体" w:cs="Times New Roman"/>
          <w:spacing w:val="-6"/>
          <w:szCs w:val="21"/>
          <w:highlight w:val="none"/>
        </w:rPr>
        <w:t>（若属于中小企业）</w:t>
      </w:r>
      <w:bookmarkEnd w:id="55"/>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）属于监狱企业的证明文件</w:t>
      </w:r>
      <w:bookmarkStart w:id="56" w:name="_Hlk81815359"/>
      <w:r>
        <w:rPr>
          <w:rFonts w:hint="eastAsia" w:ascii="宋体" w:hAnsi="宋体" w:eastAsia="宋体" w:cs="Times New Roman"/>
          <w:spacing w:val="-6"/>
          <w:szCs w:val="21"/>
          <w:highlight w:val="none"/>
        </w:rPr>
        <w:t>（若属于监狱企业）</w:t>
      </w:r>
      <w:bookmarkEnd w:id="56"/>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w:t>
      </w:r>
      <w:r>
        <w:rPr>
          <w:rFonts w:hint="eastAsia" w:ascii="宋体" w:hAnsi="宋体" w:eastAsia="宋体" w:cs="Times New Roman"/>
          <w:spacing w:val="-6"/>
          <w:szCs w:val="21"/>
          <w:highlight w:val="none"/>
        </w:rPr>
        <w:t>）</w:t>
      </w:r>
      <w:bookmarkStart w:id="57" w:name="OLE_LINK14"/>
      <w:bookmarkStart w:id="58" w:name="OLE_LINK13"/>
      <w:r>
        <w:rPr>
          <w:rFonts w:hint="eastAsia" w:ascii="宋体" w:hAnsi="宋体" w:eastAsia="宋体" w:cs="Times New Roman"/>
          <w:spacing w:val="-6"/>
          <w:szCs w:val="21"/>
          <w:highlight w:val="none"/>
        </w:rPr>
        <w:t>残疾人福利性单位声明函</w:t>
      </w:r>
      <w:bookmarkEnd w:id="57"/>
      <w:bookmarkEnd w:id="58"/>
      <w:bookmarkStart w:id="59" w:name="_Hlk81815372"/>
      <w:r>
        <w:rPr>
          <w:rFonts w:hint="eastAsia" w:ascii="宋体" w:hAnsi="宋体" w:eastAsia="宋体" w:cs="Times New Roman"/>
          <w:spacing w:val="-6"/>
          <w:szCs w:val="21"/>
          <w:highlight w:val="none"/>
        </w:rPr>
        <w:t>（若属于残疾人福利性单位）</w:t>
      </w:r>
      <w:bookmarkEnd w:id="59"/>
    </w:p>
    <w:p>
      <w:pPr>
        <w:widowControl/>
        <w:adjustRightInd w:val="0"/>
        <w:snapToGrid w:val="0"/>
        <w:spacing w:line="288" w:lineRule="auto"/>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3）落实政府采购政策需满足的资格要求：无</w:t>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浙江财经大学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浙江财经大学校园软件正版化服务项目</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QSZB-Z(F)-E23348(GK)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浙江财经大学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浙江财经大学校园软件正版化服务项目</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QSZB-Z(F)-E23348(GK)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2023年01月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2023年01月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校园软件正版化服务项目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QSZB-Z(F)-E23348(GK)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pPr>
              <w:adjustRightInd w:val="0"/>
              <w:snapToGrid w:val="0"/>
              <w:spacing w:line="288" w:lineRule="auto"/>
              <w:rPr>
                <w:rFonts w:hint="default" w:ascii="宋体" w:hAnsi="宋体" w:eastAsia="宋体" w:cs="宋体"/>
                <w:szCs w:val="21"/>
                <w:lang w:val="en-US" w:eastAsia="zh-CN"/>
              </w:rPr>
            </w:pPr>
            <w:r>
              <w:rPr>
                <w:rFonts w:hint="eastAsia" w:ascii="宋体" w:hAnsi="宋体" w:eastAsia="宋体" w:cs="宋体"/>
                <w:b/>
                <w:bCs/>
                <w:szCs w:val="21"/>
              </w:rPr>
              <w:t>服务要求</w:t>
            </w:r>
            <w:r>
              <w:rPr>
                <w:rFonts w:hint="eastAsia" w:ascii="宋体" w:hAnsi="宋体" w:eastAsia="宋体" w:cs="宋体"/>
                <w:b/>
                <w:bCs/>
                <w:szCs w:val="21"/>
                <w:lang w:val="en-US" w:eastAsia="zh-CN"/>
              </w:rPr>
              <w:t>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left"/>
        <w:rPr>
          <w:rFonts w:hint="eastAsia" w:ascii="宋体" w:hAnsi="宋体" w:eastAsia="宋体" w:cs="宋体"/>
          <w:spacing w:val="-6"/>
          <w:szCs w:val="21"/>
          <w:highlight w:val="none"/>
          <w:lang w:val="en-US" w:eastAsia="zh-CN"/>
        </w:rPr>
      </w:pPr>
      <w:r>
        <w:rPr>
          <w:rFonts w:hint="eastAsia" w:ascii="宋体" w:hAnsi="宋体" w:eastAsia="宋体" w:cs="Times New Roman"/>
          <w:spacing w:val="-6"/>
          <w:szCs w:val="21"/>
        </w:rPr>
        <w:br w:type="page"/>
      </w:r>
      <w:r>
        <w:rPr>
          <w:rFonts w:hint="eastAsia" w:ascii="宋体" w:hAnsi="宋体" w:eastAsia="宋体" w:cs="宋体"/>
          <w:b/>
          <w:spacing w:val="-6"/>
          <w:szCs w:val="21"/>
        </w:rPr>
        <w:t>（6）</w:t>
      </w:r>
      <w:r>
        <w:rPr>
          <w:rFonts w:hint="eastAsia" w:ascii="宋体" w:hAnsi="宋体" w:eastAsia="宋体" w:cs="宋体"/>
          <w:b/>
          <w:spacing w:val="-6"/>
          <w:szCs w:val="21"/>
          <w:lang w:val="en-US" w:eastAsia="zh-CN"/>
        </w:rPr>
        <w:t>服务方案：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软件安装</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资源管理与服务平台</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实施技术方案</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服务团队</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售后服务</w:t>
      </w:r>
    </w:p>
    <w:p>
      <w:pPr>
        <w:adjustRightInd w:val="0"/>
        <w:snapToGrid w:val="0"/>
        <w:spacing w:line="288" w:lineRule="auto"/>
        <w:rPr>
          <w:rFonts w:hint="eastAsia" w:ascii="宋体" w:hAnsi="宋体" w:eastAsia="宋体" w:cs="Times New Roman"/>
          <w:b/>
          <w:bCs/>
          <w:spacing w:val="-6"/>
          <w:szCs w:val="21"/>
        </w:rPr>
      </w:pPr>
      <w:r>
        <w:rPr>
          <w:rFonts w:hint="eastAsia" w:ascii="宋体" w:hAnsi="宋体" w:eastAsia="宋体" w:cs="Times New Roman"/>
          <w:b/>
          <w:bCs/>
          <w:spacing w:val="-6"/>
          <w:szCs w:val="21"/>
        </w:rPr>
        <w:t>培训计划</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hint="eastAsia" w:ascii="宋体" w:hAnsi="宋体" w:eastAsia="宋体" w:cs="宋体"/>
          <w:b/>
          <w:spacing w:val="-6"/>
          <w:szCs w:val="21"/>
          <w:lang w:val="en-US" w:eastAsia="zh-CN"/>
        </w:rPr>
        <w:t>7</w:t>
      </w:r>
      <w:r>
        <w:rPr>
          <w:rFonts w:hint="eastAsia" w:ascii="宋体" w:hAnsi="宋体" w:eastAsia="宋体" w:cs="宋体"/>
          <w:b/>
          <w:spacing w:val="-6"/>
          <w:szCs w:val="21"/>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浙江财经大学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校园软件正版化服务项目</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QSZB-Z(F)-E23348(GK)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3"/>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316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具体服务</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316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3.以上表格要求细分项目及报价，在“具体服务”一栏中，服务类项目填写具体服务。</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w:t>
      </w:r>
      <w:r>
        <w:rPr>
          <w:rFonts w:hint="eastAsia" w:ascii="宋体" w:hAnsi="宋体" w:eastAsia="宋体" w:cs="宋体"/>
          <w:b/>
          <w:spacing w:val="-6"/>
          <w:szCs w:val="21"/>
        </w:rPr>
        <w:t>）</w:t>
      </w:r>
      <w:r>
        <w:rPr>
          <w:rFonts w:ascii="宋体" w:hAnsi="宋体" w:eastAsia="宋体" w:cs="宋体"/>
          <w:b/>
          <w:spacing w:val="-6"/>
          <w:szCs w:val="21"/>
        </w:rPr>
        <w:t>中小企业声明函（服务）</w:t>
      </w:r>
      <w:r>
        <w:rPr>
          <w:rFonts w:hint="eastAsia" w:ascii="宋体" w:hAnsi="宋体" w:eastAsia="宋体" w:cs="宋体"/>
          <w:b/>
          <w:spacing w:val="-6"/>
          <w:szCs w:val="21"/>
        </w:rPr>
        <w:t>（若属于中小企业）</w:t>
      </w:r>
    </w:p>
    <w:p>
      <w:pPr>
        <w:adjustRightInd w:val="0"/>
        <w:snapToGrid w:val="0"/>
        <w:spacing w:line="288" w:lineRule="auto"/>
        <w:ind w:firstLine="498" w:firstLineChars="236"/>
        <w:rPr>
          <w:rFonts w:ascii="宋体" w:hAnsi="宋体" w:eastAsia="宋体" w:cs="Times New Roman"/>
          <w:b/>
          <w:szCs w:val="21"/>
        </w:rPr>
      </w:pP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szCs w:val="21"/>
          <w:u w:val="single"/>
          <w:lang w:val="en-US" w:eastAsia="zh-CN"/>
        </w:rPr>
        <w:t>浙江财经大学</w:t>
      </w:r>
      <w:r>
        <w:rPr>
          <w:rFonts w:ascii="宋体" w:hAnsi="宋体" w:eastAsia="宋体" w:cs="Times New Roman"/>
          <w:szCs w:val="21"/>
        </w:rPr>
        <w:t>的</w:t>
      </w:r>
      <w:r>
        <w:rPr>
          <w:rFonts w:hint="eastAsia" w:ascii="宋体" w:hAnsi="宋体" w:eastAsia="宋体" w:cs="Times New Roman"/>
          <w:i/>
          <w:szCs w:val="21"/>
          <w:u w:val="single"/>
        </w:rPr>
        <w:t>校园软件正版化服务项目</w:t>
      </w:r>
      <w:r>
        <w:rPr>
          <w:rFonts w:ascii="宋体" w:hAnsi="宋体" w:eastAsia="宋体" w:cs="Times New Roman"/>
          <w:szCs w:val="21"/>
        </w:rPr>
        <w:t>采购活动，服务全部由</w:t>
      </w:r>
      <w:r>
        <w:rPr>
          <w:rFonts w:ascii="宋体" w:hAnsi="宋体" w:eastAsia="宋体" w:cs="Times New Roman"/>
          <w:szCs w:val="21"/>
          <w:highlight w:val="none"/>
        </w:rPr>
        <w:t>符合政策要求的中小企业承接。相关企业（含联合 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i/>
          <w:szCs w:val="21"/>
          <w:highlight w:val="none"/>
          <w:u w:val="single"/>
        </w:rPr>
      </w:pPr>
      <w:r>
        <w:rPr>
          <w:rFonts w:hint="eastAsia" w:ascii="宋体" w:hAnsi="宋体" w:eastAsia="宋体" w:cs="Times New Roman"/>
          <w:i/>
          <w:szCs w:val="21"/>
          <w:highlight w:val="none"/>
          <w:u w:val="single"/>
        </w:rPr>
        <w:t>1</w:t>
      </w:r>
      <w:r>
        <w:rPr>
          <w:rFonts w:ascii="宋体" w:hAnsi="宋体" w:eastAsia="宋体" w:cs="Times New Roman"/>
          <w:i/>
          <w:szCs w:val="21"/>
          <w:highlight w:val="none"/>
          <w:u w:val="single"/>
        </w:rPr>
        <w:t>.（标的名称），属于（采购文件中明确的所属行业）；</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hint="eastAsia" w:ascii="宋体" w:hAnsi="宋体" w:eastAsia="宋体" w:cs="Times New Roman"/>
          <w:i/>
          <w:szCs w:val="21"/>
          <w:highlight w:val="none"/>
          <w:u w:val="single"/>
        </w:rPr>
        <w:t>2</w:t>
      </w:r>
      <w:r>
        <w:rPr>
          <w:rFonts w:ascii="宋体" w:hAnsi="宋体" w:eastAsia="宋体" w:cs="Times New Roman"/>
          <w:i/>
          <w:szCs w:val="21"/>
          <w:highlight w:val="none"/>
          <w:u w:val="single"/>
        </w:rPr>
        <w:t>.（标的名称）</w:t>
      </w:r>
      <w:r>
        <w:rPr>
          <w:rFonts w:ascii="宋体" w:hAnsi="宋体" w:eastAsia="宋体" w:cs="Times New Roman"/>
          <w:szCs w:val="21"/>
          <w:highlight w:val="none"/>
        </w:rPr>
        <w:t>，属于</w:t>
      </w:r>
      <w:r>
        <w:rPr>
          <w:rFonts w:ascii="宋体" w:hAnsi="宋体" w:eastAsia="宋体" w:cs="Times New Roman"/>
          <w:i/>
          <w:szCs w:val="21"/>
          <w:highlight w:val="none"/>
        </w:rPr>
        <w:t>（</w:t>
      </w:r>
      <w:r>
        <w:rPr>
          <w:rFonts w:ascii="宋体" w:hAnsi="宋体" w:eastAsia="宋体" w:cs="Times New Roman"/>
          <w:i/>
          <w:szCs w:val="21"/>
          <w:highlight w:val="none"/>
          <w:u w:val="single"/>
        </w:rPr>
        <w:t>采购文件中明确的所属行业）</w:t>
      </w:r>
      <w:r>
        <w:rPr>
          <w:rFonts w:ascii="宋体" w:hAnsi="宋体" w:eastAsia="宋体" w:cs="Times New Roman"/>
          <w:szCs w:val="21"/>
          <w:highlight w:val="none"/>
        </w:rPr>
        <w:t>；承建（承接）企业为</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highlight w:val="none"/>
        </w:rPr>
        <w:t>以上企业，不属于大企业的分支机构，不存在控股股东为大企业的情形，也</w:t>
      </w:r>
      <w:r>
        <w:rPr>
          <w:rFonts w:ascii="宋体" w:hAnsi="宋体" w:eastAsia="宋体" w:cs="Times New Roman"/>
          <w:szCs w:val="21"/>
        </w:rPr>
        <w:t>不存在与大企业的负责人为同一人的情形。</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rPr>
          <w:rFonts w:ascii="宋体" w:hAnsi="宋体" w:eastAsia="宋体" w:cs="Times New Roman"/>
          <w:szCs w:val="21"/>
        </w:rPr>
      </w:pPr>
    </w:p>
    <w:p>
      <w:pPr>
        <w:adjustRightInd w:val="0"/>
        <w:snapToGrid w:val="0"/>
        <w:spacing w:line="288" w:lineRule="auto"/>
        <w:ind w:firstLine="495" w:firstLineChars="236"/>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rPr>
        <w:t>3</w:t>
      </w:r>
      <w:r>
        <w:rPr>
          <w:rFonts w:hint="eastAsia" w:ascii="宋体" w:hAnsi="宋体" w:eastAsia="宋体" w:cs="Times New Roman"/>
          <w:szCs w:val="21"/>
        </w:rPr>
        <w:t>.本项目仅以《中小企业声明函》作为</w:t>
      </w:r>
      <w:r>
        <w:rPr>
          <w:rFonts w:hint="eastAsia" w:ascii="宋体" w:hAnsi="宋体" w:eastAsia="宋体" w:cs="Times New Roman"/>
          <w:szCs w:val="21"/>
          <w:highlight w:val="none"/>
        </w:rPr>
        <w:t>评判供应商是否属于中小企业的唯一依据。</w:t>
      </w:r>
    </w:p>
    <w:p>
      <w:pPr>
        <w:adjustRightInd w:val="0"/>
        <w:snapToGrid w:val="0"/>
        <w:spacing w:line="288" w:lineRule="auto"/>
        <w:ind w:firstLine="495" w:firstLineChars="236"/>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adjustRightInd w:val="0"/>
        <w:snapToGrid w:val="0"/>
        <w:spacing w:line="288" w:lineRule="auto"/>
        <w:jc w:val="center"/>
        <w:outlineLvl w:val="2"/>
        <w:rPr>
          <w:rFonts w:ascii="宋体" w:hAnsi="宋体" w:eastAsia="宋体" w:cs="宋体"/>
          <w:color w:val="000000"/>
          <w:kern w:val="0"/>
          <w:szCs w:val="21"/>
          <w:highlight w:val="yellow"/>
        </w:rPr>
      </w:pPr>
      <w:r>
        <w:rPr>
          <w:rFonts w:ascii="宋体" w:hAnsi="宋体" w:eastAsia="宋体" w:cs="Times New Roman"/>
          <w:b/>
          <w:bCs/>
          <w:szCs w:val="21"/>
        </w:rPr>
        <w:br w:type="page"/>
      </w: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）属于监狱企业的证明文件（若属于监狱企业）</w:t>
      </w:r>
    </w:p>
    <w:p>
      <w:pPr>
        <w:adjustRightInd w:val="0"/>
        <w:snapToGrid w:val="0"/>
        <w:spacing w:line="288" w:lineRule="auto"/>
        <w:rPr>
          <w:rFonts w:ascii="宋体" w:hAnsi="宋体" w:eastAsia="宋体" w:cs="宋体"/>
          <w:color w:val="000000"/>
          <w:kern w:val="0"/>
          <w:szCs w:val="21"/>
        </w:rPr>
      </w:pPr>
    </w:p>
    <w:p>
      <w:pPr>
        <w:adjustRightInd w:val="0"/>
        <w:snapToGrid w:val="0"/>
        <w:spacing w:line="288" w:lineRule="auto"/>
        <w:ind w:firstLine="373" w:firstLineChars="177"/>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rPr>
          <w:rFonts w:ascii="宋体" w:hAnsi="宋体" w:eastAsia="宋体" w:cs="Times New Roman"/>
          <w:b/>
          <w:spacing w:val="6"/>
          <w:szCs w:val="21"/>
          <w:highlight w:val="none"/>
        </w:rPr>
      </w:pP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szCs w:val="21"/>
          <w:highlight w:val="none"/>
        </w:rPr>
        <w:t>〔2017〕 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，且本单位参加______（采购人）单位的______（项目名称）项目采购活动由本单位提供服务。</w:t>
      </w:r>
    </w:p>
    <w:p>
      <w:pPr>
        <w:adjustRightInd w:val="0"/>
        <w:snapToGrid w:val="0"/>
        <w:spacing w:line="288" w:lineRule="auto"/>
        <w:ind w:firstLine="444"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单位名称（盖章）：</w:t>
      </w:r>
    </w:p>
    <w:p>
      <w:pPr>
        <w:tabs>
          <w:tab w:val="left" w:pos="4860"/>
        </w:tabs>
        <w:adjustRightInd w:val="0"/>
        <w:snapToGrid w:val="0"/>
        <w:spacing w:line="288" w:lineRule="auto"/>
        <w:ind w:right="1560" w:firstLine="444" w:firstLineChars="200"/>
        <w:rPr>
          <w:rFonts w:ascii="宋体" w:hAnsi="宋体" w:eastAsia="宋体" w:cs="Times New Roman"/>
          <w:spacing w:val="6"/>
          <w:szCs w:val="21"/>
        </w:rPr>
      </w:pPr>
      <w:r>
        <w:rPr>
          <w:rFonts w:hint="eastAsia" w:ascii="宋体" w:hAnsi="宋体" w:eastAsia="宋体" w:cs="Times New Roman"/>
          <w:spacing w:val="6"/>
          <w:szCs w:val="21"/>
        </w:rPr>
        <w:t>日  期：</w:t>
      </w:r>
    </w:p>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b/>
          <w:bCs/>
          <w:szCs w:val="21"/>
        </w:rPr>
      </w:pPr>
      <w:r>
        <w:rPr>
          <w:rFonts w:hint="eastAsia" w:ascii="宋体" w:hAnsi="宋体" w:eastAsia="宋体"/>
          <w:b/>
          <w:bCs/>
          <w:szCs w:val="21"/>
        </w:rPr>
        <w:t>说明：</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一、享受政府采购支持政策的残疾人福利性单位应当同时满足以下条件：</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（二）依法与安置的每位残疾人签订了一年以上（含一年）的劳动合同或服务协议；</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0"/>
        <w:shd w:val="clear" w:color="auto" w:fill="FFFFFF"/>
        <w:adjustRightInd w:val="0"/>
        <w:snapToGrid w:val="0"/>
        <w:spacing w:before="0" w:beforeAutospacing="0" w:after="0" w:afterAutospacing="0" w:line="288" w:lineRule="auto"/>
        <w:ind w:firstLine="371" w:firstLineChars="177"/>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0"/>
        <w:shd w:val="clear" w:color="auto" w:fill="FFFFFF"/>
        <w:adjustRightInd w:val="0"/>
        <w:snapToGrid w:val="0"/>
        <w:spacing w:before="0" w:beforeAutospacing="0" w:after="0" w:afterAutospacing="0" w:line="288" w:lineRule="auto"/>
        <w:ind w:firstLine="371" w:firstLineChars="177"/>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0"/>
        <w:shd w:val="clear" w:color="auto" w:fill="FFFFFF"/>
        <w:adjustRightInd w:val="0"/>
        <w:snapToGrid w:val="0"/>
        <w:spacing w:before="0" w:beforeAutospacing="0" w:after="0" w:afterAutospacing="0" w:line="288" w:lineRule="auto"/>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一、各方一致决定，</w:t>
      </w:r>
      <w:r>
        <w:rPr>
          <w:rFonts w:hint="eastAsia" w:ascii="宋体" w:hAnsi="宋体" w:eastAsia="宋体" w:cs="宋体"/>
          <w:kern w:val="0"/>
          <w:szCs w:val="21"/>
          <w:u w:val="single"/>
        </w:rPr>
        <w:t>（某联合体成员名称）</w:t>
      </w:r>
      <w:r>
        <w:rPr>
          <w:rFonts w:hint="eastAsia" w:ascii="宋体" w:hAnsi="宋体" w:eastAsia="宋体" w:cs="宋体"/>
          <w:kern w:val="0"/>
          <w:szCs w:val="21"/>
        </w:rPr>
        <w:t>为联合体</w:t>
      </w:r>
      <w:r>
        <w:rPr>
          <w:rFonts w:hint="eastAsia" w:ascii="宋体" w:hAnsi="宋体" w:eastAsia="宋体" w:cs="宋体"/>
          <w:kern w:val="0"/>
          <w:szCs w:val="21"/>
          <w:lang w:val="zh-CN"/>
        </w:rPr>
        <w:t>牵头人</w:t>
      </w:r>
      <w:r>
        <w:rPr>
          <w:rFonts w:hint="eastAsia" w:ascii="宋体" w:hAnsi="宋体" w:eastAsia="宋体" w:cs="宋体"/>
          <w:szCs w:val="21"/>
        </w:rPr>
        <w:t>，代表所有联合体成员负责投标和合同实施阶段的主办、协调工作</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二、</w:t>
      </w:r>
      <w:r>
        <w:rPr>
          <w:rFonts w:hint="eastAsia" w:ascii="宋体" w:hAnsi="宋体" w:eastAsia="宋体" w:cs="宋体"/>
          <w:szCs w:val="21"/>
        </w:rPr>
        <w:t>所有联合体成员各方签署授权书，授权书载明的</w:t>
      </w:r>
      <w:r>
        <w:rPr>
          <w:rFonts w:hint="eastAsia" w:ascii="宋体" w:hAnsi="宋体" w:eastAsia="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三、本次联合投标中，分工如下：</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（联合体成员1）</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u w:val="single"/>
        </w:rPr>
        <w:t>（联合体成员</w:t>
      </w:r>
      <w:r>
        <w:rPr>
          <w:rFonts w:ascii="宋体" w:hAnsi="宋体" w:eastAsia="宋体" w:cs="宋体"/>
          <w:kern w:val="0"/>
          <w:szCs w:val="21"/>
          <w:u w:val="single"/>
        </w:rPr>
        <w:t>2</w:t>
      </w:r>
      <w:r>
        <w:rPr>
          <w:rFonts w:hint="eastAsia" w:ascii="宋体" w:hAnsi="宋体" w:eastAsia="宋体" w:cs="宋体"/>
          <w:kern w:val="0"/>
          <w:szCs w:val="21"/>
          <w:u w:val="single"/>
        </w:rPr>
        <w:t>）</w:t>
      </w:r>
      <w:r>
        <w:rPr>
          <w:rFonts w:hint="eastAsia" w:ascii="宋体" w:hAnsi="宋体" w:eastAsia="宋体" w:cs="宋体"/>
          <w:kern w:val="0"/>
          <w:szCs w:val="21"/>
          <w:lang w:val="zh-CN"/>
        </w:rPr>
        <w:t>承担的工作和义务为：</w:t>
      </w:r>
      <w:r>
        <w:rPr>
          <w:rFonts w:hint="eastAsia" w:ascii="宋体" w:hAnsi="宋体" w:eastAsia="宋体" w:cs="宋体"/>
          <w:szCs w:val="21"/>
          <w:u w:val="single"/>
        </w:rPr>
        <w:t xml:space="preserve">             </w:t>
      </w: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四、联合体成员中小企业合同份额。</w:t>
      </w:r>
    </w:p>
    <w:p>
      <w:pPr>
        <w:snapToGrid w:val="0"/>
        <w:spacing w:line="288" w:lineRule="auto"/>
        <w:ind w:firstLine="422" w:firstLineChars="201"/>
        <w:rPr>
          <w:rFonts w:ascii="宋体" w:hAnsi="宋体" w:eastAsia="宋体" w:cs="宋体"/>
          <w:b/>
          <w:kern w:val="0"/>
          <w:szCs w:val="21"/>
          <w:lang w:val="zh-CN"/>
        </w:rPr>
      </w:pPr>
      <w:r>
        <w:rPr>
          <w:rFonts w:hint="eastAsia" w:ascii="宋体" w:hAnsi="宋体" w:eastAsia="宋体" w:cs="宋体"/>
          <w:kern w:val="0"/>
          <w:szCs w:val="21"/>
          <w:lang w:val="zh-CN"/>
        </w:rPr>
        <w:t>1、</w:t>
      </w:r>
      <w:r>
        <w:rPr>
          <w:rFonts w:hint="eastAsia" w:ascii="宋体" w:hAnsi="宋体" w:eastAsia="宋体" w:cs="宋体"/>
          <w:kern w:val="0"/>
          <w:szCs w:val="21"/>
          <w:u w:val="single"/>
        </w:rPr>
        <w:t>（</w:t>
      </w:r>
      <w:bookmarkStart w:id="60" w:name="_Hlk101131882"/>
      <w:r>
        <w:rPr>
          <w:rFonts w:hint="eastAsia" w:ascii="宋体" w:hAnsi="宋体" w:eastAsia="宋体" w:cs="宋体"/>
          <w:kern w:val="0"/>
          <w:szCs w:val="21"/>
          <w:u w:val="single"/>
        </w:rPr>
        <w:t>联合体成员X</w:t>
      </w:r>
      <w:r>
        <w:rPr>
          <w:rFonts w:ascii="宋体" w:hAnsi="宋体" w:eastAsia="宋体" w:cs="宋体"/>
          <w:kern w:val="0"/>
          <w:szCs w:val="21"/>
          <w:u w:val="single"/>
        </w:rPr>
        <w:t>,</w:t>
      </w:r>
      <w:r>
        <w:rPr>
          <w:rFonts w:hint="eastAsia" w:ascii="宋体" w:hAnsi="宋体" w:eastAsia="宋体" w:cs="宋体"/>
          <w:kern w:val="0"/>
          <w:szCs w:val="21"/>
          <w:u w:val="single"/>
        </w:rPr>
        <w:t>……</w:t>
      </w:r>
      <w:bookmarkEnd w:id="60"/>
      <w:r>
        <w:rPr>
          <w:rFonts w:hint="eastAsia" w:ascii="宋体" w:hAnsi="宋体" w:eastAsia="宋体" w:cs="宋体"/>
          <w:kern w:val="0"/>
          <w:szCs w:val="21"/>
          <w:u w:val="single"/>
        </w:rPr>
        <w:t>）</w:t>
      </w:r>
      <w:r>
        <w:rPr>
          <w:rFonts w:hint="eastAsia" w:ascii="宋体" w:hAnsi="宋体" w:eastAsia="宋体" w:cs="宋体"/>
          <w:kern w:val="0"/>
          <w:szCs w:val="21"/>
        </w:rPr>
        <w:t>提供的服务由小微企业承接，其合同份额占到合同总金额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kern w:val="0"/>
          <w:szCs w:val="21"/>
          <w:lang w:val="zh-CN"/>
        </w:rPr>
        <w:t>。</w:t>
      </w:r>
      <w:r>
        <w:rPr>
          <w:rFonts w:hint="eastAsia" w:ascii="宋体" w:hAnsi="宋体" w:eastAsia="宋体" w:cs="宋体"/>
          <w:b/>
          <w:kern w:val="0"/>
          <w:szCs w:val="21"/>
          <w:lang w:val="zh-CN"/>
        </w:rPr>
        <w:t>（</w:t>
      </w:r>
      <w:bookmarkStart w:id="61" w:name="_Hlk101133598"/>
      <w:r>
        <w:rPr>
          <w:rFonts w:hint="eastAsia" w:ascii="宋体" w:hAnsi="宋体" w:eastAsia="宋体" w:cs="宋体"/>
          <w:b/>
          <w:kern w:val="0"/>
          <w:szCs w:val="21"/>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Cs w:val="21"/>
        </w:rPr>
        <w:t>拟享受以上价格扣除政策的，填写有关内容。</w:t>
      </w:r>
      <w:bookmarkEnd w:id="61"/>
      <w:r>
        <w:rPr>
          <w:rFonts w:hint="eastAsia" w:ascii="宋体" w:hAnsi="宋体" w:eastAsia="宋体" w:cs="宋体"/>
          <w:b/>
          <w:kern w:val="0"/>
          <w:szCs w:val="21"/>
          <w:lang w:val="zh-CN"/>
        </w:rPr>
        <w:t>）</w:t>
      </w:r>
    </w:p>
    <w:p>
      <w:pPr>
        <w:snapToGrid w:val="0"/>
        <w:spacing w:line="288" w:lineRule="auto"/>
        <w:ind w:firstLine="422" w:firstLineChars="201"/>
        <w:rPr>
          <w:rFonts w:ascii="宋体" w:hAnsi="宋体" w:eastAsia="宋体" w:cs="宋体"/>
          <w:b/>
          <w:bCs/>
          <w:kern w:val="0"/>
          <w:szCs w:val="21"/>
          <w:lang w:val="zh-CN"/>
        </w:rPr>
      </w:pPr>
      <w:r>
        <w:rPr>
          <w:rFonts w:hint="eastAsia" w:ascii="宋体" w:hAnsi="宋体" w:eastAsia="宋体" w:cs="宋体"/>
          <w:szCs w:val="21"/>
        </w:rPr>
        <w:t>2、</w:t>
      </w:r>
      <w:bookmarkStart w:id="62" w:name="_Hlk101133173"/>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要求以联合体形式参加的项目或采购包，供应商按招标文件第一部分投标邀请中申请人的资格要求中规定的联合协议中中小企业、小微企业合同金额应当达到的比例要求填写。</w:t>
      </w:r>
      <w:r>
        <w:rPr>
          <w:rFonts w:hint="eastAsia" w:ascii="宋体" w:hAnsi="宋体" w:eastAsia="宋体" w:cs="宋体"/>
          <w:b/>
          <w:bCs/>
          <w:kern w:val="0"/>
          <w:szCs w:val="21"/>
          <w:lang w:val="zh-CN"/>
        </w:rPr>
        <w:t>）</w:t>
      </w:r>
      <w:bookmarkEnd w:id="62"/>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五、如果中标，</w:t>
      </w:r>
      <w:r>
        <w:rPr>
          <w:rFonts w:hint="eastAsia" w:ascii="宋体" w:hAnsi="宋体" w:eastAsia="宋体" w:cs="宋体"/>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六、有关本次联合投标的其他事宜：</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1、联合体各方不再单独参加或者与其他供应商另外组成联合体参加同一合同项下的政府采购活动。</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宋体"/>
          <w:kern w:val="0"/>
          <w:szCs w:val="21"/>
          <w:lang w:val="zh-CN"/>
        </w:rPr>
      </w:pPr>
      <w:r>
        <w:rPr>
          <w:rFonts w:hint="eastAsia" w:ascii="宋体" w:hAnsi="宋体" w:eastAsia="宋体" w:cs="宋体"/>
          <w:kern w:val="0"/>
          <w:szCs w:val="21"/>
          <w:lang w:val="zh-CN"/>
        </w:rPr>
        <w:t>3、本协议提交采购人、采购机构后，联合体各方不得以任何形式对上述内容进行修改或撤销。</w:t>
      </w:r>
    </w:p>
    <w:p>
      <w:pPr>
        <w:snapToGrid w:val="0"/>
        <w:spacing w:line="288" w:lineRule="auto"/>
        <w:jc w:val="left"/>
        <w:rPr>
          <w:rFonts w:ascii="宋体" w:hAnsi="宋体" w:eastAsia="宋体" w:cs="宋体"/>
          <w:kern w:val="0"/>
          <w:szCs w:val="21"/>
          <w:lang w:val="zh-CN"/>
        </w:rPr>
      </w:pP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jc w:val="left"/>
        <w:rPr>
          <w:rFonts w:ascii="宋体" w:hAnsi="宋体" w:eastAsia="宋体" w:cs="宋体"/>
          <w:b/>
          <w:bCs/>
          <w:kern w:val="0"/>
          <w:szCs w:val="21"/>
          <w:lang w:val="zh-CN"/>
        </w:rPr>
      </w:pPr>
      <w:r>
        <w:rPr>
          <w:rFonts w:hint="eastAsia" w:ascii="宋体" w:hAnsi="宋体" w:eastAsia="宋体" w:cs="宋体"/>
          <w:b/>
          <w:bCs/>
          <w:kern w:val="0"/>
          <w:szCs w:val="21"/>
          <w:lang w:val="zh-CN"/>
        </w:rPr>
        <w:t>联合体成员名称(电子签名/公章)：</w:t>
      </w:r>
    </w:p>
    <w:p>
      <w:pPr>
        <w:snapToGrid w:val="0"/>
        <w:spacing w:line="288" w:lineRule="auto"/>
        <w:ind w:right="960"/>
        <w:jc w:val="left"/>
        <w:rPr>
          <w:rFonts w:ascii="宋体" w:hAnsi="宋体" w:eastAsia="宋体" w:cs="宋体"/>
          <w:b/>
          <w:bCs/>
          <w:kern w:val="0"/>
          <w:sz w:val="18"/>
          <w:szCs w:val="18"/>
          <w:lang w:val="zh-CN"/>
        </w:rPr>
      </w:pPr>
      <w:r>
        <w:rPr>
          <w:rFonts w:hint="eastAsia" w:ascii="宋体" w:hAnsi="宋体" w:eastAsia="宋体" w:cs="宋体"/>
          <w:b/>
          <w:bCs/>
          <w:kern w:val="0"/>
          <w:sz w:val="18"/>
          <w:szCs w:val="18"/>
          <w:lang w:val="zh-CN"/>
        </w:rPr>
        <w:t>……</w:t>
      </w:r>
    </w:p>
    <w:p>
      <w:pPr>
        <w:widowControl/>
        <w:jc w:val="left"/>
        <w:rPr>
          <w:rFonts w:ascii="宋体" w:hAnsi="宋体" w:eastAsia="宋体" w:cs="仿宋_GB2312"/>
          <w:b/>
          <w:kern w:val="0"/>
          <w:szCs w:val="21"/>
        </w:rPr>
      </w:pPr>
      <w:r>
        <w:rPr>
          <w:rFonts w:hint="eastAsia" w:ascii="宋体" w:hAnsi="宋体" w:eastAsia="宋体" w:cs="宋体"/>
          <w:b/>
          <w:bCs/>
          <w:kern w:val="0"/>
          <w:szCs w:val="21"/>
          <w:lang w:val="zh-CN"/>
        </w:rPr>
        <w:t xml:space="preserve">日期：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年 </w:t>
      </w:r>
      <w:r>
        <w:rPr>
          <w:rFonts w:ascii="宋体" w:hAnsi="宋体" w:eastAsia="宋体" w:cs="宋体"/>
          <w:b/>
          <w:bCs/>
          <w:kern w:val="0"/>
          <w:szCs w:val="21"/>
          <w:lang w:val="zh-CN"/>
        </w:rPr>
        <w:t xml:space="preserve"> </w:t>
      </w:r>
      <w:r>
        <w:rPr>
          <w:rFonts w:hint="eastAsia" w:ascii="宋体" w:hAnsi="宋体" w:eastAsia="宋体" w:cs="宋体"/>
          <w:b/>
          <w:bCs/>
          <w:kern w:val="0"/>
          <w:szCs w:val="21"/>
          <w:lang w:val="zh-CN"/>
        </w:rPr>
        <w:t xml:space="preserve"> 月   日</w:t>
      </w: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二、分包供应商中小企业合同份额</w:t>
      </w:r>
    </w:p>
    <w:p>
      <w:pPr>
        <w:snapToGrid w:val="0"/>
        <w:spacing w:line="288" w:lineRule="auto"/>
        <w:ind w:firstLine="424" w:firstLineChars="202"/>
        <w:rPr>
          <w:rFonts w:ascii="宋体" w:hAnsi="宋体" w:eastAsia="宋体" w:cs="宋体"/>
          <w:b/>
          <w:kern w:val="0"/>
          <w:szCs w:val="21"/>
          <w:lang w:val="zh-CN"/>
        </w:rPr>
      </w:pPr>
      <w:r>
        <w:rPr>
          <w:rFonts w:ascii="宋体" w:hAnsi="宋体" w:eastAsia="宋体" w:cs="宋体"/>
          <w:kern w:val="0"/>
          <w:szCs w:val="21"/>
        </w:rPr>
        <w:t>1、</w:t>
      </w:r>
      <w:r>
        <w:rPr>
          <w:rFonts w:hint="eastAsia" w:ascii="宋体" w:hAnsi="宋体" w:eastAsia="宋体" w:cs="宋体"/>
          <w:kern w:val="0"/>
          <w:szCs w:val="21"/>
          <w:u w:val="single"/>
        </w:rPr>
        <w:t>（分包供应商X</w:t>
      </w:r>
      <w:r>
        <w:rPr>
          <w:rFonts w:ascii="宋体" w:hAnsi="宋体" w:eastAsia="宋体" w:cs="宋体"/>
          <w:kern w:val="0"/>
          <w:szCs w:val="21"/>
          <w:u w:val="single"/>
        </w:rPr>
        <w:t>,</w:t>
      </w:r>
      <w:r>
        <w:rPr>
          <w:rFonts w:hint="eastAsia" w:ascii="宋体" w:hAnsi="宋体" w:eastAsia="宋体" w:cs="宋体"/>
          <w:kern w:val="0"/>
          <w:szCs w:val="21"/>
          <w:u w:val="single"/>
        </w:rPr>
        <w:t>……）提供的服务全部由小微企业承接，</w:t>
      </w:r>
      <w:r>
        <w:rPr>
          <w:rFonts w:hint="eastAsia" w:ascii="宋体" w:hAnsi="宋体" w:eastAsia="宋体" w:cs="宋体"/>
          <w:kern w:val="0"/>
          <w:szCs w:val="21"/>
        </w:rPr>
        <w:t>其合同份额占到合同总金额</w:t>
      </w:r>
      <w:r>
        <w:rPr>
          <w:rFonts w:hint="eastAsia" w:ascii="宋体" w:hAnsi="宋体" w:eastAsia="宋体" w:cs="宋体"/>
          <w:kern w:val="0"/>
          <w:szCs w:val="21"/>
          <w:u w:val="single"/>
        </w:rPr>
        <w:t xml:space="preserve">     </w:t>
      </w:r>
      <w:r>
        <w:rPr>
          <w:rFonts w:hint="eastAsia" w:ascii="宋体" w:hAnsi="宋体" w:eastAsia="宋体" w:cs="宋体"/>
          <w:kern w:val="0"/>
          <w:szCs w:val="21"/>
        </w:rPr>
        <w:t>%以上</w:t>
      </w:r>
      <w:r>
        <w:rPr>
          <w:rFonts w:hint="eastAsia" w:ascii="宋体" w:hAnsi="宋体" w:eastAsia="宋体" w:cs="宋体"/>
          <w:szCs w:val="21"/>
        </w:rPr>
        <w:t>。</w:t>
      </w:r>
      <w:r>
        <w:rPr>
          <w:rFonts w:hint="eastAsia" w:ascii="宋体" w:hAnsi="宋体" w:eastAsia="宋体" w:cs="宋体"/>
          <w:b/>
          <w:kern w:val="0"/>
          <w:szCs w:val="21"/>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Cs w:val="21"/>
        </w:rPr>
        <w:t>拟享受以上价格扣除政策的，填写有关内容。</w:t>
      </w:r>
      <w:r>
        <w:rPr>
          <w:rFonts w:hint="eastAsia" w:ascii="宋体" w:hAnsi="宋体" w:eastAsia="宋体" w:cs="宋体"/>
          <w:b/>
          <w:kern w:val="0"/>
          <w:szCs w:val="21"/>
          <w:lang w:val="zh-CN"/>
        </w:rPr>
        <w:t>）</w:t>
      </w:r>
    </w:p>
    <w:p>
      <w:pPr>
        <w:snapToGrid w:val="0"/>
        <w:spacing w:line="288" w:lineRule="auto"/>
        <w:ind w:firstLine="424" w:firstLineChars="202"/>
        <w:rPr>
          <w:rFonts w:ascii="宋体" w:hAnsi="宋体" w:eastAsia="宋体" w:cs="宋体"/>
          <w:b/>
          <w:bCs/>
          <w:kern w:val="0"/>
          <w:szCs w:val="21"/>
          <w:lang w:val="zh-CN"/>
        </w:rPr>
      </w:pPr>
      <w:r>
        <w:rPr>
          <w:rFonts w:hint="eastAsia" w:ascii="宋体" w:hAnsi="宋体" w:eastAsia="宋体" w:cs="宋体"/>
          <w:szCs w:val="21"/>
        </w:rPr>
        <w:t>2、中小企业合同金额达到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w:t>
      </w:r>
      <w:r>
        <w:rPr>
          <w:rFonts w:hint="eastAsia" w:ascii="宋体" w:hAnsi="宋体" w:eastAsia="宋体" w:cs="宋体"/>
          <w:b/>
          <w:bCs/>
          <w:kern w:val="0"/>
          <w:szCs w:val="21"/>
          <w:lang w:val="zh-CN"/>
        </w:rPr>
        <w:t>（</w:t>
      </w:r>
      <w:r>
        <w:rPr>
          <w:rFonts w:hint="eastAsia" w:ascii="宋体" w:hAnsi="宋体" w:eastAsia="宋体" w:cs="宋体"/>
          <w:b/>
          <w:bCs/>
          <w:szCs w:val="21"/>
        </w:rPr>
        <w:t>要求合同分包形式参加的项目或采购包，供应商按招标文件第一部分招标公告申请人的资格要求中规定的</w:t>
      </w:r>
      <w:r>
        <w:rPr>
          <w:rFonts w:hint="eastAsia" w:ascii="宋体" w:hAnsi="宋体" w:eastAsia="宋体" w:cs="宋体"/>
          <w:b/>
          <w:kern w:val="0"/>
          <w:szCs w:val="21"/>
          <w:lang w:val="zh-CN"/>
        </w:rPr>
        <w:t>分包意向协议</w:t>
      </w:r>
      <w:r>
        <w:rPr>
          <w:rFonts w:hint="eastAsia" w:ascii="宋体" w:hAnsi="宋体" w:eastAsia="宋体" w:cs="宋体"/>
          <w:b/>
          <w:bCs/>
          <w:szCs w:val="21"/>
        </w:rPr>
        <w:t>中中小企业、小微企业合同金额应当达到的比例要求填写。</w:t>
      </w:r>
      <w:r>
        <w:rPr>
          <w:rFonts w:hint="eastAsia" w:ascii="宋体" w:hAnsi="宋体" w:eastAsia="宋体" w:cs="宋体"/>
          <w:b/>
          <w:bCs/>
          <w:kern w:val="0"/>
          <w:szCs w:val="21"/>
          <w:lang w:val="zh-CN"/>
        </w:rPr>
        <w:t>）</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三、分包工作履行期限、地点、方式</w:t>
      </w:r>
    </w:p>
    <w:p>
      <w:pPr>
        <w:snapToGrid w:val="0"/>
        <w:spacing w:line="288" w:lineRule="auto"/>
        <w:ind w:firstLine="424" w:firstLineChars="202"/>
        <w:rPr>
          <w:rFonts w:ascii="宋体" w:hAnsi="宋体" w:eastAsia="宋体" w:cs="宋体"/>
          <w:szCs w:val="21"/>
          <w:u w:val="single"/>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四、质量</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五、价款或者报酬</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六、违约责任</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七、争议解决的办法</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szCs w:val="21"/>
          <w:u w:val="single"/>
        </w:rPr>
        <w:t xml:space="preserve">                                                                                  </w:t>
      </w:r>
    </w:p>
    <w:p>
      <w:pPr>
        <w:snapToGrid w:val="0"/>
        <w:spacing w:line="288" w:lineRule="auto"/>
        <w:ind w:firstLine="424" w:firstLineChars="202"/>
        <w:rPr>
          <w:rFonts w:ascii="宋体" w:hAnsi="宋体" w:eastAsia="宋体" w:cs="宋体"/>
          <w:kern w:val="0"/>
          <w:szCs w:val="21"/>
          <w:lang w:val="zh-CN"/>
        </w:rPr>
      </w:pPr>
      <w:r>
        <w:rPr>
          <w:rFonts w:hint="eastAsia" w:ascii="宋体" w:hAnsi="宋体" w:eastAsia="宋体" w:cs="宋体"/>
          <w:kern w:val="0"/>
          <w:szCs w:val="21"/>
          <w:lang w:val="zh-CN"/>
        </w:rPr>
        <w:t>八、其他</w:t>
      </w:r>
    </w:p>
    <w:p>
      <w:pPr>
        <w:snapToGrid w:val="0"/>
        <w:spacing w:line="288" w:lineRule="auto"/>
        <w:rPr>
          <w:rFonts w:ascii="宋体" w:hAnsi="宋体" w:eastAsia="宋体" w:cs="仿宋_GB2312"/>
          <w:kern w:val="0"/>
          <w:szCs w:val="21"/>
          <w:lang w:val="zh-CN"/>
        </w:rPr>
      </w:pPr>
      <w:r>
        <w:rPr>
          <w:rFonts w:hint="eastAsia" w:ascii="宋体" w:hAnsi="宋体" w:eastAsia="宋体" w:cs="宋体"/>
          <w:szCs w:val="21"/>
        </w:rPr>
        <w:t>中小企业合同金额达到</w:t>
      </w:r>
      <w:r>
        <w:rPr>
          <w:rFonts w:hint="eastAsia" w:ascii="宋体" w:hAnsi="宋体" w:eastAsia="宋体" w:cs="宋体"/>
          <w:szCs w:val="21"/>
          <w:u w:val="single"/>
        </w:rPr>
        <w:t xml:space="preserve">  </w:t>
      </w:r>
      <w:r>
        <w:rPr>
          <w:rFonts w:hint="eastAsia" w:ascii="宋体" w:hAnsi="宋体" w:eastAsia="宋体" w:cs="宋体"/>
          <w:szCs w:val="21"/>
        </w:rPr>
        <w:t>%，小微企业合同金额达到</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kern w:val="0"/>
          <w:szCs w:val="21"/>
          <w:lang w:val="zh-CN"/>
        </w:rPr>
        <w:t xml:space="preserve">  。</w:t>
      </w: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sz w:val="24"/>
          <w:szCs w:val="24"/>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lang w:eastAsia="zh-CN"/>
      </w:rPr>
    </w:pPr>
    <w:r>
      <w:rPr>
        <w:rFonts w:hint="eastAsia" w:eastAsiaTheme="minorEastAsia"/>
        <w:lang w:eastAsia="zh-CN"/>
      </w:rPr>
      <w:drawing>
        <wp:inline distT="0" distB="0" distL="114300" distR="114300">
          <wp:extent cx="5906770" cy="676910"/>
          <wp:effectExtent l="0" t="0" r="11430" b="8890"/>
          <wp:docPr id="2"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页眉"/>
                  <pic:cNvPicPr>
                    <a:picLocks noChangeAspect="1"/>
                  </pic:cNvPicPr>
                </pic:nvPicPr>
                <pic:blipFill>
                  <a:blip r:embed="rId1"/>
                  <a:stretch>
                    <a:fillRect/>
                  </a:stretch>
                </pic:blipFill>
                <pic:spPr>
                  <a:xfrm>
                    <a:off x="0" y="0"/>
                    <a:ext cx="5906770" cy="676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E40"/>
    <w:rsid w:val="00A01CA9"/>
    <w:rsid w:val="00A02B70"/>
    <w:rsid w:val="00A02EC0"/>
    <w:rsid w:val="00A0310D"/>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DF7"/>
    <w:rsid w:val="00A5356D"/>
    <w:rsid w:val="00A56E2F"/>
    <w:rsid w:val="00A616FB"/>
    <w:rsid w:val="00A62074"/>
    <w:rsid w:val="00A626B0"/>
    <w:rsid w:val="00A63A9C"/>
    <w:rsid w:val="00A63F72"/>
    <w:rsid w:val="00A66EBD"/>
    <w:rsid w:val="00A72B3B"/>
    <w:rsid w:val="00A73039"/>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55B1"/>
    <w:rsid w:val="00FD6717"/>
    <w:rsid w:val="00FE0D9E"/>
    <w:rsid w:val="00FE1EE7"/>
    <w:rsid w:val="00FE5A7E"/>
    <w:rsid w:val="00FF3198"/>
    <w:rsid w:val="00FF5A34"/>
    <w:rsid w:val="00FF6F04"/>
    <w:rsid w:val="010033FE"/>
    <w:rsid w:val="01285229"/>
    <w:rsid w:val="01F81427"/>
    <w:rsid w:val="0358688A"/>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48151E3"/>
    <w:rsid w:val="256A2243"/>
    <w:rsid w:val="27432BC1"/>
    <w:rsid w:val="27F0275A"/>
    <w:rsid w:val="28580092"/>
    <w:rsid w:val="28BC23D4"/>
    <w:rsid w:val="2AA10ED5"/>
    <w:rsid w:val="2ADA0518"/>
    <w:rsid w:val="2C921974"/>
    <w:rsid w:val="2DBE14C9"/>
    <w:rsid w:val="2F6A64D8"/>
    <w:rsid w:val="30616EA9"/>
    <w:rsid w:val="313D1490"/>
    <w:rsid w:val="31A44D82"/>
    <w:rsid w:val="32BE120D"/>
    <w:rsid w:val="32CB3B36"/>
    <w:rsid w:val="330C0EF9"/>
    <w:rsid w:val="33506DE6"/>
    <w:rsid w:val="35A54CED"/>
    <w:rsid w:val="37534CA7"/>
    <w:rsid w:val="37D824F1"/>
    <w:rsid w:val="3B0C4DFA"/>
    <w:rsid w:val="3C0D6EBD"/>
    <w:rsid w:val="3C4D26C6"/>
    <w:rsid w:val="3D044EFC"/>
    <w:rsid w:val="3E6946AD"/>
    <w:rsid w:val="3EB60CB3"/>
    <w:rsid w:val="3EC436F9"/>
    <w:rsid w:val="3F740895"/>
    <w:rsid w:val="3FB93DC6"/>
    <w:rsid w:val="402A691C"/>
    <w:rsid w:val="41B214AA"/>
    <w:rsid w:val="422E66F3"/>
    <w:rsid w:val="4275164D"/>
    <w:rsid w:val="430A3262"/>
    <w:rsid w:val="436D4485"/>
    <w:rsid w:val="46120993"/>
    <w:rsid w:val="46A824B9"/>
    <w:rsid w:val="46BB170B"/>
    <w:rsid w:val="470603E8"/>
    <w:rsid w:val="47510906"/>
    <w:rsid w:val="495D70F7"/>
    <w:rsid w:val="4B7D5F80"/>
    <w:rsid w:val="4BF40741"/>
    <w:rsid w:val="4C5E019B"/>
    <w:rsid w:val="4F64249F"/>
    <w:rsid w:val="4F6E1200"/>
    <w:rsid w:val="4FEE189E"/>
    <w:rsid w:val="504320CD"/>
    <w:rsid w:val="53F038EA"/>
    <w:rsid w:val="554B0DDA"/>
    <w:rsid w:val="574E3FA5"/>
    <w:rsid w:val="5897149F"/>
    <w:rsid w:val="59BA69E3"/>
    <w:rsid w:val="5A661DF4"/>
    <w:rsid w:val="5ACF0178"/>
    <w:rsid w:val="5C3E17F9"/>
    <w:rsid w:val="5D3A6920"/>
    <w:rsid w:val="5D7155D4"/>
    <w:rsid w:val="5D8135CC"/>
    <w:rsid w:val="600446EC"/>
    <w:rsid w:val="600D2EE6"/>
    <w:rsid w:val="621760F6"/>
    <w:rsid w:val="62246B60"/>
    <w:rsid w:val="644F1ACD"/>
    <w:rsid w:val="67FF1998"/>
    <w:rsid w:val="680D1D99"/>
    <w:rsid w:val="69431270"/>
    <w:rsid w:val="6A4D7118"/>
    <w:rsid w:val="6A7F4F75"/>
    <w:rsid w:val="6ACA16F9"/>
    <w:rsid w:val="6B16774A"/>
    <w:rsid w:val="6CB20E55"/>
    <w:rsid w:val="6E906EE6"/>
    <w:rsid w:val="6ECE2681"/>
    <w:rsid w:val="70D45F28"/>
    <w:rsid w:val="715B34F4"/>
    <w:rsid w:val="72340F9C"/>
    <w:rsid w:val="774152C9"/>
    <w:rsid w:val="793070F8"/>
    <w:rsid w:val="79D825C1"/>
    <w:rsid w:val="7A7E3594"/>
    <w:rsid w:val="7AC2680D"/>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2">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3"/>
    <w:qFormat/>
    <w:uiPriority w:val="9"/>
    <w:rPr>
      <w:rFonts w:ascii="Times New Roman" w:hAnsi="Times New Roman" w:eastAsia="宋体" w:cs="Times New Roman"/>
      <w:b/>
      <w:bCs/>
      <w:kern w:val="44"/>
      <w:sz w:val="44"/>
      <w:szCs w:val="44"/>
    </w:rPr>
  </w:style>
  <w:style w:type="character" w:customStyle="1" w:styleId="38">
    <w:name w:val="标题 2 字符"/>
    <w:basedOn w:val="25"/>
    <w:link w:val="4"/>
    <w:qFormat/>
    <w:uiPriority w:val="9"/>
    <w:rPr>
      <w:rFonts w:ascii="Cambria" w:hAnsi="Cambria" w:eastAsia="宋体" w:cs="Times New Roman"/>
      <w:b/>
      <w:bCs/>
      <w:sz w:val="32"/>
      <w:szCs w:val="32"/>
    </w:rPr>
  </w:style>
  <w:style w:type="character" w:customStyle="1" w:styleId="39">
    <w:name w:val="标题 3 字符"/>
    <w:basedOn w:val="25"/>
    <w:link w:val="2"/>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文本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4"/>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50</Pages>
  <Words>30344</Words>
  <Characters>31927</Characters>
  <Lines>220</Lines>
  <Paragraphs>62</Paragraphs>
  <TotalTime>1</TotalTime>
  <ScaleCrop>false</ScaleCrop>
  <LinksUpToDate>false</LinksUpToDate>
  <CharactersWithSpaces>32889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HP</cp:lastModifiedBy>
  <cp:lastPrinted>2022-10-31T00:58:00Z</cp:lastPrinted>
  <dcterms:modified xsi:type="dcterms:W3CDTF">2023-10-24T06:14:37Z</dcterms:modified>
  <cp:revision>1042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E51F05CD5603470A9D82205C9649ECA0_13</vt:lpwstr>
  </property>
</Properties>
</file>