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EC" w:rsidRDefault="000145EC">
      <w:pPr>
        <w:adjustRightInd w:val="0"/>
        <w:snapToGrid w:val="0"/>
        <w:spacing w:line="288" w:lineRule="auto"/>
        <w:rPr>
          <w:rFonts w:ascii="楷体" w:eastAsia="楷体" w:hAnsi="楷体" w:cs="Times New Roman"/>
          <w:b/>
          <w:spacing w:val="-6"/>
          <w:sz w:val="44"/>
          <w:szCs w:val="44"/>
        </w:rPr>
      </w:pPr>
    </w:p>
    <w:p w:rsidR="000145EC" w:rsidRDefault="000145EC">
      <w:pPr>
        <w:adjustRightInd w:val="0"/>
        <w:snapToGrid w:val="0"/>
        <w:spacing w:line="288" w:lineRule="auto"/>
        <w:rPr>
          <w:rFonts w:ascii="楷体" w:eastAsia="楷体" w:hAnsi="楷体" w:cs="Times New Roman"/>
          <w:b/>
          <w:spacing w:val="-6"/>
          <w:sz w:val="44"/>
          <w:szCs w:val="44"/>
        </w:rPr>
      </w:pPr>
    </w:p>
    <w:p w:rsidR="000145EC" w:rsidRDefault="000145EC">
      <w:pPr>
        <w:adjustRightInd w:val="0"/>
        <w:snapToGrid w:val="0"/>
        <w:spacing w:line="288" w:lineRule="auto"/>
        <w:rPr>
          <w:rFonts w:ascii="楷体" w:eastAsia="楷体" w:hAnsi="楷体" w:cs="Times New Roman"/>
          <w:b/>
          <w:spacing w:val="-6"/>
          <w:sz w:val="44"/>
          <w:szCs w:val="44"/>
        </w:rPr>
      </w:pPr>
    </w:p>
    <w:p w:rsidR="000145EC" w:rsidRDefault="00B83A0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0145EC" w:rsidRDefault="00B83A0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图书馆门禁及检测仪</w:t>
      </w:r>
    </w:p>
    <w:p w:rsidR="000145EC" w:rsidRDefault="000145EC">
      <w:pPr>
        <w:adjustRightInd w:val="0"/>
        <w:snapToGrid w:val="0"/>
        <w:spacing w:line="288" w:lineRule="auto"/>
        <w:jc w:val="center"/>
        <w:rPr>
          <w:rFonts w:ascii="楷体" w:eastAsia="楷体" w:hAnsi="楷体" w:cs="楷体"/>
          <w:b/>
          <w:bCs/>
          <w:sz w:val="48"/>
          <w:szCs w:val="48"/>
        </w:rPr>
      </w:pPr>
    </w:p>
    <w:p w:rsidR="000145EC" w:rsidRDefault="000145EC">
      <w:pPr>
        <w:adjustRightInd w:val="0"/>
        <w:snapToGrid w:val="0"/>
        <w:spacing w:line="288" w:lineRule="auto"/>
        <w:jc w:val="center"/>
        <w:rPr>
          <w:rFonts w:ascii="楷体" w:eastAsia="楷体" w:hAnsi="楷体" w:cs="楷体"/>
          <w:b/>
          <w:bCs/>
          <w:sz w:val="48"/>
          <w:szCs w:val="48"/>
        </w:rPr>
      </w:pPr>
    </w:p>
    <w:p w:rsidR="000145EC" w:rsidRDefault="00B83A04">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0145EC" w:rsidRDefault="00B83A04">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0145EC" w:rsidRDefault="000145EC">
      <w:pPr>
        <w:adjustRightInd w:val="0"/>
        <w:snapToGrid w:val="0"/>
        <w:spacing w:line="288" w:lineRule="auto"/>
        <w:jc w:val="center"/>
        <w:rPr>
          <w:rFonts w:ascii="楷体" w:eastAsia="楷体" w:hAnsi="楷体" w:cs="楷体"/>
          <w:b/>
          <w:bCs/>
          <w:sz w:val="36"/>
          <w:szCs w:val="36"/>
        </w:rPr>
      </w:pPr>
    </w:p>
    <w:p w:rsidR="000145EC" w:rsidRDefault="000145EC">
      <w:pPr>
        <w:adjustRightInd w:val="0"/>
        <w:snapToGrid w:val="0"/>
        <w:spacing w:line="288" w:lineRule="auto"/>
        <w:jc w:val="center"/>
        <w:rPr>
          <w:rFonts w:ascii="楷体" w:eastAsia="楷体" w:hAnsi="楷体" w:cs="楷体"/>
          <w:b/>
          <w:bCs/>
          <w:sz w:val="36"/>
          <w:szCs w:val="36"/>
        </w:rPr>
      </w:pPr>
    </w:p>
    <w:p w:rsidR="000145EC" w:rsidRDefault="00B83A0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项目名称：图书馆门禁及检测仪</w:t>
      </w:r>
    </w:p>
    <w:p w:rsidR="000145EC" w:rsidRDefault="00B83A0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w:t>
      </w:r>
      <w:r w:rsidR="003D7A0F">
        <w:rPr>
          <w:rFonts w:ascii="楷体" w:eastAsia="楷体" w:hAnsi="楷体" w:cs="楷体" w:hint="eastAsia"/>
          <w:b/>
          <w:bCs/>
          <w:sz w:val="30"/>
          <w:szCs w:val="30"/>
        </w:rPr>
        <w:t xml:space="preserve">QSZB-Z(H)-E22243(CS) </w:t>
      </w:r>
    </w:p>
    <w:p w:rsidR="000145EC" w:rsidRDefault="00B83A0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w:t>
      </w:r>
      <w:r>
        <w:rPr>
          <w:rFonts w:ascii="楷体" w:eastAsia="楷体" w:hAnsi="楷体" w:cs="楷体" w:hint="eastAsia"/>
          <w:b/>
          <w:bCs/>
          <w:sz w:val="30"/>
          <w:szCs w:val="30"/>
        </w:rPr>
        <w:t xml:space="preserve"> </w:t>
      </w:r>
      <w:r>
        <w:rPr>
          <w:rFonts w:ascii="楷体" w:eastAsia="楷体" w:hAnsi="楷体" w:cs="楷体" w:hint="eastAsia"/>
          <w:b/>
          <w:bCs/>
          <w:sz w:val="30"/>
          <w:szCs w:val="30"/>
        </w:rPr>
        <w:t>购</w:t>
      </w:r>
      <w:r>
        <w:rPr>
          <w:rFonts w:ascii="楷体" w:eastAsia="楷体" w:hAnsi="楷体" w:cs="楷体" w:hint="eastAsia"/>
          <w:b/>
          <w:bCs/>
          <w:sz w:val="30"/>
          <w:szCs w:val="30"/>
        </w:rPr>
        <w:t xml:space="preserve"> </w:t>
      </w:r>
      <w:r>
        <w:rPr>
          <w:rFonts w:ascii="楷体" w:eastAsia="楷体" w:hAnsi="楷体" w:cs="楷体" w:hint="eastAsia"/>
          <w:b/>
          <w:bCs/>
          <w:sz w:val="30"/>
          <w:szCs w:val="30"/>
        </w:rPr>
        <w:t>人：浙江财经大学</w:t>
      </w:r>
    </w:p>
    <w:p w:rsidR="000145EC" w:rsidRDefault="00B83A0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0145EC" w:rsidRDefault="00B83A04">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Pr>
          <w:rFonts w:ascii="楷体" w:eastAsia="楷体" w:hAnsi="楷体" w:cs="Times New Roman"/>
          <w:b/>
          <w:spacing w:val="-6"/>
          <w:sz w:val="30"/>
          <w:szCs w:val="30"/>
        </w:rPr>
        <w:t>[2022]39733</w:t>
      </w:r>
      <w:r>
        <w:rPr>
          <w:rFonts w:ascii="楷体" w:eastAsia="楷体" w:hAnsi="楷体" w:cs="Times New Roman"/>
          <w:b/>
          <w:spacing w:val="-6"/>
          <w:sz w:val="30"/>
          <w:szCs w:val="30"/>
        </w:rPr>
        <w:t>号</w:t>
      </w:r>
    </w:p>
    <w:p w:rsidR="000145EC" w:rsidRDefault="00B83A04">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rsidR="000145EC" w:rsidRDefault="000145EC">
      <w:pPr>
        <w:adjustRightInd w:val="0"/>
        <w:snapToGrid w:val="0"/>
        <w:spacing w:line="288" w:lineRule="auto"/>
        <w:rPr>
          <w:rFonts w:ascii="楷体" w:eastAsia="楷体" w:hAnsi="楷体" w:cs="楷体"/>
          <w:b/>
          <w:bCs/>
          <w:sz w:val="30"/>
          <w:szCs w:val="30"/>
        </w:rPr>
      </w:pPr>
    </w:p>
    <w:p w:rsidR="000145EC" w:rsidRDefault="00B83A04">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目</w:t>
      </w:r>
      <w:r>
        <w:rPr>
          <w:rFonts w:ascii="楷体" w:eastAsia="楷体" w:hAnsi="楷体" w:cs="楷体" w:hint="eastAsia"/>
          <w:b/>
          <w:bCs/>
          <w:sz w:val="48"/>
          <w:szCs w:val="48"/>
        </w:rPr>
        <w:t xml:space="preserve">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0145EC" w:rsidRDefault="000145EC">
      <w:pPr>
        <w:adjustRightInd w:val="0"/>
        <w:snapToGrid w:val="0"/>
        <w:spacing w:line="288" w:lineRule="auto"/>
        <w:rPr>
          <w:rFonts w:ascii="楷体" w:eastAsia="楷体" w:hAnsi="楷体" w:cs="楷体"/>
          <w:b/>
          <w:bCs/>
          <w:sz w:val="30"/>
          <w:szCs w:val="30"/>
        </w:rPr>
      </w:pPr>
    </w:p>
    <w:p w:rsidR="000145EC" w:rsidRDefault="00B83A0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采购邀请</w:t>
      </w:r>
    </w:p>
    <w:p w:rsidR="000145EC" w:rsidRDefault="00B83A0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采购需求</w:t>
      </w:r>
    </w:p>
    <w:p w:rsidR="000145EC" w:rsidRDefault="00B83A0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w:t>
      </w:r>
      <w:r>
        <w:rPr>
          <w:rFonts w:ascii="楷体" w:eastAsia="楷体" w:hAnsi="楷体" w:cs="楷体" w:hint="eastAsia"/>
          <w:b/>
          <w:bCs/>
          <w:sz w:val="30"/>
          <w:szCs w:val="30"/>
        </w:rPr>
        <w:t xml:space="preserve">  </w:t>
      </w:r>
      <w:r>
        <w:rPr>
          <w:rFonts w:ascii="楷体" w:eastAsia="楷体" w:hAnsi="楷体" w:cs="楷体" w:hint="eastAsia"/>
          <w:b/>
          <w:bCs/>
          <w:sz w:val="30"/>
          <w:szCs w:val="30"/>
        </w:rPr>
        <w:t>供应商须知</w:t>
      </w:r>
    </w:p>
    <w:p w:rsidR="000145EC" w:rsidRDefault="00B83A0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w:t>
      </w:r>
      <w:r>
        <w:rPr>
          <w:rFonts w:ascii="楷体" w:eastAsia="楷体" w:hAnsi="楷体" w:cs="楷体" w:hint="eastAsia"/>
          <w:b/>
          <w:bCs/>
          <w:sz w:val="30"/>
          <w:szCs w:val="30"/>
        </w:rPr>
        <w:t xml:space="preserve">  </w:t>
      </w:r>
      <w:r>
        <w:rPr>
          <w:rFonts w:ascii="楷体" w:eastAsia="楷体" w:hAnsi="楷体" w:cs="楷体" w:hint="eastAsia"/>
          <w:b/>
          <w:bCs/>
          <w:sz w:val="30"/>
          <w:szCs w:val="30"/>
        </w:rPr>
        <w:t>评审方法和评审标准</w:t>
      </w:r>
    </w:p>
    <w:p w:rsidR="000145EC" w:rsidRDefault="00B83A0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第五章</w:t>
      </w:r>
      <w:r>
        <w:rPr>
          <w:rFonts w:ascii="楷体" w:eastAsia="楷体" w:hAnsi="楷体" w:cs="楷体" w:hint="eastAsia"/>
          <w:b/>
          <w:bCs/>
          <w:sz w:val="30"/>
          <w:szCs w:val="30"/>
        </w:rPr>
        <w:t xml:space="preserve">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0145EC" w:rsidRDefault="00B83A04">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w:t>
      </w:r>
      <w:r>
        <w:rPr>
          <w:rFonts w:ascii="楷体" w:eastAsia="楷体" w:hAnsi="楷体" w:cs="楷体" w:hint="eastAsia"/>
          <w:b/>
          <w:bCs/>
          <w:sz w:val="30"/>
          <w:szCs w:val="30"/>
        </w:rPr>
        <w:t xml:space="preserve">  </w:t>
      </w:r>
      <w:r>
        <w:rPr>
          <w:rFonts w:ascii="楷体" w:eastAsia="楷体" w:hAnsi="楷体" w:cs="楷体" w:hint="eastAsia"/>
          <w:b/>
          <w:bCs/>
          <w:sz w:val="30"/>
          <w:szCs w:val="30"/>
        </w:rPr>
        <w:t>响应文件格式</w:t>
      </w:r>
    </w:p>
    <w:p w:rsidR="000145EC" w:rsidRDefault="000145EC">
      <w:pPr>
        <w:widowControl/>
        <w:jc w:val="left"/>
      </w:pPr>
    </w:p>
    <w:p w:rsidR="000145EC" w:rsidRDefault="000145EC">
      <w:pPr>
        <w:widowControl/>
        <w:jc w:val="left"/>
        <w:sectPr w:rsidR="000145EC">
          <w:headerReference w:type="default" r:id="rId9"/>
          <w:footerReference w:type="default" r:id="rId10"/>
          <w:pgSz w:w="11906" w:h="16838"/>
          <w:pgMar w:top="1247" w:right="1247" w:bottom="1247" w:left="1247" w:header="142" w:footer="725" w:gutter="0"/>
          <w:pgNumType w:start="1"/>
          <w:cols w:space="425"/>
          <w:docGrid w:type="lines" w:linePitch="312"/>
        </w:sectPr>
      </w:pPr>
    </w:p>
    <w:p w:rsidR="000145EC" w:rsidRDefault="00B83A04">
      <w:pPr>
        <w:adjustRightInd w:val="0"/>
        <w:snapToGrid w:val="0"/>
        <w:spacing w:line="288" w:lineRule="auto"/>
        <w:jc w:val="center"/>
        <w:outlineLvl w:val="0"/>
        <w:rPr>
          <w:rFonts w:cs="楷体"/>
          <w:color w:val="0000FF"/>
          <w:sz w:val="21"/>
          <w:szCs w:val="21"/>
        </w:rPr>
      </w:pPr>
      <w:r>
        <w:rPr>
          <w:rFonts w:hint="eastAsia"/>
          <w:b/>
          <w:bCs/>
          <w:sz w:val="32"/>
          <w:szCs w:val="32"/>
        </w:rPr>
        <w:lastRenderedPageBreak/>
        <w:t>第一章</w:t>
      </w:r>
      <w:r>
        <w:rPr>
          <w:rFonts w:hint="eastAsia"/>
          <w:b/>
          <w:bCs/>
          <w:sz w:val="32"/>
          <w:szCs w:val="32"/>
        </w:rPr>
        <w:t xml:space="preserve"> </w:t>
      </w:r>
      <w:r>
        <w:rPr>
          <w:b/>
          <w:bCs/>
          <w:sz w:val="32"/>
          <w:szCs w:val="32"/>
        </w:rPr>
        <w:t xml:space="preserve"> </w:t>
      </w:r>
      <w:r>
        <w:rPr>
          <w:rFonts w:hint="eastAsia"/>
          <w:b/>
          <w:bCs/>
          <w:sz w:val="32"/>
          <w:szCs w:val="32"/>
        </w:rPr>
        <w:t>采购邀请</w:t>
      </w:r>
    </w:p>
    <w:p w:rsidR="000145EC" w:rsidRDefault="00B83A0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0145EC" w:rsidRDefault="00B83A0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w:t>
      </w:r>
      <w:r>
        <w:rPr>
          <w:rFonts w:hint="eastAsia"/>
          <w:b/>
          <w:sz w:val="21"/>
          <w:szCs w:val="21"/>
          <w:u w:val="single"/>
        </w:rPr>
        <w:t>图书馆门禁及检测仪</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w:t>
      </w:r>
      <w:r>
        <w:rPr>
          <w:rFonts w:hint="eastAsia"/>
          <w:b/>
          <w:sz w:val="21"/>
          <w:szCs w:val="21"/>
          <w:u w:val="single"/>
        </w:rPr>
        <w:t>政府采购云平台（</w:t>
      </w:r>
      <w:r>
        <w:rPr>
          <w:rFonts w:hint="eastAsia"/>
          <w:b/>
          <w:sz w:val="21"/>
          <w:szCs w:val="21"/>
          <w:u w:val="single"/>
        </w:rPr>
        <w:t>https://www.zcygov.cn</w:t>
      </w:r>
      <w:r>
        <w:rPr>
          <w:rFonts w:hint="eastAsia"/>
          <w:b/>
          <w:sz w:val="21"/>
          <w:szCs w:val="21"/>
          <w:u w:val="single"/>
        </w:rPr>
        <w:t>）</w:t>
      </w:r>
      <w:r>
        <w:rPr>
          <w:rFonts w:hint="eastAsia"/>
          <w:b/>
          <w:sz w:val="21"/>
          <w:szCs w:val="21"/>
          <w:u w:val="single"/>
        </w:rPr>
        <w:t xml:space="preserve"> </w:t>
      </w:r>
      <w:r>
        <w:rPr>
          <w:rFonts w:hint="eastAsia"/>
          <w:b/>
          <w:sz w:val="21"/>
          <w:szCs w:val="21"/>
        </w:rPr>
        <w:t>获取（下载）采购文件，并于</w:t>
      </w:r>
      <w:r>
        <w:rPr>
          <w:rFonts w:hint="eastAsia"/>
          <w:b/>
          <w:sz w:val="21"/>
          <w:szCs w:val="21"/>
          <w:u w:val="single"/>
        </w:rPr>
        <w:t xml:space="preserve"> </w:t>
      </w:r>
      <w:r w:rsidR="003D7A0F">
        <w:rPr>
          <w:rFonts w:hint="eastAsia"/>
          <w:b/>
          <w:sz w:val="21"/>
          <w:szCs w:val="21"/>
          <w:u w:val="single"/>
        </w:rPr>
        <w:t>2022年08月15日14:00:00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rsidR="000145EC" w:rsidRDefault="00B83A04">
      <w:pPr>
        <w:adjustRightInd w:val="0"/>
        <w:snapToGrid w:val="0"/>
        <w:spacing w:line="288" w:lineRule="auto"/>
        <w:rPr>
          <w:b/>
          <w:sz w:val="21"/>
          <w:szCs w:val="21"/>
        </w:rPr>
      </w:pPr>
      <w:bookmarkStart w:id="0" w:name="_Toc35393790"/>
      <w:bookmarkStart w:id="1" w:name="_Toc35393621"/>
      <w:bookmarkStart w:id="2" w:name="_Toc28359002"/>
      <w:bookmarkStart w:id="3" w:name="_Toc28359079"/>
      <w:bookmarkStart w:id="4" w:name="_Hlk24379207"/>
      <w:r>
        <w:rPr>
          <w:rFonts w:hint="eastAsia"/>
          <w:b/>
          <w:sz w:val="21"/>
          <w:szCs w:val="21"/>
        </w:rPr>
        <w:t>一、项目基本情况</w:t>
      </w:r>
      <w:bookmarkEnd w:id="0"/>
      <w:bookmarkEnd w:id="1"/>
      <w:bookmarkEnd w:id="2"/>
      <w:bookmarkEnd w:id="3"/>
    </w:p>
    <w:p w:rsidR="000145EC" w:rsidRDefault="00B83A04">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sidR="003D7A0F">
        <w:rPr>
          <w:rFonts w:hint="eastAsia"/>
          <w:bCs/>
          <w:sz w:val="21"/>
          <w:szCs w:val="21"/>
        </w:rPr>
        <w:t xml:space="preserve">QSZB-Z(H)-E22243(CS) </w:t>
      </w:r>
    </w:p>
    <w:p w:rsidR="000145EC" w:rsidRDefault="00B83A04">
      <w:pPr>
        <w:adjustRightInd w:val="0"/>
        <w:snapToGrid w:val="0"/>
        <w:spacing w:line="288" w:lineRule="auto"/>
        <w:ind w:firstLineChars="200" w:firstLine="420"/>
        <w:rPr>
          <w:sz w:val="21"/>
          <w:szCs w:val="21"/>
        </w:rPr>
      </w:pPr>
      <w:r>
        <w:rPr>
          <w:sz w:val="21"/>
          <w:szCs w:val="21"/>
        </w:rPr>
        <w:t>2.</w:t>
      </w:r>
      <w:r>
        <w:rPr>
          <w:rFonts w:hint="eastAsia"/>
          <w:sz w:val="21"/>
          <w:szCs w:val="21"/>
        </w:rPr>
        <w:t>项目名称：图书馆门禁及检测仪</w:t>
      </w:r>
    </w:p>
    <w:p w:rsidR="000145EC" w:rsidRDefault="00B83A04">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0145EC" w:rsidRDefault="00B83A04">
      <w:pPr>
        <w:adjustRightInd w:val="0"/>
        <w:snapToGrid w:val="0"/>
        <w:spacing w:line="288" w:lineRule="auto"/>
        <w:ind w:firstLineChars="200" w:firstLine="420"/>
        <w:rPr>
          <w:sz w:val="21"/>
          <w:szCs w:val="21"/>
        </w:rPr>
      </w:pPr>
      <w:r>
        <w:rPr>
          <w:sz w:val="21"/>
          <w:szCs w:val="21"/>
        </w:rPr>
        <w:t>4.</w:t>
      </w:r>
      <w:r>
        <w:rPr>
          <w:rFonts w:hint="eastAsia"/>
          <w:sz w:val="21"/>
          <w:szCs w:val="21"/>
        </w:rPr>
        <w:t>预算金额：</w:t>
      </w:r>
      <w:r>
        <w:rPr>
          <w:rFonts w:hint="eastAsia"/>
          <w:sz w:val="21"/>
          <w:szCs w:val="21"/>
        </w:rPr>
        <w:t>2</w:t>
      </w:r>
      <w:r>
        <w:rPr>
          <w:sz w:val="21"/>
          <w:szCs w:val="21"/>
        </w:rPr>
        <w:t>80000</w:t>
      </w:r>
      <w:r>
        <w:rPr>
          <w:rFonts w:hint="eastAsia"/>
          <w:sz w:val="21"/>
          <w:szCs w:val="21"/>
        </w:rPr>
        <w:t>元</w:t>
      </w:r>
    </w:p>
    <w:p w:rsidR="000145EC" w:rsidRDefault="00B83A04">
      <w:pPr>
        <w:adjustRightInd w:val="0"/>
        <w:snapToGrid w:val="0"/>
        <w:spacing w:line="288" w:lineRule="auto"/>
        <w:ind w:firstLineChars="200" w:firstLine="420"/>
        <w:rPr>
          <w:sz w:val="21"/>
          <w:szCs w:val="21"/>
        </w:rPr>
      </w:pPr>
      <w:r>
        <w:rPr>
          <w:sz w:val="21"/>
          <w:szCs w:val="21"/>
        </w:rPr>
        <w:t>5.</w:t>
      </w:r>
      <w:r>
        <w:rPr>
          <w:rFonts w:hint="eastAsia"/>
          <w:sz w:val="21"/>
          <w:szCs w:val="21"/>
        </w:rPr>
        <w:t>最高限价：</w:t>
      </w:r>
      <w:r>
        <w:rPr>
          <w:rFonts w:hint="eastAsia"/>
          <w:sz w:val="21"/>
          <w:szCs w:val="21"/>
        </w:rPr>
        <w:t>2</w:t>
      </w:r>
      <w:r>
        <w:rPr>
          <w:sz w:val="21"/>
          <w:szCs w:val="21"/>
        </w:rPr>
        <w:t>80000</w:t>
      </w:r>
      <w:r>
        <w:rPr>
          <w:rFonts w:hint="eastAsia"/>
          <w:sz w:val="21"/>
          <w:szCs w:val="21"/>
        </w:rPr>
        <w:t>元</w:t>
      </w:r>
    </w:p>
    <w:p w:rsidR="000145EC" w:rsidRDefault="00B83A04">
      <w:pPr>
        <w:adjustRightInd w:val="0"/>
        <w:snapToGrid w:val="0"/>
        <w:spacing w:line="288" w:lineRule="auto"/>
        <w:ind w:firstLineChars="200" w:firstLine="420"/>
        <w:rPr>
          <w:spacing w:val="-6"/>
          <w:sz w:val="21"/>
          <w:szCs w:val="21"/>
        </w:rPr>
      </w:pPr>
      <w:r>
        <w:rPr>
          <w:sz w:val="21"/>
          <w:szCs w:val="21"/>
        </w:rPr>
        <w:t>6.</w:t>
      </w:r>
      <w:r>
        <w:rPr>
          <w:rFonts w:hint="eastAsia"/>
          <w:sz w:val="21"/>
          <w:szCs w:val="21"/>
        </w:rPr>
        <w:t>合同履约期限：</w:t>
      </w:r>
      <w:r w:rsidR="00DE7491">
        <w:rPr>
          <w:rFonts w:hint="eastAsia"/>
          <w:sz w:val="21"/>
          <w:szCs w:val="21"/>
        </w:rPr>
        <w:t>合同签订后10日内</w:t>
      </w:r>
      <w:bookmarkStart w:id="5" w:name="_GoBack"/>
      <w:bookmarkEnd w:id="5"/>
    </w:p>
    <w:p w:rsidR="000145EC" w:rsidRDefault="00B83A04">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0145EC" w:rsidRDefault="00B83A04">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0145EC">
        <w:trPr>
          <w:trHeight w:val="719"/>
        </w:trPr>
        <w:tc>
          <w:tcPr>
            <w:tcW w:w="675" w:type="dxa"/>
            <w:tcBorders>
              <w:tl2br w:val="nil"/>
              <w:tr2bl w:val="nil"/>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序号</w:t>
            </w:r>
          </w:p>
        </w:tc>
        <w:tc>
          <w:tcPr>
            <w:tcW w:w="3006" w:type="dxa"/>
            <w:tcBorders>
              <w:right w:val="single" w:sz="4" w:space="0" w:color="auto"/>
              <w:tl2br w:val="nil"/>
              <w:tr2bl w:val="nil"/>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名称</w:t>
            </w:r>
          </w:p>
        </w:tc>
        <w:tc>
          <w:tcPr>
            <w:tcW w:w="708" w:type="dxa"/>
            <w:tcBorders>
              <w:tl2br w:val="nil"/>
              <w:tr2bl w:val="nil"/>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数量</w:t>
            </w:r>
          </w:p>
        </w:tc>
        <w:tc>
          <w:tcPr>
            <w:tcW w:w="709" w:type="dxa"/>
            <w:tcBorders>
              <w:tl2br w:val="nil"/>
              <w:tr2bl w:val="nil"/>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单位</w:t>
            </w:r>
          </w:p>
        </w:tc>
        <w:tc>
          <w:tcPr>
            <w:tcW w:w="3119" w:type="dxa"/>
            <w:tcBorders>
              <w:right w:val="single" w:sz="4" w:space="0" w:color="auto"/>
              <w:tl2br w:val="nil"/>
              <w:tr2bl w:val="nil"/>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简要技术需求或服务要求</w:t>
            </w:r>
          </w:p>
        </w:tc>
        <w:tc>
          <w:tcPr>
            <w:tcW w:w="1276" w:type="dxa"/>
            <w:tcBorders>
              <w:right w:val="single" w:sz="4" w:space="0" w:color="auto"/>
              <w:tl2br w:val="nil"/>
              <w:tr2bl w:val="nil"/>
            </w:tcBorders>
            <w:vAlign w:val="center"/>
          </w:tcPr>
          <w:p w:rsidR="000145EC" w:rsidRDefault="00B83A04">
            <w:pPr>
              <w:adjustRightInd w:val="0"/>
              <w:snapToGrid w:val="0"/>
              <w:spacing w:line="288" w:lineRule="auto"/>
              <w:jc w:val="center"/>
              <w:rPr>
                <w:b/>
                <w:bCs/>
                <w:sz w:val="21"/>
                <w:szCs w:val="21"/>
              </w:rPr>
            </w:pPr>
            <w:r>
              <w:rPr>
                <w:rFonts w:hint="eastAsia"/>
                <w:b/>
                <w:sz w:val="21"/>
                <w:szCs w:val="21"/>
              </w:rPr>
              <w:t>是否允许采购进口产品</w:t>
            </w:r>
          </w:p>
        </w:tc>
      </w:tr>
      <w:tr w:rsidR="000145EC">
        <w:trPr>
          <w:trHeight w:val="340"/>
        </w:trPr>
        <w:tc>
          <w:tcPr>
            <w:tcW w:w="675" w:type="dxa"/>
            <w:tcBorders>
              <w:tl2br w:val="nil"/>
              <w:tr2bl w:val="nil"/>
            </w:tcBorders>
            <w:vAlign w:val="center"/>
          </w:tcPr>
          <w:p w:rsidR="000145EC" w:rsidRDefault="00B83A04">
            <w:pPr>
              <w:adjustRightInd w:val="0"/>
              <w:snapToGrid w:val="0"/>
              <w:spacing w:line="288" w:lineRule="auto"/>
              <w:jc w:val="center"/>
              <w:rPr>
                <w:bCs/>
                <w:sz w:val="21"/>
                <w:szCs w:val="21"/>
              </w:rPr>
            </w:pPr>
            <w:proofErr w:type="gramStart"/>
            <w:r>
              <w:rPr>
                <w:rFonts w:hint="eastAsia"/>
                <w:bCs/>
                <w:sz w:val="21"/>
                <w:szCs w:val="21"/>
              </w:rPr>
              <w:t>一</w:t>
            </w:r>
            <w:proofErr w:type="gramEnd"/>
          </w:p>
        </w:tc>
        <w:tc>
          <w:tcPr>
            <w:tcW w:w="3006" w:type="dxa"/>
            <w:tcBorders>
              <w:right w:val="single" w:sz="4" w:space="0" w:color="auto"/>
              <w:tl2br w:val="nil"/>
              <w:tr2bl w:val="nil"/>
            </w:tcBorders>
            <w:vAlign w:val="center"/>
          </w:tcPr>
          <w:p w:rsidR="000145EC" w:rsidRDefault="00B83A04">
            <w:pPr>
              <w:adjustRightInd w:val="0"/>
              <w:snapToGrid w:val="0"/>
              <w:spacing w:line="288" w:lineRule="auto"/>
              <w:jc w:val="center"/>
              <w:rPr>
                <w:bCs/>
                <w:sz w:val="21"/>
                <w:szCs w:val="21"/>
              </w:rPr>
            </w:pPr>
            <w:r>
              <w:rPr>
                <w:rFonts w:hint="eastAsia"/>
                <w:sz w:val="21"/>
                <w:szCs w:val="21"/>
              </w:rPr>
              <w:t>图书馆门禁及检测仪</w:t>
            </w:r>
          </w:p>
        </w:tc>
        <w:tc>
          <w:tcPr>
            <w:tcW w:w="708" w:type="dxa"/>
            <w:tcBorders>
              <w:tl2br w:val="nil"/>
              <w:tr2bl w:val="nil"/>
            </w:tcBorders>
            <w:vAlign w:val="center"/>
          </w:tcPr>
          <w:p w:rsidR="000145EC" w:rsidRDefault="00B83A04">
            <w:pPr>
              <w:adjustRightInd w:val="0"/>
              <w:snapToGrid w:val="0"/>
              <w:spacing w:line="288" w:lineRule="auto"/>
              <w:jc w:val="center"/>
              <w:rPr>
                <w:bCs/>
                <w:sz w:val="21"/>
                <w:szCs w:val="21"/>
              </w:rPr>
            </w:pPr>
            <w:r>
              <w:rPr>
                <w:rFonts w:hint="eastAsia"/>
                <w:bCs/>
                <w:sz w:val="21"/>
                <w:szCs w:val="21"/>
              </w:rPr>
              <w:t>1</w:t>
            </w:r>
          </w:p>
        </w:tc>
        <w:tc>
          <w:tcPr>
            <w:tcW w:w="709" w:type="dxa"/>
            <w:tcBorders>
              <w:tl2br w:val="nil"/>
              <w:tr2bl w:val="nil"/>
            </w:tcBorders>
            <w:vAlign w:val="center"/>
          </w:tcPr>
          <w:p w:rsidR="000145EC" w:rsidRDefault="00B83A04">
            <w:pPr>
              <w:adjustRightInd w:val="0"/>
              <w:snapToGrid w:val="0"/>
              <w:spacing w:line="288" w:lineRule="auto"/>
              <w:jc w:val="center"/>
              <w:rPr>
                <w:bCs/>
                <w:sz w:val="21"/>
                <w:szCs w:val="21"/>
              </w:rPr>
            </w:pPr>
            <w:r>
              <w:rPr>
                <w:rFonts w:hint="eastAsia"/>
                <w:bCs/>
                <w:sz w:val="21"/>
                <w:szCs w:val="21"/>
              </w:rPr>
              <w:t>套</w:t>
            </w:r>
          </w:p>
        </w:tc>
        <w:tc>
          <w:tcPr>
            <w:tcW w:w="3119" w:type="dxa"/>
            <w:tcBorders>
              <w:right w:val="single" w:sz="4" w:space="0" w:color="auto"/>
              <w:tl2br w:val="nil"/>
              <w:tr2bl w:val="nil"/>
            </w:tcBorders>
            <w:vAlign w:val="center"/>
          </w:tcPr>
          <w:p w:rsidR="000145EC" w:rsidRDefault="00B83A04">
            <w:pPr>
              <w:adjustRightInd w:val="0"/>
              <w:snapToGrid w:val="0"/>
              <w:spacing w:line="288" w:lineRule="auto"/>
              <w:jc w:val="center"/>
              <w:rPr>
                <w:bCs/>
                <w:sz w:val="21"/>
                <w:szCs w:val="21"/>
              </w:rPr>
            </w:pPr>
            <w:r>
              <w:rPr>
                <w:rFonts w:hint="eastAsia"/>
                <w:bCs/>
                <w:sz w:val="21"/>
                <w:szCs w:val="21"/>
              </w:rPr>
              <w:t>详见第二章采购需求</w:t>
            </w:r>
          </w:p>
        </w:tc>
        <w:tc>
          <w:tcPr>
            <w:tcW w:w="1276" w:type="dxa"/>
            <w:tcBorders>
              <w:right w:val="single" w:sz="4" w:space="0" w:color="auto"/>
              <w:tl2br w:val="nil"/>
              <w:tr2bl w:val="nil"/>
            </w:tcBorders>
            <w:vAlign w:val="center"/>
          </w:tcPr>
          <w:p w:rsidR="000145EC" w:rsidRDefault="00B83A04">
            <w:pPr>
              <w:adjustRightInd w:val="0"/>
              <w:snapToGrid w:val="0"/>
              <w:spacing w:line="288" w:lineRule="auto"/>
              <w:jc w:val="center"/>
              <w:rPr>
                <w:sz w:val="21"/>
                <w:szCs w:val="21"/>
              </w:rPr>
            </w:pPr>
            <w:r>
              <w:rPr>
                <w:rFonts w:hint="eastAsia"/>
                <w:sz w:val="21"/>
                <w:szCs w:val="21"/>
              </w:rPr>
              <w:t>否</w:t>
            </w:r>
          </w:p>
        </w:tc>
      </w:tr>
    </w:tbl>
    <w:p w:rsidR="000145EC" w:rsidRDefault="00B83A04">
      <w:pPr>
        <w:adjustRightInd w:val="0"/>
        <w:snapToGrid w:val="0"/>
        <w:spacing w:line="288" w:lineRule="auto"/>
        <w:rPr>
          <w:b/>
          <w:sz w:val="21"/>
          <w:szCs w:val="21"/>
        </w:rPr>
      </w:pPr>
      <w:bookmarkStart w:id="6" w:name="_Toc28359080"/>
      <w:bookmarkStart w:id="7" w:name="_Toc35393622"/>
      <w:bookmarkStart w:id="8" w:name="_Toc35393791"/>
      <w:bookmarkStart w:id="9" w:name="_Toc28359003"/>
      <w:r>
        <w:rPr>
          <w:rFonts w:hint="eastAsia"/>
          <w:b/>
          <w:sz w:val="21"/>
          <w:szCs w:val="21"/>
        </w:rPr>
        <w:t>二、申请人的资格要求：</w:t>
      </w:r>
      <w:bookmarkEnd w:id="6"/>
      <w:bookmarkEnd w:id="7"/>
      <w:bookmarkEnd w:id="8"/>
      <w:bookmarkEnd w:id="9"/>
    </w:p>
    <w:p w:rsidR="000145EC" w:rsidRDefault="00B83A04">
      <w:pPr>
        <w:adjustRightInd w:val="0"/>
        <w:snapToGrid w:val="0"/>
        <w:spacing w:line="288" w:lineRule="auto"/>
        <w:ind w:firstLineChars="200" w:firstLine="420"/>
        <w:rPr>
          <w:rFonts w:cs="Times New Roman"/>
          <w:bCs/>
          <w:sz w:val="21"/>
          <w:szCs w:val="21"/>
        </w:rPr>
      </w:pPr>
      <w:bookmarkStart w:id="10" w:name="_Toc28359004"/>
      <w:bookmarkStart w:id="11" w:name="_Toc28359081"/>
      <w:r>
        <w:rPr>
          <w:rFonts w:cs="Times New Roman" w:hint="eastAsia"/>
          <w:bCs/>
          <w:sz w:val="21"/>
          <w:szCs w:val="21"/>
        </w:rPr>
        <w:t>1.</w:t>
      </w:r>
      <w:r>
        <w:rPr>
          <w:rFonts w:cs="Times New Roman" w:hint="eastAsia"/>
          <w:bCs/>
          <w:sz w:val="21"/>
          <w:szCs w:val="21"/>
        </w:rPr>
        <w:t>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t>
      </w:r>
      <w:r>
        <w:rPr>
          <w:rFonts w:cs="Times New Roman"/>
          <w:bCs/>
          <w:sz w:val="21"/>
          <w:szCs w:val="21"/>
        </w:rPr>
        <w:t>www.ccgp.gov.cn</w:t>
      </w:r>
      <w:r>
        <w:rPr>
          <w:rFonts w:cs="Times New Roman"/>
          <w:bCs/>
          <w:sz w:val="21"/>
          <w:szCs w:val="21"/>
        </w:rPr>
        <w:t>）列入失信被执行人、重大税收违法案件当事人名单、政府采购严重违法失信行为记录名单。</w:t>
      </w:r>
    </w:p>
    <w:p w:rsidR="000145EC" w:rsidRDefault="00B83A04">
      <w:pPr>
        <w:adjustRightInd w:val="0"/>
        <w:snapToGrid w:val="0"/>
        <w:spacing w:line="288" w:lineRule="auto"/>
        <w:ind w:firstLineChars="200" w:firstLine="420"/>
        <w:rPr>
          <w:rFonts w:cs="Times New Roman"/>
          <w:sz w:val="21"/>
          <w:szCs w:val="21"/>
        </w:rPr>
      </w:pPr>
      <w:r>
        <w:rPr>
          <w:rFonts w:cs="Times New Roman" w:hint="eastAsia"/>
          <w:sz w:val="21"/>
          <w:szCs w:val="21"/>
        </w:rPr>
        <w:t>2.</w:t>
      </w:r>
      <w:r>
        <w:rPr>
          <w:rFonts w:cs="Times New Roman" w:hint="eastAsia"/>
          <w:sz w:val="21"/>
          <w:szCs w:val="21"/>
        </w:rPr>
        <w:t>落实政府采购政策需满足的资格要求：无</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本项目的特定资格要求：无。</w:t>
      </w:r>
    </w:p>
    <w:p w:rsidR="000145EC" w:rsidRDefault="00B83A04">
      <w:pPr>
        <w:adjustRightInd w:val="0"/>
        <w:snapToGrid w:val="0"/>
        <w:spacing w:line="288" w:lineRule="auto"/>
        <w:rPr>
          <w:b/>
          <w:sz w:val="21"/>
          <w:szCs w:val="21"/>
        </w:rPr>
      </w:pPr>
      <w:bookmarkStart w:id="12" w:name="_Toc35393792"/>
      <w:bookmarkStart w:id="13" w:name="_Toc35393623"/>
      <w:r>
        <w:rPr>
          <w:rFonts w:hint="eastAsia"/>
          <w:b/>
          <w:sz w:val="21"/>
          <w:szCs w:val="21"/>
        </w:rPr>
        <w:t>三、获取（下载）采购文件</w:t>
      </w:r>
      <w:bookmarkEnd w:id="10"/>
      <w:bookmarkEnd w:id="11"/>
      <w:bookmarkEnd w:id="12"/>
      <w:bookmarkEnd w:id="13"/>
    </w:p>
    <w:p w:rsidR="000145EC" w:rsidRDefault="00B83A04">
      <w:pPr>
        <w:adjustRightInd w:val="0"/>
        <w:snapToGrid w:val="0"/>
        <w:spacing w:line="288" w:lineRule="auto"/>
        <w:ind w:firstLineChars="200" w:firstLine="420"/>
        <w:rPr>
          <w:sz w:val="21"/>
          <w:szCs w:val="21"/>
        </w:rPr>
      </w:pPr>
      <w:bookmarkStart w:id="14" w:name="_Toc28359082"/>
      <w:bookmarkStart w:id="15" w:name="_Toc28359005"/>
      <w:bookmarkStart w:id="16" w:name="_Toc35393624"/>
      <w:bookmarkStart w:id="17" w:name="_Toc35393793"/>
      <w:r>
        <w:rPr>
          <w:rFonts w:hint="eastAsia"/>
          <w:sz w:val="21"/>
          <w:szCs w:val="21"/>
        </w:rPr>
        <w:t>时间：</w:t>
      </w:r>
      <w:r>
        <w:rPr>
          <w:rFonts w:hint="eastAsia"/>
          <w:sz w:val="21"/>
          <w:szCs w:val="21"/>
        </w:rPr>
        <w:t>/</w:t>
      </w:r>
      <w:r>
        <w:rPr>
          <w:rFonts w:hint="eastAsia"/>
          <w:sz w:val="21"/>
          <w:szCs w:val="21"/>
        </w:rPr>
        <w:t>至</w:t>
      </w:r>
      <w:r>
        <w:rPr>
          <w:rFonts w:hint="eastAsia"/>
          <w:sz w:val="21"/>
          <w:szCs w:val="21"/>
        </w:rPr>
        <w:t>2022</w:t>
      </w:r>
      <w:r>
        <w:rPr>
          <w:rFonts w:hint="eastAsia"/>
          <w:sz w:val="21"/>
          <w:szCs w:val="21"/>
        </w:rPr>
        <w:t>年</w:t>
      </w:r>
      <w:r w:rsidR="003D7A0F">
        <w:rPr>
          <w:rFonts w:hint="eastAsia"/>
          <w:sz w:val="21"/>
          <w:szCs w:val="21"/>
        </w:rPr>
        <w:t>08月15日</w:t>
      </w:r>
      <w:r>
        <w:rPr>
          <w:rFonts w:hint="eastAsia"/>
          <w:sz w:val="21"/>
          <w:szCs w:val="21"/>
        </w:rPr>
        <w:t>，每天上午</w:t>
      </w:r>
      <w:r>
        <w:rPr>
          <w:rFonts w:hint="eastAsia"/>
          <w:sz w:val="21"/>
          <w:szCs w:val="21"/>
        </w:rPr>
        <w:t>00:00</w:t>
      </w:r>
      <w:r>
        <w:rPr>
          <w:rFonts w:hint="eastAsia"/>
          <w:sz w:val="21"/>
          <w:szCs w:val="21"/>
        </w:rPr>
        <w:t>至</w:t>
      </w:r>
      <w:r>
        <w:rPr>
          <w:rFonts w:hint="eastAsia"/>
          <w:sz w:val="21"/>
          <w:szCs w:val="21"/>
        </w:rPr>
        <w:t>12:00</w:t>
      </w:r>
      <w:r>
        <w:rPr>
          <w:rFonts w:hint="eastAsia"/>
          <w:sz w:val="21"/>
          <w:szCs w:val="21"/>
        </w:rPr>
        <w:t>，下午</w:t>
      </w:r>
      <w:r>
        <w:rPr>
          <w:rFonts w:hint="eastAsia"/>
          <w:sz w:val="21"/>
          <w:szCs w:val="21"/>
        </w:rPr>
        <w:t>12:00</w:t>
      </w:r>
      <w:r>
        <w:rPr>
          <w:rFonts w:hint="eastAsia"/>
          <w:sz w:val="21"/>
          <w:szCs w:val="21"/>
        </w:rPr>
        <w:t>至</w:t>
      </w:r>
      <w:r>
        <w:rPr>
          <w:rFonts w:hint="eastAsia"/>
          <w:sz w:val="21"/>
          <w:szCs w:val="21"/>
        </w:rPr>
        <w:t>23:59</w:t>
      </w:r>
      <w:r>
        <w:rPr>
          <w:rFonts w:hint="eastAsia"/>
          <w:sz w:val="21"/>
          <w:szCs w:val="21"/>
        </w:rPr>
        <w:t>（北京时间，线上获取法定节假日均可，线下获取文件法定节假日除外）</w:t>
      </w:r>
    </w:p>
    <w:p w:rsidR="000145EC" w:rsidRDefault="00B83A04">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0145EC" w:rsidRDefault="00B83A04">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w:t>
      </w:r>
      <w:r>
        <w:rPr>
          <w:sz w:val="21"/>
          <w:szCs w:val="21"/>
        </w:rPr>
        <w:t>.zcygov.cn</w:t>
      </w:r>
      <w:r>
        <w:rPr>
          <w:rFonts w:hint="eastAsia"/>
          <w:sz w:val="21"/>
          <w:szCs w:val="21"/>
        </w:rPr>
        <w:t>）</w:t>
      </w:r>
      <w:r>
        <w:rPr>
          <w:sz w:val="21"/>
          <w:szCs w:val="21"/>
        </w:rPr>
        <w:t>在线申请获取采购文件（进入</w:t>
      </w:r>
      <w:r>
        <w:rPr>
          <w:sz w:val="21"/>
          <w:szCs w:val="21"/>
        </w:rPr>
        <w:t>“</w:t>
      </w:r>
      <w:r>
        <w:rPr>
          <w:sz w:val="21"/>
          <w:szCs w:val="21"/>
        </w:rPr>
        <w:t>项目采购</w:t>
      </w:r>
      <w:r>
        <w:rPr>
          <w:sz w:val="21"/>
          <w:szCs w:val="21"/>
        </w:rPr>
        <w:t>”</w:t>
      </w:r>
      <w:r>
        <w:rPr>
          <w:sz w:val="21"/>
          <w:szCs w:val="21"/>
        </w:rPr>
        <w:t>应用，在获取采购文件菜单中选择项目，申请获取采购文件）</w:t>
      </w:r>
    </w:p>
    <w:p w:rsidR="000145EC" w:rsidRDefault="00B83A04">
      <w:pPr>
        <w:adjustRightInd w:val="0"/>
        <w:snapToGrid w:val="0"/>
        <w:spacing w:line="288" w:lineRule="auto"/>
        <w:ind w:firstLineChars="200" w:firstLine="420"/>
        <w:rPr>
          <w:sz w:val="21"/>
          <w:szCs w:val="21"/>
        </w:rPr>
      </w:pPr>
      <w:r>
        <w:rPr>
          <w:rFonts w:hint="eastAsia"/>
          <w:sz w:val="21"/>
          <w:szCs w:val="21"/>
        </w:rPr>
        <w:t>售价（元）：</w:t>
      </w:r>
      <w:r>
        <w:rPr>
          <w:rFonts w:hint="eastAsia"/>
          <w:sz w:val="21"/>
          <w:szCs w:val="21"/>
        </w:rPr>
        <w:t>0</w:t>
      </w:r>
    </w:p>
    <w:p w:rsidR="000145EC" w:rsidRDefault="00B83A04">
      <w:pPr>
        <w:adjustRightInd w:val="0"/>
        <w:snapToGrid w:val="0"/>
        <w:spacing w:line="288" w:lineRule="auto"/>
        <w:rPr>
          <w:b/>
          <w:sz w:val="21"/>
          <w:szCs w:val="21"/>
        </w:rPr>
      </w:pPr>
      <w:r>
        <w:rPr>
          <w:rFonts w:hint="eastAsia"/>
          <w:b/>
          <w:sz w:val="21"/>
          <w:szCs w:val="21"/>
        </w:rPr>
        <w:t>四、</w:t>
      </w:r>
      <w:bookmarkEnd w:id="14"/>
      <w:bookmarkEnd w:id="15"/>
      <w:bookmarkEnd w:id="16"/>
      <w:bookmarkEnd w:id="17"/>
      <w:r>
        <w:rPr>
          <w:rFonts w:hint="eastAsia"/>
          <w:b/>
          <w:sz w:val="21"/>
          <w:szCs w:val="21"/>
        </w:rPr>
        <w:t>响应文件提交（上传）</w:t>
      </w:r>
    </w:p>
    <w:p w:rsidR="000145EC" w:rsidRDefault="00B83A04">
      <w:pPr>
        <w:adjustRightInd w:val="0"/>
        <w:snapToGrid w:val="0"/>
        <w:spacing w:line="288" w:lineRule="auto"/>
        <w:ind w:firstLineChars="200" w:firstLine="420"/>
        <w:rPr>
          <w:bCs/>
          <w:sz w:val="21"/>
          <w:szCs w:val="21"/>
        </w:rPr>
      </w:pPr>
      <w:r>
        <w:rPr>
          <w:rFonts w:hint="eastAsia"/>
          <w:bCs/>
          <w:sz w:val="21"/>
          <w:szCs w:val="21"/>
        </w:rPr>
        <w:t>截止时间：</w:t>
      </w:r>
      <w:r w:rsidR="003D7A0F">
        <w:rPr>
          <w:rFonts w:hint="eastAsia"/>
          <w:bCs/>
          <w:sz w:val="21"/>
          <w:szCs w:val="21"/>
        </w:rPr>
        <w:t>2022年08月15日14:00:00</w:t>
      </w:r>
      <w:r>
        <w:rPr>
          <w:rFonts w:hint="eastAsia"/>
          <w:bCs/>
          <w:sz w:val="21"/>
          <w:szCs w:val="21"/>
        </w:rPr>
        <w:t>（北京时间）</w:t>
      </w:r>
    </w:p>
    <w:p w:rsidR="000145EC" w:rsidRDefault="00B83A04">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p>
    <w:p w:rsidR="000145EC" w:rsidRDefault="00B83A04">
      <w:pPr>
        <w:adjustRightInd w:val="0"/>
        <w:snapToGrid w:val="0"/>
        <w:spacing w:line="288" w:lineRule="auto"/>
        <w:rPr>
          <w:b/>
          <w:sz w:val="21"/>
          <w:szCs w:val="21"/>
        </w:rPr>
      </w:pPr>
      <w:bookmarkStart w:id="18" w:name="_Toc28359007"/>
      <w:bookmarkStart w:id="19" w:name="_Toc28359084"/>
      <w:bookmarkStart w:id="20" w:name="_Toc35393625"/>
      <w:bookmarkStart w:id="21" w:name="_Toc35393794"/>
      <w:r>
        <w:rPr>
          <w:rFonts w:hint="eastAsia"/>
          <w:b/>
          <w:sz w:val="21"/>
          <w:szCs w:val="21"/>
        </w:rPr>
        <w:t>五、响应文件开启</w:t>
      </w:r>
    </w:p>
    <w:p w:rsidR="000145EC" w:rsidRDefault="00B83A04">
      <w:pPr>
        <w:adjustRightInd w:val="0"/>
        <w:snapToGrid w:val="0"/>
        <w:spacing w:line="288" w:lineRule="auto"/>
        <w:ind w:firstLineChars="200" w:firstLine="420"/>
        <w:rPr>
          <w:bCs/>
          <w:sz w:val="21"/>
          <w:szCs w:val="21"/>
        </w:rPr>
      </w:pPr>
      <w:r>
        <w:rPr>
          <w:rFonts w:hint="eastAsia"/>
          <w:bCs/>
          <w:sz w:val="21"/>
          <w:szCs w:val="21"/>
        </w:rPr>
        <w:t>开启时间：</w:t>
      </w:r>
      <w:r w:rsidR="003D7A0F">
        <w:rPr>
          <w:rFonts w:hint="eastAsia"/>
          <w:bCs/>
          <w:sz w:val="21"/>
          <w:szCs w:val="21"/>
        </w:rPr>
        <w:t>2022年08月15日14:00:00</w:t>
      </w:r>
      <w:r>
        <w:rPr>
          <w:rFonts w:hint="eastAsia"/>
          <w:bCs/>
          <w:sz w:val="21"/>
          <w:szCs w:val="21"/>
        </w:rPr>
        <w:t>（北京时间）</w:t>
      </w:r>
    </w:p>
    <w:p w:rsidR="000145EC" w:rsidRDefault="00B83A04">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r>
        <w:rPr>
          <w:rFonts w:cs="Times New Roman" w:hint="eastAsia"/>
          <w:sz w:val="21"/>
          <w:szCs w:val="21"/>
        </w:rPr>
        <w:t>/</w:t>
      </w:r>
      <w:r>
        <w:rPr>
          <w:rFonts w:cs="Times New Roman" w:hint="eastAsia"/>
          <w:sz w:val="21"/>
          <w:szCs w:val="21"/>
        </w:rPr>
        <w:t>杭州市西湖区玉古路</w:t>
      </w:r>
      <w:r>
        <w:rPr>
          <w:rFonts w:cs="Times New Roman" w:hint="eastAsia"/>
          <w:sz w:val="21"/>
          <w:szCs w:val="21"/>
        </w:rPr>
        <w:t>173</w:t>
      </w:r>
      <w:r>
        <w:rPr>
          <w:rFonts w:cs="Times New Roman" w:hint="eastAsia"/>
          <w:sz w:val="21"/>
          <w:szCs w:val="21"/>
        </w:rPr>
        <w:t>号中田大厦</w:t>
      </w:r>
      <w:r w:rsidR="003D7A0F">
        <w:rPr>
          <w:rFonts w:cs="Times New Roman"/>
          <w:sz w:val="21"/>
          <w:szCs w:val="21"/>
        </w:rPr>
        <w:t>16</w:t>
      </w:r>
      <w:r>
        <w:rPr>
          <w:rFonts w:cs="Times New Roman" w:hint="eastAsia"/>
          <w:sz w:val="21"/>
          <w:szCs w:val="21"/>
        </w:rPr>
        <w:t>楼（求是招标会议室</w:t>
      </w:r>
      <w:r w:rsidR="003D7A0F">
        <w:rPr>
          <w:rFonts w:cs="Times New Roman"/>
          <w:sz w:val="21"/>
          <w:szCs w:val="21"/>
        </w:rPr>
        <w:t>5</w:t>
      </w:r>
    </w:p>
    <w:p w:rsidR="000145EC" w:rsidRDefault="00B83A04">
      <w:pPr>
        <w:adjustRightInd w:val="0"/>
        <w:snapToGrid w:val="0"/>
        <w:spacing w:line="288" w:lineRule="auto"/>
        <w:rPr>
          <w:b/>
          <w:sz w:val="21"/>
          <w:szCs w:val="21"/>
        </w:rPr>
      </w:pPr>
      <w:r>
        <w:rPr>
          <w:rFonts w:hint="eastAsia"/>
          <w:b/>
          <w:sz w:val="21"/>
          <w:szCs w:val="21"/>
        </w:rPr>
        <w:t>六、公告期限</w:t>
      </w:r>
      <w:bookmarkEnd w:id="18"/>
      <w:bookmarkEnd w:id="19"/>
      <w:bookmarkEnd w:id="20"/>
      <w:bookmarkEnd w:id="21"/>
    </w:p>
    <w:p w:rsidR="000145EC" w:rsidRDefault="00B83A04">
      <w:pPr>
        <w:adjustRightInd w:val="0"/>
        <w:snapToGrid w:val="0"/>
        <w:spacing w:line="288" w:lineRule="auto"/>
        <w:ind w:firstLineChars="200" w:firstLine="420"/>
        <w:rPr>
          <w:kern w:val="0"/>
          <w:sz w:val="21"/>
          <w:szCs w:val="21"/>
        </w:rPr>
      </w:pPr>
      <w:r>
        <w:rPr>
          <w:rFonts w:hint="eastAsia"/>
          <w:kern w:val="0"/>
          <w:sz w:val="21"/>
          <w:szCs w:val="21"/>
        </w:rPr>
        <w:t>自本公告发布之日起</w:t>
      </w:r>
      <w:r>
        <w:rPr>
          <w:rFonts w:hint="eastAsia"/>
          <w:kern w:val="0"/>
          <w:sz w:val="21"/>
          <w:szCs w:val="21"/>
        </w:rPr>
        <w:t>3</w:t>
      </w:r>
      <w:r>
        <w:rPr>
          <w:rFonts w:hint="eastAsia"/>
          <w:kern w:val="0"/>
          <w:sz w:val="21"/>
          <w:szCs w:val="21"/>
        </w:rPr>
        <w:t>个工作日。</w:t>
      </w:r>
    </w:p>
    <w:p w:rsidR="000145EC" w:rsidRDefault="00B83A04">
      <w:pPr>
        <w:adjustRightInd w:val="0"/>
        <w:snapToGrid w:val="0"/>
        <w:spacing w:line="288" w:lineRule="auto"/>
        <w:rPr>
          <w:b/>
          <w:sz w:val="21"/>
          <w:szCs w:val="21"/>
        </w:rPr>
      </w:pPr>
      <w:bookmarkStart w:id="22" w:name="_Toc35393795"/>
      <w:bookmarkStart w:id="23" w:name="_Toc35393626"/>
      <w:r>
        <w:rPr>
          <w:rFonts w:hint="eastAsia"/>
          <w:b/>
          <w:sz w:val="21"/>
          <w:szCs w:val="21"/>
        </w:rPr>
        <w:t>七、其他补充事宜</w:t>
      </w:r>
      <w:bookmarkEnd w:id="22"/>
      <w:bookmarkEnd w:id="23"/>
    </w:p>
    <w:p w:rsidR="000145EC" w:rsidRDefault="00B83A04">
      <w:pPr>
        <w:adjustRightInd w:val="0"/>
        <w:snapToGrid w:val="0"/>
        <w:spacing w:line="288" w:lineRule="auto"/>
        <w:ind w:firstLineChars="200" w:firstLine="420"/>
        <w:rPr>
          <w:rFonts w:cs="Times New Roman"/>
          <w:sz w:val="21"/>
          <w:szCs w:val="21"/>
        </w:rPr>
      </w:pPr>
      <w:bookmarkStart w:id="24" w:name="_Hlk97039575"/>
      <w:bookmarkStart w:id="25" w:name="_Toc28359085"/>
      <w:bookmarkStart w:id="26" w:name="_Toc35393627"/>
      <w:bookmarkStart w:id="27" w:name="_Toc35393796"/>
      <w:bookmarkStart w:id="28" w:name="_Toc28359008"/>
      <w:r>
        <w:rPr>
          <w:rFonts w:cs="Times New Roman"/>
          <w:sz w:val="21"/>
          <w:szCs w:val="21"/>
        </w:rPr>
        <w:t>1.</w:t>
      </w:r>
      <w:r>
        <w:rPr>
          <w:rFonts w:cs="Times New Roman"/>
          <w:sz w:val="21"/>
          <w:szCs w:val="21"/>
        </w:rPr>
        <w:t>《浙江省财政厅关于进一步发挥政府采购政策功能全力推动经济稳进提质的通知》</w:t>
      </w:r>
      <w:r>
        <w:rPr>
          <w:rFonts w:cs="Times New Roman"/>
          <w:sz w:val="21"/>
          <w:szCs w:val="21"/>
        </w:rPr>
        <w:t xml:space="preserve"> </w:t>
      </w:r>
      <w:r>
        <w:rPr>
          <w:rFonts w:cs="Times New Roman"/>
          <w:sz w:val="21"/>
          <w:szCs w:val="21"/>
        </w:rPr>
        <w:t>（</w:t>
      </w:r>
      <w:proofErr w:type="gramStart"/>
      <w:r>
        <w:rPr>
          <w:rFonts w:cs="Times New Roman"/>
          <w:sz w:val="21"/>
          <w:szCs w:val="21"/>
        </w:rPr>
        <w:t>浙财采监</w:t>
      </w:r>
      <w:proofErr w:type="gramEnd"/>
      <w:r>
        <w:rPr>
          <w:rFonts w:cs="Times New Roman"/>
          <w:sz w:val="21"/>
          <w:szCs w:val="21"/>
        </w:rPr>
        <w:t>（</w:t>
      </w:r>
      <w:r>
        <w:rPr>
          <w:rFonts w:cs="Times New Roman"/>
          <w:sz w:val="21"/>
          <w:szCs w:val="21"/>
        </w:rPr>
        <w:t>2022</w:t>
      </w:r>
      <w:r>
        <w:rPr>
          <w:rFonts w:cs="Times New Roman"/>
          <w:sz w:val="21"/>
          <w:szCs w:val="21"/>
        </w:rPr>
        <w:t>）</w:t>
      </w:r>
      <w:r>
        <w:rPr>
          <w:rFonts w:cs="Times New Roman"/>
          <w:sz w:val="21"/>
          <w:szCs w:val="21"/>
        </w:rPr>
        <w:t>3</w:t>
      </w:r>
      <w:r>
        <w:rPr>
          <w:rFonts w:cs="Times New Roman"/>
          <w:sz w:val="21"/>
          <w:szCs w:val="21"/>
        </w:rPr>
        <w:t>号）、《浙江省财政厅关于进一步促进政府采购公平竞争打造最优营商环境的通知》（</w:t>
      </w:r>
      <w:proofErr w:type="gramStart"/>
      <w:r>
        <w:rPr>
          <w:rFonts w:cs="Times New Roman"/>
          <w:sz w:val="21"/>
          <w:szCs w:val="21"/>
        </w:rPr>
        <w:t>浙财采</w:t>
      </w:r>
      <w:proofErr w:type="gramEnd"/>
      <w:r>
        <w:rPr>
          <w:rFonts w:cs="Times New Roman"/>
          <w:sz w:val="21"/>
          <w:szCs w:val="21"/>
        </w:rPr>
        <w:t>监（</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号）已分别于</w:t>
      </w:r>
      <w:r>
        <w:rPr>
          <w:rFonts w:cs="Times New Roman"/>
          <w:sz w:val="21"/>
          <w:szCs w:val="21"/>
        </w:rPr>
        <w:t>2022</w:t>
      </w:r>
      <w:r>
        <w:rPr>
          <w:rFonts w:cs="Times New Roman"/>
          <w:sz w:val="21"/>
          <w:szCs w:val="21"/>
        </w:rPr>
        <w:t>年</w:t>
      </w:r>
      <w:r>
        <w:rPr>
          <w:rFonts w:cs="Times New Roman"/>
          <w:sz w:val="21"/>
          <w:szCs w:val="21"/>
        </w:rPr>
        <w:t>1</w:t>
      </w:r>
      <w:r>
        <w:rPr>
          <w:rFonts w:cs="Times New Roman"/>
          <w:sz w:val="21"/>
          <w:szCs w:val="21"/>
        </w:rPr>
        <w:t>月</w:t>
      </w:r>
      <w:r>
        <w:rPr>
          <w:rFonts w:cs="Times New Roman"/>
          <w:sz w:val="21"/>
          <w:szCs w:val="21"/>
        </w:rPr>
        <w:t>29</w:t>
      </w:r>
      <w:r>
        <w:rPr>
          <w:rFonts w:cs="Times New Roman"/>
          <w:sz w:val="21"/>
          <w:szCs w:val="21"/>
        </w:rPr>
        <w:t>日和</w:t>
      </w:r>
      <w:r>
        <w:rPr>
          <w:rFonts w:cs="Times New Roman"/>
          <w:sz w:val="21"/>
          <w:szCs w:val="21"/>
        </w:rPr>
        <w:t>2022</w:t>
      </w:r>
      <w:r>
        <w:rPr>
          <w:rFonts w:cs="Times New Roman"/>
          <w:sz w:val="21"/>
          <w:szCs w:val="21"/>
        </w:rPr>
        <w:t>年</w:t>
      </w:r>
      <w:r>
        <w:rPr>
          <w:rFonts w:cs="Times New Roman"/>
          <w:sz w:val="21"/>
          <w:szCs w:val="21"/>
        </w:rPr>
        <w:t>2</w:t>
      </w:r>
      <w:r>
        <w:rPr>
          <w:rFonts w:cs="Times New Roman"/>
          <w:sz w:val="21"/>
          <w:szCs w:val="21"/>
        </w:rPr>
        <w:t>月</w:t>
      </w:r>
      <w:r>
        <w:rPr>
          <w:rFonts w:cs="Times New Roman"/>
          <w:sz w:val="21"/>
          <w:szCs w:val="21"/>
        </w:rPr>
        <w:t>1</w:t>
      </w:r>
      <w:r>
        <w:rPr>
          <w:rFonts w:cs="Times New Roman"/>
          <w:sz w:val="21"/>
          <w:szCs w:val="21"/>
        </w:rPr>
        <w:t>日开始实施，此前有关规定与上述文件内容不一致的，按上述文件要求执行。</w:t>
      </w:r>
    </w:p>
    <w:p w:rsidR="000145EC" w:rsidRDefault="00B83A04">
      <w:pPr>
        <w:adjustRightInd w:val="0"/>
        <w:snapToGrid w:val="0"/>
        <w:spacing w:line="288" w:lineRule="auto"/>
        <w:ind w:firstLineChars="200" w:firstLine="420"/>
        <w:rPr>
          <w:rFonts w:cs="Times New Roman"/>
          <w:sz w:val="21"/>
          <w:szCs w:val="21"/>
        </w:rPr>
      </w:pPr>
      <w:r>
        <w:rPr>
          <w:rFonts w:cs="Times New Roman"/>
          <w:sz w:val="21"/>
          <w:szCs w:val="21"/>
        </w:rPr>
        <w:lastRenderedPageBreak/>
        <w:t>2.</w:t>
      </w:r>
      <w:r>
        <w:rPr>
          <w:rFonts w:cs="Times New Roman"/>
          <w:sz w:val="21"/>
          <w:szCs w:val="21"/>
        </w:rPr>
        <w:t>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号）文件关于</w:t>
      </w:r>
      <w:r>
        <w:rPr>
          <w:rFonts w:cs="Times New Roman"/>
          <w:sz w:val="21"/>
          <w:szCs w:val="21"/>
        </w:rPr>
        <w:t>“</w:t>
      </w:r>
      <w:r>
        <w:rPr>
          <w:rFonts w:cs="Times New Roman"/>
          <w:sz w:val="21"/>
          <w:szCs w:val="21"/>
        </w:rPr>
        <w:t>健全行政裁决机制</w:t>
      </w:r>
      <w:r>
        <w:rPr>
          <w:rFonts w:cs="Times New Roman"/>
          <w:sz w:val="21"/>
          <w:szCs w:val="21"/>
        </w:rPr>
        <w:t>”</w:t>
      </w:r>
      <w:r>
        <w:rPr>
          <w:rFonts w:cs="Times New Roman"/>
          <w:sz w:val="21"/>
          <w:szCs w:val="21"/>
        </w:rPr>
        <w:t>要求，鼓励供应商在线提起询问，路径为：政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询问列表</w:t>
      </w:r>
      <w:r>
        <w:rPr>
          <w:rFonts w:cs="Times New Roman"/>
          <w:sz w:val="21"/>
          <w:szCs w:val="21"/>
        </w:rPr>
        <w:t>:</w:t>
      </w:r>
      <w:r>
        <w:rPr>
          <w:rFonts w:cs="Times New Roman"/>
          <w:sz w:val="21"/>
          <w:szCs w:val="21"/>
        </w:rPr>
        <w:t>鼓励供应商在线提起质疑，路径为：政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质疑列表。质疑供应商对在线质疑答复不满意的，可在线提起投诉，路径为：浙江政府服务网</w:t>
      </w:r>
      <w:r>
        <w:rPr>
          <w:rFonts w:cs="Times New Roman"/>
          <w:sz w:val="21"/>
          <w:szCs w:val="21"/>
        </w:rPr>
        <w:t>-</w:t>
      </w:r>
      <w:r>
        <w:rPr>
          <w:rFonts w:cs="Times New Roman"/>
          <w:sz w:val="21"/>
          <w:szCs w:val="21"/>
        </w:rPr>
        <w:t>政府采购投诉处理</w:t>
      </w:r>
      <w:r>
        <w:rPr>
          <w:rFonts w:cs="Times New Roman"/>
          <w:sz w:val="21"/>
          <w:szCs w:val="21"/>
        </w:rPr>
        <w:t>-</w:t>
      </w:r>
      <w:r>
        <w:rPr>
          <w:rFonts w:cs="Times New Roman"/>
          <w:sz w:val="21"/>
          <w:szCs w:val="21"/>
        </w:rPr>
        <w:t>在线办理。</w:t>
      </w:r>
    </w:p>
    <w:p w:rsidR="000145EC" w:rsidRDefault="00B83A04">
      <w:pPr>
        <w:adjustRightInd w:val="0"/>
        <w:snapToGrid w:val="0"/>
        <w:spacing w:line="288" w:lineRule="auto"/>
        <w:ind w:firstLineChars="200" w:firstLine="420"/>
        <w:rPr>
          <w:rFonts w:cs="Times New Roman"/>
          <w:sz w:val="21"/>
          <w:szCs w:val="21"/>
        </w:rPr>
      </w:pPr>
      <w:r>
        <w:rPr>
          <w:rFonts w:cs="Times New Roman"/>
          <w:sz w:val="21"/>
          <w:szCs w:val="21"/>
        </w:rPr>
        <w:t>3.</w:t>
      </w:r>
      <w:r>
        <w:rPr>
          <w:rFonts w:cs="Times New Roman"/>
          <w:sz w:val="21"/>
          <w:szCs w:val="21"/>
        </w:rPr>
        <w:t>供应商认为采购文件使自己的权益受到损害的，可以自获取采购文件之日或者采购公告期限届满之日（公告期限届满后获取采购文件</w:t>
      </w:r>
      <w:r>
        <w:rPr>
          <w:rFonts w:cs="Times New Roman"/>
          <w:sz w:val="21"/>
          <w:szCs w:val="21"/>
        </w:rPr>
        <w:t>的，以公告期限届满之日为准）起</w:t>
      </w:r>
      <w:r>
        <w:rPr>
          <w:rFonts w:cs="Times New Roman"/>
          <w:sz w:val="21"/>
          <w:szCs w:val="21"/>
        </w:rPr>
        <w:t>7</w:t>
      </w:r>
      <w:r>
        <w:rPr>
          <w:rFonts w:cs="Times New Roman"/>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rsidR="000145EC" w:rsidRDefault="00B83A04">
      <w:pPr>
        <w:adjustRightInd w:val="0"/>
        <w:snapToGrid w:val="0"/>
        <w:spacing w:line="288" w:lineRule="auto"/>
        <w:ind w:firstLineChars="200" w:firstLine="420"/>
        <w:rPr>
          <w:rFonts w:cs="Times New Roman"/>
          <w:sz w:val="21"/>
          <w:szCs w:val="21"/>
          <w:highlight w:val="cyan"/>
        </w:rPr>
      </w:pPr>
      <w:r>
        <w:rPr>
          <w:rFonts w:cs="Times New Roman"/>
          <w:sz w:val="21"/>
          <w:szCs w:val="21"/>
        </w:rPr>
        <w:t>4.</w:t>
      </w:r>
      <w:r>
        <w:rPr>
          <w:rFonts w:cs="Times New Roman"/>
          <w:sz w:val="21"/>
          <w:szCs w:val="21"/>
        </w:rPr>
        <w:t>其他事项：</w:t>
      </w:r>
    </w:p>
    <w:p w:rsidR="000145EC" w:rsidRDefault="00B83A04">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w:t>
      </w:r>
      <w:r>
        <w:rPr>
          <w:rFonts w:cs="Times New Roman" w:hint="eastAsia"/>
          <w:sz w:val="21"/>
          <w:szCs w:val="21"/>
        </w:rPr>
        <w:t>支持科技创新、</w:t>
      </w:r>
      <w:r>
        <w:rPr>
          <w:rFonts w:cs="Times New Roman"/>
          <w:sz w:val="21"/>
          <w:szCs w:val="21"/>
        </w:rPr>
        <w:t>促进中小企业发展等。详见磋商文件的第</w:t>
      </w:r>
      <w:r>
        <w:rPr>
          <w:rFonts w:cs="Times New Roman" w:hint="eastAsia"/>
          <w:sz w:val="21"/>
          <w:szCs w:val="21"/>
        </w:rPr>
        <w:t>三章</w:t>
      </w:r>
      <w:r>
        <w:rPr>
          <w:rFonts w:cs="Times New Roman" w:hint="eastAsia"/>
          <w:sz w:val="21"/>
          <w:szCs w:val="21"/>
        </w:rPr>
        <w:t>-</w:t>
      </w:r>
      <w:r>
        <w:rPr>
          <w:rFonts w:cs="Times New Roman" w:hint="eastAsia"/>
          <w:sz w:val="21"/>
          <w:szCs w:val="21"/>
        </w:rPr>
        <w:t>采购项目需要落实的政府采购政策</w:t>
      </w:r>
      <w:r>
        <w:rPr>
          <w:rFonts w:cs="Times New Roman"/>
          <w:sz w:val="21"/>
          <w:szCs w:val="21"/>
        </w:rPr>
        <w:t>。</w:t>
      </w:r>
    </w:p>
    <w:bookmarkEnd w:id="24"/>
    <w:p w:rsidR="000145EC" w:rsidRDefault="00B83A04">
      <w:pPr>
        <w:adjustRightInd w:val="0"/>
        <w:snapToGrid w:val="0"/>
        <w:spacing w:line="288" w:lineRule="auto"/>
        <w:ind w:firstLineChars="200" w:firstLine="420"/>
        <w:rPr>
          <w:bCs/>
          <w:sz w:val="21"/>
          <w:szCs w:val="21"/>
        </w:rPr>
      </w:pPr>
      <w:r>
        <w:rPr>
          <w:rFonts w:cs="Times New Roman" w:hint="eastAsia"/>
          <w:sz w:val="21"/>
          <w:szCs w:val="21"/>
        </w:rPr>
        <w:t>▲</w:t>
      </w:r>
      <w:bookmarkStart w:id="29" w:name="_Hlk92271072"/>
      <w:r>
        <w:rPr>
          <w:rFonts w:cs="Times New Roman" w:hint="eastAsia"/>
          <w:sz w:val="21"/>
          <w:szCs w:val="21"/>
        </w:rPr>
        <w:t>（</w:t>
      </w:r>
      <w:r>
        <w:rPr>
          <w:rFonts w:cs="Times New Roman" w:hint="eastAsia"/>
          <w:sz w:val="21"/>
          <w:szCs w:val="21"/>
        </w:rPr>
        <w:t>2</w:t>
      </w:r>
      <w:r>
        <w:rPr>
          <w:rFonts w:cs="Times New Roman" w:hint="eastAsia"/>
          <w:sz w:val="21"/>
          <w:szCs w:val="21"/>
        </w:rPr>
        <w:t>）</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rsidR="000145EC" w:rsidRDefault="00B83A04">
      <w:pPr>
        <w:adjustRightInd w:val="0"/>
        <w:snapToGrid w:val="0"/>
        <w:spacing w:line="288" w:lineRule="auto"/>
        <w:rPr>
          <w:b/>
          <w:sz w:val="21"/>
          <w:szCs w:val="21"/>
        </w:rPr>
      </w:pPr>
      <w:r>
        <w:rPr>
          <w:rFonts w:hint="eastAsia"/>
          <w:b/>
          <w:sz w:val="21"/>
          <w:szCs w:val="21"/>
        </w:rPr>
        <w:t>八、凡对本次采购提出询问、质疑、投诉请按以下方式联系</w:t>
      </w:r>
      <w:bookmarkEnd w:id="25"/>
      <w:bookmarkEnd w:id="26"/>
      <w:bookmarkEnd w:id="27"/>
      <w:bookmarkEnd w:id="28"/>
    </w:p>
    <w:p w:rsidR="000145EC" w:rsidRDefault="00B83A04">
      <w:pPr>
        <w:adjustRightInd w:val="0"/>
        <w:snapToGrid w:val="0"/>
        <w:spacing w:line="288" w:lineRule="auto"/>
        <w:ind w:firstLineChars="202" w:firstLine="424"/>
        <w:rPr>
          <w:sz w:val="21"/>
          <w:szCs w:val="21"/>
        </w:rPr>
      </w:pPr>
      <w:r>
        <w:rPr>
          <w:sz w:val="21"/>
          <w:szCs w:val="21"/>
        </w:rPr>
        <w:t>1.</w:t>
      </w:r>
      <w:r>
        <w:rPr>
          <w:sz w:val="21"/>
          <w:szCs w:val="21"/>
        </w:rPr>
        <w:t>采购人信息</w:t>
      </w:r>
    </w:p>
    <w:p w:rsidR="000145EC" w:rsidRDefault="00B83A04">
      <w:pPr>
        <w:adjustRightInd w:val="0"/>
        <w:snapToGrid w:val="0"/>
        <w:spacing w:line="288" w:lineRule="auto"/>
        <w:ind w:firstLineChars="202" w:firstLine="424"/>
        <w:rPr>
          <w:sz w:val="21"/>
          <w:szCs w:val="21"/>
        </w:rPr>
      </w:pPr>
      <w:r>
        <w:rPr>
          <w:rFonts w:hint="eastAsia"/>
          <w:sz w:val="21"/>
          <w:szCs w:val="21"/>
        </w:rPr>
        <w:t>名称：浙江财经大学</w:t>
      </w:r>
    </w:p>
    <w:p w:rsidR="000145EC" w:rsidRDefault="00B83A04">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w:t>
      </w:r>
      <w:r>
        <w:rPr>
          <w:rFonts w:hint="eastAsia"/>
          <w:sz w:val="21"/>
          <w:szCs w:val="21"/>
        </w:rPr>
        <w:t>号</w:t>
      </w:r>
      <w:r>
        <w:rPr>
          <w:rFonts w:hint="eastAsia"/>
          <w:sz w:val="21"/>
          <w:szCs w:val="21"/>
        </w:rPr>
        <w:t xml:space="preserve"> </w:t>
      </w:r>
    </w:p>
    <w:p w:rsidR="000145EC" w:rsidRDefault="00B83A04">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0145EC" w:rsidRDefault="00B83A04">
      <w:pPr>
        <w:adjustRightInd w:val="0"/>
        <w:snapToGrid w:val="0"/>
        <w:spacing w:line="288" w:lineRule="auto"/>
        <w:ind w:firstLineChars="202" w:firstLine="424"/>
        <w:rPr>
          <w:sz w:val="21"/>
          <w:szCs w:val="21"/>
        </w:rPr>
      </w:pPr>
      <w:r>
        <w:rPr>
          <w:rFonts w:hint="eastAsia"/>
          <w:sz w:val="21"/>
          <w:szCs w:val="21"/>
        </w:rPr>
        <w:t>项目联系人（询问）：</w:t>
      </w:r>
      <w:r>
        <w:rPr>
          <w:sz w:val="21"/>
          <w:szCs w:val="21"/>
        </w:rPr>
        <w:t xml:space="preserve"> </w:t>
      </w:r>
      <w:r>
        <w:rPr>
          <w:rFonts w:hint="eastAsia"/>
          <w:sz w:val="21"/>
          <w:szCs w:val="21"/>
        </w:rPr>
        <w:t>李老师</w:t>
      </w:r>
    </w:p>
    <w:p w:rsidR="000145EC" w:rsidRDefault="00B83A04">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13706515177</w:t>
      </w:r>
    </w:p>
    <w:p w:rsidR="000145EC" w:rsidRDefault="00B83A04">
      <w:pPr>
        <w:adjustRightInd w:val="0"/>
        <w:snapToGrid w:val="0"/>
        <w:spacing w:line="288" w:lineRule="auto"/>
        <w:ind w:firstLineChars="202" w:firstLine="424"/>
        <w:rPr>
          <w:sz w:val="21"/>
          <w:szCs w:val="21"/>
        </w:rPr>
      </w:pPr>
      <w:r>
        <w:rPr>
          <w:rFonts w:hint="eastAsia"/>
          <w:sz w:val="21"/>
          <w:szCs w:val="21"/>
        </w:rPr>
        <w:t>质疑联系人：汪老师</w:t>
      </w:r>
    </w:p>
    <w:p w:rsidR="000145EC" w:rsidRDefault="00B83A04">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0571-86731939</w:t>
      </w:r>
    </w:p>
    <w:p w:rsidR="000145EC" w:rsidRDefault="000145EC">
      <w:pPr>
        <w:adjustRightInd w:val="0"/>
        <w:snapToGrid w:val="0"/>
        <w:spacing w:line="288" w:lineRule="auto"/>
        <w:ind w:firstLineChars="202" w:firstLine="424"/>
        <w:rPr>
          <w:sz w:val="21"/>
          <w:szCs w:val="21"/>
        </w:rPr>
      </w:pPr>
    </w:p>
    <w:p w:rsidR="000145EC" w:rsidRDefault="00B83A04">
      <w:pPr>
        <w:adjustRightInd w:val="0"/>
        <w:snapToGrid w:val="0"/>
        <w:spacing w:line="288" w:lineRule="auto"/>
        <w:ind w:firstLineChars="202" w:firstLine="424"/>
        <w:rPr>
          <w:sz w:val="21"/>
          <w:szCs w:val="21"/>
        </w:rPr>
      </w:pPr>
      <w:r>
        <w:rPr>
          <w:sz w:val="21"/>
          <w:szCs w:val="21"/>
        </w:rPr>
        <w:t>2.</w:t>
      </w:r>
      <w:r>
        <w:rPr>
          <w:sz w:val="21"/>
          <w:szCs w:val="21"/>
        </w:rPr>
        <w:t>采购代理机构信</w:t>
      </w:r>
      <w:r>
        <w:rPr>
          <w:sz w:val="21"/>
          <w:szCs w:val="21"/>
        </w:rPr>
        <w:t>息</w:t>
      </w:r>
    </w:p>
    <w:p w:rsidR="000145EC" w:rsidRDefault="00B83A04">
      <w:pPr>
        <w:adjustRightInd w:val="0"/>
        <w:snapToGrid w:val="0"/>
        <w:spacing w:line="288" w:lineRule="auto"/>
        <w:ind w:firstLineChars="202" w:firstLine="424"/>
        <w:rPr>
          <w:sz w:val="21"/>
          <w:szCs w:val="21"/>
        </w:rPr>
      </w:pPr>
      <w:r>
        <w:rPr>
          <w:rFonts w:hint="eastAsia"/>
          <w:sz w:val="21"/>
          <w:szCs w:val="21"/>
        </w:rPr>
        <w:t>名称：浙江求是招标代理有限公司</w:t>
      </w:r>
    </w:p>
    <w:p w:rsidR="000145EC" w:rsidRDefault="00B83A04">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w:t>
      </w:r>
      <w:r>
        <w:rPr>
          <w:sz w:val="21"/>
          <w:szCs w:val="21"/>
        </w:rPr>
        <w:t>号中田大厦</w:t>
      </w:r>
      <w:r>
        <w:rPr>
          <w:sz w:val="21"/>
          <w:szCs w:val="21"/>
        </w:rPr>
        <w:t>21</w:t>
      </w:r>
      <w:r>
        <w:rPr>
          <w:sz w:val="21"/>
          <w:szCs w:val="21"/>
        </w:rPr>
        <w:t>楼</w:t>
      </w:r>
    </w:p>
    <w:p w:rsidR="000145EC" w:rsidRDefault="00B83A04">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0145EC" w:rsidRDefault="00B83A04">
      <w:pPr>
        <w:adjustRightInd w:val="0"/>
        <w:snapToGrid w:val="0"/>
        <w:spacing w:line="288" w:lineRule="auto"/>
        <w:ind w:firstLineChars="202" w:firstLine="424"/>
        <w:rPr>
          <w:sz w:val="21"/>
          <w:szCs w:val="21"/>
        </w:rPr>
      </w:pPr>
      <w:r>
        <w:rPr>
          <w:rFonts w:hint="eastAsia"/>
          <w:sz w:val="21"/>
          <w:szCs w:val="21"/>
        </w:rPr>
        <w:t>项目联系人（询问）：刘冰</w:t>
      </w:r>
      <w:proofErr w:type="gramStart"/>
      <w:r>
        <w:rPr>
          <w:rFonts w:hint="eastAsia"/>
          <w:sz w:val="21"/>
          <w:szCs w:val="21"/>
        </w:rPr>
        <w:t>冰</w:t>
      </w:r>
      <w:proofErr w:type="gramEnd"/>
      <w:r>
        <w:rPr>
          <w:rFonts w:hint="eastAsia"/>
          <w:sz w:val="21"/>
          <w:szCs w:val="21"/>
        </w:rPr>
        <w:t>、王鑫涛</w:t>
      </w:r>
    </w:p>
    <w:p w:rsidR="000145EC" w:rsidRDefault="00B83A04">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0571-87666117</w:t>
      </w:r>
    </w:p>
    <w:p w:rsidR="000145EC" w:rsidRDefault="00B83A04">
      <w:pPr>
        <w:adjustRightInd w:val="0"/>
        <w:snapToGrid w:val="0"/>
        <w:spacing w:line="288" w:lineRule="auto"/>
        <w:ind w:firstLineChars="202" w:firstLine="424"/>
        <w:rPr>
          <w:sz w:val="21"/>
          <w:szCs w:val="21"/>
        </w:rPr>
      </w:pPr>
      <w:r>
        <w:rPr>
          <w:rFonts w:hint="eastAsia"/>
          <w:sz w:val="21"/>
          <w:szCs w:val="21"/>
        </w:rPr>
        <w:t>质疑联系人：余水星</w:t>
      </w:r>
    </w:p>
    <w:p w:rsidR="000145EC" w:rsidRDefault="00B83A04">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0571-81110356</w:t>
      </w:r>
    </w:p>
    <w:p w:rsidR="000145EC" w:rsidRDefault="00B83A04">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0145EC" w:rsidRDefault="000145EC">
      <w:pPr>
        <w:adjustRightInd w:val="0"/>
        <w:snapToGrid w:val="0"/>
        <w:spacing w:line="288" w:lineRule="auto"/>
        <w:ind w:firstLineChars="202" w:firstLine="424"/>
        <w:rPr>
          <w:sz w:val="21"/>
          <w:szCs w:val="21"/>
        </w:rPr>
      </w:pPr>
    </w:p>
    <w:p w:rsidR="000145EC" w:rsidRDefault="00B83A04">
      <w:pPr>
        <w:adjustRightInd w:val="0"/>
        <w:snapToGrid w:val="0"/>
        <w:spacing w:line="288" w:lineRule="auto"/>
        <w:ind w:firstLineChars="202" w:firstLine="424"/>
        <w:rPr>
          <w:sz w:val="21"/>
          <w:szCs w:val="21"/>
        </w:rPr>
      </w:pPr>
      <w:r>
        <w:rPr>
          <w:sz w:val="21"/>
          <w:szCs w:val="21"/>
        </w:rPr>
        <w:t>3.</w:t>
      </w:r>
      <w:r>
        <w:rPr>
          <w:sz w:val="21"/>
          <w:szCs w:val="21"/>
        </w:rPr>
        <w:t>同级政府采购监督管理部门</w:t>
      </w:r>
    </w:p>
    <w:p w:rsidR="000145EC" w:rsidRDefault="00B83A04">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0145EC" w:rsidRDefault="00B83A04">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w:t>
      </w:r>
      <w:r>
        <w:rPr>
          <w:sz w:val="21"/>
          <w:szCs w:val="21"/>
        </w:rPr>
        <w:t>号</w:t>
      </w:r>
    </w:p>
    <w:p w:rsidR="000145EC" w:rsidRDefault="00B83A04">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0145EC" w:rsidRDefault="00B83A04">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0145EC" w:rsidRDefault="00B83A04">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w:t>
      </w:r>
      <w:r>
        <w:rPr>
          <w:sz w:val="21"/>
          <w:szCs w:val="21"/>
        </w:rPr>
        <w:t>、</w:t>
      </w:r>
      <w:r>
        <w:rPr>
          <w:sz w:val="21"/>
          <w:szCs w:val="21"/>
        </w:rPr>
        <w:t>87058489</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ind w:firstLineChars="200" w:firstLine="420"/>
        <w:rPr>
          <w:kern w:val="0"/>
          <w:sz w:val="21"/>
          <w:szCs w:val="21"/>
        </w:rPr>
      </w:pPr>
      <w:r>
        <w:rPr>
          <w:rFonts w:hint="eastAsia"/>
          <w:kern w:val="0"/>
          <w:sz w:val="21"/>
          <w:szCs w:val="21"/>
        </w:rPr>
        <w:lastRenderedPageBreak/>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w:t>
      </w:r>
      <w:r>
        <w:rPr>
          <w:kern w:val="0"/>
          <w:sz w:val="21"/>
          <w:szCs w:val="21"/>
        </w:rPr>
        <w:t>），点击右侧咨询小采，获取采小蜜智能服务管家帮助，或拨打政</w:t>
      </w:r>
      <w:proofErr w:type="gramStart"/>
      <w:r>
        <w:rPr>
          <w:kern w:val="0"/>
          <w:sz w:val="21"/>
          <w:szCs w:val="21"/>
        </w:rPr>
        <w:t>采</w:t>
      </w:r>
      <w:proofErr w:type="gramEnd"/>
      <w:r>
        <w:rPr>
          <w:kern w:val="0"/>
          <w:sz w:val="21"/>
          <w:szCs w:val="21"/>
        </w:rPr>
        <w:t>云服务热线</w:t>
      </w:r>
      <w:r>
        <w:rPr>
          <w:kern w:val="0"/>
          <w:sz w:val="21"/>
          <w:szCs w:val="21"/>
        </w:rPr>
        <w:t>400-881-7190</w:t>
      </w:r>
      <w:r>
        <w:rPr>
          <w:kern w:val="0"/>
          <w:sz w:val="21"/>
          <w:szCs w:val="21"/>
        </w:rPr>
        <w:t>获取热线服务帮助。</w:t>
      </w:r>
    </w:p>
    <w:p w:rsidR="000145EC" w:rsidRDefault="00B83A04">
      <w:pPr>
        <w:adjustRightInd w:val="0"/>
        <w:snapToGrid w:val="0"/>
        <w:spacing w:line="288" w:lineRule="auto"/>
        <w:ind w:firstLineChars="200" w:firstLine="420"/>
        <w:rPr>
          <w:kern w:val="0"/>
          <w:sz w:val="21"/>
          <w:szCs w:val="21"/>
        </w:rPr>
      </w:pPr>
      <w:r>
        <w:rPr>
          <w:kern w:val="0"/>
          <w:sz w:val="21"/>
          <w:szCs w:val="21"/>
        </w:rPr>
        <w:t>CA</w:t>
      </w:r>
      <w:r>
        <w:rPr>
          <w:kern w:val="0"/>
          <w:sz w:val="21"/>
          <w:szCs w:val="21"/>
        </w:rPr>
        <w:t>问题联系电话（人工）：</w:t>
      </w:r>
      <w:proofErr w:type="gramStart"/>
      <w:r>
        <w:rPr>
          <w:kern w:val="0"/>
          <w:sz w:val="21"/>
          <w:szCs w:val="21"/>
        </w:rPr>
        <w:t>汇信</w:t>
      </w:r>
      <w:proofErr w:type="gramEnd"/>
      <w:r>
        <w:rPr>
          <w:kern w:val="0"/>
          <w:sz w:val="21"/>
          <w:szCs w:val="21"/>
        </w:rPr>
        <w:t>CA 400-888-4636</w:t>
      </w:r>
      <w:r>
        <w:rPr>
          <w:kern w:val="0"/>
          <w:sz w:val="21"/>
          <w:szCs w:val="21"/>
        </w:rPr>
        <w:t>；天谷</w:t>
      </w:r>
      <w:r>
        <w:rPr>
          <w:kern w:val="0"/>
          <w:sz w:val="21"/>
          <w:szCs w:val="21"/>
        </w:rPr>
        <w:t>CA 400-087-8198</w:t>
      </w:r>
      <w:r>
        <w:rPr>
          <w:kern w:val="0"/>
          <w:sz w:val="21"/>
          <w:szCs w:val="21"/>
        </w:rPr>
        <w:t>。</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0"/>
        <w:rPr>
          <w:b/>
          <w:bCs/>
          <w:sz w:val="32"/>
          <w:szCs w:val="32"/>
        </w:rPr>
      </w:pPr>
      <w:r>
        <w:rPr>
          <w:rFonts w:hint="eastAsia"/>
          <w:b/>
          <w:bCs/>
          <w:sz w:val="32"/>
          <w:szCs w:val="32"/>
        </w:rPr>
        <w:lastRenderedPageBreak/>
        <w:t>第二章</w:t>
      </w:r>
      <w:r>
        <w:rPr>
          <w:rFonts w:hint="eastAsia"/>
          <w:b/>
          <w:bCs/>
          <w:sz w:val="32"/>
          <w:szCs w:val="32"/>
        </w:rPr>
        <w:t xml:space="preserve">  </w:t>
      </w:r>
      <w:r>
        <w:rPr>
          <w:rFonts w:hint="eastAsia"/>
          <w:b/>
          <w:bCs/>
          <w:sz w:val="32"/>
          <w:szCs w:val="32"/>
        </w:rPr>
        <w:t>采购需求</w:t>
      </w:r>
    </w:p>
    <w:p w:rsidR="000145EC" w:rsidRDefault="00B83A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145EC">
        <w:trPr>
          <w:trHeight w:val="312"/>
        </w:trPr>
        <w:tc>
          <w:tcPr>
            <w:tcW w:w="708" w:type="dxa"/>
            <w:vAlign w:val="center"/>
          </w:tcPr>
          <w:p w:rsidR="000145EC" w:rsidRDefault="00B83A04">
            <w:pPr>
              <w:adjustRightInd w:val="0"/>
              <w:snapToGrid w:val="0"/>
              <w:spacing w:line="288" w:lineRule="auto"/>
              <w:jc w:val="left"/>
              <w:rPr>
                <w:b/>
                <w:bCs/>
                <w:sz w:val="21"/>
                <w:szCs w:val="21"/>
              </w:rPr>
            </w:pPr>
            <w:bookmarkStart w:id="30" w:name="_Hlk45005599"/>
            <w:r>
              <w:rPr>
                <w:rFonts w:hint="eastAsia"/>
                <w:b/>
                <w:bCs/>
                <w:sz w:val="21"/>
                <w:szCs w:val="21"/>
              </w:rPr>
              <w:t>序号</w:t>
            </w:r>
          </w:p>
        </w:tc>
        <w:tc>
          <w:tcPr>
            <w:tcW w:w="3256" w:type="dxa"/>
            <w:vAlign w:val="center"/>
          </w:tcPr>
          <w:p w:rsidR="000145EC" w:rsidRDefault="00B83A04">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rsidR="000145EC" w:rsidRDefault="00B83A04">
            <w:pPr>
              <w:adjustRightInd w:val="0"/>
              <w:snapToGrid w:val="0"/>
              <w:spacing w:line="288" w:lineRule="auto"/>
              <w:jc w:val="left"/>
              <w:rPr>
                <w:b/>
                <w:bCs/>
                <w:sz w:val="21"/>
                <w:szCs w:val="21"/>
              </w:rPr>
            </w:pPr>
            <w:r>
              <w:rPr>
                <w:rFonts w:hint="eastAsia"/>
                <w:b/>
                <w:bCs/>
                <w:sz w:val="21"/>
                <w:szCs w:val="21"/>
              </w:rPr>
              <w:t>内容</w:t>
            </w:r>
          </w:p>
        </w:tc>
      </w:tr>
      <w:tr w:rsidR="000145EC">
        <w:trPr>
          <w:trHeight w:val="312"/>
        </w:trPr>
        <w:tc>
          <w:tcPr>
            <w:tcW w:w="708" w:type="dxa"/>
            <w:vAlign w:val="center"/>
          </w:tcPr>
          <w:p w:rsidR="000145EC" w:rsidRDefault="00B83A04">
            <w:pPr>
              <w:adjustRightInd w:val="0"/>
              <w:snapToGrid w:val="0"/>
              <w:spacing w:line="288" w:lineRule="auto"/>
              <w:jc w:val="left"/>
              <w:rPr>
                <w:b/>
                <w:bCs/>
                <w:sz w:val="21"/>
                <w:szCs w:val="21"/>
              </w:rPr>
            </w:pPr>
            <w:r>
              <w:rPr>
                <w:rFonts w:hint="eastAsia"/>
                <w:sz w:val="21"/>
                <w:szCs w:val="21"/>
              </w:rPr>
              <w:t>1</w:t>
            </w:r>
          </w:p>
        </w:tc>
        <w:tc>
          <w:tcPr>
            <w:tcW w:w="3256" w:type="dxa"/>
            <w:vAlign w:val="center"/>
          </w:tcPr>
          <w:p w:rsidR="000145EC" w:rsidRDefault="00B83A04">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rsidR="000145EC" w:rsidRDefault="00B83A04">
            <w:pPr>
              <w:adjustRightInd w:val="0"/>
              <w:snapToGrid w:val="0"/>
              <w:spacing w:line="288" w:lineRule="auto"/>
              <w:jc w:val="left"/>
              <w:rPr>
                <w:b/>
                <w:bCs/>
                <w:sz w:val="21"/>
                <w:szCs w:val="21"/>
              </w:rPr>
            </w:pPr>
            <w:r>
              <w:rPr>
                <w:rFonts w:hint="eastAsia"/>
                <w:sz w:val="21"/>
                <w:szCs w:val="21"/>
              </w:rPr>
              <w:t>不允许采购进口产品</w:t>
            </w:r>
          </w:p>
        </w:tc>
      </w:tr>
      <w:tr w:rsidR="000145EC">
        <w:trPr>
          <w:trHeight w:val="312"/>
        </w:trPr>
        <w:tc>
          <w:tcPr>
            <w:tcW w:w="708" w:type="dxa"/>
            <w:vAlign w:val="center"/>
          </w:tcPr>
          <w:p w:rsidR="000145EC" w:rsidRDefault="00B83A04">
            <w:pPr>
              <w:adjustRightInd w:val="0"/>
              <w:snapToGrid w:val="0"/>
              <w:spacing w:line="288" w:lineRule="auto"/>
              <w:jc w:val="left"/>
              <w:rPr>
                <w:b/>
                <w:bCs/>
                <w:sz w:val="21"/>
                <w:szCs w:val="21"/>
              </w:rPr>
            </w:pPr>
            <w:r>
              <w:rPr>
                <w:rFonts w:hint="eastAsia"/>
                <w:sz w:val="21"/>
                <w:szCs w:val="21"/>
              </w:rPr>
              <w:t>2</w:t>
            </w:r>
          </w:p>
        </w:tc>
        <w:tc>
          <w:tcPr>
            <w:tcW w:w="3256" w:type="dxa"/>
            <w:vAlign w:val="center"/>
          </w:tcPr>
          <w:p w:rsidR="000145EC" w:rsidRDefault="00B83A04">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rsidR="000145EC" w:rsidRDefault="00B83A04">
            <w:pPr>
              <w:adjustRightInd w:val="0"/>
              <w:snapToGrid w:val="0"/>
              <w:spacing w:line="288" w:lineRule="auto"/>
              <w:jc w:val="left"/>
              <w:rPr>
                <w:b/>
                <w:bCs/>
                <w:sz w:val="21"/>
                <w:szCs w:val="21"/>
              </w:rPr>
            </w:pPr>
            <w:r>
              <w:rPr>
                <w:rFonts w:hint="eastAsia"/>
                <w:sz w:val="21"/>
                <w:szCs w:val="21"/>
              </w:rPr>
              <w:t>不适用</w:t>
            </w:r>
          </w:p>
        </w:tc>
      </w:tr>
      <w:tr w:rsidR="000145EC">
        <w:trPr>
          <w:trHeight w:val="312"/>
        </w:trPr>
        <w:tc>
          <w:tcPr>
            <w:tcW w:w="708" w:type="dxa"/>
            <w:vAlign w:val="center"/>
          </w:tcPr>
          <w:p w:rsidR="000145EC" w:rsidRDefault="00B83A04">
            <w:pPr>
              <w:adjustRightInd w:val="0"/>
              <w:snapToGrid w:val="0"/>
              <w:spacing w:line="288" w:lineRule="auto"/>
              <w:jc w:val="left"/>
              <w:rPr>
                <w:b/>
                <w:bCs/>
                <w:sz w:val="21"/>
                <w:szCs w:val="21"/>
              </w:rPr>
            </w:pPr>
            <w:r>
              <w:rPr>
                <w:rFonts w:hint="eastAsia"/>
                <w:sz w:val="21"/>
                <w:szCs w:val="21"/>
              </w:rPr>
              <w:t>3</w:t>
            </w:r>
          </w:p>
        </w:tc>
        <w:tc>
          <w:tcPr>
            <w:tcW w:w="3256" w:type="dxa"/>
            <w:vAlign w:val="center"/>
          </w:tcPr>
          <w:p w:rsidR="000145EC" w:rsidRDefault="00B83A04">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rsidR="000145EC" w:rsidRDefault="00B83A04">
            <w:pPr>
              <w:adjustRightInd w:val="0"/>
              <w:snapToGrid w:val="0"/>
              <w:spacing w:line="288" w:lineRule="auto"/>
              <w:jc w:val="left"/>
              <w:rPr>
                <w:b/>
                <w:bCs/>
                <w:sz w:val="21"/>
                <w:szCs w:val="21"/>
              </w:rPr>
            </w:pPr>
            <w:r>
              <w:rPr>
                <w:rFonts w:hint="eastAsia"/>
                <w:sz w:val="21"/>
                <w:szCs w:val="21"/>
              </w:rPr>
              <w:t>提供材料详见磋商文件第六章“商务和技术文件”</w:t>
            </w:r>
          </w:p>
        </w:tc>
      </w:tr>
      <w:tr w:rsidR="000145EC">
        <w:trPr>
          <w:trHeight w:val="312"/>
        </w:trPr>
        <w:tc>
          <w:tcPr>
            <w:tcW w:w="708" w:type="dxa"/>
            <w:vAlign w:val="center"/>
          </w:tcPr>
          <w:p w:rsidR="000145EC" w:rsidRDefault="00B83A04">
            <w:pPr>
              <w:adjustRightInd w:val="0"/>
              <w:snapToGrid w:val="0"/>
              <w:spacing w:line="288" w:lineRule="auto"/>
              <w:jc w:val="left"/>
              <w:rPr>
                <w:sz w:val="21"/>
                <w:szCs w:val="21"/>
              </w:rPr>
            </w:pPr>
            <w:r>
              <w:rPr>
                <w:rFonts w:hint="eastAsia"/>
                <w:sz w:val="21"/>
                <w:szCs w:val="21"/>
              </w:rPr>
              <w:t>4</w:t>
            </w:r>
          </w:p>
        </w:tc>
        <w:tc>
          <w:tcPr>
            <w:tcW w:w="3256" w:type="dxa"/>
            <w:vAlign w:val="center"/>
          </w:tcPr>
          <w:p w:rsidR="000145EC" w:rsidRDefault="00B83A04">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rsidR="000145EC" w:rsidRDefault="00B83A04">
            <w:pPr>
              <w:adjustRightInd w:val="0"/>
              <w:snapToGrid w:val="0"/>
              <w:spacing w:line="288" w:lineRule="auto"/>
              <w:jc w:val="left"/>
              <w:rPr>
                <w:sz w:val="21"/>
                <w:szCs w:val="18"/>
              </w:rPr>
            </w:pPr>
            <w:r>
              <w:rPr>
                <w:rFonts w:hint="eastAsia"/>
                <w:sz w:val="21"/>
                <w:szCs w:val="18"/>
              </w:rPr>
              <w:t>提供材料详见招标文件第六章“商务和技术文件”</w:t>
            </w:r>
          </w:p>
        </w:tc>
      </w:tr>
      <w:tr w:rsidR="000145EC">
        <w:trPr>
          <w:trHeight w:val="312"/>
        </w:trPr>
        <w:tc>
          <w:tcPr>
            <w:tcW w:w="708" w:type="dxa"/>
            <w:vAlign w:val="center"/>
          </w:tcPr>
          <w:p w:rsidR="000145EC" w:rsidRDefault="00B83A04">
            <w:pPr>
              <w:adjustRightInd w:val="0"/>
              <w:snapToGrid w:val="0"/>
              <w:spacing w:line="288" w:lineRule="auto"/>
              <w:jc w:val="left"/>
              <w:rPr>
                <w:b/>
                <w:bCs/>
                <w:sz w:val="21"/>
                <w:szCs w:val="21"/>
              </w:rPr>
            </w:pPr>
            <w:r>
              <w:rPr>
                <w:rFonts w:hint="eastAsia"/>
                <w:sz w:val="21"/>
                <w:szCs w:val="21"/>
              </w:rPr>
              <w:t>5</w:t>
            </w:r>
          </w:p>
        </w:tc>
        <w:tc>
          <w:tcPr>
            <w:tcW w:w="3256" w:type="dxa"/>
            <w:vAlign w:val="center"/>
          </w:tcPr>
          <w:p w:rsidR="000145EC" w:rsidRDefault="00B83A04">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0145EC" w:rsidRDefault="00B83A04">
            <w:pPr>
              <w:adjustRightInd w:val="0"/>
              <w:snapToGrid w:val="0"/>
              <w:spacing w:line="288" w:lineRule="auto"/>
              <w:jc w:val="left"/>
              <w:rPr>
                <w:sz w:val="21"/>
                <w:szCs w:val="21"/>
              </w:rPr>
            </w:pPr>
            <w:r>
              <w:rPr>
                <w:rFonts w:hint="eastAsia"/>
                <w:sz w:val="21"/>
                <w:szCs w:val="21"/>
              </w:rPr>
              <w:t>提供材料详见磋商文件第六章“报价文件”</w:t>
            </w:r>
          </w:p>
          <w:p w:rsidR="000145EC" w:rsidRDefault="00B83A04">
            <w:pPr>
              <w:adjustRightInd w:val="0"/>
              <w:snapToGrid w:val="0"/>
              <w:spacing w:line="288" w:lineRule="auto"/>
              <w:jc w:val="left"/>
              <w:rPr>
                <w:rFonts w:cs="Times New Roman"/>
                <w:b/>
                <w:bCs/>
                <w:sz w:val="21"/>
                <w:szCs w:val="21"/>
              </w:rPr>
            </w:pPr>
            <w:r>
              <w:rPr>
                <w:rFonts w:cs="Times New Roman" w:hint="eastAsia"/>
                <w:b/>
                <w:bCs/>
                <w:sz w:val="21"/>
                <w:szCs w:val="21"/>
              </w:rPr>
              <w:t>本项目属性为：货物</w:t>
            </w:r>
          </w:p>
          <w:p w:rsidR="000145EC" w:rsidRDefault="00B83A04">
            <w:pPr>
              <w:adjustRightInd w:val="0"/>
              <w:snapToGrid w:val="0"/>
              <w:spacing w:line="288" w:lineRule="auto"/>
              <w:jc w:val="left"/>
              <w:rPr>
                <w:rFonts w:cs="Times New Roman"/>
                <w:b/>
                <w:bCs/>
                <w:sz w:val="21"/>
                <w:szCs w:val="21"/>
              </w:rPr>
            </w:pPr>
            <w:r>
              <w:rPr>
                <w:rFonts w:cs="Times New Roman" w:hint="eastAsia"/>
                <w:b/>
                <w:bCs/>
                <w:sz w:val="21"/>
                <w:szCs w:val="21"/>
              </w:rPr>
              <w:t>采购标的对应的中小企业划分标准所属行业：工业</w:t>
            </w:r>
          </w:p>
          <w:p w:rsidR="000145EC" w:rsidRDefault="00B83A04">
            <w:pPr>
              <w:adjustRightInd w:val="0"/>
              <w:snapToGrid w:val="0"/>
              <w:spacing w:line="288" w:lineRule="auto"/>
              <w:jc w:val="left"/>
              <w:rPr>
                <w:b/>
                <w:bCs/>
                <w:sz w:val="21"/>
                <w:szCs w:val="21"/>
              </w:rPr>
            </w:pPr>
            <w:r>
              <w:rPr>
                <w:rFonts w:cs="Times New Roman" w:hint="eastAsia"/>
                <w:b/>
                <w:bCs/>
                <w:sz w:val="21"/>
                <w:szCs w:val="21"/>
              </w:rPr>
              <w:t>中小企业划型标准：</w:t>
            </w:r>
            <w:r>
              <w:rPr>
                <w:rFonts w:cs="Times New Roman" w:hint="eastAsia"/>
                <w:sz w:val="21"/>
                <w:szCs w:val="21"/>
              </w:rPr>
              <w:t>从业人员</w:t>
            </w:r>
            <w:r>
              <w:rPr>
                <w:rFonts w:cs="Times New Roman" w:hint="eastAsia"/>
                <w:sz w:val="21"/>
                <w:szCs w:val="21"/>
              </w:rPr>
              <w:t>1000</w:t>
            </w:r>
            <w:r>
              <w:rPr>
                <w:rFonts w:cs="Times New Roman" w:hint="eastAsia"/>
                <w:sz w:val="21"/>
                <w:szCs w:val="21"/>
              </w:rPr>
              <w:t>人以下或营业收入</w:t>
            </w:r>
            <w:r>
              <w:rPr>
                <w:rFonts w:cs="Times New Roman" w:hint="eastAsia"/>
                <w:sz w:val="21"/>
                <w:szCs w:val="21"/>
              </w:rPr>
              <w:t>40000</w:t>
            </w:r>
            <w:r>
              <w:rPr>
                <w:rFonts w:cs="Times New Roman" w:hint="eastAsia"/>
                <w:sz w:val="21"/>
                <w:szCs w:val="21"/>
              </w:rPr>
              <w:t>万元以下的为中小微型企业。其中，从业人员</w:t>
            </w:r>
            <w:r>
              <w:rPr>
                <w:rFonts w:cs="Times New Roman" w:hint="eastAsia"/>
                <w:sz w:val="21"/>
                <w:szCs w:val="21"/>
              </w:rPr>
              <w:t>300</w:t>
            </w:r>
            <w:r>
              <w:rPr>
                <w:rFonts w:cs="Times New Roman" w:hint="eastAsia"/>
                <w:sz w:val="21"/>
                <w:szCs w:val="21"/>
              </w:rPr>
              <w:t>人及以上，且营业收入</w:t>
            </w:r>
            <w:r>
              <w:rPr>
                <w:rFonts w:cs="Times New Roman" w:hint="eastAsia"/>
                <w:sz w:val="21"/>
                <w:szCs w:val="21"/>
              </w:rPr>
              <w:t>2000</w:t>
            </w:r>
            <w:r>
              <w:rPr>
                <w:rFonts w:cs="Times New Roman" w:hint="eastAsia"/>
                <w:sz w:val="21"/>
                <w:szCs w:val="21"/>
              </w:rPr>
              <w:t>万元及以上的为中型企业；从业人员</w:t>
            </w:r>
            <w:r>
              <w:rPr>
                <w:rFonts w:cs="Times New Roman" w:hint="eastAsia"/>
                <w:sz w:val="21"/>
                <w:szCs w:val="21"/>
              </w:rPr>
              <w:t>20</w:t>
            </w:r>
            <w:r>
              <w:rPr>
                <w:rFonts w:cs="Times New Roman" w:hint="eastAsia"/>
                <w:sz w:val="21"/>
                <w:szCs w:val="21"/>
              </w:rPr>
              <w:t>人及以上，且营业收入</w:t>
            </w:r>
            <w:r>
              <w:rPr>
                <w:rFonts w:cs="Times New Roman" w:hint="eastAsia"/>
                <w:sz w:val="21"/>
                <w:szCs w:val="21"/>
              </w:rPr>
              <w:t>300</w:t>
            </w:r>
            <w:r>
              <w:rPr>
                <w:rFonts w:cs="Times New Roman" w:hint="eastAsia"/>
                <w:sz w:val="21"/>
                <w:szCs w:val="21"/>
              </w:rPr>
              <w:t>万元及以上的为小型企业；从业人员</w:t>
            </w:r>
            <w:r>
              <w:rPr>
                <w:rFonts w:cs="Times New Roman" w:hint="eastAsia"/>
                <w:sz w:val="21"/>
                <w:szCs w:val="21"/>
              </w:rPr>
              <w:t>20</w:t>
            </w:r>
            <w:r>
              <w:rPr>
                <w:rFonts w:cs="Times New Roman" w:hint="eastAsia"/>
                <w:sz w:val="21"/>
                <w:szCs w:val="21"/>
              </w:rPr>
              <w:t>人以下或营业收入</w:t>
            </w:r>
            <w:r>
              <w:rPr>
                <w:rFonts w:cs="Times New Roman" w:hint="eastAsia"/>
                <w:sz w:val="21"/>
                <w:szCs w:val="21"/>
              </w:rPr>
              <w:t>300</w:t>
            </w:r>
            <w:r>
              <w:rPr>
                <w:rFonts w:cs="Times New Roman" w:hint="eastAsia"/>
                <w:sz w:val="21"/>
                <w:szCs w:val="21"/>
              </w:rPr>
              <w:t>万元以下的为微型企业。</w:t>
            </w:r>
          </w:p>
        </w:tc>
      </w:tr>
      <w:tr w:rsidR="000145EC">
        <w:trPr>
          <w:trHeight w:val="312"/>
        </w:trPr>
        <w:tc>
          <w:tcPr>
            <w:tcW w:w="708" w:type="dxa"/>
            <w:vAlign w:val="center"/>
          </w:tcPr>
          <w:p w:rsidR="000145EC" w:rsidRDefault="00B83A04">
            <w:pPr>
              <w:adjustRightInd w:val="0"/>
              <w:snapToGrid w:val="0"/>
              <w:spacing w:line="288" w:lineRule="auto"/>
              <w:jc w:val="left"/>
              <w:rPr>
                <w:sz w:val="21"/>
                <w:szCs w:val="21"/>
              </w:rPr>
            </w:pPr>
            <w:r>
              <w:rPr>
                <w:rFonts w:hint="eastAsia"/>
                <w:sz w:val="21"/>
                <w:szCs w:val="21"/>
              </w:rPr>
              <w:t>6</w:t>
            </w:r>
          </w:p>
        </w:tc>
        <w:tc>
          <w:tcPr>
            <w:tcW w:w="3256" w:type="dxa"/>
            <w:vAlign w:val="center"/>
          </w:tcPr>
          <w:p w:rsidR="000145EC" w:rsidRDefault="00B83A04">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0145EC" w:rsidRDefault="00B83A04">
            <w:pPr>
              <w:adjustRightInd w:val="0"/>
              <w:snapToGrid w:val="0"/>
              <w:spacing w:line="288" w:lineRule="auto"/>
              <w:jc w:val="left"/>
              <w:rPr>
                <w:rFonts w:cs="Times New Roman"/>
                <w:b/>
                <w:bCs/>
                <w:sz w:val="21"/>
                <w:szCs w:val="21"/>
              </w:rPr>
            </w:pPr>
            <w:r>
              <w:rPr>
                <w:rFonts w:hint="eastAsia"/>
                <w:sz w:val="21"/>
                <w:szCs w:val="21"/>
              </w:rPr>
              <w:t>提供材料详见磋商文件第六章“报价文件”</w:t>
            </w:r>
          </w:p>
        </w:tc>
      </w:tr>
      <w:tr w:rsidR="000145EC">
        <w:trPr>
          <w:trHeight w:val="312"/>
        </w:trPr>
        <w:tc>
          <w:tcPr>
            <w:tcW w:w="708" w:type="dxa"/>
            <w:vAlign w:val="center"/>
          </w:tcPr>
          <w:p w:rsidR="000145EC" w:rsidRDefault="00B83A04">
            <w:pPr>
              <w:adjustRightInd w:val="0"/>
              <w:snapToGrid w:val="0"/>
              <w:spacing w:line="288" w:lineRule="auto"/>
              <w:jc w:val="left"/>
              <w:rPr>
                <w:sz w:val="21"/>
                <w:szCs w:val="21"/>
              </w:rPr>
            </w:pPr>
            <w:r>
              <w:rPr>
                <w:rFonts w:hint="eastAsia"/>
                <w:sz w:val="21"/>
                <w:szCs w:val="21"/>
              </w:rPr>
              <w:t>7</w:t>
            </w:r>
          </w:p>
        </w:tc>
        <w:tc>
          <w:tcPr>
            <w:tcW w:w="3256" w:type="dxa"/>
            <w:vAlign w:val="center"/>
          </w:tcPr>
          <w:p w:rsidR="000145EC" w:rsidRDefault="00B83A04">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0145EC" w:rsidRDefault="00B83A04">
            <w:pPr>
              <w:adjustRightInd w:val="0"/>
              <w:snapToGrid w:val="0"/>
              <w:spacing w:line="288" w:lineRule="auto"/>
              <w:jc w:val="left"/>
              <w:rPr>
                <w:sz w:val="21"/>
                <w:szCs w:val="21"/>
              </w:rPr>
            </w:pPr>
            <w:r>
              <w:rPr>
                <w:rFonts w:hint="eastAsia"/>
                <w:sz w:val="21"/>
                <w:szCs w:val="21"/>
              </w:rPr>
              <w:t>提供材料详见磋商文件第六章“报价文件”</w:t>
            </w:r>
          </w:p>
        </w:tc>
      </w:tr>
      <w:bookmarkEnd w:id="30"/>
    </w:tbl>
    <w:p w:rsidR="000145EC" w:rsidRDefault="000145EC">
      <w:pPr>
        <w:adjustRightInd w:val="0"/>
        <w:snapToGrid w:val="0"/>
        <w:spacing w:line="288" w:lineRule="auto"/>
        <w:jc w:val="left"/>
        <w:rPr>
          <w:sz w:val="21"/>
          <w:szCs w:val="21"/>
        </w:rPr>
      </w:pPr>
    </w:p>
    <w:p w:rsidR="000145EC" w:rsidRDefault="00B83A04">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0145E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rFonts w:cs="Times New Roman"/>
                <w:b/>
                <w:spacing w:val="-6"/>
                <w:sz w:val="21"/>
                <w:szCs w:val="21"/>
              </w:rPr>
            </w:pPr>
            <w:bookmarkStart w:id="31"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ind w:firstLineChars="200" w:firstLine="396"/>
              <w:rPr>
                <w:spacing w:val="-6"/>
                <w:kern w:val="0"/>
                <w:sz w:val="21"/>
                <w:szCs w:val="21"/>
              </w:rPr>
            </w:pPr>
            <w:r>
              <w:rPr>
                <w:rFonts w:hint="eastAsia"/>
                <w:spacing w:val="-6"/>
                <w:kern w:val="0"/>
                <w:sz w:val="21"/>
                <w:szCs w:val="21"/>
              </w:rPr>
              <w:t>1.</w:t>
            </w:r>
            <w:r>
              <w:rPr>
                <w:rFonts w:hint="eastAsia"/>
                <w:spacing w:val="-6"/>
                <w:kern w:val="0"/>
                <w:sz w:val="21"/>
                <w:szCs w:val="21"/>
              </w:rPr>
              <w:t>合同签订后一周内，成交供应商向采购人提交合同总价</w:t>
            </w:r>
            <w:r>
              <w:rPr>
                <w:spacing w:val="-6"/>
                <w:kern w:val="0"/>
                <w:sz w:val="21"/>
                <w:szCs w:val="21"/>
              </w:rPr>
              <w:t>1</w:t>
            </w:r>
            <w:r>
              <w:rPr>
                <w:rFonts w:hint="eastAsia"/>
                <w:spacing w:val="-6"/>
                <w:kern w:val="0"/>
                <w:sz w:val="21"/>
                <w:szCs w:val="21"/>
              </w:rPr>
              <w:t>%</w:t>
            </w:r>
            <w:r>
              <w:rPr>
                <w:rFonts w:hint="eastAsia"/>
                <w:spacing w:val="-6"/>
                <w:kern w:val="0"/>
                <w:sz w:val="21"/>
                <w:szCs w:val="21"/>
              </w:rPr>
              <w:t>的履约保证金，履约保证金在合同履约期间无违约情形的，项目验收结束后，于一周内退还（不计息）；</w:t>
            </w:r>
          </w:p>
          <w:p w:rsidR="000145EC" w:rsidRDefault="00B83A04">
            <w:pPr>
              <w:adjustRightInd w:val="0"/>
              <w:snapToGrid w:val="0"/>
              <w:spacing w:line="288" w:lineRule="auto"/>
              <w:ind w:firstLineChars="200" w:firstLine="396"/>
              <w:rPr>
                <w:spacing w:val="-6"/>
                <w:kern w:val="0"/>
                <w:sz w:val="21"/>
                <w:szCs w:val="21"/>
              </w:rPr>
            </w:pPr>
            <w:r>
              <w:rPr>
                <w:rFonts w:hint="eastAsia"/>
                <w:spacing w:val="-6"/>
                <w:kern w:val="0"/>
                <w:sz w:val="21"/>
                <w:szCs w:val="21"/>
              </w:rPr>
              <w:t>2.</w:t>
            </w:r>
            <w:r>
              <w:rPr>
                <w:rFonts w:hint="eastAsia"/>
                <w:spacing w:val="-6"/>
                <w:kern w:val="0"/>
                <w:sz w:val="21"/>
                <w:szCs w:val="21"/>
              </w:rPr>
              <w:t>提交方式：支票、汇票、本票或金融机构、担保机构出具的保函等非现金形式。</w:t>
            </w:r>
          </w:p>
        </w:tc>
      </w:tr>
      <w:tr w:rsidR="000145E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0145EC" w:rsidRDefault="00B83A04">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合同生效以及具备实施条件后</w:t>
            </w:r>
            <w:r>
              <w:rPr>
                <w:spacing w:val="-6"/>
                <w:kern w:val="0"/>
                <w:sz w:val="21"/>
                <w:szCs w:val="21"/>
              </w:rPr>
              <w:t>7</w:t>
            </w:r>
            <w:r>
              <w:rPr>
                <w:spacing w:val="-6"/>
                <w:kern w:val="0"/>
                <w:sz w:val="21"/>
                <w:szCs w:val="21"/>
              </w:rPr>
              <w:t>个工作日内</w:t>
            </w:r>
            <w:r>
              <w:rPr>
                <w:rFonts w:hint="eastAsia"/>
                <w:spacing w:val="-6"/>
                <w:kern w:val="0"/>
                <w:sz w:val="21"/>
                <w:szCs w:val="21"/>
              </w:rPr>
              <w:t>，且</w:t>
            </w:r>
            <w:r>
              <w:rPr>
                <w:rFonts w:cs="Arial" w:hint="eastAsia"/>
                <w:color w:val="000000"/>
                <w:kern w:val="0"/>
                <w:sz w:val="21"/>
                <w:szCs w:val="21"/>
              </w:rPr>
              <w:t>供应商已向采购人提交银行、保险公司等金融机构出具的预付款保函</w:t>
            </w:r>
            <w:r>
              <w:rPr>
                <w:rFonts w:cs="Arial" w:hint="eastAsia"/>
                <w:color w:val="000000"/>
                <w:kern w:val="0"/>
                <w:sz w:val="21"/>
                <w:szCs w:val="21"/>
              </w:rPr>
              <w:t>(</w:t>
            </w:r>
            <w:r>
              <w:rPr>
                <w:rFonts w:cs="Arial" w:hint="eastAsia"/>
                <w:color w:val="000000"/>
                <w:kern w:val="0"/>
                <w:sz w:val="21"/>
                <w:szCs w:val="21"/>
              </w:rPr>
              <w:t>等额</w:t>
            </w:r>
            <w:r>
              <w:rPr>
                <w:rFonts w:cs="Arial"/>
                <w:color w:val="000000"/>
                <w:kern w:val="0"/>
                <w:sz w:val="21"/>
                <w:szCs w:val="21"/>
              </w:rPr>
              <w:t>)</w:t>
            </w:r>
            <w:r>
              <w:rPr>
                <w:rFonts w:cs="Arial" w:hint="eastAsia"/>
                <w:color w:val="000000"/>
                <w:kern w:val="0"/>
                <w:sz w:val="21"/>
                <w:szCs w:val="21"/>
              </w:rPr>
              <w:t>的，</w:t>
            </w:r>
            <w:r>
              <w:rPr>
                <w:rFonts w:hint="eastAsia"/>
                <w:spacing w:val="-6"/>
                <w:kern w:val="0"/>
                <w:sz w:val="21"/>
                <w:szCs w:val="21"/>
              </w:rPr>
              <w:t>采购人</w:t>
            </w:r>
            <w:r>
              <w:rPr>
                <w:rFonts w:hint="eastAsia"/>
                <w:color w:val="000000"/>
                <w:spacing w:val="-6"/>
                <w:kern w:val="0"/>
                <w:sz w:val="21"/>
                <w:szCs w:val="21"/>
              </w:rPr>
              <w:t>向供应商支付合同总价的</w:t>
            </w:r>
            <w:r>
              <w:rPr>
                <w:rFonts w:hint="eastAsia"/>
                <w:color w:val="000000"/>
                <w:spacing w:val="-6"/>
                <w:kern w:val="0"/>
                <w:sz w:val="21"/>
                <w:szCs w:val="21"/>
              </w:rPr>
              <w:t>4</w:t>
            </w:r>
            <w:r>
              <w:rPr>
                <w:color w:val="000000"/>
                <w:spacing w:val="-6"/>
                <w:kern w:val="0"/>
                <w:sz w:val="21"/>
                <w:szCs w:val="21"/>
              </w:rPr>
              <w:t>0</w:t>
            </w:r>
            <w:r>
              <w:rPr>
                <w:rFonts w:hint="eastAsia"/>
                <w:color w:val="000000"/>
                <w:spacing w:val="-6"/>
                <w:kern w:val="0"/>
                <w:sz w:val="21"/>
                <w:szCs w:val="21"/>
              </w:rPr>
              <w:t>%</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w:t>
            </w:r>
            <w:r>
              <w:rPr>
                <w:spacing w:val="-6"/>
                <w:kern w:val="0"/>
                <w:sz w:val="21"/>
                <w:szCs w:val="21"/>
              </w:rPr>
              <w:t>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6</w:t>
            </w:r>
            <w:r>
              <w:rPr>
                <w:rFonts w:hint="eastAsia"/>
                <w:color w:val="000000"/>
                <w:spacing w:val="-6"/>
                <w:kern w:val="0"/>
                <w:sz w:val="21"/>
                <w:szCs w:val="21"/>
              </w:rPr>
              <w:t>0%</w:t>
            </w:r>
            <w:r>
              <w:rPr>
                <w:rFonts w:hint="eastAsia"/>
                <w:spacing w:val="-6"/>
                <w:kern w:val="0"/>
                <w:sz w:val="21"/>
                <w:szCs w:val="21"/>
              </w:rPr>
              <w:t>。</w:t>
            </w:r>
          </w:p>
        </w:tc>
      </w:tr>
      <w:bookmarkEnd w:id="31"/>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bookmarkStart w:id="32" w:name="_Hlk97039632"/>
            <w:r>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rFonts w:hint="eastAsia"/>
                <w:sz w:val="21"/>
                <w:szCs w:val="21"/>
              </w:rPr>
              <w:t>合同签订后</w:t>
            </w:r>
            <w:r>
              <w:rPr>
                <w:rFonts w:hint="eastAsia"/>
                <w:sz w:val="21"/>
                <w:szCs w:val="21"/>
              </w:rPr>
              <w:t>10</w:t>
            </w:r>
            <w:r>
              <w:rPr>
                <w:rFonts w:hint="eastAsia"/>
                <w:sz w:val="21"/>
                <w:szCs w:val="21"/>
              </w:rPr>
              <w:t>日内</w:t>
            </w:r>
          </w:p>
        </w:tc>
      </w:tr>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rFonts w:hint="eastAsia"/>
                <w:sz w:val="21"/>
                <w:szCs w:val="21"/>
              </w:rPr>
              <w:t>采购人指定地点</w:t>
            </w:r>
          </w:p>
        </w:tc>
      </w:tr>
      <w:bookmarkEnd w:id="32"/>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rFonts w:hint="eastAsia"/>
                <w:sz w:val="21"/>
                <w:szCs w:val="21"/>
              </w:rPr>
              <w:t>3</w:t>
            </w:r>
            <w:r>
              <w:rPr>
                <w:rFonts w:hint="eastAsia"/>
                <w:sz w:val="21"/>
                <w:szCs w:val="21"/>
              </w:rPr>
              <w:t>年，项目验收合格后开始计算</w:t>
            </w:r>
          </w:p>
          <w:p w:rsidR="000145EC" w:rsidRDefault="00B83A04">
            <w:pPr>
              <w:adjustRightInd w:val="0"/>
              <w:snapToGrid w:val="0"/>
              <w:spacing w:line="288" w:lineRule="auto"/>
              <w:rPr>
                <w:sz w:val="21"/>
                <w:szCs w:val="21"/>
              </w:rPr>
            </w:pPr>
            <w:r>
              <w:rPr>
                <w:rFonts w:hint="eastAsia"/>
                <w:sz w:val="21"/>
                <w:szCs w:val="21"/>
              </w:rPr>
              <w:t>▲质保期不满足磋商文件要求的响应无效。</w:t>
            </w:r>
          </w:p>
        </w:tc>
      </w:tr>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sz w:val="21"/>
                <w:szCs w:val="21"/>
              </w:rPr>
              <w:t>1</w:t>
            </w:r>
            <w:r>
              <w:rPr>
                <w:rFonts w:hint="eastAsia"/>
                <w:sz w:val="21"/>
                <w:szCs w:val="21"/>
              </w:rPr>
              <w:t>.</w:t>
            </w:r>
            <w:r>
              <w:rPr>
                <w:rFonts w:hint="eastAsia"/>
                <w:sz w:val="21"/>
                <w:szCs w:val="21"/>
              </w:rPr>
              <w:t>在质保期内，供应商应对货物出现的质量及安全问题负责处理解决并承担一切费用。</w:t>
            </w:r>
          </w:p>
          <w:p w:rsidR="000145EC" w:rsidRDefault="00B83A04">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rsidR="000145EC" w:rsidRDefault="00B83A04">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rsidR="000145EC" w:rsidRDefault="00B83A04">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rsidR="000145EC" w:rsidRDefault="00B83A04">
            <w:pPr>
              <w:adjustRightInd w:val="0"/>
              <w:snapToGrid w:val="0"/>
              <w:spacing w:line="288" w:lineRule="auto"/>
              <w:rPr>
                <w:sz w:val="21"/>
                <w:szCs w:val="21"/>
                <w:u w:val="single"/>
              </w:rPr>
            </w:pPr>
            <w:r>
              <w:rPr>
                <w:sz w:val="21"/>
                <w:szCs w:val="21"/>
              </w:rPr>
              <w:t>5</w:t>
            </w:r>
            <w:r>
              <w:rPr>
                <w:rFonts w:hint="eastAsia"/>
                <w:sz w:val="21"/>
                <w:szCs w:val="21"/>
              </w:rPr>
              <w:t>.</w:t>
            </w:r>
            <w:r>
              <w:rPr>
                <w:rFonts w:hint="eastAsia"/>
                <w:sz w:val="21"/>
                <w:szCs w:val="21"/>
                <w:u w:val="single"/>
              </w:rPr>
              <w:t>如在使用过程中发生质量问题，供应商维修响应时间：</w:t>
            </w:r>
            <w:r>
              <w:rPr>
                <w:rFonts w:hint="eastAsia"/>
                <w:sz w:val="21"/>
                <w:szCs w:val="21"/>
                <w:u w:val="single"/>
              </w:rPr>
              <w:t xml:space="preserve">    </w:t>
            </w:r>
            <w:r>
              <w:rPr>
                <w:rFonts w:hint="eastAsia"/>
                <w:sz w:val="21"/>
                <w:szCs w:val="21"/>
                <w:u w:val="single"/>
              </w:rPr>
              <w:t>小时以内；</w:t>
            </w:r>
          </w:p>
          <w:p w:rsidR="000145EC" w:rsidRDefault="00B83A04">
            <w:pPr>
              <w:adjustRightInd w:val="0"/>
              <w:snapToGrid w:val="0"/>
              <w:spacing w:line="288" w:lineRule="auto"/>
              <w:rPr>
                <w:sz w:val="21"/>
                <w:szCs w:val="21"/>
                <w:u w:val="single"/>
              </w:rPr>
            </w:pPr>
            <w:r>
              <w:rPr>
                <w:rFonts w:hint="eastAsia"/>
                <w:sz w:val="21"/>
                <w:szCs w:val="21"/>
                <w:u w:val="single"/>
              </w:rPr>
              <w:t>电话技术支持时间：</w:t>
            </w:r>
            <w:r>
              <w:rPr>
                <w:rFonts w:hint="eastAsia"/>
                <w:sz w:val="21"/>
                <w:szCs w:val="21"/>
                <w:u w:val="single"/>
              </w:rPr>
              <w:t xml:space="preserve">    </w:t>
            </w:r>
            <w:r>
              <w:rPr>
                <w:rFonts w:hint="eastAsia"/>
                <w:sz w:val="21"/>
                <w:szCs w:val="21"/>
                <w:u w:val="single"/>
              </w:rPr>
              <w:t>小时以内；</w:t>
            </w:r>
          </w:p>
          <w:p w:rsidR="000145EC" w:rsidRDefault="00B83A04">
            <w:pPr>
              <w:adjustRightInd w:val="0"/>
              <w:snapToGrid w:val="0"/>
              <w:spacing w:line="288" w:lineRule="auto"/>
              <w:rPr>
                <w:sz w:val="21"/>
                <w:szCs w:val="21"/>
              </w:rPr>
            </w:pPr>
            <w:r>
              <w:rPr>
                <w:rFonts w:hint="eastAsia"/>
                <w:sz w:val="21"/>
                <w:szCs w:val="21"/>
                <w:u w:val="single"/>
              </w:rPr>
              <w:t>若需上门维修，则在：</w:t>
            </w:r>
            <w:r>
              <w:rPr>
                <w:rFonts w:hint="eastAsia"/>
                <w:sz w:val="21"/>
                <w:szCs w:val="21"/>
                <w:u w:val="single"/>
              </w:rPr>
              <w:t xml:space="preserve">    </w:t>
            </w:r>
            <w:r>
              <w:rPr>
                <w:rFonts w:hint="eastAsia"/>
                <w:sz w:val="21"/>
                <w:szCs w:val="21"/>
                <w:u w:val="single"/>
              </w:rPr>
              <w:t>小时内到达现场并进行维修；</w:t>
            </w:r>
          </w:p>
        </w:tc>
      </w:tr>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rFonts w:hint="eastAsia"/>
                <w:sz w:val="21"/>
                <w:szCs w:val="21"/>
              </w:rPr>
              <w:t>1.</w:t>
            </w:r>
            <w:r>
              <w:rPr>
                <w:rFonts w:hint="eastAsia"/>
                <w:sz w:val="21"/>
                <w:szCs w:val="21"/>
              </w:rPr>
              <w:t>验收由采购人负责实施；</w:t>
            </w:r>
          </w:p>
          <w:p w:rsidR="000145EC" w:rsidRDefault="00B83A04">
            <w:pPr>
              <w:adjustRightInd w:val="0"/>
              <w:snapToGrid w:val="0"/>
              <w:spacing w:line="288" w:lineRule="auto"/>
              <w:rPr>
                <w:sz w:val="21"/>
                <w:szCs w:val="21"/>
              </w:rPr>
            </w:pPr>
            <w:r>
              <w:rPr>
                <w:rFonts w:hint="eastAsia"/>
                <w:sz w:val="21"/>
                <w:szCs w:val="21"/>
              </w:rPr>
              <w:lastRenderedPageBreak/>
              <w:t>2.</w:t>
            </w:r>
            <w:r>
              <w:rPr>
                <w:rFonts w:hint="eastAsia"/>
                <w:sz w:val="21"/>
                <w:szCs w:val="21"/>
              </w:rPr>
              <w:t>验收依据：</w:t>
            </w:r>
          </w:p>
          <w:p w:rsidR="000145EC" w:rsidRDefault="00B83A04">
            <w:pPr>
              <w:adjustRightInd w:val="0"/>
              <w:snapToGrid w:val="0"/>
              <w:spacing w:line="288" w:lineRule="auto"/>
              <w:rPr>
                <w:sz w:val="21"/>
                <w:szCs w:val="21"/>
              </w:rPr>
            </w:pPr>
            <w:r>
              <w:rPr>
                <w:rFonts w:hint="eastAsia"/>
                <w:sz w:val="21"/>
                <w:szCs w:val="21"/>
              </w:rPr>
              <w:t>2.1</w:t>
            </w:r>
            <w:r>
              <w:rPr>
                <w:rFonts w:hint="eastAsia"/>
                <w:sz w:val="21"/>
                <w:szCs w:val="21"/>
              </w:rPr>
              <w:t>合同、磋商文件、响应文件；</w:t>
            </w:r>
          </w:p>
          <w:p w:rsidR="000145EC" w:rsidRDefault="00B83A04">
            <w:pPr>
              <w:adjustRightInd w:val="0"/>
              <w:snapToGrid w:val="0"/>
              <w:spacing w:line="288" w:lineRule="auto"/>
              <w:rPr>
                <w:sz w:val="21"/>
                <w:szCs w:val="21"/>
              </w:rPr>
            </w:pPr>
            <w:r>
              <w:rPr>
                <w:rFonts w:hint="eastAsia"/>
                <w:sz w:val="21"/>
                <w:szCs w:val="21"/>
              </w:rPr>
              <w:t>2.2</w:t>
            </w:r>
            <w:r>
              <w:rPr>
                <w:rFonts w:hint="eastAsia"/>
                <w:sz w:val="21"/>
                <w:szCs w:val="21"/>
              </w:rPr>
              <w:t>供应商提供的技术规格、经采购人认可的合同货物的有效检验文件；</w:t>
            </w:r>
          </w:p>
          <w:p w:rsidR="000145EC" w:rsidRDefault="00B83A04">
            <w:pPr>
              <w:adjustRightInd w:val="0"/>
              <w:snapToGrid w:val="0"/>
              <w:spacing w:line="288" w:lineRule="auto"/>
              <w:rPr>
                <w:sz w:val="21"/>
                <w:szCs w:val="21"/>
              </w:rPr>
            </w:pPr>
            <w:r>
              <w:rPr>
                <w:rFonts w:hint="eastAsia"/>
                <w:sz w:val="21"/>
                <w:szCs w:val="21"/>
              </w:rPr>
              <w:t>2.3</w:t>
            </w:r>
            <w:r>
              <w:rPr>
                <w:rFonts w:hint="eastAsia"/>
                <w:sz w:val="21"/>
                <w:szCs w:val="21"/>
              </w:rPr>
              <w:t>供应商响应文件中提供的经采购人认可的合同货物的验收标准（符合中国有关的国家、地方、行业标准）和检测办法及相应检测手段。</w:t>
            </w:r>
          </w:p>
          <w:p w:rsidR="000145EC" w:rsidRDefault="00B83A04">
            <w:pPr>
              <w:adjustRightInd w:val="0"/>
              <w:snapToGrid w:val="0"/>
              <w:spacing w:line="288" w:lineRule="auto"/>
              <w:rPr>
                <w:sz w:val="21"/>
                <w:szCs w:val="21"/>
              </w:rPr>
            </w:pPr>
            <w:r>
              <w:rPr>
                <w:rFonts w:hint="eastAsia"/>
                <w:sz w:val="21"/>
                <w:szCs w:val="21"/>
              </w:rPr>
              <w:t>3.</w:t>
            </w:r>
            <w:r>
              <w:rPr>
                <w:rFonts w:hint="eastAsia"/>
                <w:sz w:val="21"/>
                <w:szCs w:val="21"/>
              </w:rPr>
              <w:t>供应商应派员在所供货物到采购人处时进行到货验收，有需要时能联系产品制造商到场共同验收，若发现任何损坏及质量问题，供应商负责妥善处理直至采购人满意，由此产生的费用由供应</w:t>
            </w:r>
            <w:r>
              <w:rPr>
                <w:rFonts w:hint="eastAsia"/>
                <w:sz w:val="21"/>
                <w:szCs w:val="21"/>
              </w:rPr>
              <w:t>商承担。</w:t>
            </w:r>
          </w:p>
          <w:p w:rsidR="000145EC" w:rsidRDefault="00B83A04">
            <w:pPr>
              <w:adjustRightInd w:val="0"/>
              <w:snapToGrid w:val="0"/>
              <w:spacing w:line="288" w:lineRule="auto"/>
              <w:rPr>
                <w:sz w:val="21"/>
                <w:szCs w:val="21"/>
              </w:rPr>
            </w:pPr>
            <w:r>
              <w:rPr>
                <w:rFonts w:hint="eastAsia"/>
                <w:sz w:val="21"/>
                <w:szCs w:val="21"/>
              </w:rPr>
              <w:t>4.</w:t>
            </w:r>
            <w:r>
              <w:rPr>
                <w:rFonts w:hint="eastAsia"/>
                <w:sz w:val="21"/>
                <w:szCs w:val="21"/>
              </w:rPr>
              <w:t>验收合格的条件：</w:t>
            </w:r>
          </w:p>
          <w:p w:rsidR="000145EC" w:rsidRDefault="00B83A04">
            <w:pPr>
              <w:adjustRightInd w:val="0"/>
              <w:snapToGrid w:val="0"/>
              <w:spacing w:line="288" w:lineRule="auto"/>
              <w:rPr>
                <w:sz w:val="21"/>
                <w:szCs w:val="21"/>
              </w:rPr>
            </w:pPr>
            <w:r>
              <w:rPr>
                <w:rFonts w:hint="eastAsia"/>
                <w:sz w:val="21"/>
                <w:szCs w:val="21"/>
              </w:rPr>
              <w:t>4.1</w:t>
            </w:r>
            <w:r>
              <w:rPr>
                <w:rFonts w:hint="eastAsia"/>
                <w:sz w:val="21"/>
                <w:szCs w:val="21"/>
              </w:rPr>
              <w:t>所供货物符合产品标准和合同的要求；</w:t>
            </w:r>
          </w:p>
          <w:p w:rsidR="000145EC" w:rsidRDefault="00B83A04">
            <w:pPr>
              <w:adjustRightInd w:val="0"/>
              <w:snapToGrid w:val="0"/>
              <w:spacing w:line="288" w:lineRule="auto"/>
              <w:rPr>
                <w:sz w:val="21"/>
                <w:szCs w:val="21"/>
              </w:rPr>
            </w:pPr>
            <w:r>
              <w:rPr>
                <w:rFonts w:hint="eastAsia"/>
                <w:sz w:val="21"/>
                <w:szCs w:val="21"/>
              </w:rPr>
              <w:t>4.2</w:t>
            </w:r>
            <w:r>
              <w:rPr>
                <w:rFonts w:hint="eastAsia"/>
                <w:sz w:val="21"/>
                <w:szCs w:val="21"/>
              </w:rPr>
              <w:t>在进行测试和验收过程中发现的问题已被解决并得到采购人的认可；</w:t>
            </w:r>
          </w:p>
          <w:p w:rsidR="000145EC" w:rsidRDefault="00B83A04">
            <w:pPr>
              <w:adjustRightInd w:val="0"/>
              <w:snapToGrid w:val="0"/>
              <w:spacing w:line="288" w:lineRule="auto"/>
              <w:rPr>
                <w:sz w:val="21"/>
                <w:szCs w:val="21"/>
              </w:rPr>
            </w:pPr>
            <w:r>
              <w:rPr>
                <w:rFonts w:hint="eastAsia"/>
                <w:sz w:val="21"/>
                <w:szCs w:val="21"/>
              </w:rPr>
              <w:t>4.3</w:t>
            </w:r>
            <w:r>
              <w:rPr>
                <w:rFonts w:hint="eastAsia"/>
                <w:sz w:val="21"/>
                <w:szCs w:val="21"/>
              </w:rPr>
              <w:t>合同中规定的所有货物和材料均已交付；</w:t>
            </w:r>
          </w:p>
          <w:p w:rsidR="000145EC" w:rsidRDefault="00B83A04">
            <w:pPr>
              <w:adjustRightInd w:val="0"/>
              <w:snapToGrid w:val="0"/>
              <w:spacing w:line="288" w:lineRule="auto"/>
              <w:rPr>
                <w:sz w:val="21"/>
                <w:szCs w:val="21"/>
              </w:rPr>
            </w:pPr>
            <w:r>
              <w:rPr>
                <w:rFonts w:hint="eastAsia"/>
                <w:sz w:val="21"/>
                <w:szCs w:val="21"/>
              </w:rPr>
              <w:t>4.4</w:t>
            </w:r>
            <w:r>
              <w:rPr>
                <w:rFonts w:hint="eastAsia"/>
                <w:sz w:val="21"/>
                <w:szCs w:val="21"/>
              </w:rPr>
              <w:t>所供货物已通过使用单位组织的验收；</w:t>
            </w:r>
          </w:p>
          <w:p w:rsidR="000145EC" w:rsidRDefault="00B83A04">
            <w:pPr>
              <w:adjustRightInd w:val="0"/>
              <w:snapToGrid w:val="0"/>
              <w:spacing w:line="288" w:lineRule="auto"/>
              <w:rPr>
                <w:sz w:val="21"/>
                <w:szCs w:val="21"/>
              </w:rPr>
            </w:pPr>
            <w:r>
              <w:rPr>
                <w:rFonts w:hint="eastAsia"/>
                <w:sz w:val="21"/>
                <w:szCs w:val="21"/>
              </w:rPr>
              <w:t>4.5</w:t>
            </w:r>
            <w:r>
              <w:rPr>
                <w:rFonts w:hint="eastAsia"/>
                <w:sz w:val="21"/>
                <w:szCs w:val="21"/>
              </w:rPr>
              <w:t>所有相关的技术文件及资料均已提交并得到接受。</w:t>
            </w:r>
          </w:p>
        </w:tc>
      </w:tr>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供应商应按磋商文件规定的货物性能、技术要求、质量标准向采购人提供未经使用的全新产品，符合国家法律规定和技术规格、质量标准的出厂原装合格产品。</w:t>
            </w:r>
          </w:p>
          <w:p w:rsidR="000145EC" w:rsidRDefault="00B83A04">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技术支持：</w:t>
            </w:r>
          </w:p>
          <w:p w:rsidR="000145EC" w:rsidRDefault="00B83A04">
            <w:pPr>
              <w:adjustRightInd w:val="0"/>
              <w:snapToGrid w:val="0"/>
              <w:spacing w:line="288" w:lineRule="auto"/>
              <w:rPr>
                <w:sz w:val="21"/>
                <w:szCs w:val="21"/>
              </w:rPr>
            </w:pPr>
            <w:r>
              <w:rPr>
                <w:rFonts w:hint="eastAsia"/>
                <w:sz w:val="21"/>
                <w:szCs w:val="21"/>
              </w:rPr>
              <w:t>供应商应及时免费提供合同货物软件的升级，免费提供合同货物新功能和应用的资料。</w:t>
            </w:r>
          </w:p>
          <w:p w:rsidR="000145EC" w:rsidRDefault="00B83A04">
            <w:pPr>
              <w:adjustRightInd w:val="0"/>
              <w:snapToGrid w:val="0"/>
              <w:spacing w:line="288" w:lineRule="auto"/>
              <w:rPr>
                <w:sz w:val="21"/>
                <w:szCs w:val="21"/>
              </w:rPr>
            </w:pPr>
            <w:r>
              <w:rPr>
                <w:sz w:val="21"/>
                <w:szCs w:val="21"/>
              </w:rPr>
              <w:t>3</w:t>
            </w:r>
            <w:r>
              <w:rPr>
                <w:rFonts w:hint="eastAsia"/>
                <w:sz w:val="21"/>
                <w:szCs w:val="21"/>
              </w:rPr>
              <w:t>.</w:t>
            </w:r>
            <w:r>
              <w:rPr>
                <w:rFonts w:hint="eastAsia"/>
                <w:sz w:val="21"/>
                <w:szCs w:val="21"/>
              </w:rPr>
              <w:t>安装调试：</w:t>
            </w:r>
            <w:r>
              <w:rPr>
                <w:sz w:val="21"/>
                <w:szCs w:val="21"/>
              </w:rPr>
              <w:t xml:space="preserve"> </w:t>
            </w:r>
          </w:p>
          <w:p w:rsidR="000145EC" w:rsidRDefault="00B83A04">
            <w:pPr>
              <w:adjustRightInd w:val="0"/>
              <w:snapToGrid w:val="0"/>
              <w:spacing w:line="288" w:lineRule="auto"/>
              <w:rPr>
                <w:sz w:val="21"/>
                <w:szCs w:val="21"/>
              </w:rPr>
            </w:pPr>
            <w:r>
              <w:rPr>
                <w:sz w:val="21"/>
                <w:szCs w:val="21"/>
              </w:rPr>
              <w:t>3</w:t>
            </w:r>
            <w:r>
              <w:rPr>
                <w:rFonts w:hint="eastAsia"/>
                <w:sz w:val="21"/>
                <w:szCs w:val="21"/>
              </w:rPr>
              <w:t>.1</w:t>
            </w:r>
            <w:r>
              <w:rPr>
                <w:rFonts w:hint="eastAsia"/>
                <w:sz w:val="21"/>
                <w:szCs w:val="21"/>
              </w:rPr>
              <w:t>安装地点：采购人指定地点；</w:t>
            </w:r>
          </w:p>
          <w:p w:rsidR="000145EC" w:rsidRDefault="00B83A04">
            <w:pPr>
              <w:adjustRightInd w:val="0"/>
              <w:snapToGrid w:val="0"/>
              <w:spacing w:line="288" w:lineRule="auto"/>
              <w:rPr>
                <w:sz w:val="21"/>
                <w:szCs w:val="21"/>
              </w:rPr>
            </w:pPr>
            <w:r>
              <w:rPr>
                <w:sz w:val="21"/>
                <w:szCs w:val="21"/>
              </w:rPr>
              <w:t>3</w:t>
            </w:r>
            <w:r>
              <w:rPr>
                <w:rFonts w:hint="eastAsia"/>
                <w:sz w:val="21"/>
                <w:szCs w:val="21"/>
              </w:rPr>
              <w:t>.2</w:t>
            </w:r>
            <w:r>
              <w:rPr>
                <w:rFonts w:hint="eastAsia"/>
                <w:sz w:val="21"/>
                <w:szCs w:val="21"/>
              </w:rPr>
              <w:t>安装完成时间：接到采购人通知后在规定时间内完成安装和调试，如在规定的时间内由于供应商的原因不能完成安装和调试，供应商应承担由此给采购人造成的损失；</w:t>
            </w:r>
          </w:p>
          <w:p w:rsidR="000145EC" w:rsidRDefault="00B83A04">
            <w:pPr>
              <w:adjustRightInd w:val="0"/>
              <w:snapToGrid w:val="0"/>
              <w:spacing w:line="288" w:lineRule="auto"/>
              <w:rPr>
                <w:sz w:val="21"/>
                <w:szCs w:val="21"/>
              </w:rPr>
            </w:pPr>
            <w:r>
              <w:rPr>
                <w:sz w:val="21"/>
                <w:szCs w:val="21"/>
              </w:rPr>
              <w:t>3</w:t>
            </w:r>
            <w:r>
              <w:rPr>
                <w:rFonts w:hint="eastAsia"/>
                <w:sz w:val="21"/>
                <w:szCs w:val="21"/>
              </w:rPr>
              <w:t>.3</w:t>
            </w:r>
            <w:r>
              <w:rPr>
                <w:rFonts w:hint="eastAsia"/>
                <w:sz w:val="21"/>
                <w:szCs w:val="21"/>
              </w:rPr>
              <w:t>如供应商委托国内代理（或其他机构）负责安装或配合安装应在签约时指明，但供应商仍要对合同货物及其安装质量负全部责任；</w:t>
            </w:r>
          </w:p>
          <w:p w:rsidR="000145EC" w:rsidRDefault="00B83A04">
            <w:pPr>
              <w:adjustRightInd w:val="0"/>
              <w:snapToGrid w:val="0"/>
              <w:spacing w:line="288" w:lineRule="auto"/>
              <w:rPr>
                <w:sz w:val="21"/>
                <w:szCs w:val="21"/>
              </w:rPr>
            </w:pPr>
            <w:r>
              <w:rPr>
                <w:sz w:val="21"/>
                <w:szCs w:val="21"/>
              </w:rPr>
              <w:t>3</w:t>
            </w:r>
            <w:r>
              <w:rPr>
                <w:rFonts w:hint="eastAsia"/>
                <w:sz w:val="21"/>
                <w:szCs w:val="21"/>
              </w:rPr>
              <w:t>.4</w:t>
            </w:r>
            <w:r>
              <w:rPr>
                <w:rFonts w:hint="eastAsia"/>
                <w:sz w:val="21"/>
                <w:szCs w:val="21"/>
              </w:rPr>
              <w:t>安装标准：符合我国国家有关技术规范要求和技术标准，所有的软件和硬件必须保证同时安装到位；</w:t>
            </w:r>
          </w:p>
          <w:p w:rsidR="000145EC" w:rsidRDefault="00B83A04">
            <w:pPr>
              <w:adjustRightInd w:val="0"/>
              <w:snapToGrid w:val="0"/>
              <w:spacing w:line="288" w:lineRule="auto"/>
              <w:rPr>
                <w:sz w:val="21"/>
                <w:szCs w:val="21"/>
              </w:rPr>
            </w:pPr>
            <w:r>
              <w:rPr>
                <w:sz w:val="21"/>
                <w:szCs w:val="21"/>
              </w:rPr>
              <w:t>3</w:t>
            </w:r>
            <w:r>
              <w:rPr>
                <w:rFonts w:hint="eastAsia"/>
                <w:sz w:val="21"/>
                <w:szCs w:val="21"/>
              </w:rPr>
              <w:t>.5</w:t>
            </w:r>
            <w:r>
              <w:rPr>
                <w:rFonts w:hint="eastAsia"/>
                <w:sz w:val="21"/>
                <w:szCs w:val="21"/>
              </w:rPr>
              <w:t>供应商免费提供合同货物的安装服务；</w:t>
            </w:r>
          </w:p>
          <w:p w:rsidR="000145EC" w:rsidRDefault="00B83A04">
            <w:pPr>
              <w:adjustRightInd w:val="0"/>
              <w:snapToGrid w:val="0"/>
              <w:spacing w:line="288" w:lineRule="auto"/>
              <w:rPr>
                <w:sz w:val="21"/>
                <w:szCs w:val="21"/>
              </w:rPr>
            </w:pPr>
            <w:r>
              <w:rPr>
                <w:sz w:val="21"/>
                <w:szCs w:val="21"/>
              </w:rPr>
              <w:t>3</w:t>
            </w:r>
            <w:r>
              <w:rPr>
                <w:rFonts w:hint="eastAsia"/>
                <w:sz w:val="21"/>
                <w:szCs w:val="21"/>
              </w:rPr>
              <w:t>.6</w:t>
            </w:r>
            <w:r>
              <w:rPr>
                <w:rFonts w:hint="eastAsia"/>
                <w:sz w:val="21"/>
                <w:szCs w:val="21"/>
              </w:rPr>
              <w:t>供应商在响应文件中应提供安装调试计划、对安装场地和环境的要求。</w:t>
            </w:r>
          </w:p>
          <w:p w:rsidR="000145EC" w:rsidRDefault="00B83A04">
            <w:pPr>
              <w:adjustRightInd w:val="0"/>
              <w:snapToGrid w:val="0"/>
              <w:spacing w:line="288" w:lineRule="auto"/>
              <w:rPr>
                <w:sz w:val="21"/>
                <w:szCs w:val="21"/>
              </w:rPr>
            </w:pPr>
            <w:r>
              <w:rPr>
                <w:sz w:val="21"/>
                <w:szCs w:val="21"/>
              </w:rPr>
              <w:t>4</w:t>
            </w:r>
            <w:r>
              <w:rPr>
                <w:rFonts w:hint="eastAsia"/>
                <w:sz w:val="21"/>
                <w:szCs w:val="21"/>
              </w:rPr>
              <w:t>.</w:t>
            </w:r>
            <w:r>
              <w:rPr>
                <w:rFonts w:hint="eastAsia"/>
                <w:sz w:val="21"/>
                <w:szCs w:val="21"/>
              </w:rPr>
              <w:t>供应商应提供质保期满后主要零部件报价单、质保期满后维护费、软件升级及其相关服务内容；</w:t>
            </w:r>
          </w:p>
          <w:p w:rsidR="000145EC" w:rsidRDefault="00B83A04">
            <w:pPr>
              <w:adjustRightInd w:val="0"/>
              <w:snapToGrid w:val="0"/>
              <w:spacing w:line="288" w:lineRule="auto"/>
              <w:rPr>
                <w:sz w:val="21"/>
                <w:szCs w:val="21"/>
              </w:rPr>
            </w:pPr>
            <w:r>
              <w:rPr>
                <w:sz w:val="21"/>
                <w:szCs w:val="21"/>
              </w:rPr>
              <w:t>5</w:t>
            </w:r>
            <w:r>
              <w:rPr>
                <w:rFonts w:hint="eastAsia"/>
                <w:sz w:val="21"/>
                <w:szCs w:val="21"/>
              </w:rPr>
              <w:t>.</w:t>
            </w:r>
            <w:r>
              <w:rPr>
                <w:rFonts w:hint="eastAsia"/>
                <w:sz w:val="21"/>
                <w:szCs w:val="21"/>
              </w:rPr>
              <w:t>供货时提供有关的全套技术文件。</w:t>
            </w:r>
          </w:p>
          <w:p w:rsidR="000145EC" w:rsidRDefault="00B83A04">
            <w:pPr>
              <w:adjustRightInd w:val="0"/>
              <w:snapToGrid w:val="0"/>
              <w:spacing w:line="288" w:lineRule="auto"/>
              <w:rPr>
                <w:sz w:val="21"/>
                <w:szCs w:val="21"/>
              </w:rPr>
            </w:pPr>
            <w:r>
              <w:rPr>
                <w:rFonts w:hint="eastAsia"/>
                <w:sz w:val="21"/>
                <w:szCs w:val="21"/>
              </w:rPr>
              <w:t>6</w:t>
            </w:r>
            <w:r>
              <w:rPr>
                <w:sz w:val="21"/>
                <w:szCs w:val="21"/>
              </w:rPr>
              <w:t>.</w:t>
            </w:r>
            <w:r>
              <w:rPr>
                <w:rFonts w:cs="Times New Roman" w:hint="eastAsia"/>
                <w:spacing w:val="-6"/>
                <w:sz w:val="21"/>
                <w:szCs w:val="21"/>
              </w:rPr>
              <w:t>供应商应保证所提供的货物或其中任何一部分均不会侵犯第三方的知识产权。</w:t>
            </w:r>
          </w:p>
        </w:tc>
      </w:tr>
      <w:tr w:rsidR="000145EC">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rPr>
                <w:sz w:val="21"/>
                <w:szCs w:val="21"/>
              </w:rPr>
            </w:pPr>
            <w:r>
              <w:rPr>
                <w:rFonts w:hint="eastAsia"/>
                <w:sz w:val="21"/>
                <w:szCs w:val="21"/>
              </w:rPr>
              <w:t>供应商应对采购人的操作人员、维修人员免费进行培训；</w:t>
            </w:r>
          </w:p>
          <w:p w:rsidR="000145EC" w:rsidRDefault="00B83A04">
            <w:pPr>
              <w:adjustRightInd w:val="0"/>
              <w:snapToGrid w:val="0"/>
              <w:spacing w:line="288" w:lineRule="auto"/>
              <w:rPr>
                <w:sz w:val="21"/>
                <w:szCs w:val="21"/>
              </w:rPr>
            </w:pPr>
            <w:r>
              <w:rPr>
                <w:rFonts w:hint="eastAsia"/>
                <w:sz w:val="21"/>
                <w:szCs w:val="21"/>
              </w:rPr>
              <w:t>供应商应提供相应的培训计划；</w:t>
            </w:r>
          </w:p>
          <w:p w:rsidR="000145EC" w:rsidRDefault="00B83A04">
            <w:pPr>
              <w:adjustRightInd w:val="0"/>
              <w:snapToGrid w:val="0"/>
              <w:spacing w:line="288" w:lineRule="auto"/>
              <w:rPr>
                <w:sz w:val="21"/>
                <w:szCs w:val="21"/>
              </w:rPr>
            </w:pPr>
            <w:r>
              <w:rPr>
                <w:rFonts w:hint="eastAsia"/>
                <w:sz w:val="21"/>
                <w:szCs w:val="21"/>
              </w:rPr>
              <w:t>上述内容的实现方式、时间、地点、人数应在响应文件中详细说明。</w:t>
            </w:r>
          </w:p>
        </w:tc>
      </w:tr>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rsidR="000145EC" w:rsidRDefault="000145EC">
      <w:pPr>
        <w:adjustRightInd w:val="0"/>
        <w:snapToGrid w:val="0"/>
        <w:spacing w:line="288" w:lineRule="auto"/>
        <w:rPr>
          <w:b/>
          <w:bCs/>
          <w:sz w:val="21"/>
          <w:szCs w:val="21"/>
        </w:rPr>
      </w:pPr>
    </w:p>
    <w:p w:rsidR="000145EC" w:rsidRDefault="00B83A04">
      <w:pPr>
        <w:adjustRightInd w:val="0"/>
        <w:snapToGrid w:val="0"/>
        <w:spacing w:line="288" w:lineRule="auto"/>
        <w:rPr>
          <w:b/>
          <w:bCs/>
          <w:sz w:val="21"/>
          <w:szCs w:val="21"/>
        </w:rPr>
      </w:pPr>
      <w:r>
        <w:rPr>
          <w:rFonts w:hint="eastAsia"/>
          <w:b/>
          <w:bCs/>
          <w:sz w:val="21"/>
          <w:szCs w:val="21"/>
        </w:rPr>
        <w:t>1</w:t>
      </w:r>
      <w:r>
        <w:rPr>
          <w:b/>
          <w:bCs/>
          <w:sz w:val="21"/>
          <w:szCs w:val="21"/>
        </w:rPr>
        <w:t>.</w:t>
      </w:r>
      <w:r>
        <w:rPr>
          <w:rFonts w:hint="eastAsia"/>
          <w:b/>
          <w:bCs/>
          <w:sz w:val="21"/>
          <w:szCs w:val="21"/>
        </w:rPr>
        <w:t>需执行的国家相关标准、行业标准、地方标准或者其他标准、规范：</w:t>
      </w:r>
      <w:bookmarkStart w:id="33" w:name="_Hlk97039652"/>
      <w:r>
        <w:rPr>
          <w:rFonts w:hint="eastAsia"/>
          <w:sz w:val="21"/>
          <w:szCs w:val="21"/>
        </w:rPr>
        <w:t>如技术要求中未注明需执行的国家相关标准、行业标准、地方标准或者其他标准、规范的，执行最新标准、规范。</w:t>
      </w:r>
      <w:bookmarkEnd w:id="33"/>
    </w:p>
    <w:p w:rsidR="000145EC" w:rsidRDefault="00B83A04">
      <w:pPr>
        <w:adjustRightInd w:val="0"/>
        <w:snapToGrid w:val="0"/>
        <w:spacing w:line="288" w:lineRule="auto"/>
        <w:rPr>
          <w:rFonts w:cs="Times New Roman"/>
          <w:b/>
          <w:bCs/>
          <w:spacing w:val="-4"/>
          <w:sz w:val="21"/>
          <w:szCs w:val="21"/>
        </w:rPr>
      </w:pPr>
      <w:r>
        <w:rPr>
          <w:b/>
          <w:bCs/>
          <w:sz w:val="21"/>
          <w:szCs w:val="21"/>
        </w:rPr>
        <w:t>2</w:t>
      </w:r>
      <w:r>
        <w:rPr>
          <w:rFonts w:hint="eastAsia"/>
          <w:b/>
          <w:bCs/>
          <w:sz w:val="21"/>
          <w:szCs w:val="21"/>
        </w:rPr>
        <w:t>.</w:t>
      </w:r>
      <w:r>
        <w:rPr>
          <w:rFonts w:cs="Times New Roman" w:hint="eastAsia"/>
          <w:b/>
          <w:bCs/>
          <w:spacing w:val="-4"/>
          <w:sz w:val="21"/>
          <w:szCs w:val="21"/>
        </w:rPr>
        <w:t>需满足的质量、安全、技术规格、物理特性等要求：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5702"/>
      </w:tblGrid>
      <w:tr w:rsidR="000145EC">
        <w:trPr>
          <w:trHeight w:val="340"/>
          <w:jc w:val="center"/>
        </w:trPr>
        <w:tc>
          <w:tcPr>
            <w:tcW w:w="659"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lastRenderedPageBreak/>
              <w:t>序号</w:t>
            </w:r>
          </w:p>
        </w:tc>
        <w:tc>
          <w:tcPr>
            <w:tcW w:w="1810"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名称</w:t>
            </w:r>
          </w:p>
        </w:tc>
        <w:tc>
          <w:tcPr>
            <w:tcW w:w="661"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数量</w:t>
            </w:r>
          </w:p>
        </w:tc>
        <w:tc>
          <w:tcPr>
            <w:tcW w:w="661"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单位</w:t>
            </w:r>
          </w:p>
        </w:tc>
        <w:tc>
          <w:tcPr>
            <w:tcW w:w="5702"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功能、质量、安全、技术规格、物理特性等要求</w:t>
            </w:r>
          </w:p>
        </w:tc>
      </w:tr>
      <w:tr w:rsidR="000145EC">
        <w:trPr>
          <w:trHeight w:val="340"/>
          <w:jc w:val="center"/>
        </w:trPr>
        <w:tc>
          <w:tcPr>
            <w:tcW w:w="659" w:type="dxa"/>
            <w:vAlign w:val="center"/>
          </w:tcPr>
          <w:p w:rsidR="000145EC" w:rsidRDefault="00B83A04">
            <w:pPr>
              <w:adjustRightInd w:val="0"/>
              <w:snapToGrid w:val="0"/>
              <w:spacing w:line="288" w:lineRule="auto"/>
              <w:jc w:val="center"/>
              <w:rPr>
                <w:sz w:val="21"/>
                <w:szCs w:val="21"/>
              </w:rPr>
            </w:pPr>
            <w:r>
              <w:rPr>
                <w:rFonts w:hint="eastAsia"/>
                <w:sz w:val="21"/>
                <w:szCs w:val="21"/>
              </w:rPr>
              <w:t>1</w:t>
            </w:r>
          </w:p>
        </w:tc>
        <w:tc>
          <w:tcPr>
            <w:tcW w:w="1810" w:type="dxa"/>
            <w:vAlign w:val="center"/>
          </w:tcPr>
          <w:p w:rsidR="000145EC" w:rsidRDefault="00B83A04">
            <w:pPr>
              <w:adjustRightInd w:val="0"/>
              <w:snapToGrid w:val="0"/>
              <w:spacing w:line="288" w:lineRule="auto"/>
              <w:jc w:val="center"/>
              <w:rPr>
                <w:sz w:val="21"/>
                <w:szCs w:val="21"/>
              </w:rPr>
            </w:pPr>
            <w:r>
              <w:rPr>
                <w:rFonts w:hint="eastAsia"/>
                <w:sz w:val="21"/>
                <w:szCs w:val="21"/>
              </w:rPr>
              <w:t>智能门禁管理系统</w:t>
            </w:r>
          </w:p>
          <w:p w:rsidR="000145EC" w:rsidRDefault="00B83A04">
            <w:pPr>
              <w:adjustRightInd w:val="0"/>
              <w:snapToGrid w:val="0"/>
              <w:spacing w:line="288" w:lineRule="auto"/>
              <w:jc w:val="center"/>
              <w:rPr>
                <w:b/>
              </w:rPr>
            </w:pPr>
            <w:r>
              <w:rPr>
                <w:rFonts w:hint="eastAsia"/>
                <w:b/>
                <w:sz w:val="21"/>
                <w:szCs w:val="21"/>
              </w:rPr>
              <w:t>（核心产品）</w:t>
            </w:r>
          </w:p>
        </w:tc>
        <w:tc>
          <w:tcPr>
            <w:tcW w:w="661" w:type="dxa"/>
            <w:vAlign w:val="center"/>
          </w:tcPr>
          <w:p w:rsidR="000145EC" w:rsidRDefault="00B83A04">
            <w:pPr>
              <w:adjustRightInd w:val="0"/>
              <w:snapToGrid w:val="0"/>
              <w:spacing w:line="288" w:lineRule="auto"/>
              <w:jc w:val="center"/>
              <w:rPr>
                <w:sz w:val="21"/>
                <w:szCs w:val="21"/>
              </w:rPr>
            </w:pPr>
            <w:r>
              <w:rPr>
                <w:rFonts w:hint="eastAsia"/>
                <w:sz w:val="21"/>
                <w:szCs w:val="21"/>
              </w:rPr>
              <w:t>1</w:t>
            </w:r>
          </w:p>
        </w:tc>
        <w:tc>
          <w:tcPr>
            <w:tcW w:w="661" w:type="dxa"/>
            <w:vAlign w:val="center"/>
          </w:tcPr>
          <w:p w:rsidR="000145EC" w:rsidRDefault="00B83A04">
            <w:pPr>
              <w:adjustRightInd w:val="0"/>
              <w:snapToGrid w:val="0"/>
              <w:spacing w:line="288" w:lineRule="auto"/>
              <w:jc w:val="center"/>
              <w:rPr>
                <w:sz w:val="21"/>
                <w:szCs w:val="21"/>
              </w:rPr>
            </w:pPr>
            <w:r>
              <w:rPr>
                <w:rFonts w:hint="eastAsia"/>
                <w:sz w:val="21"/>
                <w:szCs w:val="21"/>
              </w:rPr>
              <w:t>套</w:t>
            </w:r>
          </w:p>
        </w:tc>
        <w:tc>
          <w:tcPr>
            <w:tcW w:w="5702" w:type="dxa"/>
            <w:vAlign w:val="center"/>
          </w:tcPr>
          <w:p w:rsidR="000145EC" w:rsidRDefault="00B83A04">
            <w:pPr>
              <w:adjustRightInd w:val="0"/>
              <w:snapToGrid w:val="0"/>
              <w:spacing w:line="288" w:lineRule="auto"/>
              <w:jc w:val="left"/>
              <w:rPr>
                <w:rFonts w:cs="Times New Roman"/>
                <w:sz w:val="21"/>
                <w:szCs w:val="21"/>
              </w:rPr>
            </w:pPr>
            <w:r>
              <w:rPr>
                <w:rFonts w:cs="Times New Roman" w:hint="eastAsia"/>
                <w:sz w:val="21"/>
                <w:szCs w:val="21"/>
              </w:rPr>
              <w:t>含：闸机主机</w:t>
            </w:r>
            <w:r>
              <w:rPr>
                <w:rFonts w:cs="Times New Roman" w:hint="eastAsia"/>
                <w:sz w:val="21"/>
                <w:szCs w:val="21"/>
              </w:rPr>
              <w:t>2</w:t>
            </w:r>
            <w:r>
              <w:rPr>
                <w:rFonts w:cs="Times New Roman" w:hint="eastAsia"/>
                <w:sz w:val="21"/>
                <w:szCs w:val="21"/>
              </w:rPr>
              <w:t>台、闸机辅机</w:t>
            </w:r>
            <w:r>
              <w:rPr>
                <w:rFonts w:cs="Times New Roman" w:hint="eastAsia"/>
                <w:sz w:val="21"/>
                <w:szCs w:val="21"/>
              </w:rPr>
              <w:t>1</w:t>
            </w:r>
            <w:r>
              <w:rPr>
                <w:rFonts w:cs="Times New Roman" w:hint="eastAsia"/>
                <w:sz w:val="21"/>
                <w:szCs w:val="21"/>
              </w:rPr>
              <w:t>台及配套管理软件</w:t>
            </w:r>
          </w:p>
          <w:p w:rsidR="000145EC" w:rsidRDefault="00B83A04">
            <w:pPr>
              <w:spacing w:line="288" w:lineRule="auto"/>
              <w:jc w:val="left"/>
              <w:rPr>
                <w:bCs/>
                <w:sz w:val="21"/>
                <w:szCs w:val="21"/>
              </w:rPr>
            </w:pPr>
            <w:r>
              <w:rPr>
                <w:rFonts w:hint="eastAsia"/>
                <w:bCs/>
                <w:sz w:val="21"/>
                <w:szCs w:val="21"/>
              </w:rPr>
              <w:t>一、门禁闸机技术要求</w:t>
            </w:r>
          </w:p>
          <w:p w:rsidR="000145EC" w:rsidRDefault="00B83A04">
            <w:pPr>
              <w:spacing w:line="288" w:lineRule="auto"/>
              <w:jc w:val="left"/>
              <w:rPr>
                <w:bCs/>
                <w:sz w:val="21"/>
                <w:szCs w:val="21"/>
                <w:highlight w:val="yellow"/>
              </w:rPr>
            </w:pPr>
            <w:r>
              <w:rPr>
                <w:rFonts w:hint="eastAsia"/>
                <w:bCs/>
                <w:sz w:val="21"/>
                <w:szCs w:val="21"/>
              </w:rPr>
              <w:t>1</w:t>
            </w:r>
            <w:r>
              <w:rPr>
                <w:rFonts w:hint="eastAsia"/>
                <w:bCs/>
                <w:sz w:val="21"/>
                <w:szCs w:val="21"/>
              </w:rPr>
              <w:t>、采用</w:t>
            </w:r>
            <w:proofErr w:type="gramStart"/>
            <w:r>
              <w:rPr>
                <w:rFonts w:hint="eastAsia"/>
                <w:bCs/>
                <w:sz w:val="21"/>
                <w:szCs w:val="21"/>
              </w:rPr>
              <w:t>翼闸式闸</w:t>
            </w:r>
            <w:proofErr w:type="gramEnd"/>
            <w:r>
              <w:rPr>
                <w:rFonts w:hint="eastAsia"/>
                <w:bCs/>
                <w:sz w:val="21"/>
                <w:szCs w:val="21"/>
              </w:rPr>
              <w:t>机，整体采用</w:t>
            </w:r>
            <w:r>
              <w:rPr>
                <w:rFonts w:hint="eastAsia"/>
                <w:bCs/>
                <w:sz w:val="21"/>
                <w:szCs w:val="21"/>
              </w:rPr>
              <w:t>304</w:t>
            </w:r>
            <w:r>
              <w:rPr>
                <w:rFonts w:hint="eastAsia"/>
                <w:bCs/>
                <w:sz w:val="21"/>
                <w:szCs w:val="21"/>
              </w:rPr>
              <w:t>不锈钢材质，厚度≥</w:t>
            </w:r>
            <w:r>
              <w:rPr>
                <w:rFonts w:hint="eastAsia"/>
                <w:bCs/>
                <w:sz w:val="21"/>
                <w:szCs w:val="21"/>
              </w:rPr>
              <w:t>1.5mm</w:t>
            </w:r>
            <w:r>
              <w:rPr>
                <w:rFonts w:hint="eastAsia"/>
                <w:bCs/>
                <w:sz w:val="21"/>
                <w:szCs w:val="21"/>
              </w:rPr>
              <w:t>；扇门板采用高档亚克力材料制作，不采用易老化、开裂的橡胶材质。闸机大小：长度</w:t>
            </w:r>
            <w:r>
              <w:rPr>
                <w:rFonts w:hint="eastAsia"/>
                <w:bCs/>
                <w:sz w:val="21"/>
                <w:szCs w:val="21"/>
              </w:rPr>
              <w:t>1050-1150</w:t>
            </w:r>
            <w:r>
              <w:rPr>
                <w:rFonts w:hint="eastAsia"/>
                <w:bCs/>
                <w:sz w:val="21"/>
                <w:szCs w:val="21"/>
              </w:rPr>
              <w:t>毫米、宽度≤</w:t>
            </w:r>
            <w:r>
              <w:rPr>
                <w:rFonts w:hint="eastAsia"/>
                <w:bCs/>
                <w:sz w:val="21"/>
                <w:szCs w:val="21"/>
              </w:rPr>
              <w:t>300</w:t>
            </w:r>
            <w:r>
              <w:rPr>
                <w:rFonts w:hint="eastAsia"/>
                <w:bCs/>
                <w:sz w:val="21"/>
                <w:szCs w:val="21"/>
              </w:rPr>
              <w:t>毫米、高度≥</w:t>
            </w:r>
            <w:r>
              <w:rPr>
                <w:rFonts w:hint="eastAsia"/>
                <w:bCs/>
                <w:sz w:val="21"/>
                <w:szCs w:val="21"/>
              </w:rPr>
              <w:t>950</w:t>
            </w:r>
            <w:r>
              <w:rPr>
                <w:rFonts w:hint="eastAsia"/>
                <w:bCs/>
                <w:sz w:val="21"/>
                <w:szCs w:val="21"/>
              </w:rPr>
              <w:t>毫米，双向对称。</w:t>
            </w:r>
          </w:p>
          <w:p w:rsidR="000145EC" w:rsidRDefault="00B83A04">
            <w:pPr>
              <w:spacing w:line="288" w:lineRule="auto"/>
              <w:jc w:val="left"/>
              <w:rPr>
                <w:bCs/>
                <w:sz w:val="21"/>
                <w:szCs w:val="21"/>
              </w:rPr>
            </w:pPr>
            <w:r>
              <w:rPr>
                <w:rFonts w:hint="eastAsia"/>
                <w:bCs/>
                <w:sz w:val="21"/>
                <w:szCs w:val="21"/>
              </w:rPr>
              <w:t>2</w:t>
            </w:r>
            <w:r>
              <w:rPr>
                <w:rFonts w:hint="eastAsia"/>
                <w:bCs/>
                <w:sz w:val="21"/>
                <w:szCs w:val="21"/>
              </w:rPr>
              <w:t>、</w:t>
            </w:r>
            <w:proofErr w:type="gramStart"/>
            <w:r>
              <w:rPr>
                <w:rFonts w:hint="eastAsia"/>
                <w:bCs/>
                <w:sz w:val="21"/>
                <w:szCs w:val="21"/>
              </w:rPr>
              <w:t>主板须</w:t>
            </w:r>
            <w:proofErr w:type="gramEnd"/>
            <w:r>
              <w:rPr>
                <w:rFonts w:hint="eastAsia"/>
                <w:bCs/>
                <w:sz w:val="21"/>
                <w:szCs w:val="21"/>
              </w:rPr>
              <w:t>采用低功耗、不发热、不带风扇的</w:t>
            </w:r>
            <w:r>
              <w:rPr>
                <w:rFonts w:hint="eastAsia"/>
                <w:bCs/>
                <w:sz w:val="21"/>
                <w:szCs w:val="21"/>
              </w:rPr>
              <w:t>CPU</w:t>
            </w:r>
            <w:r>
              <w:rPr>
                <w:rFonts w:hint="eastAsia"/>
                <w:bCs/>
                <w:sz w:val="21"/>
                <w:szCs w:val="21"/>
              </w:rPr>
              <w:t>，</w:t>
            </w:r>
            <w:r>
              <w:rPr>
                <w:rFonts w:hint="eastAsia"/>
                <w:bCs/>
                <w:sz w:val="21"/>
                <w:szCs w:val="21"/>
              </w:rPr>
              <w:t xml:space="preserve"> CPU</w:t>
            </w:r>
            <w:r>
              <w:rPr>
                <w:rFonts w:hint="eastAsia"/>
                <w:bCs/>
                <w:sz w:val="21"/>
                <w:szCs w:val="21"/>
              </w:rPr>
              <w:t>工作温度范围</w:t>
            </w:r>
            <w:r>
              <w:rPr>
                <w:rFonts w:hint="eastAsia"/>
                <w:bCs/>
                <w:sz w:val="21"/>
                <w:szCs w:val="21"/>
              </w:rPr>
              <w:t>-20</w:t>
            </w:r>
            <w:r>
              <w:rPr>
                <w:rFonts w:hint="eastAsia"/>
                <w:bCs/>
                <w:sz w:val="21"/>
                <w:szCs w:val="21"/>
              </w:rPr>
              <w:t>℃—</w:t>
            </w:r>
            <w:r>
              <w:rPr>
                <w:rFonts w:hint="eastAsia"/>
                <w:bCs/>
                <w:sz w:val="21"/>
                <w:szCs w:val="21"/>
              </w:rPr>
              <w:t>100</w:t>
            </w:r>
            <w:r>
              <w:rPr>
                <w:rFonts w:hint="eastAsia"/>
                <w:bCs/>
                <w:sz w:val="21"/>
                <w:szCs w:val="21"/>
              </w:rPr>
              <w:t>℃。</w:t>
            </w:r>
          </w:p>
          <w:p w:rsidR="000145EC" w:rsidRDefault="00B83A04">
            <w:pPr>
              <w:spacing w:line="288" w:lineRule="auto"/>
              <w:jc w:val="left"/>
              <w:rPr>
                <w:bCs/>
                <w:sz w:val="21"/>
                <w:szCs w:val="21"/>
              </w:rPr>
            </w:pPr>
            <w:r>
              <w:rPr>
                <w:rFonts w:hint="eastAsia"/>
                <w:bCs/>
                <w:sz w:val="21"/>
                <w:szCs w:val="21"/>
              </w:rPr>
              <w:t>▲</w:t>
            </w:r>
            <w:r>
              <w:rPr>
                <w:rFonts w:hint="eastAsia"/>
                <w:bCs/>
                <w:sz w:val="21"/>
                <w:szCs w:val="21"/>
              </w:rPr>
              <w:t>3</w:t>
            </w:r>
            <w:r>
              <w:rPr>
                <w:rFonts w:hint="eastAsia"/>
                <w:bCs/>
                <w:sz w:val="21"/>
                <w:szCs w:val="21"/>
              </w:rPr>
              <w:t>、响应文件中写明主</w:t>
            </w:r>
            <w:proofErr w:type="gramStart"/>
            <w:r>
              <w:rPr>
                <w:rFonts w:hint="eastAsia"/>
                <w:bCs/>
                <w:sz w:val="21"/>
                <w:szCs w:val="21"/>
              </w:rPr>
              <w:t>板品牌</w:t>
            </w:r>
            <w:proofErr w:type="gramEnd"/>
            <w:r>
              <w:rPr>
                <w:rFonts w:hint="eastAsia"/>
                <w:bCs/>
                <w:sz w:val="21"/>
                <w:szCs w:val="21"/>
              </w:rPr>
              <w:t>及型号，为防止因技术迭代导致原型号主板停产导致闸机无法维修或使用户维修费用大幅增加，</w:t>
            </w:r>
            <w:proofErr w:type="gramStart"/>
            <w:r>
              <w:rPr>
                <w:rFonts w:hint="eastAsia"/>
                <w:bCs/>
                <w:sz w:val="21"/>
                <w:szCs w:val="21"/>
              </w:rPr>
              <w:t>主板</w:t>
            </w:r>
            <w:proofErr w:type="gramEnd"/>
            <w:r>
              <w:rPr>
                <w:rFonts w:hint="eastAsia"/>
                <w:bCs/>
                <w:sz w:val="21"/>
                <w:szCs w:val="21"/>
              </w:rPr>
              <w:t>须终身免费质保。</w:t>
            </w:r>
          </w:p>
          <w:p w:rsidR="000145EC" w:rsidRDefault="00B83A04">
            <w:pPr>
              <w:spacing w:line="288" w:lineRule="auto"/>
              <w:jc w:val="left"/>
              <w:rPr>
                <w:bCs/>
                <w:sz w:val="21"/>
                <w:szCs w:val="21"/>
              </w:rPr>
            </w:pPr>
            <w:r>
              <w:rPr>
                <w:rFonts w:hint="eastAsia"/>
                <w:bCs/>
                <w:sz w:val="21"/>
                <w:szCs w:val="21"/>
              </w:rPr>
              <w:t>▲</w:t>
            </w:r>
            <w:r>
              <w:rPr>
                <w:rFonts w:hint="eastAsia"/>
                <w:bCs/>
                <w:sz w:val="21"/>
                <w:szCs w:val="21"/>
              </w:rPr>
              <w:t>4</w:t>
            </w:r>
            <w:r>
              <w:rPr>
                <w:rFonts w:hint="eastAsia"/>
                <w:bCs/>
                <w:sz w:val="21"/>
                <w:szCs w:val="21"/>
              </w:rPr>
              <w:t>、电机须采用伺服电机，驱动采用伺服运动控制算法</w:t>
            </w:r>
            <w:r>
              <w:rPr>
                <w:rFonts w:hint="eastAsia"/>
                <w:bCs/>
                <w:sz w:val="21"/>
                <w:szCs w:val="21"/>
              </w:rPr>
              <w:t>,</w:t>
            </w:r>
            <w:r>
              <w:rPr>
                <w:rFonts w:hint="eastAsia"/>
                <w:bCs/>
                <w:sz w:val="21"/>
                <w:szCs w:val="21"/>
              </w:rPr>
              <w:t>由编码器精确定位开关门位置</w:t>
            </w:r>
            <w:r>
              <w:rPr>
                <w:rFonts w:hint="eastAsia"/>
                <w:bCs/>
                <w:sz w:val="21"/>
                <w:szCs w:val="21"/>
              </w:rPr>
              <w:t>，闸机在上电时扇门能够自学习。</w:t>
            </w:r>
          </w:p>
          <w:p w:rsidR="000145EC" w:rsidRDefault="00B83A04">
            <w:pPr>
              <w:spacing w:line="288" w:lineRule="auto"/>
              <w:jc w:val="left"/>
              <w:rPr>
                <w:bCs/>
                <w:sz w:val="21"/>
                <w:szCs w:val="21"/>
              </w:rPr>
            </w:pPr>
            <w:r>
              <w:rPr>
                <w:rFonts w:hint="eastAsia"/>
                <w:bCs/>
                <w:sz w:val="21"/>
                <w:szCs w:val="21"/>
              </w:rPr>
              <w:t>5</w:t>
            </w:r>
            <w:r>
              <w:rPr>
                <w:rFonts w:hint="eastAsia"/>
                <w:bCs/>
                <w:sz w:val="21"/>
                <w:szCs w:val="21"/>
              </w:rPr>
              <w:t>、门禁闸机须与图书检测门进行联动，检测门报警后门禁通道关闭。</w:t>
            </w:r>
          </w:p>
          <w:p w:rsidR="000145EC" w:rsidRDefault="00B83A04">
            <w:pPr>
              <w:spacing w:line="288" w:lineRule="auto"/>
              <w:jc w:val="left"/>
              <w:rPr>
                <w:bCs/>
                <w:sz w:val="21"/>
                <w:szCs w:val="21"/>
              </w:rPr>
            </w:pPr>
            <w:r>
              <w:rPr>
                <w:rFonts w:hint="eastAsia"/>
                <w:bCs/>
                <w:sz w:val="21"/>
                <w:szCs w:val="21"/>
              </w:rPr>
              <w:t>6</w:t>
            </w:r>
            <w:r>
              <w:rPr>
                <w:rFonts w:hint="eastAsia"/>
                <w:bCs/>
                <w:sz w:val="21"/>
                <w:szCs w:val="21"/>
              </w:rPr>
              <w:t>、</w:t>
            </w:r>
            <w:proofErr w:type="gramStart"/>
            <w:r>
              <w:rPr>
                <w:rFonts w:hint="eastAsia"/>
                <w:bCs/>
                <w:sz w:val="21"/>
                <w:szCs w:val="21"/>
              </w:rPr>
              <w:t>当闸机</w:t>
            </w:r>
            <w:proofErr w:type="gramEnd"/>
            <w:r>
              <w:rPr>
                <w:rFonts w:hint="eastAsia"/>
                <w:bCs/>
                <w:sz w:val="21"/>
                <w:szCs w:val="21"/>
              </w:rPr>
              <w:t>断电时扇门可自动打开，遇突发情况而未断电时，</w:t>
            </w:r>
            <w:proofErr w:type="gramStart"/>
            <w:r>
              <w:rPr>
                <w:rFonts w:hint="eastAsia"/>
                <w:bCs/>
                <w:sz w:val="21"/>
                <w:szCs w:val="21"/>
              </w:rPr>
              <w:t>闸机扇</w:t>
            </w:r>
            <w:proofErr w:type="gramEnd"/>
            <w:r>
              <w:rPr>
                <w:rFonts w:hint="eastAsia"/>
                <w:bCs/>
                <w:sz w:val="21"/>
                <w:szCs w:val="21"/>
              </w:rPr>
              <w:t>门可用钥匙打开或强行推开变为无障碍通道符合国家安防及消防要求。</w:t>
            </w:r>
          </w:p>
          <w:p w:rsidR="000145EC" w:rsidRDefault="00B83A04">
            <w:pPr>
              <w:spacing w:line="288" w:lineRule="auto"/>
              <w:jc w:val="left"/>
              <w:rPr>
                <w:bCs/>
                <w:sz w:val="21"/>
                <w:szCs w:val="21"/>
              </w:rPr>
            </w:pPr>
            <w:r>
              <w:rPr>
                <w:rFonts w:hint="eastAsia"/>
                <w:bCs/>
                <w:sz w:val="21"/>
                <w:szCs w:val="21"/>
              </w:rPr>
              <w:t>7</w:t>
            </w:r>
            <w:r>
              <w:rPr>
                <w:rFonts w:hint="eastAsia"/>
                <w:bCs/>
                <w:sz w:val="21"/>
                <w:szCs w:val="21"/>
              </w:rPr>
              <w:t>、为保证图书馆安静的学习环境，闸机最大工作噪音必须小于</w:t>
            </w:r>
            <w:r>
              <w:rPr>
                <w:rFonts w:hint="eastAsia"/>
                <w:bCs/>
                <w:sz w:val="21"/>
                <w:szCs w:val="21"/>
              </w:rPr>
              <w:t>50</w:t>
            </w:r>
            <w:r>
              <w:rPr>
                <w:rFonts w:hint="eastAsia"/>
                <w:bCs/>
                <w:sz w:val="21"/>
                <w:szCs w:val="21"/>
              </w:rPr>
              <w:t>分贝，响应产品须通过第三方机构检测，检测报告含噪音检测指标。</w:t>
            </w:r>
          </w:p>
          <w:p w:rsidR="000145EC" w:rsidRDefault="00B83A04">
            <w:pPr>
              <w:spacing w:line="288" w:lineRule="auto"/>
              <w:jc w:val="left"/>
              <w:rPr>
                <w:bCs/>
                <w:sz w:val="21"/>
                <w:szCs w:val="21"/>
              </w:rPr>
            </w:pPr>
            <w:r>
              <w:rPr>
                <w:bCs/>
                <w:sz w:val="21"/>
                <w:szCs w:val="21"/>
              </w:rPr>
              <w:t>8</w:t>
            </w:r>
            <w:r>
              <w:rPr>
                <w:rFonts w:hint="eastAsia"/>
                <w:bCs/>
                <w:sz w:val="21"/>
                <w:szCs w:val="21"/>
              </w:rPr>
              <w:t>、为保障所投产品稳定性：闸机核心部件“扇门机构”平均无故障运行次数大于</w:t>
            </w:r>
            <w:r>
              <w:rPr>
                <w:rFonts w:hint="eastAsia"/>
                <w:bCs/>
                <w:sz w:val="21"/>
                <w:szCs w:val="21"/>
              </w:rPr>
              <w:t>1000</w:t>
            </w:r>
            <w:r>
              <w:rPr>
                <w:rFonts w:hint="eastAsia"/>
                <w:bCs/>
                <w:sz w:val="21"/>
                <w:szCs w:val="21"/>
              </w:rPr>
              <w:t>万次。</w:t>
            </w:r>
          </w:p>
          <w:p w:rsidR="000145EC" w:rsidRDefault="00B83A04">
            <w:pPr>
              <w:spacing w:line="288" w:lineRule="auto"/>
              <w:jc w:val="left"/>
              <w:rPr>
                <w:bCs/>
                <w:sz w:val="21"/>
                <w:szCs w:val="21"/>
              </w:rPr>
            </w:pPr>
            <w:r>
              <w:rPr>
                <w:bCs/>
                <w:sz w:val="21"/>
                <w:szCs w:val="21"/>
              </w:rPr>
              <w:t>9</w:t>
            </w:r>
            <w:r>
              <w:rPr>
                <w:rFonts w:hint="eastAsia"/>
                <w:bCs/>
                <w:sz w:val="21"/>
                <w:szCs w:val="21"/>
              </w:rPr>
              <w:t>、为避免无卡或持无效</w:t>
            </w:r>
            <w:proofErr w:type="gramStart"/>
            <w:r>
              <w:rPr>
                <w:rFonts w:hint="eastAsia"/>
                <w:bCs/>
                <w:sz w:val="21"/>
                <w:szCs w:val="21"/>
              </w:rPr>
              <w:t>卡读者</w:t>
            </w:r>
            <w:proofErr w:type="gramEnd"/>
            <w:r>
              <w:rPr>
                <w:rFonts w:hint="eastAsia"/>
                <w:bCs/>
                <w:sz w:val="21"/>
                <w:szCs w:val="21"/>
              </w:rPr>
              <w:t>跨越</w:t>
            </w:r>
            <w:proofErr w:type="gramStart"/>
            <w:r>
              <w:rPr>
                <w:rFonts w:hint="eastAsia"/>
                <w:bCs/>
                <w:sz w:val="21"/>
                <w:szCs w:val="21"/>
              </w:rPr>
              <w:t>闸机扇门</w:t>
            </w:r>
            <w:proofErr w:type="gramEnd"/>
            <w:r>
              <w:rPr>
                <w:rFonts w:hint="eastAsia"/>
                <w:bCs/>
                <w:sz w:val="21"/>
                <w:szCs w:val="21"/>
              </w:rPr>
              <w:t>板入馆，</w:t>
            </w:r>
            <w:proofErr w:type="gramStart"/>
            <w:r>
              <w:rPr>
                <w:rFonts w:hint="eastAsia"/>
                <w:bCs/>
                <w:sz w:val="21"/>
                <w:szCs w:val="21"/>
              </w:rPr>
              <w:t>闸机扇门</w:t>
            </w:r>
            <w:proofErr w:type="gramEnd"/>
            <w:r>
              <w:rPr>
                <w:rFonts w:hint="eastAsia"/>
                <w:bCs/>
                <w:sz w:val="21"/>
                <w:szCs w:val="21"/>
              </w:rPr>
              <w:t>板阻挡高度须不低于</w:t>
            </w:r>
            <w:r>
              <w:rPr>
                <w:rFonts w:hint="eastAsia"/>
                <w:bCs/>
                <w:sz w:val="21"/>
                <w:szCs w:val="21"/>
              </w:rPr>
              <w:t>850mm</w:t>
            </w:r>
            <w:r>
              <w:rPr>
                <w:rFonts w:hint="eastAsia"/>
                <w:bCs/>
                <w:sz w:val="21"/>
                <w:szCs w:val="21"/>
              </w:rPr>
              <w:t>。</w:t>
            </w:r>
          </w:p>
          <w:p w:rsidR="000145EC" w:rsidRDefault="00B83A04">
            <w:pPr>
              <w:spacing w:line="288" w:lineRule="auto"/>
              <w:jc w:val="left"/>
              <w:rPr>
                <w:bCs/>
                <w:sz w:val="21"/>
                <w:szCs w:val="21"/>
              </w:rPr>
            </w:pPr>
            <w:r>
              <w:rPr>
                <w:rFonts w:hint="eastAsia"/>
                <w:bCs/>
                <w:sz w:val="21"/>
                <w:szCs w:val="21"/>
              </w:rPr>
              <w:t>1</w:t>
            </w:r>
            <w:r>
              <w:rPr>
                <w:bCs/>
                <w:sz w:val="21"/>
                <w:szCs w:val="21"/>
              </w:rPr>
              <w:t>0</w:t>
            </w:r>
            <w:r>
              <w:rPr>
                <w:rFonts w:hint="eastAsia"/>
                <w:bCs/>
                <w:sz w:val="21"/>
                <w:szCs w:val="21"/>
              </w:rPr>
              <w:t>、响应产品需满足经第三方机构检测符合防尘防水等级测试（</w:t>
            </w:r>
            <w:r>
              <w:rPr>
                <w:rFonts w:hint="eastAsia"/>
                <w:bCs/>
                <w:sz w:val="21"/>
                <w:szCs w:val="21"/>
              </w:rPr>
              <w:t>IP54</w:t>
            </w:r>
            <w:r>
              <w:rPr>
                <w:rFonts w:hint="eastAsia"/>
                <w:bCs/>
                <w:sz w:val="21"/>
                <w:szCs w:val="21"/>
              </w:rPr>
              <w:t>）、漏电电流、抗静电干扰等要求，检测依据为“</w:t>
            </w:r>
            <w:r>
              <w:rPr>
                <w:rFonts w:hint="eastAsia"/>
                <w:bCs/>
                <w:sz w:val="21"/>
                <w:szCs w:val="21"/>
              </w:rPr>
              <w:t>GB/T 4208-2017</w:t>
            </w:r>
            <w:r>
              <w:rPr>
                <w:rFonts w:hint="eastAsia"/>
                <w:bCs/>
                <w:sz w:val="21"/>
                <w:szCs w:val="21"/>
              </w:rPr>
              <w:t>、</w:t>
            </w:r>
            <w:r>
              <w:rPr>
                <w:rFonts w:hint="eastAsia"/>
                <w:bCs/>
                <w:sz w:val="21"/>
                <w:szCs w:val="21"/>
              </w:rPr>
              <w:t>GB/T 20145-2006</w:t>
            </w:r>
            <w:r>
              <w:rPr>
                <w:rFonts w:hint="eastAsia"/>
                <w:bCs/>
                <w:sz w:val="21"/>
                <w:szCs w:val="21"/>
              </w:rPr>
              <w:t>”。</w:t>
            </w:r>
          </w:p>
          <w:p w:rsidR="000145EC" w:rsidRDefault="00B83A04">
            <w:pPr>
              <w:spacing w:line="288" w:lineRule="auto"/>
              <w:jc w:val="left"/>
              <w:rPr>
                <w:bCs/>
                <w:sz w:val="21"/>
                <w:szCs w:val="21"/>
              </w:rPr>
            </w:pPr>
            <w:r>
              <w:rPr>
                <w:rFonts w:hint="eastAsia"/>
                <w:bCs/>
                <w:sz w:val="21"/>
                <w:szCs w:val="21"/>
              </w:rPr>
              <w:t>二、门禁系统管理软件技术要求</w:t>
            </w:r>
          </w:p>
          <w:p w:rsidR="000145EC" w:rsidRDefault="00B83A04">
            <w:pPr>
              <w:spacing w:line="288" w:lineRule="auto"/>
              <w:jc w:val="left"/>
              <w:rPr>
                <w:bCs/>
                <w:sz w:val="21"/>
                <w:szCs w:val="21"/>
                <w:highlight w:val="yellow"/>
              </w:rPr>
            </w:pPr>
            <w:r>
              <w:rPr>
                <w:rFonts w:hint="eastAsia"/>
                <w:bCs/>
                <w:sz w:val="21"/>
                <w:szCs w:val="21"/>
              </w:rPr>
              <w:t>1</w:t>
            </w:r>
            <w:r>
              <w:rPr>
                <w:rFonts w:hint="eastAsia"/>
                <w:bCs/>
                <w:sz w:val="21"/>
                <w:szCs w:val="21"/>
              </w:rPr>
              <w:t>、监控软件：读者在闸机上刷卡、刷脸</w:t>
            </w:r>
            <w:proofErr w:type="gramStart"/>
            <w:r>
              <w:rPr>
                <w:rFonts w:hint="eastAsia"/>
                <w:bCs/>
                <w:sz w:val="21"/>
                <w:szCs w:val="21"/>
              </w:rPr>
              <w:t>或扫码</w:t>
            </w:r>
            <w:proofErr w:type="gramEnd"/>
            <w:r>
              <w:rPr>
                <w:rFonts w:hint="eastAsia"/>
                <w:bCs/>
                <w:sz w:val="21"/>
                <w:szCs w:val="21"/>
              </w:rPr>
              <w:t>后监控软件可以分通道显示读者的信息及照片。管理员可以在后台添加重点关注人员，当被关注人员入馆时，监控软件随即发出提示信息。</w:t>
            </w:r>
          </w:p>
          <w:p w:rsidR="000145EC" w:rsidRDefault="00B83A04">
            <w:pPr>
              <w:spacing w:line="288" w:lineRule="auto"/>
              <w:jc w:val="left"/>
              <w:rPr>
                <w:bCs/>
                <w:sz w:val="21"/>
                <w:szCs w:val="21"/>
              </w:rPr>
            </w:pPr>
            <w:r>
              <w:rPr>
                <w:rFonts w:hint="eastAsia"/>
                <w:bCs/>
                <w:sz w:val="21"/>
                <w:szCs w:val="21"/>
              </w:rPr>
              <w:t>2</w:t>
            </w:r>
            <w:r>
              <w:rPr>
                <w:rFonts w:hint="eastAsia"/>
                <w:bCs/>
                <w:sz w:val="21"/>
                <w:szCs w:val="21"/>
              </w:rPr>
              <w:t>、信息</w:t>
            </w:r>
            <w:proofErr w:type="gramStart"/>
            <w:r>
              <w:rPr>
                <w:rFonts w:hint="eastAsia"/>
                <w:bCs/>
                <w:sz w:val="21"/>
                <w:szCs w:val="21"/>
              </w:rPr>
              <w:t>墙显示</w:t>
            </w:r>
            <w:proofErr w:type="gramEnd"/>
            <w:r>
              <w:rPr>
                <w:rFonts w:hint="eastAsia"/>
                <w:bCs/>
                <w:sz w:val="21"/>
                <w:szCs w:val="21"/>
              </w:rPr>
              <w:t>软件：软件架构</w:t>
            </w:r>
            <w:r>
              <w:rPr>
                <w:rFonts w:hint="eastAsia"/>
                <w:bCs/>
                <w:sz w:val="21"/>
                <w:szCs w:val="21"/>
              </w:rPr>
              <w:t>B/S</w:t>
            </w:r>
            <w:r>
              <w:rPr>
                <w:rFonts w:hint="eastAsia"/>
                <w:bCs/>
                <w:sz w:val="21"/>
                <w:szCs w:val="21"/>
              </w:rPr>
              <w:t>，可以嵌入图书馆信息</w:t>
            </w:r>
            <w:r>
              <w:rPr>
                <w:rFonts w:hint="eastAsia"/>
                <w:bCs/>
                <w:sz w:val="21"/>
                <w:szCs w:val="21"/>
              </w:rPr>
              <w:t>发布系统进行显示；页面分辨率</w:t>
            </w:r>
            <w:r>
              <w:rPr>
                <w:rFonts w:hint="eastAsia"/>
                <w:bCs/>
                <w:sz w:val="21"/>
                <w:szCs w:val="21"/>
              </w:rPr>
              <w:t>1920*1080</w:t>
            </w:r>
            <w:r>
              <w:rPr>
                <w:rFonts w:hint="eastAsia"/>
                <w:bCs/>
                <w:sz w:val="21"/>
                <w:szCs w:val="21"/>
              </w:rPr>
              <w:t>。显示信息要求如下：</w:t>
            </w:r>
          </w:p>
          <w:p w:rsidR="000145EC" w:rsidRDefault="00B83A04">
            <w:pPr>
              <w:spacing w:line="288" w:lineRule="auto"/>
              <w:jc w:val="left"/>
              <w:rPr>
                <w:bCs/>
                <w:sz w:val="21"/>
                <w:szCs w:val="21"/>
              </w:rPr>
            </w:pPr>
            <w:r>
              <w:rPr>
                <w:rFonts w:hint="eastAsia"/>
                <w:bCs/>
                <w:sz w:val="21"/>
                <w:szCs w:val="21"/>
              </w:rPr>
              <w:lastRenderedPageBreak/>
              <w:t>1</w:t>
            </w:r>
            <w:r>
              <w:rPr>
                <w:rFonts w:hint="eastAsia"/>
                <w:bCs/>
                <w:sz w:val="21"/>
                <w:szCs w:val="21"/>
              </w:rPr>
              <w:t>）可显示历史进馆人次，当年进馆人次，当月进馆人次，双向模式可显示当前在馆人数，自动刷新间隔小于</w:t>
            </w:r>
            <w:r>
              <w:rPr>
                <w:rFonts w:hint="eastAsia"/>
                <w:bCs/>
                <w:sz w:val="21"/>
                <w:szCs w:val="21"/>
              </w:rPr>
              <w:t>5</w:t>
            </w:r>
            <w:r>
              <w:rPr>
                <w:rFonts w:hint="eastAsia"/>
                <w:bCs/>
                <w:sz w:val="21"/>
                <w:szCs w:val="21"/>
              </w:rPr>
              <w:t>秒；</w:t>
            </w:r>
          </w:p>
          <w:p w:rsidR="000145EC" w:rsidRDefault="00B83A04">
            <w:pPr>
              <w:spacing w:line="288" w:lineRule="auto"/>
              <w:jc w:val="left"/>
              <w:rPr>
                <w:bCs/>
                <w:sz w:val="21"/>
                <w:szCs w:val="21"/>
              </w:rPr>
            </w:pPr>
            <w:r>
              <w:rPr>
                <w:rFonts w:hint="eastAsia"/>
                <w:bCs/>
                <w:sz w:val="21"/>
                <w:szCs w:val="21"/>
              </w:rPr>
              <w:t>2</w:t>
            </w:r>
            <w:r>
              <w:rPr>
                <w:rFonts w:hint="eastAsia"/>
                <w:bCs/>
                <w:sz w:val="21"/>
                <w:szCs w:val="21"/>
              </w:rPr>
              <w:t>）读者刷卡入馆实时显示读者信息，包括今日第几位进馆，姓名、学号，涉及读者姓名及学号的个人信息须做隐私处理；</w:t>
            </w:r>
          </w:p>
          <w:p w:rsidR="000145EC" w:rsidRDefault="00B83A04">
            <w:pPr>
              <w:spacing w:line="288" w:lineRule="auto"/>
              <w:jc w:val="left"/>
              <w:rPr>
                <w:bCs/>
                <w:sz w:val="21"/>
                <w:szCs w:val="21"/>
              </w:rPr>
            </w:pPr>
            <w:r>
              <w:rPr>
                <w:rFonts w:hint="eastAsia"/>
                <w:bCs/>
                <w:sz w:val="21"/>
                <w:szCs w:val="21"/>
              </w:rPr>
              <w:t>3</w:t>
            </w:r>
            <w:r>
              <w:rPr>
                <w:rFonts w:hint="eastAsia"/>
                <w:bCs/>
                <w:sz w:val="21"/>
                <w:szCs w:val="21"/>
              </w:rPr>
              <w:t>）柱状图显示当年每月的进馆人次；</w:t>
            </w:r>
          </w:p>
          <w:p w:rsidR="000145EC" w:rsidRDefault="00B83A04">
            <w:pPr>
              <w:spacing w:line="288" w:lineRule="auto"/>
              <w:jc w:val="left"/>
              <w:rPr>
                <w:bCs/>
                <w:sz w:val="21"/>
                <w:szCs w:val="21"/>
              </w:rPr>
            </w:pPr>
            <w:bookmarkStart w:id="34" w:name="OLE_LINK1"/>
            <w:r>
              <w:rPr>
                <w:rFonts w:hint="eastAsia"/>
                <w:bCs/>
                <w:sz w:val="21"/>
                <w:szCs w:val="21"/>
              </w:rPr>
              <w:t>4</w:t>
            </w:r>
            <w:r>
              <w:rPr>
                <w:rFonts w:hint="eastAsia"/>
                <w:bCs/>
                <w:sz w:val="21"/>
                <w:szCs w:val="21"/>
              </w:rPr>
              <w:t>）柱状图显示当年各学院入馆人次前</w:t>
            </w:r>
            <w:r>
              <w:rPr>
                <w:rFonts w:hint="eastAsia"/>
                <w:bCs/>
                <w:sz w:val="21"/>
                <w:szCs w:val="21"/>
              </w:rPr>
              <w:t>10</w:t>
            </w:r>
            <w:r>
              <w:rPr>
                <w:rFonts w:hint="eastAsia"/>
                <w:bCs/>
                <w:sz w:val="21"/>
                <w:szCs w:val="21"/>
              </w:rPr>
              <w:t>排行；</w:t>
            </w:r>
          </w:p>
          <w:bookmarkEnd w:id="34"/>
          <w:p w:rsidR="000145EC" w:rsidRDefault="00B83A04">
            <w:pPr>
              <w:spacing w:line="288" w:lineRule="auto"/>
              <w:jc w:val="left"/>
              <w:rPr>
                <w:bCs/>
                <w:sz w:val="21"/>
                <w:szCs w:val="21"/>
              </w:rPr>
            </w:pPr>
            <w:r>
              <w:rPr>
                <w:rFonts w:hint="eastAsia"/>
                <w:bCs/>
                <w:sz w:val="21"/>
                <w:szCs w:val="21"/>
              </w:rPr>
              <w:t>5</w:t>
            </w:r>
            <w:r>
              <w:rPr>
                <w:rFonts w:hint="eastAsia"/>
                <w:bCs/>
                <w:sz w:val="21"/>
                <w:szCs w:val="21"/>
              </w:rPr>
              <w:t>）柱状图显示当月各学院入馆人次前</w:t>
            </w:r>
            <w:r>
              <w:rPr>
                <w:rFonts w:hint="eastAsia"/>
                <w:bCs/>
                <w:sz w:val="21"/>
                <w:szCs w:val="21"/>
              </w:rPr>
              <w:t>10</w:t>
            </w:r>
            <w:r>
              <w:rPr>
                <w:rFonts w:hint="eastAsia"/>
                <w:bCs/>
                <w:sz w:val="21"/>
                <w:szCs w:val="21"/>
              </w:rPr>
              <w:t>排行；</w:t>
            </w:r>
          </w:p>
          <w:p w:rsidR="000145EC" w:rsidRDefault="00B83A04">
            <w:pPr>
              <w:spacing w:line="288" w:lineRule="auto"/>
              <w:jc w:val="left"/>
              <w:rPr>
                <w:bCs/>
                <w:sz w:val="21"/>
                <w:szCs w:val="21"/>
              </w:rPr>
            </w:pPr>
            <w:bookmarkStart w:id="35" w:name="OLE_LINK2"/>
            <w:r>
              <w:rPr>
                <w:rFonts w:hint="eastAsia"/>
                <w:bCs/>
                <w:sz w:val="21"/>
                <w:szCs w:val="21"/>
              </w:rPr>
              <w:t>6</w:t>
            </w:r>
            <w:r>
              <w:rPr>
                <w:rFonts w:hint="eastAsia"/>
                <w:bCs/>
                <w:sz w:val="21"/>
                <w:szCs w:val="21"/>
              </w:rPr>
              <w:t>）柱状图显示当年个人读者入馆人次前</w:t>
            </w:r>
            <w:r>
              <w:rPr>
                <w:rFonts w:hint="eastAsia"/>
                <w:bCs/>
                <w:sz w:val="21"/>
                <w:szCs w:val="21"/>
              </w:rPr>
              <w:t>10</w:t>
            </w:r>
            <w:r>
              <w:rPr>
                <w:rFonts w:hint="eastAsia"/>
                <w:bCs/>
                <w:sz w:val="21"/>
                <w:szCs w:val="21"/>
              </w:rPr>
              <w:t>排行</w:t>
            </w:r>
            <w:bookmarkEnd w:id="35"/>
            <w:r>
              <w:rPr>
                <w:rFonts w:hint="eastAsia"/>
                <w:bCs/>
                <w:sz w:val="21"/>
                <w:szCs w:val="21"/>
              </w:rPr>
              <w:t>；</w:t>
            </w:r>
          </w:p>
          <w:p w:rsidR="000145EC" w:rsidRDefault="00B83A04">
            <w:pPr>
              <w:spacing w:line="288" w:lineRule="auto"/>
              <w:jc w:val="left"/>
              <w:rPr>
                <w:bCs/>
                <w:sz w:val="21"/>
                <w:szCs w:val="21"/>
              </w:rPr>
            </w:pPr>
            <w:r>
              <w:rPr>
                <w:rFonts w:hint="eastAsia"/>
                <w:bCs/>
                <w:sz w:val="21"/>
                <w:szCs w:val="21"/>
              </w:rPr>
              <w:t>7</w:t>
            </w:r>
            <w:r>
              <w:rPr>
                <w:rFonts w:hint="eastAsia"/>
                <w:bCs/>
                <w:sz w:val="21"/>
                <w:szCs w:val="21"/>
              </w:rPr>
              <w:t>）柱状图显示当月个人读者入馆人次前</w:t>
            </w:r>
            <w:r>
              <w:rPr>
                <w:rFonts w:hint="eastAsia"/>
                <w:bCs/>
                <w:sz w:val="21"/>
                <w:szCs w:val="21"/>
              </w:rPr>
              <w:t>10</w:t>
            </w:r>
            <w:r>
              <w:rPr>
                <w:rFonts w:hint="eastAsia"/>
                <w:bCs/>
                <w:sz w:val="21"/>
                <w:szCs w:val="21"/>
              </w:rPr>
              <w:t>排行；</w:t>
            </w:r>
          </w:p>
          <w:p w:rsidR="000145EC" w:rsidRDefault="00B83A04">
            <w:pPr>
              <w:spacing w:line="288" w:lineRule="auto"/>
              <w:jc w:val="left"/>
              <w:rPr>
                <w:bCs/>
                <w:sz w:val="21"/>
                <w:szCs w:val="21"/>
              </w:rPr>
            </w:pPr>
            <w:r>
              <w:rPr>
                <w:rFonts w:hint="eastAsia"/>
                <w:bCs/>
                <w:sz w:val="21"/>
                <w:szCs w:val="21"/>
              </w:rPr>
              <w:t>8</w:t>
            </w:r>
            <w:r>
              <w:rPr>
                <w:rFonts w:hint="eastAsia"/>
                <w:bCs/>
                <w:sz w:val="21"/>
                <w:szCs w:val="21"/>
              </w:rPr>
              <w:t>）表</w:t>
            </w:r>
            <w:r>
              <w:rPr>
                <w:rFonts w:hint="eastAsia"/>
                <w:bCs/>
                <w:sz w:val="21"/>
                <w:szCs w:val="21"/>
              </w:rPr>
              <w:t>格显示当年各学院入馆具体人次；</w:t>
            </w:r>
          </w:p>
          <w:p w:rsidR="000145EC" w:rsidRDefault="00B83A04">
            <w:pPr>
              <w:spacing w:line="288" w:lineRule="auto"/>
              <w:jc w:val="left"/>
              <w:rPr>
                <w:bCs/>
                <w:sz w:val="21"/>
                <w:szCs w:val="21"/>
              </w:rPr>
            </w:pPr>
            <w:r>
              <w:rPr>
                <w:rFonts w:hint="eastAsia"/>
                <w:bCs/>
                <w:sz w:val="21"/>
                <w:szCs w:val="21"/>
              </w:rPr>
              <w:t>9</w:t>
            </w:r>
            <w:r>
              <w:rPr>
                <w:rFonts w:hint="eastAsia"/>
                <w:bCs/>
                <w:sz w:val="21"/>
                <w:szCs w:val="21"/>
              </w:rPr>
              <w:t>）显示内容自动切换显示，切换时间可以在后台自由设定。</w:t>
            </w:r>
          </w:p>
          <w:p w:rsidR="000145EC" w:rsidRDefault="00B83A04">
            <w:pPr>
              <w:spacing w:line="288" w:lineRule="auto"/>
              <w:jc w:val="left"/>
              <w:rPr>
                <w:bCs/>
                <w:sz w:val="21"/>
                <w:szCs w:val="21"/>
              </w:rPr>
            </w:pPr>
            <w:r>
              <w:rPr>
                <w:rFonts w:hint="eastAsia"/>
                <w:bCs/>
                <w:sz w:val="21"/>
                <w:szCs w:val="21"/>
              </w:rPr>
              <w:t>3</w:t>
            </w:r>
            <w:r>
              <w:rPr>
                <w:rFonts w:hint="eastAsia"/>
                <w:bCs/>
                <w:sz w:val="21"/>
                <w:szCs w:val="21"/>
              </w:rPr>
              <w:t>、读者管理软件：可通过读者类型或读者单位进行批量限制某一类型</w:t>
            </w:r>
            <w:r>
              <w:rPr>
                <w:rFonts w:hint="eastAsia"/>
                <w:bCs/>
                <w:sz w:val="21"/>
                <w:szCs w:val="21"/>
              </w:rPr>
              <w:t>/</w:t>
            </w:r>
            <w:r>
              <w:rPr>
                <w:rFonts w:hint="eastAsia"/>
                <w:bCs/>
                <w:sz w:val="21"/>
                <w:szCs w:val="21"/>
              </w:rPr>
              <w:t>单位的读者在设定日期前入馆。可设定特殊读者禁止入馆。可设定被限制入馆的类型或单位中的特殊读者优先入馆。</w:t>
            </w:r>
          </w:p>
          <w:p w:rsidR="000145EC" w:rsidRDefault="00B83A04">
            <w:pPr>
              <w:spacing w:line="288" w:lineRule="auto"/>
              <w:jc w:val="left"/>
              <w:rPr>
                <w:bCs/>
                <w:sz w:val="21"/>
                <w:szCs w:val="21"/>
              </w:rPr>
            </w:pPr>
            <w:r>
              <w:rPr>
                <w:rFonts w:hint="eastAsia"/>
                <w:bCs/>
                <w:sz w:val="21"/>
                <w:szCs w:val="21"/>
              </w:rPr>
              <w:t>4</w:t>
            </w:r>
            <w:r>
              <w:rPr>
                <w:rFonts w:hint="eastAsia"/>
                <w:bCs/>
                <w:sz w:val="21"/>
                <w:szCs w:val="21"/>
              </w:rPr>
              <w:t>、统计功能：</w:t>
            </w:r>
            <w:r>
              <w:rPr>
                <w:rFonts w:hint="eastAsia"/>
                <w:bCs/>
                <w:sz w:val="21"/>
                <w:szCs w:val="21"/>
              </w:rPr>
              <w:t>B/S</w:t>
            </w:r>
            <w:r>
              <w:rPr>
                <w:rFonts w:hint="eastAsia"/>
                <w:bCs/>
                <w:sz w:val="21"/>
                <w:szCs w:val="21"/>
              </w:rPr>
              <w:t>架构，管理员可在浏览器内输入门禁统计地址，对图书馆进馆人员进行统计。统计功能要求如下：</w:t>
            </w:r>
          </w:p>
          <w:p w:rsidR="000145EC" w:rsidRDefault="00B83A04">
            <w:pPr>
              <w:spacing w:line="288" w:lineRule="auto"/>
              <w:jc w:val="left"/>
              <w:rPr>
                <w:bCs/>
                <w:sz w:val="21"/>
                <w:szCs w:val="21"/>
                <w:highlight w:val="yellow"/>
              </w:rPr>
            </w:pPr>
            <w:r>
              <w:rPr>
                <w:rFonts w:hint="eastAsia"/>
                <w:bCs/>
                <w:sz w:val="21"/>
                <w:szCs w:val="21"/>
              </w:rPr>
              <w:t>1</w:t>
            </w:r>
            <w:r>
              <w:rPr>
                <w:rFonts w:hint="eastAsia"/>
                <w:bCs/>
                <w:sz w:val="21"/>
                <w:szCs w:val="21"/>
              </w:rPr>
              <w:t>）人次统计：可根据读者类型、单位、分馆区域、通行方式、小时段可选项按照总数、年、月、周、时间跨度进行统计，统计报表的</w:t>
            </w:r>
            <w:r>
              <w:rPr>
                <w:rFonts w:hint="eastAsia"/>
                <w:bCs/>
                <w:sz w:val="21"/>
                <w:szCs w:val="21"/>
              </w:rPr>
              <w:t>x</w:t>
            </w:r>
            <w:r>
              <w:rPr>
                <w:rFonts w:hint="eastAsia"/>
                <w:bCs/>
                <w:sz w:val="21"/>
                <w:szCs w:val="21"/>
              </w:rPr>
              <w:t>轴</w:t>
            </w:r>
            <w:r>
              <w:rPr>
                <w:rFonts w:hint="eastAsia"/>
                <w:bCs/>
                <w:sz w:val="21"/>
                <w:szCs w:val="21"/>
              </w:rPr>
              <w:t>y</w:t>
            </w:r>
            <w:proofErr w:type="gramStart"/>
            <w:r>
              <w:rPr>
                <w:rFonts w:hint="eastAsia"/>
                <w:bCs/>
                <w:sz w:val="21"/>
                <w:szCs w:val="21"/>
              </w:rPr>
              <w:t>轴内容</w:t>
            </w:r>
            <w:proofErr w:type="gramEnd"/>
            <w:r>
              <w:rPr>
                <w:rFonts w:hint="eastAsia"/>
                <w:bCs/>
                <w:sz w:val="21"/>
                <w:szCs w:val="21"/>
              </w:rPr>
              <w:t>可从读者类型、单位</w:t>
            </w:r>
            <w:r>
              <w:rPr>
                <w:rFonts w:hint="eastAsia"/>
                <w:bCs/>
                <w:sz w:val="21"/>
                <w:szCs w:val="21"/>
              </w:rPr>
              <w:t>、闸机组、分馆、小时段、日期选项里由用户自由选择；</w:t>
            </w:r>
          </w:p>
          <w:p w:rsidR="000145EC" w:rsidRDefault="00B83A04">
            <w:pPr>
              <w:spacing w:line="288" w:lineRule="auto"/>
              <w:jc w:val="left"/>
              <w:rPr>
                <w:bCs/>
                <w:sz w:val="21"/>
                <w:szCs w:val="21"/>
              </w:rPr>
            </w:pPr>
            <w:r>
              <w:rPr>
                <w:rFonts w:hint="eastAsia"/>
                <w:bCs/>
                <w:sz w:val="21"/>
                <w:szCs w:val="21"/>
              </w:rPr>
              <w:t xml:space="preserve"> 2</w:t>
            </w:r>
            <w:r>
              <w:rPr>
                <w:rFonts w:hint="eastAsia"/>
                <w:bCs/>
                <w:sz w:val="21"/>
                <w:szCs w:val="21"/>
              </w:rPr>
              <w:t>）人数统计：可根据读者类型、单位、分馆区域、通行方式、小时段可选项按照总数、年、月、周、时间跨度进行统计，统计报表的</w:t>
            </w:r>
            <w:r>
              <w:rPr>
                <w:rFonts w:hint="eastAsia"/>
                <w:bCs/>
                <w:sz w:val="21"/>
                <w:szCs w:val="21"/>
              </w:rPr>
              <w:t>x</w:t>
            </w:r>
            <w:r>
              <w:rPr>
                <w:rFonts w:hint="eastAsia"/>
                <w:bCs/>
                <w:sz w:val="21"/>
                <w:szCs w:val="21"/>
              </w:rPr>
              <w:t>轴</w:t>
            </w:r>
            <w:r>
              <w:rPr>
                <w:rFonts w:hint="eastAsia"/>
                <w:bCs/>
                <w:sz w:val="21"/>
                <w:szCs w:val="21"/>
              </w:rPr>
              <w:t>y</w:t>
            </w:r>
            <w:proofErr w:type="gramStart"/>
            <w:r>
              <w:rPr>
                <w:rFonts w:hint="eastAsia"/>
                <w:bCs/>
                <w:sz w:val="21"/>
                <w:szCs w:val="21"/>
              </w:rPr>
              <w:t>轴内容</w:t>
            </w:r>
            <w:proofErr w:type="gramEnd"/>
            <w:r>
              <w:rPr>
                <w:rFonts w:hint="eastAsia"/>
                <w:bCs/>
                <w:sz w:val="21"/>
                <w:szCs w:val="21"/>
              </w:rPr>
              <w:t>可从读者类型、单位、闸机组、分馆、小时段、日期选项里由用户自由选择；</w:t>
            </w:r>
            <w:r>
              <w:rPr>
                <w:rFonts w:hint="eastAsia"/>
                <w:bCs/>
                <w:sz w:val="21"/>
                <w:szCs w:val="21"/>
              </w:rPr>
              <w:t xml:space="preserve"> </w:t>
            </w:r>
          </w:p>
          <w:p w:rsidR="000145EC" w:rsidRDefault="00B83A04">
            <w:pPr>
              <w:spacing w:line="288" w:lineRule="auto"/>
              <w:jc w:val="left"/>
              <w:rPr>
                <w:bCs/>
                <w:sz w:val="21"/>
                <w:szCs w:val="21"/>
              </w:rPr>
            </w:pPr>
            <w:r>
              <w:rPr>
                <w:rFonts w:hint="eastAsia"/>
                <w:bCs/>
                <w:sz w:val="21"/>
                <w:szCs w:val="21"/>
              </w:rPr>
              <w:t>3</w:t>
            </w:r>
            <w:r>
              <w:rPr>
                <w:rFonts w:hint="eastAsia"/>
                <w:bCs/>
                <w:sz w:val="21"/>
                <w:szCs w:val="21"/>
              </w:rPr>
              <w:t>）综合统计：可根据读者类型、单位、分馆区域、通行方式、可选项按照总数、年、</w:t>
            </w:r>
            <w:proofErr w:type="gramStart"/>
            <w:r>
              <w:rPr>
                <w:rFonts w:hint="eastAsia"/>
                <w:bCs/>
                <w:sz w:val="21"/>
                <w:szCs w:val="21"/>
              </w:rPr>
              <w:t>月进行人次</w:t>
            </w:r>
            <w:proofErr w:type="gramEnd"/>
            <w:r>
              <w:rPr>
                <w:rFonts w:hint="eastAsia"/>
                <w:bCs/>
                <w:sz w:val="21"/>
                <w:szCs w:val="21"/>
              </w:rPr>
              <w:t>和人数的分类统计，统计出每年进馆</w:t>
            </w:r>
            <w:proofErr w:type="gramStart"/>
            <w:r>
              <w:rPr>
                <w:rFonts w:hint="eastAsia"/>
                <w:bCs/>
                <w:sz w:val="21"/>
                <w:szCs w:val="21"/>
              </w:rPr>
              <w:t>人次</w:t>
            </w:r>
            <w:proofErr w:type="gramEnd"/>
            <w:r>
              <w:rPr>
                <w:rFonts w:hint="eastAsia"/>
                <w:bCs/>
                <w:sz w:val="21"/>
                <w:szCs w:val="21"/>
              </w:rPr>
              <w:t>/</w:t>
            </w:r>
            <w:r>
              <w:rPr>
                <w:rFonts w:hint="eastAsia"/>
                <w:bCs/>
                <w:sz w:val="21"/>
                <w:szCs w:val="21"/>
              </w:rPr>
              <w:t>数，平均每月进馆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人数，最高月进馆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人数，最低月进馆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人数，各类型以及各单位的进馆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人数的占比排行；</w:t>
            </w:r>
          </w:p>
          <w:p w:rsidR="000145EC" w:rsidRDefault="00B83A04">
            <w:pPr>
              <w:spacing w:line="288" w:lineRule="auto"/>
              <w:jc w:val="left"/>
              <w:rPr>
                <w:bCs/>
                <w:sz w:val="21"/>
                <w:szCs w:val="21"/>
              </w:rPr>
            </w:pPr>
            <w:r>
              <w:rPr>
                <w:rFonts w:hint="eastAsia"/>
                <w:bCs/>
                <w:sz w:val="21"/>
                <w:szCs w:val="21"/>
              </w:rPr>
              <w:t>4</w:t>
            </w:r>
            <w:r>
              <w:rPr>
                <w:rFonts w:hint="eastAsia"/>
                <w:bCs/>
                <w:sz w:val="21"/>
                <w:szCs w:val="21"/>
              </w:rPr>
              <w:t>）对比统计：</w:t>
            </w:r>
            <w:r>
              <w:rPr>
                <w:rFonts w:hint="eastAsia"/>
                <w:bCs/>
                <w:sz w:val="21"/>
                <w:szCs w:val="21"/>
              </w:rPr>
              <w:t>可根据读者类型、单位、分馆区域、通行方式、可选项按照</w:t>
            </w:r>
            <w:r>
              <w:rPr>
                <w:rFonts w:hint="eastAsia"/>
                <w:bCs/>
                <w:sz w:val="21"/>
                <w:szCs w:val="21"/>
              </w:rPr>
              <w:t>2</w:t>
            </w:r>
            <w:r>
              <w:rPr>
                <w:rFonts w:hint="eastAsia"/>
                <w:bCs/>
                <w:sz w:val="21"/>
                <w:szCs w:val="21"/>
              </w:rPr>
              <w:t>个时间段统计出前后</w:t>
            </w:r>
            <w:r>
              <w:rPr>
                <w:rFonts w:hint="eastAsia"/>
                <w:bCs/>
                <w:sz w:val="21"/>
                <w:szCs w:val="21"/>
              </w:rPr>
              <w:t>2</w:t>
            </w:r>
            <w:r>
              <w:rPr>
                <w:rFonts w:hint="eastAsia"/>
                <w:bCs/>
                <w:sz w:val="21"/>
                <w:szCs w:val="21"/>
              </w:rPr>
              <w:t>个时间段</w:t>
            </w:r>
            <w:proofErr w:type="gramStart"/>
            <w:r>
              <w:rPr>
                <w:rFonts w:hint="eastAsia"/>
                <w:bCs/>
                <w:sz w:val="21"/>
                <w:szCs w:val="21"/>
              </w:rPr>
              <w:t>人次</w:t>
            </w:r>
            <w:r>
              <w:rPr>
                <w:rFonts w:hint="eastAsia"/>
                <w:bCs/>
                <w:sz w:val="21"/>
                <w:szCs w:val="21"/>
              </w:rPr>
              <w:t>/</w:t>
            </w:r>
            <w:proofErr w:type="gramEnd"/>
            <w:r>
              <w:rPr>
                <w:rFonts w:hint="eastAsia"/>
                <w:bCs/>
                <w:sz w:val="21"/>
                <w:szCs w:val="21"/>
              </w:rPr>
              <w:t>数的统计对比，对比项可根据时间、类型、单位、</w:t>
            </w:r>
            <w:proofErr w:type="gramStart"/>
            <w:r>
              <w:rPr>
                <w:rFonts w:hint="eastAsia"/>
                <w:bCs/>
                <w:sz w:val="21"/>
                <w:szCs w:val="21"/>
              </w:rPr>
              <w:t>卡类</w:t>
            </w:r>
            <w:proofErr w:type="gramEnd"/>
            <w:r>
              <w:rPr>
                <w:rFonts w:hint="eastAsia"/>
                <w:bCs/>
                <w:sz w:val="21"/>
                <w:szCs w:val="21"/>
              </w:rPr>
              <w:t>型自由选择；</w:t>
            </w:r>
            <w:r>
              <w:rPr>
                <w:rFonts w:hint="eastAsia"/>
                <w:bCs/>
                <w:sz w:val="21"/>
                <w:szCs w:val="21"/>
              </w:rPr>
              <w:t xml:space="preserve"> 5</w:t>
            </w:r>
            <w:r>
              <w:rPr>
                <w:rFonts w:hint="eastAsia"/>
                <w:bCs/>
                <w:sz w:val="21"/>
                <w:szCs w:val="21"/>
              </w:rPr>
              <w:t>）排行统计：可根据读者类型、单位、分馆区域、通行方式可选项，自由输入排行</w:t>
            </w:r>
            <w:proofErr w:type="gramStart"/>
            <w:r>
              <w:rPr>
                <w:rFonts w:hint="eastAsia"/>
                <w:bCs/>
                <w:sz w:val="21"/>
                <w:szCs w:val="21"/>
              </w:rPr>
              <w:t>前多少</w:t>
            </w:r>
            <w:proofErr w:type="gramEnd"/>
            <w:r>
              <w:rPr>
                <w:rFonts w:hint="eastAsia"/>
                <w:bCs/>
                <w:sz w:val="21"/>
                <w:szCs w:val="21"/>
              </w:rPr>
              <w:t>名，可选择时间跨度、年、月三种时间选项进行入馆次数以及天数的排行进行</w:t>
            </w:r>
            <w:r>
              <w:rPr>
                <w:rFonts w:hint="eastAsia"/>
                <w:bCs/>
                <w:sz w:val="21"/>
                <w:szCs w:val="21"/>
              </w:rPr>
              <w:lastRenderedPageBreak/>
              <w:t>统计；</w:t>
            </w:r>
            <w:r>
              <w:rPr>
                <w:bCs/>
                <w:sz w:val="21"/>
                <w:szCs w:val="21"/>
              </w:rPr>
              <w:t xml:space="preserve"> </w:t>
            </w:r>
          </w:p>
          <w:p w:rsidR="000145EC" w:rsidRDefault="00B83A04">
            <w:pPr>
              <w:spacing w:line="288" w:lineRule="auto"/>
              <w:jc w:val="left"/>
              <w:rPr>
                <w:bCs/>
                <w:sz w:val="21"/>
                <w:szCs w:val="21"/>
              </w:rPr>
            </w:pPr>
            <w:r>
              <w:rPr>
                <w:rFonts w:hint="eastAsia"/>
                <w:bCs/>
                <w:sz w:val="21"/>
                <w:szCs w:val="21"/>
              </w:rPr>
              <w:t>6</w:t>
            </w:r>
            <w:r>
              <w:rPr>
                <w:rFonts w:hint="eastAsia"/>
                <w:bCs/>
                <w:sz w:val="21"/>
                <w:szCs w:val="21"/>
              </w:rPr>
              <w:t>）明细查询：可查询读者的进出馆明细记录，记录中包括学号、姓名、类型、一级部门、二级部门、三级部门、入馆区域、通行方式、入馆时间、进出馆标志等详细信息；</w:t>
            </w:r>
          </w:p>
          <w:p w:rsidR="000145EC" w:rsidRDefault="00B83A04">
            <w:pPr>
              <w:spacing w:line="288" w:lineRule="auto"/>
              <w:jc w:val="left"/>
              <w:rPr>
                <w:bCs/>
                <w:sz w:val="21"/>
                <w:szCs w:val="21"/>
              </w:rPr>
            </w:pPr>
            <w:r>
              <w:rPr>
                <w:rFonts w:hint="eastAsia"/>
                <w:bCs/>
                <w:sz w:val="21"/>
                <w:szCs w:val="21"/>
              </w:rPr>
              <w:t>7</w:t>
            </w:r>
            <w:r>
              <w:rPr>
                <w:rFonts w:hint="eastAsia"/>
                <w:bCs/>
                <w:sz w:val="21"/>
                <w:szCs w:val="21"/>
              </w:rPr>
              <w:t>）自定义统计：可根据用户的统计需求，在统计软件中</w:t>
            </w:r>
            <w:r>
              <w:rPr>
                <w:rFonts w:hint="eastAsia"/>
                <w:bCs/>
                <w:sz w:val="21"/>
                <w:szCs w:val="21"/>
              </w:rPr>
              <w:t>可添加自定义统计功能，如：入馆最早次数前</w:t>
            </w:r>
            <w:r>
              <w:rPr>
                <w:rFonts w:hint="eastAsia"/>
                <w:bCs/>
                <w:sz w:val="21"/>
                <w:szCs w:val="21"/>
              </w:rPr>
              <w:t>10</w:t>
            </w:r>
            <w:r>
              <w:rPr>
                <w:rFonts w:hint="eastAsia"/>
                <w:bCs/>
                <w:sz w:val="21"/>
                <w:szCs w:val="21"/>
              </w:rPr>
              <w:t>位同学、</w:t>
            </w:r>
            <w:proofErr w:type="gramStart"/>
            <w:r>
              <w:rPr>
                <w:rFonts w:hint="eastAsia"/>
                <w:bCs/>
                <w:sz w:val="21"/>
                <w:szCs w:val="21"/>
              </w:rPr>
              <w:t>离馆最晚</w:t>
            </w:r>
            <w:proofErr w:type="gramEnd"/>
            <w:r>
              <w:rPr>
                <w:rFonts w:hint="eastAsia"/>
                <w:bCs/>
                <w:sz w:val="21"/>
                <w:szCs w:val="21"/>
              </w:rPr>
              <w:t>次数前</w:t>
            </w:r>
            <w:r>
              <w:rPr>
                <w:rFonts w:hint="eastAsia"/>
                <w:bCs/>
                <w:sz w:val="21"/>
                <w:szCs w:val="21"/>
              </w:rPr>
              <w:t>10</w:t>
            </w:r>
            <w:r>
              <w:rPr>
                <w:rFonts w:hint="eastAsia"/>
                <w:bCs/>
                <w:sz w:val="21"/>
                <w:szCs w:val="21"/>
              </w:rPr>
              <w:t>位同学、来馆天数最多前</w:t>
            </w:r>
            <w:r>
              <w:rPr>
                <w:rFonts w:hint="eastAsia"/>
                <w:bCs/>
                <w:sz w:val="21"/>
                <w:szCs w:val="21"/>
              </w:rPr>
              <w:t>10</w:t>
            </w:r>
            <w:r>
              <w:rPr>
                <w:rFonts w:hint="eastAsia"/>
                <w:bCs/>
                <w:sz w:val="21"/>
                <w:szCs w:val="21"/>
              </w:rPr>
              <w:t>位同学、在</w:t>
            </w:r>
            <w:proofErr w:type="gramStart"/>
            <w:r>
              <w:rPr>
                <w:rFonts w:hint="eastAsia"/>
                <w:bCs/>
                <w:sz w:val="21"/>
                <w:szCs w:val="21"/>
              </w:rPr>
              <w:t>馆时</w:t>
            </w:r>
            <w:proofErr w:type="gramEnd"/>
            <w:r>
              <w:rPr>
                <w:rFonts w:hint="eastAsia"/>
                <w:bCs/>
                <w:sz w:val="21"/>
                <w:szCs w:val="21"/>
              </w:rPr>
              <w:t>间最长前</w:t>
            </w:r>
            <w:r>
              <w:rPr>
                <w:rFonts w:hint="eastAsia"/>
                <w:bCs/>
                <w:sz w:val="21"/>
                <w:szCs w:val="21"/>
              </w:rPr>
              <w:t>10</w:t>
            </w:r>
            <w:r>
              <w:rPr>
                <w:rFonts w:hint="eastAsia"/>
                <w:bCs/>
                <w:sz w:val="21"/>
                <w:szCs w:val="21"/>
              </w:rPr>
              <w:t>位同学；</w:t>
            </w:r>
          </w:p>
          <w:p w:rsidR="000145EC" w:rsidRDefault="00B83A04">
            <w:pPr>
              <w:spacing w:line="288" w:lineRule="auto"/>
              <w:jc w:val="left"/>
              <w:rPr>
                <w:bCs/>
                <w:sz w:val="21"/>
                <w:szCs w:val="21"/>
              </w:rPr>
            </w:pPr>
            <w:r>
              <w:rPr>
                <w:rFonts w:hint="eastAsia"/>
                <w:bCs/>
                <w:sz w:val="21"/>
                <w:szCs w:val="21"/>
              </w:rPr>
              <w:t>8</w:t>
            </w:r>
            <w:r>
              <w:rPr>
                <w:rFonts w:hint="eastAsia"/>
                <w:bCs/>
                <w:sz w:val="21"/>
                <w:szCs w:val="21"/>
              </w:rPr>
              <w:t>）在</w:t>
            </w:r>
            <w:proofErr w:type="gramStart"/>
            <w:r>
              <w:rPr>
                <w:rFonts w:hint="eastAsia"/>
                <w:bCs/>
                <w:sz w:val="21"/>
                <w:szCs w:val="21"/>
              </w:rPr>
              <w:t>馆时间</w:t>
            </w:r>
            <w:proofErr w:type="gramEnd"/>
            <w:r>
              <w:rPr>
                <w:rFonts w:hint="eastAsia"/>
                <w:bCs/>
                <w:sz w:val="21"/>
                <w:szCs w:val="21"/>
              </w:rPr>
              <w:t>排行：可根据读者类型、单位、分馆区域、可选项按照时间跨度、年、月，可</w:t>
            </w:r>
            <w:proofErr w:type="gramStart"/>
            <w:r>
              <w:rPr>
                <w:rFonts w:hint="eastAsia"/>
                <w:bCs/>
                <w:sz w:val="21"/>
                <w:szCs w:val="21"/>
              </w:rPr>
              <w:t>按读者</w:t>
            </w:r>
            <w:proofErr w:type="gramEnd"/>
            <w:r>
              <w:rPr>
                <w:rFonts w:hint="eastAsia"/>
                <w:bCs/>
                <w:sz w:val="21"/>
                <w:szCs w:val="21"/>
              </w:rPr>
              <w:t>类型、单位或者个人统计在</w:t>
            </w:r>
            <w:proofErr w:type="gramStart"/>
            <w:r>
              <w:rPr>
                <w:rFonts w:hint="eastAsia"/>
                <w:bCs/>
                <w:sz w:val="21"/>
                <w:szCs w:val="21"/>
              </w:rPr>
              <w:t>馆时</w:t>
            </w:r>
            <w:proofErr w:type="gramEnd"/>
            <w:r>
              <w:rPr>
                <w:rFonts w:hint="eastAsia"/>
                <w:bCs/>
                <w:sz w:val="21"/>
                <w:szCs w:val="21"/>
              </w:rPr>
              <w:t>间排行；</w:t>
            </w:r>
          </w:p>
          <w:p w:rsidR="000145EC" w:rsidRDefault="00B83A04">
            <w:pPr>
              <w:spacing w:line="288" w:lineRule="auto"/>
              <w:jc w:val="left"/>
              <w:rPr>
                <w:bCs/>
                <w:sz w:val="21"/>
                <w:szCs w:val="21"/>
              </w:rPr>
            </w:pPr>
            <w:r>
              <w:rPr>
                <w:rFonts w:hint="eastAsia"/>
                <w:bCs/>
                <w:sz w:val="21"/>
                <w:szCs w:val="21"/>
              </w:rPr>
              <w:t>9</w:t>
            </w:r>
            <w:r>
              <w:rPr>
                <w:rFonts w:hint="eastAsia"/>
                <w:bCs/>
                <w:sz w:val="21"/>
                <w:szCs w:val="21"/>
              </w:rPr>
              <w:t>）在馆查询：可根据读者类型、单位、分馆区域查询当前在馆人员信息；</w:t>
            </w:r>
          </w:p>
          <w:p w:rsidR="000145EC" w:rsidRDefault="00B83A04">
            <w:pPr>
              <w:spacing w:line="288" w:lineRule="auto"/>
              <w:jc w:val="left"/>
              <w:rPr>
                <w:bCs/>
                <w:sz w:val="21"/>
                <w:szCs w:val="21"/>
              </w:rPr>
            </w:pPr>
            <w:r>
              <w:rPr>
                <w:rFonts w:hint="eastAsia"/>
                <w:bCs/>
                <w:sz w:val="21"/>
                <w:szCs w:val="21"/>
              </w:rPr>
              <w:t>10</w:t>
            </w:r>
            <w:r>
              <w:rPr>
                <w:rFonts w:hint="eastAsia"/>
                <w:bCs/>
                <w:sz w:val="21"/>
                <w:szCs w:val="21"/>
              </w:rPr>
              <w:t>）后台管理：可创建门禁统计软件的登录账户，不同账户对各分馆具有不同的统计权限。可对读者类型和部门进行二次绑定；能增加或编辑自定义统计功能；</w:t>
            </w:r>
          </w:p>
          <w:p w:rsidR="000145EC" w:rsidRDefault="00B83A04">
            <w:pPr>
              <w:spacing w:line="288" w:lineRule="auto"/>
              <w:jc w:val="left"/>
              <w:rPr>
                <w:bCs/>
                <w:sz w:val="21"/>
                <w:szCs w:val="21"/>
              </w:rPr>
            </w:pPr>
            <w:r>
              <w:rPr>
                <w:rFonts w:hint="eastAsia"/>
                <w:bCs/>
                <w:sz w:val="21"/>
                <w:szCs w:val="21"/>
              </w:rPr>
              <w:t>11</w:t>
            </w:r>
            <w:r>
              <w:rPr>
                <w:rFonts w:hint="eastAsia"/>
                <w:bCs/>
                <w:sz w:val="21"/>
                <w:szCs w:val="21"/>
              </w:rPr>
              <w:t>）统计功能的所有报表均可下载。</w:t>
            </w:r>
          </w:p>
          <w:p w:rsidR="000145EC" w:rsidRDefault="00B83A04">
            <w:pPr>
              <w:spacing w:line="288" w:lineRule="auto"/>
              <w:jc w:val="left"/>
              <w:rPr>
                <w:bCs/>
                <w:sz w:val="21"/>
                <w:szCs w:val="21"/>
              </w:rPr>
            </w:pPr>
            <w:r>
              <w:rPr>
                <w:rFonts w:hint="eastAsia"/>
                <w:bCs/>
                <w:sz w:val="21"/>
                <w:szCs w:val="21"/>
              </w:rPr>
              <w:t>5</w:t>
            </w:r>
            <w:r>
              <w:rPr>
                <w:rFonts w:hint="eastAsia"/>
                <w:bCs/>
                <w:sz w:val="21"/>
                <w:szCs w:val="21"/>
              </w:rPr>
              <w:t>、门禁系统需要与学校</w:t>
            </w:r>
            <w:proofErr w:type="gramStart"/>
            <w:r>
              <w:rPr>
                <w:rFonts w:hint="eastAsia"/>
                <w:bCs/>
                <w:sz w:val="21"/>
                <w:szCs w:val="21"/>
              </w:rPr>
              <w:t>二维码平台</w:t>
            </w:r>
            <w:proofErr w:type="gramEnd"/>
            <w:r>
              <w:rPr>
                <w:rFonts w:hint="eastAsia"/>
                <w:bCs/>
                <w:sz w:val="21"/>
                <w:szCs w:val="21"/>
              </w:rPr>
              <w:t>进行对接，</w:t>
            </w:r>
            <w:proofErr w:type="gramStart"/>
            <w:r>
              <w:rPr>
                <w:rFonts w:hint="eastAsia"/>
                <w:bCs/>
                <w:sz w:val="21"/>
                <w:szCs w:val="21"/>
              </w:rPr>
              <w:t>二维码验</w:t>
            </w:r>
            <w:proofErr w:type="gramEnd"/>
            <w:r>
              <w:rPr>
                <w:rFonts w:hint="eastAsia"/>
                <w:bCs/>
                <w:sz w:val="21"/>
                <w:szCs w:val="21"/>
              </w:rPr>
              <w:t>证成功后，仍须进行馆内二次认证。</w:t>
            </w:r>
          </w:p>
          <w:p w:rsidR="000145EC" w:rsidRDefault="00B83A04">
            <w:pPr>
              <w:spacing w:line="288" w:lineRule="auto"/>
              <w:jc w:val="left"/>
              <w:rPr>
                <w:bCs/>
                <w:sz w:val="21"/>
                <w:szCs w:val="21"/>
              </w:rPr>
            </w:pPr>
            <w:r>
              <w:rPr>
                <w:rFonts w:hint="eastAsia"/>
                <w:bCs/>
                <w:sz w:val="21"/>
                <w:szCs w:val="21"/>
              </w:rPr>
              <w:t>6</w:t>
            </w:r>
            <w:r>
              <w:rPr>
                <w:rFonts w:hint="eastAsia"/>
                <w:bCs/>
                <w:sz w:val="21"/>
                <w:szCs w:val="21"/>
              </w:rPr>
              <w:t>、入馆预约功能：在疫情防控期，系统可在网页端和移动</w:t>
            </w:r>
            <w:proofErr w:type="gramStart"/>
            <w:r>
              <w:rPr>
                <w:rFonts w:hint="eastAsia"/>
                <w:bCs/>
                <w:sz w:val="21"/>
                <w:szCs w:val="21"/>
              </w:rPr>
              <w:t>端实现</w:t>
            </w:r>
            <w:proofErr w:type="gramEnd"/>
            <w:r>
              <w:rPr>
                <w:rFonts w:hint="eastAsia"/>
                <w:bCs/>
                <w:sz w:val="21"/>
                <w:szCs w:val="21"/>
              </w:rPr>
              <w:t>预约入馆，管理员可通过对预约人数和在</w:t>
            </w:r>
            <w:proofErr w:type="gramStart"/>
            <w:r>
              <w:rPr>
                <w:rFonts w:hint="eastAsia"/>
                <w:bCs/>
                <w:sz w:val="21"/>
                <w:szCs w:val="21"/>
              </w:rPr>
              <w:t>馆人</w:t>
            </w:r>
            <w:proofErr w:type="gramEnd"/>
            <w:r>
              <w:rPr>
                <w:rFonts w:hint="eastAsia"/>
                <w:bCs/>
                <w:sz w:val="21"/>
                <w:szCs w:val="21"/>
              </w:rPr>
              <w:t>数进行设定。读者可进行当日或次日（可设置）的入馆预约，预约成功后需在规定的时间内入馆（如</w:t>
            </w:r>
            <w:r>
              <w:rPr>
                <w:rFonts w:hint="eastAsia"/>
                <w:bCs/>
                <w:sz w:val="21"/>
                <w:szCs w:val="21"/>
              </w:rPr>
              <w:t>60</w:t>
            </w:r>
            <w:r>
              <w:rPr>
                <w:rFonts w:hint="eastAsia"/>
                <w:bCs/>
                <w:sz w:val="21"/>
                <w:szCs w:val="21"/>
              </w:rPr>
              <w:t>分钟，时长可设置），否则该次入馆预约失效；未预约读者在闸机上刷卡时显示屏提示“请先预约入馆”；门禁系统管理软件可设定图书馆工作人员或者部分人员（如：学生志愿者、物业保洁人员等）不预约直接刷卡入馆。</w:t>
            </w:r>
          </w:p>
          <w:p w:rsidR="000145EC" w:rsidRDefault="00B83A04">
            <w:pPr>
              <w:spacing w:line="288" w:lineRule="auto"/>
              <w:jc w:val="left"/>
              <w:rPr>
                <w:bCs/>
                <w:sz w:val="21"/>
                <w:szCs w:val="21"/>
              </w:rPr>
            </w:pPr>
            <w:r>
              <w:rPr>
                <w:rFonts w:hint="eastAsia"/>
                <w:bCs/>
                <w:sz w:val="21"/>
                <w:szCs w:val="21"/>
              </w:rPr>
              <w:t>▲</w:t>
            </w:r>
            <w:r>
              <w:rPr>
                <w:rFonts w:hint="eastAsia"/>
                <w:bCs/>
                <w:sz w:val="21"/>
                <w:szCs w:val="21"/>
              </w:rPr>
              <w:t>7</w:t>
            </w:r>
            <w:r>
              <w:rPr>
                <w:rFonts w:hint="eastAsia"/>
                <w:bCs/>
                <w:sz w:val="21"/>
                <w:szCs w:val="21"/>
              </w:rPr>
              <w:t>、门禁系统读者进出</w:t>
            </w:r>
            <w:proofErr w:type="gramStart"/>
            <w:r>
              <w:rPr>
                <w:rFonts w:hint="eastAsia"/>
                <w:bCs/>
                <w:sz w:val="21"/>
                <w:szCs w:val="21"/>
              </w:rPr>
              <w:t>馆数据</w:t>
            </w:r>
            <w:proofErr w:type="gramEnd"/>
            <w:r>
              <w:rPr>
                <w:rFonts w:hint="eastAsia"/>
                <w:bCs/>
                <w:sz w:val="21"/>
                <w:szCs w:val="21"/>
              </w:rPr>
              <w:t>能实时与座位管理系统进行对接，实现读者预约座位后刷卡</w:t>
            </w:r>
            <w:r>
              <w:rPr>
                <w:rFonts w:hint="eastAsia"/>
                <w:bCs/>
                <w:sz w:val="21"/>
                <w:szCs w:val="21"/>
              </w:rPr>
              <w:t>/</w:t>
            </w:r>
            <w:proofErr w:type="gramStart"/>
            <w:r>
              <w:rPr>
                <w:rFonts w:hint="eastAsia"/>
                <w:bCs/>
                <w:sz w:val="21"/>
                <w:szCs w:val="21"/>
              </w:rPr>
              <w:t>扫码自</w:t>
            </w:r>
            <w:proofErr w:type="gramEnd"/>
            <w:r>
              <w:rPr>
                <w:rFonts w:hint="eastAsia"/>
                <w:bCs/>
                <w:sz w:val="21"/>
                <w:szCs w:val="21"/>
              </w:rPr>
              <w:t>动对座位进行签到或签离。</w:t>
            </w:r>
          </w:p>
          <w:p w:rsidR="000145EC" w:rsidRDefault="00B83A04">
            <w:pPr>
              <w:adjustRightInd w:val="0"/>
              <w:snapToGrid w:val="0"/>
              <w:spacing w:line="288" w:lineRule="auto"/>
              <w:jc w:val="left"/>
              <w:rPr>
                <w:rFonts w:cs="Times New Roman"/>
                <w:sz w:val="21"/>
                <w:szCs w:val="21"/>
              </w:rPr>
            </w:pPr>
            <w:r>
              <w:rPr>
                <w:rFonts w:hint="eastAsia"/>
                <w:bCs/>
                <w:sz w:val="21"/>
                <w:szCs w:val="21"/>
              </w:rPr>
              <w:t>▲</w:t>
            </w:r>
            <w:r>
              <w:rPr>
                <w:rFonts w:hint="eastAsia"/>
                <w:bCs/>
                <w:sz w:val="21"/>
                <w:szCs w:val="21"/>
              </w:rPr>
              <w:t>8</w:t>
            </w:r>
            <w:r>
              <w:rPr>
                <w:rFonts w:hint="eastAsia"/>
                <w:bCs/>
                <w:sz w:val="21"/>
                <w:szCs w:val="21"/>
              </w:rPr>
              <w:t>、门禁系统必须与浙江财经大学校园</w:t>
            </w:r>
            <w:proofErr w:type="gramStart"/>
            <w:r>
              <w:rPr>
                <w:rFonts w:hint="eastAsia"/>
                <w:bCs/>
                <w:sz w:val="21"/>
                <w:szCs w:val="21"/>
              </w:rPr>
              <w:t>一</w:t>
            </w:r>
            <w:proofErr w:type="gramEnd"/>
            <w:r>
              <w:rPr>
                <w:rFonts w:hint="eastAsia"/>
                <w:bCs/>
                <w:sz w:val="21"/>
                <w:szCs w:val="21"/>
              </w:rPr>
              <w:t>卡通系统实现无缝对接，必须与现有图书馆原门禁系统整合到一个管理平台。</w:t>
            </w:r>
          </w:p>
        </w:tc>
      </w:tr>
      <w:tr w:rsidR="000145EC">
        <w:trPr>
          <w:trHeight w:val="340"/>
          <w:jc w:val="center"/>
        </w:trPr>
        <w:tc>
          <w:tcPr>
            <w:tcW w:w="659" w:type="dxa"/>
            <w:vAlign w:val="center"/>
          </w:tcPr>
          <w:p w:rsidR="000145EC" w:rsidRDefault="00B83A04">
            <w:pPr>
              <w:adjustRightInd w:val="0"/>
              <w:snapToGrid w:val="0"/>
              <w:spacing w:line="288" w:lineRule="auto"/>
              <w:jc w:val="center"/>
              <w:rPr>
                <w:sz w:val="21"/>
                <w:szCs w:val="21"/>
              </w:rPr>
            </w:pPr>
            <w:r>
              <w:rPr>
                <w:rFonts w:hint="eastAsia"/>
                <w:sz w:val="21"/>
                <w:szCs w:val="21"/>
              </w:rPr>
              <w:lastRenderedPageBreak/>
              <w:t>2</w:t>
            </w:r>
          </w:p>
        </w:tc>
        <w:tc>
          <w:tcPr>
            <w:tcW w:w="1810" w:type="dxa"/>
            <w:vAlign w:val="center"/>
          </w:tcPr>
          <w:p w:rsidR="000145EC" w:rsidRDefault="00B83A04">
            <w:pPr>
              <w:adjustRightInd w:val="0"/>
              <w:snapToGrid w:val="0"/>
              <w:spacing w:line="288" w:lineRule="auto"/>
              <w:jc w:val="center"/>
              <w:rPr>
                <w:rFonts w:cs="Times New Roman"/>
                <w:sz w:val="21"/>
                <w:szCs w:val="21"/>
              </w:rPr>
            </w:pPr>
            <w:r>
              <w:rPr>
                <w:rFonts w:hint="eastAsia"/>
                <w:bCs/>
                <w:sz w:val="21"/>
                <w:szCs w:val="21"/>
              </w:rPr>
              <w:t>1</w:t>
            </w:r>
            <w:r>
              <w:rPr>
                <w:rFonts w:hint="eastAsia"/>
                <w:bCs/>
                <w:sz w:val="21"/>
                <w:szCs w:val="21"/>
              </w:rPr>
              <w:t>组双通道图书检测仪</w:t>
            </w:r>
          </w:p>
        </w:tc>
        <w:tc>
          <w:tcPr>
            <w:tcW w:w="661" w:type="dxa"/>
            <w:vAlign w:val="center"/>
          </w:tcPr>
          <w:p w:rsidR="000145EC" w:rsidRDefault="00B83A04">
            <w:pPr>
              <w:adjustRightInd w:val="0"/>
              <w:snapToGrid w:val="0"/>
              <w:spacing w:line="288" w:lineRule="auto"/>
              <w:jc w:val="center"/>
              <w:rPr>
                <w:sz w:val="21"/>
                <w:szCs w:val="21"/>
              </w:rPr>
            </w:pPr>
            <w:r>
              <w:rPr>
                <w:rFonts w:hint="eastAsia"/>
                <w:sz w:val="21"/>
                <w:szCs w:val="21"/>
              </w:rPr>
              <w:t>1</w:t>
            </w:r>
          </w:p>
        </w:tc>
        <w:tc>
          <w:tcPr>
            <w:tcW w:w="661" w:type="dxa"/>
            <w:vAlign w:val="center"/>
          </w:tcPr>
          <w:p w:rsidR="000145EC" w:rsidRDefault="00B83A04">
            <w:pPr>
              <w:adjustRightInd w:val="0"/>
              <w:snapToGrid w:val="0"/>
              <w:spacing w:line="288" w:lineRule="auto"/>
              <w:jc w:val="center"/>
              <w:rPr>
                <w:sz w:val="21"/>
                <w:szCs w:val="21"/>
              </w:rPr>
            </w:pPr>
            <w:r>
              <w:rPr>
                <w:rFonts w:hint="eastAsia"/>
                <w:sz w:val="21"/>
                <w:szCs w:val="21"/>
              </w:rPr>
              <w:t>组</w:t>
            </w:r>
          </w:p>
        </w:tc>
        <w:tc>
          <w:tcPr>
            <w:tcW w:w="5702" w:type="dxa"/>
            <w:vAlign w:val="center"/>
          </w:tcPr>
          <w:p w:rsidR="000145EC" w:rsidRDefault="00B83A04">
            <w:pPr>
              <w:spacing w:line="288" w:lineRule="auto"/>
              <w:jc w:val="left"/>
              <w:rPr>
                <w:bCs/>
                <w:sz w:val="21"/>
                <w:szCs w:val="21"/>
              </w:rPr>
            </w:pPr>
            <w:r>
              <w:rPr>
                <w:rFonts w:hint="eastAsia"/>
                <w:bCs/>
                <w:sz w:val="21"/>
                <w:szCs w:val="21"/>
              </w:rPr>
              <w:t>1</w:t>
            </w:r>
            <w:r>
              <w:rPr>
                <w:rFonts w:hint="eastAsia"/>
                <w:bCs/>
                <w:sz w:val="21"/>
                <w:szCs w:val="21"/>
              </w:rPr>
              <w:t>、通道空间宽阔，可无障碍通行。</w:t>
            </w:r>
          </w:p>
          <w:p w:rsidR="000145EC" w:rsidRDefault="00B83A04">
            <w:pPr>
              <w:spacing w:line="288" w:lineRule="auto"/>
              <w:jc w:val="left"/>
              <w:rPr>
                <w:bCs/>
                <w:sz w:val="21"/>
                <w:szCs w:val="21"/>
              </w:rPr>
            </w:pPr>
            <w:r>
              <w:rPr>
                <w:rFonts w:hint="eastAsia"/>
                <w:bCs/>
                <w:sz w:val="21"/>
                <w:szCs w:val="21"/>
              </w:rPr>
              <w:t>2</w:t>
            </w:r>
            <w:r>
              <w:rPr>
                <w:rFonts w:hint="eastAsia"/>
                <w:bCs/>
                <w:sz w:val="21"/>
                <w:szCs w:val="21"/>
              </w:rPr>
              <w:t>、通过声音和灯光信号给予触发警报的读者声音及视觉双重警示。</w:t>
            </w:r>
          </w:p>
          <w:p w:rsidR="000145EC" w:rsidRDefault="00B83A04">
            <w:pPr>
              <w:spacing w:line="288" w:lineRule="auto"/>
              <w:jc w:val="left"/>
              <w:rPr>
                <w:bCs/>
                <w:sz w:val="21"/>
                <w:szCs w:val="21"/>
              </w:rPr>
            </w:pPr>
            <w:r>
              <w:rPr>
                <w:rFonts w:hint="eastAsia"/>
                <w:bCs/>
                <w:sz w:val="21"/>
                <w:szCs w:val="21"/>
              </w:rPr>
              <w:t>3</w:t>
            </w:r>
            <w:r>
              <w:rPr>
                <w:rFonts w:hint="eastAsia"/>
                <w:bCs/>
                <w:sz w:val="21"/>
                <w:szCs w:val="21"/>
              </w:rPr>
              <w:t>、系统内安置有红外线触发装置，在通道内没有读者通过时（既不切断红外线信号），系统可通过时间判断不报警，</w:t>
            </w:r>
            <w:r>
              <w:rPr>
                <w:rFonts w:hint="eastAsia"/>
                <w:bCs/>
                <w:sz w:val="21"/>
                <w:szCs w:val="21"/>
              </w:rPr>
              <w:lastRenderedPageBreak/>
              <w:t>降低误报。</w:t>
            </w:r>
          </w:p>
          <w:p w:rsidR="000145EC" w:rsidRDefault="00B83A04">
            <w:pPr>
              <w:spacing w:line="288" w:lineRule="auto"/>
              <w:jc w:val="left"/>
              <w:rPr>
                <w:bCs/>
                <w:sz w:val="21"/>
                <w:szCs w:val="21"/>
              </w:rPr>
            </w:pPr>
            <w:r>
              <w:rPr>
                <w:rFonts w:hint="eastAsia"/>
                <w:bCs/>
                <w:sz w:val="21"/>
                <w:szCs w:val="21"/>
              </w:rPr>
              <w:t>4</w:t>
            </w:r>
            <w:r>
              <w:rPr>
                <w:rFonts w:hint="eastAsia"/>
                <w:bCs/>
                <w:sz w:val="21"/>
                <w:szCs w:val="21"/>
              </w:rPr>
              <w:t>、可定向设置报警，通常设置单向离开图书馆安全报警。</w:t>
            </w:r>
          </w:p>
          <w:p w:rsidR="000145EC" w:rsidRDefault="00B83A04">
            <w:pPr>
              <w:spacing w:line="288" w:lineRule="auto"/>
              <w:jc w:val="left"/>
              <w:rPr>
                <w:bCs/>
                <w:sz w:val="21"/>
                <w:szCs w:val="21"/>
              </w:rPr>
            </w:pPr>
            <w:r>
              <w:rPr>
                <w:rFonts w:hint="eastAsia"/>
                <w:bCs/>
                <w:sz w:val="21"/>
                <w:szCs w:val="21"/>
              </w:rPr>
              <w:t>5</w:t>
            </w:r>
            <w:r>
              <w:rPr>
                <w:rFonts w:hint="eastAsia"/>
                <w:bCs/>
                <w:sz w:val="21"/>
                <w:szCs w:val="21"/>
              </w:rPr>
              <w:t>、适用于各类印刷出版物及视听出版品。系统对国产磁条和进口磁条需有很好的兼容性。</w:t>
            </w:r>
          </w:p>
          <w:p w:rsidR="000145EC" w:rsidRDefault="00B83A04">
            <w:pPr>
              <w:spacing w:line="288" w:lineRule="auto"/>
              <w:jc w:val="left"/>
              <w:rPr>
                <w:bCs/>
                <w:sz w:val="21"/>
                <w:szCs w:val="21"/>
              </w:rPr>
            </w:pPr>
            <w:r>
              <w:rPr>
                <w:rFonts w:hint="eastAsia"/>
                <w:bCs/>
                <w:sz w:val="21"/>
                <w:szCs w:val="21"/>
              </w:rPr>
              <w:t>6</w:t>
            </w:r>
            <w:r>
              <w:rPr>
                <w:rFonts w:hint="eastAsia"/>
                <w:bCs/>
                <w:sz w:val="21"/>
                <w:szCs w:val="21"/>
              </w:rPr>
              <w:t>、系统内置高精度的读者计数器，能自动正确纪录通行人数。通过计数、报警计数可视化。</w:t>
            </w:r>
          </w:p>
          <w:p w:rsidR="000145EC" w:rsidRDefault="00B83A04">
            <w:pPr>
              <w:spacing w:line="288" w:lineRule="auto"/>
              <w:jc w:val="left"/>
              <w:rPr>
                <w:bCs/>
                <w:sz w:val="21"/>
                <w:szCs w:val="21"/>
              </w:rPr>
            </w:pPr>
            <w:r>
              <w:rPr>
                <w:rFonts w:hint="eastAsia"/>
                <w:bCs/>
                <w:sz w:val="21"/>
                <w:szCs w:val="21"/>
              </w:rPr>
              <w:t>▲</w:t>
            </w:r>
            <w:r>
              <w:rPr>
                <w:rFonts w:hint="eastAsia"/>
                <w:bCs/>
                <w:sz w:val="21"/>
                <w:szCs w:val="21"/>
              </w:rPr>
              <w:t>7</w:t>
            </w:r>
            <w:r>
              <w:rPr>
                <w:rFonts w:hint="eastAsia"/>
                <w:bCs/>
                <w:sz w:val="21"/>
                <w:szCs w:val="21"/>
              </w:rPr>
              <w:t>、监测仪的主体材料使用亚克力材质。每块监测面板尺寸不小于：高</w:t>
            </w:r>
            <w:r>
              <w:rPr>
                <w:rFonts w:hint="eastAsia"/>
                <w:bCs/>
                <w:sz w:val="21"/>
                <w:szCs w:val="21"/>
              </w:rPr>
              <w:t>1780 x</w:t>
            </w:r>
            <w:r>
              <w:rPr>
                <w:rFonts w:hint="eastAsia"/>
                <w:bCs/>
                <w:sz w:val="21"/>
                <w:szCs w:val="21"/>
              </w:rPr>
              <w:t>宽</w:t>
            </w:r>
            <w:r>
              <w:rPr>
                <w:rFonts w:hint="eastAsia"/>
                <w:bCs/>
                <w:sz w:val="21"/>
                <w:szCs w:val="21"/>
              </w:rPr>
              <w:t>600</w:t>
            </w:r>
            <w:r>
              <w:rPr>
                <w:rFonts w:hint="eastAsia"/>
                <w:bCs/>
                <w:sz w:val="21"/>
                <w:szCs w:val="21"/>
              </w:rPr>
              <w:t>（</w:t>
            </w:r>
            <w:r>
              <w:rPr>
                <w:rFonts w:hint="eastAsia"/>
                <w:bCs/>
                <w:sz w:val="21"/>
                <w:szCs w:val="21"/>
              </w:rPr>
              <w:t>mm</w:t>
            </w:r>
            <w:r>
              <w:rPr>
                <w:rFonts w:hint="eastAsia"/>
                <w:bCs/>
                <w:sz w:val="21"/>
                <w:szCs w:val="21"/>
              </w:rPr>
              <w:t>），重量不小于</w:t>
            </w:r>
            <w:r>
              <w:rPr>
                <w:rFonts w:hint="eastAsia"/>
                <w:bCs/>
                <w:sz w:val="21"/>
                <w:szCs w:val="21"/>
              </w:rPr>
              <w:t>40</w:t>
            </w:r>
            <w:r>
              <w:rPr>
                <w:rFonts w:hint="eastAsia"/>
                <w:bCs/>
                <w:sz w:val="21"/>
                <w:szCs w:val="21"/>
              </w:rPr>
              <w:t>公斤。可配置</w:t>
            </w:r>
            <w:r>
              <w:rPr>
                <w:rFonts w:hint="eastAsia"/>
                <w:bCs/>
                <w:sz w:val="21"/>
                <w:szCs w:val="21"/>
              </w:rPr>
              <w:t>7</w:t>
            </w:r>
            <w:r>
              <w:rPr>
                <w:rFonts w:hint="eastAsia"/>
                <w:bCs/>
                <w:sz w:val="21"/>
                <w:szCs w:val="21"/>
              </w:rPr>
              <w:t>种不同颜色视觉报警：红色，白色，青色，品红色，蓝色，黄色和绿色，并可设置多种模式如循环切换。监测报警时，整体提供视觉报警。</w:t>
            </w:r>
          </w:p>
          <w:p w:rsidR="000145EC" w:rsidRDefault="00B83A04">
            <w:pPr>
              <w:spacing w:line="288" w:lineRule="auto"/>
              <w:jc w:val="left"/>
              <w:rPr>
                <w:bCs/>
                <w:sz w:val="21"/>
                <w:szCs w:val="21"/>
              </w:rPr>
            </w:pPr>
            <w:r>
              <w:rPr>
                <w:rFonts w:hint="eastAsia"/>
                <w:bCs/>
                <w:sz w:val="21"/>
                <w:szCs w:val="21"/>
              </w:rPr>
              <w:t>8</w:t>
            </w:r>
            <w:r>
              <w:rPr>
                <w:rFonts w:hint="eastAsia"/>
                <w:bCs/>
                <w:sz w:val="21"/>
                <w:szCs w:val="21"/>
              </w:rPr>
              <w:t>、</w:t>
            </w:r>
            <w:r>
              <w:rPr>
                <w:rFonts w:hint="eastAsia"/>
                <w:bCs/>
                <w:sz w:val="21"/>
                <w:szCs w:val="21"/>
              </w:rPr>
              <w:t>.</w:t>
            </w:r>
            <w:r>
              <w:rPr>
                <w:rFonts w:hint="eastAsia"/>
                <w:bCs/>
                <w:sz w:val="21"/>
                <w:szCs w:val="21"/>
              </w:rPr>
              <w:t>抗干扰能力强，可以距离大型金属物体</w:t>
            </w:r>
            <w:r>
              <w:rPr>
                <w:rFonts w:hint="eastAsia"/>
                <w:bCs/>
                <w:sz w:val="21"/>
                <w:szCs w:val="21"/>
              </w:rPr>
              <w:t>50c</w:t>
            </w:r>
            <w:r>
              <w:rPr>
                <w:rFonts w:hint="eastAsia"/>
                <w:bCs/>
                <w:sz w:val="21"/>
                <w:szCs w:val="21"/>
              </w:rPr>
              <w:t>m</w:t>
            </w:r>
            <w:r>
              <w:rPr>
                <w:rFonts w:hint="eastAsia"/>
                <w:bCs/>
                <w:sz w:val="21"/>
                <w:szCs w:val="21"/>
              </w:rPr>
              <w:t>范围安装。</w:t>
            </w:r>
          </w:p>
          <w:p w:rsidR="000145EC" w:rsidRDefault="00B83A04">
            <w:pPr>
              <w:spacing w:line="288" w:lineRule="auto"/>
              <w:jc w:val="left"/>
              <w:rPr>
                <w:bCs/>
                <w:sz w:val="21"/>
                <w:szCs w:val="21"/>
              </w:rPr>
            </w:pPr>
            <w:r>
              <w:rPr>
                <w:rFonts w:hint="eastAsia"/>
                <w:bCs/>
                <w:sz w:val="21"/>
                <w:szCs w:val="21"/>
              </w:rPr>
              <w:t>9</w:t>
            </w:r>
            <w:r>
              <w:rPr>
                <w:rFonts w:hint="eastAsia"/>
                <w:bCs/>
                <w:sz w:val="21"/>
                <w:szCs w:val="21"/>
              </w:rPr>
              <w:t>、安装规格要求：（单个通道）高</w:t>
            </w:r>
            <w:r>
              <w:rPr>
                <w:rFonts w:hint="eastAsia"/>
                <w:bCs/>
                <w:sz w:val="21"/>
                <w:szCs w:val="21"/>
              </w:rPr>
              <w:t>1781 x</w:t>
            </w:r>
            <w:r>
              <w:rPr>
                <w:rFonts w:hint="eastAsia"/>
                <w:bCs/>
                <w:sz w:val="21"/>
                <w:szCs w:val="21"/>
              </w:rPr>
              <w:t>宽</w:t>
            </w:r>
            <w:r>
              <w:rPr>
                <w:rFonts w:hint="eastAsia"/>
                <w:bCs/>
                <w:sz w:val="21"/>
                <w:szCs w:val="21"/>
              </w:rPr>
              <w:t>1080 x</w:t>
            </w:r>
            <w:r>
              <w:rPr>
                <w:rFonts w:hint="eastAsia"/>
                <w:bCs/>
                <w:sz w:val="21"/>
                <w:szCs w:val="21"/>
              </w:rPr>
              <w:t>深</w:t>
            </w:r>
            <w:r>
              <w:rPr>
                <w:rFonts w:hint="eastAsia"/>
                <w:bCs/>
                <w:sz w:val="21"/>
                <w:szCs w:val="21"/>
              </w:rPr>
              <w:t>610</w:t>
            </w:r>
            <w:r>
              <w:rPr>
                <w:rFonts w:hint="eastAsia"/>
                <w:bCs/>
                <w:sz w:val="21"/>
                <w:szCs w:val="21"/>
              </w:rPr>
              <w:t>（</w:t>
            </w:r>
            <w:r>
              <w:rPr>
                <w:rFonts w:hint="eastAsia"/>
                <w:bCs/>
                <w:sz w:val="21"/>
                <w:szCs w:val="21"/>
              </w:rPr>
              <w:t>mm</w:t>
            </w:r>
            <w:r>
              <w:rPr>
                <w:rFonts w:hint="eastAsia"/>
                <w:bCs/>
                <w:sz w:val="21"/>
                <w:szCs w:val="21"/>
              </w:rPr>
              <w:t>）（长宽高正负偏差不超过</w:t>
            </w:r>
            <w:r>
              <w:rPr>
                <w:rFonts w:hint="eastAsia"/>
                <w:bCs/>
                <w:sz w:val="21"/>
                <w:szCs w:val="21"/>
              </w:rPr>
              <w:t>10mm</w:t>
            </w:r>
            <w:r>
              <w:rPr>
                <w:rFonts w:hint="eastAsia"/>
                <w:bCs/>
                <w:sz w:val="21"/>
                <w:szCs w:val="21"/>
              </w:rPr>
              <w:t>）。</w:t>
            </w:r>
          </w:p>
          <w:p w:rsidR="000145EC" w:rsidRDefault="00B83A04">
            <w:pPr>
              <w:spacing w:line="288" w:lineRule="auto"/>
              <w:jc w:val="left"/>
              <w:rPr>
                <w:bCs/>
                <w:sz w:val="21"/>
                <w:szCs w:val="21"/>
              </w:rPr>
            </w:pPr>
            <w:r>
              <w:rPr>
                <w:rFonts w:hint="eastAsia"/>
                <w:bCs/>
                <w:sz w:val="21"/>
                <w:szCs w:val="21"/>
              </w:rPr>
              <w:t>10</w:t>
            </w:r>
            <w:r>
              <w:rPr>
                <w:rFonts w:hint="eastAsia"/>
                <w:bCs/>
                <w:sz w:val="21"/>
                <w:szCs w:val="21"/>
              </w:rPr>
              <w:t>、监测范围：每通道宽度≥</w:t>
            </w:r>
            <w:r>
              <w:rPr>
                <w:rFonts w:hint="eastAsia"/>
                <w:bCs/>
                <w:sz w:val="21"/>
                <w:szCs w:val="21"/>
              </w:rPr>
              <w:t>90</w:t>
            </w:r>
            <w:r>
              <w:rPr>
                <w:rFonts w:hint="eastAsia"/>
                <w:bCs/>
                <w:sz w:val="21"/>
                <w:szCs w:val="21"/>
              </w:rPr>
              <w:t>㎝；高度≥</w:t>
            </w:r>
            <w:r>
              <w:rPr>
                <w:rFonts w:hint="eastAsia"/>
                <w:bCs/>
                <w:sz w:val="21"/>
                <w:szCs w:val="21"/>
              </w:rPr>
              <w:t>180 cm</w:t>
            </w:r>
            <w:r>
              <w:rPr>
                <w:rFonts w:hint="eastAsia"/>
                <w:bCs/>
                <w:sz w:val="21"/>
                <w:szCs w:val="21"/>
              </w:rPr>
              <w:t>。</w:t>
            </w:r>
          </w:p>
          <w:p w:rsidR="000145EC" w:rsidRDefault="00B83A04">
            <w:pPr>
              <w:spacing w:line="288" w:lineRule="auto"/>
              <w:jc w:val="left"/>
              <w:rPr>
                <w:bCs/>
                <w:sz w:val="21"/>
                <w:szCs w:val="21"/>
              </w:rPr>
            </w:pPr>
            <w:r>
              <w:rPr>
                <w:rFonts w:hint="eastAsia"/>
                <w:bCs/>
                <w:sz w:val="21"/>
                <w:szCs w:val="21"/>
              </w:rPr>
              <w:t>11</w:t>
            </w:r>
            <w:r>
              <w:rPr>
                <w:rFonts w:hint="eastAsia"/>
                <w:bCs/>
                <w:sz w:val="21"/>
                <w:szCs w:val="21"/>
              </w:rPr>
              <w:t>、电源要求：</w:t>
            </w:r>
            <w:r>
              <w:rPr>
                <w:rFonts w:hint="eastAsia"/>
                <w:bCs/>
                <w:sz w:val="21"/>
                <w:szCs w:val="21"/>
              </w:rPr>
              <w:t>220/240VAC</w:t>
            </w:r>
            <w:r>
              <w:rPr>
                <w:rFonts w:hint="eastAsia"/>
                <w:bCs/>
                <w:sz w:val="21"/>
                <w:szCs w:val="21"/>
              </w:rPr>
              <w:t>，</w:t>
            </w:r>
            <w:r>
              <w:rPr>
                <w:rFonts w:hint="eastAsia"/>
                <w:bCs/>
                <w:sz w:val="21"/>
                <w:szCs w:val="21"/>
              </w:rPr>
              <w:t>50-60Hz</w:t>
            </w:r>
            <w:r>
              <w:rPr>
                <w:rFonts w:hint="eastAsia"/>
                <w:bCs/>
                <w:sz w:val="21"/>
                <w:szCs w:val="21"/>
              </w:rPr>
              <w:t>，</w:t>
            </w:r>
            <w:r>
              <w:rPr>
                <w:rFonts w:hint="eastAsia"/>
                <w:bCs/>
                <w:sz w:val="21"/>
                <w:szCs w:val="21"/>
              </w:rPr>
              <w:t>1.5A</w:t>
            </w:r>
            <w:r>
              <w:rPr>
                <w:rFonts w:hint="eastAsia"/>
                <w:bCs/>
                <w:sz w:val="21"/>
                <w:szCs w:val="21"/>
              </w:rPr>
              <w:t>。</w:t>
            </w:r>
          </w:p>
          <w:p w:rsidR="000145EC" w:rsidRPr="002C3555" w:rsidRDefault="00B83A04" w:rsidP="002C3555">
            <w:pPr>
              <w:pStyle w:val="a0"/>
              <w:spacing w:line="288" w:lineRule="auto"/>
              <w:ind w:firstLine="0"/>
              <w:rPr>
                <w:rFonts w:ascii="宋体" w:hAnsi="宋体"/>
                <w:szCs w:val="21"/>
              </w:rPr>
            </w:pPr>
            <w:r>
              <w:rPr>
                <w:rFonts w:ascii="宋体" w:hAnsi="宋体" w:hint="eastAsia"/>
                <w:bCs/>
                <w:szCs w:val="21"/>
              </w:rPr>
              <w:t>12</w:t>
            </w:r>
            <w:r>
              <w:rPr>
                <w:rFonts w:ascii="宋体" w:hAnsi="宋体" w:hint="eastAsia"/>
                <w:bCs/>
                <w:szCs w:val="21"/>
              </w:rPr>
              <w:t>、可分通道报警，并可以输出报警信号。</w:t>
            </w:r>
          </w:p>
        </w:tc>
      </w:tr>
    </w:tbl>
    <w:p w:rsidR="000145EC" w:rsidRDefault="000145EC">
      <w:pPr>
        <w:adjustRightInd w:val="0"/>
        <w:snapToGrid w:val="0"/>
        <w:spacing w:line="288" w:lineRule="auto"/>
        <w:rPr>
          <w:rFonts w:cs="Times New Roman"/>
          <w:b/>
          <w:bCs/>
          <w:sz w:val="21"/>
          <w:szCs w:val="21"/>
        </w:rPr>
      </w:pPr>
    </w:p>
    <w:p w:rsidR="000145EC" w:rsidRDefault="00B83A04">
      <w:pPr>
        <w:adjustRightInd w:val="0"/>
        <w:snapToGrid w:val="0"/>
        <w:jc w:val="center"/>
        <w:outlineLvl w:val="1"/>
        <w:rPr>
          <w:b/>
          <w:bCs/>
          <w:sz w:val="21"/>
          <w:szCs w:val="21"/>
        </w:rPr>
      </w:pPr>
      <w:r>
        <w:rPr>
          <w:rFonts w:cs="Times New Roman"/>
          <w:sz w:val="21"/>
          <w:szCs w:val="21"/>
        </w:rPr>
        <w:br w:type="page"/>
      </w:r>
      <w:r>
        <w:rPr>
          <w:rFonts w:hint="eastAsia"/>
          <w:b/>
          <w:bCs/>
          <w:sz w:val="21"/>
          <w:szCs w:val="21"/>
        </w:rPr>
        <w:lastRenderedPageBreak/>
        <w:t>需提供的证明材料</w:t>
      </w:r>
    </w:p>
    <w:p w:rsidR="000145EC" w:rsidRDefault="00B83A04">
      <w:pPr>
        <w:adjustRightInd w:val="0"/>
        <w:snapToGrid w:val="0"/>
        <w:jc w:val="center"/>
        <w:outlineLvl w:val="1"/>
        <w:rPr>
          <w:b/>
          <w:bCs/>
          <w:sz w:val="21"/>
          <w:szCs w:val="21"/>
        </w:rPr>
      </w:pPr>
      <w:r>
        <w:rPr>
          <w:rFonts w:hint="eastAsia"/>
          <w:b/>
          <w:bCs/>
          <w:sz w:val="21"/>
          <w:szCs w:val="21"/>
        </w:rPr>
        <w:t>（技术要求需提供的证明材料以此表为准，未提供证明材料或提供材料不符合技术要求均视为该指标负偏离，每项技术要求不满足</w:t>
      </w:r>
      <w:proofErr w:type="gramStart"/>
      <w:r>
        <w:rPr>
          <w:rFonts w:hint="eastAsia"/>
          <w:b/>
          <w:bCs/>
          <w:sz w:val="21"/>
          <w:szCs w:val="21"/>
        </w:rPr>
        <w:t>且证明</w:t>
      </w:r>
      <w:proofErr w:type="gramEnd"/>
      <w:r>
        <w:rPr>
          <w:rFonts w:hint="eastAsia"/>
          <w:b/>
          <w:bCs/>
          <w:sz w:val="21"/>
          <w:szCs w:val="21"/>
        </w:rPr>
        <w:t>材料未提供的计</w:t>
      </w:r>
      <w:r>
        <w:rPr>
          <w:rFonts w:hint="eastAsia"/>
          <w:b/>
          <w:bCs/>
          <w:sz w:val="21"/>
          <w:szCs w:val="21"/>
        </w:rPr>
        <w:t>1</w:t>
      </w:r>
      <w:r>
        <w:rPr>
          <w:rFonts w:hint="eastAsia"/>
          <w:b/>
          <w:bCs/>
          <w:sz w:val="21"/>
          <w:szCs w:val="21"/>
        </w:rPr>
        <w:t>项负偏离，不重复扣分）</w:t>
      </w:r>
    </w:p>
    <w:tbl>
      <w:tblPr>
        <w:tblStyle w:val="af4"/>
        <w:tblW w:w="9611" w:type="dxa"/>
        <w:tblInd w:w="-5" w:type="dxa"/>
        <w:tblLayout w:type="fixed"/>
        <w:tblLook w:val="04A0" w:firstRow="1" w:lastRow="0" w:firstColumn="1" w:lastColumn="0" w:noHBand="0" w:noVBand="1"/>
      </w:tblPr>
      <w:tblGrid>
        <w:gridCol w:w="905"/>
        <w:gridCol w:w="1641"/>
        <w:gridCol w:w="1990"/>
        <w:gridCol w:w="3941"/>
        <w:gridCol w:w="1134"/>
      </w:tblGrid>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序号</w:t>
            </w:r>
          </w:p>
        </w:tc>
        <w:tc>
          <w:tcPr>
            <w:tcW w:w="1641" w:type="dxa"/>
            <w:vAlign w:val="center"/>
          </w:tcPr>
          <w:p w:rsidR="000145EC" w:rsidRDefault="00B83A04">
            <w:pPr>
              <w:adjustRightInd w:val="0"/>
              <w:snapToGrid w:val="0"/>
              <w:jc w:val="center"/>
              <w:rPr>
                <w:b/>
                <w:sz w:val="21"/>
                <w:szCs w:val="21"/>
              </w:rPr>
            </w:pPr>
            <w:r>
              <w:rPr>
                <w:rFonts w:hint="eastAsia"/>
                <w:b/>
                <w:sz w:val="21"/>
                <w:szCs w:val="21"/>
              </w:rPr>
              <w:t>设备名称</w:t>
            </w:r>
          </w:p>
        </w:tc>
        <w:tc>
          <w:tcPr>
            <w:tcW w:w="1990" w:type="dxa"/>
            <w:vAlign w:val="center"/>
          </w:tcPr>
          <w:p w:rsidR="000145EC" w:rsidRDefault="00B83A04">
            <w:pPr>
              <w:adjustRightInd w:val="0"/>
              <w:snapToGrid w:val="0"/>
              <w:jc w:val="center"/>
              <w:rPr>
                <w:b/>
                <w:sz w:val="21"/>
                <w:szCs w:val="21"/>
              </w:rPr>
            </w:pPr>
            <w:r>
              <w:rPr>
                <w:rFonts w:hint="eastAsia"/>
                <w:b/>
                <w:sz w:val="21"/>
                <w:szCs w:val="21"/>
              </w:rPr>
              <w:t>证明材料名称</w:t>
            </w:r>
          </w:p>
        </w:tc>
        <w:tc>
          <w:tcPr>
            <w:tcW w:w="3941" w:type="dxa"/>
            <w:vAlign w:val="center"/>
          </w:tcPr>
          <w:p w:rsidR="000145EC" w:rsidRDefault="00B83A04">
            <w:pPr>
              <w:adjustRightInd w:val="0"/>
              <w:snapToGrid w:val="0"/>
              <w:jc w:val="center"/>
              <w:rPr>
                <w:b/>
                <w:sz w:val="21"/>
                <w:szCs w:val="21"/>
              </w:rPr>
            </w:pPr>
            <w:r>
              <w:rPr>
                <w:rFonts w:hint="eastAsia"/>
                <w:b/>
                <w:sz w:val="21"/>
                <w:szCs w:val="21"/>
              </w:rPr>
              <w:t>验证指标（每项为一指标项）</w:t>
            </w:r>
          </w:p>
        </w:tc>
        <w:tc>
          <w:tcPr>
            <w:tcW w:w="1134" w:type="dxa"/>
            <w:vAlign w:val="center"/>
          </w:tcPr>
          <w:p w:rsidR="000145EC" w:rsidRDefault="00B83A04">
            <w:pPr>
              <w:adjustRightInd w:val="0"/>
              <w:snapToGrid w:val="0"/>
              <w:jc w:val="center"/>
              <w:rPr>
                <w:b/>
                <w:sz w:val="21"/>
                <w:szCs w:val="21"/>
              </w:rPr>
            </w:pPr>
            <w:r>
              <w:rPr>
                <w:rFonts w:hint="eastAsia"/>
                <w:b/>
                <w:sz w:val="21"/>
                <w:szCs w:val="21"/>
              </w:rPr>
              <w:t>材料页码</w:t>
            </w: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p>
        </w:tc>
        <w:tc>
          <w:tcPr>
            <w:tcW w:w="1641" w:type="dxa"/>
            <w:vMerge w:val="restart"/>
            <w:vAlign w:val="center"/>
          </w:tcPr>
          <w:p w:rsidR="000145EC" w:rsidRDefault="00B83A04">
            <w:pPr>
              <w:adjustRightInd w:val="0"/>
              <w:snapToGrid w:val="0"/>
              <w:jc w:val="center"/>
              <w:rPr>
                <w:b/>
                <w:sz w:val="21"/>
                <w:szCs w:val="21"/>
              </w:rPr>
            </w:pPr>
            <w:r>
              <w:rPr>
                <w:rFonts w:hint="eastAsia"/>
                <w:b/>
                <w:sz w:val="21"/>
                <w:szCs w:val="21"/>
              </w:rPr>
              <w:t>门禁闸机</w:t>
            </w:r>
          </w:p>
        </w:tc>
        <w:tc>
          <w:tcPr>
            <w:tcW w:w="1990" w:type="dxa"/>
            <w:vMerge w:val="restart"/>
            <w:vAlign w:val="center"/>
          </w:tcPr>
          <w:p w:rsidR="000145EC" w:rsidRDefault="00B83A04">
            <w:pPr>
              <w:adjustRightInd w:val="0"/>
              <w:snapToGrid w:val="0"/>
              <w:jc w:val="center"/>
              <w:rPr>
                <w:sz w:val="21"/>
                <w:szCs w:val="21"/>
              </w:rPr>
            </w:pPr>
            <w:r>
              <w:rPr>
                <w:rFonts w:hint="eastAsia"/>
                <w:sz w:val="21"/>
                <w:szCs w:val="21"/>
              </w:rPr>
              <w:t>提供清晰照片</w:t>
            </w:r>
          </w:p>
        </w:tc>
        <w:tc>
          <w:tcPr>
            <w:tcW w:w="3941" w:type="dxa"/>
            <w:vAlign w:val="center"/>
          </w:tcPr>
          <w:p w:rsidR="000145EC" w:rsidRDefault="00B83A04">
            <w:pPr>
              <w:tabs>
                <w:tab w:val="left" w:pos="312"/>
              </w:tabs>
              <w:adjustRightInd w:val="0"/>
              <w:snapToGrid w:val="0"/>
              <w:jc w:val="left"/>
              <w:rPr>
                <w:sz w:val="21"/>
                <w:szCs w:val="21"/>
              </w:rPr>
            </w:pPr>
            <w:r>
              <w:rPr>
                <w:rFonts w:hint="eastAsia"/>
                <w:sz w:val="21"/>
                <w:szCs w:val="21"/>
              </w:rPr>
              <w:t>主板</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2</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sz w:val="21"/>
                <w:szCs w:val="21"/>
              </w:rPr>
            </w:pPr>
            <w:r>
              <w:rPr>
                <w:rFonts w:hint="eastAsia"/>
                <w:sz w:val="21"/>
                <w:szCs w:val="21"/>
              </w:rPr>
              <w:t>带有电机及编码器二组引接线的电机整体，</w:t>
            </w:r>
            <w:r>
              <w:rPr>
                <w:rFonts w:hint="eastAsia"/>
                <w:bCs/>
                <w:sz w:val="21"/>
                <w:szCs w:val="21"/>
              </w:rPr>
              <w:t>标出电机及编码器</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3</w:t>
            </w:r>
          </w:p>
        </w:tc>
        <w:tc>
          <w:tcPr>
            <w:tcW w:w="1641" w:type="dxa"/>
            <w:vMerge/>
            <w:vAlign w:val="center"/>
          </w:tcPr>
          <w:p w:rsidR="000145EC" w:rsidRDefault="000145EC">
            <w:pPr>
              <w:adjustRightInd w:val="0"/>
              <w:snapToGrid w:val="0"/>
              <w:jc w:val="center"/>
              <w:rPr>
                <w:b/>
                <w:sz w:val="21"/>
                <w:szCs w:val="21"/>
              </w:rPr>
            </w:pPr>
          </w:p>
        </w:tc>
        <w:tc>
          <w:tcPr>
            <w:tcW w:w="1990" w:type="dxa"/>
            <w:vMerge w:val="restart"/>
            <w:vAlign w:val="center"/>
          </w:tcPr>
          <w:p w:rsidR="000145EC" w:rsidRDefault="00B83A04">
            <w:pPr>
              <w:adjustRightInd w:val="0"/>
              <w:snapToGrid w:val="0"/>
              <w:jc w:val="center"/>
              <w:rPr>
                <w:sz w:val="21"/>
                <w:szCs w:val="21"/>
              </w:rPr>
            </w:pPr>
            <w:r>
              <w:rPr>
                <w:rFonts w:hint="eastAsia"/>
                <w:sz w:val="21"/>
                <w:szCs w:val="21"/>
              </w:rPr>
              <w:t>提供第三方机构出具的检测报告扫描件</w:t>
            </w:r>
          </w:p>
        </w:tc>
        <w:tc>
          <w:tcPr>
            <w:tcW w:w="3941" w:type="dxa"/>
            <w:vAlign w:val="center"/>
          </w:tcPr>
          <w:p w:rsidR="000145EC" w:rsidRDefault="00B83A04">
            <w:pPr>
              <w:tabs>
                <w:tab w:val="left" w:pos="312"/>
              </w:tabs>
              <w:adjustRightInd w:val="0"/>
              <w:snapToGrid w:val="0"/>
              <w:jc w:val="left"/>
              <w:rPr>
                <w:sz w:val="21"/>
                <w:szCs w:val="21"/>
              </w:rPr>
            </w:pPr>
            <w:r>
              <w:rPr>
                <w:rFonts w:hint="eastAsia"/>
                <w:sz w:val="21"/>
                <w:szCs w:val="21"/>
              </w:rPr>
              <w:t>7</w:t>
            </w:r>
            <w:r>
              <w:rPr>
                <w:rFonts w:hint="eastAsia"/>
                <w:sz w:val="21"/>
                <w:szCs w:val="21"/>
              </w:rPr>
              <w:t>、为保证图书馆安静的学习环境，闸机最大工作噪音必须小于</w:t>
            </w:r>
            <w:r>
              <w:rPr>
                <w:rFonts w:hint="eastAsia"/>
                <w:sz w:val="21"/>
                <w:szCs w:val="21"/>
              </w:rPr>
              <w:t>50</w:t>
            </w:r>
            <w:r>
              <w:rPr>
                <w:rFonts w:hint="eastAsia"/>
                <w:sz w:val="21"/>
                <w:szCs w:val="21"/>
              </w:rPr>
              <w:t>分贝</w:t>
            </w:r>
            <w:r>
              <w:rPr>
                <w:sz w:val="21"/>
                <w:szCs w:val="21"/>
              </w:rPr>
              <w:t xml:space="preserve"> </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b/>
                <w:sz w:val="21"/>
                <w:szCs w:val="21"/>
              </w:rPr>
              <w:t>4</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sz w:val="21"/>
                <w:szCs w:val="21"/>
              </w:rPr>
            </w:pPr>
            <w:r>
              <w:rPr>
                <w:bCs/>
                <w:sz w:val="21"/>
                <w:szCs w:val="21"/>
              </w:rPr>
              <w:t>9</w:t>
            </w:r>
            <w:r>
              <w:rPr>
                <w:rFonts w:hint="eastAsia"/>
                <w:bCs/>
                <w:sz w:val="21"/>
                <w:szCs w:val="21"/>
              </w:rPr>
              <w:t>、为避免无卡或持无效</w:t>
            </w:r>
            <w:proofErr w:type="gramStart"/>
            <w:r>
              <w:rPr>
                <w:rFonts w:hint="eastAsia"/>
                <w:bCs/>
                <w:sz w:val="21"/>
                <w:szCs w:val="21"/>
              </w:rPr>
              <w:t>卡读者</w:t>
            </w:r>
            <w:proofErr w:type="gramEnd"/>
            <w:r>
              <w:rPr>
                <w:rFonts w:hint="eastAsia"/>
                <w:bCs/>
                <w:sz w:val="21"/>
                <w:szCs w:val="21"/>
              </w:rPr>
              <w:t>跨越</w:t>
            </w:r>
            <w:proofErr w:type="gramStart"/>
            <w:r>
              <w:rPr>
                <w:rFonts w:hint="eastAsia"/>
                <w:bCs/>
                <w:sz w:val="21"/>
                <w:szCs w:val="21"/>
              </w:rPr>
              <w:t>闸机扇门</w:t>
            </w:r>
            <w:proofErr w:type="gramEnd"/>
            <w:r>
              <w:rPr>
                <w:rFonts w:hint="eastAsia"/>
                <w:bCs/>
                <w:sz w:val="21"/>
                <w:szCs w:val="21"/>
              </w:rPr>
              <w:t>板入馆，</w:t>
            </w:r>
            <w:proofErr w:type="gramStart"/>
            <w:r>
              <w:rPr>
                <w:rFonts w:hint="eastAsia"/>
                <w:bCs/>
                <w:sz w:val="21"/>
                <w:szCs w:val="21"/>
              </w:rPr>
              <w:t>闸机扇门</w:t>
            </w:r>
            <w:proofErr w:type="gramEnd"/>
            <w:r>
              <w:rPr>
                <w:rFonts w:hint="eastAsia"/>
                <w:bCs/>
                <w:sz w:val="21"/>
                <w:szCs w:val="21"/>
              </w:rPr>
              <w:t>板阻挡高度须不低于</w:t>
            </w:r>
            <w:r>
              <w:rPr>
                <w:rFonts w:hint="eastAsia"/>
                <w:bCs/>
                <w:sz w:val="21"/>
                <w:szCs w:val="21"/>
              </w:rPr>
              <w:t>850mm</w:t>
            </w:r>
            <w:r>
              <w:rPr>
                <w:rFonts w:hint="eastAsia"/>
                <w:bCs/>
                <w:sz w:val="21"/>
                <w:szCs w:val="21"/>
              </w:rPr>
              <w:t>。</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b/>
                <w:sz w:val="21"/>
                <w:szCs w:val="21"/>
              </w:rPr>
              <w:t>5</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11</w:t>
            </w:r>
            <w:r>
              <w:rPr>
                <w:rFonts w:hint="eastAsia"/>
                <w:bCs/>
                <w:sz w:val="21"/>
                <w:szCs w:val="21"/>
              </w:rPr>
              <w:t>、响应产品需满足经第三方机构检测符合防尘防水等级测试（</w:t>
            </w:r>
            <w:r>
              <w:rPr>
                <w:rFonts w:hint="eastAsia"/>
                <w:bCs/>
                <w:sz w:val="21"/>
                <w:szCs w:val="21"/>
              </w:rPr>
              <w:t>IP54</w:t>
            </w:r>
            <w:r>
              <w:rPr>
                <w:rFonts w:hint="eastAsia"/>
                <w:bCs/>
                <w:sz w:val="21"/>
                <w:szCs w:val="21"/>
              </w:rPr>
              <w:t>）、漏电电流、抗静电干扰等要求，检测依据为“</w:t>
            </w:r>
            <w:r>
              <w:rPr>
                <w:rFonts w:hint="eastAsia"/>
                <w:bCs/>
                <w:sz w:val="21"/>
                <w:szCs w:val="21"/>
              </w:rPr>
              <w:t>GB/T 4208-2017</w:t>
            </w:r>
            <w:r>
              <w:rPr>
                <w:rFonts w:hint="eastAsia"/>
                <w:bCs/>
                <w:sz w:val="21"/>
                <w:szCs w:val="21"/>
              </w:rPr>
              <w:t>、</w:t>
            </w:r>
            <w:r>
              <w:rPr>
                <w:rFonts w:hint="eastAsia"/>
                <w:bCs/>
                <w:sz w:val="21"/>
                <w:szCs w:val="21"/>
              </w:rPr>
              <w:t>GB/T 20145-2006</w:t>
            </w:r>
            <w:r>
              <w:rPr>
                <w:rFonts w:hint="eastAsia"/>
                <w:bCs/>
                <w:sz w:val="21"/>
                <w:szCs w:val="21"/>
              </w:rPr>
              <w:t>”。</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b/>
                <w:sz w:val="21"/>
                <w:szCs w:val="21"/>
              </w:rPr>
              <w:t>6</w:t>
            </w:r>
          </w:p>
        </w:tc>
        <w:tc>
          <w:tcPr>
            <w:tcW w:w="1641" w:type="dxa"/>
            <w:vMerge w:val="restart"/>
            <w:vAlign w:val="center"/>
          </w:tcPr>
          <w:p w:rsidR="000145EC" w:rsidRDefault="00B83A04">
            <w:pPr>
              <w:adjustRightInd w:val="0"/>
              <w:snapToGrid w:val="0"/>
              <w:jc w:val="center"/>
              <w:rPr>
                <w:b/>
                <w:sz w:val="21"/>
                <w:szCs w:val="21"/>
              </w:rPr>
            </w:pPr>
            <w:r>
              <w:rPr>
                <w:rFonts w:hint="eastAsia"/>
                <w:b/>
                <w:sz w:val="21"/>
                <w:szCs w:val="21"/>
              </w:rPr>
              <w:t>门禁系统管理软件</w:t>
            </w:r>
          </w:p>
        </w:tc>
        <w:tc>
          <w:tcPr>
            <w:tcW w:w="1990" w:type="dxa"/>
            <w:vMerge w:val="restart"/>
            <w:vAlign w:val="center"/>
          </w:tcPr>
          <w:p w:rsidR="000145EC" w:rsidRDefault="00B83A04">
            <w:pPr>
              <w:adjustRightInd w:val="0"/>
              <w:snapToGrid w:val="0"/>
              <w:jc w:val="center"/>
              <w:rPr>
                <w:sz w:val="21"/>
                <w:szCs w:val="21"/>
              </w:rPr>
            </w:pPr>
            <w:r>
              <w:rPr>
                <w:rFonts w:hint="eastAsia"/>
                <w:sz w:val="21"/>
                <w:szCs w:val="21"/>
              </w:rPr>
              <w:t>提供页面截图</w:t>
            </w: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1</w:t>
            </w:r>
            <w:r>
              <w:rPr>
                <w:rFonts w:hint="eastAsia"/>
                <w:bCs/>
                <w:sz w:val="21"/>
                <w:szCs w:val="21"/>
              </w:rPr>
              <w:t>）人次统计：可根据读者类型、单位、分馆区域、通行方式、小时段可选项按照总数、年、月、周、时间跨度进行统计，统计报表的</w:t>
            </w:r>
            <w:r>
              <w:rPr>
                <w:rFonts w:hint="eastAsia"/>
                <w:bCs/>
                <w:sz w:val="21"/>
                <w:szCs w:val="21"/>
              </w:rPr>
              <w:t>x</w:t>
            </w:r>
            <w:r>
              <w:rPr>
                <w:rFonts w:hint="eastAsia"/>
                <w:bCs/>
                <w:sz w:val="21"/>
                <w:szCs w:val="21"/>
              </w:rPr>
              <w:t>轴</w:t>
            </w:r>
            <w:r>
              <w:rPr>
                <w:rFonts w:hint="eastAsia"/>
                <w:bCs/>
                <w:sz w:val="21"/>
                <w:szCs w:val="21"/>
              </w:rPr>
              <w:t>y</w:t>
            </w:r>
            <w:proofErr w:type="gramStart"/>
            <w:r>
              <w:rPr>
                <w:rFonts w:hint="eastAsia"/>
                <w:bCs/>
                <w:sz w:val="21"/>
                <w:szCs w:val="21"/>
              </w:rPr>
              <w:t>轴内容</w:t>
            </w:r>
            <w:proofErr w:type="gramEnd"/>
            <w:r>
              <w:rPr>
                <w:rFonts w:hint="eastAsia"/>
                <w:bCs/>
                <w:sz w:val="21"/>
                <w:szCs w:val="21"/>
              </w:rPr>
              <w:t>可从读者类型、单位、闸机组、分馆、小时段、日期选项里由用户自由选择；</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b/>
                <w:sz w:val="21"/>
                <w:szCs w:val="21"/>
              </w:rPr>
              <w:t>7</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2</w:t>
            </w:r>
            <w:r>
              <w:rPr>
                <w:rFonts w:hint="eastAsia"/>
                <w:bCs/>
                <w:sz w:val="21"/>
                <w:szCs w:val="21"/>
              </w:rPr>
              <w:t>）人数统计：可根据读者类型、单位、分馆区域、通行方式、小时段可选项按照总数、年、月、周、时间跨度进行统计，统计报表的</w:t>
            </w:r>
            <w:r>
              <w:rPr>
                <w:rFonts w:hint="eastAsia"/>
                <w:bCs/>
                <w:sz w:val="21"/>
                <w:szCs w:val="21"/>
              </w:rPr>
              <w:t>x</w:t>
            </w:r>
            <w:r>
              <w:rPr>
                <w:rFonts w:hint="eastAsia"/>
                <w:bCs/>
                <w:sz w:val="21"/>
                <w:szCs w:val="21"/>
              </w:rPr>
              <w:t>轴</w:t>
            </w:r>
            <w:r>
              <w:rPr>
                <w:rFonts w:hint="eastAsia"/>
                <w:bCs/>
                <w:sz w:val="21"/>
                <w:szCs w:val="21"/>
              </w:rPr>
              <w:t>y</w:t>
            </w:r>
            <w:proofErr w:type="gramStart"/>
            <w:r>
              <w:rPr>
                <w:rFonts w:hint="eastAsia"/>
                <w:bCs/>
                <w:sz w:val="21"/>
                <w:szCs w:val="21"/>
              </w:rPr>
              <w:t>轴内容</w:t>
            </w:r>
            <w:proofErr w:type="gramEnd"/>
            <w:r>
              <w:rPr>
                <w:rFonts w:hint="eastAsia"/>
                <w:bCs/>
                <w:sz w:val="21"/>
                <w:szCs w:val="21"/>
              </w:rPr>
              <w:t>可从读者类型、单位、闸机组、分馆、小时段、日期选项里由用户自由选择；</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b/>
                <w:sz w:val="21"/>
                <w:szCs w:val="21"/>
              </w:rPr>
              <w:t>8</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3</w:t>
            </w:r>
            <w:r>
              <w:rPr>
                <w:rFonts w:hint="eastAsia"/>
                <w:bCs/>
                <w:sz w:val="21"/>
                <w:szCs w:val="21"/>
              </w:rPr>
              <w:t>）综合统计：可根据读者类型、单位、分馆区域、通行方式、可选项按照总数、年、</w:t>
            </w:r>
            <w:proofErr w:type="gramStart"/>
            <w:r>
              <w:rPr>
                <w:rFonts w:hint="eastAsia"/>
                <w:bCs/>
                <w:sz w:val="21"/>
                <w:szCs w:val="21"/>
              </w:rPr>
              <w:t>月进行人次</w:t>
            </w:r>
            <w:proofErr w:type="gramEnd"/>
            <w:r>
              <w:rPr>
                <w:rFonts w:hint="eastAsia"/>
                <w:bCs/>
                <w:sz w:val="21"/>
                <w:szCs w:val="21"/>
              </w:rPr>
              <w:t>和人数的分类统计，统计出每年进馆</w:t>
            </w:r>
            <w:proofErr w:type="gramStart"/>
            <w:r>
              <w:rPr>
                <w:rFonts w:hint="eastAsia"/>
                <w:bCs/>
                <w:sz w:val="21"/>
                <w:szCs w:val="21"/>
              </w:rPr>
              <w:t>人次</w:t>
            </w:r>
            <w:proofErr w:type="gramEnd"/>
            <w:r>
              <w:rPr>
                <w:rFonts w:hint="eastAsia"/>
                <w:bCs/>
                <w:sz w:val="21"/>
                <w:szCs w:val="21"/>
              </w:rPr>
              <w:t>/</w:t>
            </w:r>
            <w:r>
              <w:rPr>
                <w:rFonts w:hint="eastAsia"/>
                <w:bCs/>
                <w:sz w:val="21"/>
                <w:szCs w:val="21"/>
              </w:rPr>
              <w:t>数，平均每月进馆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人数，最高月进馆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人数，最低月进馆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人数，各类型以及各单位的进馆</w:t>
            </w:r>
            <w:proofErr w:type="gramStart"/>
            <w:r>
              <w:rPr>
                <w:rFonts w:hint="eastAsia"/>
                <w:bCs/>
                <w:sz w:val="21"/>
                <w:szCs w:val="21"/>
              </w:rPr>
              <w:t>人次</w:t>
            </w:r>
            <w:proofErr w:type="gramEnd"/>
            <w:r>
              <w:rPr>
                <w:rFonts w:hint="eastAsia"/>
                <w:bCs/>
                <w:sz w:val="21"/>
                <w:szCs w:val="21"/>
              </w:rPr>
              <w:t>/</w:t>
            </w:r>
            <w:r>
              <w:rPr>
                <w:rFonts w:hint="eastAsia"/>
                <w:bCs/>
                <w:sz w:val="21"/>
                <w:szCs w:val="21"/>
              </w:rPr>
              <w:t>人数的占比排行；</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b/>
                <w:sz w:val="21"/>
                <w:szCs w:val="21"/>
              </w:rPr>
              <w:t>9</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4</w:t>
            </w:r>
            <w:r>
              <w:rPr>
                <w:rFonts w:hint="eastAsia"/>
                <w:bCs/>
                <w:sz w:val="21"/>
                <w:szCs w:val="21"/>
              </w:rPr>
              <w:t>）对比统计：可根据读者类型、单位、分馆区域、通行方式、可选项按照</w:t>
            </w:r>
            <w:r>
              <w:rPr>
                <w:rFonts w:hint="eastAsia"/>
                <w:bCs/>
                <w:sz w:val="21"/>
                <w:szCs w:val="21"/>
              </w:rPr>
              <w:t>2</w:t>
            </w:r>
            <w:r>
              <w:rPr>
                <w:rFonts w:hint="eastAsia"/>
                <w:bCs/>
                <w:sz w:val="21"/>
                <w:szCs w:val="21"/>
              </w:rPr>
              <w:t>个时间段统计出前后</w:t>
            </w:r>
            <w:r>
              <w:rPr>
                <w:rFonts w:hint="eastAsia"/>
                <w:bCs/>
                <w:sz w:val="21"/>
                <w:szCs w:val="21"/>
              </w:rPr>
              <w:t>2</w:t>
            </w:r>
            <w:r>
              <w:rPr>
                <w:rFonts w:hint="eastAsia"/>
                <w:bCs/>
                <w:sz w:val="21"/>
                <w:szCs w:val="21"/>
              </w:rPr>
              <w:t>个时间段</w:t>
            </w:r>
            <w:proofErr w:type="gramStart"/>
            <w:r>
              <w:rPr>
                <w:rFonts w:hint="eastAsia"/>
                <w:bCs/>
                <w:sz w:val="21"/>
                <w:szCs w:val="21"/>
              </w:rPr>
              <w:t>人次</w:t>
            </w:r>
            <w:r>
              <w:rPr>
                <w:rFonts w:hint="eastAsia"/>
                <w:bCs/>
                <w:sz w:val="21"/>
                <w:szCs w:val="21"/>
              </w:rPr>
              <w:t>/</w:t>
            </w:r>
            <w:proofErr w:type="gramEnd"/>
            <w:r>
              <w:rPr>
                <w:rFonts w:hint="eastAsia"/>
                <w:bCs/>
                <w:sz w:val="21"/>
                <w:szCs w:val="21"/>
              </w:rPr>
              <w:t>数的统计对比，对比项可根据时间、类型、单位、</w:t>
            </w:r>
            <w:proofErr w:type="gramStart"/>
            <w:r>
              <w:rPr>
                <w:rFonts w:hint="eastAsia"/>
                <w:bCs/>
                <w:sz w:val="21"/>
                <w:szCs w:val="21"/>
              </w:rPr>
              <w:t>卡类</w:t>
            </w:r>
            <w:proofErr w:type="gramEnd"/>
            <w:r>
              <w:rPr>
                <w:rFonts w:hint="eastAsia"/>
                <w:bCs/>
                <w:sz w:val="21"/>
                <w:szCs w:val="21"/>
              </w:rPr>
              <w:t>型自由选择；</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0</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spacing w:line="288" w:lineRule="auto"/>
              <w:jc w:val="left"/>
              <w:rPr>
                <w:bCs/>
                <w:sz w:val="21"/>
                <w:szCs w:val="21"/>
              </w:rPr>
            </w:pPr>
            <w:r>
              <w:rPr>
                <w:rFonts w:hint="eastAsia"/>
                <w:bCs/>
                <w:sz w:val="21"/>
                <w:szCs w:val="21"/>
              </w:rPr>
              <w:t>5</w:t>
            </w:r>
            <w:r>
              <w:rPr>
                <w:rFonts w:hint="eastAsia"/>
                <w:bCs/>
                <w:sz w:val="21"/>
                <w:szCs w:val="21"/>
              </w:rPr>
              <w:t>）排行统计：可根据读者类型、单位、分馆区域、通行方式可选项，自由输入排行</w:t>
            </w:r>
            <w:proofErr w:type="gramStart"/>
            <w:r>
              <w:rPr>
                <w:rFonts w:hint="eastAsia"/>
                <w:bCs/>
                <w:sz w:val="21"/>
                <w:szCs w:val="21"/>
              </w:rPr>
              <w:t>前多少</w:t>
            </w:r>
            <w:proofErr w:type="gramEnd"/>
            <w:r>
              <w:rPr>
                <w:rFonts w:hint="eastAsia"/>
                <w:bCs/>
                <w:sz w:val="21"/>
                <w:szCs w:val="21"/>
              </w:rPr>
              <w:t>名，可选择时间跨度、年、月三种时间选项进行入馆次数以及天数的排行进行统计；</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1</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spacing w:line="288" w:lineRule="auto"/>
              <w:jc w:val="left"/>
              <w:rPr>
                <w:bCs/>
                <w:sz w:val="21"/>
                <w:szCs w:val="21"/>
              </w:rPr>
            </w:pPr>
            <w:r>
              <w:rPr>
                <w:rFonts w:hint="eastAsia"/>
                <w:bCs/>
                <w:sz w:val="21"/>
                <w:szCs w:val="21"/>
              </w:rPr>
              <w:t>6</w:t>
            </w:r>
            <w:r>
              <w:rPr>
                <w:rFonts w:hint="eastAsia"/>
                <w:bCs/>
                <w:sz w:val="21"/>
                <w:szCs w:val="21"/>
              </w:rPr>
              <w:t>）明细查询：可查询读者的进出馆明细记录，记录中包括学号、姓名、类型、</w:t>
            </w:r>
            <w:r>
              <w:rPr>
                <w:rFonts w:hint="eastAsia"/>
                <w:bCs/>
                <w:sz w:val="21"/>
                <w:szCs w:val="21"/>
              </w:rPr>
              <w:lastRenderedPageBreak/>
              <w:t>一级部门、二级部门、三级部门、入馆区域、通行方式、入馆时间、进出馆标志等详细信息；</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2</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spacing w:line="288" w:lineRule="auto"/>
              <w:jc w:val="left"/>
              <w:rPr>
                <w:bCs/>
                <w:sz w:val="21"/>
                <w:szCs w:val="21"/>
              </w:rPr>
            </w:pPr>
            <w:r>
              <w:rPr>
                <w:rFonts w:hint="eastAsia"/>
                <w:bCs/>
                <w:sz w:val="21"/>
                <w:szCs w:val="21"/>
              </w:rPr>
              <w:t>8</w:t>
            </w:r>
            <w:r>
              <w:rPr>
                <w:rFonts w:hint="eastAsia"/>
                <w:bCs/>
                <w:sz w:val="21"/>
                <w:szCs w:val="21"/>
              </w:rPr>
              <w:t>）在</w:t>
            </w:r>
            <w:proofErr w:type="gramStart"/>
            <w:r>
              <w:rPr>
                <w:rFonts w:hint="eastAsia"/>
                <w:bCs/>
                <w:sz w:val="21"/>
                <w:szCs w:val="21"/>
              </w:rPr>
              <w:t>馆时间</w:t>
            </w:r>
            <w:proofErr w:type="gramEnd"/>
            <w:r>
              <w:rPr>
                <w:rFonts w:hint="eastAsia"/>
                <w:bCs/>
                <w:sz w:val="21"/>
                <w:szCs w:val="21"/>
              </w:rPr>
              <w:t>排行：可根据读者类型、单位、分馆区域、可选项按照时间跨度、年、月，可</w:t>
            </w:r>
            <w:proofErr w:type="gramStart"/>
            <w:r>
              <w:rPr>
                <w:rFonts w:hint="eastAsia"/>
                <w:bCs/>
                <w:sz w:val="21"/>
                <w:szCs w:val="21"/>
              </w:rPr>
              <w:t>按读者</w:t>
            </w:r>
            <w:proofErr w:type="gramEnd"/>
            <w:r>
              <w:rPr>
                <w:rFonts w:hint="eastAsia"/>
                <w:bCs/>
                <w:sz w:val="21"/>
                <w:szCs w:val="21"/>
              </w:rPr>
              <w:t>类型、单位或者个人统计在</w:t>
            </w:r>
            <w:proofErr w:type="gramStart"/>
            <w:r>
              <w:rPr>
                <w:rFonts w:hint="eastAsia"/>
                <w:bCs/>
                <w:sz w:val="21"/>
                <w:szCs w:val="21"/>
              </w:rPr>
              <w:t>馆时</w:t>
            </w:r>
            <w:proofErr w:type="gramEnd"/>
            <w:r>
              <w:rPr>
                <w:rFonts w:hint="eastAsia"/>
                <w:bCs/>
                <w:sz w:val="21"/>
                <w:szCs w:val="21"/>
              </w:rPr>
              <w:t>间排行；</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3</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spacing w:line="288" w:lineRule="auto"/>
              <w:jc w:val="left"/>
              <w:rPr>
                <w:bCs/>
                <w:sz w:val="21"/>
                <w:szCs w:val="21"/>
              </w:rPr>
            </w:pPr>
            <w:r>
              <w:rPr>
                <w:rFonts w:hint="eastAsia"/>
                <w:bCs/>
                <w:sz w:val="21"/>
                <w:szCs w:val="21"/>
              </w:rPr>
              <w:t>9</w:t>
            </w:r>
            <w:r>
              <w:rPr>
                <w:rFonts w:hint="eastAsia"/>
                <w:bCs/>
                <w:sz w:val="21"/>
                <w:szCs w:val="21"/>
              </w:rPr>
              <w:t>）在馆查询：可根据读者类型、单位、分馆区域查询当前在馆人员信息；</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4</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spacing w:line="288" w:lineRule="auto"/>
              <w:jc w:val="left"/>
              <w:rPr>
                <w:bCs/>
                <w:sz w:val="21"/>
                <w:szCs w:val="21"/>
              </w:rPr>
            </w:pPr>
            <w:r>
              <w:rPr>
                <w:rFonts w:hint="eastAsia"/>
                <w:bCs/>
                <w:sz w:val="21"/>
                <w:szCs w:val="21"/>
              </w:rPr>
              <w:t>10</w:t>
            </w:r>
            <w:r>
              <w:rPr>
                <w:rFonts w:hint="eastAsia"/>
                <w:bCs/>
                <w:sz w:val="21"/>
                <w:szCs w:val="21"/>
              </w:rPr>
              <w:t>）后台管理：可创建门禁统计软件的登录账户，不同账户对各分馆具有不同的统计权限。可对读者类型和部门进行二次绑定；能增加或编辑自定义统计功能；</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5</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11</w:t>
            </w:r>
            <w:r>
              <w:rPr>
                <w:rFonts w:hint="eastAsia"/>
                <w:bCs/>
                <w:sz w:val="21"/>
                <w:szCs w:val="21"/>
              </w:rPr>
              <w:t>）统计功能的所有报表均可下载。</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6</w:t>
            </w:r>
          </w:p>
        </w:tc>
        <w:tc>
          <w:tcPr>
            <w:tcW w:w="1641" w:type="dxa"/>
            <w:vMerge/>
            <w:vAlign w:val="center"/>
          </w:tcPr>
          <w:p w:rsidR="000145EC" w:rsidRDefault="000145EC">
            <w:pPr>
              <w:adjustRightInd w:val="0"/>
              <w:snapToGrid w:val="0"/>
              <w:jc w:val="center"/>
              <w:rPr>
                <w:b/>
                <w:sz w:val="21"/>
                <w:szCs w:val="21"/>
              </w:rPr>
            </w:pPr>
          </w:p>
        </w:tc>
        <w:tc>
          <w:tcPr>
            <w:tcW w:w="1990" w:type="dxa"/>
            <w:vMerge/>
            <w:vAlign w:val="center"/>
          </w:tcPr>
          <w:p w:rsidR="000145EC" w:rsidRDefault="000145EC">
            <w:pPr>
              <w:adjustRightInd w:val="0"/>
              <w:snapToGrid w:val="0"/>
              <w:jc w:val="center"/>
              <w:rPr>
                <w:sz w:val="21"/>
                <w:szCs w:val="21"/>
              </w:rPr>
            </w:pP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入馆预约界面以及管理软件设置</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r w:rsidR="000145EC">
        <w:trPr>
          <w:trHeight w:val="340"/>
        </w:trPr>
        <w:tc>
          <w:tcPr>
            <w:tcW w:w="905" w:type="dxa"/>
            <w:vAlign w:val="center"/>
          </w:tcPr>
          <w:p w:rsidR="000145EC" w:rsidRDefault="00B83A04">
            <w:pPr>
              <w:adjustRightInd w:val="0"/>
              <w:snapToGrid w:val="0"/>
              <w:jc w:val="center"/>
              <w:rPr>
                <w:b/>
                <w:sz w:val="21"/>
                <w:szCs w:val="21"/>
              </w:rPr>
            </w:pPr>
            <w:r>
              <w:rPr>
                <w:rFonts w:hint="eastAsia"/>
                <w:b/>
                <w:sz w:val="21"/>
                <w:szCs w:val="21"/>
              </w:rPr>
              <w:t>1</w:t>
            </w:r>
            <w:r>
              <w:rPr>
                <w:b/>
                <w:sz w:val="21"/>
                <w:szCs w:val="21"/>
              </w:rPr>
              <w:t>7</w:t>
            </w:r>
          </w:p>
        </w:tc>
        <w:tc>
          <w:tcPr>
            <w:tcW w:w="1641" w:type="dxa"/>
            <w:vMerge/>
            <w:vAlign w:val="center"/>
          </w:tcPr>
          <w:p w:rsidR="000145EC" w:rsidRDefault="000145EC">
            <w:pPr>
              <w:adjustRightInd w:val="0"/>
              <w:snapToGrid w:val="0"/>
              <w:jc w:val="center"/>
              <w:rPr>
                <w:b/>
                <w:sz w:val="21"/>
                <w:szCs w:val="21"/>
              </w:rPr>
            </w:pPr>
          </w:p>
        </w:tc>
        <w:tc>
          <w:tcPr>
            <w:tcW w:w="1990" w:type="dxa"/>
            <w:vAlign w:val="center"/>
          </w:tcPr>
          <w:p w:rsidR="000145EC" w:rsidRDefault="00B83A04">
            <w:pPr>
              <w:adjustRightInd w:val="0"/>
              <w:snapToGrid w:val="0"/>
              <w:jc w:val="center"/>
              <w:rPr>
                <w:sz w:val="21"/>
                <w:szCs w:val="21"/>
              </w:rPr>
            </w:pPr>
            <w:r>
              <w:rPr>
                <w:rFonts w:hint="eastAsia"/>
                <w:sz w:val="21"/>
                <w:szCs w:val="21"/>
              </w:rPr>
              <w:t>提供</w:t>
            </w:r>
            <w:proofErr w:type="gramStart"/>
            <w:r>
              <w:rPr>
                <w:rFonts w:hint="eastAsia"/>
                <w:sz w:val="21"/>
                <w:szCs w:val="21"/>
              </w:rPr>
              <w:t>二维码认证</w:t>
            </w:r>
            <w:proofErr w:type="gramEnd"/>
            <w:r>
              <w:rPr>
                <w:rFonts w:hint="eastAsia"/>
                <w:sz w:val="21"/>
                <w:szCs w:val="21"/>
              </w:rPr>
              <w:t>流程图以及必要的文字说明</w:t>
            </w:r>
          </w:p>
        </w:tc>
        <w:tc>
          <w:tcPr>
            <w:tcW w:w="3941" w:type="dxa"/>
            <w:vAlign w:val="center"/>
          </w:tcPr>
          <w:p w:rsidR="000145EC" w:rsidRDefault="00B83A04">
            <w:pPr>
              <w:tabs>
                <w:tab w:val="left" w:pos="312"/>
              </w:tabs>
              <w:adjustRightInd w:val="0"/>
              <w:snapToGrid w:val="0"/>
              <w:jc w:val="left"/>
              <w:rPr>
                <w:bCs/>
                <w:sz w:val="21"/>
                <w:szCs w:val="21"/>
              </w:rPr>
            </w:pPr>
            <w:r>
              <w:rPr>
                <w:rFonts w:hint="eastAsia"/>
                <w:bCs/>
                <w:sz w:val="21"/>
                <w:szCs w:val="21"/>
              </w:rPr>
              <w:t>5</w:t>
            </w:r>
            <w:r>
              <w:rPr>
                <w:rFonts w:hint="eastAsia"/>
                <w:bCs/>
                <w:sz w:val="21"/>
                <w:szCs w:val="21"/>
              </w:rPr>
              <w:t>、门禁系统需要与学校</w:t>
            </w:r>
            <w:proofErr w:type="gramStart"/>
            <w:r>
              <w:rPr>
                <w:rFonts w:hint="eastAsia"/>
                <w:bCs/>
                <w:sz w:val="21"/>
                <w:szCs w:val="21"/>
              </w:rPr>
              <w:t>二维码平台</w:t>
            </w:r>
            <w:proofErr w:type="gramEnd"/>
            <w:r>
              <w:rPr>
                <w:rFonts w:hint="eastAsia"/>
                <w:bCs/>
                <w:sz w:val="21"/>
                <w:szCs w:val="21"/>
              </w:rPr>
              <w:t>进行对接，</w:t>
            </w:r>
            <w:proofErr w:type="gramStart"/>
            <w:r>
              <w:rPr>
                <w:rFonts w:hint="eastAsia"/>
                <w:bCs/>
                <w:sz w:val="21"/>
                <w:szCs w:val="21"/>
              </w:rPr>
              <w:t>二维码验</w:t>
            </w:r>
            <w:proofErr w:type="gramEnd"/>
            <w:r>
              <w:rPr>
                <w:rFonts w:hint="eastAsia"/>
                <w:bCs/>
                <w:sz w:val="21"/>
                <w:szCs w:val="21"/>
              </w:rPr>
              <w:t>证成功后，仍须进行馆内二次认证。</w:t>
            </w:r>
          </w:p>
        </w:tc>
        <w:tc>
          <w:tcPr>
            <w:tcW w:w="1134" w:type="dxa"/>
            <w:vAlign w:val="center"/>
          </w:tcPr>
          <w:p w:rsidR="000145EC" w:rsidRDefault="000145EC">
            <w:pPr>
              <w:tabs>
                <w:tab w:val="left" w:pos="312"/>
              </w:tabs>
              <w:adjustRightInd w:val="0"/>
              <w:snapToGrid w:val="0"/>
              <w:jc w:val="center"/>
              <w:rPr>
                <w:rFonts w:cs="Segoe UI Emoji"/>
                <w:sz w:val="21"/>
                <w:szCs w:val="21"/>
              </w:rPr>
            </w:pPr>
          </w:p>
        </w:tc>
      </w:tr>
    </w:tbl>
    <w:p w:rsidR="000145EC" w:rsidRDefault="000145EC">
      <w:pPr>
        <w:spacing w:line="288" w:lineRule="auto"/>
        <w:rPr>
          <w:b/>
          <w:bCs/>
          <w:sz w:val="21"/>
          <w:szCs w:val="21"/>
        </w:rPr>
      </w:pPr>
    </w:p>
    <w:p w:rsidR="000145EC" w:rsidRDefault="00B83A04">
      <w:pPr>
        <w:adjustRightInd w:val="0"/>
        <w:snapToGrid w:val="0"/>
        <w:outlineLvl w:val="1"/>
        <w:rPr>
          <w:b/>
          <w:bCs/>
          <w:sz w:val="21"/>
          <w:szCs w:val="21"/>
        </w:rPr>
      </w:pPr>
      <w:r>
        <w:rPr>
          <w:b/>
          <w:bCs/>
          <w:sz w:val="21"/>
          <w:szCs w:val="21"/>
        </w:rPr>
        <w:t>演示要求</w:t>
      </w:r>
    </w:p>
    <w:p w:rsidR="000145EC" w:rsidRDefault="00B83A04">
      <w:pPr>
        <w:spacing w:line="288" w:lineRule="auto"/>
        <w:rPr>
          <w:sz w:val="21"/>
          <w:szCs w:val="21"/>
        </w:rPr>
      </w:pPr>
      <w:r>
        <w:rPr>
          <w:rFonts w:hint="eastAsia"/>
          <w:sz w:val="21"/>
          <w:szCs w:val="21"/>
        </w:rPr>
        <w:t>1.</w:t>
      </w:r>
      <w:r>
        <w:rPr>
          <w:sz w:val="21"/>
          <w:szCs w:val="21"/>
        </w:rPr>
        <w:t>为确保与</w:t>
      </w:r>
      <w:r>
        <w:rPr>
          <w:rFonts w:hint="eastAsia"/>
          <w:sz w:val="21"/>
          <w:szCs w:val="21"/>
        </w:rPr>
        <w:t>图书馆门禁系统的正常使用</w:t>
      </w:r>
      <w:r>
        <w:rPr>
          <w:sz w:val="21"/>
          <w:szCs w:val="21"/>
        </w:rPr>
        <w:t>，需提供以下平台功能演示：</w:t>
      </w:r>
    </w:p>
    <w:p w:rsidR="000145EC" w:rsidRDefault="00B83A04">
      <w:pPr>
        <w:spacing w:line="288" w:lineRule="auto"/>
        <w:ind w:firstLineChars="200" w:firstLine="420"/>
        <w:rPr>
          <w:sz w:val="21"/>
          <w:szCs w:val="21"/>
        </w:rPr>
      </w:pPr>
      <w:r>
        <w:rPr>
          <w:sz w:val="21"/>
          <w:szCs w:val="21"/>
        </w:rPr>
        <w:t>1</w:t>
      </w:r>
      <w:r>
        <w:rPr>
          <w:sz w:val="21"/>
          <w:szCs w:val="21"/>
        </w:rPr>
        <w:t>、闸机同时支持刷卡、</w:t>
      </w:r>
      <w:proofErr w:type="gramStart"/>
      <w:r>
        <w:rPr>
          <w:sz w:val="21"/>
          <w:szCs w:val="21"/>
        </w:rPr>
        <w:t>扫码认证</w:t>
      </w:r>
      <w:proofErr w:type="gramEnd"/>
    </w:p>
    <w:p w:rsidR="000145EC" w:rsidRDefault="00B83A04">
      <w:pPr>
        <w:spacing w:line="288" w:lineRule="auto"/>
        <w:ind w:firstLineChars="200" w:firstLine="420"/>
        <w:rPr>
          <w:sz w:val="21"/>
          <w:szCs w:val="21"/>
        </w:rPr>
      </w:pPr>
      <w:r>
        <w:rPr>
          <w:rFonts w:hint="eastAsia"/>
          <w:sz w:val="21"/>
          <w:szCs w:val="21"/>
        </w:rPr>
        <w:t>2</w:t>
      </w:r>
      <w:r>
        <w:rPr>
          <w:sz w:val="21"/>
          <w:szCs w:val="21"/>
        </w:rPr>
        <w:t>、监控软件：读者在闸机上刷卡、刷脸</w:t>
      </w:r>
      <w:proofErr w:type="gramStart"/>
      <w:r>
        <w:rPr>
          <w:sz w:val="21"/>
          <w:szCs w:val="21"/>
        </w:rPr>
        <w:t>或扫码</w:t>
      </w:r>
      <w:proofErr w:type="gramEnd"/>
      <w:r>
        <w:rPr>
          <w:sz w:val="21"/>
          <w:szCs w:val="21"/>
        </w:rPr>
        <w:t>后监控软件可以分通道显示读者的信息及照片。管理员可以在后台添加重点关注人员，当被关注人员入馆时，监控软件随即发出提示信息。</w:t>
      </w:r>
    </w:p>
    <w:p w:rsidR="000145EC" w:rsidRDefault="00B83A04">
      <w:pPr>
        <w:spacing w:line="288" w:lineRule="auto"/>
        <w:ind w:firstLineChars="200" w:firstLine="420"/>
        <w:rPr>
          <w:sz w:val="21"/>
          <w:szCs w:val="21"/>
        </w:rPr>
      </w:pPr>
      <w:r>
        <w:rPr>
          <w:rFonts w:hint="eastAsia"/>
          <w:sz w:val="21"/>
          <w:szCs w:val="21"/>
        </w:rPr>
        <w:t>3</w:t>
      </w:r>
      <w:r>
        <w:rPr>
          <w:sz w:val="21"/>
          <w:szCs w:val="21"/>
        </w:rPr>
        <w:t>、信息</w:t>
      </w:r>
      <w:proofErr w:type="gramStart"/>
      <w:r>
        <w:rPr>
          <w:sz w:val="21"/>
          <w:szCs w:val="21"/>
        </w:rPr>
        <w:t>墙显示</w:t>
      </w:r>
      <w:proofErr w:type="gramEnd"/>
      <w:r>
        <w:rPr>
          <w:sz w:val="21"/>
          <w:szCs w:val="21"/>
        </w:rPr>
        <w:t>软件：软件架构</w:t>
      </w:r>
      <w:r>
        <w:rPr>
          <w:sz w:val="21"/>
          <w:szCs w:val="21"/>
        </w:rPr>
        <w:t>B/S</w:t>
      </w:r>
      <w:r>
        <w:rPr>
          <w:sz w:val="21"/>
          <w:szCs w:val="21"/>
        </w:rPr>
        <w:t>，可以嵌入图书馆信息发布系统进行显示；页面分辨率</w:t>
      </w:r>
      <w:r>
        <w:rPr>
          <w:sz w:val="21"/>
          <w:szCs w:val="21"/>
        </w:rPr>
        <w:t>1920*1080</w:t>
      </w:r>
      <w:r>
        <w:rPr>
          <w:sz w:val="21"/>
          <w:szCs w:val="21"/>
        </w:rPr>
        <w:t>。显示信息要求如下：</w:t>
      </w:r>
    </w:p>
    <w:p w:rsidR="000145EC" w:rsidRDefault="00B83A04">
      <w:pPr>
        <w:spacing w:line="288" w:lineRule="auto"/>
        <w:ind w:firstLineChars="200" w:firstLine="420"/>
        <w:rPr>
          <w:sz w:val="21"/>
          <w:szCs w:val="21"/>
        </w:rPr>
      </w:pPr>
      <w:r>
        <w:rPr>
          <w:sz w:val="21"/>
          <w:szCs w:val="21"/>
        </w:rPr>
        <w:t>1</w:t>
      </w:r>
      <w:r>
        <w:rPr>
          <w:sz w:val="21"/>
          <w:szCs w:val="21"/>
        </w:rPr>
        <w:t>）可显示历史进馆人次，当</w:t>
      </w:r>
      <w:r>
        <w:rPr>
          <w:sz w:val="21"/>
          <w:szCs w:val="21"/>
        </w:rPr>
        <w:t>年进馆人次，当月进馆人次，双向模式可显示当前在馆人数，自动刷新间隔小于</w:t>
      </w:r>
      <w:r>
        <w:rPr>
          <w:sz w:val="21"/>
          <w:szCs w:val="21"/>
        </w:rPr>
        <w:t>5</w:t>
      </w:r>
      <w:r>
        <w:rPr>
          <w:sz w:val="21"/>
          <w:szCs w:val="21"/>
        </w:rPr>
        <w:t>秒；</w:t>
      </w:r>
    </w:p>
    <w:p w:rsidR="000145EC" w:rsidRDefault="00B83A04">
      <w:pPr>
        <w:spacing w:line="288" w:lineRule="auto"/>
        <w:ind w:firstLineChars="200" w:firstLine="420"/>
        <w:rPr>
          <w:sz w:val="21"/>
          <w:szCs w:val="21"/>
        </w:rPr>
      </w:pPr>
      <w:r>
        <w:rPr>
          <w:sz w:val="21"/>
          <w:szCs w:val="21"/>
        </w:rPr>
        <w:t>2</w:t>
      </w:r>
      <w:r>
        <w:rPr>
          <w:sz w:val="21"/>
          <w:szCs w:val="21"/>
        </w:rPr>
        <w:t>）读者刷卡入馆实时显示读者信息，包括今日第几位进馆，姓名、学号，涉及读者姓名及学号的个人信息须做隐私处理；</w:t>
      </w:r>
    </w:p>
    <w:p w:rsidR="000145EC" w:rsidRDefault="00B83A04">
      <w:pPr>
        <w:spacing w:line="288" w:lineRule="auto"/>
        <w:ind w:firstLineChars="200" w:firstLine="420"/>
        <w:rPr>
          <w:sz w:val="21"/>
          <w:szCs w:val="21"/>
        </w:rPr>
      </w:pPr>
      <w:r>
        <w:rPr>
          <w:sz w:val="21"/>
          <w:szCs w:val="21"/>
        </w:rPr>
        <w:t>3</w:t>
      </w:r>
      <w:r>
        <w:rPr>
          <w:sz w:val="21"/>
          <w:szCs w:val="21"/>
        </w:rPr>
        <w:t>）柱状图显示当年每月的进馆人次；</w:t>
      </w:r>
    </w:p>
    <w:p w:rsidR="000145EC" w:rsidRDefault="00B83A04">
      <w:pPr>
        <w:spacing w:line="288" w:lineRule="auto"/>
        <w:ind w:firstLineChars="200" w:firstLine="420"/>
        <w:rPr>
          <w:sz w:val="21"/>
          <w:szCs w:val="21"/>
        </w:rPr>
      </w:pPr>
      <w:r>
        <w:rPr>
          <w:sz w:val="21"/>
          <w:szCs w:val="21"/>
        </w:rPr>
        <w:t>4</w:t>
      </w:r>
      <w:r>
        <w:rPr>
          <w:sz w:val="21"/>
          <w:szCs w:val="21"/>
        </w:rPr>
        <w:t>）柱状图显示当年各学院入馆人次前</w:t>
      </w:r>
      <w:r>
        <w:rPr>
          <w:sz w:val="21"/>
          <w:szCs w:val="21"/>
        </w:rPr>
        <w:t>10</w:t>
      </w:r>
      <w:r>
        <w:rPr>
          <w:sz w:val="21"/>
          <w:szCs w:val="21"/>
        </w:rPr>
        <w:t>排行；</w:t>
      </w:r>
    </w:p>
    <w:p w:rsidR="000145EC" w:rsidRDefault="00B83A04">
      <w:pPr>
        <w:spacing w:line="288" w:lineRule="auto"/>
        <w:ind w:firstLineChars="200" w:firstLine="420"/>
        <w:rPr>
          <w:sz w:val="21"/>
          <w:szCs w:val="21"/>
        </w:rPr>
      </w:pPr>
      <w:r>
        <w:rPr>
          <w:sz w:val="21"/>
          <w:szCs w:val="21"/>
        </w:rPr>
        <w:t>5</w:t>
      </w:r>
      <w:r>
        <w:rPr>
          <w:sz w:val="21"/>
          <w:szCs w:val="21"/>
        </w:rPr>
        <w:t>）柱状图显示当月各学院入馆人次前</w:t>
      </w:r>
      <w:r>
        <w:rPr>
          <w:sz w:val="21"/>
          <w:szCs w:val="21"/>
        </w:rPr>
        <w:t>10</w:t>
      </w:r>
      <w:r>
        <w:rPr>
          <w:sz w:val="21"/>
          <w:szCs w:val="21"/>
        </w:rPr>
        <w:t>排行；</w:t>
      </w:r>
    </w:p>
    <w:p w:rsidR="000145EC" w:rsidRDefault="00B83A04">
      <w:pPr>
        <w:spacing w:line="288" w:lineRule="auto"/>
        <w:ind w:firstLineChars="200" w:firstLine="420"/>
        <w:rPr>
          <w:sz w:val="21"/>
          <w:szCs w:val="21"/>
        </w:rPr>
      </w:pPr>
      <w:r>
        <w:rPr>
          <w:sz w:val="21"/>
          <w:szCs w:val="21"/>
        </w:rPr>
        <w:t>6</w:t>
      </w:r>
      <w:r>
        <w:rPr>
          <w:sz w:val="21"/>
          <w:szCs w:val="21"/>
        </w:rPr>
        <w:t>）柱状图显示当年个人读者入馆人次前</w:t>
      </w:r>
      <w:r>
        <w:rPr>
          <w:sz w:val="21"/>
          <w:szCs w:val="21"/>
        </w:rPr>
        <w:t>10</w:t>
      </w:r>
      <w:r>
        <w:rPr>
          <w:sz w:val="21"/>
          <w:szCs w:val="21"/>
        </w:rPr>
        <w:t>排行；</w:t>
      </w:r>
    </w:p>
    <w:p w:rsidR="000145EC" w:rsidRDefault="00B83A04">
      <w:pPr>
        <w:spacing w:line="288" w:lineRule="auto"/>
        <w:ind w:firstLineChars="200" w:firstLine="420"/>
        <w:rPr>
          <w:sz w:val="21"/>
          <w:szCs w:val="21"/>
        </w:rPr>
      </w:pPr>
      <w:r>
        <w:rPr>
          <w:sz w:val="21"/>
          <w:szCs w:val="21"/>
        </w:rPr>
        <w:t>7</w:t>
      </w:r>
      <w:r>
        <w:rPr>
          <w:sz w:val="21"/>
          <w:szCs w:val="21"/>
        </w:rPr>
        <w:t>）柱状图显示当月个人读者入馆人次前</w:t>
      </w:r>
      <w:r>
        <w:rPr>
          <w:sz w:val="21"/>
          <w:szCs w:val="21"/>
        </w:rPr>
        <w:t>10</w:t>
      </w:r>
      <w:r>
        <w:rPr>
          <w:sz w:val="21"/>
          <w:szCs w:val="21"/>
        </w:rPr>
        <w:t>排行；</w:t>
      </w:r>
    </w:p>
    <w:p w:rsidR="000145EC" w:rsidRDefault="00B83A04">
      <w:pPr>
        <w:spacing w:line="288" w:lineRule="auto"/>
        <w:ind w:firstLineChars="200" w:firstLine="420"/>
        <w:rPr>
          <w:sz w:val="21"/>
          <w:szCs w:val="21"/>
        </w:rPr>
      </w:pPr>
      <w:r>
        <w:rPr>
          <w:sz w:val="21"/>
          <w:szCs w:val="21"/>
        </w:rPr>
        <w:t>8</w:t>
      </w:r>
      <w:r>
        <w:rPr>
          <w:sz w:val="21"/>
          <w:szCs w:val="21"/>
        </w:rPr>
        <w:t>）表格显示当年各学院入馆具体人次；</w:t>
      </w:r>
    </w:p>
    <w:p w:rsidR="000145EC" w:rsidRDefault="00B83A04">
      <w:pPr>
        <w:spacing w:line="288" w:lineRule="auto"/>
        <w:ind w:firstLineChars="200" w:firstLine="420"/>
        <w:rPr>
          <w:sz w:val="21"/>
          <w:szCs w:val="21"/>
        </w:rPr>
      </w:pPr>
      <w:r>
        <w:rPr>
          <w:sz w:val="21"/>
          <w:szCs w:val="21"/>
        </w:rPr>
        <w:t>9</w:t>
      </w:r>
      <w:r>
        <w:rPr>
          <w:sz w:val="21"/>
          <w:szCs w:val="21"/>
        </w:rPr>
        <w:t>）显示内容自动切换显示，切换时间可以在后台自由设定。</w:t>
      </w:r>
    </w:p>
    <w:p w:rsidR="000145EC" w:rsidRDefault="00B83A04">
      <w:pPr>
        <w:pStyle w:val="a0"/>
        <w:ind w:firstLineChars="200"/>
      </w:pPr>
      <w:r>
        <w:rPr>
          <w:rFonts w:ascii="宋体" w:hAnsi="宋体" w:hint="eastAsia"/>
          <w:bCs/>
          <w:szCs w:val="21"/>
        </w:rPr>
        <w:t>4</w:t>
      </w:r>
      <w:r>
        <w:rPr>
          <w:rFonts w:ascii="宋体" w:hAnsi="宋体" w:hint="eastAsia"/>
          <w:bCs/>
          <w:szCs w:val="21"/>
        </w:rPr>
        <w:t>、自定义统计：可根据用户的统计需求，在统计软件中可添加自定义统计功能，如：入馆最早次数</w:t>
      </w:r>
      <w:r>
        <w:rPr>
          <w:rFonts w:ascii="宋体" w:hAnsi="宋体" w:hint="eastAsia"/>
          <w:bCs/>
          <w:szCs w:val="21"/>
        </w:rPr>
        <w:lastRenderedPageBreak/>
        <w:t>前</w:t>
      </w:r>
      <w:r>
        <w:rPr>
          <w:rFonts w:ascii="宋体" w:hAnsi="宋体" w:hint="eastAsia"/>
          <w:bCs/>
          <w:szCs w:val="21"/>
        </w:rPr>
        <w:t>10</w:t>
      </w:r>
      <w:r>
        <w:rPr>
          <w:rFonts w:ascii="宋体" w:hAnsi="宋体" w:hint="eastAsia"/>
          <w:bCs/>
          <w:szCs w:val="21"/>
        </w:rPr>
        <w:t>位同学、</w:t>
      </w:r>
      <w:proofErr w:type="gramStart"/>
      <w:r>
        <w:rPr>
          <w:rFonts w:ascii="宋体" w:hAnsi="宋体" w:hint="eastAsia"/>
          <w:bCs/>
          <w:szCs w:val="21"/>
        </w:rPr>
        <w:t>离馆最晚</w:t>
      </w:r>
      <w:proofErr w:type="gramEnd"/>
      <w:r>
        <w:rPr>
          <w:rFonts w:ascii="宋体" w:hAnsi="宋体" w:hint="eastAsia"/>
          <w:bCs/>
          <w:szCs w:val="21"/>
        </w:rPr>
        <w:t>次数前</w:t>
      </w:r>
      <w:r>
        <w:rPr>
          <w:rFonts w:ascii="宋体" w:hAnsi="宋体" w:hint="eastAsia"/>
          <w:bCs/>
          <w:szCs w:val="21"/>
        </w:rPr>
        <w:t>10</w:t>
      </w:r>
      <w:r>
        <w:rPr>
          <w:rFonts w:ascii="宋体" w:hAnsi="宋体" w:hint="eastAsia"/>
          <w:bCs/>
          <w:szCs w:val="21"/>
        </w:rPr>
        <w:t>位同学、来馆天数最多前</w:t>
      </w:r>
      <w:r>
        <w:rPr>
          <w:rFonts w:ascii="宋体" w:hAnsi="宋体" w:hint="eastAsia"/>
          <w:bCs/>
          <w:szCs w:val="21"/>
        </w:rPr>
        <w:t>10</w:t>
      </w:r>
      <w:r>
        <w:rPr>
          <w:rFonts w:ascii="宋体" w:hAnsi="宋体" w:hint="eastAsia"/>
          <w:bCs/>
          <w:szCs w:val="21"/>
        </w:rPr>
        <w:t>位同学、在</w:t>
      </w:r>
      <w:proofErr w:type="gramStart"/>
      <w:r>
        <w:rPr>
          <w:rFonts w:ascii="宋体" w:hAnsi="宋体" w:hint="eastAsia"/>
          <w:bCs/>
          <w:szCs w:val="21"/>
        </w:rPr>
        <w:t>馆时</w:t>
      </w:r>
      <w:proofErr w:type="gramEnd"/>
      <w:r>
        <w:rPr>
          <w:rFonts w:ascii="宋体" w:hAnsi="宋体" w:hint="eastAsia"/>
          <w:bCs/>
          <w:szCs w:val="21"/>
        </w:rPr>
        <w:t>间最长前</w:t>
      </w:r>
      <w:r>
        <w:rPr>
          <w:rFonts w:ascii="宋体" w:hAnsi="宋体" w:hint="eastAsia"/>
          <w:bCs/>
          <w:szCs w:val="21"/>
        </w:rPr>
        <w:t>10</w:t>
      </w:r>
      <w:r>
        <w:rPr>
          <w:rFonts w:ascii="宋体" w:hAnsi="宋体" w:hint="eastAsia"/>
          <w:bCs/>
          <w:szCs w:val="21"/>
        </w:rPr>
        <w:t>位同学；</w:t>
      </w:r>
    </w:p>
    <w:p w:rsidR="000145EC" w:rsidRDefault="00B83A04">
      <w:pPr>
        <w:spacing w:line="288" w:lineRule="auto"/>
        <w:rPr>
          <w:sz w:val="21"/>
          <w:szCs w:val="21"/>
        </w:rPr>
      </w:pPr>
      <w:r>
        <w:rPr>
          <w:sz w:val="21"/>
          <w:szCs w:val="21"/>
        </w:rPr>
        <w:t xml:space="preserve">2. </w:t>
      </w:r>
      <w:r>
        <w:rPr>
          <w:rFonts w:hint="eastAsia"/>
          <w:sz w:val="21"/>
          <w:szCs w:val="21"/>
        </w:rPr>
        <w:t>未提供演示或</w:t>
      </w:r>
      <w:r>
        <w:rPr>
          <w:sz w:val="21"/>
          <w:szCs w:val="21"/>
        </w:rPr>
        <w:t>采用</w:t>
      </w:r>
      <w:r>
        <w:rPr>
          <w:sz w:val="21"/>
          <w:szCs w:val="21"/>
        </w:rPr>
        <w:t>PPT</w:t>
      </w:r>
      <w:r>
        <w:rPr>
          <w:sz w:val="21"/>
          <w:szCs w:val="21"/>
        </w:rPr>
        <w:t>、页面截图等非</w:t>
      </w:r>
      <w:r>
        <w:rPr>
          <w:sz w:val="21"/>
          <w:szCs w:val="21"/>
        </w:rPr>
        <w:t>“</w:t>
      </w:r>
      <w:r>
        <w:rPr>
          <w:sz w:val="21"/>
          <w:szCs w:val="21"/>
        </w:rPr>
        <w:t>系统实际环境演示</w:t>
      </w:r>
      <w:r>
        <w:rPr>
          <w:sz w:val="21"/>
          <w:szCs w:val="21"/>
        </w:rPr>
        <w:t>”</w:t>
      </w:r>
      <w:r>
        <w:rPr>
          <w:sz w:val="21"/>
          <w:szCs w:val="21"/>
        </w:rPr>
        <w:t>方式进行演示的，</w:t>
      </w:r>
      <w:r>
        <w:rPr>
          <w:rFonts w:hint="eastAsia"/>
          <w:sz w:val="21"/>
          <w:szCs w:val="21"/>
        </w:rPr>
        <w:t>演示分为</w:t>
      </w:r>
      <w:r>
        <w:rPr>
          <w:rFonts w:hint="eastAsia"/>
          <w:sz w:val="21"/>
          <w:szCs w:val="21"/>
        </w:rPr>
        <w:t>0</w:t>
      </w:r>
      <w:r>
        <w:rPr>
          <w:rFonts w:hint="eastAsia"/>
          <w:sz w:val="21"/>
          <w:szCs w:val="21"/>
        </w:rPr>
        <w:t>分</w:t>
      </w:r>
      <w:r>
        <w:rPr>
          <w:sz w:val="21"/>
          <w:szCs w:val="21"/>
        </w:rPr>
        <w:t>；</w:t>
      </w:r>
    </w:p>
    <w:p w:rsidR="000145EC" w:rsidRDefault="00B83A04">
      <w:pPr>
        <w:spacing w:line="288" w:lineRule="auto"/>
        <w:rPr>
          <w:sz w:val="21"/>
          <w:szCs w:val="21"/>
        </w:rPr>
      </w:pPr>
      <w:r>
        <w:rPr>
          <w:sz w:val="21"/>
          <w:szCs w:val="21"/>
        </w:rPr>
        <w:t>3.</w:t>
      </w:r>
      <w:r>
        <w:rPr>
          <w:sz w:val="21"/>
          <w:szCs w:val="21"/>
        </w:rPr>
        <w:t>演示</w:t>
      </w:r>
      <w:r>
        <w:rPr>
          <w:sz w:val="21"/>
          <w:szCs w:val="21"/>
        </w:rPr>
        <w:t>U</w:t>
      </w:r>
      <w:r>
        <w:rPr>
          <w:sz w:val="21"/>
          <w:szCs w:val="21"/>
        </w:rPr>
        <w:t>盘：</w:t>
      </w:r>
    </w:p>
    <w:p w:rsidR="000145EC" w:rsidRDefault="00B83A04">
      <w:pPr>
        <w:spacing w:line="288" w:lineRule="auto"/>
        <w:ind w:firstLineChars="200" w:firstLine="420"/>
        <w:rPr>
          <w:sz w:val="21"/>
          <w:szCs w:val="21"/>
        </w:rPr>
      </w:pPr>
      <w:r>
        <w:rPr>
          <w:sz w:val="21"/>
          <w:szCs w:val="21"/>
        </w:rPr>
        <w:t xml:space="preserve">3.1 </w:t>
      </w:r>
      <w:r>
        <w:rPr>
          <w:sz w:val="21"/>
          <w:szCs w:val="21"/>
        </w:rPr>
        <w:t>根据</w:t>
      </w:r>
      <w:r>
        <w:rPr>
          <w:sz w:val="21"/>
          <w:szCs w:val="21"/>
        </w:rPr>
        <w:t>“</w:t>
      </w:r>
      <w:r>
        <w:rPr>
          <w:sz w:val="21"/>
          <w:szCs w:val="21"/>
        </w:rPr>
        <w:t>电子交易</w:t>
      </w:r>
      <w:r>
        <w:rPr>
          <w:sz w:val="21"/>
          <w:szCs w:val="21"/>
        </w:rPr>
        <w:t>/</w:t>
      </w:r>
      <w:r>
        <w:rPr>
          <w:sz w:val="21"/>
          <w:szCs w:val="21"/>
        </w:rPr>
        <w:t>不见面开评标</w:t>
      </w:r>
      <w:r>
        <w:rPr>
          <w:sz w:val="21"/>
          <w:szCs w:val="21"/>
        </w:rPr>
        <w:t>”</w:t>
      </w:r>
      <w:r>
        <w:rPr>
          <w:sz w:val="21"/>
          <w:szCs w:val="21"/>
        </w:rPr>
        <w:t>原则，</w:t>
      </w:r>
      <w:r>
        <w:rPr>
          <w:rFonts w:hint="eastAsia"/>
          <w:sz w:val="21"/>
          <w:szCs w:val="21"/>
        </w:rPr>
        <w:t>供应商</w:t>
      </w:r>
      <w:r>
        <w:rPr>
          <w:sz w:val="21"/>
          <w:szCs w:val="21"/>
        </w:rPr>
        <w:t>需将以上软件演示及讲解过程录制视频，演示时长不超过</w:t>
      </w:r>
      <w:r>
        <w:rPr>
          <w:sz w:val="21"/>
          <w:szCs w:val="21"/>
        </w:rPr>
        <w:t>10</w:t>
      </w:r>
      <w:r>
        <w:rPr>
          <w:sz w:val="21"/>
          <w:szCs w:val="21"/>
        </w:rPr>
        <w:t>分钟以</w:t>
      </w:r>
      <w:r>
        <w:rPr>
          <w:sz w:val="21"/>
          <w:szCs w:val="21"/>
        </w:rPr>
        <w:t>.mp4</w:t>
      </w:r>
      <w:r>
        <w:rPr>
          <w:sz w:val="21"/>
          <w:szCs w:val="21"/>
        </w:rPr>
        <w:t>格式存储于</w:t>
      </w:r>
      <w:r>
        <w:rPr>
          <w:sz w:val="21"/>
          <w:szCs w:val="21"/>
        </w:rPr>
        <w:t>U</w:t>
      </w:r>
      <w:r>
        <w:rPr>
          <w:sz w:val="21"/>
          <w:szCs w:val="21"/>
        </w:rPr>
        <w:t>盘。</w:t>
      </w:r>
      <w:r>
        <w:rPr>
          <w:rFonts w:hint="eastAsia"/>
          <w:sz w:val="21"/>
          <w:szCs w:val="21"/>
        </w:rPr>
        <w:t>供应商</w:t>
      </w:r>
      <w:r>
        <w:rPr>
          <w:sz w:val="21"/>
          <w:szCs w:val="21"/>
        </w:rPr>
        <w:t>须自行核验</w:t>
      </w:r>
      <w:r>
        <w:rPr>
          <w:sz w:val="21"/>
          <w:szCs w:val="21"/>
        </w:rPr>
        <w:t>U</w:t>
      </w:r>
      <w:r>
        <w:rPr>
          <w:sz w:val="21"/>
          <w:szCs w:val="21"/>
        </w:rPr>
        <w:t>盘中的视频能正常播放，保证视频无需转码即可直接用主流播放器打开播放。</w:t>
      </w:r>
    </w:p>
    <w:p w:rsidR="000145EC" w:rsidRDefault="00B83A04">
      <w:pPr>
        <w:spacing w:line="288" w:lineRule="auto"/>
        <w:ind w:firstLineChars="200" w:firstLine="420"/>
        <w:rPr>
          <w:sz w:val="21"/>
          <w:szCs w:val="21"/>
        </w:rPr>
      </w:pPr>
      <w:r>
        <w:rPr>
          <w:sz w:val="21"/>
          <w:szCs w:val="21"/>
        </w:rPr>
        <w:t xml:space="preserve">3.2 </w:t>
      </w:r>
      <w:r>
        <w:rPr>
          <w:sz w:val="21"/>
          <w:szCs w:val="21"/>
        </w:rPr>
        <w:t>演示</w:t>
      </w:r>
      <w:r>
        <w:rPr>
          <w:sz w:val="21"/>
          <w:szCs w:val="21"/>
        </w:rPr>
        <w:t>U</w:t>
      </w:r>
      <w:r>
        <w:rPr>
          <w:sz w:val="21"/>
          <w:szCs w:val="21"/>
        </w:rPr>
        <w:t>盘以邮寄形式在投标文件提交截止时间前递交，演示</w:t>
      </w:r>
      <w:r>
        <w:rPr>
          <w:sz w:val="21"/>
          <w:szCs w:val="21"/>
        </w:rPr>
        <w:t>U</w:t>
      </w:r>
      <w:proofErr w:type="gramStart"/>
      <w:r>
        <w:rPr>
          <w:sz w:val="21"/>
          <w:szCs w:val="21"/>
        </w:rPr>
        <w:t>盘应当</w:t>
      </w:r>
      <w:proofErr w:type="gramEnd"/>
      <w:r>
        <w:rPr>
          <w:sz w:val="21"/>
          <w:szCs w:val="21"/>
        </w:rPr>
        <w:t>密封包装并在包装上标注演示</w:t>
      </w:r>
      <w:r>
        <w:rPr>
          <w:sz w:val="21"/>
          <w:szCs w:val="21"/>
        </w:rPr>
        <w:t>U</w:t>
      </w:r>
      <w:r>
        <w:rPr>
          <w:sz w:val="21"/>
          <w:szCs w:val="21"/>
        </w:rPr>
        <w:t>盘、项目名称、投标名称并加盖公章。（邮寄地址：杭州市西湖区玉古路</w:t>
      </w:r>
      <w:r>
        <w:rPr>
          <w:sz w:val="21"/>
          <w:szCs w:val="21"/>
        </w:rPr>
        <w:t>173</w:t>
      </w:r>
      <w:r>
        <w:rPr>
          <w:sz w:val="21"/>
          <w:szCs w:val="21"/>
        </w:rPr>
        <w:t>号中田大厦</w:t>
      </w:r>
      <w:r>
        <w:rPr>
          <w:sz w:val="21"/>
          <w:szCs w:val="21"/>
        </w:rPr>
        <w:t>21</w:t>
      </w:r>
      <w:r>
        <w:rPr>
          <w:sz w:val="21"/>
          <w:szCs w:val="21"/>
        </w:rPr>
        <w:t>楼</w:t>
      </w:r>
      <w:r>
        <w:rPr>
          <w:sz w:val="21"/>
          <w:szCs w:val="21"/>
        </w:rPr>
        <w:t>H</w:t>
      </w:r>
      <w:r>
        <w:rPr>
          <w:sz w:val="21"/>
          <w:szCs w:val="21"/>
        </w:rPr>
        <w:t>室，浙江求是招标代理有限公司（刘冰冰）收，电话：</w:t>
      </w:r>
      <w:r>
        <w:rPr>
          <w:sz w:val="21"/>
          <w:szCs w:val="21"/>
        </w:rPr>
        <w:t>0571-87666117</w:t>
      </w:r>
      <w:r>
        <w:rPr>
          <w:sz w:val="21"/>
          <w:szCs w:val="21"/>
        </w:rPr>
        <w:t>，寄出后将（快递单号、项目名称、公司名称、联系方式等相关信息）发至：</w:t>
      </w:r>
      <w:r>
        <w:rPr>
          <w:sz w:val="21"/>
          <w:szCs w:val="21"/>
        </w:rPr>
        <w:t>zb05@qszb.net</w:t>
      </w:r>
      <w:r>
        <w:rPr>
          <w:sz w:val="21"/>
          <w:szCs w:val="21"/>
        </w:rPr>
        <w:t>，以便查收）。</w:t>
      </w:r>
    </w:p>
    <w:p w:rsidR="000145EC" w:rsidRDefault="00B83A04">
      <w:pPr>
        <w:spacing w:line="288" w:lineRule="auto"/>
        <w:ind w:firstLineChars="200" w:firstLine="420"/>
      </w:pPr>
      <w:r>
        <w:rPr>
          <w:sz w:val="21"/>
          <w:szCs w:val="21"/>
        </w:rPr>
        <w:t xml:space="preserve">3.3 </w:t>
      </w:r>
      <w:r>
        <w:rPr>
          <w:sz w:val="21"/>
          <w:szCs w:val="21"/>
        </w:rPr>
        <w:t>未按文件要求提供演示</w:t>
      </w:r>
      <w:r>
        <w:rPr>
          <w:sz w:val="21"/>
          <w:szCs w:val="21"/>
        </w:rPr>
        <w:t>U</w:t>
      </w:r>
      <w:proofErr w:type="gramStart"/>
      <w:r>
        <w:rPr>
          <w:sz w:val="21"/>
          <w:szCs w:val="21"/>
        </w:rPr>
        <w:t>盘造成</w:t>
      </w:r>
      <w:proofErr w:type="gramEnd"/>
      <w:r>
        <w:rPr>
          <w:sz w:val="21"/>
          <w:szCs w:val="21"/>
        </w:rPr>
        <w:t>评审专家无法正常评审的风险由投标人自行承担。</w:t>
      </w:r>
      <w:r>
        <w:br w:type="page"/>
      </w:r>
    </w:p>
    <w:p w:rsidR="000145EC" w:rsidRDefault="00B83A04">
      <w:pPr>
        <w:adjustRightInd w:val="0"/>
        <w:snapToGrid w:val="0"/>
        <w:spacing w:line="288" w:lineRule="auto"/>
        <w:jc w:val="center"/>
        <w:outlineLvl w:val="0"/>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供应商须知</w:t>
      </w:r>
    </w:p>
    <w:p w:rsidR="000145EC" w:rsidRDefault="00B83A04">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145EC">
        <w:trPr>
          <w:trHeight w:val="397"/>
        </w:trPr>
        <w:tc>
          <w:tcPr>
            <w:tcW w:w="1129"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说明与要求</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（一）</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适用范围</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本磋商文件适用于浙江财经大学图书馆门禁及检测仪的磋商、评审、成交、验收、合同履约、付款等（法律、法规另有规定的，从其规定）。</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（二）</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采购方式</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本次采购采用竞争性磋商（线上电子交易）方式进行。</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（三）</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rsidR="000145EC" w:rsidRDefault="00B83A04">
            <w:pPr>
              <w:adjustRightInd w:val="0"/>
              <w:snapToGrid w:val="0"/>
              <w:spacing w:line="288" w:lineRule="auto"/>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月（含）以后任意一月社保缴纳证明（授权代表为法定代表人可不提供）。</w:t>
            </w:r>
          </w:p>
          <w:p w:rsidR="000145EC" w:rsidRDefault="00B83A04">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（四）</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磋商费用</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1.</w:t>
            </w:r>
            <w:r>
              <w:rPr>
                <w:rFonts w:hint="eastAsia"/>
                <w:sz w:val="21"/>
                <w:szCs w:val="21"/>
              </w:rPr>
              <w:t>不论磋商结果如何，供应商均应自行承担所有与磋商有关的全部费用；</w:t>
            </w:r>
          </w:p>
          <w:p w:rsidR="000145EC" w:rsidRDefault="00B83A04">
            <w:pPr>
              <w:adjustRightInd w:val="0"/>
              <w:snapToGrid w:val="0"/>
              <w:spacing w:line="288" w:lineRule="auto"/>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0145EC" w:rsidRDefault="00B83A04">
            <w:pPr>
              <w:adjustRightInd w:val="0"/>
              <w:snapToGrid w:val="0"/>
              <w:spacing w:line="288" w:lineRule="auto"/>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0145EC" w:rsidRDefault="00B83A04">
            <w:pPr>
              <w:adjustRightInd w:val="0"/>
              <w:snapToGrid w:val="0"/>
              <w:spacing w:line="288" w:lineRule="auto"/>
              <w:rPr>
                <w:sz w:val="21"/>
                <w:szCs w:val="21"/>
              </w:rPr>
            </w:pPr>
            <w:bookmarkStart w:id="36" w:name="_Hlk71808378"/>
            <w:r>
              <w:rPr>
                <w:rFonts w:hint="eastAsia"/>
                <w:sz w:val="21"/>
                <w:szCs w:val="21"/>
              </w:rPr>
              <w:t>4</w:t>
            </w:r>
            <w:r>
              <w:rPr>
                <w:sz w:val="21"/>
                <w:szCs w:val="21"/>
              </w:rPr>
              <w:t>.</w:t>
            </w:r>
            <w:r>
              <w:rPr>
                <w:rFonts w:hint="eastAsia"/>
                <w:sz w:val="21"/>
                <w:szCs w:val="21"/>
              </w:rPr>
              <w:t>代理服务费收费标准（差额累进）：</w:t>
            </w:r>
          </w:p>
          <w:tbl>
            <w:tblPr>
              <w:tblStyle w:val="af4"/>
              <w:tblW w:w="0" w:type="auto"/>
              <w:jc w:val="center"/>
              <w:tblLayout w:type="fixed"/>
              <w:tblLook w:val="04A0" w:firstRow="1" w:lastRow="0" w:firstColumn="1" w:lastColumn="0" w:noHBand="0" w:noVBand="1"/>
            </w:tblPr>
            <w:tblGrid>
              <w:gridCol w:w="2517"/>
              <w:gridCol w:w="2338"/>
            </w:tblGrid>
            <w:tr w:rsidR="000145EC">
              <w:trPr>
                <w:trHeight w:val="397"/>
                <w:jc w:val="center"/>
              </w:trPr>
              <w:tc>
                <w:tcPr>
                  <w:tcW w:w="2517"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收费标准（费率，</w:t>
                  </w:r>
                  <w:r>
                    <w:rPr>
                      <w:rFonts w:hint="eastAsia"/>
                      <w:b/>
                      <w:bCs/>
                      <w:kern w:val="0"/>
                      <w:sz w:val="21"/>
                      <w:szCs w:val="21"/>
                    </w:rPr>
                    <w:t>%</w:t>
                  </w:r>
                  <w:r>
                    <w:rPr>
                      <w:rFonts w:hint="eastAsia"/>
                      <w:b/>
                      <w:bCs/>
                      <w:kern w:val="0"/>
                      <w:sz w:val="21"/>
                      <w:szCs w:val="21"/>
                    </w:rPr>
                    <w:t>）</w:t>
                  </w:r>
                </w:p>
              </w:tc>
            </w:tr>
            <w:tr w:rsidR="000145EC">
              <w:trPr>
                <w:trHeight w:val="397"/>
                <w:jc w:val="center"/>
              </w:trPr>
              <w:tc>
                <w:tcPr>
                  <w:tcW w:w="2517" w:type="dxa"/>
                  <w:vAlign w:val="center"/>
                </w:tcPr>
                <w:p w:rsidR="000145EC" w:rsidRDefault="00B83A04">
                  <w:pPr>
                    <w:adjustRightInd w:val="0"/>
                    <w:snapToGrid w:val="0"/>
                    <w:spacing w:line="288" w:lineRule="auto"/>
                    <w:jc w:val="center"/>
                    <w:rPr>
                      <w:kern w:val="0"/>
                      <w:sz w:val="21"/>
                      <w:szCs w:val="21"/>
                      <w:highlight w:val="yellow"/>
                    </w:rPr>
                  </w:pPr>
                  <w:r>
                    <w:rPr>
                      <w:rFonts w:hint="eastAsia"/>
                      <w:sz w:val="21"/>
                      <w:szCs w:val="21"/>
                    </w:rPr>
                    <w:t>100</w:t>
                  </w:r>
                  <w:r>
                    <w:rPr>
                      <w:rFonts w:hint="eastAsia"/>
                      <w:sz w:val="21"/>
                      <w:szCs w:val="21"/>
                    </w:rPr>
                    <w:t>以下</w:t>
                  </w:r>
                </w:p>
              </w:tc>
              <w:tc>
                <w:tcPr>
                  <w:tcW w:w="2338" w:type="dxa"/>
                  <w:vAlign w:val="center"/>
                </w:tcPr>
                <w:p w:rsidR="000145EC" w:rsidRDefault="00B83A04">
                  <w:pPr>
                    <w:adjustRightInd w:val="0"/>
                    <w:snapToGrid w:val="0"/>
                    <w:spacing w:line="288" w:lineRule="auto"/>
                    <w:jc w:val="center"/>
                    <w:rPr>
                      <w:kern w:val="0"/>
                      <w:sz w:val="21"/>
                      <w:szCs w:val="21"/>
                      <w:highlight w:val="yellow"/>
                    </w:rPr>
                  </w:pPr>
                  <w:r>
                    <w:rPr>
                      <w:sz w:val="21"/>
                      <w:szCs w:val="21"/>
                    </w:rPr>
                    <w:t>1.05</w:t>
                  </w:r>
                </w:p>
              </w:tc>
            </w:tr>
            <w:tr w:rsidR="000145EC">
              <w:trPr>
                <w:trHeight w:val="397"/>
                <w:jc w:val="center"/>
              </w:trPr>
              <w:tc>
                <w:tcPr>
                  <w:tcW w:w="2517" w:type="dxa"/>
                  <w:vAlign w:val="center"/>
                </w:tcPr>
                <w:p w:rsidR="000145EC" w:rsidRDefault="00B83A04">
                  <w:pPr>
                    <w:adjustRightInd w:val="0"/>
                    <w:snapToGrid w:val="0"/>
                    <w:spacing w:line="288" w:lineRule="auto"/>
                    <w:jc w:val="center"/>
                    <w:rPr>
                      <w:kern w:val="0"/>
                      <w:sz w:val="21"/>
                      <w:szCs w:val="21"/>
                      <w:highlight w:val="yellow"/>
                    </w:rPr>
                  </w:pPr>
                  <w:r>
                    <w:rPr>
                      <w:rFonts w:hint="eastAsia"/>
                      <w:sz w:val="21"/>
                      <w:szCs w:val="21"/>
                    </w:rPr>
                    <w:t>1</w:t>
                  </w:r>
                  <w:r>
                    <w:rPr>
                      <w:sz w:val="21"/>
                      <w:szCs w:val="21"/>
                    </w:rPr>
                    <w:t>00-500</w:t>
                  </w:r>
                </w:p>
              </w:tc>
              <w:tc>
                <w:tcPr>
                  <w:tcW w:w="2338" w:type="dxa"/>
                  <w:vAlign w:val="center"/>
                </w:tcPr>
                <w:p w:rsidR="000145EC" w:rsidRDefault="00B83A04">
                  <w:pPr>
                    <w:adjustRightInd w:val="0"/>
                    <w:snapToGrid w:val="0"/>
                    <w:spacing w:line="288" w:lineRule="auto"/>
                    <w:jc w:val="center"/>
                    <w:rPr>
                      <w:kern w:val="0"/>
                      <w:sz w:val="21"/>
                      <w:szCs w:val="21"/>
                      <w:highlight w:val="yellow"/>
                    </w:rPr>
                  </w:pPr>
                  <w:r>
                    <w:rPr>
                      <w:sz w:val="21"/>
                      <w:szCs w:val="21"/>
                    </w:rPr>
                    <w:t>0.77</w:t>
                  </w:r>
                </w:p>
              </w:tc>
            </w:tr>
            <w:tr w:rsidR="000145EC">
              <w:trPr>
                <w:trHeight w:val="397"/>
                <w:jc w:val="center"/>
              </w:trPr>
              <w:tc>
                <w:tcPr>
                  <w:tcW w:w="4855" w:type="dxa"/>
                  <w:gridSpan w:val="2"/>
                  <w:vAlign w:val="center"/>
                </w:tcPr>
                <w:p w:rsidR="000145EC" w:rsidRDefault="00B83A04">
                  <w:pPr>
                    <w:adjustRightInd w:val="0"/>
                    <w:snapToGrid w:val="0"/>
                    <w:spacing w:line="288" w:lineRule="auto"/>
                    <w:jc w:val="center"/>
                    <w:rPr>
                      <w:kern w:val="0"/>
                      <w:sz w:val="21"/>
                      <w:szCs w:val="21"/>
                      <w:highlight w:val="yellow"/>
                    </w:rPr>
                  </w:pPr>
                  <w:r>
                    <w:rPr>
                      <w:rFonts w:hint="eastAsia"/>
                      <w:sz w:val="21"/>
                      <w:szCs w:val="21"/>
                    </w:rPr>
                    <w:t>不足</w:t>
                  </w:r>
                  <w:r>
                    <w:rPr>
                      <w:sz w:val="21"/>
                      <w:szCs w:val="21"/>
                    </w:rPr>
                    <w:t>2000</w:t>
                  </w:r>
                  <w:r>
                    <w:rPr>
                      <w:rFonts w:hint="eastAsia"/>
                      <w:sz w:val="21"/>
                      <w:szCs w:val="21"/>
                    </w:rPr>
                    <w:t>元按</w:t>
                  </w:r>
                  <w:r>
                    <w:rPr>
                      <w:sz w:val="21"/>
                      <w:szCs w:val="21"/>
                    </w:rPr>
                    <w:t>2000</w:t>
                  </w:r>
                  <w:r>
                    <w:rPr>
                      <w:rFonts w:hint="eastAsia"/>
                      <w:sz w:val="21"/>
                      <w:szCs w:val="21"/>
                    </w:rPr>
                    <w:t>元收取</w:t>
                  </w:r>
                </w:p>
              </w:tc>
            </w:tr>
            <w:bookmarkEnd w:id="36"/>
          </w:tbl>
          <w:p w:rsidR="000145EC" w:rsidRDefault="000145EC">
            <w:pPr>
              <w:adjustRightInd w:val="0"/>
              <w:snapToGrid w:val="0"/>
              <w:spacing w:line="288" w:lineRule="auto"/>
              <w:rPr>
                <w:sz w:val="21"/>
                <w:szCs w:val="21"/>
              </w:rPr>
            </w:pP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（五）</w:t>
            </w:r>
          </w:p>
        </w:tc>
        <w:tc>
          <w:tcPr>
            <w:tcW w:w="1701" w:type="dxa"/>
            <w:vAlign w:val="center"/>
          </w:tcPr>
          <w:p w:rsidR="000145EC" w:rsidRDefault="00B83A04">
            <w:pPr>
              <w:adjustRightInd w:val="0"/>
              <w:snapToGrid w:val="0"/>
              <w:spacing w:line="288" w:lineRule="auto"/>
              <w:jc w:val="center"/>
              <w:rPr>
                <w:sz w:val="21"/>
                <w:szCs w:val="21"/>
              </w:rPr>
            </w:pPr>
            <w:r>
              <w:rPr>
                <w:rFonts w:cs="Times New Roman" w:hint="eastAsia"/>
                <w:spacing w:val="-6"/>
                <w:sz w:val="21"/>
                <w:szCs w:val="21"/>
              </w:rPr>
              <w:t>磋商保证金（元）</w:t>
            </w:r>
          </w:p>
        </w:tc>
        <w:tc>
          <w:tcPr>
            <w:tcW w:w="6663" w:type="dxa"/>
            <w:vAlign w:val="center"/>
          </w:tcPr>
          <w:p w:rsidR="000145EC" w:rsidRDefault="00B83A04">
            <w:pPr>
              <w:adjustRightInd w:val="0"/>
              <w:snapToGrid w:val="0"/>
              <w:spacing w:line="288" w:lineRule="auto"/>
              <w:rPr>
                <w:sz w:val="21"/>
                <w:szCs w:val="21"/>
              </w:rPr>
            </w:pPr>
            <w:r>
              <w:rPr>
                <w:rFonts w:cs="Times New Roman" w:hint="eastAsia"/>
                <w:spacing w:val="-6"/>
                <w:sz w:val="21"/>
                <w:szCs w:val="21"/>
              </w:rPr>
              <w:t>无。</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（六）</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本项目（是）接受联合体响应。</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（七）</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1.</w:t>
            </w:r>
            <w:r>
              <w:rPr>
                <w:rFonts w:hint="eastAsia"/>
                <w:sz w:val="21"/>
                <w:szCs w:val="21"/>
              </w:rPr>
              <w:t>本项目不允许转包；</w:t>
            </w:r>
          </w:p>
          <w:p w:rsidR="000145EC" w:rsidRDefault="00B83A04">
            <w:pPr>
              <w:adjustRightInd w:val="0"/>
              <w:snapToGrid w:val="0"/>
              <w:spacing w:line="288" w:lineRule="auto"/>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（八）</w:t>
            </w:r>
          </w:p>
        </w:tc>
        <w:tc>
          <w:tcPr>
            <w:tcW w:w="1701" w:type="dxa"/>
            <w:vAlign w:val="center"/>
          </w:tcPr>
          <w:p w:rsidR="000145EC" w:rsidRDefault="00B83A04">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rsidR="000145EC" w:rsidRDefault="00B83A04">
            <w:pPr>
              <w:adjustRightInd w:val="0"/>
              <w:snapToGrid w:val="0"/>
              <w:spacing w:line="288" w:lineRule="auto"/>
              <w:rPr>
                <w:bCs/>
                <w:sz w:val="21"/>
                <w:szCs w:val="21"/>
              </w:rPr>
            </w:pPr>
            <w:bookmarkStart w:id="37" w:name="_Hlk71808489"/>
            <w:r>
              <w:rPr>
                <w:rFonts w:hint="eastAsia"/>
                <w:bCs/>
                <w:sz w:val="21"/>
                <w:szCs w:val="21"/>
              </w:rPr>
              <w:t>根据财库</w:t>
            </w:r>
            <w:r>
              <w:rPr>
                <w:rFonts w:hint="eastAsia"/>
                <w:bCs/>
                <w:sz w:val="21"/>
                <w:szCs w:val="21"/>
              </w:rPr>
              <w:t>[2016]125</w:t>
            </w:r>
            <w:r>
              <w:rPr>
                <w:rFonts w:hint="eastAsia"/>
                <w:bCs/>
                <w:sz w:val="21"/>
                <w:szCs w:val="21"/>
              </w:rPr>
              <w:t>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rsidR="000145EC" w:rsidRDefault="00B83A04">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0145EC" w:rsidRDefault="00B83A04">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0145EC" w:rsidRDefault="00B83A04">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7"/>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（九）</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资格审查要求的</w:t>
            </w:r>
            <w:r>
              <w:rPr>
                <w:rFonts w:hint="eastAsia"/>
                <w:sz w:val="21"/>
                <w:szCs w:val="21"/>
              </w:rPr>
              <w:lastRenderedPageBreak/>
              <w:t>资格证明材料</w:t>
            </w:r>
          </w:p>
        </w:tc>
        <w:tc>
          <w:tcPr>
            <w:tcW w:w="6663" w:type="dxa"/>
            <w:vAlign w:val="center"/>
          </w:tcPr>
          <w:p w:rsidR="000145EC" w:rsidRDefault="00B83A04">
            <w:pPr>
              <w:adjustRightInd w:val="0"/>
              <w:snapToGrid w:val="0"/>
              <w:spacing w:line="288" w:lineRule="auto"/>
              <w:rPr>
                <w:b/>
                <w:bCs/>
                <w:sz w:val="21"/>
                <w:szCs w:val="21"/>
              </w:rPr>
            </w:pPr>
            <w:r>
              <w:rPr>
                <w:rFonts w:hint="eastAsia"/>
                <w:b/>
                <w:bCs/>
                <w:sz w:val="21"/>
                <w:szCs w:val="21"/>
              </w:rPr>
              <w:lastRenderedPageBreak/>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p w:rsidR="000145EC" w:rsidRDefault="00B83A04">
            <w:pPr>
              <w:adjustRightInd w:val="0"/>
              <w:snapToGrid w:val="0"/>
              <w:spacing w:line="288" w:lineRule="auto"/>
              <w:rPr>
                <w:sz w:val="21"/>
                <w:szCs w:val="21"/>
              </w:rPr>
            </w:pPr>
            <w:r>
              <w:rPr>
                <w:rFonts w:hint="eastAsia"/>
                <w:sz w:val="21"/>
                <w:szCs w:val="21"/>
              </w:rPr>
              <w:lastRenderedPageBreak/>
              <w:t>（</w:t>
            </w:r>
            <w:r>
              <w:rPr>
                <w:rFonts w:hint="eastAsia"/>
                <w:sz w:val="21"/>
                <w:szCs w:val="21"/>
              </w:rPr>
              <w:t>1</w:t>
            </w:r>
            <w:r>
              <w:rPr>
                <w:rFonts w:hint="eastAsia"/>
                <w:sz w:val="21"/>
                <w:szCs w:val="21"/>
              </w:rPr>
              <w:t>）有效的法人或者其他组织的营业执照等证明文件，自然人的身份证明</w:t>
            </w:r>
          </w:p>
          <w:p w:rsidR="000145EC" w:rsidRDefault="00B83A04">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2</w:t>
            </w:r>
            <w:r>
              <w:rPr>
                <w:rFonts w:cs="Times New Roman"/>
                <w:sz w:val="21"/>
                <w:szCs w:val="21"/>
              </w:rPr>
              <w:t>）</w:t>
            </w:r>
            <w:r>
              <w:rPr>
                <w:rFonts w:cs="Times New Roman" w:hint="eastAsia"/>
                <w:sz w:val="21"/>
                <w:szCs w:val="21"/>
              </w:rPr>
              <w:t>符合参加政府采购活动应当具备的一般条件的承诺函</w:t>
            </w:r>
          </w:p>
          <w:p w:rsidR="000145EC" w:rsidRDefault="00B83A04">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3</w:t>
            </w:r>
            <w:r>
              <w:rPr>
                <w:rFonts w:cs="Times New Roman"/>
                <w:sz w:val="21"/>
                <w:szCs w:val="21"/>
              </w:rPr>
              <w:t>）落实政府采购政策需满足的资格要求：无</w:t>
            </w:r>
          </w:p>
          <w:p w:rsidR="000145EC" w:rsidRDefault="00B83A04">
            <w:pPr>
              <w:adjustRightInd w:val="0"/>
              <w:snapToGrid w:val="0"/>
              <w:spacing w:line="288" w:lineRule="auto"/>
              <w:rPr>
                <w:b/>
                <w:bCs/>
                <w:sz w:val="21"/>
                <w:szCs w:val="21"/>
              </w:rPr>
            </w:pPr>
            <w:r>
              <w:rPr>
                <w:rFonts w:cs="Times New Roman" w:hint="eastAsia"/>
                <w:sz w:val="21"/>
                <w:szCs w:val="21"/>
              </w:rPr>
              <w:t>（</w:t>
            </w:r>
            <w:r>
              <w:rPr>
                <w:rFonts w:cs="Times New Roman"/>
                <w:sz w:val="21"/>
                <w:szCs w:val="21"/>
              </w:rPr>
              <w:t>4</w:t>
            </w:r>
            <w:r>
              <w:rPr>
                <w:rFonts w:cs="Times New Roman"/>
                <w:sz w:val="21"/>
                <w:szCs w:val="21"/>
              </w:rPr>
              <w:t>）</w:t>
            </w:r>
            <w:r>
              <w:rPr>
                <w:rFonts w:cs="Times New Roman" w:hint="eastAsia"/>
                <w:sz w:val="21"/>
                <w:szCs w:val="21"/>
              </w:rPr>
              <w:t>本项目的特定资格要求</w:t>
            </w:r>
            <w:r>
              <w:rPr>
                <w:rFonts w:cs="Times New Roman"/>
                <w:sz w:val="21"/>
                <w:szCs w:val="21"/>
              </w:rPr>
              <w:t>证明材料：无</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lastRenderedPageBreak/>
              <w:t>（十）</w:t>
            </w:r>
          </w:p>
        </w:tc>
        <w:tc>
          <w:tcPr>
            <w:tcW w:w="1701" w:type="dxa"/>
            <w:vAlign w:val="center"/>
          </w:tcPr>
          <w:p w:rsidR="000145EC" w:rsidRDefault="00B83A04">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rsidR="000145EC" w:rsidRDefault="00B83A04">
            <w:pPr>
              <w:adjustRightInd w:val="0"/>
              <w:snapToGrid w:val="0"/>
              <w:spacing w:line="288" w:lineRule="auto"/>
              <w:ind w:firstLineChars="200" w:firstLine="422"/>
              <w:jc w:val="left"/>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0145EC" w:rsidRDefault="00B83A04">
            <w:pPr>
              <w:adjustRightInd w:val="0"/>
              <w:snapToGrid w:val="0"/>
              <w:spacing w:line="288" w:lineRule="auto"/>
              <w:ind w:firstLineChars="200" w:firstLine="422"/>
              <w:jc w:val="left"/>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（十一）</w:t>
            </w:r>
          </w:p>
        </w:tc>
        <w:tc>
          <w:tcPr>
            <w:tcW w:w="1701" w:type="dxa"/>
            <w:vAlign w:val="center"/>
          </w:tcPr>
          <w:p w:rsidR="000145EC" w:rsidRDefault="00B83A04">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w:t>
            </w:r>
            <w:r>
              <w:rPr>
                <w:rFonts w:hint="eastAsia"/>
                <w:sz w:val="21"/>
                <w:szCs w:val="21"/>
              </w:rPr>
              <w:t>响应文件可能被拒绝；</w:t>
            </w:r>
          </w:p>
          <w:p w:rsidR="000145EC" w:rsidRDefault="00B83A04">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本次磋商采用人民币报价；</w:t>
            </w:r>
          </w:p>
          <w:p w:rsidR="000145EC" w:rsidRDefault="00B83A04">
            <w:pPr>
              <w:adjustRightInd w:val="0"/>
              <w:snapToGrid w:val="0"/>
              <w:spacing w:line="288" w:lineRule="auto"/>
              <w:rPr>
                <w:sz w:val="21"/>
                <w:szCs w:val="21"/>
              </w:rPr>
            </w:pPr>
            <w:r>
              <w:rPr>
                <w:sz w:val="21"/>
                <w:szCs w:val="21"/>
              </w:rPr>
              <w:t>3</w:t>
            </w:r>
            <w:r>
              <w:rPr>
                <w:rFonts w:hint="eastAsia"/>
                <w:sz w:val="21"/>
                <w:szCs w:val="21"/>
              </w:rPr>
              <w:t>.</w:t>
            </w:r>
            <w:r>
              <w:rPr>
                <w:rFonts w:hint="eastAsia"/>
                <w:sz w:val="21"/>
                <w:szCs w:val="21"/>
              </w:rPr>
              <w:t>最后磋商报价是履行合同的最终价格，有关本项目实施所涉及的一切费用均计入报价。</w:t>
            </w:r>
          </w:p>
          <w:p w:rsidR="000145EC" w:rsidRDefault="00B83A04">
            <w:pPr>
              <w:adjustRightInd w:val="0"/>
              <w:snapToGrid w:val="0"/>
              <w:spacing w:line="288" w:lineRule="auto"/>
              <w:rPr>
                <w:sz w:val="21"/>
                <w:szCs w:val="21"/>
              </w:rPr>
            </w:pPr>
            <w:r>
              <w:rPr>
                <w:rFonts w:hint="eastAsia"/>
                <w:sz w:val="21"/>
                <w:szCs w:val="21"/>
              </w:rPr>
              <w:t>▲</w:t>
            </w:r>
            <w:r>
              <w:rPr>
                <w:sz w:val="21"/>
                <w:szCs w:val="21"/>
              </w:rPr>
              <w:t>4.</w:t>
            </w:r>
            <w:r>
              <w:rPr>
                <w:rFonts w:hint="eastAsia"/>
                <w:sz w:val="21"/>
                <w:szCs w:val="21"/>
              </w:rPr>
              <w:t>采购人将以合同形式有偿取得货物或服务，不接受供应商给予的赠品、回扣或者与采购无关的其他商品、服务</w:t>
            </w:r>
            <w:r>
              <w:rPr>
                <w:sz w:val="21"/>
                <w:szCs w:val="21"/>
              </w:rPr>
              <w:t>。</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（十二）</w:t>
            </w:r>
          </w:p>
        </w:tc>
        <w:tc>
          <w:tcPr>
            <w:tcW w:w="1701" w:type="dxa"/>
            <w:vAlign w:val="center"/>
          </w:tcPr>
          <w:p w:rsidR="000145EC" w:rsidRDefault="00B83A04">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（十三）</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rsidR="000145EC" w:rsidRDefault="00B83A04">
            <w:pPr>
              <w:adjustRightInd w:val="0"/>
              <w:snapToGrid w:val="0"/>
              <w:spacing w:line="288" w:lineRule="auto"/>
              <w:rPr>
                <w:sz w:val="21"/>
                <w:szCs w:val="21"/>
              </w:rPr>
            </w:pPr>
            <w:r>
              <w:rPr>
                <w:sz w:val="21"/>
                <w:szCs w:val="21"/>
              </w:rPr>
              <w:t>详见</w:t>
            </w:r>
            <w:r>
              <w:rPr>
                <w:sz w:val="21"/>
                <w:szCs w:val="21"/>
              </w:rPr>
              <w:t>“</w:t>
            </w:r>
            <w:r>
              <w:rPr>
                <w:rFonts w:hint="eastAsia"/>
                <w:sz w:val="21"/>
                <w:szCs w:val="21"/>
              </w:rPr>
              <w:t>第四章</w:t>
            </w:r>
            <w:r>
              <w:rPr>
                <w:rFonts w:hint="eastAsia"/>
                <w:sz w:val="21"/>
                <w:szCs w:val="21"/>
              </w:rPr>
              <w:t xml:space="preserve">  </w:t>
            </w:r>
            <w:r>
              <w:rPr>
                <w:rFonts w:hint="eastAsia"/>
                <w:sz w:val="21"/>
                <w:szCs w:val="21"/>
              </w:rPr>
              <w:t>评审方法和评审标准</w:t>
            </w:r>
            <w:r>
              <w:rPr>
                <w:sz w:val="21"/>
                <w:szCs w:val="21"/>
              </w:rPr>
              <w:t>”</w:t>
            </w:r>
            <w:r>
              <w:rPr>
                <w:rFonts w:hint="eastAsia"/>
                <w:sz w:val="21"/>
                <w:szCs w:val="21"/>
              </w:rPr>
              <w:t>。</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评审结果公示媒体：浙江政府采购网（</w:t>
            </w:r>
            <w:r>
              <w:rPr>
                <w:rFonts w:hint="eastAsia"/>
                <w:sz w:val="21"/>
                <w:szCs w:val="21"/>
              </w:rPr>
              <w:t>http://zfcg.czt.zj.gov.cn</w:t>
            </w:r>
            <w:r>
              <w:rPr>
                <w:rFonts w:hint="eastAsia"/>
                <w:sz w:val="21"/>
                <w:szCs w:val="21"/>
              </w:rPr>
              <w:t>）。</w:t>
            </w:r>
          </w:p>
        </w:tc>
      </w:tr>
      <w:tr w:rsidR="000145EC">
        <w:trPr>
          <w:trHeight w:val="397"/>
        </w:trPr>
        <w:tc>
          <w:tcPr>
            <w:tcW w:w="1129" w:type="dxa"/>
            <w:vAlign w:val="center"/>
          </w:tcPr>
          <w:p w:rsidR="000145EC" w:rsidRDefault="00B83A04">
            <w:pPr>
              <w:adjustRightInd w:val="0"/>
              <w:snapToGrid w:val="0"/>
              <w:spacing w:line="288" w:lineRule="auto"/>
              <w:jc w:val="center"/>
              <w:rPr>
                <w:sz w:val="21"/>
                <w:szCs w:val="21"/>
              </w:rPr>
            </w:pPr>
            <w:r>
              <w:rPr>
                <w:rFonts w:hint="eastAsia"/>
                <w:sz w:val="21"/>
                <w:szCs w:val="21"/>
              </w:rPr>
              <w:t>（十五）</w:t>
            </w:r>
          </w:p>
        </w:tc>
        <w:tc>
          <w:tcPr>
            <w:tcW w:w="1701" w:type="dxa"/>
            <w:vAlign w:val="center"/>
          </w:tcPr>
          <w:p w:rsidR="000145EC" w:rsidRDefault="00B83A04">
            <w:pPr>
              <w:adjustRightInd w:val="0"/>
              <w:snapToGrid w:val="0"/>
              <w:spacing w:line="288" w:lineRule="auto"/>
              <w:jc w:val="center"/>
              <w:rPr>
                <w:sz w:val="21"/>
                <w:szCs w:val="21"/>
              </w:rPr>
            </w:pPr>
            <w:r>
              <w:rPr>
                <w:rFonts w:hint="eastAsia"/>
                <w:sz w:val="21"/>
                <w:szCs w:val="21"/>
              </w:rPr>
              <w:t>签订合同</w:t>
            </w:r>
          </w:p>
        </w:tc>
        <w:tc>
          <w:tcPr>
            <w:tcW w:w="6663" w:type="dxa"/>
            <w:vAlign w:val="center"/>
          </w:tcPr>
          <w:p w:rsidR="000145EC" w:rsidRDefault="00B83A04">
            <w:pPr>
              <w:adjustRightInd w:val="0"/>
              <w:snapToGrid w:val="0"/>
              <w:spacing w:line="288" w:lineRule="auto"/>
              <w:rPr>
                <w:sz w:val="21"/>
                <w:szCs w:val="21"/>
              </w:rPr>
            </w:pPr>
            <w:r>
              <w:rPr>
                <w:rFonts w:hint="eastAsia"/>
                <w:sz w:val="21"/>
                <w:szCs w:val="21"/>
              </w:rPr>
              <w:t>成交通知书发出之日起</w:t>
            </w:r>
            <w:r>
              <w:rPr>
                <w:rFonts w:hint="eastAsia"/>
                <w:sz w:val="21"/>
                <w:szCs w:val="21"/>
              </w:rPr>
              <w:t>30</w:t>
            </w:r>
            <w:r>
              <w:rPr>
                <w:rFonts w:hint="eastAsia"/>
                <w:sz w:val="21"/>
                <w:szCs w:val="21"/>
              </w:rPr>
              <w:t>日内。</w:t>
            </w:r>
          </w:p>
        </w:tc>
      </w:tr>
    </w:tbl>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1"/>
        <w:rPr>
          <w:b/>
          <w:bCs/>
          <w:sz w:val="21"/>
          <w:szCs w:val="21"/>
        </w:rPr>
      </w:pPr>
      <w:r>
        <w:rPr>
          <w:rFonts w:hint="eastAsia"/>
          <w:b/>
          <w:bCs/>
          <w:sz w:val="21"/>
          <w:szCs w:val="21"/>
        </w:rPr>
        <w:lastRenderedPageBreak/>
        <w:t>一、总则</w:t>
      </w:r>
    </w:p>
    <w:p w:rsidR="000145EC" w:rsidRDefault="00B83A04">
      <w:pPr>
        <w:adjustRightInd w:val="0"/>
        <w:snapToGrid w:val="0"/>
        <w:spacing w:line="288" w:lineRule="auto"/>
        <w:ind w:firstLineChars="200" w:firstLine="420"/>
        <w:rPr>
          <w:sz w:val="21"/>
          <w:szCs w:val="21"/>
        </w:rPr>
      </w:pPr>
      <w:bookmarkStart w:id="38"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8"/>
    <w:p w:rsidR="000145EC" w:rsidRDefault="00B83A04">
      <w:pPr>
        <w:adjustRightInd w:val="0"/>
        <w:snapToGrid w:val="0"/>
        <w:spacing w:line="288" w:lineRule="auto"/>
        <w:outlineLvl w:val="2"/>
        <w:rPr>
          <w:b/>
          <w:bCs/>
          <w:sz w:val="21"/>
          <w:szCs w:val="21"/>
        </w:rPr>
      </w:pPr>
      <w:r>
        <w:rPr>
          <w:rFonts w:hint="eastAsia"/>
          <w:b/>
          <w:bCs/>
          <w:sz w:val="21"/>
          <w:szCs w:val="21"/>
        </w:rPr>
        <w:t>（一）适用范围</w:t>
      </w:r>
    </w:p>
    <w:p w:rsidR="000145EC" w:rsidRDefault="00B83A04">
      <w:pPr>
        <w:adjustRightInd w:val="0"/>
        <w:snapToGrid w:val="0"/>
        <w:spacing w:line="288" w:lineRule="auto"/>
        <w:ind w:firstLineChars="200" w:firstLine="420"/>
        <w:rPr>
          <w:sz w:val="21"/>
          <w:szCs w:val="21"/>
        </w:rPr>
      </w:pPr>
      <w:r>
        <w:rPr>
          <w:rFonts w:hint="eastAsia"/>
          <w:sz w:val="21"/>
          <w:szCs w:val="21"/>
        </w:rPr>
        <w:t>本磋商文件适用于浙江财经大学图书馆门禁及检测仪的磋商、评审、成交、验收、合同履约、付款等（法律、法规另有规定的，从其规定）。</w:t>
      </w:r>
    </w:p>
    <w:p w:rsidR="000145EC" w:rsidRDefault="00B83A04">
      <w:pPr>
        <w:adjustRightInd w:val="0"/>
        <w:snapToGrid w:val="0"/>
        <w:spacing w:line="288" w:lineRule="auto"/>
        <w:outlineLvl w:val="2"/>
        <w:rPr>
          <w:b/>
          <w:bCs/>
          <w:sz w:val="21"/>
          <w:szCs w:val="21"/>
        </w:rPr>
      </w:pPr>
      <w:r>
        <w:rPr>
          <w:rFonts w:hint="eastAsia"/>
          <w:b/>
          <w:bCs/>
          <w:sz w:val="21"/>
          <w:szCs w:val="21"/>
        </w:rPr>
        <w:t>（二）定义</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“采购人”系指浙江财经大学；</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“采购代理机构”系指组织本次竞争性磋商的浙江求是招标代理有限公司；</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“供应商”系指响应磋商、参加竞争的法人、其他组织或者自然人；</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“书面形式”包括合同书、信件和数据电文</w:t>
      </w:r>
      <w:r>
        <w:rPr>
          <w:rFonts w:hint="eastAsia"/>
          <w:sz w:val="21"/>
          <w:szCs w:val="21"/>
        </w:rPr>
        <w:t>(</w:t>
      </w:r>
      <w:r>
        <w:rPr>
          <w:rFonts w:hint="eastAsia"/>
          <w:sz w:val="21"/>
          <w:szCs w:val="21"/>
        </w:rPr>
        <w:t>包括电报、电传、传真、电子数据交换和电子邮件</w:t>
      </w:r>
      <w:r>
        <w:rPr>
          <w:rFonts w:hint="eastAsia"/>
          <w:sz w:val="21"/>
          <w:szCs w:val="21"/>
        </w:rPr>
        <w:t>)</w:t>
      </w:r>
      <w:r>
        <w:rPr>
          <w:rFonts w:hint="eastAsia"/>
          <w:sz w:val="21"/>
          <w:szCs w:val="21"/>
        </w:rPr>
        <w:t>等可以有形地表现所载内容的形式；</w:t>
      </w:r>
    </w:p>
    <w:p w:rsidR="000145EC" w:rsidRDefault="00B83A04">
      <w:pPr>
        <w:adjustRightInd w:val="0"/>
        <w:snapToGrid w:val="0"/>
        <w:spacing w:line="288" w:lineRule="auto"/>
        <w:ind w:firstLineChars="200" w:firstLine="420"/>
        <w:rPr>
          <w:sz w:val="21"/>
          <w:szCs w:val="21"/>
        </w:rPr>
      </w:pPr>
      <w:bookmarkStart w:id="39" w:name="_Hlk97039762"/>
      <w:r>
        <w:rPr>
          <w:rFonts w:hint="eastAsia"/>
          <w:sz w:val="21"/>
          <w:szCs w:val="21"/>
        </w:rPr>
        <w:t>5.</w:t>
      </w:r>
      <w:r>
        <w:rPr>
          <w:rFonts w:hint="eastAsia"/>
          <w:sz w:val="21"/>
          <w:szCs w:val="21"/>
        </w:rPr>
        <w:t>“电子加密响应文件”系指通过政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云响应客户端）完成响应文件编制后生成并加密的数据电文形式的响应文件（文件扩展名为</w:t>
      </w:r>
      <w:r>
        <w:rPr>
          <w:rFonts w:hint="eastAsia"/>
          <w:sz w:val="21"/>
          <w:szCs w:val="21"/>
        </w:rPr>
        <w:t>.jmbs</w:t>
      </w:r>
      <w:r>
        <w:rPr>
          <w:rFonts w:hint="eastAsia"/>
          <w:sz w:val="21"/>
          <w:szCs w:val="21"/>
        </w:rPr>
        <w:t>），“备份响应文件”系指与“电子加密响应文件”同时生成的数据电文形式的电子文件（文件扩展名为</w:t>
      </w:r>
      <w:r>
        <w:rPr>
          <w:rFonts w:hint="eastAsia"/>
          <w:sz w:val="21"/>
          <w:szCs w:val="21"/>
        </w:rPr>
        <w:t>.bfbs</w:t>
      </w:r>
      <w:r>
        <w:rPr>
          <w:rFonts w:hint="eastAsia"/>
          <w:sz w:val="21"/>
          <w:szCs w:val="21"/>
        </w:rPr>
        <w:t>）；</w:t>
      </w:r>
    </w:p>
    <w:p w:rsidR="000145EC" w:rsidRDefault="00B83A04">
      <w:pPr>
        <w:adjustRightInd w:val="0"/>
        <w:snapToGrid w:val="0"/>
        <w:spacing w:line="288" w:lineRule="auto"/>
        <w:ind w:firstLineChars="200" w:firstLine="420"/>
        <w:jc w:val="left"/>
        <w:rPr>
          <w:rFonts w:cs="Times New Roman"/>
          <w:sz w:val="21"/>
          <w:szCs w:val="21"/>
        </w:rPr>
      </w:pPr>
      <w:r>
        <w:rPr>
          <w:rFonts w:cs="Times New Roman"/>
          <w:sz w:val="21"/>
          <w:szCs w:val="21"/>
        </w:rPr>
        <w:t>“</w:t>
      </w:r>
      <w:r>
        <w:rPr>
          <w:rFonts w:cs="Times New Roman"/>
          <w:sz w:val="21"/>
          <w:szCs w:val="21"/>
        </w:rPr>
        <w:t>电子签名</w:t>
      </w:r>
      <w:r>
        <w:rPr>
          <w:rFonts w:cs="Times New Roman"/>
          <w:sz w:val="21"/>
          <w:szCs w:val="21"/>
        </w:rPr>
        <w:t>”</w:t>
      </w:r>
      <w:r>
        <w:rPr>
          <w:rFonts w:cs="Times New Roman"/>
          <w:sz w:val="21"/>
          <w:szCs w:val="21"/>
        </w:rPr>
        <w:t>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w:t>
      </w:r>
      <w:r>
        <w:rPr>
          <w:rFonts w:cs="Times New Roman" w:hint="eastAsia"/>
          <w:sz w:val="21"/>
          <w:szCs w:val="21"/>
        </w:rPr>
        <w:t>1</w:t>
      </w:r>
      <w:r>
        <w:rPr>
          <w:rFonts w:cs="Times New Roman" w:hint="eastAsia"/>
          <w:sz w:val="21"/>
          <w:szCs w:val="21"/>
        </w:rPr>
        <w:t>）。</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39"/>
    <w:p w:rsidR="000145EC" w:rsidRDefault="00B83A04">
      <w:pPr>
        <w:adjustRightInd w:val="0"/>
        <w:snapToGrid w:val="0"/>
        <w:spacing w:line="288" w:lineRule="auto"/>
        <w:ind w:firstLineChars="200" w:firstLine="420"/>
        <w:rPr>
          <w:sz w:val="21"/>
          <w:szCs w:val="21"/>
        </w:rPr>
      </w:pPr>
      <w:r>
        <w:rPr>
          <w:sz w:val="21"/>
          <w:szCs w:val="21"/>
        </w:rPr>
        <w:t>6</w:t>
      </w:r>
      <w:r>
        <w:rPr>
          <w:rFonts w:hint="eastAsia"/>
          <w:sz w:val="21"/>
          <w:szCs w:val="21"/>
        </w:rPr>
        <w:t>.</w:t>
      </w:r>
      <w:r>
        <w:rPr>
          <w:rFonts w:hint="eastAsia"/>
          <w:sz w:val="21"/>
          <w:szCs w:val="21"/>
        </w:rPr>
        <w:t>“▲”系指实质性要求条款，供应商应当做出实质性响应。</w:t>
      </w:r>
    </w:p>
    <w:p w:rsidR="000145EC" w:rsidRDefault="00B83A04">
      <w:pPr>
        <w:adjustRightInd w:val="0"/>
        <w:snapToGrid w:val="0"/>
        <w:spacing w:line="288" w:lineRule="auto"/>
        <w:outlineLvl w:val="2"/>
        <w:rPr>
          <w:b/>
          <w:bCs/>
          <w:sz w:val="21"/>
          <w:szCs w:val="21"/>
        </w:rPr>
      </w:pPr>
      <w:r>
        <w:rPr>
          <w:rFonts w:hint="eastAsia"/>
          <w:b/>
          <w:bCs/>
          <w:sz w:val="21"/>
          <w:szCs w:val="21"/>
        </w:rPr>
        <w:t>（三）采购方式</w:t>
      </w:r>
    </w:p>
    <w:p w:rsidR="000145EC" w:rsidRDefault="00B83A04">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0145EC" w:rsidRDefault="00B83A04">
      <w:pPr>
        <w:adjustRightInd w:val="0"/>
        <w:snapToGrid w:val="0"/>
        <w:spacing w:line="288" w:lineRule="auto"/>
        <w:outlineLvl w:val="2"/>
        <w:rPr>
          <w:b/>
          <w:bCs/>
          <w:sz w:val="21"/>
          <w:szCs w:val="21"/>
        </w:rPr>
      </w:pPr>
      <w:r>
        <w:rPr>
          <w:rFonts w:hint="eastAsia"/>
          <w:b/>
          <w:bCs/>
          <w:sz w:val="21"/>
          <w:szCs w:val="21"/>
        </w:rPr>
        <w:t>（四）竞争性磋商委托</w:t>
      </w:r>
    </w:p>
    <w:p w:rsidR="000145EC" w:rsidRDefault="00B83A04">
      <w:pPr>
        <w:adjustRightInd w:val="0"/>
        <w:snapToGrid w:val="0"/>
        <w:spacing w:line="288" w:lineRule="auto"/>
        <w:ind w:firstLineChars="200" w:firstLine="420"/>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w:t>
      </w:r>
      <w:r>
        <w:rPr>
          <w:rFonts w:hint="eastAsia"/>
          <w:sz w:val="21"/>
          <w:szCs w:val="21"/>
        </w:rPr>
        <w:t>社保缴纳证明（授权代表为法定代表人可不提供）。</w:t>
      </w:r>
    </w:p>
    <w:p w:rsidR="000145EC" w:rsidRDefault="00B83A04">
      <w:pPr>
        <w:adjustRightInd w:val="0"/>
        <w:snapToGrid w:val="0"/>
        <w:spacing w:line="288" w:lineRule="auto"/>
        <w:ind w:firstLineChars="200" w:firstLine="420"/>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p w:rsidR="000145EC" w:rsidRDefault="00B83A04">
      <w:pPr>
        <w:adjustRightInd w:val="0"/>
        <w:snapToGrid w:val="0"/>
        <w:spacing w:line="288" w:lineRule="auto"/>
        <w:outlineLvl w:val="2"/>
        <w:rPr>
          <w:b/>
          <w:bCs/>
          <w:sz w:val="21"/>
          <w:szCs w:val="21"/>
        </w:rPr>
      </w:pPr>
      <w:r>
        <w:rPr>
          <w:rFonts w:hint="eastAsia"/>
          <w:b/>
          <w:bCs/>
          <w:sz w:val="21"/>
          <w:szCs w:val="21"/>
        </w:rPr>
        <w:t>（五）磋商费用</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不论磋商结果如何，供应商均应自行承担所有与磋商有关的全部费用；</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4"/>
        <w:tblW w:w="0" w:type="auto"/>
        <w:jc w:val="center"/>
        <w:tblLayout w:type="fixed"/>
        <w:tblLook w:val="04A0" w:firstRow="1" w:lastRow="0" w:firstColumn="1" w:lastColumn="0" w:noHBand="0" w:noVBand="1"/>
      </w:tblPr>
      <w:tblGrid>
        <w:gridCol w:w="2517"/>
        <w:gridCol w:w="2338"/>
      </w:tblGrid>
      <w:tr w:rsidR="000145EC">
        <w:trPr>
          <w:trHeight w:val="397"/>
          <w:jc w:val="center"/>
        </w:trPr>
        <w:tc>
          <w:tcPr>
            <w:tcW w:w="2517"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收费标准（费率，</w:t>
            </w:r>
            <w:r>
              <w:rPr>
                <w:rFonts w:hint="eastAsia"/>
                <w:b/>
                <w:bCs/>
                <w:kern w:val="0"/>
                <w:sz w:val="21"/>
                <w:szCs w:val="21"/>
              </w:rPr>
              <w:t>%</w:t>
            </w:r>
            <w:r>
              <w:rPr>
                <w:rFonts w:hint="eastAsia"/>
                <w:b/>
                <w:bCs/>
                <w:kern w:val="0"/>
                <w:sz w:val="21"/>
                <w:szCs w:val="21"/>
              </w:rPr>
              <w:t>）</w:t>
            </w:r>
          </w:p>
        </w:tc>
      </w:tr>
      <w:tr w:rsidR="000145EC">
        <w:trPr>
          <w:trHeight w:val="397"/>
          <w:jc w:val="center"/>
        </w:trPr>
        <w:tc>
          <w:tcPr>
            <w:tcW w:w="2517" w:type="dxa"/>
            <w:vAlign w:val="center"/>
          </w:tcPr>
          <w:p w:rsidR="000145EC" w:rsidRDefault="00B83A04">
            <w:pPr>
              <w:adjustRightInd w:val="0"/>
              <w:snapToGrid w:val="0"/>
              <w:spacing w:line="288" w:lineRule="auto"/>
              <w:jc w:val="center"/>
              <w:rPr>
                <w:kern w:val="0"/>
                <w:sz w:val="21"/>
                <w:szCs w:val="21"/>
                <w:highlight w:val="yellow"/>
              </w:rPr>
            </w:pPr>
            <w:r>
              <w:rPr>
                <w:rFonts w:hint="eastAsia"/>
                <w:sz w:val="21"/>
                <w:szCs w:val="21"/>
              </w:rPr>
              <w:t>100</w:t>
            </w:r>
            <w:r>
              <w:rPr>
                <w:rFonts w:hint="eastAsia"/>
                <w:sz w:val="21"/>
                <w:szCs w:val="21"/>
              </w:rPr>
              <w:t>以下</w:t>
            </w:r>
          </w:p>
        </w:tc>
        <w:tc>
          <w:tcPr>
            <w:tcW w:w="2338" w:type="dxa"/>
            <w:vAlign w:val="center"/>
          </w:tcPr>
          <w:p w:rsidR="000145EC" w:rsidRDefault="00B83A04">
            <w:pPr>
              <w:adjustRightInd w:val="0"/>
              <w:snapToGrid w:val="0"/>
              <w:spacing w:line="288" w:lineRule="auto"/>
              <w:jc w:val="center"/>
              <w:rPr>
                <w:kern w:val="0"/>
                <w:sz w:val="21"/>
                <w:szCs w:val="21"/>
                <w:highlight w:val="yellow"/>
              </w:rPr>
            </w:pPr>
            <w:r>
              <w:rPr>
                <w:sz w:val="21"/>
                <w:szCs w:val="21"/>
              </w:rPr>
              <w:t>1.05</w:t>
            </w:r>
          </w:p>
        </w:tc>
      </w:tr>
      <w:tr w:rsidR="000145EC">
        <w:trPr>
          <w:trHeight w:val="397"/>
          <w:jc w:val="center"/>
        </w:trPr>
        <w:tc>
          <w:tcPr>
            <w:tcW w:w="2517" w:type="dxa"/>
            <w:vAlign w:val="center"/>
          </w:tcPr>
          <w:p w:rsidR="000145EC" w:rsidRDefault="00B83A04">
            <w:pPr>
              <w:adjustRightInd w:val="0"/>
              <w:snapToGrid w:val="0"/>
              <w:spacing w:line="288" w:lineRule="auto"/>
              <w:jc w:val="center"/>
              <w:rPr>
                <w:kern w:val="0"/>
                <w:sz w:val="21"/>
                <w:szCs w:val="21"/>
                <w:highlight w:val="yellow"/>
              </w:rPr>
            </w:pPr>
            <w:r>
              <w:rPr>
                <w:rFonts w:hint="eastAsia"/>
                <w:sz w:val="21"/>
                <w:szCs w:val="21"/>
              </w:rPr>
              <w:t>1</w:t>
            </w:r>
            <w:r>
              <w:rPr>
                <w:sz w:val="21"/>
                <w:szCs w:val="21"/>
              </w:rPr>
              <w:t>00-500</w:t>
            </w:r>
          </w:p>
        </w:tc>
        <w:tc>
          <w:tcPr>
            <w:tcW w:w="2338" w:type="dxa"/>
            <w:vAlign w:val="center"/>
          </w:tcPr>
          <w:p w:rsidR="000145EC" w:rsidRDefault="00B83A04">
            <w:pPr>
              <w:adjustRightInd w:val="0"/>
              <w:snapToGrid w:val="0"/>
              <w:spacing w:line="288" w:lineRule="auto"/>
              <w:jc w:val="center"/>
              <w:rPr>
                <w:kern w:val="0"/>
                <w:sz w:val="21"/>
                <w:szCs w:val="21"/>
                <w:highlight w:val="yellow"/>
              </w:rPr>
            </w:pPr>
            <w:r>
              <w:rPr>
                <w:sz w:val="21"/>
                <w:szCs w:val="21"/>
              </w:rPr>
              <w:t>0.77</w:t>
            </w:r>
          </w:p>
        </w:tc>
      </w:tr>
      <w:tr w:rsidR="000145EC">
        <w:trPr>
          <w:trHeight w:val="397"/>
          <w:jc w:val="center"/>
        </w:trPr>
        <w:tc>
          <w:tcPr>
            <w:tcW w:w="4855" w:type="dxa"/>
            <w:gridSpan w:val="2"/>
            <w:vAlign w:val="center"/>
          </w:tcPr>
          <w:p w:rsidR="000145EC" w:rsidRDefault="00B83A04">
            <w:pPr>
              <w:adjustRightInd w:val="0"/>
              <w:snapToGrid w:val="0"/>
              <w:spacing w:line="288" w:lineRule="auto"/>
              <w:jc w:val="center"/>
              <w:rPr>
                <w:kern w:val="0"/>
                <w:sz w:val="21"/>
                <w:szCs w:val="21"/>
              </w:rPr>
            </w:pPr>
            <w:r>
              <w:rPr>
                <w:rFonts w:hint="eastAsia"/>
                <w:sz w:val="21"/>
                <w:szCs w:val="21"/>
              </w:rPr>
              <w:t>不足</w:t>
            </w:r>
            <w:r>
              <w:rPr>
                <w:sz w:val="21"/>
                <w:szCs w:val="21"/>
              </w:rPr>
              <w:t>2000</w:t>
            </w:r>
            <w:r>
              <w:rPr>
                <w:rFonts w:hint="eastAsia"/>
                <w:sz w:val="21"/>
                <w:szCs w:val="21"/>
              </w:rPr>
              <w:t>元按</w:t>
            </w:r>
            <w:r>
              <w:rPr>
                <w:sz w:val="21"/>
                <w:szCs w:val="21"/>
              </w:rPr>
              <w:t>2000</w:t>
            </w:r>
            <w:r>
              <w:rPr>
                <w:rFonts w:hint="eastAsia"/>
                <w:sz w:val="21"/>
                <w:szCs w:val="21"/>
              </w:rPr>
              <w:t>元收取</w:t>
            </w:r>
          </w:p>
        </w:tc>
      </w:tr>
    </w:tbl>
    <w:p w:rsidR="000145EC" w:rsidRDefault="00B83A04">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磋商保证金（元）：无</w:t>
      </w:r>
    </w:p>
    <w:p w:rsidR="000145EC" w:rsidRDefault="00B83A04">
      <w:pPr>
        <w:adjustRightInd w:val="0"/>
        <w:snapToGrid w:val="0"/>
        <w:spacing w:line="288" w:lineRule="auto"/>
        <w:outlineLvl w:val="2"/>
        <w:rPr>
          <w:b/>
          <w:bCs/>
          <w:sz w:val="21"/>
          <w:szCs w:val="21"/>
        </w:rPr>
      </w:pPr>
      <w:r>
        <w:rPr>
          <w:rFonts w:hint="eastAsia"/>
          <w:b/>
          <w:bCs/>
          <w:sz w:val="21"/>
          <w:szCs w:val="21"/>
        </w:rPr>
        <w:t>（六）联合体响应</w:t>
      </w:r>
    </w:p>
    <w:p w:rsidR="000145EC" w:rsidRDefault="00B83A04">
      <w:pPr>
        <w:adjustRightInd w:val="0"/>
        <w:snapToGrid w:val="0"/>
        <w:spacing w:line="288" w:lineRule="auto"/>
        <w:ind w:firstLineChars="200" w:firstLine="420"/>
        <w:rPr>
          <w:sz w:val="21"/>
          <w:szCs w:val="21"/>
        </w:rPr>
      </w:pPr>
      <w:r>
        <w:rPr>
          <w:rFonts w:hint="eastAsia"/>
          <w:sz w:val="21"/>
          <w:szCs w:val="21"/>
        </w:rPr>
        <w:t>本项目（是）接受联合体响应。</w:t>
      </w:r>
    </w:p>
    <w:p w:rsidR="000145EC" w:rsidRDefault="00B83A04">
      <w:pPr>
        <w:spacing w:line="288" w:lineRule="auto"/>
        <w:ind w:firstLineChars="200" w:firstLine="420"/>
        <w:rPr>
          <w:rFonts w:cs="Times New Roman"/>
          <w:sz w:val="21"/>
          <w:szCs w:val="22"/>
        </w:rPr>
      </w:pPr>
      <w:bookmarkStart w:id="40" w:name="_Hlk104288918"/>
      <w:r>
        <w:rPr>
          <w:rFonts w:cs="Times New Roman" w:hint="eastAsia"/>
          <w:sz w:val="21"/>
          <w:szCs w:val="22"/>
        </w:rPr>
        <w:t>两个以上的自然人、法人或者其他组织可以组成一个联合体，以一个供应商的身份共同参加政府采购。</w:t>
      </w:r>
    </w:p>
    <w:p w:rsidR="000145EC" w:rsidRDefault="00B83A04">
      <w:pPr>
        <w:adjustRightInd w:val="0"/>
        <w:snapToGrid w:val="0"/>
        <w:spacing w:line="288" w:lineRule="auto"/>
        <w:ind w:firstLineChars="200" w:firstLine="420"/>
        <w:rPr>
          <w:sz w:val="21"/>
          <w:szCs w:val="21"/>
        </w:rPr>
      </w:pPr>
      <w:r>
        <w:rPr>
          <w:rFonts w:cs="Times New Roman" w:hint="eastAsia"/>
          <w:sz w:val="21"/>
          <w:szCs w:val="22"/>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rsidR="000145EC" w:rsidRDefault="00B83A04">
      <w:pPr>
        <w:adjustRightInd w:val="0"/>
        <w:snapToGrid w:val="0"/>
        <w:spacing w:line="288" w:lineRule="auto"/>
        <w:outlineLvl w:val="2"/>
        <w:rPr>
          <w:b/>
          <w:bCs/>
          <w:sz w:val="21"/>
          <w:szCs w:val="21"/>
        </w:rPr>
      </w:pPr>
      <w:r>
        <w:rPr>
          <w:rFonts w:hint="eastAsia"/>
          <w:b/>
          <w:bCs/>
          <w:sz w:val="21"/>
          <w:szCs w:val="21"/>
        </w:rPr>
        <w:t>（七）转包与分包</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本项目不允许转包；</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0145EC" w:rsidRDefault="00B83A04">
      <w:pPr>
        <w:adjustRightInd w:val="0"/>
        <w:snapToGrid w:val="0"/>
        <w:spacing w:line="288" w:lineRule="auto"/>
        <w:outlineLvl w:val="2"/>
        <w:rPr>
          <w:b/>
          <w:bCs/>
          <w:sz w:val="21"/>
          <w:szCs w:val="21"/>
        </w:rPr>
      </w:pPr>
      <w:r>
        <w:rPr>
          <w:rFonts w:hint="eastAsia"/>
          <w:b/>
          <w:bCs/>
          <w:sz w:val="21"/>
          <w:szCs w:val="21"/>
        </w:rPr>
        <w:t>（八）质疑和投诉</w:t>
      </w:r>
    </w:p>
    <w:p w:rsidR="000145EC" w:rsidRDefault="00B83A04">
      <w:pPr>
        <w:adjustRightInd w:val="0"/>
        <w:snapToGrid w:val="0"/>
        <w:spacing w:line="288" w:lineRule="auto"/>
        <w:ind w:firstLineChars="200" w:firstLine="396"/>
        <w:jc w:val="left"/>
        <w:rPr>
          <w:rFonts w:cs="Times New Roman"/>
          <w:spacing w:val="-6"/>
          <w:sz w:val="21"/>
          <w:szCs w:val="21"/>
        </w:rPr>
      </w:pPr>
      <w:bookmarkStart w:id="41" w:name="_Hlk92273406"/>
      <w:bookmarkStart w:id="42"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w:t>
      </w:r>
      <w:r>
        <w:rPr>
          <w:rFonts w:cs="Times New Roman" w:hint="eastAsia"/>
          <w:spacing w:val="-6"/>
          <w:sz w:val="21"/>
          <w:szCs w:val="21"/>
        </w:rPr>
        <w:t>文件、采购过程、中标或者成交结果使自己的权益受到损害的，可以在知道或者应知其权益受到损害之日起</w:t>
      </w:r>
      <w:r>
        <w:rPr>
          <w:rFonts w:cs="Times New Roman"/>
          <w:spacing w:val="-6"/>
          <w:sz w:val="21"/>
          <w:szCs w:val="21"/>
        </w:rPr>
        <w:t>7</w:t>
      </w:r>
      <w:r>
        <w:rPr>
          <w:rFonts w:cs="Times New Roman"/>
          <w:spacing w:val="-6"/>
          <w:sz w:val="21"/>
          <w:szCs w:val="21"/>
        </w:rPr>
        <w:t>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w:t>
      </w:r>
      <w:r>
        <w:rPr>
          <w:rFonts w:cs="Times New Roman"/>
          <w:spacing w:val="-6"/>
          <w:sz w:val="21"/>
          <w:szCs w:val="21"/>
        </w:rPr>
        <w:t>个工作日内向</w:t>
      </w:r>
      <w:r>
        <w:rPr>
          <w:rFonts w:cs="Times New Roman" w:hint="eastAsia"/>
          <w:spacing w:val="-6"/>
          <w:sz w:val="21"/>
          <w:szCs w:val="21"/>
        </w:rPr>
        <w:t>本级财政部门</w:t>
      </w:r>
      <w:r>
        <w:rPr>
          <w:rFonts w:cs="Times New Roman"/>
          <w:spacing w:val="-6"/>
          <w:sz w:val="21"/>
          <w:szCs w:val="21"/>
        </w:rPr>
        <w:t>提起投诉。</w:t>
      </w:r>
      <w:bookmarkEnd w:id="41"/>
    </w:p>
    <w:p w:rsidR="000145EC" w:rsidRDefault="00B83A04">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）供应商的姓名或者名称、地址、邮编、联系人及联系电话；</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）质疑项目的名称、编号；</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）具体、明确的质疑事项和与质疑事项相关的请求；</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）事实依据；</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）必要的法律依据；</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6</w:t>
      </w:r>
      <w:r>
        <w:rPr>
          <w:rFonts w:hint="eastAsia"/>
          <w:sz w:val="21"/>
          <w:szCs w:val="21"/>
        </w:rPr>
        <w:t>）提出质疑的日期。</w:t>
      </w:r>
    </w:p>
    <w:p w:rsidR="000145EC" w:rsidRDefault="00B83A04">
      <w:pPr>
        <w:adjustRightInd w:val="0"/>
        <w:snapToGrid w:val="0"/>
        <w:spacing w:line="288" w:lineRule="auto"/>
        <w:ind w:firstLineChars="200" w:firstLine="42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rsidR="000145EC" w:rsidRDefault="00B83A04">
      <w:pPr>
        <w:adjustRightInd w:val="0"/>
        <w:snapToGrid w:val="0"/>
        <w:spacing w:line="288" w:lineRule="auto"/>
        <w:ind w:firstLineChars="200" w:firstLine="420"/>
        <w:rPr>
          <w:b/>
          <w:bCs/>
          <w:sz w:val="21"/>
          <w:szCs w:val="21"/>
        </w:rPr>
      </w:pPr>
      <w:r>
        <w:rPr>
          <w:rFonts w:hint="eastAsia"/>
          <w:sz w:val="21"/>
          <w:szCs w:val="21"/>
        </w:rPr>
        <w:t>3.</w:t>
      </w:r>
      <w:r>
        <w:rPr>
          <w:rFonts w:hint="eastAsia"/>
          <w:sz w:val="21"/>
          <w:szCs w:val="21"/>
        </w:rPr>
        <w:t>提出质疑的供应商应当是参与本项目磋商响应活动的供应商。</w:t>
      </w:r>
      <w:r>
        <w:rPr>
          <w:rFonts w:hint="eastAsia"/>
          <w:b/>
          <w:bCs/>
          <w:sz w:val="21"/>
          <w:szCs w:val="21"/>
        </w:rPr>
        <w:t>供应商在法定质疑期内应一次性提出针对同一采购程序环节的质疑。</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根据《政府采购质疑和投诉办法》第三十七条的规定，投诉人在全国范围</w:t>
      </w:r>
      <w:r>
        <w:rPr>
          <w:rFonts w:hint="eastAsia"/>
          <w:sz w:val="21"/>
          <w:szCs w:val="21"/>
        </w:rPr>
        <w:t>12</w:t>
      </w:r>
      <w:r>
        <w:rPr>
          <w:rFonts w:hint="eastAsia"/>
          <w:sz w:val="21"/>
          <w:szCs w:val="21"/>
        </w:rPr>
        <w:t>个月内三次以上投诉查无实据的，由财政部</w:t>
      </w:r>
      <w:r>
        <w:rPr>
          <w:rFonts w:hint="eastAsia"/>
          <w:sz w:val="21"/>
          <w:szCs w:val="21"/>
        </w:rPr>
        <w:t>门列入不良行为记录名单。</w:t>
      </w:r>
    </w:p>
    <w:p w:rsidR="000145EC" w:rsidRDefault="00B83A04">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w:t>
      </w:r>
      <w:r>
        <w:rPr>
          <w:rFonts w:hint="eastAsia"/>
          <w:sz w:val="21"/>
          <w:szCs w:val="21"/>
        </w:rPr>
        <w:t>1</w:t>
      </w:r>
      <w:r>
        <w:rPr>
          <w:rFonts w:hint="eastAsia"/>
          <w:sz w:val="21"/>
          <w:szCs w:val="21"/>
        </w:rPr>
        <w:t>至</w:t>
      </w:r>
      <w:r>
        <w:rPr>
          <w:rFonts w:hint="eastAsia"/>
          <w:sz w:val="21"/>
          <w:szCs w:val="21"/>
        </w:rPr>
        <w:t>3</w:t>
      </w:r>
      <w:r>
        <w:rPr>
          <w:rFonts w:hint="eastAsia"/>
          <w:sz w:val="21"/>
          <w:szCs w:val="21"/>
        </w:rPr>
        <w:t>年内参加政府采购活动：</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）捏造事实；</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）提供虚假材料；</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）以非法手段取得证明材料。证据来源的合法性存在明显疑问，投诉人无法证明其取得方式合法的，视为以非法手段取得证明材料。</w:t>
      </w:r>
    </w:p>
    <w:p w:rsidR="000145EC" w:rsidRDefault="00B83A04">
      <w:pPr>
        <w:adjustRightInd w:val="0"/>
        <w:snapToGrid w:val="0"/>
        <w:spacing w:line="288" w:lineRule="auto"/>
        <w:outlineLvl w:val="2"/>
        <w:rPr>
          <w:b/>
          <w:spacing w:val="-6"/>
          <w:kern w:val="0"/>
          <w:sz w:val="21"/>
          <w:szCs w:val="21"/>
        </w:rPr>
      </w:pPr>
      <w:bookmarkStart w:id="43" w:name="_Hlk92273111"/>
      <w:bookmarkEnd w:id="42"/>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0145EC" w:rsidRDefault="00B83A04">
      <w:pPr>
        <w:adjustRightInd w:val="0"/>
        <w:snapToGrid w:val="0"/>
        <w:spacing w:line="288" w:lineRule="auto"/>
        <w:ind w:firstLineChars="200" w:firstLine="398"/>
        <w:jc w:val="left"/>
        <w:rPr>
          <w:rFonts w:cs="Times New Roman"/>
          <w:spacing w:val="-6"/>
          <w:sz w:val="21"/>
          <w:szCs w:val="21"/>
        </w:rPr>
      </w:pPr>
      <w:r>
        <w:rPr>
          <w:rFonts w:cs="Times New Roman" w:hint="eastAsia"/>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0145EC" w:rsidRDefault="00B83A04">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2.</w:t>
      </w:r>
      <w:r>
        <w:rPr>
          <w:rFonts w:cs="Times New Roman"/>
          <w:b/>
          <w:bCs/>
          <w:spacing w:val="-6"/>
          <w:sz w:val="21"/>
          <w:szCs w:val="21"/>
        </w:rPr>
        <w:t>支持绿色发展</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rsidR="000145EC" w:rsidRDefault="00B83A04">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w:t>
      </w: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cs="Times New Roman" w:hint="eastAsia"/>
          <w:spacing w:val="-6"/>
          <w:sz w:val="21"/>
          <w:szCs w:val="21"/>
          <w:u w:val="single"/>
        </w:rPr>
        <w:t>响应</w:t>
      </w:r>
      <w:r>
        <w:rPr>
          <w:rFonts w:cs="Times New Roman"/>
          <w:spacing w:val="-6"/>
          <w:sz w:val="21"/>
          <w:szCs w:val="21"/>
          <w:u w:val="single"/>
        </w:rPr>
        <w:t>无效。</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lastRenderedPageBreak/>
        <w:t>修缮、装修类项目采购建材的，采购人应将绿色建筑和绿色建材性能、指标等作为实质性条件</w:t>
      </w:r>
      <w:proofErr w:type="gramStart"/>
      <w:r>
        <w:rPr>
          <w:rFonts w:cs="Times New Roman"/>
          <w:spacing w:val="-6"/>
          <w:sz w:val="21"/>
          <w:szCs w:val="21"/>
        </w:rPr>
        <w:t>纳入磋商</w:t>
      </w:r>
      <w:proofErr w:type="gramEnd"/>
      <w:r>
        <w:rPr>
          <w:rFonts w:cs="Times New Roman"/>
          <w:spacing w:val="-6"/>
          <w:sz w:val="21"/>
          <w:szCs w:val="21"/>
        </w:rPr>
        <w:t>文件和合同。</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为助力打好污染防治攻坚战，推广</w:t>
      </w:r>
      <w:r>
        <w:rPr>
          <w:rFonts w:cs="Times New Roman"/>
          <w:spacing w:val="-6"/>
          <w:sz w:val="21"/>
          <w:szCs w:val="21"/>
        </w:rPr>
        <w:t>使用绿色包装，政府采购货物、工程和服务项目中涉及商品包装和快递包装的，供应商提供产品及相关快递服务的具体包装要求要参考《商品包装政府采购需求标准（试行）》、《快递包装政府采购需求标准（试行）》。</w:t>
      </w:r>
    </w:p>
    <w:p w:rsidR="000145EC" w:rsidRDefault="00B83A04">
      <w:pPr>
        <w:adjustRightInd w:val="0"/>
        <w:snapToGrid w:val="0"/>
        <w:spacing w:line="288" w:lineRule="auto"/>
        <w:ind w:firstLineChars="200" w:firstLine="398"/>
        <w:jc w:val="left"/>
        <w:rPr>
          <w:rFonts w:cs="Times New Roman"/>
          <w:b/>
          <w:bCs/>
          <w:spacing w:val="-6"/>
          <w:sz w:val="21"/>
          <w:szCs w:val="21"/>
        </w:rPr>
      </w:pPr>
      <w:r>
        <w:rPr>
          <w:rFonts w:cs="Times New Roman" w:hint="eastAsia"/>
          <w:b/>
          <w:bCs/>
          <w:spacing w:val="-6"/>
          <w:sz w:val="21"/>
          <w:szCs w:val="21"/>
        </w:rPr>
        <w:t>3</w:t>
      </w:r>
      <w:r>
        <w:rPr>
          <w:rFonts w:cs="Times New Roman"/>
          <w:b/>
          <w:bCs/>
          <w:spacing w:val="-6"/>
          <w:sz w:val="21"/>
          <w:szCs w:val="21"/>
        </w:rPr>
        <w:t>.</w:t>
      </w:r>
      <w:r>
        <w:rPr>
          <w:rFonts w:cs="Times New Roman"/>
          <w:b/>
          <w:bCs/>
          <w:spacing w:val="-6"/>
          <w:sz w:val="21"/>
          <w:szCs w:val="21"/>
        </w:rPr>
        <w:t>支持中小企业发展</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在政府采购活动中，供应商提供的货物、工程或者</w:t>
      </w:r>
      <w:r>
        <w:rPr>
          <w:rFonts w:cs="Times New Roman"/>
          <w:spacing w:val="-6"/>
          <w:sz w:val="21"/>
          <w:szCs w:val="21"/>
        </w:rPr>
        <w:t>服务符合下列情形的，享受中小企业扶持政策：</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政府采购活动，联合体各方均为中小企业的，联合体视同中小企业。其中，联</w:t>
      </w:r>
      <w:r>
        <w:rPr>
          <w:rFonts w:cs="Times New Roman" w:hint="eastAsia"/>
          <w:spacing w:val="-6"/>
          <w:sz w:val="21"/>
          <w:szCs w:val="21"/>
        </w:rPr>
        <w:t>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w:t>
      </w:r>
      <w:r>
        <w:rPr>
          <w:rFonts w:cs="Times New Roman"/>
          <w:spacing w:val="-6"/>
          <w:sz w:val="21"/>
          <w:szCs w:val="21"/>
        </w:rPr>
        <w:t>20%</w:t>
      </w:r>
      <w:r>
        <w:rPr>
          <w:rFonts w:cs="Times New Roman"/>
          <w:spacing w:val="-6"/>
          <w:sz w:val="21"/>
          <w:szCs w:val="21"/>
        </w:rPr>
        <w:t>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w:t>
      </w:r>
      <w:proofErr w:type="gramEnd"/>
      <w:r>
        <w:rPr>
          <w:rFonts w:cs="Times New Roman"/>
          <w:spacing w:val="-6"/>
          <w:sz w:val="21"/>
          <w:szCs w:val="21"/>
        </w:rPr>
        <w:t>业分包的政府采购货物或服务项目，对于联合协议或者分包意向协议约定小</w:t>
      </w:r>
      <w:proofErr w:type="gramStart"/>
      <w:r>
        <w:rPr>
          <w:rFonts w:cs="Times New Roman"/>
          <w:spacing w:val="-6"/>
          <w:sz w:val="21"/>
          <w:szCs w:val="21"/>
        </w:rPr>
        <w:t>微企</w:t>
      </w:r>
      <w:proofErr w:type="gramEnd"/>
      <w:r>
        <w:rPr>
          <w:rFonts w:cs="Times New Roman"/>
          <w:spacing w:val="-6"/>
          <w:sz w:val="21"/>
          <w:szCs w:val="21"/>
        </w:rPr>
        <w:t>业的合同份额占到合同总金额</w:t>
      </w:r>
      <w:r>
        <w:rPr>
          <w:rFonts w:cs="Times New Roman"/>
          <w:spacing w:val="-6"/>
          <w:sz w:val="21"/>
          <w:szCs w:val="21"/>
        </w:rPr>
        <w:t>30%</w:t>
      </w:r>
      <w:r>
        <w:rPr>
          <w:rFonts w:cs="Times New Roman"/>
          <w:spacing w:val="-6"/>
          <w:sz w:val="21"/>
          <w:szCs w:val="21"/>
        </w:rPr>
        <w:t>以上的，对联合体或者大中型企业的报价给予</w:t>
      </w:r>
      <w:r>
        <w:rPr>
          <w:rFonts w:cs="Times New Roman"/>
          <w:spacing w:val="-6"/>
          <w:sz w:val="21"/>
          <w:szCs w:val="21"/>
        </w:rPr>
        <w:t>6%</w:t>
      </w:r>
      <w:r>
        <w:rPr>
          <w:rFonts w:cs="Times New Roman"/>
          <w:spacing w:val="-6"/>
          <w:sz w:val="21"/>
          <w:szCs w:val="21"/>
        </w:rPr>
        <w:t>的扣除，用扣除后的价格参加评审。组成联合体或者接受分包的小</w:t>
      </w:r>
      <w:proofErr w:type="gramStart"/>
      <w:r>
        <w:rPr>
          <w:rFonts w:cs="Times New Roman"/>
          <w:spacing w:val="-6"/>
          <w:sz w:val="21"/>
          <w:szCs w:val="21"/>
        </w:rPr>
        <w:t>微企业</w:t>
      </w:r>
      <w:proofErr w:type="gramEnd"/>
      <w:r>
        <w:rPr>
          <w:rFonts w:cs="Times New Roman"/>
          <w:spacing w:val="-6"/>
          <w:sz w:val="21"/>
          <w:szCs w:val="21"/>
        </w:rPr>
        <w:t>与联合</w:t>
      </w:r>
      <w:r>
        <w:rPr>
          <w:rFonts w:cs="Times New Roman"/>
          <w:spacing w:val="-6"/>
          <w:sz w:val="21"/>
          <w:szCs w:val="21"/>
        </w:rPr>
        <w:t>体内其他企业、分包企业之间存在直接控</w:t>
      </w:r>
      <w:r>
        <w:rPr>
          <w:rFonts w:cs="Times New Roman" w:hint="eastAsia"/>
          <w:spacing w:val="-6"/>
          <w:sz w:val="21"/>
          <w:szCs w:val="21"/>
        </w:rPr>
        <w:t>股、管理关系的，不享受价格扣除优惠政策。</w:t>
      </w:r>
    </w:p>
    <w:p w:rsidR="000145EC" w:rsidRDefault="00B83A04">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w:t>
      </w:r>
      <w:r>
        <w:rPr>
          <w:rFonts w:cs="Times New Roman"/>
          <w:spacing w:val="-6"/>
          <w:sz w:val="21"/>
          <w:szCs w:val="21"/>
          <w:u w:val="single"/>
        </w:rPr>
        <w:t>2017</w:t>
      </w:r>
      <w:r>
        <w:rPr>
          <w:rFonts w:cs="Times New Roman"/>
          <w:spacing w:val="-6"/>
          <w:sz w:val="21"/>
          <w:szCs w:val="21"/>
          <w:u w:val="single"/>
        </w:rPr>
        <w:t>〕</w:t>
      </w:r>
      <w:r>
        <w:rPr>
          <w:rFonts w:cs="Times New Roman"/>
          <w:spacing w:val="-6"/>
          <w:sz w:val="21"/>
          <w:szCs w:val="21"/>
          <w:u w:val="single"/>
        </w:rPr>
        <w:t>141</w:t>
      </w:r>
      <w:r>
        <w:rPr>
          <w:rFonts w:cs="Times New Roman"/>
          <w:spacing w:val="-6"/>
          <w:sz w:val="21"/>
          <w:szCs w:val="21"/>
          <w:u w:val="single"/>
        </w:rPr>
        <w:t>号）规定的条件并提供《残疾人福利性单位声明函》的残疾人福利性单位视同小型、微型企业；</w:t>
      </w:r>
    </w:p>
    <w:p w:rsidR="000145EC" w:rsidRDefault="00B83A04">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w:t>
      </w:r>
      <w:r>
        <w:rPr>
          <w:rFonts w:cs="Times New Roman"/>
          <w:spacing w:val="-6"/>
          <w:sz w:val="21"/>
          <w:szCs w:val="21"/>
          <w:u w:val="single"/>
        </w:rPr>
        <w:t>[2014]68</w:t>
      </w:r>
      <w:r>
        <w:rPr>
          <w:rFonts w:cs="Times New Roman"/>
          <w:spacing w:val="-6"/>
          <w:sz w:val="21"/>
          <w:szCs w:val="21"/>
          <w:u w:val="single"/>
        </w:rPr>
        <w:t>号）规定的监狱企业并提供由省级以上监狱管理局、戒毒管理局（含新疆生产建设兵团）出具的属于监狱企业证明文件的，视同为小型、微型企业。</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w:t>
      </w:r>
      <w:r>
        <w:rPr>
          <w:rFonts w:cs="Times New Roman"/>
          <w:spacing w:val="-6"/>
          <w:sz w:val="21"/>
          <w:szCs w:val="21"/>
        </w:rPr>
        <w:t>供应商提供的《中小企业声明函》与实际情况不符的，不享受中小企业扶持政策。声明内容不实的，属于提供虚假材料谋取中标、成交的，依法承担法律责任。</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43"/>
    </w:p>
    <w:p w:rsidR="000145EC" w:rsidRDefault="00B83A04">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w:t>
      </w:r>
      <w:r>
        <w:rPr>
          <w:rFonts w:cs="Times New Roman"/>
          <w:spacing w:val="-6"/>
          <w:sz w:val="21"/>
          <w:szCs w:val="21"/>
        </w:rPr>
        <w:t>〕</w:t>
      </w:r>
      <w:r>
        <w:rPr>
          <w:rFonts w:cs="Times New Roman"/>
          <w:spacing w:val="-6"/>
          <w:sz w:val="21"/>
          <w:szCs w:val="21"/>
        </w:rPr>
        <w:t>46</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《关于促进残疾人就业政府采购政策的通知》（财库〔</w:t>
      </w:r>
      <w:r>
        <w:rPr>
          <w:rFonts w:cs="Times New Roman"/>
          <w:spacing w:val="-6"/>
          <w:sz w:val="21"/>
          <w:szCs w:val="21"/>
        </w:rPr>
        <w:t>2017</w:t>
      </w:r>
      <w:r>
        <w:rPr>
          <w:rFonts w:cs="Times New Roman"/>
          <w:spacing w:val="-6"/>
          <w:sz w:val="21"/>
          <w:szCs w:val="21"/>
        </w:rPr>
        <w:t>〕</w:t>
      </w:r>
      <w:r>
        <w:rPr>
          <w:rFonts w:cs="Times New Roman"/>
          <w:spacing w:val="-6"/>
          <w:sz w:val="21"/>
          <w:szCs w:val="21"/>
        </w:rPr>
        <w:t>141</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《关于政府采购支持监狱企业发展有关问题的通知》（财库</w:t>
      </w:r>
      <w:r>
        <w:rPr>
          <w:rFonts w:cs="Times New Roman"/>
          <w:spacing w:val="-6"/>
          <w:sz w:val="21"/>
          <w:szCs w:val="21"/>
        </w:rPr>
        <w:t>[2014]68</w:t>
      </w:r>
      <w:r>
        <w:rPr>
          <w:rFonts w:cs="Times New Roman"/>
          <w:spacing w:val="-6"/>
          <w:sz w:val="21"/>
          <w:szCs w:val="21"/>
        </w:rPr>
        <w:t>号）规定企业类型以外的供应商不享受中小企业扶持政策</w:t>
      </w:r>
      <w:r>
        <w:rPr>
          <w:rFonts w:cs="Times New Roman" w:hint="eastAsia"/>
          <w:spacing w:val="-6"/>
          <w:sz w:val="21"/>
          <w:szCs w:val="21"/>
        </w:rPr>
        <w:t>。</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0145EC" w:rsidRDefault="00B83A04">
      <w:pPr>
        <w:adjustRightInd w:val="0"/>
        <w:snapToGrid w:val="0"/>
        <w:spacing w:line="288" w:lineRule="auto"/>
        <w:rPr>
          <w:b/>
          <w:bCs/>
          <w:sz w:val="21"/>
          <w:szCs w:val="21"/>
        </w:rPr>
      </w:pPr>
      <w:r>
        <w:rPr>
          <w:rFonts w:hint="eastAsia"/>
          <w:b/>
          <w:bCs/>
          <w:sz w:val="21"/>
          <w:szCs w:val="21"/>
        </w:rPr>
        <w:t>（一）磋商文件的构成</w:t>
      </w:r>
    </w:p>
    <w:p w:rsidR="000145EC" w:rsidRDefault="00B83A04">
      <w:pPr>
        <w:adjustRightInd w:val="0"/>
        <w:snapToGrid w:val="0"/>
        <w:spacing w:line="288" w:lineRule="auto"/>
        <w:ind w:firstLineChars="200" w:firstLine="420"/>
        <w:rPr>
          <w:sz w:val="21"/>
          <w:szCs w:val="21"/>
        </w:rPr>
      </w:pPr>
      <w:r>
        <w:rPr>
          <w:rFonts w:hint="eastAsia"/>
          <w:sz w:val="21"/>
          <w:szCs w:val="21"/>
        </w:rPr>
        <w:t>本磋商文件由以下部分组成：</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采购邀请</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采购需求</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供应商须知</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评审方法和评审标准</w:t>
      </w:r>
    </w:p>
    <w:p w:rsidR="000145EC" w:rsidRDefault="00B83A04">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0145EC" w:rsidRDefault="00B83A04">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响应文件格式</w:t>
      </w:r>
    </w:p>
    <w:p w:rsidR="000145EC" w:rsidRDefault="00B83A04">
      <w:pPr>
        <w:adjustRightInd w:val="0"/>
        <w:snapToGrid w:val="0"/>
        <w:spacing w:line="288" w:lineRule="auto"/>
        <w:ind w:firstLineChars="200" w:firstLine="420"/>
        <w:rPr>
          <w:sz w:val="21"/>
          <w:szCs w:val="21"/>
        </w:rPr>
      </w:pPr>
      <w:r>
        <w:rPr>
          <w:rFonts w:hint="eastAsia"/>
          <w:sz w:val="21"/>
          <w:szCs w:val="21"/>
        </w:rPr>
        <w:t>7.</w:t>
      </w:r>
      <w:r>
        <w:rPr>
          <w:rFonts w:hint="eastAsia"/>
          <w:sz w:val="21"/>
          <w:szCs w:val="21"/>
        </w:rPr>
        <w:t>本项目磋商文件的澄清、答复、修改、补充的内容</w:t>
      </w:r>
    </w:p>
    <w:p w:rsidR="000145EC" w:rsidRDefault="00B83A04">
      <w:pPr>
        <w:adjustRightInd w:val="0"/>
        <w:snapToGrid w:val="0"/>
        <w:spacing w:line="288" w:lineRule="auto"/>
        <w:rPr>
          <w:b/>
          <w:bCs/>
          <w:sz w:val="21"/>
          <w:szCs w:val="21"/>
        </w:rPr>
      </w:pPr>
      <w:r>
        <w:rPr>
          <w:rFonts w:hint="eastAsia"/>
          <w:b/>
          <w:bCs/>
          <w:sz w:val="21"/>
          <w:szCs w:val="21"/>
        </w:rPr>
        <w:t>（二）供应商的风险</w:t>
      </w:r>
    </w:p>
    <w:p w:rsidR="000145EC" w:rsidRDefault="00B83A04">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0145EC" w:rsidRDefault="00B83A04">
      <w:pPr>
        <w:adjustRightInd w:val="0"/>
        <w:snapToGrid w:val="0"/>
        <w:spacing w:line="288" w:lineRule="auto"/>
        <w:rPr>
          <w:b/>
          <w:bCs/>
          <w:sz w:val="21"/>
          <w:szCs w:val="21"/>
        </w:rPr>
      </w:pPr>
      <w:r>
        <w:rPr>
          <w:rFonts w:hint="eastAsia"/>
          <w:b/>
          <w:bCs/>
          <w:sz w:val="21"/>
          <w:szCs w:val="21"/>
        </w:rPr>
        <w:t>（三）磋商文件的澄清与修改</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提交首次响应文件截止之日前，采购人、采购代理机构可以对已发出的磋商文件进行必要的澄清或者修改，澄清或者修改的内容作为磋商文件的组成部分。</w:t>
      </w:r>
    </w:p>
    <w:p w:rsidR="000145EC" w:rsidRDefault="00B83A04">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w:t>
      </w:r>
      <w:r>
        <w:rPr>
          <w:rFonts w:hint="eastAsia"/>
          <w:sz w:val="21"/>
          <w:szCs w:val="21"/>
        </w:rPr>
        <w:t>5</w:t>
      </w:r>
      <w:r>
        <w:rPr>
          <w:rFonts w:hint="eastAsia"/>
          <w:sz w:val="21"/>
          <w:szCs w:val="21"/>
        </w:rPr>
        <w:t>日前，以书面形式通知所有</w:t>
      </w:r>
      <w:proofErr w:type="gramStart"/>
      <w:r>
        <w:rPr>
          <w:rFonts w:hint="eastAsia"/>
          <w:sz w:val="21"/>
          <w:szCs w:val="21"/>
        </w:rPr>
        <w:t>获取磋商</w:t>
      </w:r>
      <w:proofErr w:type="gramEnd"/>
      <w:r>
        <w:rPr>
          <w:rFonts w:hint="eastAsia"/>
          <w:sz w:val="21"/>
          <w:szCs w:val="21"/>
        </w:rPr>
        <w:t>文件的供应商；不足</w:t>
      </w:r>
      <w:r>
        <w:rPr>
          <w:rFonts w:hint="eastAsia"/>
          <w:sz w:val="21"/>
          <w:szCs w:val="21"/>
        </w:rPr>
        <w:t>5</w:t>
      </w:r>
      <w:r>
        <w:rPr>
          <w:rFonts w:hint="eastAsia"/>
          <w:sz w:val="21"/>
          <w:szCs w:val="21"/>
        </w:rPr>
        <w:t>日的，采购人、采购代理机构会顺延提交首次响应文件截止时间。</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磋商文件澄清、答复、修改、补充的内容为磋商文件的组成部分。当磋商文件与磋商文件的答复、澄清、修改、补充通知就同一内容的表述不一致时，以最后发出的书面形式文件为准。</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磋商文件的澄清、答复、修改或补充都应该通过本采购代理机构以法定形式发布，采购人非通过本机构，不得擅自澄清、答复、修改或补充磋商文件。</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0145EC" w:rsidRDefault="00B83A04">
      <w:pPr>
        <w:adjustRightInd w:val="0"/>
        <w:snapToGrid w:val="0"/>
        <w:spacing w:line="288" w:lineRule="auto"/>
        <w:rPr>
          <w:b/>
          <w:bCs/>
          <w:sz w:val="21"/>
          <w:szCs w:val="21"/>
        </w:rPr>
      </w:pPr>
      <w:r>
        <w:rPr>
          <w:rFonts w:hint="eastAsia"/>
          <w:b/>
          <w:bCs/>
          <w:sz w:val="21"/>
          <w:szCs w:val="21"/>
        </w:rPr>
        <w:t>（一）响应文件的组成</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w:t>
      </w:r>
      <w:r>
        <w:rPr>
          <w:rFonts w:cs="Times New Roman" w:hint="eastAsia"/>
          <w:bCs/>
          <w:spacing w:val="-6"/>
          <w:sz w:val="21"/>
          <w:szCs w:val="21"/>
        </w:rPr>
        <w:t>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0145EC" w:rsidRDefault="00B83A04">
      <w:pPr>
        <w:adjustRightInd w:val="0"/>
        <w:snapToGrid w:val="0"/>
        <w:spacing w:line="288" w:lineRule="auto"/>
        <w:ind w:firstLineChars="200" w:firstLine="396"/>
        <w:jc w:val="left"/>
        <w:rPr>
          <w:rFonts w:cs="Times New Roman"/>
          <w:spacing w:val="-6"/>
          <w:sz w:val="21"/>
          <w:szCs w:val="21"/>
        </w:rPr>
      </w:pPr>
      <w:bookmarkStart w:id="44"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44"/>
    <w:p w:rsidR="000145EC" w:rsidRDefault="00B83A04">
      <w:pPr>
        <w:adjustRightInd w:val="0"/>
        <w:snapToGrid w:val="0"/>
        <w:spacing w:line="288" w:lineRule="auto"/>
        <w:rPr>
          <w:b/>
          <w:bCs/>
          <w:sz w:val="21"/>
          <w:szCs w:val="21"/>
        </w:rPr>
      </w:pPr>
      <w:r>
        <w:rPr>
          <w:rFonts w:hint="eastAsia"/>
          <w:b/>
          <w:bCs/>
          <w:sz w:val="21"/>
          <w:szCs w:val="21"/>
        </w:rPr>
        <w:t>（二）响应文件的签署和份数</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响应文件须由供应商在规定位置加盖公章</w:t>
      </w:r>
      <w:bookmarkStart w:id="45" w:name="_Hlk96329193"/>
      <w:r>
        <w:rPr>
          <w:rFonts w:hint="eastAsia"/>
          <w:sz w:val="21"/>
          <w:szCs w:val="21"/>
        </w:rPr>
        <w:t>，供应商应写全称。</w:t>
      </w:r>
      <w:bookmarkEnd w:id="45"/>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响应文件不得涂改，若有修改错漏处，须由供应商加盖公章，或者由法定代表人或其授权的代表签名。响应文件因字迹潦草或表达不清所引起的后果由供应商负责。</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响应文件份数：</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备注：</w:t>
      </w:r>
    </w:p>
    <w:p w:rsidR="000145EC" w:rsidRDefault="00B83A04">
      <w:pPr>
        <w:adjustRightInd w:val="0"/>
        <w:snapToGrid w:val="0"/>
        <w:spacing w:line="288" w:lineRule="auto"/>
        <w:rPr>
          <w:b/>
          <w:bCs/>
          <w:sz w:val="21"/>
          <w:szCs w:val="21"/>
        </w:rPr>
      </w:pPr>
      <w:r>
        <w:rPr>
          <w:rFonts w:hint="eastAsia"/>
          <w:b/>
          <w:bCs/>
          <w:sz w:val="21"/>
          <w:szCs w:val="21"/>
        </w:rPr>
        <w:t>（三）响应文件的上传、递交、修改和撤回</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响应文件的上传、递交：</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）电子加密响应文件的上传：</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a.</w:t>
      </w:r>
      <w:r>
        <w:rPr>
          <w:rFonts w:hint="eastAsia"/>
          <w:sz w:val="21"/>
          <w:szCs w:val="21"/>
        </w:rPr>
        <w:t>供应商应在响应文件提交截止时间前将电子加密响应文件成功上传至政府采购云平台，否则响应无效；</w:t>
      </w:r>
    </w:p>
    <w:p w:rsidR="000145EC" w:rsidRDefault="00B83A04">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电子加密响应文件成功上传后，供应商可自行打印响应文件接收回执。</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）备份响应文件的密封包装、递交：</w:t>
      </w:r>
    </w:p>
    <w:p w:rsidR="000145EC" w:rsidRDefault="00B83A04">
      <w:pPr>
        <w:adjustRightInd w:val="0"/>
        <w:snapToGrid w:val="0"/>
        <w:spacing w:line="288" w:lineRule="auto"/>
        <w:ind w:firstLineChars="200" w:firstLine="420"/>
        <w:rPr>
          <w:sz w:val="21"/>
          <w:szCs w:val="21"/>
        </w:rPr>
      </w:pPr>
      <w:r>
        <w:rPr>
          <w:rFonts w:hint="eastAsia"/>
          <w:sz w:val="21"/>
          <w:szCs w:val="21"/>
        </w:rPr>
        <w:t>a.</w:t>
      </w:r>
      <w:r>
        <w:rPr>
          <w:rFonts w:hint="eastAsia"/>
          <w:sz w:val="21"/>
          <w:szCs w:val="21"/>
        </w:rPr>
        <w:t>供应商在政府采购云平台完成电子加密响应文件的上传后，可以</w:t>
      </w:r>
      <w:r>
        <w:rPr>
          <w:rFonts w:hint="eastAsia"/>
          <w:sz w:val="21"/>
          <w:szCs w:val="21"/>
        </w:rPr>
        <w:t>EMS</w:t>
      </w:r>
      <w:r>
        <w:rPr>
          <w:rFonts w:hint="eastAsia"/>
          <w:sz w:val="21"/>
          <w:szCs w:val="21"/>
        </w:rPr>
        <w:t>或顺丰邮寄形式在响应文件提交截止时间前递交以介质（</w:t>
      </w:r>
      <w:r>
        <w:rPr>
          <w:rFonts w:hint="eastAsia"/>
          <w:sz w:val="21"/>
          <w:szCs w:val="21"/>
        </w:rPr>
        <w:t>U</w:t>
      </w:r>
      <w:r>
        <w:rPr>
          <w:rFonts w:hint="eastAsia"/>
          <w:sz w:val="21"/>
          <w:szCs w:val="21"/>
        </w:rPr>
        <w:t>盘）存储的数据电文形</w:t>
      </w:r>
      <w:r>
        <w:rPr>
          <w:rFonts w:hint="eastAsia"/>
          <w:sz w:val="21"/>
          <w:szCs w:val="21"/>
        </w:rPr>
        <w:t>式的备份响应文件；</w:t>
      </w:r>
    </w:p>
    <w:p w:rsidR="000145EC" w:rsidRDefault="00B83A04">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备份响应文件应当密封包装并在包装上标注响应项目名称、供应商名称并加盖公章（非电子签章），供应商逾期送达或者未密封包装的备份响应文件采购代理机构将予以拒收；</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c.</w:t>
      </w:r>
      <w:r>
        <w:rPr>
          <w:rFonts w:hint="eastAsia"/>
          <w:sz w:val="21"/>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0145EC" w:rsidRDefault="00B83A04">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w:t>
      </w:r>
      <w:r>
        <w:rPr>
          <w:rFonts w:cs="Times New Roman" w:hint="eastAsia"/>
          <w:spacing w:val="-6"/>
          <w:sz w:val="21"/>
          <w:szCs w:val="21"/>
        </w:rPr>
        <w:t>d.</w:t>
      </w:r>
      <w:r>
        <w:rPr>
          <w:rFonts w:cs="Times New Roman" w:hint="eastAsia"/>
          <w:spacing w:val="-6"/>
          <w:sz w:val="21"/>
          <w:szCs w:val="21"/>
        </w:rPr>
        <w:t>响应截止时间前，供应商仅递交备份响应文件而未将电子加密响应文件成功上传至政府采购云平台的，响应无效。</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供应商应当在响应文件提交</w:t>
      </w:r>
      <w:r>
        <w:rPr>
          <w:rFonts w:hint="eastAsia"/>
          <w:sz w:val="21"/>
          <w:szCs w:val="21"/>
        </w:rPr>
        <w:t>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0145EC" w:rsidRDefault="00B83A04">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0145EC" w:rsidRDefault="00B83A04">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备注：</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供应商可通过浙江省“电子交易</w:t>
      </w:r>
      <w:r>
        <w:rPr>
          <w:rFonts w:hint="eastAsia"/>
          <w:b/>
          <w:bCs/>
          <w:sz w:val="21"/>
          <w:szCs w:val="21"/>
        </w:rPr>
        <w:t>/</w:t>
      </w:r>
      <w:r>
        <w:rPr>
          <w:rFonts w:hint="eastAsia"/>
          <w:b/>
          <w:bCs/>
          <w:sz w:val="21"/>
          <w:szCs w:val="21"/>
        </w:rPr>
        <w:t>不见面开评标”学习专题提前进行专题学习，熟悉操作，避免影</w:t>
      </w:r>
      <w:r>
        <w:rPr>
          <w:rFonts w:hint="eastAsia"/>
          <w:b/>
          <w:bCs/>
          <w:sz w:val="21"/>
          <w:szCs w:val="21"/>
        </w:rPr>
        <w:lastRenderedPageBreak/>
        <w:t>响采购活动（</w:t>
      </w:r>
      <w:r>
        <w:rPr>
          <w:rFonts w:hint="eastAsia"/>
          <w:b/>
          <w:bCs/>
          <w:sz w:val="21"/>
          <w:szCs w:val="21"/>
        </w:rPr>
        <w:t>https://edu.zcygov.cn/luban/e-biding</w:t>
      </w:r>
      <w:r>
        <w:rPr>
          <w:rFonts w:hint="eastAsia"/>
          <w:b/>
          <w:bCs/>
          <w:sz w:val="21"/>
          <w:szCs w:val="21"/>
        </w:rPr>
        <w:t>）。</w:t>
      </w:r>
    </w:p>
    <w:p w:rsidR="000145EC" w:rsidRDefault="00B83A04">
      <w:pPr>
        <w:adjustRightInd w:val="0"/>
        <w:snapToGrid w:val="0"/>
        <w:spacing w:line="288" w:lineRule="auto"/>
        <w:rPr>
          <w:b/>
          <w:bCs/>
          <w:sz w:val="21"/>
          <w:szCs w:val="21"/>
        </w:rPr>
      </w:pPr>
      <w:r>
        <w:rPr>
          <w:rFonts w:hint="eastAsia"/>
          <w:b/>
          <w:bCs/>
          <w:sz w:val="21"/>
          <w:szCs w:val="21"/>
        </w:rPr>
        <w:t>（四）响应文件的语言及计量</w:t>
      </w:r>
    </w:p>
    <w:p w:rsidR="000145EC" w:rsidRDefault="00B83A04">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0145EC" w:rsidRDefault="00B83A04">
      <w:pPr>
        <w:adjustRightInd w:val="0"/>
        <w:snapToGrid w:val="0"/>
        <w:spacing w:line="288" w:lineRule="auto"/>
        <w:rPr>
          <w:b/>
          <w:bCs/>
          <w:sz w:val="21"/>
          <w:szCs w:val="21"/>
        </w:rPr>
      </w:pPr>
      <w:r>
        <w:rPr>
          <w:rFonts w:hint="eastAsia"/>
          <w:b/>
          <w:bCs/>
          <w:sz w:val="21"/>
          <w:szCs w:val="21"/>
        </w:rPr>
        <w:t>（五）磋商报价</w:t>
      </w:r>
    </w:p>
    <w:p w:rsidR="000145EC" w:rsidRDefault="00B83A04">
      <w:pPr>
        <w:adjustRightInd w:val="0"/>
        <w:snapToGrid w:val="0"/>
        <w:spacing w:line="288" w:lineRule="auto"/>
        <w:ind w:firstLineChars="200" w:firstLine="420"/>
        <w:rPr>
          <w:sz w:val="21"/>
          <w:szCs w:val="21"/>
        </w:rPr>
      </w:pPr>
      <w:r>
        <w:rPr>
          <w:sz w:val="21"/>
          <w:szCs w:val="21"/>
        </w:rPr>
        <w:t>1.</w:t>
      </w:r>
      <w:r>
        <w:rPr>
          <w:sz w:val="21"/>
          <w:szCs w:val="21"/>
        </w:rPr>
        <w:t>报价应按磋商文件要求的格式编制、填写报价内容（可自行增行），未按磋商文件要求编制、填写的响应文件可能被拒绝；</w:t>
      </w:r>
    </w:p>
    <w:p w:rsidR="000145EC" w:rsidRDefault="00B83A04">
      <w:pPr>
        <w:adjustRightInd w:val="0"/>
        <w:snapToGrid w:val="0"/>
        <w:spacing w:line="288" w:lineRule="auto"/>
        <w:ind w:firstLineChars="200" w:firstLine="420"/>
        <w:rPr>
          <w:sz w:val="21"/>
          <w:szCs w:val="21"/>
        </w:rPr>
      </w:pPr>
      <w:r>
        <w:rPr>
          <w:sz w:val="21"/>
          <w:szCs w:val="21"/>
        </w:rPr>
        <w:t>2.</w:t>
      </w:r>
      <w:r>
        <w:rPr>
          <w:sz w:val="21"/>
          <w:szCs w:val="21"/>
        </w:rPr>
        <w:t>本次磋商采用人民币报价；</w:t>
      </w:r>
    </w:p>
    <w:p w:rsidR="000145EC" w:rsidRDefault="00B83A04">
      <w:pPr>
        <w:adjustRightInd w:val="0"/>
        <w:snapToGrid w:val="0"/>
        <w:spacing w:line="288" w:lineRule="auto"/>
        <w:ind w:firstLineChars="200" w:firstLine="420"/>
        <w:rPr>
          <w:sz w:val="21"/>
          <w:szCs w:val="21"/>
        </w:rPr>
      </w:pPr>
      <w:r>
        <w:rPr>
          <w:sz w:val="21"/>
          <w:szCs w:val="21"/>
        </w:rPr>
        <w:t>3.</w:t>
      </w:r>
      <w:r>
        <w:rPr>
          <w:sz w:val="21"/>
          <w:szCs w:val="21"/>
        </w:rPr>
        <w:t>最后磋商报价是履行合同的最终价格，</w:t>
      </w:r>
      <w:r>
        <w:rPr>
          <w:rFonts w:hint="eastAsia"/>
          <w:sz w:val="21"/>
          <w:szCs w:val="21"/>
        </w:rPr>
        <w:t>有关本项目实施所涉及的一切费用均计入报价</w:t>
      </w:r>
      <w:r>
        <w:rPr>
          <w:sz w:val="21"/>
          <w:szCs w:val="21"/>
        </w:rPr>
        <w:t>。</w:t>
      </w:r>
    </w:p>
    <w:p w:rsidR="000145EC" w:rsidRDefault="00B83A04">
      <w:pPr>
        <w:adjustRightInd w:val="0"/>
        <w:snapToGrid w:val="0"/>
        <w:spacing w:line="288" w:lineRule="auto"/>
        <w:ind w:firstLineChars="200" w:firstLine="420"/>
        <w:jc w:val="left"/>
        <w:rPr>
          <w:rFonts w:cs="Times New Roman"/>
          <w:sz w:val="21"/>
          <w:szCs w:val="21"/>
        </w:rPr>
      </w:pPr>
      <w:r>
        <w:rPr>
          <w:rFonts w:hint="eastAsia"/>
          <w:sz w:val="21"/>
          <w:szCs w:val="21"/>
        </w:rPr>
        <w:t>▲</w:t>
      </w:r>
      <w:r>
        <w:rPr>
          <w:rFonts w:hint="eastAsia"/>
          <w:sz w:val="21"/>
          <w:szCs w:val="21"/>
        </w:rPr>
        <w:t>4</w:t>
      </w:r>
      <w:r>
        <w:rPr>
          <w:sz w:val="21"/>
          <w:szCs w:val="21"/>
        </w:rPr>
        <w:t>.</w:t>
      </w:r>
      <w:r>
        <w:rPr>
          <w:rFonts w:hint="eastAsia"/>
          <w:sz w:val="21"/>
          <w:szCs w:val="21"/>
        </w:rPr>
        <w:t>采购人将以合同形式有偿取得货物或服务，不接受供应商给予的赠品、回扣或者与采购无关的其他商品、服务</w:t>
      </w:r>
      <w:r>
        <w:rPr>
          <w:sz w:val="21"/>
          <w:szCs w:val="21"/>
        </w:rPr>
        <w:t>。</w:t>
      </w:r>
    </w:p>
    <w:p w:rsidR="000145EC" w:rsidRDefault="00B83A04">
      <w:pPr>
        <w:adjustRightInd w:val="0"/>
        <w:snapToGrid w:val="0"/>
        <w:spacing w:line="288" w:lineRule="auto"/>
        <w:rPr>
          <w:b/>
          <w:bCs/>
          <w:sz w:val="21"/>
          <w:szCs w:val="21"/>
        </w:rPr>
      </w:pPr>
      <w:r>
        <w:rPr>
          <w:rFonts w:hint="eastAsia"/>
          <w:b/>
          <w:bCs/>
          <w:sz w:val="21"/>
          <w:szCs w:val="21"/>
        </w:rPr>
        <w:t>（六）响应有效期</w:t>
      </w:r>
    </w:p>
    <w:p w:rsidR="000145EC" w:rsidRDefault="00B83A04">
      <w:pPr>
        <w:adjustRightInd w:val="0"/>
        <w:snapToGrid w:val="0"/>
        <w:spacing w:line="288" w:lineRule="auto"/>
        <w:ind w:firstLineChars="200" w:firstLine="420"/>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p w:rsidR="000145EC" w:rsidRDefault="00B83A04">
      <w:pPr>
        <w:widowControl/>
        <w:adjustRightInd w:val="0"/>
        <w:snapToGrid w:val="0"/>
        <w:spacing w:line="288" w:lineRule="auto"/>
        <w:jc w:val="left"/>
        <w:rPr>
          <w:b/>
          <w:bCs/>
          <w:sz w:val="21"/>
          <w:szCs w:val="21"/>
        </w:rPr>
      </w:pPr>
      <w:r>
        <w:rPr>
          <w:b/>
          <w:bCs/>
          <w:sz w:val="21"/>
          <w:szCs w:val="21"/>
        </w:rPr>
        <w:br w:type="page"/>
      </w:r>
    </w:p>
    <w:p w:rsidR="000145EC" w:rsidRDefault="00B83A04">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0145EC" w:rsidRDefault="00B83A04">
      <w:pPr>
        <w:adjustRightInd w:val="0"/>
        <w:snapToGrid w:val="0"/>
        <w:spacing w:line="288" w:lineRule="auto"/>
        <w:ind w:firstLineChars="200" w:firstLine="420"/>
        <w:rPr>
          <w:sz w:val="21"/>
          <w:szCs w:val="21"/>
        </w:rPr>
      </w:pPr>
      <w:bookmarkStart w:id="46" w:name="_Hlk97039899"/>
      <w:r>
        <w:rPr>
          <w:rFonts w:hint="eastAsia"/>
          <w:sz w:val="21"/>
          <w:szCs w:val="21"/>
        </w:rPr>
        <w:t>未响应磋商文件“▲”标记条款要求的，响应无效。</w:t>
      </w:r>
    </w:p>
    <w:bookmarkEnd w:id="46"/>
    <w:p w:rsidR="000145EC" w:rsidRDefault="00B83A04">
      <w:pPr>
        <w:adjustRightInd w:val="0"/>
        <w:snapToGrid w:val="0"/>
        <w:spacing w:line="288" w:lineRule="auto"/>
        <w:ind w:firstLineChars="200" w:firstLine="422"/>
        <w:rPr>
          <w:b/>
          <w:bCs/>
          <w:sz w:val="21"/>
          <w:szCs w:val="21"/>
        </w:rPr>
      </w:pPr>
      <w:r>
        <w:rPr>
          <w:rFonts w:hint="eastAsia"/>
          <w:b/>
          <w:bCs/>
          <w:sz w:val="21"/>
          <w:szCs w:val="21"/>
        </w:rPr>
        <w:t>1.</w:t>
      </w:r>
      <w:r>
        <w:rPr>
          <w:rFonts w:hint="eastAsia"/>
          <w:b/>
          <w:bCs/>
          <w:sz w:val="21"/>
          <w:szCs w:val="21"/>
        </w:rPr>
        <w:t>在资格审查时，如发现下列情形之一的，响应文件将被视为无效：</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）资格证明材料不全的，或者不</w:t>
      </w:r>
      <w:proofErr w:type="gramStart"/>
      <w:r>
        <w:rPr>
          <w:rFonts w:hint="eastAsia"/>
          <w:sz w:val="21"/>
          <w:szCs w:val="21"/>
        </w:rPr>
        <w:t>符合磋商</w:t>
      </w:r>
      <w:proofErr w:type="gramEnd"/>
      <w:r>
        <w:rPr>
          <w:rFonts w:hint="eastAsia"/>
          <w:sz w:val="21"/>
          <w:szCs w:val="21"/>
        </w:rPr>
        <w:t>文件要求的；</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0145EC" w:rsidRDefault="00B83A04">
      <w:pPr>
        <w:adjustRightInd w:val="0"/>
        <w:snapToGrid w:val="0"/>
        <w:spacing w:line="288" w:lineRule="auto"/>
        <w:ind w:firstLineChars="200" w:firstLine="420"/>
        <w:rPr>
          <w:sz w:val="21"/>
          <w:szCs w:val="21"/>
        </w:rPr>
      </w:pPr>
      <w:bookmarkStart w:id="47" w:name="_Hlk97039841"/>
      <w:r>
        <w:rPr>
          <w:rFonts w:hint="eastAsia"/>
          <w:sz w:val="21"/>
          <w:szCs w:val="21"/>
        </w:rPr>
        <w:t>（</w:t>
      </w:r>
      <w:r>
        <w:rPr>
          <w:rFonts w:hint="eastAsia"/>
          <w:sz w:val="21"/>
          <w:szCs w:val="21"/>
        </w:rPr>
        <w:t>3</w:t>
      </w:r>
      <w:r>
        <w:rPr>
          <w:rFonts w:hint="eastAsia"/>
          <w:sz w:val="21"/>
          <w:szCs w:val="21"/>
        </w:rPr>
        <w:t>）资格文件未按要求签署、盖章的。</w:t>
      </w:r>
    </w:p>
    <w:bookmarkEnd w:id="47"/>
    <w:p w:rsidR="000145EC" w:rsidRDefault="00B83A04">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在符合性审查、商务和技术评审时，如发现下列情形之一的，响应文件将被视为无效：</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）商务和技术文件未按要求签署、盖章的；</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）未提供或未按要求提供响应函、法定代表人授权委托书；</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）法定代表人委托授权代表参加响应但未提供符合要求的授权代表社保缴纳证明的</w:t>
      </w:r>
      <w:r>
        <w:rPr>
          <w:rFonts w:hint="eastAsia"/>
          <w:sz w:val="21"/>
          <w:szCs w:val="21"/>
        </w:rPr>
        <w:t>；</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）未提供或未如实提供采购需求偏离表的；</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视为采购人不能接受的附加条件；</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0145EC" w:rsidRDefault="00B83A04">
      <w:pPr>
        <w:adjustRightInd w:val="0"/>
        <w:snapToGrid w:val="0"/>
        <w:spacing w:line="288" w:lineRule="auto"/>
        <w:ind w:firstLineChars="200" w:firstLine="422"/>
        <w:jc w:val="left"/>
        <w:rPr>
          <w:b/>
          <w:bCs/>
          <w:sz w:val="21"/>
          <w:szCs w:val="21"/>
        </w:rPr>
      </w:pPr>
      <w:r>
        <w:rPr>
          <w:rFonts w:hint="eastAsia"/>
          <w:b/>
          <w:bCs/>
          <w:sz w:val="21"/>
          <w:szCs w:val="21"/>
        </w:rPr>
        <w:t>3.</w:t>
      </w:r>
      <w:r>
        <w:rPr>
          <w:rFonts w:hint="eastAsia"/>
          <w:b/>
          <w:bCs/>
          <w:sz w:val="21"/>
          <w:szCs w:val="21"/>
        </w:rPr>
        <w:t>在报价评审时，如发现下列情形之一的，响应文件将被视为无效：</w:t>
      </w:r>
    </w:p>
    <w:p w:rsidR="000145EC" w:rsidRDefault="00B83A04">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）最后报价</w:t>
      </w:r>
      <w:proofErr w:type="gramStart"/>
      <w:r>
        <w:rPr>
          <w:rFonts w:hint="eastAsia"/>
          <w:sz w:val="21"/>
          <w:szCs w:val="21"/>
        </w:rPr>
        <w:t>超过磋商</w:t>
      </w:r>
      <w:proofErr w:type="gramEnd"/>
      <w:r>
        <w:rPr>
          <w:rFonts w:hint="eastAsia"/>
          <w:sz w:val="21"/>
          <w:szCs w:val="21"/>
        </w:rPr>
        <w:t>文件中规定的预算金额或最高限价的；</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）最后报价具有选择性的。</w:t>
      </w:r>
    </w:p>
    <w:p w:rsidR="000145EC" w:rsidRDefault="00B83A04">
      <w:pPr>
        <w:widowControl/>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有下列情形之一的，视为供应商串通，其响应无效：</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）不同供应商的响应文件由同一单位或者个人编制；</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）不同供应商委托同一单位或者个人办理磋商事宜；</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）不同供应商的响应文件载明的项目管理成员或者联系人员为同一人；</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）不同供应商的响应文件异常一致或者最后报</w:t>
      </w:r>
      <w:r>
        <w:rPr>
          <w:rFonts w:hint="eastAsia"/>
          <w:sz w:val="21"/>
          <w:szCs w:val="21"/>
        </w:rPr>
        <w:t>价呈规律性差异；</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）不同供应商的响应文件相互混装。</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0145EC" w:rsidRDefault="00B83A04">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w:t>
      </w:r>
      <w:r>
        <w:rPr>
          <w:rFonts w:cs="仿宋_GB2312"/>
          <w:kern w:val="0"/>
          <w:sz w:val="21"/>
          <w:szCs w:val="21"/>
        </w:rPr>
        <w:t>3</w:t>
      </w:r>
      <w:r>
        <w:rPr>
          <w:rFonts w:cs="仿宋_GB2312"/>
          <w:kern w:val="0"/>
          <w:sz w:val="21"/>
          <w:szCs w:val="21"/>
        </w:rPr>
        <w:t>家的，不得开启。</w:t>
      </w:r>
    </w:p>
    <w:p w:rsidR="000145EC" w:rsidRDefault="00B83A04">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0145EC" w:rsidRDefault="00B83A04">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0145EC" w:rsidRDefault="000145EC">
      <w:pPr>
        <w:adjustRightInd w:val="0"/>
        <w:snapToGrid w:val="0"/>
        <w:spacing w:line="288" w:lineRule="auto"/>
        <w:ind w:firstLineChars="200" w:firstLine="398"/>
        <w:rPr>
          <w:rFonts w:cs="Times New Roman"/>
          <w:b/>
          <w:bCs/>
          <w:spacing w:val="-6"/>
          <w:sz w:val="21"/>
          <w:szCs w:val="21"/>
        </w:rPr>
      </w:pPr>
    </w:p>
    <w:p w:rsidR="000145EC" w:rsidRDefault="00B83A04">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0145EC" w:rsidRDefault="00B83A04">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0145EC" w:rsidRDefault="00B83A04">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0145EC" w:rsidRDefault="00B83A04">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0145EC" w:rsidRDefault="00B83A04">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0145EC" w:rsidRDefault="00B83A04">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w:t>
      </w:r>
      <w:r>
        <w:rPr>
          <w:rFonts w:cs="仿宋_GB2312"/>
          <w:sz w:val="21"/>
          <w:szCs w:val="21"/>
        </w:rPr>
        <w:t>未通过的原因。</w:t>
      </w:r>
    </w:p>
    <w:p w:rsidR="000145EC" w:rsidRDefault="00B83A04">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w:t>
      </w:r>
      <w:r>
        <w:rPr>
          <w:rFonts w:cs="仿宋_GB2312"/>
          <w:sz w:val="21"/>
          <w:szCs w:val="21"/>
        </w:rPr>
        <w:t>3</w:t>
      </w:r>
      <w:r>
        <w:rPr>
          <w:rFonts w:cs="仿宋_GB2312"/>
          <w:sz w:val="21"/>
          <w:szCs w:val="21"/>
        </w:rPr>
        <w:t>家的，不再评标。</w:t>
      </w:r>
    </w:p>
    <w:p w:rsidR="000145EC" w:rsidRDefault="00B83A04">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0145EC" w:rsidRDefault="00B83A04">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w:t>
      </w:r>
      <w:r>
        <w:rPr>
          <w:sz w:val="21"/>
          <w:szCs w:val="21"/>
        </w:rPr>
        <w:t>号《关于在政府采购活动中查询及使用信用记录有关问题的通知》要求，采购代理机构会对供应商信用记录进行查询并甄别。信用信息查询的截止时点：响应截止时间；</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0145EC" w:rsidRDefault="00B83A04">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rsidR="000145EC" w:rsidRDefault="00B83A04">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rsidR="000145EC" w:rsidRDefault="00B83A04">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0145EC" w:rsidRDefault="00B83A04">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0145EC" w:rsidRDefault="00B83A04">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w:t>
      </w:r>
      <w:r>
        <w:rPr>
          <w:rFonts w:cs="Arial" w:hint="eastAsia"/>
          <w:kern w:val="0"/>
          <w:sz w:val="21"/>
          <w:szCs w:val="21"/>
        </w:rPr>
        <w:t>行磋商，并给予所有参加磋商的供应商平等的磋商机会。</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0145EC" w:rsidRDefault="00B83A04">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w:t>
      </w:r>
      <w:r>
        <w:rPr>
          <w:rFonts w:hint="eastAsia"/>
          <w:kern w:val="0"/>
          <w:sz w:val="21"/>
          <w:szCs w:val="21"/>
        </w:rPr>
        <w:t>zb05</w:t>
      </w:r>
      <w:r>
        <w:rPr>
          <w:kern w:val="0"/>
          <w:sz w:val="21"/>
          <w:szCs w:val="21"/>
        </w:rPr>
        <w:t>@qszb.net</w:t>
      </w:r>
      <w:r>
        <w:rPr>
          <w:kern w:val="0"/>
          <w:sz w:val="21"/>
          <w:szCs w:val="21"/>
        </w:rPr>
        <w:t>）或传真号码（</w:t>
      </w:r>
      <w:r>
        <w:rPr>
          <w:kern w:val="0"/>
          <w:sz w:val="21"/>
          <w:szCs w:val="21"/>
        </w:rPr>
        <w:t>0571-87666116</w:t>
      </w:r>
      <w:r>
        <w:rPr>
          <w:kern w:val="0"/>
          <w:sz w:val="21"/>
          <w:szCs w:val="21"/>
        </w:rPr>
        <w:t>）提交。</w:t>
      </w:r>
    </w:p>
    <w:p w:rsidR="000145EC" w:rsidRDefault="00B83A04">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w:t>
      </w:r>
      <w:r>
        <w:rPr>
          <w:rFonts w:cs="Arial"/>
          <w:kern w:val="0"/>
          <w:sz w:val="21"/>
          <w:szCs w:val="21"/>
        </w:rPr>
        <w:t>家。</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w:t>
      </w:r>
      <w:r>
        <w:rPr>
          <w:rFonts w:cs="Arial"/>
          <w:kern w:val="0"/>
          <w:sz w:val="21"/>
          <w:szCs w:val="21"/>
        </w:rPr>
        <w:t>家以上供应商的设</w:t>
      </w:r>
      <w:r>
        <w:rPr>
          <w:rFonts w:cs="Arial"/>
          <w:kern w:val="0"/>
          <w:sz w:val="21"/>
          <w:szCs w:val="21"/>
        </w:rPr>
        <w:t>计方案或者解决方案，并要求其在规定时间内提交最后报价。</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）第三条第一、四项情形的，提交最后报价的供应商可以为</w:t>
      </w:r>
      <w:r>
        <w:rPr>
          <w:rFonts w:cs="Arial"/>
          <w:kern w:val="0"/>
          <w:sz w:val="21"/>
          <w:szCs w:val="21"/>
        </w:rPr>
        <w:t>2</w:t>
      </w:r>
      <w:r>
        <w:rPr>
          <w:rFonts w:cs="Arial"/>
          <w:kern w:val="0"/>
          <w:sz w:val="21"/>
          <w:szCs w:val="21"/>
        </w:rPr>
        <w:t>家。</w:t>
      </w:r>
    </w:p>
    <w:p w:rsidR="000145EC" w:rsidRDefault="00B83A04">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lastRenderedPageBreak/>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0145EC" w:rsidRDefault="00B83A04">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汇总商务技</w:t>
      </w:r>
      <w:r>
        <w:rPr>
          <w:rFonts w:cs="Arial"/>
          <w:b/>
          <w:kern w:val="0"/>
          <w:sz w:val="21"/>
          <w:szCs w:val="21"/>
        </w:rPr>
        <w:t>术得分</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rsidR="000145EC" w:rsidRDefault="00B83A04">
      <w:pPr>
        <w:adjustRightInd w:val="0"/>
        <w:snapToGrid w:val="0"/>
        <w:spacing w:line="288" w:lineRule="auto"/>
        <w:ind w:firstLineChars="202" w:firstLine="424"/>
        <w:rPr>
          <w:rFonts w:cs="Arial"/>
          <w:kern w:val="0"/>
          <w:sz w:val="21"/>
          <w:szCs w:val="21"/>
        </w:rPr>
      </w:pPr>
      <w:bookmarkStart w:id="48"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48"/>
    <w:p w:rsidR="000145EC" w:rsidRDefault="00B83A04">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w:t>
      </w:r>
      <w:r>
        <w:rPr>
          <w:rFonts w:cs="Arial"/>
          <w:kern w:val="0"/>
          <w:sz w:val="21"/>
          <w:szCs w:val="21"/>
        </w:rPr>
        <w:t>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w:t>
      </w:r>
      <w:r>
        <w:rPr>
          <w:rFonts w:cs="Arial"/>
          <w:kern w:val="0"/>
          <w:sz w:val="21"/>
          <w:szCs w:val="21"/>
        </w:rPr>
        <w:t>第二十一条第三款情形的，可以推荐</w:t>
      </w:r>
      <w:r>
        <w:rPr>
          <w:rFonts w:cs="Arial"/>
          <w:kern w:val="0"/>
          <w:sz w:val="21"/>
          <w:szCs w:val="21"/>
        </w:rPr>
        <w:t>2</w:t>
      </w:r>
      <w:r>
        <w:rPr>
          <w:rFonts w:cs="Arial"/>
          <w:kern w:val="0"/>
          <w:sz w:val="21"/>
          <w:szCs w:val="21"/>
        </w:rPr>
        <w:t>家成交候选供应商。评审得分相同的，按照最后报价由低到高的顺序推荐。评审得分且最后报价相同的，按照技术指标优劣顺序推荐。</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非单一产品采购项目，采购人应当</w:t>
      </w:r>
      <w:r>
        <w:rPr>
          <w:rFonts w:cs="Arial" w:hint="eastAsia"/>
          <w:kern w:val="0"/>
          <w:sz w:val="21"/>
          <w:szCs w:val="21"/>
        </w:rPr>
        <w:t>根据采购项目技术构成、产品价格比重等合理确定核心产品，并在磋商文件中载明。多家供应商提供的核心产品品牌相同的，按前款规定处理。</w:t>
      </w:r>
    </w:p>
    <w:p w:rsidR="000145EC" w:rsidRDefault="00B83A04">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0145EC" w:rsidRDefault="00B83A04">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0145EC" w:rsidRDefault="00B83A04">
      <w:pPr>
        <w:adjustRightInd w:val="0"/>
        <w:snapToGrid w:val="0"/>
        <w:spacing w:line="288" w:lineRule="auto"/>
        <w:ind w:firstLineChars="202" w:firstLine="426"/>
        <w:rPr>
          <w:b/>
          <w:bCs/>
          <w:sz w:val="21"/>
          <w:szCs w:val="21"/>
        </w:rPr>
      </w:pPr>
      <w:r>
        <w:rPr>
          <w:rFonts w:cs="Arial" w:hint="eastAsia"/>
          <w:b/>
          <w:kern w:val="0"/>
          <w:sz w:val="21"/>
          <w:szCs w:val="21"/>
        </w:rPr>
        <w:t>（十）补充说明</w:t>
      </w:r>
    </w:p>
    <w:p w:rsidR="000145EC" w:rsidRDefault="00B83A04">
      <w:pPr>
        <w:adjustRightInd w:val="0"/>
        <w:snapToGrid w:val="0"/>
        <w:spacing w:line="288" w:lineRule="auto"/>
        <w:ind w:firstLineChars="200" w:firstLine="420"/>
        <w:rPr>
          <w:sz w:val="21"/>
          <w:szCs w:val="21"/>
        </w:rPr>
      </w:pPr>
      <w:r>
        <w:rPr>
          <w:rFonts w:hint="eastAsia"/>
          <w:sz w:val="21"/>
          <w:szCs w:val="21"/>
        </w:rPr>
        <w:t>采用竞争性磋商采购方式采购的政府购买服务项目（含政府和社会资本合作项目），在采购过程中符合要求的供应商（社会资本）只有</w:t>
      </w:r>
      <w:r>
        <w:rPr>
          <w:rFonts w:hint="eastAsia"/>
          <w:sz w:val="21"/>
          <w:szCs w:val="21"/>
        </w:rPr>
        <w:t>2</w:t>
      </w:r>
      <w:r>
        <w:rPr>
          <w:rFonts w:hint="eastAsia"/>
          <w:sz w:val="21"/>
          <w:szCs w:val="21"/>
        </w:rPr>
        <w:t>家的，竞争性磋商采购活动可以继续进行。</w:t>
      </w:r>
    </w:p>
    <w:p w:rsidR="000145EC" w:rsidRDefault="00B83A04">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0145EC" w:rsidRDefault="00B83A04">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0145EC" w:rsidRDefault="00B83A04">
      <w:pPr>
        <w:adjustRightInd w:val="0"/>
        <w:snapToGrid w:val="0"/>
        <w:spacing w:line="288" w:lineRule="auto"/>
        <w:rPr>
          <w:b/>
          <w:bCs/>
          <w:sz w:val="21"/>
          <w:szCs w:val="21"/>
        </w:rPr>
      </w:pPr>
      <w:r>
        <w:rPr>
          <w:rFonts w:hint="eastAsia"/>
          <w:b/>
          <w:bCs/>
          <w:sz w:val="21"/>
          <w:szCs w:val="21"/>
        </w:rPr>
        <w:t>（一）成交</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采购代理机构在评审结束后</w:t>
      </w:r>
      <w:r>
        <w:rPr>
          <w:rFonts w:hint="eastAsia"/>
          <w:sz w:val="21"/>
          <w:szCs w:val="21"/>
        </w:rPr>
        <w:t>2</w:t>
      </w:r>
      <w:r>
        <w:rPr>
          <w:rFonts w:hint="eastAsia"/>
          <w:sz w:val="21"/>
          <w:szCs w:val="21"/>
        </w:rPr>
        <w:t>个工作日内将评审报告送采购人确认。采购人在收到评审报告后</w:t>
      </w:r>
      <w:r>
        <w:rPr>
          <w:rFonts w:hint="eastAsia"/>
          <w:sz w:val="21"/>
          <w:szCs w:val="21"/>
        </w:rPr>
        <w:t>5</w:t>
      </w:r>
      <w:r>
        <w:rPr>
          <w:rFonts w:hint="eastAsia"/>
          <w:sz w:val="21"/>
          <w:szCs w:val="21"/>
        </w:rPr>
        <w:t>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w:t>
      </w:r>
      <w:r>
        <w:rPr>
          <w:rFonts w:hint="eastAsia"/>
          <w:sz w:val="21"/>
          <w:szCs w:val="21"/>
        </w:rPr>
        <w:t>机构在成交供应商确定后</w:t>
      </w:r>
      <w:r>
        <w:rPr>
          <w:sz w:val="21"/>
          <w:szCs w:val="21"/>
        </w:rPr>
        <w:t>2</w:t>
      </w:r>
      <w:r>
        <w:rPr>
          <w:sz w:val="21"/>
          <w:szCs w:val="21"/>
        </w:rPr>
        <w:t>个工作日内公告成交结果，同时向成交供应商发出成交通知书，并将磋商文件随成交结果同时公告。</w:t>
      </w:r>
    </w:p>
    <w:p w:rsidR="000145EC" w:rsidRDefault="00B83A04">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w:t>
      </w:r>
      <w:r>
        <w:rPr>
          <w:rFonts w:hint="eastAsia"/>
          <w:sz w:val="21"/>
          <w:szCs w:val="21"/>
        </w:rPr>
        <w:t>http://zfcg.czt.zj.gov.cn</w:t>
      </w:r>
      <w:r>
        <w:rPr>
          <w:rFonts w:hint="eastAsia"/>
          <w:sz w:val="21"/>
          <w:szCs w:val="21"/>
        </w:rPr>
        <w:t>）。</w:t>
      </w:r>
    </w:p>
    <w:p w:rsidR="000145EC" w:rsidRDefault="00B83A04">
      <w:pPr>
        <w:adjustRightInd w:val="0"/>
        <w:snapToGrid w:val="0"/>
        <w:spacing w:line="288" w:lineRule="auto"/>
        <w:jc w:val="left"/>
        <w:rPr>
          <w:b/>
          <w:bCs/>
          <w:sz w:val="21"/>
          <w:szCs w:val="21"/>
        </w:rPr>
      </w:pPr>
      <w:r>
        <w:rPr>
          <w:rFonts w:hint="eastAsia"/>
          <w:b/>
          <w:bCs/>
          <w:sz w:val="21"/>
          <w:szCs w:val="21"/>
        </w:rPr>
        <w:t>（二）合同授予</w:t>
      </w:r>
    </w:p>
    <w:p w:rsidR="000145EC" w:rsidRDefault="00B83A04">
      <w:pPr>
        <w:adjustRightInd w:val="0"/>
        <w:snapToGrid w:val="0"/>
        <w:spacing w:line="288" w:lineRule="auto"/>
        <w:ind w:firstLineChars="200" w:firstLine="420"/>
        <w:jc w:val="left"/>
        <w:rPr>
          <w:sz w:val="21"/>
          <w:szCs w:val="21"/>
        </w:rPr>
      </w:pPr>
      <w:r>
        <w:rPr>
          <w:rFonts w:hint="eastAsia"/>
          <w:sz w:val="21"/>
          <w:szCs w:val="21"/>
        </w:rPr>
        <w:t>1.</w:t>
      </w:r>
      <w:r>
        <w:rPr>
          <w:rFonts w:hint="eastAsia"/>
          <w:sz w:val="21"/>
          <w:szCs w:val="21"/>
        </w:rPr>
        <w:t>采购人与成交供应商应当在成交通知书发出之日起</w:t>
      </w:r>
      <w:r>
        <w:rPr>
          <w:rFonts w:hint="eastAsia"/>
          <w:sz w:val="21"/>
          <w:szCs w:val="21"/>
        </w:rPr>
        <w:t>30</w:t>
      </w:r>
      <w:r>
        <w:rPr>
          <w:rFonts w:hint="eastAsia"/>
          <w:sz w:val="21"/>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w:t>
      </w:r>
      <w:r>
        <w:rPr>
          <w:rFonts w:hint="eastAsia"/>
          <w:sz w:val="21"/>
          <w:szCs w:val="21"/>
        </w:rPr>
        <w:t>采购标的、规格型号、采购金额、采购数量、技术和服务要求等实质性内容的协议。</w:t>
      </w:r>
    </w:p>
    <w:p w:rsidR="000145EC" w:rsidRDefault="00B83A04">
      <w:pPr>
        <w:adjustRightInd w:val="0"/>
        <w:snapToGrid w:val="0"/>
        <w:spacing w:line="288" w:lineRule="auto"/>
        <w:ind w:firstLineChars="200" w:firstLine="420"/>
        <w:jc w:val="left"/>
        <w:rPr>
          <w:sz w:val="21"/>
          <w:szCs w:val="21"/>
        </w:rPr>
      </w:pPr>
      <w:r>
        <w:rPr>
          <w:rFonts w:hint="eastAsia"/>
          <w:sz w:val="21"/>
          <w:szCs w:val="21"/>
        </w:rPr>
        <w:t>2.</w:t>
      </w:r>
      <w:r>
        <w:rPr>
          <w:rFonts w:hint="eastAsia"/>
          <w:sz w:val="21"/>
          <w:szCs w:val="21"/>
        </w:rPr>
        <w:t>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w:t>
      </w:r>
      <w:r>
        <w:rPr>
          <w:rFonts w:cs="Times New Roman"/>
          <w:b/>
          <w:spacing w:val="-6"/>
          <w:sz w:val="21"/>
          <w:szCs w:val="21"/>
        </w:rPr>
        <w:t>收</w:t>
      </w:r>
    </w:p>
    <w:p w:rsidR="000145EC" w:rsidRDefault="00B83A0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0145EC" w:rsidRDefault="00B83A0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0145EC" w:rsidRDefault="00B83A0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w:t>
      </w:r>
      <w:r>
        <w:rPr>
          <w:rFonts w:cs="Helvetica"/>
          <w:kern w:val="0"/>
          <w:sz w:val="21"/>
          <w:szCs w:val="21"/>
        </w:rPr>
        <w:t>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145EC" w:rsidRDefault="00B83A04">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jc w:val="center"/>
        <w:outlineLvl w:val="1"/>
        <w:rPr>
          <w:b/>
          <w:bCs/>
          <w:sz w:val="21"/>
          <w:szCs w:val="21"/>
        </w:rPr>
      </w:pPr>
      <w:r>
        <w:rPr>
          <w:rFonts w:hint="eastAsia"/>
          <w:b/>
          <w:bCs/>
          <w:sz w:val="21"/>
          <w:szCs w:val="21"/>
        </w:rPr>
        <w:t>九、可中止电子交易活动的情形</w:t>
      </w:r>
    </w:p>
    <w:p w:rsidR="000145EC" w:rsidRDefault="00B83A04">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电子交易平台发生故障而无法登录访问的；</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电子交易平台应用或数据库出现错误，不能进行正常操作的；</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电子交易平台发现严重安全漏洞，有潜在泄密危险的；</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病毒发作导致不能进行正常操作的；</w:t>
      </w:r>
    </w:p>
    <w:p w:rsidR="000145EC" w:rsidRDefault="00B83A04">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其他无法保证电子交易的公平、公正和安全的情况。</w:t>
      </w:r>
    </w:p>
    <w:p w:rsidR="000145EC" w:rsidRDefault="00B83A04">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w:t>
      </w:r>
      <w:r>
        <w:rPr>
          <w:rFonts w:hint="eastAsia"/>
          <w:sz w:val="21"/>
          <w:szCs w:val="21"/>
        </w:rPr>
        <w:t>可能影响采购公平、公正性的，应当重新采购。</w:t>
      </w:r>
      <w:r>
        <w:rPr>
          <w:rFonts w:hint="eastAsia"/>
          <w:sz w:val="21"/>
          <w:szCs w:val="21"/>
        </w:rPr>
        <w:br w:type="page"/>
      </w:r>
    </w:p>
    <w:p w:rsidR="000145EC" w:rsidRDefault="00B83A04">
      <w:pPr>
        <w:adjustRightInd w:val="0"/>
        <w:snapToGrid w:val="0"/>
        <w:spacing w:line="288" w:lineRule="auto"/>
        <w:jc w:val="center"/>
        <w:outlineLvl w:val="0"/>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评审方法和评审标准</w:t>
      </w:r>
    </w:p>
    <w:p w:rsidR="000145EC" w:rsidRDefault="00B83A04">
      <w:pPr>
        <w:adjustRightInd w:val="0"/>
        <w:snapToGrid w:val="0"/>
        <w:spacing w:line="288" w:lineRule="auto"/>
        <w:outlineLvl w:val="1"/>
        <w:rPr>
          <w:b/>
          <w:bCs/>
          <w:sz w:val="21"/>
          <w:szCs w:val="21"/>
        </w:rPr>
      </w:pPr>
      <w:r>
        <w:rPr>
          <w:rFonts w:hint="eastAsia"/>
          <w:b/>
          <w:bCs/>
          <w:sz w:val="21"/>
          <w:szCs w:val="21"/>
        </w:rPr>
        <w:t>一、评审方法</w:t>
      </w:r>
    </w:p>
    <w:p w:rsidR="000145EC" w:rsidRDefault="00B83A04">
      <w:pPr>
        <w:adjustRightInd w:val="0"/>
        <w:snapToGrid w:val="0"/>
        <w:spacing w:line="288" w:lineRule="auto"/>
        <w:ind w:firstLineChars="200" w:firstLine="420"/>
        <w:rPr>
          <w:sz w:val="21"/>
          <w:szCs w:val="21"/>
        </w:rPr>
      </w:pPr>
      <w:r>
        <w:rPr>
          <w:rFonts w:hint="eastAsia"/>
          <w:sz w:val="21"/>
          <w:szCs w:val="21"/>
        </w:rPr>
        <w:t>本次评审采用综合评分法，总分为</w:t>
      </w:r>
      <w:r>
        <w:rPr>
          <w:rFonts w:hint="eastAsia"/>
          <w:sz w:val="21"/>
          <w:szCs w:val="21"/>
        </w:rPr>
        <w:t>100</w:t>
      </w:r>
      <w:r>
        <w:rPr>
          <w:rFonts w:hint="eastAsia"/>
          <w:sz w:val="21"/>
          <w:szCs w:val="21"/>
        </w:rPr>
        <w:t>分。评分过程中采用四舍五入法，并保留小数</w:t>
      </w:r>
      <w:r>
        <w:rPr>
          <w:rFonts w:hint="eastAsia"/>
          <w:sz w:val="21"/>
          <w:szCs w:val="21"/>
        </w:rPr>
        <w:t>2</w:t>
      </w:r>
      <w:r>
        <w:rPr>
          <w:rFonts w:hint="eastAsia"/>
          <w:sz w:val="21"/>
          <w:szCs w:val="21"/>
        </w:rPr>
        <w:t>位。</w:t>
      </w:r>
    </w:p>
    <w:p w:rsidR="000145EC" w:rsidRDefault="00B83A04">
      <w:pPr>
        <w:adjustRightInd w:val="0"/>
        <w:snapToGrid w:val="0"/>
        <w:spacing w:line="288" w:lineRule="auto"/>
        <w:ind w:firstLineChars="200" w:firstLine="420"/>
        <w:rPr>
          <w:sz w:val="21"/>
          <w:szCs w:val="21"/>
        </w:rPr>
      </w:pPr>
      <w:r>
        <w:rPr>
          <w:rFonts w:hint="eastAsia"/>
          <w:sz w:val="21"/>
          <w:szCs w:val="21"/>
        </w:rPr>
        <w:t>供应商评审综合得分</w:t>
      </w:r>
      <w:r>
        <w:rPr>
          <w:rFonts w:hint="eastAsia"/>
          <w:sz w:val="21"/>
          <w:szCs w:val="21"/>
        </w:rPr>
        <w:t>=</w:t>
      </w:r>
      <w:r>
        <w:rPr>
          <w:rFonts w:hint="eastAsia"/>
          <w:sz w:val="21"/>
          <w:szCs w:val="21"/>
        </w:rPr>
        <w:t>商务分</w:t>
      </w:r>
      <w:r>
        <w:rPr>
          <w:rFonts w:hint="eastAsia"/>
          <w:sz w:val="21"/>
          <w:szCs w:val="21"/>
        </w:rPr>
        <w:t>+</w:t>
      </w:r>
      <w:r>
        <w:rPr>
          <w:rFonts w:hint="eastAsia"/>
          <w:sz w:val="21"/>
          <w:szCs w:val="21"/>
        </w:rPr>
        <w:t>技术分</w:t>
      </w:r>
      <w:r>
        <w:rPr>
          <w:rFonts w:hint="eastAsia"/>
          <w:sz w:val="21"/>
          <w:szCs w:val="21"/>
        </w:rPr>
        <w:t>+</w:t>
      </w:r>
      <w:r>
        <w:rPr>
          <w:rFonts w:hint="eastAsia"/>
          <w:sz w:val="21"/>
          <w:szCs w:val="21"/>
        </w:rPr>
        <w:t>价格分</w:t>
      </w:r>
    </w:p>
    <w:p w:rsidR="000145EC" w:rsidRDefault="00B83A04">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w:t>
      </w:r>
      <w:r>
        <w:rPr>
          <w:rFonts w:hint="eastAsia"/>
          <w:sz w:val="21"/>
          <w:szCs w:val="21"/>
        </w:rPr>
        <w:t>=</w:t>
      </w:r>
      <w:r>
        <w:rPr>
          <w:rFonts w:hint="eastAsia"/>
          <w:sz w:val="21"/>
          <w:szCs w:val="21"/>
        </w:rPr>
        <w:t>（磋商小组所有成员评分合计数）</w:t>
      </w:r>
      <w:r>
        <w:rPr>
          <w:rFonts w:hint="eastAsia"/>
          <w:sz w:val="21"/>
          <w:szCs w:val="21"/>
        </w:rPr>
        <w:t>/</w:t>
      </w:r>
      <w:r>
        <w:rPr>
          <w:rFonts w:hint="eastAsia"/>
          <w:sz w:val="21"/>
          <w:szCs w:val="21"/>
        </w:rPr>
        <w:t>（磋商小组组成人员数）。项目评审过程中，不得去掉最后报价中的最高报价和最低报价。</w:t>
      </w:r>
    </w:p>
    <w:p w:rsidR="000145EC" w:rsidRDefault="00B83A04">
      <w:pPr>
        <w:adjustRightInd w:val="0"/>
        <w:snapToGrid w:val="0"/>
        <w:spacing w:line="288" w:lineRule="auto"/>
        <w:outlineLvl w:val="1"/>
        <w:rPr>
          <w:b/>
          <w:bCs/>
          <w:sz w:val="21"/>
          <w:szCs w:val="21"/>
        </w:rPr>
      </w:pPr>
      <w:r>
        <w:rPr>
          <w:rFonts w:hint="eastAsia"/>
          <w:b/>
          <w:bCs/>
          <w:sz w:val="21"/>
          <w:szCs w:val="21"/>
        </w:rPr>
        <w:t>二、评审标准</w:t>
      </w:r>
    </w:p>
    <w:tbl>
      <w:tblPr>
        <w:tblStyle w:val="af4"/>
        <w:tblW w:w="9498" w:type="dxa"/>
        <w:tblInd w:w="-5" w:type="dxa"/>
        <w:tblLook w:val="04A0" w:firstRow="1" w:lastRow="0" w:firstColumn="1" w:lastColumn="0" w:noHBand="0" w:noVBand="1"/>
      </w:tblPr>
      <w:tblGrid>
        <w:gridCol w:w="1745"/>
        <w:gridCol w:w="682"/>
        <w:gridCol w:w="7071"/>
      </w:tblGrid>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评分细则</w:t>
            </w:r>
          </w:p>
        </w:tc>
      </w:tr>
      <w:tr w:rsidR="000145EC">
        <w:trPr>
          <w:trHeight w:val="284"/>
        </w:trPr>
        <w:tc>
          <w:tcPr>
            <w:tcW w:w="9498" w:type="dxa"/>
            <w:gridSpan w:val="3"/>
            <w:vAlign w:val="center"/>
          </w:tcPr>
          <w:p w:rsidR="000145EC" w:rsidRDefault="00B83A04">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rPr>
              <w:t>30</w:t>
            </w:r>
            <w:r>
              <w:rPr>
                <w:rFonts w:hint="eastAsia"/>
                <w:b/>
                <w:bCs/>
                <w:kern w:val="0"/>
                <w:sz w:val="21"/>
                <w:szCs w:val="21"/>
              </w:rPr>
              <w:t>）</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rsidR="000145EC" w:rsidRDefault="00B83A04">
            <w:pPr>
              <w:adjustRightInd w:val="0"/>
              <w:snapToGrid w:val="0"/>
              <w:spacing w:line="288" w:lineRule="auto"/>
              <w:rPr>
                <w:kern w:val="0"/>
                <w:sz w:val="21"/>
                <w:szCs w:val="21"/>
              </w:rPr>
            </w:pPr>
            <w:r>
              <w:rPr>
                <w:rFonts w:hint="eastAsia"/>
                <w:kern w:val="0"/>
                <w:sz w:val="21"/>
                <w:szCs w:val="21"/>
              </w:rPr>
              <w:t>价格</w:t>
            </w:r>
            <w:proofErr w:type="gramStart"/>
            <w:r>
              <w:rPr>
                <w:rFonts w:hint="eastAsia"/>
                <w:kern w:val="0"/>
                <w:sz w:val="21"/>
                <w:szCs w:val="21"/>
              </w:rPr>
              <w:t>分统一</w:t>
            </w:r>
            <w:proofErr w:type="gramEnd"/>
            <w:r>
              <w:rPr>
                <w:rFonts w:hint="eastAsia"/>
                <w:kern w:val="0"/>
                <w:sz w:val="21"/>
                <w:szCs w:val="21"/>
              </w:rPr>
              <w:t>采用低价优先法计算，即满足磋商文件要求且最后报价最低的供应商的价格为磋商基准价，其价格分为满分。其他供应商的价格</w:t>
            </w:r>
            <w:proofErr w:type="gramStart"/>
            <w:r>
              <w:rPr>
                <w:rFonts w:hint="eastAsia"/>
                <w:kern w:val="0"/>
                <w:sz w:val="21"/>
                <w:szCs w:val="21"/>
              </w:rPr>
              <w:t>分统一</w:t>
            </w:r>
            <w:proofErr w:type="gramEnd"/>
            <w:r>
              <w:rPr>
                <w:rFonts w:hint="eastAsia"/>
                <w:kern w:val="0"/>
                <w:sz w:val="21"/>
                <w:szCs w:val="21"/>
              </w:rPr>
              <w:t>按照下列公式计算：</w:t>
            </w:r>
          </w:p>
          <w:p w:rsidR="000145EC" w:rsidRDefault="00B83A04">
            <w:pPr>
              <w:adjustRightInd w:val="0"/>
              <w:snapToGrid w:val="0"/>
              <w:spacing w:line="288" w:lineRule="auto"/>
              <w:rPr>
                <w:kern w:val="0"/>
                <w:sz w:val="21"/>
                <w:szCs w:val="21"/>
              </w:rPr>
            </w:pPr>
            <w:r>
              <w:rPr>
                <w:rFonts w:hint="eastAsia"/>
                <w:kern w:val="0"/>
                <w:sz w:val="21"/>
                <w:szCs w:val="21"/>
              </w:rPr>
              <w:t>磋商报价得分</w:t>
            </w:r>
            <w:r>
              <w:rPr>
                <w:kern w:val="0"/>
                <w:sz w:val="21"/>
                <w:szCs w:val="21"/>
              </w:rPr>
              <w:t>=</w:t>
            </w:r>
            <w:r>
              <w:rPr>
                <w:kern w:val="0"/>
                <w:sz w:val="21"/>
                <w:szCs w:val="21"/>
              </w:rPr>
              <w:t>（磋商基准价</w:t>
            </w:r>
            <w:r>
              <w:rPr>
                <w:kern w:val="0"/>
                <w:sz w:val="21"/>
                <w:szCs w:val="21"/>
              </w:rPr>
              <w:t>/</w:t>
            </w:r>
            <w:r>
              <w:rPr>
                <w:kern w:val="0"/>
                <w:sz w:val="21"/>
                <w:szCs w:val="21"/>
              </w:rPr>
              <w:t>最后磋商报价）</w:t>
            </w:r>
            <w:r>
              <w:rPr>
                <w:kern w:val="0"/>
                <w:sz w:val="21"/>
                <w:szCs w:val="21"/>
              </w:rPr>
              <w:t>×</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rsidR="000145EC">
        <w:trPr>
          <w:trHeight w:val="284"/>
        </w:trPr>
        <w:tc>
          <w:tcPr>
            <w:tcW w:w="9498" w:type="dxa"/>
            <w:gridSpan w:val="3"/>
            <w:vAlign w:val="center"/>
          </w:tcPr>
          <w:p w:rsidR="000145EC" w:rsidRDefault="00B83A04">
            <w:pPr>
              <w:adjustRightInd w:val="0"/>
              <w:snapToGrid w:val="0"/>
              <w:spacing w:line="288" w:lineRule="auto"/>
              <w:rPr>
                <w:kern w:val="0"/>
                <w:sz w:val="21"/>
                <w:szCs w:val="21"/>
              </w:rPr>
            </w:pPr>
            <w:r>
              <w:rPr>
                <w:rFonts w:hint="eastAsia"/>
                <w:b/>
                <w:bCs/>
                <w:kern w:val="0"/>
                <w:sz w:val="21"/>
                <w:szCs w:val="21"/>
              </w:rPr>
              <w:t>商务分（</w:t>
            </w:r>
            <w:r>
              <w:rPr>
                <w:b/>
                <w:bCs/>
                <w:kern w:val="0"/>
                <w:sz w:val="21"/>
                <w:szCs w:val="21"/>
              </w:rPr>
              <w:t>5</w:t>
            </w:r>
            <w:r>
              <w:rPr>
                <w:rFonts w:hint="eastAsia"/>
                <w:b/>
                <w:bCs/>
                <w:kern w:val="0"/>
                <w:sz w:val="21"/>
                <w:szCs w:val="21"/>
              </w:rPr>
              <w:t>）</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质保期</w:t>
            </w:r>
          </w:p>
        </w:tc>
        <w:tc>
          <w:tcPr>
            <w:tcW w:w="682" w:type="dxa"/>
            <w:vAlign w:val="center"/>
          </w:tcPr>
          <w:p w:rsidR="000145EC" w:rsidRDefault="00B83A04">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rsidR="000145EC" w:rsidRDefault="00B83A04">
            <w:pPr>
              <w:adjustRightInd w:val="0"/>
              <w:snapToGrid w:val="0"/>
              <w:spacing w:line="288" w:lineRule="auto"/>
              <w:rPr>
                <w:kern w:val="0"/>
                <w:sz w:val="21"/>
                <w:szCs w:val="21"/>
              </w:rPr>
            </w:pPr>
            <w:r>
              <w:rPr>
                <w:rFonts w:hint="eastAsia"/>
                <w:kern w:val="0"/>
                <w:sz w:val="21"/>
                <w:szCs w:val="21"/>
              </w:rPr>
              <w:t>质保期在满足磋商文件要求的基础上每延长一年加</w:t>
            </w:r>
            <w:r>
              <w:rPr>
                <w:kern w:val="0"/>
                <w:sz w:val="21"/>
                <w:szCs w:val="21"/>
              </w:rPr>
              <w:t>1</w:t>
            </w:r>
            <w:r>
              <w:rPr>
                <w:rFonts w:hint="eastAsia"/>
                <w:kern w:val="0"/>
                <w:sz w:val="21"/>
                <w:szCs w:val="21"/>
              </w:rPr>
              <w:t>分，最多加</w:t>
            </w:r>
            <w:r>
              <w:rPr>
                <w:kern w:val="0"/>
                <w:sz w:val="21"/>
                <w:szCs w:val="21"/>
              </w:rPr>
              <w:t>2</w:t>
            </w:r>
            <w:r>
              <w:rPr>
                <w:rFonts w:hint="eastAsia"/>
                <w:kern w:val="0"/>
                <w:sz w:val="21"/>
                <w:szCs w:val="21"/>
              </w:rPr>
              <w:t>分，延长时间不足一年的不计入加分，质保期不满足磋商文件要求的响应无效。</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3</w:t>
            </w:r>
          </w:p>
        </w:tc>
        <w:tc>
          <w:tcPr>
            <w:tcW w:w="7071" w:type="dxa"/>
            <w:vAlign w:val="center"/>
          </w:tcPr>
          <w:p w:rsidR="000145EC" w:rsidRDefault="00B83A04">
            <w:pPr>
              <w:adjustRightInd w:val="0"/>
              <w:snapToGrid w:val="0"/>
              <w:spacing w:line="288" w:lineRule="auto"/>
              <w:rPr>
                <w:kern w:val="0"/>
                <w:sz w:val="21"/>
                <w:szCs w:val="21"/>
              </w:rPr>
            </w:pPr>
            <w:r>
              <w:rPr>
                <w:rFonts w:hint="eastAsia"/>
                <w:kern w:val="0"/>
                <w:sz w:val="21"/>
                <w:szCs w:val="21"/>
              </w:rPr>
              <w:t>自</w:t>
            </w:r>
            <w:r>
              <w:rPr>
                <w:rFonts w:hint="eastAsia"/>
                <w:kern w:val="0"/>
                <w:sz w:val="21"/>
                <w:szCs w:val="21"/>
              </w:rPr>
              <w:t>2019</w:t>
            </w:r>
            <w:r>
              <w:rPr>
                <w:rFonts w:hint="eastAsia"/>
                <w:kern w:val="0"/>
                <w:sz w:val="21"/>
                <w:szCs w:val="21"/>
              </w:rPr>
              <w:t>年</w:t>
            </w:r>
            <w:r>
              <w:rPr>
                <w:rFonts w:hint="eastAsia"/>
                <w:kern w:val="0"/>
                <w:sz w:val="21"/>
                <w:szCs w:val="21"/>
              </w:rPr>
              <w:t>1</w:t>
            </w:r>
            <w:r>
              <w:rPr>
                <w:rFonts w:hint="eastAsia"/>
                <w:kern w:val="0"/>
                <w:sz w:val="21"/>
                <w:szCs w:val="21"/>
              </w:rPr>
              <w:t>月</w:t>
            </w:r>
            <w:r>
              <w:rPr>
                <w:rFonts w:hint="eastAsia"/>
                <w:kern w:val="0"/>
                <w:sz w:val="21"/>
                <w:szCs w:val="21"/>
              </w:rPr>
              <w:t>1</w:t>
            </w:r>
            <w:r>
              <w:rPr>
                <w:rFonts w:hint="eastAsia"/>
                <w:kern w:val="0"/>
                <w:sz w:val="21"/>
                <w:szCs w:val="21"/>
              </w:rPr>
              <w:t>日以来响应人具有类似项目（同时包含门禁系统和图书检测仪，否则不予认可）。每份业绩须同时提供业绩的中标通知书扫描件或官方网站中标公告截图、采购合同扫描件。每提供</w:t>
            </w:r>
            <w:r>
              <w:rPr>
                <w:rFonts w:hint="eastAsia"/>
                <w:kern w:val="0"/>
                <w:sz w:val="21"/>
                <w:szCs w:val="21"/>
              </w:rPr>
              <w:t>1</w:t>
            </w:r>
            <w:r>
              <w:rPr>
                <w:rFonts w:hint="eastAsia"/>
                <w:kern w:val="0"/>
                <w:sz w:val="21"/>
                <w:szCs w:val="21"/>
              </w:rPr>
              <w:t>份业绩得</w:t>
            </w:r>
            <w:r>
              <w:rPr>
                <w:rFonts w:hint="eastAsia"/>
                <w:kern w:val="0"/>
                <w:sz w:val="21"/>
                <w:szCs w:val="21"/>
              </w:rPr>
              <w:t>1</w:t>
            </w:r>
            <w:r>
              <w:rPr>
                <w:rFonts w:hint="eastAsia"/>
                <w:kern w:val="0"/>
                <w:sz w:val="21"/>
                <w:szCs w:val="21"/>
              </w:rPr>
              <w:t>分，最高得</w:t>
            </w:r>
            <w:r>
              <w:rPr>
                <w:rFonts w:hint="eastAsia"/>
                <w:kern w:val="0"/>
                <w:sz w:val="21"/>
                <w:szCs w:val="21"/>
              </w:rPr>
              <w:t>3</w:t>
            </w:r>
            <w:r>
              <w:rPr>
                <w:rFonts w:hint="eastAsia"/>
                <w:kern w:val="0"/>
                <w:sz w:val="21"/>
                <w:szCs w:val="21"/>
              </w:rPr>
              <w:t>分。</w:t>
            </w:r>
          </w:p>
        </w:tc>
      </w:tr>
      <w:tr w:rsidR="000145EC">
        <w:trPr>
          <w:trHeight w:val="284"/>
        </w:trPr>
        <w:tc>
          <w:tcPr>
            <w:tcW w:w="9498" w:type="dxa"/>
            <w:gridSpan w:val="3"/>
            <w:vAlign w:val="center"/>
          </w:tcPr>
          <w:p w:rsidR="000145EC" w:rsidRDefault="00B83A04">
            <w:pPr>
              <w:adjustRightInd w:val="0"/>
              <w:snapToGrid w:val="0"/>
              <w:spacing w:line="288" w:lineRule="auto"/>
              <w:rPr>
                <w:kern w:val="0"/>
                <w:sz w:val="21"/>
                <w:szCs w:val="21"/>
              </w:rPr>
            </w:pPr>
            <w:r>
              <w:rPr>
                <w:rFonts w:hint="eastAsia"/>
                <w:b/>
                <w:bCs/>
                <w:kern w:val="0"/>
                <w:sz w:val="21"/>
                <w:szCs w:val="21"/>
              </w:rPr>
              <w:t>技术分（</w:t>
            </w:r>
            <w:r>
              <w:rPr>
                <w:b/>
                <w:bCs/>
                <w:kern w:val="0"/>
                <w:sz w:val="21"/>
                <w:szCs w:val="21"/>
              </w:rPr>
              <w:t>65</w:t>
            </w:r>
            <w:r>
              <w:rPr>
                <w:rFonts w:hint="eastAsia"/>
                <w:b/>
                <w:bCs/>
                <w:kern w:val="0"/>
                <w:sz w:val="21"/>
                <w:szCs w:val="21"/>
              </w:rPr>
              <w:t>）</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技术响应程度</w:t>
            </w:r>
          </w:p>
        </w:tc>
        <w:tc>
          <w:tcPr>
            <w:tcW w:w="682" w:type="dxa"/>
            <w:vAlign w:val="center"/>
          </w:tcPr>
          <w:p w:rsidR="000145EC" w:rsidRDefault="00B83A04">
            <w:pPr>
              <w:adjustRightInd w:val="0"/>
              <w:snapToGrid w:val="0"/>
              <w:spacing w:line="288" w:lineRule="auto"/>
              <w:jc w:val="center"/>
              <w:rPr>
                <w:b/>
                <w:bCs/>
                <w:kern w:val="0"/>
                <w:sz w:val="21"/>
                <w:szCs w:val="21"/>
              </w:rPr>
            </w:pPr>
            <w:r>
              <w:rPr>
                <w:b/>
                <w:bCs/>
                <w:kern w:val="0"/>
                <w:sz w:val="21"/>
                <w:szCs w:val="21"/>
              </w:rPr>
              <w:t>28</w:t>
            </w:r>
          </w:p>
        </w:tc>
        <w:tc>
          <w:tcPr>
            <w:tcW w:w="7071" w:type="dxa"/>
            <w:vAlign w:val="center"/>
          </w:tcPr>
          <w:p w:rsidR="000145EC" w:rsidRDefault="00B83A04">
            <w:pPr>
              <w:adjustRightInd w:val="0"/>
              <w:snapToGrid w:val="0"/>
              <w:spacing w:line="288" w:lineRule="auto"/>
              <w:rPr>
                <w:kern w:val="0"/>
                <w:sz w:val="21"/>
                <w:szCs w:val="21"/>
              </w:rPr>
            </w:pPr>
            <w:r>
              <w:rPr>
                <w:rFonts w:hint="eastAsia"/>
                <w:kern w:val="0"/>
                <w:sz w:val="21"/>
                <w:szCs w:val="21"/>
              </w:rPr>
              <w:t>不符合（负偏离）技术要求中标注“▲”条款（不可偏离）的响应文件无效，满足或明显</w:t>
            </w:r>
            <w:proofErr w:type="gramStart"/>
            <w:r>
              <w:rPr>
                <w:rFonts w:hint="eastAsia"/>
                <w:kern w:val="0"/>
                <w:sz w:val="21"/>
                <w:szCs w:val="21"/>
              </w:rPr>
              <w:t>优于磋商</w:t>
            </w:r>
            <w:proofErr w:type="gramEnd"/>
            <w:r>
              <w:rPr>
                <w:rFonts w:hint="eastAsia"/>
                <w:kern w:val="0"/>
                <w:sz w:val="21"/>
                <w:szCs w:val="21"/>
              </w:rPr>
              <w:t>文件明确的全部技术条款要求的该项得满分；</w:t>
            </w:r>
          </w:p>
          <w:p w:rsidR="000145EC" w:rsidRDefault="00B83A04">
            <w:pPr>
              <w:adjustRightInd w:val="0"/>
              <w:snapToGrid w:val="0"/>
              <w:spacing w:line="288" w:lineRule="auto"/>
              <w:rPr>
                <w:kern w:val="0"/>
                <w:sz w:val="21"/>
                <w:szCs w:val="21"/>
              </w:rPr>
            </w:pPr>
            <w:r>
              <w:rPr>
                <w:rFonts w:hint="eastAsia"/>
                <w:kern w:val="0"/>
                <w:sz w:val="21"/>
                <w:szCs w:val="21"/>
              </w:rPr>
              <w:t>技术条款低于技术要求（负偏离）的每项扣</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负偏离</w:t>
            </w:r>
            <w:r>
              <w:rPr>
                <w:rFonts w:hint="eastAsia"/>
                <w:kern w:val="0"/>
                <w:sz w:val="21"/>
                <w:szCs w:val="21"/>
              </w:rPr>
              <w:t>28</w:t>
            </w:r>
            <w:r>
              <w:rPr>
                <w:rFonts w:hint="eastAsia"/>
                <w:kern w:val="0"/>
                <w:sz w:val="21"/>
                <w:szCs w:val="21"/>
              </w:rPr>
              <w:t>项及以上的响应文件无效。</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sz w:val="21"/>
                <w:szCs w:val="21"/>
              </w:rPr>
              <w:t>项目实施方案</w:t>
            </w:r>
          </w:p>
        </w:tc>
        <w:tc>
          <w:tcPr>
            <w:tcW w:w="682" w:type="dxa"/>
            <w:vAlign w:val="center"/>
          </w:tcPr>
          <w:p w:rsidR="000145EC" w:rsidRDefault="00B83A04">
            <w:pPr>
              <w:adjustRightInd w:val="0"/>
              <w:snapToGrid w:val="0"/>
              <w:spacing w:line="288" w:lineRule="auto"/>
              <w:jc w:val="center"/>
              <w:rPr>
                <w:b/>
                <w:bCs/>
                <w:kern w:val="0"/>
                <w:sz w:val="21"/>
                <w:szCs w:val="21"/>
              </w:rPr>
            </w:pPr>
            <w:r>
              <w:rPr>
                <w:b/>
                <w:bCs/>
                <w:sz w:val="21"/>
                <w:szCs w:val="21"/>
              </w:rPr>
              <w:t>5</w:t>
            </w:r>
          </w:p>
        </w:tc>
        <w:tc>
          <w:tcPr>
            <w:tcW w:w="7071" w:type="dxa"/>
          </w:tcPr>
          <w:p w:rsidR="000145EC" w:rsidRDefault="00B83A04">
            <w:pPr>
              <w:adjustRightInd w:val="0"/>
              <w:snapToGrid w:val="0"/>
              <w:spacing w:line="288" w:lineRule="auto"/>
              <w:rPr>
                <w:kern w:val="0"/>
                <w:sz w:val="21"/>
                <w:szCs w:val="21"/>
              </w:rPr>
            </w:pPr>
            <w:r>
              <w:rPr>
                <w:rFonts w:hint="eastAsia"/>
                <w:kern w:val="0"/>
                <w:sz w:val="21"/>
                <w:szCs w:val="21"/>
              </w:rPr>
              <w:t>项目实施计划详细完整程度，符合项目进度要求，投入人员数量和综合素质。</w:t>
            </w:r>
          </w:p>
        </w:tc>
      </w:tr>
      <w:tr w:rsidR="000145EC">
        <w:trPr>
          <w:trHeight w:val="284"/>
        </w:trPr>
        <w:tc>
          <w:tcPr>
            <w:tcW w:w="1745"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对接整合方案</w:t>
            </w:r>
          </w:p>
        </w:tc>
        <w:tc>
          <w:tcPr>
            <w:tcW w:w="682" w:type="dxa"/>
            <w:vAlign w:val="center"/>
          </w:tcPr>
          <w:p w:rsidR="000145EC" w:rsidRDefault="00B83A04">
            <w:pPr>
              <w:adjustRightInd w:val="0"/>
              <w:snapToGrid w:val="0"/>
              <w:spacing w:line="288" w:lineRule="auto"/>
              <w:jc w:val="center"/>
              <w:rPr>
                <w:b/>
                <w:bCs/>
                <w:sz w:val="21"/>
                <w:szCs w:val="21"/>
              </w:rPr>
            </w:pPr>
            <w:r>
              <w:rPr>
                <w:rFonts w:hint="eastAsia"/>
                <w:b/>
                <w:bCs/>
                <w:sz w:val="21"/>
                <w:szCs w:val="21"/>
              </w:rPr>
              <w:t>4</w:t>
            </w:r>
          </w:p>
        </w:tc>
        <w:tc>
          <w:tcPr>
            <w:tcW w:w="7071" w:type="dxa"/>
          </w:tcPr>
          <w:p w:rsidR="000145EC" w:rsidRDefault="00B83A04">
            <w:pPr>
              <w:adjustRightInd w:val="0"/>
              <w:snapToGrid w:val="0"/>
              <w:spacing w:line="288" w:lineRule="auto"/>
              <w:rPr>
                <w:kern w:val="0"/>
                <w:sz w:val="21"/>
                <w:szCs w:val="21"/>
              </w:rPr>
            </w:pPr>
            <w:r>
              <w:rPr>
                <w:rFonts w:hint="eastAsia"/>
                <w:kern w:val="0"/>
                <w:sz w:val="21"/>
                <w:szCs w:val="21"/>
              </w:rPr>
              <w:t>针对采购需求中涉及学校平台对接方案情况。</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sz w:val="21"/>
                <w:szCs w:val="21"/>
              </w:rPr>
              <w:t>安装调试验收</w:t>
            </w:r>
          </w:p>
        </w:tc>
        <w:tc>
          <w:tcPr>
            <w:tcW w:w="682" w:type="dxa"/>
            <w:vAlign w:val="center"/>
          </w:tcPr>
          <w:p w:rsidR="000145EC" w:rsidRDefault="00B83A04">
            <w:pPr>
              <w:adjustRightInd w:val="0"/>
              <w:snapToGrid w:val="0"/>
              <w:spacing w:line="288" w:lineRule="auto"/>
              <w:jc w:val="center"/>
              <w:rPr>
                <w:b/>
                <w:bCs/>
                <w:kern w:val="0"/>
                <w:sz w:val="21"/>
                <w:szCs w:val="21"/>
              </w:rPr>
            </w:pPr>
            <w:r>
              <w:rPr>
                <w:b/>
                <w:bCs/>
                <w:sz w:val="21"/>
                <w:szCs w:val="21"/>
              </w:rPr>
              <w:t>5</w:t>
            </w:r>
          </w:p>
        </w:tc>
        <w:tc>
          <w:tcPr>
            <w:tcW w:w="7071" w:type="dxa"/>
          </w:tcPr>
          <w:p w:rsidR="000145EC" w:rsidRDefault="00B83A04">
            <w:pPr>
              <w:adjustRightInd w:val="0"/>
              <w:snapToGrid w:val="0"/>
              <w:spacing w:line="288" w:lineRule="auto"/>
              <w:rPr>
                <w:kern w:val="0"/>
                <w:sz w:val="21"/>
                <w:szCs w:val="21"/>
              </w:rPr>
            </w:pPr>
            <w:r>
              <w:rPr>
                <w:rFonts w:hint="eastAsia"/>
                <w:kern w:val="0"/>
                <w:sz w:val="21"/>
                <w:szCs w:val="21"/>
              </w:rPr>
              <w:t>安装、调试、验收方法或方案的详细完整度、合理可行性。</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售后服务</w:t>
            </w:r>
          </w:p>
        </w:tc>
        <w:tc>
          <w:tcPr>
            <w:tcW w:w="682" w:type="dxa"/>
            <w:vAlign w:val="center"/>
          </w:tcPr>
          <w:p w:rsidR="000145EC" w:rsidRDefault="00B83A04">
            <w:pPr>
              <w:adjustRightInd w:val="0"/>
              <w:snapToGrid w:val="0"/>
              <w:spacing w:line="288" w:lineRule="auto"/>
              <w:jc w:val="center"/>
              <w:rPr>
                <w:b/>
                <w:bCs/>
                <w:kern w:val="0"/>
                <w:sz w:val="21"/>
                <w:szCs w:val="21"/>
              </w:rPr>
            </w:pPr>
            <w:r>
              <w:rPr>
                <w:b/>
                <w:bCs/>
                <w:kern w:val="0"/>
                <w:sz w:val="21"/>
                <w:szCs w:val="21"/>
              </w:rPr>
              <w:t>4</w:t>
            </w:r>
          </w:p>
        </w:tc>
        <w:tc>
          <w:tcPr>
            <w:tcW w:w="7071" w:type="dxa"/>
            <w:vAlign w:val="center"/>
          </w:tcPr>
          <w:p w:rsidR="000145EC" w:rsidRDefault="00B83A04">
            <w:pPr>
              <w:adjustRightInd w:val="0"/>
              <w:snapToGrid w:val="0"/>
              <w:spacing w:line="288" w:lineRule="auto"/>
              <w:rPr>
                <w:kern w:val="0"/>
                <w:sz w:val="21"/>
                <w:szCs w:val="21"/>
              </w:rPr>
            </w:pPr>
            <w:r>
              <w:rPr>
                <w:rFonts w:hint="eastAsia"/>
                <w:kern w:val="0"/>
                <w:sz w:val="21"/>
                <w:szCs w:val="21"/>
              </w:rPr>
              <w:t>供应商提供针对本项目详尽的售后服务方案（包括质保期内外的服务措施、服务计划、响应时间、应急方案等），最高</w:t>
            </w:r>
            <w:r>
              <w:rPr>
                <w:rFonts w:hint="eastAsia"/>
                <w:kern w:val="0"/>
                <w:sz w:val="21"/>
                <w:szCs w:val="21"/>
              </w:rPr>
              <w:t>4</w:t>
            </w:r>
            <w:r>
              <w:rPr>
                <w:rFonts w:hint="eastAsia"/>
                <w:kern w:val="0"/>
                <w:sz w:val="21"/>
                <w:szCs w:val="21"/>
              </w:rPr>
              <w:t>分</w:t>
            </w:r>
          </w:p>
        </w:tc>
      </w:tr>
      <w:tr w:rsidR="000145EC">
        <w:trPr>
          <w:trHeight w:val="284"/>
        </w:trPr>
        <w:tc>
          <w:tcPr>
            <w:tcW w:w="174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演示</w:t>
            </w:r>
          </w:p>
        </w:tc>
        <w:tc>
          <w:tcPr>
            <w:tcW w:w="682" w:type="dxa"/>
            <w:vAlign w:val="center"/>
          </w:tcPr>
          <w:p w:rsidR="000145EC" w:rsidRDefault="00B83A04">
            <w:pPr>
              <w:adjustRightInd w:val="0"/>
              <w:snapToGrid w:val="0"/>
              <w:spacing w:line="288" w:lineRule="auto"/>
              <w:jc w:val="center"/>
              <w:rPr>
                <w:b/>
                <w:bCs/>
                <w:kern w:val="0"/>
                <w:sz w:val="21"/>
                <w:szCs w:val="21"/>
              </w:rPr>
            </w:pPr>
            <w:r>
              <w:rPr>
                <w:b/>
                <w:bCs/>
                <w:kern w:val="0"/>
                <w:sz w:val="21"/>
                <w:szCs w:val="21"/>
              </w:rPr>
              <w:t>19</w:t>
            </w:r>
          </w:p>
        </w:tc>
        <w:tc>
          <w:tcPr>
            <w:tcW w:w="7071" w:type="dxa"/>
            <w:vAlign w:val="center"/>
          </w:tcPr>
          <w:p w:rsidR="000145EC" w:rsidRDefault="00B83A04">
            <w:pPr>
              <w:adjustRightInd w:val="0"/>
              <w:snapToGrid w:val="0"/>
              <w:spacing w:line="288" w:lineRule="auto"/>
              <w:rPr>
                <w:kern w:val="0"/>
                <w:sz w:val="21"/>
                <w:szCs w:val="21"/>
              </w:rPr>
            </w:pPr>
            <w:r>
              <w:rPr>
                <w:rFonts w:hint="eastAsia"/>
                <w:kern w:val="0"/>
                <w:sz w:val="21"/>
                <w:szCs w:val="21"/>
              </w:rPr>
              <w:t>1</w:t>
            </w:r>
            <w:r>
              <w:rPr>
                <w:rFonts w:hint="eastAsia"/>
                <w:kern w:val="0"/>
                <w:sz w:val="21"/>
                <w:szCs w:val="21"/>
              </w:rPr>
              <w:t>、闸机同时支持刷卡、</w:t>
            </w:r>
            <w:proofErr w:type="gramStart"/>
            <w:r>
              <w:rPr>
                <w:rFonts w:hint="eastAsia"/>
                <w:kern w:val="0"/>
                <w:sz w:val="21"/>
                <w:szCs w:val="21"/>
              </w:rPr>
              <w:t>扫码认证</w:t>
            </w:r>
            <w:proofErr w:type="gramEnd"/>
            <w:r>
              <w:rPr>
                <w:rFonts w:hint="eastAsia"/>
                <w:kern w:val="0"/>
                <w:sz w:val="21"/>
                <w:szCs w:val="21"/>
              </w:rPr>
              <w:t>（</w:t>
            </w:r>
            <w:r>
              <w:rPr>
                <w:rFonts w:hint="eastAsia"/>
                <w:kern w:val="0"/>
                <w:sz w:val="21"/>
                <w:szCs w:val="21"/>
              </w:rPr>
              <w:t>3</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2</w:t>
            </w:r>
            <w:r>
              <w:rPr>
                <w:rFonts w:hint="eastAsia"/>
                <w:kern w:val="0"/>
                <w:sz w:val="21"/>
                <w:szCs w:val="21"/>
              </w:rPr>
              <w:t>、监控软件：读者在闸机上刷卡、刷脸</w:t>
            </w:r>
            <w:proofErr w:type="gramStart"/>
            <w:r>
              <w:rPr>
                <w:rFonts w:hint="eastAsia"/>
                <w:kern w:val="0"/>
                <w:sz w:val="21"/>
                <w:szCs w:val="21"/>
              </w:rPr>
              <w:t>或扫码</w:t>
            </w:r>
            <w:proofErr w:type="gramEnd"/>
            <w:r>
              <w:rPr>
                <w:rFonts w:hint="eastAsia"/>
                <w:kern w:val="0"/>
                <w:sz w:val="21"/>
                <w:szCs w:val="21"/>
              </w:rPr>
              <w:t>后监控软件可以分通道显示读者的信息及照片。管理员可以在后台添加重点关注人员，当被关注人员入馆时，监控软件随即发出提示信。（</w:t>
            </w:r>
            <w:r>
              <w:rPr>
                <w:rFonts w:hint="eastAsia"/>
                <w:kern w:val="0"/>
                <w:sz w:val="21"/>
                <w:szCs w:val="21"/>
              </w:rPr>
              <w:t>3</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3</w:t>
            </w:r>
            <w:r>
              <w:rPr>
                <w:rFonts w:hint="eastAsia"/>
                <w:kern w:val="0"/>
                <w:sz w:val="21"/>
                <w:szCs w:val="21"/>
              </w:rPr>
              <w:t>、信息</w:t>
            </w:r>
            <w:proofErr w:type="gramStart"/>
            <w:r>
              <w:rPr>
                <w:rFonts w:hint="eastAsia"/>
                <w:kern w:val="0"/>
                <w:sz w:val="21"/>
                <w:szCs w:val="21"/>
              </w:rPr>
              <w:t>墙显示</w:t>
            </w:r>
            <w:proofErr w:type="gramEnd"/>
            <w:r>
              <w:rPr>
                <w:rFonts w:hint="eastAsia"/>
                <w:kern w:val="0"/>
                <w:sz w:val="21"/>
                <w:szCs w:val="21"/>
              </w:rPr>
              <w:t>软件：软件架构</w:t>
            </w:r>
            <w:r>
              <w:rPr>
                <w:rFonts w:hint="eastAsia"/>
                <w:kern w:val="0"/>
                <w:sz w:val="21"/>
                <w:szCs w:val="21"/>
              </w:rPr>
              <w:t>B/S</w:t>
            </w:r>
            <w:r>
              <w:rPr>
                <w:rFonts w:hint="eastAsia"/>
                <w:kern w:val="0"/>
                <w:sz w:val="21"/>
                <w:szCs w:val="21"/>
              </w:rPr>
              <w:t>，可以嵌入图书馆信息发布系统进行显示；页面分辨率</w:t>
            </w:r>
            <w:r>
              <w:rPr>
                <w:rFonts w:hint="eastAsia"/>
                <w:kern w:val="0"/>
                <w:sz w:val="21"/>
                <w:szCs w:val="21"/>
              </w:rPr>
              <w:t>1920*1080</w:t>
            </w:r>
            <w:r>
              <w:rPr>
                <w:rFonts w:hint="eastAsia"/>
                <w:kern w:val="0"/>
                <w:sz w:val="21"/>
                <w:szCs w:val="21"/>
              </w:rPr>
              <w:t>。（</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显示信息要求如下：</w:t>
            </w:r>
          </w:p>
          <w:p w:rsidR="000145EC" w:rsidRDefault="00B83A04">
            <w:pPr>
              <w:adjustRightInd w:val="0"/>
              <w:snapToGrid w:val="0"/>
              <w:spacing w:line="288" w:lineRule="auto"/>
              <w:rPr>
                <w:kern w:val="0"/>
                <w:sz w:val="21"/>
                <w:szCs w:val="21"/>
              </w:rPr>
            </w:pPr>
            <w:r>
              <w:rPr>
                <w:rFonts w:hint="eastAsia"/>
                <w:kern w:val="0"/>
                <w:sz w:val="21"/>
                <w:szCs w:val="21"/>
              </w:rPr>
              <w:t>1</w:t>
            </w:r>
            <w:r>
              <w:rPr>
                <w:rFonts w:hint="eastAsia"/>
                <w:kern w:val="0"/>
                <w:sz w:val="21"/>
                <w:szCs w:val="21"/>
              </w:rPr>
              <w:t>）可显示历史进馆人次，当年进馆人次，当月进馆人次，双向模式可显示当前在馆人数，自动刷新间隔小于</w:t>
            </w:r>
            <w:r>
              <w:rPr>
                <w:rFonts w:hint="eastAsia"/>
                <w:kern w:val="0"/>
                <w:sz w:val="21"/>
                <w:szCs w:val="21"/>
              </w:rPr>
              <w:t>5</w:t>
            </w:r>
            <w:r>
              <w:rPr>
                <w:rFonts w:hint="eastAsia"/>
                <w:kern w:val="0"/>
                <w:sz w:val="21"/>
                <w:szCs w:val="21"/>
              </w:rPr>
              <w:t>秒；（</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2</w:t>
            </w:r>
            <w:r>
              <w:rPr>
                <w:rFonts w:hint="eastAsia"/>
                <w:kern w:val="0"/>
                <w:sz w:val="21"/>
                <w:szCs w:val="21"/>
              </w:rPr>
              <w:t>）读者刷卡入馆实时显示读者信息，包括今日第几位进馆，姓名、学号，涉及读者姓名及学号的个人信息须</w:t>
            </w:r>
            <w:r>
              <w:rPr>
                <w:rFonts w:hint="eastAsia"/>
                <w:kern w:val="0"/>
                <w:sz w:val="21"/>
                <w:szCs w:val="21"/>
              </w:rPr>
              <w:t>做隐私处理；（</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lastRenderedPageBreak/>
              <w:t>3</w:t>
            </w:r>
            <w:r>
              <w:rPr>
                <w:rFonts w:hint="eastAsia"/>
                <w:kern w:val="0"/>
                <w:sz w:val="21"/>
                <w:szCs w:val="21"/>
              </w:rPr>
              <w:t>）柱状图显示当年每月的进馆人次；（</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4</w:t>
            </w:r>
            <w:r>
              <w:rPr>
                <w:rFonts w:hint="eastAsia"/>
                <w:kern w:val="0"/>
                <w:sz w:val="21"/>
                <w:szCs w:val="21"/>
              </w:rPr>
              <w:t>）柱状图显示当年各学院入馆人次前</w:t>
            </w:r>
            <w:r>
              <w:rPr>
                <w:rFonts w:hint="eastAsia"/>
                <w:kern w:val="0"/>
                <w:sz w:val="21"/>
                <w:szCs w:val="21"/>
              </w:rPr>
              <w:t>10</w:t>
            </w:r>
            <w:r>
              <w:rPr>
                <w:rFonts w:hint="eastAsia"/>
                <w:kern w:val="0"/>
                <w:sz w:val="21"/>
                <w:szCs w:val="21"/>
              </w:rPr>
              <w:t>排行；（</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5</w:t>
            </w:r>
            <w:r>
              <w:rPr>
                <w:rFonts w:hint="eastAsia"/>
                <w:kern w:val="0"/>
                <w:sz w:val="21"/>
                <w:szCs w:val="21"/>
              </w:rPr>
              <w:t>）柱状图显示当月各学院入馆人次前</w:t>
            </w:r>
            <w:r>
              <w:rPr>
                <w:rFonts w:hint="eastAsia"/>
                <w:kern w:val="0"/>
                <w:sz w:val="21"/>
                <w:szCs w:val="21"/>
              </w:rPr>
              <w:t>10</w:t>
            </w:r>
            <w:r>
              <w:rPr>
                <w:rFonts w:hint="eastAsia"/>
                <w:kern w:val="0"/>
                <w:sz w:val="21"/>
                <w:szCs w:val="21"/>
              </w:rPr>
              <w:t>排行；（</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6</w:t>
            </w:r>
            <w:r>
              <w:rPr>
                <w:rFonts w:hint="eastAsia"/>
                <w:kern w:val="0"/>
                <w:sz w:val="21"/>
                <w:szCs w:val="21"/>
              </w:rPr>
              <w:t>）柱状图显示当年个人读者入馆人次前</w:t>
            </w:r>
            <w:r>
              <w:rPr>
                <w:rFonts w:hint="eastAsia"/>
                <w:kern w:val="0"/>
                <w:sz w:val="21"/>
                <w:szCs w:val="21"/>
              </w:rPr>
              <w:t>10</w:t>
            </w:r>
            <w:r>
              <w:rPr>
                <w:rFonts w:hint="eastAsia"/>
                <w:kern w:val="0"/>
                <w:sz w:val="21"/>
                <w:szCs w:val="21"/>
              </w:rPr>
              <w:t>排行；（</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7</w:t>
            </w:r>
            <w:r>
              <w:rPr>
                <w:rFonts w:hint="eastAsia"/>
                <w:kern w:val="0"/>
                <w:sz w:val="21"/>
                <w:szCs w:val="21"/>
              </w:rPr>
              <w:t>）柱状图显示当月个人读者入馆人次前</w:t>
            </w:r>
            <w:r>
              <w:rPr>
                <w:rFonts w:hint="eastAsia"/>
                <w:kern w:val="0"/>
                <w:sz w:val="21"/>
                <w:szCs w:val="21"/>
              </w:rPr>
              <w:t>10</w:t>
            </w:r>
            <w:r>
              <w:rPr>
                <w:rFonts w:hint="eastAsia"/>
                <w:kern w:val="0"/>
                <w:sz w:val="21"/>
                <w:szCs w:val="21"/>
              </w:rPr>
              <w:t>排行；（</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8</w:t>
            </w:r>
            <w:r>
              <w:rPr>
                <w:rFonts w:hint="eastAsia"/>
                <w:kern w:val="0"/>
                <w:sz w:val="21"/>
                <w:szCs w:val="21"/>
              </w:rPr>
              <w:t>）表格显示当年各学院入馆具体人次；（</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9</w:t>
            </w:r>
            <w:r>
              <w:rPr>
                <w:rFonts w:hint="eastAsia"/>
                <w:kern w:val="0"/>
                <w:sz w:val="21"/>
                <w:szCs w:val="21"/>
              </w:rPr>
              <w:t>）显示内容自动切换显示，切换时间可以在后台自由设定。（</w:t>
            </w:r>
            <w:r>
              <w:rPr>
                <w:rFonts w:hint="eastAsia"/>
                <w:kern w:val="0"/>
                <w:sz w:val="21"/>
                <w:szCs w:val="21"/>
              </w:rPr>
              <w:t>1</w:t>
            </w:r>
            <w:r>
              <w:rPr>
                <w:rFonts w:hint="eastAsia"/>
                <w:kern w:val="0"/>
                <w:sz w:val="21"/>
                <w:szCs w:val="21"/>
              </w:rPr>
              <w:t>分）</w:t>
            </w:r>
          </w:p>
          <w:p w:rsidR="000145EC" w:rsidRDefault="00B83A04">
            <w:pPr>
              <w:adjustRightInd w:val="0"/>
              <w:snapToGrid w:val="0"/>
              <w:spacing w:line="288" w:lineRule="auto"/>
              <w:rPr>
                <w:kern w:val="0"/>
                <w:sz w:val="21"/>
                <w:szCs w:val="21"/>
              </w:rPr>
            </w:pPr>
            <w:r>
              <w:rPr>
                <w:rFonts w:hint="eastAsia"/>
                <w:kern w:val="0"/>
                <w:sz w:val="21"/>
                <w:szCs w:val="21"/>
              </w:rPr>
              <w:t>4</w:t>
            </w:r>
            <w:r>
              <w:rPr>
                <w:rFonts w:hint="eastAsia"/>
                <w:kern w:val="0"/>
                <w:sz w:val="21"/>
                <w:szCs w:val="21"/>
              </w:rPr>
              <w:t>、自定义统计：可根据用户的统计需求，在统计软件中可添加自定义统计功能，如：入馆最早次数前</w:t>
            </w:r>
            <w:r>
              <w:rPr>
                <w:rFonts w:hint="eastAsia"/>
                <w:kern w:val="0"/>
                <w:sz w:val="21"/>
                <w:szCs w:val="21"/>
              </w:rPr>
              <w:t>10</w:t>
            </w:r>
            <w:r>
              <w:rPr>
                <w:rFonts w:hint="eastAsia"/>
                <w:kern w:val="0"/>
                <w:sz w:val="21"/>
                <w:szCs w:val="21"/>
              </w:rPr>
              <w:t>位同学、</w:t>
            </w:r>
            <w:proofErr w:type="gramStart"/>
            <w:r>
              <w:rPr>
                <w:rFonts w:hint="eastAsia"/>
                <w:kern w:val="0"/>
                <w:sz w:val="21"/>
                <w:szCs w:val="21"/>
              </w:rPr>
              <w:t>离馆最晚</w:t>
            </w:r>
            <w:proofErr w:type="gramEnd"/>
            <w:r>
              <w:rPr>
                <w:rFonts w:hint="eastAsia"/>
                <w:kern w:val="0"/>
                <w:sz w:val="21"/>
                <w:szCs w:val="21"/>
              </w:rPr>
              <w:t>次数前</w:t>
            </w:r>
            <w:r>
              <w:rPr>
                <w:rFonts w:hint="eastAsia"/>
                <w:kern w:val="0"/>
                <w:sz w:val="21"/>
                <w:szCs w:val="21"/>
              </w:rPr>
              <w:t>10</w:t>
            </w:r>
            <w:r>
              <w:rPr>
                <w:rFonts w:hint="eastAsia"/>
                <w:kern w:val="0"/>
                <w:sz w:val="21"/>
                <w:szCs w:val="21"/>
              </w:rPr>
              <w:t>位同学、来馆天数最多前</w:t>
            </w:r>
            <w:r>
              <w:rPr>
                <w:rFonts w:hint="eastAsia"/>
                <w:kern w:val="0"/>
                <w:sz w:val="21"/>
                <w:szCs w:val="21"/>
              </w:rPr>
              <w:t>10</w:t>
            </w:r>
            <w:r>
              <w:rPr>
                <w:rFonts w:hint="eastAsia"/>
                <w:kern w:val="0"/>
                <w:sz w:val="21"/>
                <w:szCs w:val="21"/>
              </w:rPr>
              <w:t>位同学、在</w:t>
            </w:r>
            <w:proofErr w:type="gramStart"/>
            <w:r>
              <w:rPr>
                <w:rFonts w:hint="eastAsia"/>
                <w:kern w:val="0"/>
                <w:sz w:val="21"/>
                <w:szCs w:val="21"/>
              </w:rPr>
              <w:t>馆时</w:t>
            </w:r>
            <w:proofErr w:type="gramEnd"/>
            <w:r>
              <w:rPr>
                <w:rFonts w:hint="eastAsia"/>
                <w:kern w:val="0"/>
                <w:sz w:val="21"/>
                <w:szCs w:val="21"/>
              </w:rPr>
              <w:t>间最长前</w:t>
            </w:r>
            <w:r>
              <w:rPr>
                <w:rFonts w:hint="eastAsia"/>
                <w:kern w:val="0"/>
                <w:sz w:val="21"/>
                <w:szCs w:val="21"/>
              </w:rPr>
              <w:t>10</w:t>
            </w:r>
            <w:r>
              <w:rPr>
                <w:rFonts w:hint="eastAsia"/>
                <w:kern w:val="0"/>
                <w:sz w:val="21"/>
                <w:szCs w:val="21"/>
              </w:rPr>
              <w:t>位同学；（</w:t>
            </w:r>
            <w:r>
              <w:rPr>
                <w:rFonts w:hint="eastAsia"/>
                <w:kern w:val="0"/>
                <w:sz w:val="21"/>
                <w:szCs w:val="21"/>
              </w:rPr>
              <w:t>3</w:t>
            </w:r>
            <w:r>
              <w:rPr>
                <w:rFonts w:hint="eastAsia"/>
                <w:kern w:val="0"/>
                <w:sz w:val="21"/>
                <w:szCs w:val="21"/>
              </w:rPr>
              <w:t>分）</w:t>
            </w:r>
          </w:p>
        </w:tc>
      </w:tr>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jc w:val="left"/>
        <w:rPr>
          <w:b/>
          <w:sz w:val="21"/>
          <w:szCs w:val="21"/>
        </w:rPr>
      </w:pPr>
      <w:r>
        <w:rPr>
          <w:rFonts w:hint="eastAsia"/>
          <w:b/>
          <w:sz w:val="21"/>
          <w:szCs w:val="21"/>
        </w:rPr>
        <w:t>说明</w:t>
      </w:r>
      <w:r>
        <w:rPr>
          <w:b/>
          <w:sz w:val="21"/>
          <w:szCs w:val="21"/>
        </w:rPr>
        <w:t>：</w:t>
      </w:r>
    </w:p>
    <w:p w:rsidR="000145EC" w:rsidRDefault="00B83A04">
      <w:pPr>
        <w:adjustRightInd w:val="0"/>
        <w:snapToGrid w:val="0"/>
        <w:spacing w:line="288" w:lineRule="auto"/>
        <w:jc w:val="left"/>
        <w:rPr>
          <w:rFonts w:cs="Times New Roman"/>
          <w:b/>
          <w:sz w:val="21"/>
          <w:szCs w:val="21"/>
        </w:rPr>
      </w:pPr>
      <w:r>
        <w:rPr>
          <w:rFonts w:cs="Times New Roman"/>
          <w:b/>
          <w:sz w:val="21"/>
          <w:szCs w:val="21"/>
        </w:rPr>
        <w:t>1.</w:t>
      </w:r>
      <w:r>
        <w:rPr>
          <w:rFonts w:cs="Times New Roman" w:hint="eastAsia"/>
          <w:b/>
          <w:sz w:val="21"/>
          <w:szCs w:val="21"/>
        </w:rPr>
        <w:t>根据《政府采购促进中小企业发展管理办法》（财库〔</w:t>
      </w:r>
      <w:r>
        <w:rPr>
          <w:rFonts w:cs="Times New Roman" w:hint="eastAsia"/>
          <w:b/>
          <w:sz w:val="21"/>
          <w:szCs w:val="21"/>
        </w:rPr>
        <w:t>2020</w:t>
      </w:r>
      <w:r>
        <w:rPr>
          <w:rFonts w:cs="Times New Roman" w:hint="eastAsia"/>
          <w:b/>
          <w:sz w:val="21"/>
          <w:szCs w:val="21"/>
        </w:rPr>
        <w:t>〕</w:t>
      </w:r>
      <w:r>
        <w:rPr>
          <w:rFonts w:cs="Times New Roman" w:hint="eastAsia"/>
          <w:b/>
          <w:sz w:val="21"/>
          <w:szCs w:val="21"/>
        </w:rPr>
        <w:t>46</w:t>
      </w:r>
      <w:r>
        <w:rPr>
          <w:rFonts w:cs="Times New Roman" w:hint="eastAsia"/>
          <w:b/>
          <w:sz w:val="21"/>
          <w:szCs w:val="21"/>
        </w:rPr>
        <w:t>号）、《关于进一步加大政府采购支持中小企业力度的通知》（财库〔</w:t>
      </w:r>
      <w:r>
        <w:rPr>
          <w:rFonts w:cs="Times New Roman"/>
          <w:b/>
          <w:sz w:val="21"/>
          <w:szCs w:val="21"/>
        </w:rPr>
        <w:t>2022</w:t>
      </w:r>
      <w:r>
        <w:rPr>
          <w:rFonts w:cs="Times New Roman"/>
          <w:b/>
          <w:sz w:val="21"/>
          <w:szCs w:val="21"/>
        </w:rPr>
        <w:t>〕</w:t>
      </w:r>
      <w:r>
        <w:rPr>
          <w:rFonts w:cs="Times New Roman"/>
          <w:b/>
          <w:sz w:val="21"/>
          <w:szCs w:val="21"/>
        </w:rPr>
        <w:t>19</w:t>
      </w:r>
      <w:r>
        <w:rPr>
          <w:rFonts w:cs="Times New Roman"/>
          <w:b/>
          <w:sz w:val="21"/>
          <w:szCs w:val="21"/>
        </w:rPr>
        <w:t>号）、</w:t>
      </w:r>
      <w:r>
        <w:rPr>
          <w:rFonts w:cs="Times New Roman" w:hint="eastAsia"/>
          <w:b/>
          <w:sz w:val="21"/>
          <w:szCs w:val="21"/>
        </w:rPr>
        <w:t>《浙江省财政厅关于进一步加大政府采购支持中小企业力度</w:t>
      </w:r>
      <w:r>
        <w:rPr>
          <w:rFonts w:cs="Times New Roman"/>
          <w:b/>
          <w:sz w:val="21"/>
          <w:szCs w:val="21"/>
        </w:rPr>
        <w:t xml:space="preserve"> </w:t>
      </w:r>
      <w:r>
        <w:rPr>
          <w:rFonts w:cs="Times New Roman"/>
          <w:b/>
          <w:sz w:val="21"/>
          <w:szCs w:val="21"/>
        </w:rPr>
        <w:t>助力扎实稳住经济的通知》（</w:t>
      </w:r>
      <w:proofErr w:type="gramStart"/>
      <w:r>
        <w:rPr>
          <w:rFonts w:cs="Times New Roman"/>
          <w:b/>
          <w:sz w:val="21"/>
          <w:szCs w:val="21"/>
        </w:rPr>
        <w:t>浙财采监</w:t>
      </w:r>
      <w:proofErr w:type="gramEnd"/>
      <w:r>
        <w:rPr>
          <w:rFonts w:cs="Times New Roman"/>
          <w:b/>
          <w:sz w:val="21"/>
          <w:szCs w:val="21"/>
        </w:rPr>
        <w:t>〔</w:t>
      </w:r>
      <w:r>
        <w:rPr>
          <w:rFonts w:cs="Times New Roman"/>
          <w:b/>
          <w:sz w:val="21"/>
          <w:szCs w:val="21"/>
        </w:rPr>
        <w:t>2022</w:t>
      </w:r>
      <w:r>
        <w:rPr>
          <w:rFonts w:cs="Times New Roman"/>
          <w:b/>
          <w:sz w:val="21"/>
          <w:szCs w:val="21"/>
        </w:rPr>
        <w:t>〕</w:t>
      </w:r>
      <w:r>
        <w:rPr>
          <w:rFonts w:cs="Times New Roman"/>
          <w:b/>
          <w:sz w:val="21"/>
          <w:szCs w:val="21"/>
        </w:rPr>
        <w:t>8</w:t>
      </w:r>
      <w:r>
        <w:rPr>
          <w:rFonts w:cs="Times New Roman"/>
          <w:b/>
          <w:sz w:val="21"/>
          <w:szCs w:val="21"/>
        </w:rPr>
        <w:t>号）</w:t>
      </w:r>
      <w:r>
        <w:rPr>
          <w:rFonts w:cs="Times New Roman" w:hint="eastAsia"/>
          <w:b/>
          <w:sz w:val="21"/>
          <w:szCs w:val="21"/>
        </w:rPr>
        <w:t>的规定：</w:t>
      </w:r>
    </w:p>
    <w:p w:rsidR="000145EC" w:rsidRDefault="00B83A04">
      <w:pPr>
        <w:adjustRightInd w:val="0"/>
        <w:snapToGrid w:val="0"/>
        <w:spacing w:line="288" w:lineRule="auto"/>
        <w:jc w:val="left"/>
        <w:rPr>
          <w:rFonts w:cs="Times New Roman"/>
          <w:b/>
          <w:sz w:val="21"/>
          <w:szCs w:val="21"/>
        </w:rPr>
      </w:pPr>
      <w:r>
        <w:rPr>
          <w:rFonts w:cs="Times New Roman" w:hint="eastAsia"/>
          <w:b/>
          <w:sz w:val="21"/>
          <w:szCs w:val="21"/>
        </w:rPr>
        <w:t>对符合规定的小</w:t>
      </w:r>
      <w:proofErr w:type="gramStart"/>
      <w:r>
        <w:rPr>
          <w:rFonts w:cs="Times New Roman" w:hint="eastAsia"/>
          <w:b/>
          <w:sz w:val="21"/>
          <w:szCs w:val="21"/>
        </w:rPr>
        <w:t>微企业</w:t>
      </w:r>
      <w:proofErr w:type="gramEnd"/>
      <w:r>
        <w:rPr>
          <w:rFonts w:cs="Times New Roman" w:hint="eastAsia"/>
          <w:b/>
          <w:sz w:val="21"/>
          <w:szCs w:val="21"/>
        </w:rPr>
        <w:t>报价给予</w:t>
      </w:r>
      <w:r>
        <w:rPr>
          <w:rFonts w:cs="Times New Roman"/>
          <w:b/>
          <w:sz w:val="21"/>
          <w:szCs w:val="21"/>
        </w:rPr>
        <w:t>20</w:t>
      </w:r>
      <w:r>
        <w:rPr>
          <w:rFonts w:cs="Times New Roman" w:hint="eastAsia"/>
          <w:b/>
          <w:sz w:val="21"/>
          <w:szCs w:val="21"/>
        </w:rPr>
        <w:t>%</w:t>
      </w:r>
      <w:r>
        <w:rPr>
          <w:rFonts w:cs="Times New Roman" w:hint="eastAsia"/>
          <w:b/>
          <w:sz w:val="21"/>
          <w:szCs w:val="21"/>
        </w:rPr>
        <w:t>的扣除后计算价格得分。</w:t>
      </w:r>
    </w:p>
    <w:p w:rsidR="000145EC" w:rsidRDefault="00B83A04">
      <w:pPr>
        <w:adjustRightInd w:val="0"/>
        <w:snapToGrid w:val="0"/>
        <w:spacing w:line="288" w:lineRule="auto"/>
        <w:ind w:firstLineChars="200" w:firstLine="396"/>
        <w:jc w:val="left"/>
        <w:rPr>
          <w:b/>
          <w:sz w:val="21"/>
          <w:szCs w:val="21"/>
        </w:rPr>
      </w:pPr>
      <w:r>
        <w:rPr>
          <w:rFonts w:cs="Times New Roman" w:hint="eastAsia"/>
          <w:spacing w:val="-6"/>
          <w:sz w:val="21"/>
          <w:szCs w:val="21"/>
          <w:u w:val="single"/>
        </w:rPr>
        <w:t>注：对于联合协议或者分包意向协议约定小</w:t>
      </w:r>
      <w:proofErr w:type="gramStart"/>
      <w:r>
        <w:rPr>
          <w:rFonts w:cs="Times New Roman" w:hint="eastAsia"/>
          <w:spacing w:val="-6"/>
          <w:sz w:val="21"/>
          <w:szCs w:val="21"/>
          <w:u w:val="single"/>
        </w:rPr>
        <w:t>微企业</w:t>
      </w:r>
      <w:proofErr w:type="gramEnd"/>
      <w:r>
        <w:rPr>
          <w:rFonts w:cs="Times New Roman" w:hint="eastAsia"/>
          <w:spacing w:val="-6"/>
          <w:sz w:val="21"/>
          <w:szCs w:val="21"/>
          <w:u w:val="single"/>
        </w:rPr>
        <w:t>的合同份额占到合同总金额</w:t>
      </w:r>
      <w:r>
        <w:rPr>
          <w:rFonts w:cs="Times New Roman" w:hint="eastAsia"/>
          <w:spacing w:val="-6"/>
          <w:sz w:val="21"/>
          <w:szCs w:val="21"/>
          <w:u w:val="single"/>
        </w:rPr>
        <w:t>30%</w:t>
      </w:r>
      <w:r>
        <w:rPr>
          <w:rFonts w:cs="Times New Roman" w:hint="eastAsia"/>
          <w:spacing w:val="-6"/>
          <w:sz w:val="21"/>
          <w:szCs w:val="21"/>
          <w:u w:val="single"/>
        </w:rPr>
        <w:t>以上的，对联合体或者大中型企业的报价给予</w:t>
      </w:r>
      <w:r>
        <w:rPr>
          <w:rFonts w:cs="Times New Roman"/>
          <w:spacing w:val="-6"/>
          <w:sz w:val="21"/>
          <w:szCs w:val="21"/>
          <w:u w:val="single"/>
        </w:rPr>
        <w:t>6</w:t>
      </w:r>
      <w:r>
        <w:rPr>
          <w:rFonts w:cs="Times New Roman" w:hint="eastAsia"/>
          <w:spacing w:val="-6"/>
          <w:sz w:val="21"/>
          <w:szCs w:val="21"/>
          <w:u w:val="single"/>
        </w:rPr>
        <w:t>%</w:t>
      </w:r>
      <w:r>
        <w:rPr>
          <w:rFonts w:cs="Times New Roman" w:hint="eastAsia"/>
          <w:spacing w:val="-6"/>
          <w:sz w:val="21"/>
          <w:szCs w:val="21"/>
          <w:u w:val="single"/>
        </w:rPr>
        <w:t>的扣除，用扣除后的价格参加评审。组成联合体或者接受分包的小</w:t>
      </w:r>
      <w:proofErr w:type="gramStart"/>
      <w:r>
        <w:rPr>
          <w:rFonts w:cs="Times New Roman" w:hint="eastAsia"/>
          <w:spacing w:val="-6"/>
          <w:sz w:val="21"/>
          <w:szCs w:val="21"/>
          <w:u w:val="single"/>
        </w:rPr>
        <w:t>微企业</w:t>
      </w:r>
      <w:proofErr w:type="gramEnd"/>
      <w:r>
        <w:rPr>
          <w:rFonts w:cs="Times New Roman" w:hint="eastAsia"/>
          <w:spacing w:val="-6"/>
          <w:sz w:val="21"/>
          <w:szCs w:val="21"/>
          <w:u w:val="single"/>
        </w:rPr>
        <w:t>与联合体内其他企业、分包企业之间存在直接控股、管理关系的，不享受价格扣除优惠政策。</w:t>
      </w:r>
    </w:p>
    <w:p w:rsidR="000145EC" w:rsidRDefault="00B83A04">
      <w:pPr>
        <w:adjustRightInd w:val="0"/>
        <w:snapToGrid w:val="0"/>
        <w:spacing w:line="288" w:lineRule="auto"/>
        <w:rPr>
          <w:rFonts w:cs="Times New Roman"/>
          <w:b/>
          <w:bCs/>
          <w:spacing w:val="-6"/>
          <w:sz w:val="21"/>
          <w:szCs w:val="21"/>
        </w:rPr>
      </w:pPr>
      <w:bookmarkStart w:id="49" w:name="_Hlk81817373"/>
      <w:bookmarkStart w:id="50" w:name="_Hlk81817387"/>
      <w:r>
        <w:rPr>
          <w:rFonts w:cs="Times New Roman" w:hint="eastAsia"/>
          <w:b/>
          <w:bCs/>
          <w:spacing w:val="-6"/>
          <w:sz w:val="21"/>
          <w:szCs w:val="21"/>
        </w:rPr>
        <w:t>2</w:t>
      </w:r>
      <w:r>
        <w:rPr>
          <w:rFonts w:cs="Times New Roman"/>
          <w:b/>
          <w:bCs/>
          <w:spacing w:val="-6"/>
          <w:sz w:val="21"/>
          <w:szCs w:val="21"/>
        </w:rPr>
        <w:t>.</w:t>
      </w:r>
      <w:r>
        <w:rPr>
          <w:rFonts w:cs="Times New Roman" w:hint="eastAsia"/>
          <w:b/>
          <w:bCs/>
          <w:spacing w:val="-6"/>
          <w:sz w:val="21"/>
          <w:szCs w:val="21"/>
        </w:rPr>
        <w:t>根据《</w:t>
      </w:r>
      <w:r>
        <w:rPr>
          <w:rFonts w:cs="Times New Roman"/>
          <w:b/>
          <w:bCs/>
          <w:spacing w:val="-6"/>
          <w:sz w:val="21"/>
          <w:szCs w:val="21"/>
        </w:rPr>
        <w:t>关于政府采购支持监狱企业发展有关问题的通知</w:t>
      </w:r>
      <w:r>
        <w:rPr>
          <w:rFonts w:cs="Times New Roman" w:hint="eastAsia"/>
          <w:b/>
          <w:bCs/>
          <w:spacing w:val="-6"/>
          <w:sz w:val="21"/>
          <w:szCs w:val="21"/>
        </w:rPr>
        <w:t>》（</w:t>
      </w:r>
      <w:r>
        <w:rPr>
          <w:rFonts w:cs="Times New Roman"/>
          <w:b/>
          <w:bCs/>
          <w:spacing w:val="-6"/>
          <w:sz w:val="21"/>
          <w:szCs w:val="21"/>
        </w:rPr>
        <w:t>财库</w:t>
      </w:r>
      <w:r>
        <w:rPr>
          <w:rFonts w:cs="Times New Roman"/>
          <w:b/>
          <w:bCs/>
          <w:spacing w:val="-6"/>
          <w:sz w:val="21"/>
          <w:szCs w:val="21"/>
        </w:rPr>
        <w:t>[2014]68</w:t>
      </w:r>
      <w:r>
        <w:rPr>
          <w:rFonts w:cs="Times New Roman"/>
          <w:b/>
          <w:bCs/>
          <w:spacing w:val="-6"/>
          <w:sz w:val="21"/>
          <w:szCs w:val="21"/>
        </w:rPr>
        <w:t>号</w:t>
      </w:r>
      <w:r>
        <w:rPr>
          <w:rFonts w:cs="Times New Roman" w:hint="eastAsia"/>
          <w:b/>
          <w:bCs/>
          <w:spacing w:val="-6"/>
          <w:sz w:val="21"/>
          <w:szCs w:val="21"/>
        </w:rPr>
        <w:t>）的规定，</w:t>
      </w:r>
      <w:r>
        <w:rPr>
          <w:rFonts w:hint="eastAsia"/>
          <w:color w:val="000000"/>
          <w:kern w:val="0"/>
          <w:sz w:val="21"/>
          <w:szCs w:val="21"/>
        </w:rPr>
        <w:t>监狱企业参加政府采购活动时，提供由省级以上监狱管理局</w:t>
      </w:r>
      <w:r>
        <w:rPr>
          <w:rFonts w:hint="eastAsia"/>
          <w:kern w:val="0"/>
          <w:sz w:val="21"/>
          <w:szCs w:val="21"/>
        </w:rPr>
        <w:t>、戒毒管理局（含新疆生产建设兵团）出具的属于监狱企业的证明文件的，在政府采购活动</w:t>
      </w:r>
      <w:r>
        <w:rPr>
          <w:rFonts w:hint="eastAsia"/>
          <w:kern w:val="0"/>
          <w:sz w:val="21"/>
          <w:szCs w:val="21"/>
        </w:rPr>
        <w:t>中，监狱企业视</w:t>
      </w:r>
      <w:r>
        <w:rPr>
          <w:rFonts w:hint="eastAsia"/>
          <w:color w:val="000000"/>
          <w:kern w:val="0"/>
          <w:sz w:val="21"/>
          <w:szCs w:val="21"/>
        </w:rPr>
        <w:t>同小型、微型企业，享受预留份额、评审中价格扣除等政府采购促进中小企业发展的政府采购政策。</w:t>
      </w:r>
    </w:p>
    <w:bookmarkEnd w:id="49"/>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3</w:t>
      </w:r>
      <w:r>
        <w:rPr>
          <w:rFonts w:cs="Times New Roman"/>
          <w:b/>
          <w:bCs/>
          <w:spacing w:val="-6"/>
          <w:sz w:val="21"/>
          <w:szCs w:val="21"/>
        </w:rPr>
        <w:t>.</w:t>
      </w:r>
      <w:r>
        <w:rPr>
          <w:rFonts w:cs="Times New Roman" w:hint="eastAsia"/>
          <w:b/>
          <w:bCs/>
          <w:spacing w:val="-6"/>
          <w:sz w:val="21"/>
          <w:szCs w:val="21"/>
        </w:rPr>
        <w:t>根据《关于促进残疾人就业政府采购政策的通知》（财库</w:t>
      </w:r>
      <w:r>
        <w:rPr>
          <w:rFonts w:cs="Times New Roman" w:hint="eastAsia"/>
          <w:b/>
          <w:bCs/>
          <w:spacing w:val="-6"/>
          <w:sz w:val="21"/>
          <w:szCs w:val="21"/>
        </w:rPr>
        <w:t>[2017]141</w:t>
      </w:r>
      <w:r>
        <w:rPr>
          <w:rFonts w:cs="Times New Roman" w:hint="eastAsia"/>
          <w:b/>
          <w:bCs/>
          <w:spacing w:val="-6"/>
          <w:sz w:val="21"/>
          <w:szCs w:val="21"/>
        </w:rPr>
        <w:t>号）的规定，</w:t>
      </w:r>
      <w:r>
        <w:rPr>
          <w:rFonts w:hint="eastAsia"/>
          <w:color w:val="000000"/>
          <w:sz w:val="21"/>
          <w:szCs w:val="21"/>
        </w:rPr>
        <w:t>符合条件的残疾人福利性单位在参加政府采购活动时，</w:t>
      </w:r>
      <w:r>
        <w:rPr>
          <w:rFonts w:hint="eastAsia"/>
          <w:sz w:val="21"/>
          <w:szCs w:val="21"/>
        </w:rPr>
        <w:t>提供财库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规定的《残疾人福利性单位声明函》的，在政府采购活</w:t>
      </w:r>
      <w:r>
        <w:rPr>
          <w:rFonts w:hint="eastAsia"/>
          <w:sz w:val="21"/>
          <w:szCs w:val="21"/>
        </w:rPr>
        <w:t>动中，残疾人福利性单位视同小型、微型企业，享受预留份额、评审中价格扣除等促进中小企业发展的政府采购政策。</w:t>
      </w:r>
      <w:r>
        <w:rPr>
          <w:rFonts w:cs="Times New Roman"/>
          <w:spacing w:val="-6"/>
          <w:sz w:val="21"/>
          <w:szCs w:val="21"/>
        </w:rPr>
        <w:t>残疾人福利性单位属于小型、微型企业的，不重复享受政策。</w:t>
      </w:r>
    </w:p>
    <w:bookmarkEnd w:id="50"/>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0"/>
        <w:rPr>
          <w:b/>
          <w:bCs/>
          <w:sz w:val="32"/>
          <w:szCs w:val="32"/>
        </w:rPr>
      </w:pPr>
      <w:r>
        <w:rPr>
          <w:rFonts w:hint="eastAsia"/>
          <w:b/>
          <w:bCs/>
          <w:sz w:val="32"/>
          <w:szCs w:val="32"/>
        </w:rPr>
        <w:lastRenderedPageBreak/>
        <w:t>第五章</w:t>
      </w:r>
      <w:r>
        <w:rPr>
          <w:rFonts w:hint="eastAsia"/>
          <w:b/>
          <w:bCs/>
          <w:sz w:val="32"/>
          <w:szCs w:val="32"/>
        </w:rPr>
        <w:t xml:space="preserve">  </w:t>
      </w:r>
      <w:proofErr w:type="gramStart"/>
      <w:r>
        <w:rPr>
          <w:rFonts w:hint="eastAsia"/>
          <w:b/>
          <w:bCs/>
          <w:sz w:val="32"/>
          <w:szCs w:val="32"/>
        </w:rPr>
        <w:t>拟签订</w:t>
      </w:r>
      <w:proofErr w:type="gramEnd"/>
      <w:r>
        <w:rPr>
          <w:rFonts w:hint="eastAsia"/>
          <w:b/>
          <w:bCs/>
          <w:sz w:val="32"/>
          <w:szCs w:val="32"/>
        </w:rPr>
        <w:t>的合同文本</w:t>
      </w:r>
    </w:p>
    <w:p w:rsidR="000145EC" w:rsidRDefault="00B83A04">
      <w:pPr>
        <w:adjustRightInd w:val="0"/>
        <w:snapToGrid w:val="0"/>
        <w:spacing w:line="288" w:lineRule="auto"/>
        <w:jc w:val="center"/>
        <w:rPr>
          <w:b/>
          <w:bCs/>
          <w:sz w:val="21"/>
          <w:szCs w:val="21"/>
        </w:rPr>
      </w:pPr>
      <w:r>
        <w:rPr>
          <w:rFonts w:hint="eastAsia"/>
          <w:b/>
          <w:spacing w:val="-6"/>
          <w:sz w:val="21"/>
          <w:szCs w:val="21"/>
        </w:rPr>
        <w:t>浙江财经大学</w:t>
      </w:r>
      <w:r>
        <w:rPr>
          <w:rFonts w:hint="eastAsia"/>
          <w:b/>
          <w:spacing w:val="-6"/>
          <w:sz w:val="21"/>
          <w:szCs w:val="21"/>
        </w:rPr>
        <w:t xml:space="preserve"> </w:t>
      </w:r>
      <w:r>
        <w:rPr>
          <w:rFonts w:hint="eastAsia"/>
          <w:b/>
          <w:spacing w:val="-6"/>
          <w:sz w:val="21"/>
          <w:szCs w:val="21"/>
        </w:rPr>
        <w:t>政府采购合同</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项目名称：图书馆门禁及检测仪</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项目编号：</w:t>
      </w:r>
      <w:r w:rsidR="003D7A0F">
        <w:rPr>
          <w:rFonts w:cs="Times New Roman"/>
          <w:b/>
          <w:bCs/>
          <w:spacing w:val="-6"/>
          <w:sz w:val="21"/>
          <w:szCs w:val="21"/>
        </w:rPr>
        <w:t xml:space="preserve">QSZB-Z(H)-E22243(CS) </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采购计划文号：</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甲方（需方）：浙江财经大学</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乙方（供方）：</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采购代理机构：浙江求是招标代理有限公司</w:t>
      </w:r>
    </w:p>
    <w:p w:rsidR="000145EC" w:rsidRDefault="000145EC">
      <w:pPr>
        <w:adjustRightInd w:val="0"/>
        <w:snapToGrid w:val="0"/>
        <w:spacing w:line="288" w:lineRule="auto"/>
        <w:rPr>
          <w:rFonts w:cs="Times New Roman"/>
          <w:spacing w:val="-6"/>
          <w:sz w:val="21"/>
          <w:szCs w:val="21"/>
        </w:rPr>
      </w:pPr>
    </w:p>
    <w:p w:rsidR="000145EC" w:rsidRDefault="00B83A04">
      <w:pPr>
        <w:adjustRightInd w:val="0"/>
        <w:snapToGrid w:val="0"/>
        <w:spacing w:line="288" w:lineRule="auto"/>
        <w:ind w:firstLineChars="200" w:firstLine="396"/>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rPr>
        <w:t>浙江财经大学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rPr>
        <w:t>图书馆门禁及检测仪</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sidR="003D7A0F">
        <w:rPr>
          <w:spacing w:val="-6"/>
          <w:sz w:val="21"/>
          <w:szCs w:val="21"/>
          <w:u w:val="single"/>
        </w:rPr>
        <w:t xml:space="preserve">QSZB-Z(H)-E22243(CS) </w:t>
      </w:r>
      <w:r>
        <w:rPr>
          <w:rFonts w:hint="eastAsia"/>
          <w:spacing w:val="-6"/>
          <w:sz w:val="21"/>
          <w:szCs w:val="21"/>
          <w:u w:val="single"/>
        </w:rPr>
        <w:t>）</w:t>
      </w:r>
      <w:r>
        <w:rPr>
          <w:rFonts w:hint="eastAsia"/>
          <w:spacing w:val="-6"/>
          <w:sz w:val="21"/>
          <w:szCs w:val="21"/>
        </w:rPr>
        <w:t>的成交供应商。根据《中华人民共和国民法典》规定，签署本合同。</w:t>
      </w:r>
    </w:p>
    <w:p w:rsidR="000145EC" w:rsidRDefault="000145EC">
      <w:pPr>
        <w:adjustRightInd w:val="0"/>
        <w:snapToGrid w:val="0"/>
        <w:spacing w:line="288" w:lineRule="auto"/>
        <w:rPr>
          <w:b/>
          <w:spacing w:val="-6"/>
          <w:sz w:val="21"/>
          <w:szCs w:val="21"/>
        </w:rPr>
      </w:pPr>
    </w:p>
    <w:p w:rsidR="000145EC" w:rsidRDefault="00B83A04">
      <w:pPr>
        <w:adjustRightInd w:val="0"/>
        <w:snapToGrid w:val="0"/>
        <w:spacing w:line="288" w:lineRule="auto"/>
        <w:rPr>
          <w:b/>
          <w:spacing w:val="-6"/>
          <w:sz w:val="21"/>
          <w:szCs w:val="21"/>
        </w:rPr>
      </w:pPr>
      <w:r>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145EC">
        <w:trPr>
          <w:trHeight w:val="397"/>
        </w:trPr>
        <w:tc>
          <w:tcPr>
            <w:tcW w:w="689"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lang w:val="zh-CN"/>
              </w:rPr>
              <w:t>合计（元）</w:t>
            </w:r>
          </w:p>
        </w:tc>
      </w:tr>
      <w:tr w:rsidR="000145EC">
        <w:trPr>
          <w:trHeight w:val="397"/>
        </w:trPr>
        <w:tc>
          <w:tcPr>
            <w:tcW w:w="689"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2532"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709"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708"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1418"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1300" w:type="dxa"/>
            <w:vAlign w:val="center"/>
          </w:tcPr>
          <w:p w:rsidR="000145EC" w:rsidRDefault="000145EC">
            <w:pPr>
              <w:adjustRightInd w:val="0"/>
              <w:snapToGrid w:val="0"/>
              <w:spacing w:line="288" w:lineRule="auto"/>
              <w:ind w:firstLineChars="200" w:firstLine="396"/>
              <w:jc w:val="center"/>
              <w:rPr>
                <w:spacing w:val="-6"/>
                <w:sz w:val="21"/>
                <w:szCs w:val="21"/>
              </w:rPr>
            </w:pPr>
          </w:p>
        </w:tc>
      </w:tr>
      <w:tr w:rsidR="000145EC">
        <w:trPr>
          <w:trHeight w:val="397"/>
        </w:trPr>
        <w:tc>
          <w:tcPr>
            <w:tcW w:w="689" w:type="dxa"/>
            <w:vAlign w:val="center"/>
          </w:tcPr>
          <w:p w:rsidR="000145EC" w:rsidRDefault="00B83A04">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2532"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709"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708"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1418" w:type="dxa"/>
            <w:vAlign w:val="center"/>
          </w:tcPr>
          <w:p w:rsidR="000145EC" w:rsidRDefault="000145EC">
            <w:pPr>
              <w:adjustRightInd w:val="0"/>
              <w:snapToGrid w:val="0"/>
              <w:spacing w:line="288" w:lineRule="auto"/>
              <w:ind w:firstLineChars="200" w:firstLine="396"/>
              <w:jc w:val="center"/>
              <w:rPr>
                <w:spacing w:val="-6"/>
                <w:sz w:val="21"/>
                <w:szCs w:val="21"/>
              </w:rPr>
            </w:pPr>
          </w:p>
        </w:tc>
        <w:tc>
          <w:tcPr>
            <w:tcW w:w="1300" w:type="dxa"/>
            <w:vAlign w:val="center"/>
          </w:tcPr>
          <w:p w:rsidR="000145EC" w:rsidRDefault="000145EC">
            <w:pPr>
              <w:adjustRightInd w:val="0"/>
              <w:snapToGrid w:val="0"/>
              <w:spacing w:line="288" w:lineRule="auto"/>
              <w:ind w:firstLineChars="200" w:firstLine="396"/>
              <w:jc w:val="center"/>
              <w:rPr>
                <w:spacing w:val="-6"/>
                <w:sz w:val="21"/>
                <w:szCs w:val="21"/>
              </w:rPr>
            </w:pPr>
          </w:p>
        </w:tc>
      </w:tr>
      <w:tr w:rsidR="000145EC">
        <w:trPr>
          <w:trHeight w:val="397"/>
        </w:trPr>
        <w:tc>
          <w:tcPr>
            <w:tcW w:w="9519" w:type="dxa"/>
            <w:gridSpan w:val="7"/>
            <w:vAlign w:val="center"/>
          </w:tcPr>
          <w:p w:rsidR="000145EC" w:rsidRDefault="00B83A04">
            <w:pPr>
              <w:adjustRightInd w:val="0"/>
              <w:snapToGrid w:val="0"/>
              <w:spacing w:line="288" w:lineRule="auto"/>
              <w:jc w:val="left"/>
              <w:rPr>
                <w:spacing w:val="-6"/>
                <w:sz w:val="21"/>
                <w:szCs w:val="21"/>
              </w:rPr>
            </w:pPr>
            <w:r>
              <w:rPr>
                <w:rFonts w:hint="eastAsia"/>
                <w:spacing w:val="-6"/>
                <w:sz w:val="21"/>
                <w:szCs w:val="21"/>
              </w:rPr>
              <w:t>总计（小写）：</w:t>
            </w:r>
          </w:p>
        </w:tc>
      </w:tr>
      <w:tr w:rsidR="000145EC">
        <w:trPr>
          <w:trHeight w:val="397"/>
        </w:trPr>
        <w:tc>
          <w:tcPr>
            <w:tcW w:w="9519" w:type="dxa"/>
            <w:gridSpan w:val="7"/>
            <w:vAlign w:val="center"/>
          </w:tcPr>
          <w:p w:rsidR="000145EC" w:rsidRDefault="000145EC">
            <w:pPr>
              <w:adjustRightInd w:val="0"/>
              <w:snapToGrid w:val="0"/>
              <w:spacing w:line="288" w:lineRule="auto"/>
              <w:jc w:val="left"/>
              <w:rPr>
                <w:spacing w:val="-6"/>
                <w:sz w:val="21"/>
                <w:szCs w:val="21"/>
                <w:lang w:val="zh-CN"/>
              </w:rPr>
            </w:pPr>
          </w:p>
          <w:p w:rsidR="000145EC" w:rsidRDefault="00B83A04">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rsidR="000145EC" w:rsidRDefault="00B83A04">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rsidR="000145EC" w:rsidRDefault="000145EC">
      <w:pPr>
        <w:adjustRightInd w:val="0"/>
        <w:snapToGrid w:val="0"/>
        <w:spacing w:line="288" w:lineRule="auto"/>
        <w:ind w:firstLineChars="200" w:firstLine="396"/>
        <w:rPr>
          <w:spacing w:val="-6"/>
          <w:sz w:val="21"/>
          <w:szCs w:val="21"/>
        </w:rPr>
      </w:pPr>
    </w:p>
    <w:p w:rsidR="000145EC" w:rsidRDefault="00B83A04">
      <w:pPr>
        <w:adjustRightInd w:val="0"/>
        <w:snapToGrid w:val="0"/>
        <w:spacing w:line="288" w:lineRule="auto"/>
        <w:rPr>
          <w:rFonts w:cs="Times New Roman"/>
          <w:b/>
          <w:spacing w:val="-6"/>
          <w:sz w:val="21"/>
          <w:szCs w:val="21"/>
        </w:rPr>
      </w:pPr>
      <w:r>
        <w:rPr>
          <w:rFonts w:cs="Times New Roman" w:hint="eastAsia"/>
          <w:b/>
          <w:spacing w:val="-6"/>
          <w:sz w:val="21"/>
          <w:szCs w:val="21"/>
        </w:rPr>
        <w:t>第二条：履约保证金和付款方式</w:t>
      </w:r>
    </w:p>
    <w:p w:rsidR="000145EC" w:rsidRDefault="000145EC">
      <w:pPr>
        <w:adjustRightInd w:val="0"/>
        <w:snapToGrid w:val="0"/>
        <w:spacing w:line="288" w:lineRule="auto"/>
        <w:rPr>
          <w:spacing w:val="-6"/>
          <w:kern w:val="0"/>
          <w:sz w:val="21"/>
          <w:szCs w:val="21"/>
        </w:rPr>
      </w:pPr>
    </w:p>
    <w:p w:rsidR="000145EC" w:rsidRDefault="000145EC">
      <w:pPr>
        <w:adjustRightInd w:val="0"/>
        <w:snapToGrid w:val="0"/>
        <w:spacing w:line="288" w:lineRule="auto"/>
        <w:rPr>
          <w:rFonts w:cs="Times New Roman"/>
          <w:b/>
          <w:spacing w:val="-6"/>
          <w:sz w:val="21"/>
          <w:szCs w:val="21"/>
        </w:rPr>
      </w:pPr>
    </w:p>
    <w:p w:rsidR="000145EC" w:rsidRDefault="00B83A04">
      <w:pPr>
        <w:adjustRightInd w:val="0"/>
        <w:snapToGrid w:val="0"/>
        <w:spacing w:line="288" w:lineRule="auto"/>
        <w:rPr>
          <w:rFonts w:cs="Times New Roman"/>
          <w:b/>
          <w:spacing w:val="-6"/>
          <w:sz w:val="21"/>
          <w:szCs w:val="21"/>
        </w:rPr>
      </w:pPr>
      <w:r>
        <w:rPr>
          <w:rFonts w:cs="Times New Roman" w:hint="eastAsia"/>
          <w:b/>
          <w:spacing w:val="-6"/>
          <w:sz w:val="21"/>
          <w:szCs w:val="21"/>
        </w:rPr>
        <w:t>第三条：交付时间、地点、货物质保期</w:t>
      </w:r>
    </w:p>
    <w:p w:rsidR="000145EC" w:rsidRDefault="00B83A04">
      <w:pPr>
        <w:adjustRightInd w:val="0"/>
        <w:snapToGrid w:val="0"/>
        <w:spacing w:line="288" w:lineRule="auto"/>
        <w:ind w:rightChars="-245" w:right="-588" w:firstLineChars="200" w:firstLine="396"/>
        <w:rPr>
          <w:rFonts w:cs="Times New Roman"/>
          <w:spacing w:val="-6"/>
          <w:sz w:val="21"/>
          <w:szCs w:val="21"/>
        </w:rPr>
      </w:pPr>
      <w:r>
        <w:rPr>
          <w:rFonts w:cs="Times New Roman" w:hint="eastAsia"/>
          <w:spacing w:val="-6"/>
          <w:sz w:val="21"/>
          <w:szCs w:val="21"/>
        </w:rPr>
        <w:t>交付时间：</w:t>
      </w:r>
      <w:r>
        <w:rPr>
          <w:rFonts w:cs="Times New Roman" w:hint="eastAsia"/>
          <w:spacing w:val="-6"/>
          <w:sz w:val="21"/>
          <w:szCs w:val="21"/>
          <w:u w:val="single"/>
        </w:rPr>
        <w:t xml:space="preserve">    </w:t>
      </w:r>
      <w:r>
        <w:rPr>
          <w:rFonts w:cs="Times New Roman" w:hint="eastAsia"/>
          <w:spacing w:val="-6"/>
          <w:sz w:val="21"/>
          <w:szCs w:val="21"/>
        </w:rPr>
        <w:t>年</w:t>
      </w:r>
      <w:r>
        <w:rPr>
          <w:rFonts w:cs="Times New Roman" w:hint="eastAsia"/>
          <w:spacing w:val="-6"/>
          <w:sz w:val="21"/>
          <w:szCs w:val="21"/>
          <w:u w:val="single"/>
        </w:rPr>
        <w:t xml:space="preserve">    </w:t>
      </w:r>
      <w:r>
        <w:rPr>
          <w:rFonts w:cs="Times New Roman" w:hint="eastAsia"/>
          <w:spacing w:val="-6"/>
          <w:sz w:val="21"/>
          <w:szCs w:val="21"/>
        </w:rPr>
        <w:t>月</w:t>
      </w:r>
      <w:r>
        <w:rPr>
          <w:rFonts w:cs="Times New Roman" w:hint="eastAsia"/>
          <w:spacing w:val="-6"/>
          <w:sz w:val="21"/>
          <w:szCs w:val="21"/>
          <w:u w:val="single"/>
        </w:rPr>
        <w:t xml:space="preserve">    </w:t>
      </w:r>
      <w:r>
        <w:rPr>
          <w:rFonts w:cs="Times New Roman" w:hint="eastAsia"/>
          <w:spacing w:val="-6"/>
          <w:sz w:val="21"/>
          <w:szCs w:val="21"/>
        </w:rPr>
        <w:t>日前；</w:t>
      </w:r>
    </w:p>
    <w:p w:rsidR="000145EC" w:rsidRDefault="00B83A04">
      <w:pPr>
        <w:adjustRightInd w:val="0"/>
        <w:snapToGrid w:val="0"/>
        <w:spacing w:line="288" w:lineRule="auto"/>
        <w:ind w:rightChars="-245" w:right="-588" w:firstLineChars="200" w:firstLine="396"/>
        <w:rPr>
          <w:rFonts w:cs="Times New Roman"/>
          <w:spacing w:val="-6"/>
          <w:sz w:val="21"/>
          <w:szCs w:val="21"/>
        </w:rPr>
      </w:pPr>
      <w:r>
        <w:rPr>
          <w:rFonts w:cs="Times New Roman" w:hint="eastAsia"/>
          <w:spacing w:val="-6"/>
          <w:sz w:val="21"/>
          <w:szCs w:val="21"/>
        </w:rPr>
        <w:t>交付地点：</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rsidR="000145EC" w:rsidRDefault="00B83A04">
      <w:pPr>
        <w:adjustRightInd w:val="0"/>
        <w:snapToGrid w:val="0"/>
        <w:spacing w:line="288" w:lineRule="auto"/>
        <w:ind w:rightChars="-245" w:right="-588" w:firstLineChars="200" w:firstLine="396"/>
        <w:rPr>
          <w:rFonts w:cs="Times New Roman"/>
          <w:spacing w:val="-6"/>
          <w:sz w:val="21"/>
          <w:szCs w:val="21"/>
          <w:u w:val="single"/>
        </w:rPr>
      </w:pPr>
      <w:r>
        <w:rPr>
          <w:rFonts w:cs="Times New Roman" w:hint="eastAsia"/>
          <w:spacing w:val="-6"/>
          <w:sz w:val="21"/>
          <w:szCs w:val="21"/>
        </w:rPr>
        <w:t>货物质保期：</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年</w:t>
      </w:r>
      <w:r>
        <w:rPr>
          <w:rFonts w:cs="Times New Roman" w:hint="eastAsia"/>
          <w:spacing w:val="-6"/>
          <w:sz w:val="21"/>
          <w:szCs w:val="21"/>
        </w:rPr>
        <w:t>，项目验收合格后开始计算；</w:t>
      </w:r>
    </w:p>
    <w:p w:rsidR="000145EC" w:rsidRDefault="00B83A04">
      <w:pPr>
        <w:adjustRightInd w:val="0"/>
        <w:snapToGrid w:val="0"/>
        <w:spacing w:line="288" w:lineRule="auto"/>
        <w:rPr>
          <w:rFonts w:cs="Times New Roman"/>
          <w:b/>
          <w:spacing w:val="-6"/>
          <w:sz w:val="21"/>
          <w:szCs w:val="21"/>
        </w:rPr>
      </w:pPr>
      <w:r>
        <w:rPr>
          <w:rFonts w:cs="Times New Roman" w:hint="eastAsia"/>
          <w:b/>
          <w:spacing w:val="-6"/>
          <w:sz w:val="21"/>
          <w:szCs w:val="21"/>
        </w:rPr>
        <w:t>第四条：服务标准、期限、效率</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在质保期内，乙方应对货物出现的质量及安全问题负责处理解决并承担一切费用。</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质保期内出现无法排除的故障，乙方需无条件更换同型号产品。</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w:t>
      </w:r>
      <w:r>
        <w:rPr>
          <w:rFonts w:cs="Times New Roman" w:hint="eastAsia"/>
          <w:spacing w:val="-6"/>
          <w:sz w:val="21"/>
          <w:szCs w:val="21"/>
        </w:rPr>
        <w:t>质保期满后，乙方继续为甲方服务，仅收取零配件成本费。</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w:t>
      </w:r>
      <w:r>
        <w:rPr>
          <w:rFonts w:cs="Times New Roman" w:hint="eastAsia"/>
          <w:spacing w:val="-6"/>
          <w:sz w:val="21"/>
          <w:szCs w:val="21"/>
        </w:rPr>
        <w:t>因人为因素出现的故障不在免费保修范围内。</w:t>
      </w:r>
    </w:p>
    <w:p w:rsidR="000145EC" w:rsidRDefault="00B83A04">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rPr>
        <w:t>5.</w:t>
      </w:r>
      <w:r>
        <w:rPr>
          <w:rFonts w:cs="Times New Roman" w:hint="eastAsia"/>
          <w:spacing w:val="-6"/>
          <w:sz w:val="21"/>
          <w:szCs w:val="21"/>
          <w:u w:val="single"/>
        </w:rPr>
        <w:t>如在使用过程中发生质量问题，乙方维修响应时间：</w:t>
      </w:r>
      <w:r>
        <w:rPr>
          <w:rFonts w:cs="Times New Roman" w:hint="eastAsia"/>
          <w:spacing w:val="-6"/>
          <w:sz w:val="21"/>
          <w:szCs w:val="21"/>
          <w:u w:val="single"/>
        </w:rPr>
        <w:t xml:space="preserve">    </w:t>
      </w:r>
      <w:r>
        <w:rPr>
          <w:rFonts w:cs="Times New Roman" w:hint="eastAsia"/>
          <w:spacing w:val="-6"/>
          <w:sz w:val="21"/>
          <w:szCs w:val="21"/>
          <w:u w:val="single"/>
        </w:rPr>
        <w:t>小时以内；</w:t>
      </w:r>
    </w:p>
    <w:p w:rsidR="000145EC" w:rsidRDefault="00B83A04">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u w:val="single"/>
        </w:rPr>
        <w:t>电话技术支持时间：</w:t>
      </w:r>
      <w:r>
        <w:rPr>
          <w:rFonts w:cs="Times New Roman" w:hint="eastAsia"/>
          <w:spacing w:val="-6"/>
          <w:sz w:val="21"/>
          <w:szCs w:val="21"/>
          <w:u w:val="single"/>
        </w:rPr>
        <w:t xml:space="preserve">    </w:t>
      </w:r>
      <w:r>
        <w:rPr>
          <w:rFonts w:cs="Times New Roman" w:hint="eastAsia"/>
          <w:spacing w:val="-6"/>
          <w:sz w:val="21"/>
          <w:szCs w:val="21"/>
          <w:u w:val="single"/>
        </w:rPr>
        <w:t>小时以内；</w:t>
      </w:r>
    </w:p>
    <w:p w:rsidR="000145EC" w:rsidRDefault="00B83A04">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u w:val="single"/>
        </w:rPr>
        <w:t>若需上门维修，则在：</w:t>
      </w:r>
      <w:r>
        <w:rPr>
          <w:rFonts w:cs="Times New Roman" w:hint="eastAsia"/>
          <w:spacing w:val="-6"/>
          <w:sz w:val="21"/>
          <w:szCs w:val="21"/>
          <w:u w:val="single"/>
        </w:rPr>
        <w:t xml:space="preserve">    </w:t>
      </w:r>
      <w:r>
        <w:rPr>
          <w:rFonts w:cs="Times New Roman" w:hint="eastAsia"/>
          <w:spacing w:val="-6"/>
          <w:sz w:val="21"/>
          <w:szCs w:val="21"/>
          <w:u w:val="single"/>
        </w:rPr>
        <w:t>小时内到达现场并进行维修；</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6.</w:t>
      </w:r>
      <w:r>
        <w:rPr>
          <w:rFonts w:cs="Times New Roman" w:hint="eastAsia"/>
          <w:spacing w:val="-6"/>
          <w:sz w:val="21"/>
          <w:szCs w:val="21"/>
        </w:rPr>
        <w:t>培训：</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rsidR="000145EC" w:rsidRDefault="00B83A04">
      <w:pPr>
        <w:adjustRightInd w:val="0"/>
        <w:snapToGrid w:val="0"/>
        <w:spacing w:line="288" w:lineRule="auto"/>
        <w:rPr>
          <w:rFonts w:cs="Times New Roman"/>
          <w:b/>
          <w:spacing w:val="-6"/>
          <w:sz w:val="21"/>
          <w:szCs w:val="21"/>
        </w:rPr>
      </w:pPr>
      <w:r>
        <w:rPr>
          <w:rFonts w:cs="Times New Roman" w:hint="eastAsia"/>
          <w:b/>
          <w:spacing w:val="-6"/>
          <w:sz w:val="21"/>
          <w:szCs w:val="21"/>
        </w:rPr>
        <w:t>第五条：其他技术、服务要求</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乙方应按磋商文件规定的货物性能、技术要求、质量标准向甲方提供未经使用的全新产品，符合国家法</w:t>
      </w:r>
      <w:r>
        <w:rPr>
          <w:rFonts w:cs="Times New Roman" w:hint="eastAsia"/>
          <w:spacing w:val="-6"/>
          <w:sz w:val="21"/>
          <w:szCs w:val="21"/>
        </w:rPr>
        <w:lastRenderedPageBreak/>
        <w:t>律规定和技术规格、质量标准的出厂原装合格产品。</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技术支持：</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乙方应及时免费提供合同货物软件的升级，免费提供合同货物新功能和应用的资料。</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w:t>
      </w:r>
      <w:r>
        <w:rPr>
          <w:rFonts w:cs="Times New Roman" w:hint="eastAsia"/>
          <w:spacing w:val="-6"/>
          <w:sz w:val="21"/>
          <w:szCs w:val="21"/>
        </w:rPr>
        <w:t>安装调试</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3.1</w:t>
      </w:r>
      <w:r>
        <w:rPr>
          <w:rFonts w:cs="Times New Roman" w:hint="eastAsia"/>
          <w:spacing w:val="-6"/>
          <w:sz w:val="21"/>
          <w:szCs w:val="21"/>
        </w:rPr>
        <w:t>安装地点：甲方指定地点；</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3.2</w:t>
      </w:r>
      <w:r>
        <w:rPr>
          <w:rFonts w:cs="Times New Roman" w:hint="eastAsia"/>
          <w:spacing w:val="-6"/>
          <w:sz w:val="21"/>
          <w:szCs w:val="21"/>
        </w:rPr>
        <w:t>安装完成时间：接到甲方通知后在规定时间内完成安装和调试，如在规定的时间内由于乙方的原因不能完成安装和调试，乙方应承担由此给甲方造成的损失；</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3.3</w:t>
      </w:r>
      <w:r>
        <w:rPr>
          <w:rFonts w:cs="Times New Roman" w:hint="eastAsia"/>
          <w:spacing w:val="-6"/>
          <w:sz w:val="21"/>
          <w:szCs w:val="21"/>
        </w:rPr>
        <w:t>如乙方委托国内代理（或其他机构）负责安装或配合安装应</w:t>
      </w:r>
      <w:r>
        <w:rPr>
          <w:rFonts w:cs="Times New Roman" w:hint="eastAsia"/>
          <w:spacing w:val="-6"/>
          <w:sz w:val="21"/>
          <w:szCs w:val="21"/>
        </w:rPr>
        <w:t>在签约时指明，但乙方仍要对合同货物及其安装质量负全部责任；</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3.4</w:t>
      </w:r>
      <w:r>
        <w:rPr>
          <w:rFonts w:cs="Times New Roman" w:hint="eastAsia"/>
          <w:spacing w:val="-6"/>
          <w:sz w:val="21"/>
          <w:szCs w:val="21"/>
        </w:rPr>
        <w:t>安装标准：符合我国国家有关技术规范要求和技术标准，所有的软件和硬件必须保证同时安装到位；</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3.5</w:t>
      </w:r>
      <w:r>
        <w:rPr>
          <w:rFonts w:cs="Times New Roman" w:hint="eastAsia"/>
          <w:spacing w:val="-6"/>
          <w:sz w:val="21"/>
          <w:szCs w:val="21"/>
        </w:rPr>
        <w:t>乙方免费提供合同货物的安装服务；</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3.6</w:t>
      </w:r>
      <w:r>
        <w:rPr>
          <w:rFonts w:cs="Times New Roman" w:hint="eastAsia"/>
          <w:spacing w:val="-6"/>
          <w:sz w:val="21"/>
          <w:szCs w:val="21"/>
        </w:rPr>
        <w:t>乙方在响应文件中应提供安装调试计划、对安装场地和环境的要求。</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w:t>
      </w:r>
      <w:r>
        <w:rPr>
          <w:rFonts w:cs="Times New Roman" w:hint="eastAsia"/>
          <w:spacing w:val="-6"/>
          <w:sz w:val="21"/>
          <w:szCs w:val="21"/>
        </w:rPr>
        <w:t>乙方应提供质保期满后主要零部件报价单、质保期满后维护费、软件升级及其相关服务内容；</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5.</w:t>
      </w:r>
      <w:r>
        <w:rPr>
          <w:rFonts w:cs="Times New Roman" w:hint="eastAsia"/>
          <w:spacing w:val="-6"/>
          <w:sz w:val="21"/>
          <w:szCs w:val="21"/>
        </w:rPr>
        <w:t>供货时提供有关的全套技术文件。</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6</w:t>
      </w:r>
      <w:r>
        <w:rPr>
          <w:rFonts w:cs="Times New Roman"/>
          <w:spacing w:val="-6"/>
          <w:sz w:val="21"/>
          <w:szCs w:val="21"/>
        </w:rPr>
        <w:t>.</w:t>
      </w:r>
      <w:r>
        <w:rPr>
          <w:rFonts w:cs="Times New Roman" w:hint="eastAsia"/>
          <w:spacing w:val="-6"/>
          <w:sz w:val="21"/>
          <w:szCs w:val="21"/>
        </w:rPr>
        <w:t>乙方应保证所提供的货物或其中任何一部分均不会侵犯第三方的知识产权。</w:t>
      </w:r>
    </w:p>
    <w:p w:rsidR="000145EC" w:rsidRDefault="00B83A04">
      <w:pPr>
        <w:adjustRightInd w:val="0"/>
        <w:snapToGrid w:val="0"/>
        <w:spacing w:line="288" w:lineRule="auto"/>
        <w:rPr>
          <w:rFonts w:cs="Times New Roman"/>
          <w:b/>
          <w:spacing w:val="-6"/>
          <w:sz w:val="21"/>
          <w:szCs w:val="21"/>
        </w:rPr>
      </w:pPr>
      <w:r>
        <w:rPr>
          <w:rFonts w:cs="Times New Roman" w:hint="eastAsia"/>
          <w:b/>
          <w:spacing w:val="-6"/>
          <w:sz w:val="21"/>
          <w:szCs w:val="21"/>
        </w:rPr>
        <w:t>第六条：验收标准</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验收由甲方负责实施；</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验收依据：</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2.1</w:t>
      </w:r>
      <w:r>
        <w:rPr>
          <w:rFonts w:cs="Times New Roman" w:hint="eastAsia"/>
          <w:spacing w:val="-6"/>
          <w:sz w:val="21"/>
          <w:szCs w:val="21"/>
        </w:rPr>
        <w:t>合同、磋商文件、响应文件；</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2.2</w:t>
      </w:r>
      <w:r>
        <w:rPr>
          <w:rFonts w:cs="Times New Roman" w:hint="eastAsia"/>
          <w:spacing w:val="-6"/>
          <w:sz w:val="21"/>
          <w:szCs w:val="21"/>
        </w:rPr>
        <w:t>乙方提供的技术规格、经甲方认可的合同货物的有效检验文件；</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2.3</w:t>
      </w:r>
      <w:r>
        <w:rPr>
          <w:rFonts w:cs="Times New Roman" w:hint="eastAsia"/>
          <w:spacing w:val="-6"/>
          <w:sz w:val="21"/>
          <w:szCs w:val="21"/>
        </w:rPr>
        <w:t>乙方响应文件中提供的经甲方认可的合同货物的验收标准（符合中国有关的国家、地方、行业标准）和检测办法及相应检测手段。</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3.</w:t>
      </w:r>
      <w:r>
        <w:rPr>
          <w:rFonts w:cs="Times New Roman" w:hint="eastAsia"/>
          <w:spacing w:val="-6"/>
          <w:sz w:val="21"/>
          <w:szCs w:val="21"/>
        </w:rPr>
        <w:t>乙方应派员在所供货物到甲方处时进行到货验收，有需要时能联系产品制造商到场共同验收，若发现任何损坏及质量问题，乙方负责妥善处理直至甲方满意，由此产生的费用由乙方承担。</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w:t>
      </w:r>
      <w:r>
        <w:rPr>
          <w:rFonts w:cs="Times New Roman" w:hint="eastAsia"/>
          <w:spacing w:val="-6"/>
          <w:sz w:val="21"/>
          <w:szCs w:val="21"/>
        </w:rPr>
        <w:t>验收合格的条件：</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4.1</w:t>
      </w:r>
      <w:r>
        <w:rPr>
          <w:rFonts w:cs="Times New Roman" w:hint="eastAsia"/>
          <w:spacing w:val="-6"/>
          <w:sz w:val="21"/>
          <w:szCs w:val="21"/>
        </w:rPr>
        <w:t>所供货物符合产品标准和合同的要求；</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4.2</w:t>
      </w:r>
      <w:r>
        <w:rPr>
          <w:rFonts w:cs="Times New Roman" w:hint="eastAsia"/>
          <w:spacing w:val="-6"/>
          <w:sz w:val="21"/>
          <w:szCs w:val="21"/>
        </w:rPr>
        <w:t>在进行测试和验收过程中发现的问题已被解决并得到甲方的认可；</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4.3</w:t>
      </w:r>
      <w:r>
        <w:rPr>
          <w:rFonts w:cs="Times New Roman" w:hint="eastAsia"/>
          <w:spacing w:val="-6"/>
          <w:sz w:val="21"/>
          <w:szCs w:val="21"/>
        </w:rPr>
        <w:t>合同中规定的所有货物和材料均已交付；</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4.4</w:t>
      </w:r>
      <w:r>
        <w:rPr>
          <w:rFonts w:cs="Times New Roman" w:hint="eastAsia"/>
          <w:spacing w:val="-6"/>
          <w:sz w:val="21"/>
          <w:szCs w:val="21"/>
        </w:rPr>
        <w:t>所供货物已通过使用单位组织的验收；</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4.5</w:t>
      </w:r>
      <w:r>
        <w:rPr>
          <w:rFonts w:cs="Times New Roman" w:hint="eastAsia"/>
          <w:spacing w:val="-6"/>
          <w:sz w:val="21"/>
          <w:szCs w:val="21"/>
        </w:rPr>
        <w:t>所有相关的技术文件及资料均已提交并得到接受。</w:t>
      </w:r>
    </w:p>
    <w:p w:rsidR="000145EC" w:rsidRDefault="00B83A04">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第七条：违约责任</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乙方逾期履行合同的，自逾期之日起，向甲方每日偿付合同总价</w:t>
      </w:r>
      <w:r>
        <w:rPr>
          <w:rFonts w:cs="Times New Roman" w:hint="eastAsia"/>
          <w:spacing w:val="-6"/>
          <w:sz w:val="21"/>
          <w:szCs w:val="21"/>
        </w:rPr>
        <w:t>0</w:t>
      </w:r>
      <w:r>
        <w:rPr>
          <w:rFonts w:cs="Times New Roman"/>
          <w:spacing w:val="-6"/>
          <w:sz w:val="21"/>
          <w:szCs w:val="21"/>
        </w:rPr>
        <w:t>.5</w:t>
      </w:r>
      <w:r>
        <w:rPr>
          <w:rFonts w:cs="Times New Roman" w:hint="eastAsia"/>
          <w:spacing w:val="-6"/>
          <w:sz w:val="21"/>
          <w:szCs w:val="21"/>
        </w:rPr>
        <w:t>%</w:t>
      </w:r>
      <w:r>
        <w:rPr>
          <w:rFonts w:cs="Times New Roman" w:hint="eastAsia"/>
          <w:spacing w:val="-6"/>
          <w:sz w:val="21"/>
          <w:szCs w:val="21"/>
        </w:rPr>
        <w:t>的滞纳金。</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甲方逾期支付货款的，自逾期之日起，向乙方每日偿付未付价款</w:t>
      </w:r>
      <w:r>
        <w:rPr>
          <w:rFonts w:cs="Times New Roman" w:hint="eastAsia"/>
          <w:spacing w:val="-6"/>
          <w:sz w:val="21"/>
          <w:szCs w:val="21"/>
        </w:rPr>
        <w:t>0</w:t>
      </w:r>
      <w:r>
        <w:rPr>
          <w:rFonts w:cs="Times New Roman"/>
          <w:spacing w:val="-6"/>
          <w:sz w:val="21"/>
          <w:szCs w:val="21"/>
        </w:rPr>
        <w:t>.5</w:t>
      </w:r>
      <w:r>
        <w:rPr>
          <w:rFonts w:cs="Times New Roman" w:hint="eastAsia"/>
          <w:spacing w:val="-6"/>
          <w:sz w:val="21"/>
          <w:szCs w:val="21"/>
        </w:rPr>
        <w:t>%</w:t>
      </w:r>
      <w:r>
        <w:rPr>
          <w:rFonts w:cs="Times New Roman" w:hint="eastAsia"/>
          <w:spacing w:val="-6"/>
          <w:sz w:val="21"/>
          <w:szCs w:val="21"/>
        </w:rPr>
        <w:t>的滞纳金。</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3.</w:t>
      </w:r>
      <w:r>
        <w:rPr>
          <w:rFonts w:cs="Times New Roman" w:hint="eastAsia"/>
          <w:spacing w:val="-6"/>
          <w:sz w:val="21"/>
          <w:szCs w:val="21"/>
        </w:rPr>
        <w:t>如验收不能达到质量功能（性能）标准，合同商品由乙方在验收后一周内运离安装地点，所需费用由乙方承担。如乙方在一个月内不处理（搬走</w:t>
      </w:r>
      <w:r>
        <w:rPr>
          <w:rFonts w:cs="Times New Roman" w:hint="eastAsia"/>
          <w:spacing w:val="-6"/>
          <w:sz w:val="21"/>
          <w:szCs w:val="21"/>
        </w:rPr>
        <w:t>）合同商品，视为乙方放弃该商品，甲方有权自行处置（包括废物处理）。同时，乙方要支付给甲方总货款的</w:t>
      </w:r>
      <w:r>
        <w:rPr>
          <w:rFonts w:cs="Times New Roman" w:hint="eastAsia"/>
          <w:spacing w:val="-6"/>
          <w:sz w:val="21"/>
          <w:szCs w:val="21"/>
        </w:rPr>
        <w:t>20</w:t>
      </w:r>
      <w:r>
        <w:rPr>
          <w:rFonts w:cs="Times New Roman" w:hint="eastAsia"/>
          <w:spacing w:val="-6"/>
          <w:sz w:val="21"/>
          <w:szCs w:val="21"/>
        </w:rPr>
        <w:t>％作为违约赔偿金。</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w:t>
      </w:r>
      <w:r>
        <w:rPr>
          <w:rFonts w:cs="Times New Roman" w:hint="eastAsia"/>
          <w:spacing w:val="-6"/>
          <w:sz w:val="21"/>
          <w:szCs w:val="21"/>
        </w:rPr>
        <w:t>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0145EC" w:rsidRDefault="00B83A04">
      <w:pPr>
        <w:adjustRightInd w:val="0"/>
        <w:snapToGrid w:val="0"/>
        <w:spacing w:line="288" w:lineRule="auto"/>
        <w:rPr>
          <w:rFonts w:cs="Times New Roman"/>
          <w:b/>
          <w:spacing w:val="-6"/>
          <w:sz w:val="21"/>
          <w:szCs w:val="21"/>
        </w:rPr>
      </w:pPr>
      <w:r>
        <w:rPr>
          <w:rFonts w:cs="Times New Roman"/>
          <w:b/>
          <w:spacing w:val="-6"/>
          <w:sz w:val="21"/>
          <w:szCs w:val="21"/>
        </w:rPr>
        <w:t>第</w:t>
      </w:r>
      <w:r>
        <w:rPr>
          <w:rFonts w:cs="Times New Roman" w:hint="eastAsia"/>
          <w:b/>
          <w:spacing w:val="-6"/>
          <w:sz w:val="21"/>
          <w:szCs w:val="21"/>
        </w:rPr>
        <w:t>八</w:t>
      </w:r>
      <w:r>
        <w:rPr>
          <w:rFonts w:cs="Times New Roman"/>
          <w:b/>
          <w:spacing w:val="-6"/>
          <w:sz w:val="21"/>
          <w:szCs w:val="21"/>
        </w:rPr>
        <w:t>条：不可抗力事件处理</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在合同有效期内，任何一方因不可抗力事件导致不能履行合同，则合同履行期可延长，其延长期与不可抗力影响期相同。</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不可抗力事件发生后，应立即通知对方，并寄送有关权威</w:t>
      </w:r>
      <w:r>
        <w:rPr>
          <w:rFonts w:cs="Times New Roman" w:hint="eastAsia"/>
          <w:spacing w:val="-6"/>
          <w:sz w:val="21"/>
          <w:szCs w:val="21"/>
        </w:rPr>
        <w:t>机构出具的证明。</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w:t>
      </w:r>
      <w:r>
        <w:rPr>
          <w:rFonts w:cs="Times New Roman" w:hint="eastAsia"/>
          <w:spacing w:val="-6"/>
          <w:sz w:val="21"/>
          <w:szCs w:val="21"/>
        </w:rPr>
        <w:t>不可抗力事件延续</w:t>
      </w:r>
      <w:r>
        <w:rPr>
          <w:rFonts w:cs="Times New Roman" w:hint="eastAsia"/>
          <w:spacing w:val="-6"/>
          <w:sz w:val="21"/>
          <w:szCs w:val="21"/>
        </w:rPr>
        <w:t>120</w:t>
      </w:r>
      <w:r>
        <w:rPr>
          <w:rFonts w:cs="Times New Roman" w:hint="eastAsia"/>
          <w:spacing w:val="-6"/>
          <w:sz w:val="21"/>
          <w:szCs w:val="21"/>
        </w:rPr>
        <w:t>天以上，双方应通过友好协商，确定是否继续履行合同。</w:t>
      </w:r>
    </w:p>
    <w:p w:rsidR="000145EC" w:rsidRDefault="00B83A04">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lastRenderedPageBreak/>
        <w:t>第九条：争议解决</w:t>
      </w:r>
    </w:p>
    <w:p w:rsidR="000145EC" w:rsidRDefault="00B83A04">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因本合同发生纠纷，甲乙双方应当及时协商，协商不成时，任何一方可向甲方所在地人民法院起诉。</w:t>
      </w:r>
    </w:p>
    <w:p w:rsidR="000145EC" w:rsidRDefault="00B83A04">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第十条：合同生效</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合同经甲、乙双方法定代表人或授权代表签名并加盖单位公章后生效。</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w:t>
      </w:r>
      <w:r>
        <w:rPr>
          <w:rFonts w:cs="Times New Roman" w:hint="eastAsia"/>
          <w:spacing w:val="-6"/>
          <w:sz w:val="21"/>
          <w:szCs w:val="21"/>
        </w:rPr>
        <w:t>本合同附件、磋商文件、响应文件、询标澄清、成交通知书均为合同的组成部分，与本合同具有同等法律效力。</w:t>
      </w:r>
    </w:p>
    <w:p w:rsidR="000145EC" w:rsidRDefault="00B83A04">
      <w:pPr>
        <w:adjustRightInd w:val="0"/>
        <w:snapToGrid w:val="0"/>
        <w:spacing w:line="288" w:lineRule="auto"/>
        <w:rPr>
          <w:rFonts w:cs="Times New Roman"/>
          <w:b/>
          <w:spacing w:val="-6"/>
          <w:sz w:val="21"/>
          <w:szCs w:val="21"/>
        </w:rPr>
      </w:pPr>
      <w:r>
        <w:rPr>
          <w:rFonts w:cs="Times New Roman" w:hint="eastAsia"/>
          <w:b/>
          <w:spacing w:val="-6"/>
          <w:sz w:val="21"/>
          <w:szCs w:val="21"/>
        </w:rPr>
        <w:t>第十一条：合同份数</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145EC">
        <w:trPr>
          <w:trHeight w:val="397"/>
        </w:trPr>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甲方（需方）：（公章）</w:t>
            </w:r>
          </w:p>
        </w:tc>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乙方（供方）：（公章）</w:t>
            </w:r>
          </w:p>
        </w:tc>
      </w:tr>
      <w:tr w:rsidR="000145EC">
        <w:trPr>
          <w:trHeight w:val="397"/>
        </w:trPr>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甲方代表：</w:t>
            </w:r>
          </w:p>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（签名）</w:t>
            </w:r>
          </w:p>
        </w:tc>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乙方代表：</w:t>
            </w:r>
          </w:p>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（签名）</w:t>
            </w:r>
          </w:p>
        </w:tc>
      </w:tr>
      <w:tr w:rsidR="000145EC">
        <w:trPr>
          <w:trHeight w:val="397"/>
        </w:trPr>
        <w:tc>
          <w:tcPr>
            <w:tcW w:w="4678" w:type="dxa"/>
            <w:vAlign w:val="center"/>
          </w:tcPr>
          <w:p w:rsidR="000145EC" w:rsidRDefault="00B83A04">
            <w:pPr>
              <w:adjustRightInd w:val="0"/>
              <w:snapToGrid w:val="0"/>
              <w:spacing w:line="288" w:lineRule="auto"/>
              <w:rPr>
                <w:rFonts w:cs="Times New Roman"/>
                <w:sz w:val="21"/>
                <w:szCs w:val="21"/>
              </w:rPr>
            </w:pPr>
            <w:r>
              <w:rPr>
                <w:rFonts w:cs="Times New Roman" w:hint="eastAsia"/>
                <w:sz w:val="21"/>
                <w:szCs w:val="21"/>
              </w:rPr>
              <w:t>地址：</w:t>
            </w:r>
          </w:p>
        </w:tc>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地址：</w:t>
            </w:r>
          </w:p>
        </w:tc>
      </w:tr>
      <w:tr w:rsidR="000145EC">
        <w:trPr>
          <w:trHeight w:val="397"/>
        </w:trPr>
        <w:tc>
          <w:tcPr>
            <w:tcW w:w="4678" w:type="dxa"/>
            <w:vAlign w:val="center"/>
          </w:tcPr>
          <w:p w:rsidR="000145EC" w:rsidRDefault="00B83A04">
            <w:pPr>
              <w:adjustRightInd w:val="0"/>
              <w:snapToGrid w:val="0"/>
              <w:spacing w:line="288" w:lineRule="auto"/>
              <w:rPr>
                <w:rFonts w:cs="Times New Roman"/>
                <w:sz w:val="21"/>
                <w:szCs w:val="21"/>
              </w:rPr>
            </w:pPr>
            <w:r>
              <w:rPr>
                <w:rFonts w:cs="Times New Roman" w:hint="eastAsia"/>
                <w:sz w:val="21"/>
                <w:szCs w:val="21"/>
              </w:rPr>
              <w:t>电话：</w:t>
            </w:r>
          </w:p>
        </w:tc>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电话：</w:t>
            </w:r>
          </w:p>
        </w:tc>
      </w:tr>
      <w:tr w:rsidR="000145EC">
        <w:trPr>
          <w:trHeight w:val="397"/>
        </w:trPr>
        <w:tc>
          <w:tcPr>
            <w:tcW w:w="4678" w:type="dxa"/>
            <w:vAlign w:val="center"/>
          </w:tcPr>
          <w:p w:rsidR="000145EC" w:rsidRDefault="00B83A04">
            <w:pPr>
              <w:adjustRightInd w:val="0"/>
              <w:snapToGrid w:val="0"/>
              <w:spacing w:line="288" w:lineRule="auto"/>
              <w:rPr>
                <w:rFonts w:cs="Times New Roman"/>
                <w:sz w:val="21"/>
                <w:szCs w:val="21"/>
              </w:rPr>
            </w:pPr>
            <w:r>
              <w:rPr>
                <w:rFonts w:cs="Times New Roman" w:hint="eastAsia"/>
                <w:sz w:val="21"/>
                <w:szCs w:val="21"/>
              </w:rPr>
              <w:t>开户银行：</w:t>
            </w:r>
          </w:p>
        </w:tc>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r>
      <w:tr w:rsidR="000145EC">
        <w:trPr>
          <w:trHeight w:val="397"/>
        </w:trPr>
        <w:tc>
          <w:tcPr>
            <w:tcW w:w="4678" w:type="dxa"/>
            <w:vAlign w:val="center"/>
          </w:tcPr>
          <w:p w:rsidR="000145EC" w:rsidRDefault="00B83A04">
            <w:pPr>
              <w:adjustRightInd w:val="0"/>
              <w:snapToGrid w:val="0"/>
              <w:spacing w:line="288" w:lineRule="auto"/>
              <w:rPr>
                <w:rFonts w:cs="Times New Roman"/>
                <w:sz w:val="21"/>
                <w:szCs w:val="21"/>
              </w:rPr>
            </w:pPr>
            <w:proofErr w:type="gramStart"/>
            <w:r>
              <w:rPr>
                <w:rFonts w:cs="Times New Roman" w:hint="eastAsia"/>
                <w:sz w:val="21"/>
                <w:szCs w:val="21"/>
              </w:rPr>
              <w:t>帐号</w:t>
            </w:r>
            <w:proofErr w:type="gramEnd"/>
            <w:r>
              <w:rPr>
                <w:rFonts w:cs="Times New Roman" w:hint="eastAsia"/>
                <w:sz w:val="21"/>
                <w:szCs w:val="21"/>
              </w:rPr>
              <w:t>：</w:t>
            </w:r>
          </w:p>
        </w:tc>
        <w:tc>
          <w:tcPr>
            <w:tcW w:w="4678" w:type="dxa"/>
            <w:vAlign w:val="center"/>
          </w:tcPr>
          <w:p w:rsidR="000145EC" w:rsidRDefault="00B83A04">
            <w:pPr>
              <w:adjustRightInd w:val="0"/>
              <w:snapToGrid w:val="0"/>
              <w:spacing w:line="288" w:lineRule="auto"/>
              <w:rPr>
                <w:rFonts w:cs="Times New Roman"/>
                <w:spacing w:val="-6"/>
                <w:sz w:val="21"/>
                <w:szCs w:val="21"/>
              </w:rPr>
            </w:pPr>
            <w:proofErr w:type="gramStart"/>
            <w:r>
              <w:rPr>
                <w:rFonts w:cs="Times New Roman" w:hint="eastAsia"/>
                <w:spacing w:val="-6"/>
                <w:sz w:val="21"/>
                <w:szCs w:val="21"/>
              </w:rPr>
              <w:t>帐号</w:t>
            </w:r>
            <w:proofErr w:type="gramEnd"/>
            <w:r>
              <w:rPr>
                <w:rFonts w:cs="Times New Roman" w:hint="eastAsia"/>
                <w:spacing w:val="-6"/>
                <w:sz w:val="21"/>
                <w:szCs w:val="21"/>
              </w:rPr>
              <w:t>：</w:t>
            </w:r>
          </w:p>
        </w:tc>
      </w:tr>
      <w:tr w:rsidR="000145EC">
        <w:trPr>
          <w:trHeight w:val="397"/>
        </w:trPr>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签名日期：</w:t>
            </w:r>
            <w:r>
              <w:rPr>
                <w:rFonts w:cs="Times New Roman" w:hint="eastAsia"/>
                <w:spacing w:val="-6"/>
                <w:sz w:val="21"/>
                <w:szCs w:val="21"/>
              </w:rPr>
              <w:t xml:space="preserve">      </w:t>
            </w:r>
            <w:r>
              <w:rPr>
                <w:rFonts w:cs="Times New Roman" w:hint="eastAsia"/>
                <w:spacing w:val="-6"/>
                <w:sz w:val="21"/>
                <w:szCs w:val="21"/>
              </w:rPr>
              <w:t>年</w:t>
            </w:r>
            <w:r>
              <w:rPr>
                <w:rFonts w:cs="Times New Roman" w:hint="eastAsia"/>
                <w:spacing w:val="-6"/>
                <w:sz w:val="21"/>
                <w:szCs w:val="21"/>
              </w:rPr>
              <w:t xml:space="preserve">    </w:t>
            </w:r>
            <w:r>
              <w:rPr>
                <w:rFonts w:cs="Times New Roman" w:hint="eastAsia"/>
                <w:spacing w:val="-6"/>
                <w:sz w:val="21"/>
                <w:szCs w:val="21"/>
              </w:rPr>
              <w:t>月</w:t>
            </w:r>
            <w:r>
              <w:rPr>
                <w:rFonts w:cs="Times New Roman" w:hint="eastAsia"/>
                <w:spacing w:val="-6"/>
                <w:sz w:val="21"/>
                <w:szCs w:val="21"/>
              </w:rPr>
              <w:t xml:space="preserve">    </w:t>
            </w:r>
            <w:r>
              <w:rPr>
                <w:rFonts w:cs="Times New Roman" w:hint="eastAsia"/>
                <w:spacing w:val="-6"/>
                <w:sz w:val="21"/>
                <w:szCs w:val="21"/>
              </w:rPr>
              <w:t>日</w:t>
            </w:r>
          </w:p>
        </w:tc>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签名日期：</w:t>
            </w:r>
            <w:r>
              <w:rPr>
                <w:rFonts w:cs="Times New Roman" w:hint="eastAsia"/>
                <w:spacing w:val="-6"/>
                <w:sz w:val="21"/>
                <w:szCs w:val="21"/>
              </w:rPr>
              <w:t xml:space="preserve">      </w:t>
            </w:r>
            <w:r>
              <w:rPr>
                <w:rFonts w:cs="Times New Roman" w:hint="eastAsia"/>
                <w:spacing w:val="-6"/>
                <w:sz w:val="21"/>
                <w:szCs w:val="21"/>
              </w:rPr>
              <w:t>年</w:t>
            </w:r>
            <w:r>
              <w:rPr>
                <w:rFonts w:cs="Times New Roman" w:hint="eastAsia"/>
                <w:spacing w:val="-6"/>
                <w:sz w:val="21"/>
                <w:szCs w:val="21"/>
              </w:rPr>
              <w:t xml:space="preserve">    </w:t>
            </w:r>
            <w:r>
              <w:rPr>
                <w:rFonts w:cs="Times New Roman" w:hint="eastAsia"/>
                <w:spacing w:val="-6"/>
                <w:sz w:val="21"/>
                <w:szCs w:val="21"/>
              </w:rPr>
              <w:t>月</w:t>
            </w:r>
            <w:r>
              <w:rPr>
                <w:rFonts w:cs="Times New Roman" w:hint="eastAsia"/>
                <w:spacing w:val="-6"/>
                <w:sz w:val="21"/>
                <w:szCs w:val="21"/>
              </w:rPr>
              <w:t xml:space="preserve">    </w:t>
            </w:r>
            <w:r>
              <w:rPr>
                <w:rFonts w:cs="Times New Roman" w:hint="eastAsia"/>
                <w:spacing w:val="-6"/>
                <w:sz w:val="21"/>
                <w:szCs w:val="21"/>
              </w:rPr>
              <w:t>日</w:t>
            </w:r>
          </w:p>
        </w:tc>
      </w:tr>
      <w:tr w:rsidR="000145EC">
        <w:trPr>
          <w:gridAfter w:val="1"/>
          <w:wAfter w:w="4678" w:type="dxa"/>
          <w:trHeight w:val="397"/>
        </w:trPr>
        <w:tc>
          <w:tcPr>
            <w:tcW w:w="4678" w:type="dxa"/>
            <w:vAlign w:val="center"/>
          </w:tcPr>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合同</w:t>
            </w:r>
            <w:proofErr w:type="gramStart"/>
            <w:r>
              <w:rPr>
                <w:rFonts w:cs="Times New Roman" w:hint="eastAsia"/>
                <w:spacing w:val="-6"/>
                <w:sz w:val="21"/>
                <w:szCs w:val="21"/>
              </w:rPr>
              <w:t>鉴证</w:t>
            </w:r>
            <w:proofErr w:type="gramEnd"/>
            <w:r>
              <w:rPr>
                <w:rFonts w:cs="Times New Roman" w:hint="eastAsia"/>
                <w:spacing w:val="-6"/>
                <w:sz w:val="21"/>
                <w:szCs w:val="21"/>
              </w:rPr>
              <w:t>方：浙江求是招标代理有限公司（公章）</w:t>
            </w:r>
          </w:p>
        </w:tc>
      </w:tr>
      <w:tr w:rsidR="000145EC">
        <w:trPr>
          <w:gridAfter w:val="1"/>
          <w:wAfter w:w="4678" w:type="dxa"/>
          <w:trHeight w:val="397"/>
        </w:trPr>
        <w:tc>
          <w:tcPr>
            <w:tcW w:w="4678" w:type="dxa"/>
            <w:vAlign w:val="center"/>
          </w:tcPr>
          <w:p w:rsidR="000145EC" w:rsidRDefault="00B83A04">
            <w:pPr>
              <w:tabs>
                <w:tab w:val="left" w:pos="2880"/>
              </w:tabs>
              <w:adjustRightInd w:val="0"/>
              <w:snapToGrid w:val="0"/>
              <w:spacing w:line="288" w:lineRule="auto"/>
              <w:rPr>
                <w:rFonts w:cs="Times New Roman"/>
                <w:spacing w:val="-6"/>
                <w:sz w:val="21"/>
                <w:szCs w:val="21"/>
              </w:rPr>
            </w:pPr>
            <w:r>
              <w:rPr>
                <w:rFonts w:cs="Times New Roman" w:hint="eastAsia"/>
                <w:spacing w:val="-6"/>
                <w:sz w:val="21"/>
                <w:szCs w:val="21"/>
              </w:rPr>
              <w:t>采购代理机构代表：</w:t>
            </w:r>
          </w:p>
          <w:p w:rsidR="000145EC" w:rsidRDefault="00B83A04">
            <w:pPr>
              <w:adjustRightInd w:val="0"/>
              <w:snapToGrid w:val="0"/>
              <w:spacing w:line="288" w:lineRule="auto"/>
              <w:rPr>
                <w:rFonts w:cs="Times New Roman"/>
                <w:spacing w:val="-6"/>
                <w:sz w:val="21"/>
                <w:szCs w:val="21"/>
              </w:rPr>
            </w:pPr>
            <w:r>
              <w:rPr>
                <w:rFonts w:cs="Times New Roman" w:hint="eastAsia"/>
                <w:spacing w:val="-6"/>
                <w:sz w:val="21"/>
                <w:szCs w:val="21"/>
              </w:rPr>
              <w:t>（签名）</w:t>
            </w:r>
          </w:p>
        </w:tc>
      </w:tr>
      <w:tr w:rsidR="000145EC">
        <w:trPr>
          <w:gridAfter w:val="1"/>
          <w:wAfter w:w="4678" w:type="dxa"/>
          <w:trHeight w:val="397"/>
        </w:trPr>
        <w:tc>
          <w:tcPr>
            <w:tcW w:w="4678" w:type="dxa"/>
            <w:vAlign w:val="center"/>
          </w:tcPr>
          <w:p w:rsidR="000145EC" w:rsidRDefault="00B83A04">
            <w:pPr>
              <w:tabs>
                <w:tab w:val="left" w:pos="2880"/>
              </w:tabs>
              <w:adjustRightInd w:val="0"/>
              <w:snapToGrid w:val="0"/>
              <w:spacing w:line="288" w:lineRule="auto"/>
              <w:rPr>
                <w:rFonts w:cs="Times New Roman"/>
                <w:spacing w:val="-6"/>
                <w:sz w:val="21"/>
                <w:szCs w:val="21"/>
              </w:rPr>
            </w:pPr>
            <w:r>
              <w:rPr>
                <w:rFonts w:hint="eastAsia"/>
                <w:sz w:val="21"/>
                <w:szCs w:val="21"/>
              </w:rPr>
              <w:t>地址：杭州市玉古路</w:t>
            </w:r>
            <w:r>
              <w:rPr>
                <w:rFonts w:hint="eastAsia"/>
                <w:sz w:val="21"/>
                <w:szCs w:val="21"/>
              </w:rPr>
              <w:t>173</w:t>
            </w:r>
            <w:r>
              <w:rPr>
                <w:rFonts w:hint="eastAsia"/>
                <w:sz w:val="21"/>
                <w:szCs w:val="21"/>
              </w:rPr>
              <w:t>号中田大厦</w:t>
            </w:r>
            <w:r>
              <w:rPr>
                <w:rFonts w:hint="eastAsia"/>
                <w:sz w:val="21"/>
                <w:szCs w:val="21"/>
              </w:rPr>
              <w:t>21</w:t>
            </w:r>
            <w:r>
              <w:rPr>
                <w:rFonts w:hint="eastAsia"/>
                <w:sz w:val="21"/>
                <w:szCs w:val="21"/>
              </w:rPr>
              <w:t>楼</w:t>
            </w:r>
          </w:p>
        </w:tc>
      </w:tr>
      <w:tr w:rsidR="000145EC">
        <w:trPr>
          <w:gridAfter w:val="1"/>
          <w:wAfter w:w="4678" w:type="dxa"/>
          <w:trHeight w:val="397"/>
        </w:trPr>
        <w:tc>
          <w:tcPr>
            <w:tcW w:w="4678" w:type="dxa"/>
            <w:vAlign w:val="center"/>
          </w:tcPr>
          <w:p w:rsidR="000145EC" w:rsidRDefault="00B83A04">
            <w:pPr>
              <w:tabs>
                <w:tab w:val="left" w:pos="2880"/>
              </w:tabs>
              <w:adjustRightInd w:val="0"/>
              <w:snapToGrid w:val="0"/>
              <w:spacing w:line="288" w:lineRule="auto"/>
              <w:rPr>
                <w:rFonts w:cs="Times New Roman"/>
                <w:spacing w:val="-6"/>
                <w:sz w:val="21"/>
                <w:szCs w:val="21"/>
              </w:rPr>
            </w:pPr>
            <w:r>
              <w:rPr>
                <w:rFonts w:hint="eastAsia"/>
                <w:sz w:val="21"/>
                <w:szCs w:val="21"/>
              </w:rPr>
              <w:t>电话：</w:t>
            </w:r>
            <w:r>
              <w:rPr>
                <w:rFonts w:hint="eastAsia"/>
                <w:sz w:val="21"/>
                <w:szCs w:val="21"/>
              </w:rPr>
              <w:t>0571-87666117</w:t>
            </w:r>
          </w:p>
        </w:tc>
      </w:tr>
      <w:tr w:rsidR="000145EC">
        <w:trPr>
          <w:gridAfter w:val="1"/>
          <w:wAfter w:w="4678" w:type="dxa"/>
          <w:trHeight w:val="397"/>
        </w:trPr>
        <w:tc>
          <w:tcPr>
            <w:tcW w:w="4678" w:type="dxa"/>
            <w:vAlign w:val="center"/>
          </w:tcPr>
          <w:p w:rsidR="000145EC" w:rsidRDefault="00B83A04">
            <w:pPr>
              <w:adjustRightInd w:val="0"/>
              <w:snapToGrid w:val="0"/>
              <w:spacing w:line="288" w:lineRule="auto"/>
              <w:rPr>
                <w:rFonts w:cs="Times New Roman"/>
                <w:spacing w:val="-6"/>
                <w:sz w:val="21"/>
                <w:szCs w:val="21"/>
              </w:rPr>
            </w:pPr>
            <w:proofErr w:type="gramStart"/>
            <w:r>
              <w:rPr>
                <w:rFonts w:cs="Times New Roman" w:hint="eastAsia"/>
                <w:spacing w:val="-6"/>
                <w:sz w:val="21"/>
                <w:szCs w:val="21"/>
              </w:rPr>
              <w:t>鉴证</w:t>
            </w:r>
            <w:proofErr w:type="gramEnd"/>
            <w:r>
              <w:rPr>
                <w:rFonts w:cs="Times New Roman" w:hint="eastAsia"/>
                <w:spacing w:val="-6"/>
                <w:sz w:val="21"/>
                <w:szCs w:val="21"/>
              </w:rPr>
              <w:t>日期：</w:t>
            </w:r>
            <w:r>
              <w:rPr>
                <w:rFonts w:cs="Times New Roman" w:hint="eastAsia"/>
                <w:spacing w:val="-6"/>
                <w:sz w:val="21"/>
                <w:szCs w:val="21"/>
              </w:rPr>
              <w:t xml:space="preserve">      </w:t>
            </w:r>
            <w:r>
              <w:rPr>
                <w:rFonts w:cs="Times New Roman" w:hint="eastAsia"/>
                <w:spacing w:val="-6"/>
                <w:sz w:val="21"/>
                <w:szCs w:val="21"/>
              </w:rPr>
              <w:t>年</w:t>
            </w:r>
            <w:r>
              <w:rPr>
                <w:rFonts w:cs="Times New Roman" w:hint="eastAsia"/>
                <w:spacing w:val="-6"/>
                <w:sz w:val="21"/>
                <w:szCs w:val="21"/>
              </w:rPr>
              <w:t xml:space="preserve">    </w:t>
            </w:r>
            <w:r>
              <w:rPr>
                <w:rFonts w:cs="Times New Roman" w:hint="eastAsia"/>
                <w:spacing w:val="-6"/>
                <w:sz w:val="21"/>
                <w:szCs w:val="21"/>
              </w:rPr>
              <w:t>月</w:t>
            </w:r>
            <w:r>
              <w:rPr>
                <w:rFonts w:cs="Times New Roman" w:hint="eastAsia"/>
                <w:spacing w:val="-6"/>
                <w:sz w:val="21"/>
                <w:szCs w:val="21"/>
              </w:rPr>
              <w:t xml:space="preserve">    </w:t>
            </w:r>
            <w:r>
              <w:rPr>
                <w:rFonts w:cs="Times New Roman" w:hint="eastAsia"/>
                <w:spacing w:val="-6"/>
                <w:sz w:val="21"/>
                <w:szCs w:val="21"/>
              </w:rPr>
              <w:t>日</w:t>
            </w:r>
          </w:p>
        </w:tc>
      </w:tr>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0"/>
        <w:rPr>
          <w:b/>
          <w:bCs/>
          <w:sz w:val="32"/>
          <w:szCs w:val="32"/>
        </w:rPr>
      </w:pPr>
      <w:r>
        <w:rPr>
          <w:rFonts w:hint="eastAsia"/>
          <w:b/>
          <w:bCs/>
          <w:sz w:val="32"/>
          <w:szCs w:val="32"/>
        </w:rPr>
        <w:lastRenderedPageBreak/>
        <w:t>第六章</w:t>
      </w:r>
      <w:r>
        <w:rPr>
          <w:rFonts w:hint="eastAsia"/>
          <w:b/>
          <w:bCs/>
          <w:sz w:val="32"/>
          <w:szCs w:val="32"/>
        </w:rPr>
        <w:t xml:space="preserve">  </w:t>
      </w:r>
      <w:r>
        <w:rPr>
          <w:rFonts w:hint="eastAsia"/>
          <w:b/>
          <w:bCs/>
          <w:sz w:val="32"/>
          <w:szCs w:val="32"/>
        </w:rPr>
        <w:t>响应文件格式</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jc w:val="center"/>
        <w:rPr>
          <w:b/>
          <w:bCs/>
          <w:sz w:val="21"/>
          <w:szCs w:val="21"/>
        </w:rPr>
      </w:pPr>
      <w:r>
        <w:rPr>
          <w:rFonts w:hint="eastAsia"/>
          <w:b/>
          <w:bCs/>
          <w:sz w:val="21"/>
          <w:szCs w:val="21"/>
        </w:rPr>
        <w:t>目</w:t>
      </w:r>
      <w:r>
        <w:rPr>
          <w:rFonts w:hint="eastAsia"/>
          <w:b/>
          <w:bCs/>
          <w:sz w:val="21"/>
          <w:szCs w:val="21"/>
        </w:rPr>
        <w:t xml:space="preserve"> </w:t>
      </w:r>
      <w:r>
        <w:rPr>
          <w:b/>
          <w:bCs/>
          <w:sz w:val="21"/>
          <w:szCs w:val="21"/>
        </w:rPr>
        <w:t xml:space="preserve"> </w:t>
      </w:r>
      <w:r>
        <w:rPr>
          <w:rFonts w:hint="eastAsia"/>
          <w:b/>
          <w:bCs/>
          <w:sz w:val="21"/>
          <w:szCs w:val="21"/>
        </w:rPr>
        <w:t>录</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ind w:firstLineChars="200" w:firstLine="422"/>
        <w:rPr>
          <w:b/>
          <w:bCs/>
          <w:sz w:val="21"/>
          <w:szCs w:val="21"/>
        </w:rPr>
      </w:pPr>
      <w:bookmarkStart w:id="51" w:name="_Hlk71884160"/>
      <w:r>
        <w:rPr>
          <w:rFonts w:hint="eastAsia"/>
          <w:b/>
          <w:bCs/>
          <w:sz w:val="21"/>
          <w:szCs w:val="21"/>
        </w:rPr>
        <w:t>▲</w:t>
      </w:r>
      <w:r>
        <w:rPr>
          <w:rFonts w:hint="eastAsia"/>
          <w:b/>
          <w:bCs/>
          <w:sz w:val="21"/>
          <w:szCs w:val="21"/>
        </w:rPr>
        <w:t>1.</w:t>
      </w:r>
      <w:r>
        <w:rPr>
          <w:rFonts w:hint="eastAsia"/>
          <w:b/>
          <w:bCs/>
          <w:sz w:val="21"/>
          <w:szCs w:val="21"/>
        </w:rPr>
        <w:t>资格文件（单独上传）</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bookmarkEnd w:id="51"/>
    <w:p w:rsidR="000145EC" w:rsidRDefault="00B83A04">
      <w:pPr>
        <w:adjustRightInd w:val="0"/>
        <w:snapToGrid w:val="0"/>
        <w:spacing w:line="288" w:lineRule="auto"/>
        <w:ind w:firstLineChars="200" w:firstLine="422"/>
        <w:rPr>
          <w:b/>
          <w:bCs/>
          <w:sz w:val="21"/>
          <w:szCs w:val="21"/>
        </w:rPr>
      </w:pPr>
      <w:r>
        <w:rPr>
          <w:rFonts w:hint="eastAsia"/>
          <w:b/>
          <w:bCs/>
          <w:sz w:val="21"/>
          <w:szCs w:val="21"/>
        </w:rPr>
        <w:t>（</w:t>
      </w:r>
      <w:r>
        <w:rPr>
          <w:rFonts w:hint="eastAsia"/>
          <w:b/>
          <w:bCs/>
          <w:sz w:val="21"/>
          <w:szCs w:val="21"/>
        </w:rPr>
        <w:t>1</w:t>
      </w:r>
      <w:r>
        <w:rPr>
          <w:rFonts w:hint="eastAsia"/>
          <w:b/>
          <w:bCs/>
          <w:sz w:val="21"/>
          <w:szCs w:val="21"/>
        </w:rPr>
        <w:t>）有效的法人或者其他组织的营业执照等证明文件，自然人的身份证明</w:t>
      </w:r>
    </w:p>
    <w:p w:rsidR="000145EC" w:rsidRDefault="00B83A04">
      <w:pPr>
        <w:adjustRightInd w:val="0"/>
        <w:snapToGrid w:val="0"/>
        <w:spacing w:line="288" w:lineRule="auto"/>
        <w:ind w:firstLineChars="200" w:firstLine="422"/>
        <w:rPr>
          <w:b/>
          <w:bCs/>
          <w:sz w:val="21"/>
          <w:szCs w:val="21"/>
        </w:rPr>
      </w:pPr>
      <w:bookmarkStart w:id="52" w:name="_Hlk71884127"/>
      <w:r>
        <w:rPr>
          <w:rFonts w:hint="eastAsia"/>
          <w:b/>
          <w:bCs/>
          <w:sz w:val="21"/>
          <w:szCs w:val="21"/>
        </w:rPr>
        <w:t>（</w:t>
      </w:r>
      <w:r>
        <w:rPr>
          <w:b/>
          <w:bCs/>
          <w:sz w:val="21"/>
          <w:szCs w:val="21"/>
        </w:rPr>
        <w:t>2</w:t>
      </w:r>
      <w:r>
        <w:rPr>
          <w:b/>
          <w:bCs/>
          <w:sz w:val="21"/>
          <w:szCs w:val="21"/>
        </w:rPr>
        <w:t>）符合参加政府采购活动应当具备的一般条件的承诺函</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3</w:t>
      </w:r>
      <w:r>
        <w:rPr>
          <w:b/>
          <w:bCs/>
          <w:sz w:val="21"/>
          <w:szCs w:val="21"/>
        </w:rPr>
        <w:t>）落实政府采购政策需满足的资格要求：无</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4</w:t>
      </w:r>
      <w:r>
        <w:rPr>
          <w:b/>
          <w:bCs/>
          <w:sz w:val="21"/>
          <w:szCs w:val="21"/>
        </w:rPr>
        <w:t>）</w:t>
      </w:r>
      <w:r>
        <w:rPr>
          <w:rFonts w:hint="eastAsia"/>
          <w:b/>
          <w:bCs/>
          <w:sz w:val="21"/>
          <w:szCs w:val="21"/>
        </w:rPr>
        <w:t>本项目的特定资格要求</w:t>
      </w:r>
      <w:r>
        <w:rPr>
          <w:b/>
          <w:bCs/>
          <w:sz w:val="21"/>
          <w:szCs w:val="21"/>
        </w:rPr>
        <w:t>证明材料：无</w:t>
      </w:r>
    </w:p>
    <w:p w:rsidR="000145EC" w:rsidRDefault="00B83A04">
      <w:pPr>
        <w:adjustRightInd w:val="0"/>
        <w:snapToGrid w:val="0"/>
        <w:spacing w:line="288" w:lineRule="auto"/>
        <w:ind w:firstLineChars="200" w:firstLine="398"/>
        <w:rPr>
          <w:b/>
          <w:bCs/>
          <w:sz w:val="21"/>
          <w:szCs w:val="21"/>
        </w:rPr>
      </w:pPr>
      <w:r>
        <w:rPr>
          <w:rFonts w:hint="eastAsia"/>
          <w:b/>
          <w:spacing w:val="-6"/>
          <w:sz w:val="21"/>
          <w:szCs w:val="21"/>
        </w:rPr>
        <w:t>▲联合体响应的，联合体各方均应提供资格文件（</w:t>
      </w:r>
      <w:r>
        <w:rPr>
          <w:b/>
          <w:spacing w:val="-6"/>
          <w:sz w:val="21"/>
          <w:szCs w:val="21"/>
        </w:rPr>
        <w:t>1</w:t>
      </w:r>
      <w:r>
        <w:rPr>
          <w:b/>
          <w:spacing w:val="-6"/>
          <w:sz w:val="21"/>
          <w:szCs w:val="21"/>
        </w:rPr>
        <w:t>）、（</w:t>
      </w:r>
      <w:r>
        <w:rPr>
          <w:b/>
          <w:spacing w:val="-6"/>
          <w:sz w:val="21"/>
          <w:szCs w:val="21"/>
        </w:rPr>
        <w:t>2</w:t>
      </w:r>
      <w:r>
        <w:rPr>
          <w:b/>
          <w:spacing w:val="-6"/>
          <w:sz w:val="21"/>
          <w:szCs w:val="21"/>
        </w:rPr>
        <w:t>）</w:t>
      </w:r>
      <w:r>
        <w:rPr>
          <w:rFonts w:hint="eastAsia"/>
          <w:b/>
          <w:spacing w:val="-6"/>
          <w:sz w:val="21"/>
          <w:szCs w:val="21"/>
        </w:rPr>
        <w:t>材料</w:t>
      </w:r>
      <w:r>
        <w:rPr>
          <w:b/>
          <w:spacing w:val="-6"/>
          <w:sz w:val="21"/>
          <w:szCs w:val="21"/>
        </w:rPr>
        <w:t>。</w:t>
      </w:r>
    </w:p>
    <w:p w:rsidR="000145EC" w:rsidRDefault="000145EC">
      <w:pPr>
        <w:adjustRightInd w:val="0"/>
        <w:snapToGrid w:val="0"/>
        <w:spacing w:line="288" w:lineRule="auto"/>
        <w:ind w:firstLineChars="200" w:firstLine="422"/>
        <w:rPr>
          <w:b/>
          <w:bCs/>
          <w:sz w:val="21"/>
          <w:szCs w:val="21"/>
        </w:rPr>
      </w:pPr>
    </w:p>
    <w:bookmarkEnd w:id="52"/>
    <w:p w:rsidR="000145EC" w:rsidRDefault="00B83A04">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报价文件</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）初次报价一览表</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）中小企业声明函（若属于中小企业）</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3</w:t>
      </w:r>
      <w:r>
        <w:rPr>
          <w:rFonts w:hint="eastAsia"/>
          <w:sz w:val="21"/>
          <w:szCs w:val="21"/>
        </w:rPr>
        <w:t>）属于监狱企业的证明文件（若属于监狱企业）</w:t>
      </w:r>
    </w:p>
    <w:p w:rsidR="000145EC" w:rsidRDefault="00B83A04">
      <w:pPr>
        <w:adjustRightInd w:val="0"/>
        <w:snapToGrid w:val="0"/>
        <w:spacing w:line="288" w:lineRule="auto"/>
        <w:ind w:firstLineChars="200" w:firstLine="420"/>
        <w:rPr>
          <w:sz w:val="21"/>
          <w:szCs w:val="21"/>
        </w:rPr>
      </w:pPr>
      <w:bookmarkStart w:id="53" w:name="OLE_LINK14"/>
      <w:bookmarkStart w:id="54" w:name="OLE_LINK13"/>
      <w:r>
        <w:rPr>
          <w:rFonts w:hint="eastAsia"/>
          <w:sz w:val="21"/>
          <w:szCs w:val="21"/>
        </w:rPr>
        <w:t>（</w:t>
      </w:r>
      <w:r>
        <w:rPr>
          <w:sz w:val="21"/>
          <w:szCs w:val="21"/>
        </w:rPr>
        <w:t>4</w:t>
      </w:r>
      <w:r>
        <w:rPr>
          <w:rFonts w:hint="eastAsia"/>
          <w:sz w:val="21"/>
          <w:szCs w:val="21"/>
        </w:rPr>
        <w:t>）残疾人福利性单位声明函</w:t>
      </w:r>
      <w:bookmarkEnd w:id="53"/>
      <w:bookmarkEnd w:id="54"/>
      <w:r>
        <w:rPr>
          <w:rFonts w:hint="eastAsia"/>
          <w:sz w:val="21"/>
          <w:szCs w:val="21"/>
        </w:rPr>
        <w:t>（若属于残疾人福利性单位）</w:t>
      </w:r>
    </w:p>
    <w:p w:rsidR="000145EC" w:rsidRDefault="00B83A04">
      <w:pPr>
        <w:adjustRightInd w:val="0"/>
        <w:snapToGrid w:val="0"/>
        <w:spacing w:line="288" w:lineRule="auto"/>
        <w:ind w:firstLineChars="200" w:firstLine="422"/>
        <w:rPr>
          <w:b/>
          <w:bCs/>
          <w:sz w:val="21"/>
          <w:szCs w:val="21"/>
        </w:rPr>
      </w:pPr>
      <w:r>
        <w:rPr>
          <w:rFonts w:hint="eastAsia"/>
          <w:b/>
          <w:bCs/>
          <w:sz w:val="21"/>
          <w:szCs w:val="21"/>
        </w:rPr>
        <w:t>3.</w:t>
      </w:r>
      <w:r>
        <w:rPr>
          <w:rFonts w:hint="eastAsia"/>
          <w:b/>
          <w:bCs/>
          <w:sz w:val="21"/>
          <w:szCs w:val="21"/>
        </w:rPr>
        <w:t>商务和技术文件</w:t>
      </w:r>
    </w:p>
    <w:p w:rsidR="000145EC" w:rsidRDefault="00B83A04">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）响应函</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）法定代表人授权委托书</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月（含）以后任意一月供应商授权代表社保缴纳证明</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3</w:t>
      </w:r>
      <w:r>
        <w:rPr>
          <w:rFonts w:hint="eastAsia"/>
          <w:sz w:val="21"/>
          <w:szCs w:val="21"/>
        </w:rPr>
        <w:t>）供应商同类合同一览表</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4</w:t>
      </w:r>
      <w:r>
        <w:rPr>
          <w:sz w:val="21"/>
          <w:szCs w:val="21"/>
        </w:rPr>
        <w:t>）采购需求偏离表</w:t>
      </w:r>
    </w:p>
    <w:p w:rsidR="000145EC" w:rsidRDefault="00B83A04">
      <w:pPr>
        <w:adjustRightInd w:val="0"/>
        <w:snapToGrid w:val="0"/>
        <w:spacing w:line="288" w:lineRule="auto"/>
        <w:ind w:firstLineChars="200" w:firstLine="420"/>
        <w:rPr>
          <w:sz w:val="21"/>
          <w:szCs w:val="21"/>
        </w:rPr>
      </w:pPr>
      <w:r>
        <w:rPr>
          <w:rFonts w:hint="eastAsia"/>
          <w:sz w:val="21"/>
          <w:szCs w:val="21"/>
        </w:rPr>
        <w:t>（</w:t>
      </w:r>
      <w:r>
        <w:rPr>
          <w:sz w:val="21"/>
          <w:szCs w:val="21"/>
        </w:rPr>
        <w:t>5</w:t>
      </w:r>
      <w:r>
        <w:rPr>
          <w:sz w:val="21"/>
          <w:szCs w:val="21"/>
        </w:rPr>
        <w:t>）货物配置清单</w:t>
      </w:r>
    </w:p>
    <w:p w:rsidR="000145EC" w:rsidRDefault="00B83A04">
      <w:pPr>
        <w:adjustRightInd w:val="0"/>
        <w:snapToGrid w:val="0"/>
        <w:spacing w:line="288" w:lineRule="auto"/>
        <w:ind w:firstLineChars="200" w:firstLine="420"/>
        <w:rPr>
          <w:sz w:val="21"/>
          <w:szCs w:val="21"/>
        </w:rPr>
      </w:pPr>
      <w:bookmarkStart w:id="55" w:name="_Hlk71884196"/>
      <w:r>
        <w:rPr>
          <w:rFonts w:hint="eastAsia"/>
          <w:sz w:val="21"/>
          <w:szCs w:val="21"/>
        </w:rPr>
        <w:t>（</w:t>
      </w:r>
      <w:r>
        <w:rPr>
          <w:sz w:val="21"/>
          <w:szCs w:val="21"/>
        </w:rPr>
        <w:t>6</w:t>
      </w:r>
      <w:r>
        <w:rPr>
          <w:sz w:val="21"/>
          <w:szCs w:val="21"/>
        </w:rPr>
        <w:t>）技术方案：</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项目实施方案</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对接整合方案</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安装调试验收</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售后服务</w:t>
      </w:r>
    </w:p>
    <w:p w:rsidR="000145EC" w:rsidRDefault="00B83A04">
      <w:pPr>
        <w:adjustRightInd w:val="0"/>
        <w:snapToGrid w:val="0"/>
        <w:spacing w:line="288" w:lineRule="auto"/>
        <w:ind w:firstLineChars="200" w:firstLine="396"/>
        <w:rPr>
          <w:sz w:val="21"/>
          <w:szCs w:val="21"/>
        </w:rPr>
      </w:pPr>
      <w:r>
        <w:rPr>
          <w:rFonts w:cs="Times New Roman" w:hint="eastAsia"/>
          <w:spacing w:val="-6"/>
          <w:sz w:val="21"/>
          <w:szCs w:val="21"/>
        </w:rPr>
        <w:t>（</w:t>
      </w:r>
      <w:r>
        <w:rPr>
          <w:rFonts w:cs="Times New Roman"/>
          <w:spacing w:val="-6"/>
          <w:sz w:val="21"/>
          <w:szCs w:val="21"/>
        </w:rPr>
        <w:t>7</w:t>
      </w:r>
      <w:r>
        <w:rPr>
          <w:rFonts w:cs="Times New Roman" w:hint="eastAsia"/>
          <w:spacing w:val="-6"/>
          <w:sz w:val="21"/>
          <w:szCs w:val="21"/>
        </w:rPr>
        <w:t>）</w:t>
      </w:r>
      <w:r>
        <w:rPr>
          <w:rFonts w:hint="eastAsia"/>
          <w:sz w:val="21"/>
          <w:szCs w:val="21"/>
        </w:rPr>
        <w:t>供应商</w:t>
      </w:r>
      <w:r>
        <w:rPr>
          <w:sz w:val="21"/>
          <w:szCs w:val="21"/>
        </w:rPr>
        <w:t>需要说明的其他文件和材料</w:t>
      </w:r>
      <w:bookmarkEnd w:id="55"/>
    </w:p>
    <w:p w:rsidR="000145EC" w:rsidRDefault="00B83A04">
      <w:pPr>
        <w:adjustRightInd w:val="0"/>
        <w:snapToGrid w:val="0"/>
        <w:spacing w:line="288" w:lineRule="auto"/>
        <w:rPr>
          <w:sz w:val="21"/>
          <w:szCs w:val="21"/>
        </w:rPr>
      </w:pPr>
      <w:r>
        <w:rPr>
          <w:rFonts w:hint="eastAsia"/>
          <w:sz w:val="21"/>
          <w:szCs w:val="21"/>
        </w:rPr>
        <w:br w:type="page"/>
      </w:r>
    </w:p>
    <w:p w:rsidR="000145EC" w:rsidRDefault="000145EC">
      <w:pPr>
        <w:adjustRightInd w:val="0"/>
        <w:snapToGrid w:val="0"/>
        <w:spacing w:line="288" w:lineRule="auto"/>
      </w:pPr>
    </w:p>
    <w:p w:rsidR="000145EC" w:rsidRDefault="00B83A04">
      <w:pPr>
        <w:adjustRightInd w:val="0"/>
        <w:snapToGrid w:val="0"/>
        <w:spacing w:line="288" w:lineRule="auto"/>
        <w:jc w:val="center"/>
        <w:outlineLvl w:val="1"/>
        <w:rPr>
          <w:b/>
          <w:bCs/>
          <w:sz w:val="84"/>
          <w:szCs w:val="84"/>
        </w:rPr>
      </w:pPr>
      <w:r>
        <w:rPr>
          <w:rFonts w:hint="eastAsia"/>
          <w:b/>
          <w:bCs/>
          <w:sz w:val="84"/>
          <w:szCs w:val="84"/>
        </w:rPr>
        <w:t>资格文件</w:t>
      </w:r>
    </w:p>
    <w:p w:rsidR="000145EC" w:rsidRDefault="000145EC">
      <w:pPr>
        <w:adjustRightInd w:val="0"/>
        <w:snapToGrid w:val="0"/>
        <w:spacing w:line="288" w:lineRule="auto"/>
        <w:jc w:val="center"/>
        <w:rPr>
          <w:b/>
          <w:bCs/>
          <w:sz w:val="21"/>
          <w:szCs w:val="21"/>
        </w:rPr>
      </w:pPr>
    </w:p>
    <w:p w:rsidR="000145EC" w:rsidRDefault="000145EC">
      <w:pPr>
        <w:adjustRightInd w:val="0"/>
        <w:snapToGrid w:val="0"/>
        <w:spacing w:line="288" w:lineRule="auto"/>
        <w:jc w:val="center"/>
        <w:rPr>
          <w:b/>
          <w:bCs/>
          <w:sz w:val="21"/>
          <w:szCs w:val="21"/>
        </w:rPr>
      </w:pPr>
    </w:p>
    <w:p w:rsidR="000145EC" w:rsidRDefault="00B83A04">
      <w:pPr>
        <w:adjustRightInd w:val="0"/>
        <w:snapToGrid w:val="0"/>
        <w:spacing w:line="288" w:lineRule="auto"/>
        <w:jc w:val="center"/>
        <w:rPr>
          <w:b/>
          <w:bCs/>
          <w:sz w:val="21"/>
          <w:szCs w:val="21"/>
        </w:rPr>
      </w:pPr>
      <w:bookmarkStart w:id="56" w:name="_Hlk94097338"/>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p>
    <w:bookmarkEnd w:id="56"/>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）有效的法人或者其他组织的营业执照等证明文件，自然人的身份证明（扫描件）</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sz w:val="21"/>
          <w:szCs w:val="21"/>
        </w:rPr>
      </w:pPr>
      <w:r>
        <w:rPr>
          <w:rFonts w:hint="eastAsia"/>
          <w:sz w:val="21"/>
          <w:szCs w:val="21"/>
        </w:rPr>
        <w:t>说明：</w:t>
      </w:r>
    </w:p>
    <w:p w:rsidR="000145EC" w:rsidRDefault="00B83A04">
      <w:pPr>
        <w:adjustRightInd w:val="0"/>
        <w:snapToGrid w:val="0"/>
        <w:spacing w:line="288" w:lineRule="auto"/>
        <w:rPr>
          <w:sz w:val="21"/>
          <w:szCs w:val="21"/>
        </w:rPr>
      </w:pPr>
      <w:r>
        <w:rPr>
          <w:rFonts w:hint="eastAsia"/>
          <w:sz w:val="21"/>
          <w:szCs w:val="21"/>
        </w:rPr>
        <w:t>1.</w:t>
      </w:r>
      <w:r>
        <w:rPr>
          <w:rFonts w:hint="eastAsia"/>
          <w:sz w:val="21"/>
          <w:szCs w:val="21"/>
        </w:rPr>
        <w:t>如供应商是企业（包括合伙企业），提供在工商部门注册的有效“企业法人营业执照”或“营业执照”；</w:t>
      </w:r>
    </w:p>
    <w:p w:rsidR="000145EC" w:rsidRDefault="00B83A04">
      <w:pPr>
        <w:adjustRightInd w:val="0"/>
        <w:snapToGrid w:val="0"/>
        <w:spacing w:line="288" w:lineRule="auto"/>
        <w:rPr>
          <w:sz w:val="21"/>
          <w:szCs w:val="21"/>
        </w:rPr>
      </w:pPr>
      <w:r>
        <w:rPr>
          <w:rFonts w:hint="eastAsia"/>
          <w:sz w:val="21"/>
          <w:szCs w:val="21"/>
        </w:rPr>
        <w:t>2.</w:t>
      </w:r>
      <w:r>
        <w:rPr>
          <w:rFonts w:hint="eastAsia"/>
          <w:sz w:val="21"/>
          <w:szCs w:val="21"/>
        </w:rPr>
        <w:t>如供应商是事业单位，提供有效的“事业单位法人证书”；</w:t>
      </w:r>
    </w:p>
    <w:p w:rsidR="000145EC" w:rsidRDefault="00B83A04">
      <w:pPr>
        <w:adjustRightInd w:val="0"/>
        <w:snapToGrid w:val="0"/>
        <w:spacing w:line="288" w:lineRule="auto"/>
        <w:rPr>
          <w:sz w:val="21"/>
          <w:szCs w:val="21"/>
        </w:rPr>
      </w:pPr>
      <w:r>
        <w:rPr>
          <w:rFonts w:hint="eastAsia"/>
          <w:sz w:val="21"/>
          <w:szCs w:val="21"/>
        </w:rPr>
        <w:t>3.</w:t>
      </w:r>
      <w:r>
        <w:rPr>
          <w:rFonts w:hint="eastAsia"/>
          <w:sz w:val="21"/>
          <w:szCs w:val="21"/>
        </w:rPr>
        <w:t>如供应商是非企业专业服务机构的，提供执业许可证等证明文件；</w:t>
      </w:r>
    </w:p>
    <w:p w:rsidR="000145EC" w:rsidRDefault="00B83A04">
      <w:pPr>
        <w:adjustRightInd w:val="0"/>
        <w:snapToGrid w:val="0"/>
        <w:spacing w:line="288" w:lineRule="auto"/>
        <w:rPr>
          <w:sz w:val="21"/>
          <w:szCs w:val="21"/>
        </w:rPr>
      </w:pPr>
      <w:r>
        <w:rPr>
          <w:rFonts w:hint="eastAsia"/>
          <w:sz w:val="21"/>
          <w:szCs w:val="21"/>
        </w:rPr>
        <w:t>4.</w:t>
      </w:r>
      <w:r>
        <w:rPr>
          <w:rFonts w:hint="eastAsia"/>
          <w:sz w:val="21"/>
          <w:szCs w:val="21"/>
        </w:rPr>
        <w:t>如供应商是个体工商户，提供有效的“个体工商户营业执照”；</w:t>
      </w:r>
    </w:p>
    <w:p w:rsidR="000145EC" w:rsidRDefault="00B83A04">
      <w:pPr>
        <w:adjustRightInd w:val="0"/>
        <w:snapToGrid w:val="0"/>
        <w:spacing w:line="288" w:lineRule="auto"/>
        <w:rPr>
          <w:sz w:val="21"/>
          <w:szCs w:val="21"/>
        </w:rPr>
      </w:pPr>
      <w:r>
        <w:rPr>
          <w:rFonts w:hint="eastAsia"/>
          <w:sz w:val="21"/>
          <w:szCs w:val="21"/>
        </w:rPr>
        <w:t>5.</w:t>
      </w:r>
      <w:r>
        <w:rPr>
          <w:rFonts w:hint="eastAsia"/>
          <w:sz w:val="21"/>
          <w:szCs w:val="21"/>
        </w:rPr>
        <w:t>如供应商是自然人，提供有效的自然人身份证明。</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w:t>
      </w:r>
      <w:r>
        <w:rPr>
          <w:rFonts w:cs="Times New Roman" w:hint="eastAsia"/>
          <w:b/>
          <w:spacing w:val="-6"/>
          <w:sz w:val="21"/>
          <w:szCs w:val="21"/>
        </w:rPr>
        <w:t>2</w:t>
      </w:r>
      <w:r>
        <w:rPr>
          <w:rFonts w:cs="Times New Roman" w:hint="eastAsia"/>
          <w:b/>
          <w:spacing w:val="-6"/>
          <w:sz w:val="21"/>
          <w:szCs w:val="21"/>
        </w:rPr>
        <w:t>）</w:t>
      </w:r>
      <w:r>
        <w:rPr>
          <w:rFonts w:cs="Times New Roman" w:hint="eastAsia"/>
          <w:b/>
          <w:bCs/>
          <w:sz w:val="21"/>
          <w:szCs w:val="21"/>
        </w:rPr>
        <w:t>符合参加政府采购活动应当具备的一般条件的承诺函</w:t>
      </w:r>
    </w:p>
    <w:p w:rsidR="000145EC" w:rsidRDefault="000145EC">
      <w:pPr>
        <w:adjustRightInd w:val="0"/>
        <w:snapToGrid w:val="0"/>
        <w:spacing w:line="288" w:lineRule="auto"/>
        <w:rPr>
          <w:rFonts w:cs="Times New Roman"/>
          <w:color w:val="000000"/>
          <w:sz w:val="21"/>
          <w:szCs w:val="21"/>
          <w:shd w:val="clear" w:color="auto" w:fill="FFFFFF"/>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0145EC" w:rsidRDefault="000145EC">
      <w:pPr>
        <w:adjustRightInd w:val="0"/>
        <w:snapToGrid w:val="0"/>
        <w:spacing w:line="288" w:lineRule="auto"/>
        <w:rPr>
          <w:rFonts w:cs="Times New Roman"/>
          <w:spacing w:val="-6"/>
          <w:sz w:val="21"/>
          <w:szCs w:val="21"/>
        </w:rPr>
      </w:pPr>
    </w:p>
    <w:p w:rsidR="000145EC" w:rsidRDefault="00B83A04">
      <w:pPr>
        <w:adjustRightInd w:val="0"/>
        <w:snapToGrid w:val="0"/>
        <w:spacing w:line="288" w:lineRule="auto"/>
        <w:ind w:firstLineChars="200" w:firstLine="396"/>
        <w:rPr>
          <w:rFonts w:cs="Times New Roman"/>
          <w:spacing w:val="-6"/>
          <w:sz w:val="21"/>
          <w:szCs w:val="21"/>
        </w:rPr>
      </w:pPr>
      <w:bookmarkStart w:id="57" w:name="_Hlk97040025"/>
      <w:r>
        <w:rPr>
          <w:rFonts w:cs="Times New Roman" w:hint="eastAsia"/>
          <w:spacing w:val="-6"/>
          <w:sz w:val="21"/>
          <w:szCs w:val="21"/>
        </w:rPr>
        <w:t>我方</w:t>
      </w:r>
      <w:r>
        <w:rPr>
          <w:rFonts w:cs="Times New Roman" w:hint="eastAsia"/>
          <w:spacing w:val="-6"/>
          <w:sz w:val="21"/>
          <w:szCs w:val="21"/>
          <w:u w:val="single"/>
        </w:rPr>
        <w:t>（供应商名称）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（项目名称）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w:t>
      </w:r>
      <w:r>
        <w:rPr>
          <w:rFonts w:cs="Times New Roman" w:hint="eastAsia"/>
          <w:b/>
          <w:spacing w:val="-6"/>
          <w:sz w:val="21"/>
          <w:szCs w:val="21"/>
          <w:u w:val="single"/>
        </w:rPr>
        <w:t>没有</w:t>
      </w:r>
      <w:r>
        <w:rPr>
          <w:rFonts w:cs="Times New Roman" w:hint="eastAsia"/>
          <w:b/>
          <w:spacing w:val="-6"/>
          <w:sz w:val="21"/>
          <w:szCs w:val="21"/>
          <w:u w:val="single"/>
        </w:rPr>
        <w:t xml:space="preserve">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t>
      </w:r>
      <w:r>
        <w:rPr>
          <w:rFonts w:cs="Times New Roman"/>
          <w:spacing w:val="-6"/>
          <w:sz w:val="21"/>
          <w:szCs w:val="21"/>
        </w:rPr>
        <w:t>w.creditchina.gov.cn)</w:t>
      </w:r>
      <w:r>
        <w:rPr>
          <w:rFonts w:cs="Times New Roman"/>
          <w:spacing w:val="-6"/>
          <w:sz w:val="21"/>
          <w:szCs w:val="21"/>
        </w:rPr>
        <w:t>、中国政府采购网（</w:t>
      </w:r>
      <w:r>
        <w:rPr>
          <w:rFonts w:cs="Times New Roman"/>
          <w:spacing w:val="-6"/>
          <w:sz w:val="21"/>
          <w:szCs w:val="21"/>
        </w:rPr>
        <w:t>www.ccgp.gov.cn</w:t>
      </w:r>
      <w:r>
        <w:rPr>
          <w:rFonts w:cs="Times New Roman"/>
          <w:spacing w:val="-6"/>
          <w:sz w:val="21"/>
          <w:szCs w:val="21"/>
        </w:rPr>
        <w:t>）列入失信被执行人、重大税收违法案件当事人名单、政府采购严重违法失信行为记录名单。</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w:t>
      </w:r>
      <w:r>
        <w:rPr>
          <w:rFonts w:cs="Times New Roman"/>
          <w:spacing w:val="-6"/>
          <w:sz w:val="21"/>
          <w:szCs w:val="21"/>
        </w:rPr>
        <w:t>单位负责人为同一人或者存在直接控股、管理关系的不同供应商参加同一合同项下的政府采购活动的；</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w:t>
      </w:r>
      <w:r>
        <w:rPr>
          <w:rFonts w:cs="Times New Roman"/>
          <w:spacing w:val="-6"/>
          <w:sz w:val="21"/>
          <w:szCs w:val="21"/>
        </w:rPr>
        <w:t>为采购项目提供整体设计、规范编制或者项目管理、监理、检测等服务后再参加该采购项目的其他采购活动的。</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0145EC" w:rsidRDefault="000145EC">
      <w:pPr>
        <w:adjustRightInd w:val="0"/>
        <w:snapToGrid w:val="0"/>
        <w:spacing w:line="288" w:lineRule="auto"/>
        <w:rPr>
          <w:rFonts w:cs="Times New Roman"/>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57"/>
    <w:p w:rsidR="000145EC" w:rsidRDefault="00B83A04">
      <w:pPr>
        <w:widowControl/>
        <w:adjustRightInd w:val="0"/>
        <w:snapToGrid w:val="0"/>
        <w:spacing w:line="288" w:lineRule="auto"/>
        <w:jc w:val="left"/>
        <w:rPr>
          <w:sz w:val="21"/>
          <w:szCs w:val="21"/>
        </w:rPr>
      </w:pPr>
      <w:r>
        <w:rPr>
          <w:sz w:val="21"/>
          <w:szCs w:val="21"/>
        </w:rPr>
        <w:br w:type="page"/>
      </w:r>
    </w:p>
    <w:p w:rsidR="000145EC" w:rsidRDefault="00B83A04">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w:t>
      </w:r>
      <w:r>
        <w:rPr>
          <w:b/>
          <w:spacing w:val="-6"/>
          <w:sz w:val="21"/>
          <w:szCs w:val="21"/>
        </w:rPr>
        <w:t>）落实政府采购政策需满足的资格要求：无</w:t>
      </w:r>
    </w:p>
    <w:p w:rsidR="000145EC" w:rsidRDefault="00B83A0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rsidR="000145EC" w:rsidRDefault="00B83A04">
      <w:pPr>
        <w:adjustRightInd w:val="0"/>
        <w:snapToGrid w:val="0"/>
        <w:spacing w:line="288" w:lineRule="auto"/>
        <w:rPr>
          <w:sz w:val="21"/>
          <w:szCs w:val="21"/>
        </w:rPr>
      </w:pPr>
      <w:r>
        <w:rPr>
          <w:rFonts w:hint="eastAsia"/>
          <w:sz w:val="21"/>
          <w:szCs w:val="21"/>
        </w:rPr>
        <w:br w:type="page"/>
      </w:r>
    </w:p>
    <w:p w:rsidR="000145EC" w:rsidRDefault="000145EC">
      <w:pPr>
        <w:adjustRightInd w:val="0"/>
        <w:snapToGrid w:val="0"/>
        <w:spacing w:line="288" w:lineRule="auto"/>
      </w:pPr>
    </w:p>
    <w:p w:rsidR="000145EC" w:rsidRDefault="00B83A04">
      <w:pPr>
        <w:adjustRightInd w:val="0"/>
        <w:snapToGrid w:val="0"/>
        <w:spacing w:line="288" w:lineRule="auto"/>
        <w:jc w:val="center"/>
        <w:outlineLvl w:val="1"/>
        <w:rPr>
          <w:b/>
          <w:bCs/>
          <w:sz w:val="84"/>
          <w:szCs w:val="84"/>
        </w:rPr>
      </w:pPr>
      <w:r>
        <w:rPr>
          <w:rFonts w:hint="eastAsia"/>
          <w:b/>
          <w:bCs/>
          <w:sz w:val="84"/>
          <w:szCs w:val="84"/>
        </w:rPr>
        <w:t>报价文件</w:t>
      </w:r>
    </w:p>
    <w:p w:rsidR="000145EC" w:rsidRDefault="00B83A04">
      <w:pPr>
        <w:adjustRightInd w:val="0"/>
        <w:snapToGrid w:val="0"/>
        <w:spacing w:line="288" w:lineRule="auto"/>
      </w:pPr>
      <w:r>
        <w:rPr>
          <w:rFonts w:hint="eastAsia"/>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）初次报价一览表</w:t>
      </w:r>
    </w:p>
    <w:p w:rsidR="000145EC" w:rsidRDefault="00B83A04">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0145EC" w:rsidRDefault="00B83A04">
      <w:pPr>
        <w:adjustRightInd w:val="0"/>
        <w:snapToGrid w:val="0"/>
        <w:spacing w:line="288" w:lineRule="auto"/>
        <w:rPr>
          <w:sz w:val="21"/>
          <w:szCs w:val="21"/>
        </w:rPr>
      </w:pPr>
      <w:r>
        <w:rPr>
          <w:rFonts w:hint="eastAsia"/>
          <w:sz w:val="21"/>
          <w:szCs w:val="21"/>
        </w:rPr>
        <w:t>项目名称：图书馆门禁及检测仪</w:t>
      </w:r>
    </w:p>
    <w:p w:rsidR="000145EC" w:rsidRDefault="00B83A04">
      <w:pPr>
        <w:adjustRightInd w:val="0"/>
        <w:snapToGrid w:val="0"/>
        <w:spacing w:line="288" w:lineRule="auto"/>
        <w:rPr>
          <w:sz w:val="21"/>
          <w:szCs w:val="21"/>
        </w:rPr>
      </w:pPr>
      <w:r>
        <w:rPr>
          <w:rFonts w:hint="eastAsia"/>
          <w:sz w:val="21"/>
          <w:szCs w:val="21"/>
        </w:rPr>
        <w:t>项目编号：</w:t>
      </w:r>
      <w:r w:rsidR="003D7A0F">
        <w:rPr>
          <w:rFonts w:hint="eastAsia"/>
          <w:sz w:val="21"/>
          <w:szCs w:val="21"/>
        </w:rPr>
        <w:t xml:space="preserve">QSZB-Z(H)-E22243(CS)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0145EC">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B83A04">
            <w:pPr>
              <w:adjustRightInd w:val="0"/>
              <w:snapToGrid w:val="0"/>
              <w:spacing w:line="288" w:lineRule="auto"/>
              <w:jc w:val="center"/>
              <w:rPr>
                <w:b/>
                <w:bCs/>
                <w:sz w:val="21"/>
                <w:szCs w:val="21"/>
              </w:rPr>
            </w:pPr>
            <w:bookmarkStart w:id="58" w:name="_Hlk97040054"/>
            <w:r>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B83A04">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金额（元）</w:t>
            </w:r>
          </w:p>
        </w:tc>
      </w:tr>
      <w:tr w:rsidR="000145EC">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left"/>
              <w:rPr>
                <w:rFonts w:cs="Times New Roman"/>
                <w:b/>
                <w:spacing w:val="-6"/>
                <w:sz w:val="21"/>
                <w:szCs w:val="21"/>
              </w:rPr>
            </w:pPr>
            <w:r>
              <w:rPr>
                <w:rFonts w:cs="Times New Roman" w:hint="eastAsia"/>
                <w:b/>
                <w:spacing w:val="-6"/>
                <w:sz w:val="21"/>
                <w:szCs w:val="21"/>
              </w:rPr>
              <w:t>说明：</w:t>
            </w:r>
          </w:p>
          <w:p w:rsidR="000145EC" w:rsidRDefault="00B83A04">
            <w:pPr>
              <w:numPr>
                <w:ilvl w:val="0"/>
                <w:numId w:val="1"/>
              </w:numPr>
              <w:adjustRightInd w:val="0"/>
              <w:snapToGrid w:val="0"/>
              <w:spacing w:line="288" w:lineRule="auto"/>
              <w:jc w:val="left"/>
              <w:rPr>
                <w:rFonts w:cs="Times New Roman"/>
                <w:b/>
                <w:spacing w:val="-6"/>
                <w:sz w:val="21"/>
                <w:szCs w:val="21"/>
              </w:rPr>
            </w:pPr>
            <w:r>
              <w:rPr>
                <w:rFonts w:cs="Times New Roman" w:hint="eastAsia"/>
                <w:b/>
                <w:spacing w:val="-6"/>
                <w:sz w:val="21"/>
                <w:szCs w:val="21"/>
              </w:rPr>
              <w:t>采购人将以合同形式有偿取得货物或服务，不接受供应商给予的赠品、回扣或者与采购无关的其他商品、服务。</w:t>
            </w:r>
          </w:p>
          <w:p w:rsidR="000145EC" w:rsidRDefault="00B83A04">
            <w:pPr>
              <w:numPr>
                <w:ilvl w:val="0"/>
                <w:numId w:val="1"/>
              </w:numPr>
              <w:adjustRightInd w:val="0"/>
              <w:snapToGrid w:val="0"/>
              <w:spacing w:line="288" w:lineRule="auto"/>
              <w:jc w:val="left"/>
              <w:rPr>
                <w:rFonts w:cs="Times New Roman"/>
                <w:b/>
                <w:spacing w:val="-6"/>
                <w:sz w:val="21"/>
                <w:szCs w:val="21"/>
              </w:rPr>
            </w:pPr>
            <w:r>
              <w:rPr>
                <w:rFonts w:cs="Times New Roman" w:hint="eastAsia"/>
                <w:b/>
                <w:spacing w:val="-6"/>
                <w:sz w:val="21"/>
                <w:szCs w:val="21"/>
              </w:rPr>
              <w:t>包含对接开发费用。</w:t>
            </w:r>
          </w:p>
          <w:p w:rsidR="000145EC" w:rsidRDefault="00B83A04">
            <w:pPr>
              <w:adjustRightInd w:val="0"/>
              <w:snapToGrid w:val="0"/>
              <w:spacing w:line="288" w:lineRule="auto"/>
              <w:jc w:val="center"/>
              <w:rPr>
                <w:b/>
                <w:bCs/>
                <w:sz w:val="21"/>
                <w:szCs w:val="21"/>
              </w:rPr>
            </w:pPr>
            <w:r>
              <w:rPr>
                <w:rFonts w:hint="eastAsia"/>
                <w:b/>
                <w:bCs/>
                <w:sz w:val="21"/>
                <w:szCs w:val="21"/>
              </w:rPr>
              <w:t>总价（人民币元）</w:t>
            </w:r>
          </w:p>
          <w:p w:rsidR="000145EC" w:rsidRDefault="000145EC">
            <w:pPr>
              <w:adjustRightInd w:val="0"/>
              <w:snapToGrid w:val="0"/>
              <w:spacing w:line="288" w:lineRule="auto"/>
              <w:rPr>
                <w:b/>
                <w:bCs/>
                <w:sz w:val="21"/>
                <w:szCs w:val="21"/>
              </w:rPr>
            </w:pPr>
          </w:p>
          <w:p w:rsidR="000145EC" w:rsidRDefault="00B83A04">
            <w:pPr>
              <w:adjustRightInd w:val="0"/>
              <w:snapToGrid w:val="0"/>
              <w:spacing w:line="288" w:lineRule="auto"/>
              <w:rPr>
                <w:b/>
                <w:bCs/>
                <w:sz w:val="21"/>
                <w:szCs w:val="21"/>
              </w:rPr>
            </w:pPr>
            <w:r>
              <w:rPr>
                <w:rFonts w:hint="eastAsia"/>
                <w:b/>
                <w:bCs/>
                <w:sz w:val="21"/>
                <w:szCs w:val="21"/>
              </w:rPr>
              <w:t>小写：</w:t>
            </w:r>
            <w:r>
              <w:rPr>
                <w:rFonts w:hint="eastAsia"/>
                <w:b/>
                <w:bCs/>
                <w:sz w:val="21"/>
                <w:szCs w:val="21"/>
              </w:rPr>
              <w:t>_________________________</w:t>
            </w:r>
          </w:p>
          <w:p w:rsidR="000145EC" w:rsidRDefault="000145EC">
            <w:pPr>
              <w:adjustRightInd w:val="0"/>
              <w:snapToGrid w:val="0"/>
              <w:spacing w:line="288" w:lineRule="auto"/>
              <w:rPr>
                <w:b/>
                <w:bCs/>
                <w:sz w:val="21"/>
                <w:szCs w:val="21"/>
              </w:rPr>
            </w:pPr>
          </w:p>
          <w:p w:rsidR="000145EC" w:rsidRDefault="00B83A04">
            <w:pPr>
              <w:adjustRightInd w:val="0"/>
              <w:snapToGrid w:val="0"/>
              <w:spacing w:line="288" w:lineRule="auto"/>
              <w:rPr>
                <w:b/>
                <w:bCs/>
                <w:sz w:val="21"/>
                <w:szCs w:val="21"/>
              </w:rPr>
            </w:pPr>
            <w:r>
              <w:rPr>
                <w:rFonts w:hint="eastAsia"/>
                <w:b/>
                <w:bCs/>
                <w:sz w:val="21"/>
                <w:szCs w:val="21"/>
              </w:rPr>
              <w:t>大写：</w:t>
            </w:r>
            <w:r>
              <w:rPr>
                <w:rFonts w:hint="eastAsia"/>
                <w:b/>
                <w:bCs/>
                <w:sz w:val="21"/>
                <w:szCs w:val="21"/>
              </w:rPr>
              <w:t>_________________________</w:t>
            </w:r>
          </w:p>
          <w:p w:rsidR="000145EC" w:rsidRDefault="000145EC">
            <w:pPr>
              <w:adjustRightInd w:val="0"/>
              <w:snapToGrid w:val="0"/>
              <w:spacing w:line="288" w:lineRule="auto"/>
              <w:rPr>
                <w:b/>
                <w:bCs/>
                <w:sz w:val="21"/>
                <w:szCs w:val="21"/>
              </w:rPr>
            </w:pPr>
          </w:p>
        </w:tc>
      </w:tr>
      <w:bookmarkEnd w:id="58"/>
    </w:tbl>
    <w:p w:rsidR="000145EC" w:rsidRDefault="000145EC">
      <w:pPr>
        <w:adjustRightInd w:val="0"/>
        <w:snapToGrid w:val="0"/>
        <w:spacing w:line="288" w:lineRule="auto"/>
        <w:rPr>
          <w:rFonts w:cs="Times New Roman"/>
          <w:spacing w:val="-6"/>
          <w:sz w:val="21"/>
          <w:szCs w:val="21"/>
        </w:rPr>
      </w:pPr>
    </w:p>
    <w:p w:rsidR="000145EC" w:rsidRDefault="00B83A04">
      <w:pPr>
        <w:adjustRightInd w:val="0"/>
        <w:snapToGrid w:val="0"/>
        <w:spacing w:line="288" w:lineRule="auto"/>
        <w:rPr>
          <w:rFonts w:cs="Times New Roman"/>
          <w:b/>
          <w:bCs/>
          <w:spacing w:val="-6"/>
          <w:sz w:val="21"/>
          <w:szCs w:val="21"/>
        </w:rPr>
      </w:pPr>
      <w:bookmarkStart w:id="59" w:name="_Hlk97040072"/>
      <w:r>
        <w:rPr>
          <w:rFonts w:cs="Times New Roman" w:hint="eastAsia"/>
          <w:b/>
          <w:bCs/>
          <w:spacing w:val="-6"/>
          <w:sz w:val="21"/>
          <w:szCs w:val="21"/>
        </w:rPr>
        <w:t>说明：</w:t>
      </w:r>
    </w:p>
    <w:p w:rsidR="000145EC" w:rsidRDefault="00B83A04">
      <w:pPr>
        <w:adjustRightInd w:val="0"/>
        <w:snapToGrid w:val="0"/>
        <w:spacing w:line="288" w:lineRule="auto"/>
        <w:rPr>
          <w:rFonts w:cs="Times New Roman"/>
          <w:bCs/>
          <w:spacing w:val="-6"/>
          <w:sz w:val="21"/>
          <w:szCs w:val="21"/>
        </w:rPr>
      </w:pPr>
      <w:r>
        <w:rPr>
          <w:rFonts w:cs="Times New Roman"/>
          <w:bCs/>
          <w:spacing w:val="-6"/>
          <w:sz w:val="21"/>
          <w:szCs w:val="21"/>
        </w:rPr>
        <w:t>1.</w:t>
      </w:r>
      <w:r>
        <w:rPr>
          <w:rFonts w:cs="Times New Roman" w:hint="eastAsia"/>
          <w:bCs/>
          <w:spacing w:val="-6"/>
          <w:sz w:val="21"/>
          <w:szCs w:val="21"/>
        </w:rPr>
        <w:t>此表在不改变格式要求的情况下，可自行增行。</w:t>
      </w:r>
    </w:p>
    <w:p w:rsidR="000145EC" w:rsidRDefault="00B83A04">
      <w:pPr>
        <w:adjustRightInd w:val="0"/>
        <w:snapToGrid w:val="0"/>
        <w:spacing w:line="288" w:lineRule="auto"/>
        <w:jc w:val="left"/>
        <w:rPr>
          <w:rFonts w:cs="Times New Roman"/>
          <w:b/>
          <w:spacing w:val="-6"/>
          <w:sz w:val="21"/>
          <w:szCs w:val="21"/>
        </w:rPr>
      </w:pPr>
      <w:r>
        <w:rPr>
          <w:rFonts w:cs="Times New Roman"/>
          <w:bCs/>
          <w:spacing w:val="-6"/>
          <w:sz w:val="21"/>
          <w:szCs w:val="21"/>
        </w:rPr>
        <w:t>2.</w:t>
      </w:r>
      <w:r>
        <w:rPr>
          <w:rFonts w:cs="Times New Roman"/>
          <w:bCs/>
          <w:spacing w:val="-6"/>
          <w:sz w:val="21"/>
          <w:szCs w:val="21"/>
        </w:rPr>
        <w:t>有关本项目实施所涉及的一切费用均计入报价。</w:t>
      </w:r>
    </w:p>
    <w:p w:rsidR="000145EC" w:rsidRDefault="00B83A04">
      <w:pPr>
        <w:adjustRightInd w:val="0"/>
        <w:snapToGrid w:val="0"/>
        <w:spacing w:line="288" w:lineRule="auto"/>
        <w:jc w:val="left"/>
        <w:rPr>
          <w:rFonts w:cs="Times New Roman"/>
          <w:b/>
          <w:spacing w:val="-6"/>
          <w:sz w:val="21"/>
          <w:szCs w:val="21"/>
        </w:rPr>
      </w:pPr>
      <w:r>
        <w:rPr>
          <w:rFonts w:cs="Times New Roman"/>
          <w:b/>
          <w:spacing w:val="-6"/>
          <w:sz w:val="21"/>
          <w:szCs w:val="21"/>
        </w:rPr>
        <w:t>3.</w:t>
      </w:r>
      <w:r>
        <w:rPr>
          <w:rFonts w:cs="Times New Roman"/>
          <w:b/>
          <w:spacing w:val="-6"/>
          <w:sz w:val="21"/>
          <w:szCs w:val="21"/>
        </w:rPr>
        <w:t>以上表格要求细分项目及报价，在</w:t>
      </w:r>
      <w:r>
        <w:rPr>
          <w:rFonts w:cs="Times New Roman"/>
          <w:b/>
          <w:spacing w:val="-6"/>
          <w:sz w:val="21"/>
          <w:szCs w:val="21"/>
        </w:rPr>
        <w:t>“</w:t>
      </w:r>
      <w:r>
        <w:rPr>
          <w:rFonts w:cs="Times New Roman"/>
          <w:b/>
          <w:spacing w:val="-6"/>
          <w:sz w:val="21"/>
          <w:szCs w:val="21"/>
        </w:rPr>
        <w:t>规格型号</w:t>
      </w:r>
      <w:r>
        <w:rPr>
          <w:rFonts w:cs="Times New Roman"/>
          <w:b/>
          <w:spacing w:val="-6"/>
          <w:sz w:val="21"/>
          <w:szCs w:val="21"/>
        </w:rPr>
        <w:t>”</w:t>
      </w:r>
      <w:r>
        <w:rPr>
          <w:rFonts w:cs="Times New Roman"/>
          <w:b/>
          <w:spacing w:val="-6"/>
          <w:sz w:val="21"/>
          <w:szCs w:val="21"/>
        </w:rPr>
        <w:t>一栏中，货物类项目填写规格型号。</w:t>
      </w:r>
    </w:p>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59"/>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ind w:firstLineChars="236" w:firstLine="498"/>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w:t>
      </w:r>
      <w:r>
        <w:rPr>
          <w:b/>
          <w:bCs/>
          <w:sz w:val="21"/>
          <w:szCs w:val="21"/>
        </w:rPr>
        <w:t>中小企业声明函（货物）</w:t>
      </w:r>
      <w:r>
        <w:rPr>
          <w:rFonts w:hint="eastAsia"/>
          <w:b/>
          <w:bCs/>
          <w:sz w:val="21"/>
          <w:szCs w:val="21"/>
        </w:rPr>
        <w:t>（若属于中小企业）</w:t>
      </w:r>
    </w:p>
    <w:p w:rsidR="000145EC" w:rsidRDefault="000145EC">
      <w:pPr>
        <w:adjustRightInd w:val="0"/>
        <w:snapToGrid w:val="0"/>
        <w:spacing w:line="288" w:lineRule="auto"/>
        <w:ind w:firstLineChars="236" w:firstLine="498"/>
        <w:rPr>
          <w:b/>
          <w:sz w:val="21"/>
          <w:szCs w:val="21"/>
        </w:rPr>
      </w:pPr>
    </w:p>
    <w:p w:rsidR="000145EC" w:rsidRDefault="00B83A04">
      <w:pPr>
        <w:adjustRightInd w:val="0"/>
        <w:snapToGrid w:val="0"/>
        <w:spacing w:line="288" w:lineRule="auto"/>
        <w:ind w:firstLineChars="236" w:firstLine="49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 xml:space="preserve">46 </w:t>
      </w:r>
      <w:r>
        <w:rPr>
          <w:sz w:val="21"/>
          <w:szCs w:val="21"/>
        </w:rPr>
        <w:t>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采购活动，提供的货物全部由符合政策要求的中小企业制造。相关企业（含联合体中的中小企业、签订分包意向协议的中小企业）的具体情况如下：</w:t>
      </w:r>
    </w:p>
    <w:p w:rsidR="000145EC" w:rsidRDefault="00B83A04">
      <w:pPr>
        <w:adjustRightInd w:val="0"/>
        <w:snapToGrid w:val="0"/>
        <w:spacing w:line="288" w:lineRule="auto"/>
        <w:ind w:firstLineChars="236" w:firstLine="496"/>
        <w:rPr>
          <w:sz w:val="21"/>
          <w:szCs w:val="21"/>
        </w:rPr>
      </w:pPr>
      <w:r>
        <w:rPr>
          <w:i/>
          <w:sz w:val="21"/>
          <w:szCs w:val="21"/>
          <w:u w:val="single"/>
        </w:rPr>
        <w:t xml:space="preserve">1. </w:t>
      </w:r>
      <w:r>
        <w:rPr>
          <w:i/>
          <w:sz w:val="21"/>
          <w:szCs w:val="21"/>
          <w:u w:val="single"/>
        </w:rPr>
        <w:t>（标的名称）</w:t>
      </w:r>
      <w:r>
        <w:rPr>
          <w:i/>
          <w:sz w:val="21"/>
          <w:szCs w:val="21"/>
        </w:rPr>
        <w:t xml:space="preserve"> </w:t>
      </w:r>
      <w:r>
        <w:rPr>
          <w:sz w:val="21"/>
          <w:szCs w:val="21"/>
        </w:rPr>
        <w:t>，属于</w:t>
      </w:r>
      <w:r>
        <w:rPr>
          <w:i/>
          <w:sz w:val="21"/>
          <w:szCs w:val="21"/>
        </w:rPr>
        <w:t>（</w:t>
      </w:r>
      <w:r>
        <w:rPr>
          <w:i/>
          <w:sz w:val="21"/>
          <w:szCs w:val="21"/>
          <w:highlight w:val="yellow"/>
          <w:u w:val="single"/>
        </w:rPr>
        <w:t>采购文件中明确的所属行业</w:t>
      </w:r>
      <w:r>
        <w:rPr>
          <w:i/>
          <w:sz w:val="21"/>
          <w:szCs w:val="21"/>
          <w:u w:val="single"/>
        </w:rPr>
        <w:t>）行业</w:t>
      </w:r>
      <w:r>
        <w:rPr>
          <w:sz w:val="21"/>
          <w:szCs w:val="21"/>
        </w:rPr>
        <w:t>；制造商为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0145EC" w:rsidRDefault="00B83A04">
      <w:pPr>
        <w:adjustRightInd w:val="0"/>
        <w:snapToGrid w:val="0"/>
        <w:spacing w:line="288" w:lineRule="auto"/>
        <w:ind w:firstLineChars="236" w:firstLine="496"/>
        <w:rPr>
          <w:sz w:val="21"/>
          <w:szCs w:val="21"/>
        </w:rPr>
      </w:pPr>
      <w:r>
        <w:rPr>
          <w:i/>
          <w:sz w:val="21"/>
          <w:szCs w:val="21"/>
          <w:u w:val="single"/>
        </w:rPr>
        <w:t xml:space="preserve">2. </w:t>
      </w:r>
      <w:r>
        <w:rPr>
          <w:i/>
          <w:sz w:val="21"/>
          <w:szCs w:val="21"/>
          <w:u w:val="single"/>
        </w:rPr>
        <w:t>（标的名称）</w:t>
      </w:r>
      <w:r>
        <w:rPr>
          <w:i/>
          <w:sz w:val="21"/>
          <w:szCs w:val="21"/>
        </w:rPr>
        <w:t xml:space="preserve"> </w:t>
      </w:r>
      <w:r>
        <w:rPr>
          <w:sz w:val="21"/>
          <w:szCs w:val="21"/>
        </w:rPr>
        <w:t>，属于</w:t>
      </w:r>
      <w:r>
        <w:rPr>
          <w:i/>
          <w:sz w:val="21"/>
          <w:szCs w:val="21"/>
        </w:rPr>
        <w:t>（</w:t>
      </w:r>
      <w:r>
        <w:rPr>
          <w:i/>
          <w:sz w:val="21"/>
          <w:szCs w:val="21"/>
          <w:highlight w:val="yellow"/>
          <w:u w:val="single"/>
        </w:rPr>
        <w:t>采购文件中明确的所属行业</w:t>
      </w:r>
      <w:r>
        <w:rPr>
          <w:i/>
          <w:sz w:val="21"/>
          <w:szCs w:val="21"/>
          <w:u w:val="single"/>
        </w:rPr>
        <w:t>）</w:t>
      </w:r>
      <w:r>
        <w:rPr>
          <w:i/>
          <w:sz w:val="21"/>
          <w:szCs w:val="21"/>
          <w:u w:val="single"/>
        </w:rPr>
        <w:t>行业</w:t>
      </w:r>
      <w:r>
        <w:rPr>
          <w:sz w:val="21"/>
          <w:szCs w:val="21"/>
        </w:rPr>
        <w:t>；制造商为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rFonts w:hint="eastAsia"/>
          <w:sz w:val="21"/>
          <w:szCs w:val="21"/>
        </w:rPr>
        <w:t>；</w:t>
      </w:r>
    </w:p>
    <w:p w:rsidR="000145EC" w:rsidRDefault="00B83A04">
      <w:pPr>
        <w:adjustRightInd w:val="0"/>
        <w:snapToGrid w:val="0"/>
        <w:spacing w:line="288" w:lineRule="auto"/>
        <w:ind w:firstLineChars="236" w:firstLine="496"/>
        <w:rPr>
          <w:sz w:val="21"/>
          <w:szCs w:val="21"/>
        </w:rPr>
      </w:pPr>
      <w:r>
        <w:rPr>
          <w:sz w:val="21"/>
          <w:szCs w:val="21"/>
        </w:rPr>
        <w:t>……</w:t>
      </w:r>
    </w:p>
    <w:p w:rsidR="000145EC" w:rsidRDefault="00B83A04">
      <w:pPr>
        <w:adjustRightInd w:val="0"/>
        <w:snapToGrid w:val="0"/>
        <w:spacing w:line="288" w:lineRule="auto"/>
        <w:ind w:firstLineChars="236" w:firstLine="496"/>
        <w:rPr>
          <w:sz w:val="21"/>
          <w:szCs w:val="21"/>
        </w:rPr>
      </w:pPr>
      <w:r>
        <w:rPr>
          <w:sz w:val="21"/>
          <w:szCs w:val="21"/>
        </w:rPr>
        <w:t>以上企业，不属于大企业的分支机构，不存在控股股东为大企业的情形，也不存在与大企业的负责人为同一人的情形。</w:t>
      </w:r>
    </w:p>
    <w:p w:rsidR="000145EC" w:rsidRDefault="00B83A04">
      <w:pPr>
        <w:adjustRightInd w:val="0"/>
        <w:snapToGrid w:val="0"/>
        <w:spacing w:line="288" w:lineRule="auto"/>
        <w:ind w:firstLineChars="236" w:firstLine="496"/>
        <w:rPr>
          <w:sz w:val="21"/>
          <w:szCs w:val="21"/>
        </w:rPr>
      </w:pPr>
      <w:r>
        <w:rPr>
          <w:sz w:val="21"/>
          <w:szCs w:val="21"/>
        </w:rPr>
        <w:t>本企业对上述声明内容的真实性负责。如有虚假，将依法承担相应责任。</w:t>
      </w:r>
    </w:p>
    <w:p w:rsidR="000145EC" w:rsidRDefault="000145EC">
      <w:pPr>
        <w:adjustRightInd w:val="0"/>
        <w:snapToGrid w:val="0"/>
        <w:spacing w:line="288" w:lineRule="auto"/>
        <w:ind w:firstLineChars="236" w:firstLine="496"/>
        <w:rPr>
          <w:sz w:val="21"/>
          <w:szCs w:val="21"/>
        </w:rPr>
      </w:pPr>
    </w:p>
    <w:p w:rsidR="000145EC" w:rsidRDefault="00B83A04">
      <w:pPr>
        <w:adjustRightInd w:val="0"/>
        <w:snapToGrid w:val="0"/>
        <w:spacing w:line="288" w:lineRule="auto"/>
        <w:ind w:firstLineChars="236" w:firstLine="496"/>
        <w:rPr>
          <w:sz w:val="21"/>
          <w:szCs w:val="21"/>
        </w:rPr>
      </w:pPr>
      <w:r>
        <w:rPr>
          <w:sz w:val="21"/>
          <w:szCs w:val="21"/>
        </w:rPr>
        <w:t>企业名称（盖章）：</w:t>
      </w:r>
    </w:p>
    <w:p w:rsidR="000145EC" w:rsidRDefault="00B83A04">
      <w:pPr>
        <w:adjustRightInd w:val="0"/>
        <w:snapToGrid w:val="0"/>
        <w:spacing w:line="288" w:lineRule="auto"/>
        <w:ind w:firstLineChars="236" w:firstLine="496"/>
        <w:rPr>
          <w:sz w:val="21"/>
          <w:szCs w:val="21"/>
        </w:rPr>
      </w:pPr>
      <w:r>
        <w:rPr>
          <w:sz w:val="21"/>
          <w:szCs w:val="21"/>
        </w:rPr>
        <w:t>日期：</w:t>
      </w:r>
    </w:p>
    <w:p w:rsidR="000145EC" w:rsidRDefault="000145EC">
      <w:pPr>
        <w:adjustRightInd w:val="0"/>
        <w:snapToGrid w:val="0"/>
        <w:spacing w:line="288" w:lineRule="auto"/>
        <w:ind w:firstLineChars="236" w:firstLine="496"/>
        <w:rPr>
          <w:sz w:val="21"/>
          <w:szCs w:val="21"/>
        </w:rPr>
      </w:pPr>
    </w:p>
    <w:p w:rsidR="000145EC" w:rsidRDefault="00B83A04">
      <w:pPr>
        <w:adjustRightInd w:val="0"/>
        <w:snapToGrid w:val="0"/>
        <w:spacing w:line="288" w:lineRule="auto"/>
        <w:ind w:firstLineChars="236" w:firstLine="496"/>
        <w:rPr>
          <w:sz w:val="21"/>
          <w:szCs w:val="21"/>
        </w:rPr>
      </w:pPr>
      <w:r>
        <w:rPr>
          <w:rFonts w:hint="eastAsia"/>
          <w:sz w:val="21"/>
          <w:szCs w:val="21"/>
        </w:rPr>
        <w:t>注：</w:t>
      </w:r>
    </w:p>
    <w:p w:rsidR="000145EC" w:rsidRDefault="00B83A04">
      <w:pPr>
        <w:adjustRightInd w:val="0"/>
        <w:snapToGrid w:val="0"/>
        <w:spacing w:line="288" w:lineRule="auto"/>
        <w:ind w:firstLineChars="236" w:firstLine="496"/>
        <w:rPr>
          <w:sz w:val="21"/>
          <w:szCs w:val="21"/>
        </w:rPr>
      </w:pPr>
      <w:r>
        <w:rPr>
          <w:rFonts w:hint="eastAsia"/>
          <w:sz w:val="21"/>
          <w:szCs w:val="21"/>
        </w:rPr>
        <w:t>1</w:t>
      </w:r>
      <w:r>
        <w:rPr>
          <w:sz w:val="21"/>
          <w:szCs w:val="21"/>
        </w:rPr>
        <w:t>.</w:t>
      </w:r>
      <w:r>
        <w:rPr>
          <w:rFonts w:hint="eastAsia"/>
          <w:sz w:val="21"/>
          <w:szCs w:val="21"/>
        </w:rPr>
        <w:t>中小企业参加政府采购活动，应当出具财库〔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号文件规定的《中小企业声明函》，否则不得享受相关中小企业扶持政策。</w:t>
      </w:r>
    </w:p>
    <w:p w:rsidR="000145EC" w:rsidRDefault="00B83A04">
      <w:pPr>
        <w:adjustRightInd w:val="0"/>
        <w:snapToGrid w:val="0"/>
        <w:spacing w:line="288" w:lineRule="auto"/>
        <w:ind w:firstLineChars="236" w:firstLine="49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0145EC" w:rsidRDefault="00B83A04">
      <w:pPr>
        <w:adjustRightInd w:val="0"/>
        <w:snapToGrid w:val="0"/>
        <w:spacing w:line="288" w:lineRule="auto"/>
        <w:ind w:firstLineChars="236" w:firstLine="496"/>
        <w:rPr>
          <w:rFonts w:cs="Times New Roman"/>
          <w:sz w:val="21"/>
          <w:szCs w:val="21"/>
        </w:rPr>
      </w:pPr>
      <w:bookmarkStart w:id="60" w:name="_Hlk71885339"/>
      <w:r>
        <w:rPr>
          <w:rFonts w:cs="Times New Roman"/>
          <w:sz w:val="21"/>
          <w:szCs w:val="21"/>
        </w:rPr>
        <w:t>3.</w:t>
      </w:r>
      <w:r>
        <w:rPr>
          <w:rFonts w:cs="Times New Roman" w:hint="eastAsia"/>
          <w:sz w:val="21"/>
          <w:szCs w:val="21"/>
        </w:rPr>
        <w:t>《中小企业声明函》填写不全的，视为未提供《中小企业声明函》（从业人员、营业收入、资产总额在中小企业划型标准规定中不涉及的除外），</w:t>
      </w:r>
      <w:bookmarkStart w:id="61" w:name="_Hlk104288877"/>
      <w:r>
        <w:rPr>
          <w:rFonts w:cs="Times New Roman" w:hint="eastAsia"/>
          <w:sz w:val="21"/>
          <w:szCs w:val="22"/>
        </w:rPr>
        <w:t>不享受中小企业扶持政策。</w:t>
      </w:r>
      <w:bookmarkEnd w:id="61"/>
      <w:r>
        <w:rPr>
          <w:sz w:val="21"/>
          <w:szCs w:val="21"/>
        </w:rPr>
        <w:t>如项目包含</w:t>
      </w:r>
      <w:r>
        <w:rPr>
          <w:sz w:val="21"/>
          <w:szCs w:val="21"/>
        </w:rPr>
        <w:t>“</w:t>
      </w:r>
      <w:r>
        <w:rPr>
          <w:sz w:val="21"/>
          <w:szCs w:val="21"/>
        </w:rPr>
        <w:t>多件</w:t>
      </w:r>
      <w:r>
        <w:rPr>
          <w:sz w:val="21"/>
          <w:szCs w:val="21"/>
        </w:rPr>
        <w:t>”</w:t>
      </w:r>
      <w:r>
        <w:rPr>
          <w:sz w:val="21"/>
          <w:szCs w:val="21"/>
        </w:rPr>
        <w:t>标的物的，需按标的物项数逐项填写。</w:t>
      </w:r>
    </w:p>
    <w:p w:rsidR="000145EC" w:rsidRDefault="00B83A04">
      <w:pPr>
        <w:adjustRightInd w:val="0"/>
        <w:snapToGrid w:val="0"/>
        <w:spacing w:line="288" w:lineRule="auto"/>
        <w:ind w:firstLineChars="236" w:firstLine="49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bookmarkEnd w:id="60"/>
    </w:p>
    <w:p w:rsidR="000145EC" w:rsidRDefault="00B83A04">
      <w:pPr>
        <w:adjustRightInd w:val="0"/>
        <w:snapToGrid w:val="0"/>
        <w:spacing w:line="288" w:lineRule="auto"/>
        <w:ind w:firstLineChars="236" w:firstLine="496"/>
        <w:rPr>
          <w:rFonts w:cs="Times New Roman"/>
          <w:sz w:val="21"/>
          <w:szCs w:val="21"/>
        </w:rPr>
      </w:pPr>
      <w:r>
        <w:rPr>
          <w:rFonts w:cs="Times New Roman" w:hint="eastAsia"/>
          <w:sz w:val="21"/>
          <w:szCs w:val="21"/>
        </w:rPr>
        <w:t>5.</w:t>
      </w:r>
      <w:r>
        <w:rPr>
          <w:rFonts w:cs="Times New Roman" w:hint="eastAsia"/>
          <w:sz w:val="21"/>
          <w:szCs w:val="21"/>
        </w:rPr>
        <w:t>本项目只以《中小企业声明函》作为评判供应商是否属于中小企业的唯一依据。</w:t>
      </w:r>
    </w:p>
    <w:p w:rsidR="000145EC" w:rsidRDefault="00B83A04">
      <w:pPr>
        <w:widowControl/>
        <w:adjustRightInd w:val="0"/>
        <w:snapToGrid w:val="0"/>
        <w:spacing w:line="288" w:lineRule="auto"/>
        <w:ind w:firstLineChars="236" w:firstLine="496"/>
        <w:jc w:val="left"/>
        <w:rPr>
          <w:sz w:val="21"/>
          <w:szCs w:val="21"/>
        </w:rPr>
      </w:pPr>
      <w:r>
        <w:rPr>
          <w:sz w:val="21"/>
          <w:szCs w:val="21"/>
        </w:rPr>
        <w:br w:type="page"/>
      </w:r>
    </w:p>
    <w:p w:rsidR="000145EC" w:rsidRDefault="00B83A04">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lastRenderedPageBreak/>
        <w:t>（</w:t>
      </w:r>
      <w:r>
        <w:rPr>
          <w:b/>
          <w:spacing w:val="-6"/>
          <w:sz w:val="21"/>
          <w:szCs w:val="21"/>
        </w:rPr>
        <w:t>3</w:t>
      </w:r>
      <w:r>
        <w:rPr>
          <w:rFonts w:hint="eastAsia"/>
          <w:b/>
          <w:spacing w:val="-6"/>
          <w:sz w:val="21"/>
          <w:szCs w:val="21"/>
        </w:rPr>
        <w:t>）属于监狱企业的证明文件（若属于监狱企业）</w:t>
      </w:r>
    </w:p>
    <w:p w:rsidR="000145EC" w:rsidRDefault="000145EC">
      <w:pPr>
        <w:adjustRightInd w:val="0"/>
        <w:snapToGrid w:val="0"/>
        <w:spacing w:line="288" w:lineRule="auto"/>
        <w:rPr>
          <w:color w:val="000000"/>
          <w:kern w:val="0"/>
          <w:sz w:val="21"/>
          <w:szCs w:val="21"/>
        </w:rPr>
      </w:pPr>
    </w:p>
    <w:p w:rsidR="000145EC" w:rsidRDefault="00B83A04">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b/>
          <w:bCs/>
          <w:sz w:val="21"/>
          <w:szCs w:val="21"/>
        </w:rPr>
      </w:pPr>
      <w:r>
        <w:rPr>
          <w:rFonts w:hint="eastAsia"/>
          <w:b/>
          <w:bCs/>
          <w:sz w:val="21"/>
          <w:szCs w:val="21"/>
        </w:rPr>
        <w:t>说明：</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w:t>
      </w:r>
      <w:r>
        <w:rPr>
          <w:rFonts w:hint="eastAsia"/>
          <w:color w:val="000000"/>
          <w:kern w:val="0"/>
          <w:sz w:val="21"/>
          <w:szCs w:val="21"/>
        </w:rPr>
        <w:t>、戒毒管理局（含新疆生产建设兵团）出具的属于监狱企业的证明文件。</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rsidR="000145EC" w:rsidRDefault="00B83A04">
      <w:pPr>
        <w:widowControl/>
        <w:adjustRightInd w:val="0"/>
        <w:snapToGrid w:val="0"/>
        <w:spacing w:line="288" w:lineRule="auto"/>
        <w:jc w:val="left"/>
        <w:rPr>
          <w:b/>
          <w:spacing w:val="-6"/>
          <w:sz w:val="21"/>
          <w:szCs w:val="21"/>
        </w:rPr>
      </w:pPr>
      <w:r>
        <w:rPr>
          <w:b/>
          <w:spacing w:val="-6"/>
          <w:sz w:val="21"/>
          <w:szCs w:val="21"/>
        </w:rPr>
        <w:br w:type="page"/>
      </w:r>
    </w:p>
    <w:p w:rsidR="000145EC" w:rsidRDefault="00B83A04">
      <w:pPr>
        <w:adjustRightInd w:val="0"/>
        <w:snapToGrid w:val="0"/>
        <w:spacing w:line="288" w:lineRule="auto"/>
        <w:jc w:val="center"/>
        <w:outlineLvl w:val="2"/>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）残疾人福利性单位声明函（若属于残疾人福利性单位）</w:t>
      </w:r>
    </w:p>
    <w:p w:rsidR="000145EC" w:rsidRDefault="000145EC">
      <w:pPr>
        <w:adjustRightInd w:val="0"/>
        <w:snapToGrid w:val="0"/>
        <w:spacing w:line="288" w:lineRule="auto"/>
        <w:rPr>
          <w:rFonts w:cs="Times New Roman"/>
          <w:b/>
          <w:spacing w:val="6"/>
          <w:sz w:val="21"/>
          <w:szCs w:val="21"/>
        </w:rPr>
      </w:pPr>
    </w:p>
    <w:p w:rsidR="000145EC" w:rsidRDefault="00B83A04">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本单位郑重声明，根据《财政部</w:t>
      </w:r>
      <w:r>
        <w:rPr>
          <w:rFonts w:cs="Times New Roman" w:hint="eastAsia"/>
          <w:spacing w:val="6"/>
          <w:sz w:val="21"/>
          <w:szCs w:val="21"/>
        </w:rPr>
        <w:t xml:space="preserve"> </w:t>
      </w:r>
      <w:r>
        <w:rPr>
          <w:rFonts w:cs="Times New Roman" w:hint="eastAsia"/>
          <w:spacing w:val="6"/>
          <w:sz w:val="21"/>
          <w:szCs w:val="21"/>
        </w:rPr>
        <w:t>民政部</w:t>
      </w:r>
      <w:r>
        <w:rPr>
          <w:rFonts w:cs="Times New Roman" w:hint="eastAsia"/>
          <w:spacing w:val="6"/>
          <w:sz w:val="21"/>
          <w:szCs w:val="21"/>
        </w:rPr>
        <w:t xml:space="preserve"> </w:t>
      </w:r>
      <w:r>
        <w:rPr>
          <w:rFonts w:cs="Times New Roman" w:hint="eastAsia"/>
          <w:spacing w:val="6"/>
          <w:sz w:val="21"/>
          <w:szCs w:val="21"/>
        </w:rPr>
        <w:t>中国残疾人联合会关于促进残疾人就业政府采购政策的通知》（财库</w:t>
      </w:r>
      <w:r>
        <w:rPr>
          <w:rFonts w:cs="Times New Roman" w:hint="eastAsia"/>
          <w:sz w:val="21"/>
          <w:szCs w:val="21"/>
        </w:rPr>
        <w:t>〔</w:t>
      </w:r>
      <w:r>
        <w:rPr>
          <w:rFonts w:cs="Times New Roman" w:hint="eastAsia"/>
          <w:sz w:val="21"/>
          <w:szCs w:val="21"/>
        </w:rPr>
        <w:t>2017</w:t>
      </w:r>
      <w:r>
        <w:rPr>
          <w:rFonts w:cs="Times New Roman" w:hint="eastAsia"/>
          <w:sz w:val="21"/>
          <w:szCs w:val="21"/>
        </w:rPr>
        <w:t>〕</w:t>
      </w:r>
      <w:r>
        <w:rPr>
          <w:rFonts w:cs="Times New Roman" w:hint="eastAsia"/>
          <w:sz w:val="21"/>
          <w:szCs w:val="21"/>
        </w:rPr>
        <w:t xml:space="preserve">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w:t>
      </w:r>
      <w:r>
        <w:rPr>
          <w:rFonts w:cs="Times New Roman" w:hint="eastAsia"/>
          <w:spacing w:val="6"/>
          <w:sz w:val="21"/>
          <w:szCs w:val="21"/>
        </w:rPr>
        <w:t>______</w:t>
      </w:r>
      <w:r>
        <w:rPr>
          <w:rFonts w:cs="Times New Roman" w:hint="eastAsia"/>
          <w:spacing w:val="6"/>
          <w:sz w:val="21"/>
          <w:szCs w:val="21"/>
        </w:rPr>
        <w:t>（采购人）单位的</w:t>
      </w:r>
      <w:r>
        <w:rPr>
          <w:rFonts w:cs="Times New Roman" w:hint="eastAsia"/>
          <w:spacing w:val="6"/>
          <w:sz w:val="21"/>
          <w:szCs w:val="21"/>
        </w:rPr>
        <w:t>______</w:t>
      </w:r>
      <w:r>
        <w:rPr>
          <w:rFonts w:cs="Times New Roman" w:hint="eastAsia"/>
          <w:spacing w:val="6"/>
          <w:sz w:val="21"/>
          <w:szCs w:val="21"/>
        </w:rPr>
        <w:t>（项目名称）项目采购活动提供本单位制造的货物，或者提供其他残疾人福利性单位制造的货物（不包括使用非残疾人福利性单位注册商标的货物）。</w:t>
      </w:r>
    </w:p>
    <w:p w:rsidR="000145EC" w:rsidRDefault="00B83A04">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本单位对上述声明的真实性负责。如有虚假，将依法承担相应责任。</w:t>
      </w:r>
    </w:p>
    <w:p w:rsidR="000145EC" w:rsidRDefault="00B83A04">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单位名称（盖章）：</w:t>
      </w:r>
    </w:p>
    <w:p w:rsidR="000145EC" w:rsidRDefault="00B83A04">
      <w:pPr>
        <w:tabs>
          <w:tab w:val="left" w:pos="4860"/>
        </w:tabs>
        <w:adjustRightInd w:val="0"/>
        <w:snapToGrid w:val="0"/>
        <w:spacing w:line="288" w:lineRule="auto"/>
        <w:ind w:right="1560" w:firstLineChars="200" w:firstLine="444"/>
        <w:rPr>
          <w:rFonts w:cs="Times New Roman"/>
          <w:spacing w:val="6"/>
          <w:sz w:val="21"/>
          <w:szCs w:val="21"/>
        </w:rPr>
      </w:pPr>
      <w:r>
        <w:rPr>
          <w:rFonts w:cs="Times New Roman" w:hint="eastAsia"/>
          <w:spacing w:val="6"/>
          <w:sz w:val="21"/>
          <w:szCs w:val="21"/>
        </w:rPr>
        <w:t>日</w:t>
      </w:r>
      <w:r>
        <w:rPr>
          <w:rFonts w:cs="Times New Roman" w:hint="eastAsia"/>
          <w:spacing w:val="6"/>
          <w:sz w:val="21"/>
          <w:szCs w:val="21"/>
        </w:rPr>
        <w:t xml:space="preserve">  </w:t>
      </w:r>
      <w:r>
        <w:rPr>
          <w:rFonts w:cs="Times New Roman" w:hint="eastAsia"/>
          <w:spacing w:val="6"/>
          <w:sz w:val="21"/>
          <w:szCs w:val="21"/>
        </w:rPr>
        <w:t>期：</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b/>
          <w:bCs/>
          <w:sz w:val="21"/>
          <w:szCs w:val="21"/>
        </w:rPr>
      </w:pPr>
      <w:r>
        <w:rPr>
          <w:rFonts w:hint="eastAsia"/>
          <w:b/>
          <w:bCs/>
          <w:sz w:val="21"/>
          <w:szCs w:val="21"/>
        </w:rPr>
        <w:t>说明：</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一、享受政府采购支持政策的残疾人福利性单位应当同时满足以下条件：</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（一）安置的残疾人占本单位在职职工人数的比例不低于</w:t>
      </w:r>
      <w:r>
        <w:rPr>
          <w:rFonts w:hint="eastAsia"/>
          <w:color w:val="000000"/>
          <w:kern w:val="0"/>
          <w:sz w:val="21"/>
          <w:szCs w:val="21"/>
        </w:rPr>
        <w:t>25%</w:t>
      </w:r>
      <w:r>
        <w:rPr>
          <w:rFonts w:hint="eastAsia"/>
          <w:color w:val="000000"/>
          <w:kern w:val="0"/>
          <w:sz w:val="21"/>
          <w:szCs w:val="21"/>
        </w:rPr>
        <w:t>（含</w:t>
      </w:r>
      <w:r>
        <w:rPr>
          <w:rFonts w:hint="eastAsia"/>
          <w:color w:val="000000"/>
          <w:kern w:val="0"/>
          <w:sz w:val="21"/>
          <w:szCs w:val="21"/>
        </w:rPr>
        <w:t>25%</w:t>
      </w:r>
      <w:r>
        <w:rPr>
          <w:rFonts w:hint="eastAsia"/>
          <w:color w:val="000000"/>
          <w:kern w:val="0"/>
          <w:sz w:val="21"/>
          <w:szCs w:val="21"/>
        </w:rPr>
        <w:t>），并且安置的残疾人人数不少于</w:t>
      </w:r>
      <w:r>
        <w:rPr>
          <w:rFonts w:hint="eastAsia"/>
          <w:color w:val="000000"/>
          <w:kern w:val="0"/>
          <w:sz w:val="21"/>
          <w:szCs w:val="21"/>
        </w:rPr>
        <w:t>10</w:t>
      </w:r>
      <w:r>
        <w:rPr>
          <w:rFonts w:hint="eastAsia"/>
          <w:color w:val="000000"/>
          <w:kern w:val="0"/>
          <w:sz w:val="21"/>
          <w:szCs w:val="21"/>
        </w:rPr>
        <w:t>人（含</w:t>
      </w:r>
      <w:r>
        <w:rPr>
          <w:rFonts w:hint="eastAsia"/>
          <w:color w:val="000000"/>
          <w:kern w:val="0"/>
          <w:sz w:val="21"/>
          <w:szCs w:val="21"/>
        </w:rPr>
        <w:t>10</w:t>
      </w:r>
      <w:r>
        <w:rPr>
          <w:rFonts w:hint="eastAsia"/>
          <w:color w:val="000000"/>
          <w:kern w:val="0"/>
          <w:sz w:val="21"/>
          <w:szCs w:val="21"/>
        </w:rPr>
        <w:t>人）；</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rsidR="000145EC" w:rsidRDefault="00B83A04">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前款所称残疾人是指法</w:t>
      </w:r>
      <w:proofErr w:type="gramStart"/>
      <w:r>
        <w:rPr>
          <w:rFonts w:hint="eastAsia"/>
          <w:color w:val="000000"/>
          <w:kern w:val="0"/>
          <w:sz w:val="21"/>
          <w:szCs w:val="21"/>
        </w:rPr>
        <w:t>定劳动</w:t>
      </w:r>
      <w:proofErr w:type="gramEnd"/>
      <w:r>
        <w:rPr>
          <w:rFonts w:hint="eastAsia"/>
          <w:color w:val="000000"/>
          <w:kern w:val="0"/>
          <w:sz w:val="21"/>
          <w:szCs w:val="21"/>
        </w:rPr>
        <w:t>年龄内，持有《中华人民共和</w:t>
      </w:r>
      <w:r>
        <w:rPr>
          <w:rFonts w:hint="eastAsia"/>
          <w:color w:val="000000"/>
          <w:kern w:val="0"/>
          <w:sz w:val="21"/>
          <w:szCs w:val="21"/>
        </w:rPr>
        <w:t>国残疾人证》或者《中华人民共和国残疾军人证（</w:t>
      </w:r>
      <w:r>
        <w:rPr>
          <w:rFonts w:hint="eastAsia"/>
          <w:color w:val="000000"/>
          <w:kern w:val="0"/>
          <w:sz w:val="21"/>
          <w:szCs w:val="21"/>
        </w:rPr>
        <w:t>1</w:t>
      </w:r>
      <w:r>
        <w:rPr>
          <w:rFonts w:hint="eastAsia"/>
          <w:color w:val="000000"/>
          <w:kern w:val="0"/>
          <w:sz w:val="21"/>
          <w:szCs w:val="21"/>
        </w:rPr>
        <w:t>至</w:t>
      </w:r>
      <w:r>
        <w:rPr>
          <w:rFonts w:hint="eastAsia"/>
          <w:color w:val="000000"/>
          <w:kern w:val="0"/>
          <w:sz w:val="21"/>
          <w:szCs w:val="21"/>
        </w:rPr>
        <w:t>8</w:t>
      </w:r>
      <w:r>
        <w:rPr>
          <w:rFonts w:hint="eastAsia"/>
          <w:color w:val="000000"/>
          <w:kern w:val="0"/>
          <w:sz w:val="21"/>
          <w:szCs w:val="21"/>
        </w:rPr>
        <w:t>级）》的自然人，包括具有劳动条件和劳动意愿的精神残疾人。在职职工人数是指与残疾人福利性单位建立劳动关系并依法签订劳动合同或者服务协议的雇员人数。</w:t>
      </w:r>
    </w:p>
    <w:p w:rsidR="000145EC" w:rsidRDefault="00B83A04">
      <w:pPr>
        <w:widowControl/>
        <w:shd w:val="clear" w:color="auto" w:fill="FFFFFF"/>
        <w:adjustRightInd w:val="0"/>
        <w:snapToGrid w:val="0"/>
        <w:spacing w:line="288" w:lineRule="auto"/>
        <w:ind w:firstLineChars="177" w:firstLine="372"/>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w:t>
      </w:r>
      <w:r>
        <w:rPr>
          <w:kern w:val="0"/>
          <w:sz w:val="21"/>
          <w:szCs w:val="21"/>
        </w:rPr>
        <w:t>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rsidR="000145EC" w:rsidRDefault="00B83A04">
      <w:pPr>
        <w:widowControl/>
        <w:shd w:val="clear" w:color="auto" w:fill="FFFFFF"/>
        <w:adjustRightInd w:val="0"/>
        <w:snapToGrid w:val="0"/>
        <w:spacing w:line="288" w:lineRule="auto"/>
        <w:ind w:firstLineChars="177" w:firstLine="372"/>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rsidR="000145EC" w:rsidRDefault="00B83A04">
      <w:pPr>
        <w:widowControl/>
        <w:shd w:val="clear" w:color="auto" w:fill="FFFFFF"/>
        <w:adjustRightInd w:val="0"/>
        <w:snapToGrid w:val="0"/>
        <w:spacing w:line="288" w:lineRule="auto"/>
        <w:ind w:firstLineChars="177" w:firstLine="372"/>
        <w:jc w:val="left"/>
        <w:rPr>
          <w:kern w:val="0"/>
          <w:sz w:val="21"/>
          <w:szCs w:val="21"/>
        </w:rPr>
      </w:pPr>
      <w:r>
        <w:rPr>
          <w:rFonts w:hint="eastAsia"/>
          <w:kern w:val="0"/>
          <w:sz w:val="21"/>
          <w:szCs w:val="21"/>
        </w:rPr>
        <w:t>残疾人福利性单位属于小型、微型企业的，不重复享受政策。</w:t>
      </w:r>
    </w:p>
    <w:p w:rsidR="000145EC" w:rsidRDefault="00B83A04">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rsidR="000145EC" w:rsidRDefault="000145EC">
      <w:pPr>
        <w:adjustRightInd w:val="0"/>
        <w:snapToGrid w:val="0"/>
        <w:spacing w:line="288" w:lineRule="auto"/>
      </w:pPr>
    </w:p>
    <w:p w:rsidR="000145EC" w:rsidRDefault="00B83A04">
      <w:pPr>
        <w:adjustRightInd w:val="0"/>
        <w:snapToGrid w:val="0"/>
        <w:spacing w:line="288" w:lineRule="auto"/>
        <w:jc w:val="center"/>
        <w:outlineLvl w:val="1"/>
        <w:rPr>
          <w:b/>
          <w:bCs/>
          <w:sz w:val="84"/>
          <w:szCs w:val="84"/>
        </w:rPr>
      </w:pPr>
      <w:r>
        <w:rPr>
          <w:rFonts w:hint="eastAsia"/>
          <w:b/>
          <w:bCs/>
          <w:sz w:val="84"/>
          <w:szCs w:val="84"/>
        </w:rPr>
        <w:t>商务和技术文件</w:t>
      </w:r>
    </w:p>
    <w:p w:rsidR="000145EC" w:rsidRDefault="00B83A04">
      <w:pPr>
        <w:adjustRightInd w:val="0"/>
        <w:snapToGrid w:val="0"/>
        <w:spacing w:line="288" w:lineRule="auto"/>
      </w:pPr>
      <w:r>
        <w:rPr>
          <w:rFonts w:hint="eastAsia"/>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）响应函</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b/>
          <w:bCs/>
          <w:sz w:val="21"/>
          <w:szCs w:val="21"/>
        </w:rPr>
      </w:pPr>
      <w:r>
        <w:rPr>
          <w:rFonts w:hint="eastAsia"/>
          <w:b/>
          <w:bCs/>
          <w:sz w:val="21"/>
          <w:szCs w:val="21"/>
        </w:rPr>
        <w:t>致：浙江财经大学、浙江求是招标代理有限公司</w:t>
      </w:r>
    </w:p>
    <w:p w:rsidR="000145EC" w:rsidRDefault="000145EC">
      <w:pPr>
        <w:adjustRightInd w:val="0"/>
        <w:snapToGrid w:val="0"/>
        <w:spacing w:line="288" w:lineRule="auto"/>
        <w:rPr>
          <w:rFonts w:cs="Times New Roman"/>
          <w:spacing w:val="-6"/>
          <w:sz w:val="21"/>
          <w:szCs w:val="21"/>
          <w:highlight w:val="cyan"/>
        </w:rPr>
      </w:pPr>
    </w:p>
    <w:p w:rsidR="000145EC" w:rsidRDefault="00B83A04">
      <w:pPr>
        <w:adjustRightInd w:val="0"/>
        <w:snapToGrid w:val="0"/>
        <w:spacing w:line="288" w:lineRule="auto"/>
        <w:ind w:firstLineChars="200" w:firstLine="396"/>
        <w:rPr>
          <w:sz w:val="21"/>
          <w:szCs w:val="21"/>
        </w:rPr>
      </w:pPr>
      <w:bookmarkStart w:id="62" w:name="_Hlk97040115"/>
      <w:r>
        <w:rPr>
          <w:rFonts w:cs="Times New Roman" w:hint="eastAsia"/>
          <w:spacing w:val="-6"/>
          <w:sz w:val="21"/>
          <w:szCs w:val="21"/>
        </w:rPr>
        <w:t>我方参加</w:t>
      </w:r>
      <w:r>
        <w:rPr>
          <w:rFonts w:cs="Times New Roman" w:hint="eastAsia"/>
          <w:bCs/>
          <w:spacing w:val="-6"/>
          <w:sz w:val="21"/>
          <w:szCs w:val="21"/>
          <w:u w:val="single"/>
        </w:rPr>
        <w:t>浙江财经大学图书馆门禁及检测仪</w:t>
      </w:r>
      <w:r>
        <w:rPr>
          <w:rFonts w:cs="Times New Roman" w:hint="eastAsia"/>
          <w:spacing w:val="-6"/>
          <w:sz w:val="21"/>
          <w:szCs w:val="21"/>
          <w:u w:val="single"/>
        </w:rPr>
        <w:t>（项目编号</w:t>
      </w:r>
      <w:r>
        <w:rPr>
          <w:rFonts w:cs="Times New Roman" w:hint="eastAsia"/>
          <w:bCs/>
          <w:spacing w:val="-6"/>
          <w:sz w:val="21"/>
          <w:szCs w:val="21"/>
          <w:u w:val="single"/>
        </w:rPr>
        <w:t>：</w:t>
      </w:r>
      <w:r w:rsidR="003D7A0F">
        <w:rPr>
          <w:rFonts w:cs="Times New Roman" w:hint="eastAsia"/>
          <w:bCs/>
          <w:spacing w:val="-6"/>
          <w:sz w:val="21"/>
          <w:szCs w:val="21"/>
          <w:u w:val="single"/>
        </w:rPr>
        <w:t xml:space="preserve">QSZB-Z(H)-E22243(CS)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w:t>
      </w:r>
      <w:r>
        <w:rPr>
          <w:rFonts w:cs="Times New Roman" w:hint="eastAsia"/>
          <w:spacing w:val="-6"/>
          <w:sz w:val="21"/>
          <w:szCs w:val="21"/>
        </w:rPr>
        <w:t>U</w:t>
      </w:r>
      <w:r>
        <w:rPr>
          <w:rFonts w:cs="Times New Roman" w:hint="eastAsia"/>
          <w:spacing w:val="-6"/>
          <w:sz w:val="21"/>
          <w:szCs w:val="21"/>
        </w:rPr>
        <w:t>盘）存储的数据电文形式的</w:t>
      </w:r>
      <w:r>
        <w:rPr>
          <w:rFonts w:cs="Times New Roman" w:hint="eastAsia"/>
          <w:spacing w:val="-6"/>
          <w:sz w:val="21"/>
          <w:szCs w:val="21"/>
          <w:u w:val="single"/>
        </w:rPr>
        <w:t>备份响应文件</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62"/>
    <w:p w:rsidR="000145EC" w:rsidRDefault="00B83A04">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我方已详细审查全部“磋商文件”，包括修改文件（如有）以及全部参考资料和有关附件，已经了解我方对于磋商文件、采购过程、成交结果有依法进行询问、质疑、投诉的权利及相关渠道和要求。</w:t>
      </w:r>
    </w:p>
    <w:p w:rsidR="000145EC" w:rsidRDefault="00B83A04">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0145EC" w:rsidRDefault="00B83A04">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响应有效期自提交响应文件的截止之日起</w:t>
      </w:r>
      <w:r>
        <w:rPr>
          <w:rFonts w:hint="eastAsia"/>
          <w:sz w:val="21"/>
          <w:szCs w:val="21"/>
          <w:u w:val="single"/>
        </w:rPr>
        <w:t>90</w:t>
      </w:r>
      <w:r>
        <w:rPr>
          <w:rFonts w:hint="eastAsia"/>
          <w:sz w:val="21"/>
          <w:szCs w:val="21"/>
        </w:rPr>
        <w:t>天。</w:t>
      </w:r>
    </w:p>
    <w:p w:rsidR="000145EC" w:rsidRDefault="00B83A04">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rsidR="000145EC" w:rsidRDefault="00B83A04">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我方同意按照贵方要求提供与磋商有关的一切数据或资料。</w:t>
      </w:r>
    </w:p>
    <w:p w:rsidR="000145EC" w:rsidRDefault="00B83A04">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与本磋商有关的一切正式往来信函联系：</w:t>
      </w:r>
    </w:p>
    <w:tbl>
      <w:tblPr>
        <w:tblStyle w:val="af4"/>
        <w:tblW w:w="0" w:type="auto"/>
        <w:tblInd w:w="279" w:type="dxa"/>
        <w:tblLook w:val="04A0" w:firstRow="1" w:lastRow="0" w:firstColumn="1" w:lastColumn="0" w:noHBand="0" w:noVBand="1"/>
      </w:tblPr>
      <w:tblGrid>
        <w:gridCol w:w="2122"/>
        <w:gridCol w:w="6808"/>
      </w:tblGrid>
      <w:tr w:rsidR="000145EC">
        <w:tc>
          <w:tcPr>
            <w:tcW w:w="2122" w:type="dxa"/>
          </w:tcPr>
          <w:p w:rsidR="000145EC" w:rsidRDefault="00B83A04">
            <w:pPr>
              <w:adjustRightInd w:val="0"/>
              <w:snapToGrid w:val="0"/>
              <w:spacing w:line="288" w:lineRule="auto"/>
              <w:rPr>
                <w:rFonts w:cs="Times New Roman"/>
                <w:spacing w:val="-6"/>
                <w:kern w:val="0"/>
                <w:sz w:val="21"/>
                <w:szCs w:val="21"/>
              </w:rPr>
            </w:pPr>
            <w:bookmarkStart w:id="63" w:name="_Hlk97040154"/>
            <w:r>
              <w:rPr>
                <w:rFonts w:cs="Times New Roman" w:hint="eastAsia"/>
                <w:spacing w:val="-6"/>
                <w:kern w:val="0"/>
                <w:sz w:val="21"/>
                <w:szCs w:val="21"/>
              </w:rPr>
              <w:t>联系人：</w:t>
            </w:r>
          </w:p>
        </w:tc>
        <w:tc>
          <w:tcPr>
            <w:tcW w:w="6808" w:type="dxa"/>
          </w:tcPr>
          <w:p w:rsidR="000145EC" w:rsidRDefault="000145EC">
            <w:pPr>
              <w:adjustRightInd w:val="0"/>
              <w:snapToGrid w:val="0"/>
              <w:spacing w:line="288" w:lineRule="auto"/>
              <w:rPr>
                <w:rFonts w:cs="Times New Roman"/>
                <w:spacing w:val="-6"/>
                <w:kern w:val="0"/>
                <w:sz w:val="21"/>
                <w:szCs w:val="21"/>
              </w:rPr>
            </w:pPr>
          </w:p>
        </w:tc>
      </w:tr>
      <w:tr w:rsidR="000145EC">
        <w:tc>
          <w:tcPr>
            <w:tcW w:w="2122" w:type="dxa"/>
          </w:tcPr>
          <w:p w:rsidR="000145EC" w:rsidRDefault="00B83A04">
            <w:pPr>
              <w:adjustRightInd w:val="0"/>
              <w:snapToGrid w:val="0"/>
              <w:spacing w:line="288" w:lineRule="auto"/>
              <w:rPr>
                <w:rFonts w:cs="Times New Roman"/>
                <w:spacing w:val="-6"/>
                <w:kern w:val="0"/>
                <w:sz w:val="21"/>
                <w:szCs w:val="21"/>
              </w:rPr>
            </w:pPr>
            <w:r>
              <w:rPr>
                <w:rFonts w:cs="Times New Roman" w:hint="eastAsia"/>
                <w:spacing w:val="-6"/>
                <w:kern w:val="0"/>
                <w:sz w:val="21"/>
                <w:szCs w:val="21"/>
              </w:rPr>
              <w:t>职务：</w:t>
            </w:r>
          </w:p>
        </w:tc>
        <w:tc>
          <w:tcPr>
            <w:tcW w:w="6808" w:type="dxa"/>
          </w:tcPr>
          <w:p w:rsidR="000145EC" w:rsidRDefault="000145EC">
            <w:pPr>
              <w:adjustRightInd w:val="0"/>
              <w:snapToGrid w:val="0"/>
              <w:spacing w:line="288" w:lineRule="auto"/>
              <w:rPr>
                <w:rFonts w:cs="Times New Roman"/>
                <w:spacing w:val="-6"/>
                <w:kern w:val="0"/>
                <w:sz w:val="21"/>
                <w:szCs w:val="21"/>
              </w:rPr>
            </w:pPr>
          </w:p>
        </w:tc>
      </w:tr>
      <w:tr w:rsidR="000145EC">
        <w:tc>
          <w:tcPr>
            <w:tcW w:w="2122" w:type="dxa"/>
          </w:tcPr>
          <w:p w:rsidR="000145EC" w:rsidRDefault="00B83A04">
            <w:pPr>
              <w:adjustRightInd w:val="0"/>
              <w:snapToGrid w:val="0"/>
              <w:spacing w:line="288" w:lineRule="auto"/>
              <w:rPr>
                <w:rFonts w:cs="Times New Roman"/>
                <w:spacing w:val="-6"/>
                <w:kern w:val="0"/>
                <w:sz w:val="21"/>
                <w:szCs w:val="21"/>
              </w:rPr>
            </w:pPr>
            <w:r>
              <w:rPr>
                <w:rFonts w:cs="Times New Roman" w:hint="eastAsia"/>
                <w:spacing w:val="-6"/>
                <w:kern w:val="0"/>
                <w:sz w:val="21"/>
                <w:szCs w:val="21"/>
              </w:rPr>
              <w:t>手机：</w:t>
            </w:r>
          </w:p>
        </w:tc>
        <w:tc>
          <w:tcPr>
            <w:tcW w:w="6808" w:type="dxa"/>
          </w:tcPr>
          <w:p w:rsidR="000145EC" w:rsidRDefault="000145EC">
            <w:pPr>
              <w:adjustRightInd w:val="0"/>
              <w:snapToGrid w:val="0"/>
              <w:spacing w:line="288" w:lineRule="auto"/>
              <w:rPr>
                <w:rFonts w:cs="Times New Roman"/>
                <w:spacing w:val="-6"/>
                <w:kern w:val="0"/>
                <w:sz w:val="21"/>
                <w:szCs w:val="21"/>
              </w:rPr>
            </w:pPr>
          </w:p>
        </w:tc>
      </w:tr>
      <w:tr w:rsidR="000145EC">
        <w:tc>
          <w:tcPr>
            <w:tcW w:w="2122" w:type="dxa"/>
          </w:tcPr>
          <w:p w:rsidR="000145EC" w:rsidRDefault="00B83A04">
            <w:pPr>
              <w:adjustRightInd w:val="0"/>
              <w:snapToGrid w:val="0"/>
              <w:spacing w:line="288" w:lineRule="auto"/>
              <w:rPr>
                <w:rFonts w:cs="Times New Roman"/>
                <w:spacing w:val="-6"/>
                <w:kern w:val="0"/>
                <w:sz w:val="21"/>
                <w:szCs w:val="21"/>
              </w:rPr>
            </w:pPr>
            <w:r>
              <w:rPr>
                <w:rFonts w:cs="Times New Roman" w:hint="eastAsia"/>
                <w:spacing w:val="-6"/>
                <w:kern w:val="0"/>
                <w:sz w:val="21"/>
                <w:szCs w:val="21"/>
              </w:rPr>
              <w:t>电子</w:t>
            </w:r>
            <w:r>
              <w:rPr>
                <w:rFonts w:cs="Times New Roman" w:hint="eastAsia"/>
                <w:spacing w:val="-6"/>
                <w:kern w:val="0"/>
                <w:sz w:val="21"/>
                <w:szCs w:val="21"/>
              </w:rPr>
              <w:t>邮箱：</w:t>
            </w:r>
          </w:p>
        </w:tc>
        <w:tc>
          <w:tcPr>
            <w:tcW w:w="6808" w:type="dxa"/>
          </w:tcPr>
          <w:p w:rsidR="000145EC" w:rsidRDefault="000145EC">
            <w:pPr>
              <w:adjustRightInd w:val="0"/>
              <w:snapToGrid w:val="0"/>
              <w:spacing w:line="288" w:lineRule="auto"/>
              <w:rPr>
                <w:rFonts w:cs="Times New Roman"/>
                <w:spacing w:val="-6"/>
                <w:kern w:val="0"/>
                <w:sz w:val="21"/>
                <w:szCs w:val="21"/>
              </w:rPr>
            </w:pPr>
          </w:p>
        </w:tc>
      </w:tr>
      <w:tr w:rsidR="000145EC">
        <w:tc>
          <w:tcPr>
            <w:tcW w:w="2122" w:type="dxa"/>
          </w:tcPr>
          <w:p w:rsidR="000145EC" w:rsidRDefault="00B83A04">
            <w:pPr>
              <w:adjustRightInd w:val="0"/>
              <w:snapToGrid w:val="0"/>
              <w:spacing w:line="288" w:lineRule="auto"/>
              <w:rPr>
                <w:rFonts w:cs="Times New Roman"/>
                <w:spacing w:val="-6"/>
                <w:kern w:val="0"/>
                <w:sz w:val="21"/>
                <w:szCs w:val="21"/>
              </w:rPr>
            </w:pPr>
            <w:r>
              <w:rPr>
                <w:rFonts w:cs="Times New Roman" w:hint="eastAsia"/>
                <w:spacing w:val="-6"/>
                <w:kern w:val="0"/>
                <w:sz w:val="21"/>
                <w:szCs w:val="21"/>
              </w:rPr>
              <w:t>地址：</w:t>
            </w:r>
          </w:p>
        </w:tc>
        <w:tc>
          <w:tcPr>
            <w:tcW w:w="6808" w:type="dxa"/>
          </w:tcPr>
          <w:p w:rsidR="000145EC" w:rsidRDefault="000145EC">
            <w:pPr>
              <w:adjustRightInd w:val="0"/>
              <w:snapToGrid w:val="0"/>
              <w:spacing w:line="288" w:lineRule="auto"/>
              <w:rPr>
                <w:rFonts w:cs="Times New Roman"/>
                <w:spacing w:val="-6"/>
                <w:kern w:val="0"/>
                <w:sz w:val="21"/>
                <w:szCs w:val="21"/>
              </w:rPr>
            </w:pPr>
          </w:p>
        </w:tc>
      </w:tr>
      <w:tr w:rsidR="000145EC">
        <w:tc>
          <w:tcPr>
            <w:tcW w:w="2122" w:type="dxa"/>
          </w:tcPr>
          <w:p w:rsidR="000145EC" w:rsidRDefault="00B83A04">
            <w:pPr>
              <w:adjustRightInd w:val="0"/>
              <w:snapToGrid w:val="0"/>
              <w:spacing w:line="288" w:lineRule="auto"/>
              <w:rPr>
                <w:rFonts w:cs="Times New Roman"/>
                <w:spacing w:val="-6"/>
                <w:kern w:val="0"/>
                <w:sz w:val="21"/>
                <w:szCs w:val="21"/>
              </w:rPr>
            </w:pPr>
            <w:r>
              <w:rPr>
                <w:rFonts w:cs="Times New Roman" w:hint="eastAsia"/>
                <w:spacing w:val="-6"/>
                <w:kern w:val="0"/>
                <w:sz w:val="21"/>
                <w:szCs w:val="21"/>
              </w:rPr>
              <w:t>开户银行：</w:t>
            </w:r>
          </w:p>
        </w:tc>
        <w:tc>
          <w:tcPr>
            <w:tcW w:w="6808" w:type="dxa"/>
          </w:tcPr>
          <w:p w:rsidR="000145EC" w:rsidRDefault="000145EC">
            <w:pPr>
              <w:adjustRightInd w:val="0"/>
              <w:snapToGrid w:val="0"/>
              <w:spacing w:line="288" w:lineRule="auto"/>
              <w:rPr>
                <w:rFonts w:cs="Times New Roman"/>
                <w:spacing w:val="-6"/>
                <w:kern w:val="0"/>
                <w:sz w:val="21"/>
                <w:szCs w:val="21"/>
              </w:rPr>
            </w:pPr>
          </w:p>
        </w:tc>
      </w:tr>
      <w:tr w:rsidR="000145EC">
        <w:tc>
          <w:tcPr>
            <w:tcW w:w="2122" w:type="dxa"/>
          </w:tcPr>
          <w:p w:rsidR="000145EC" w:rsidRDefault="00B83A04">
            <w:pPr>
              <w:adjustRightInd w:val="0"/>
              <w:snapToGrid w:val="0"/>
              <w:spacing w:line="288" w:lineRule="auto"/>
              <w:rPr>
                <w:rFonts w:cs="Times New Roman"/>
                <w:spacing w:val="-6"/>
                <w:kern w:val="0"/>
                <w:sz w:val="21"/>
                <w:szCs w:val="21"/>
              </w:rPr>
            </w:pPr>
            <w:r>
              <w:rPr>
                <w:rFonts w:cs="Times New Roman" w:hint="eastAsia"/>
                <w:spacing w:val="-6"/>
                <w:kern w:val="0"/>
                <w:sz w:val="21"/>
                <w:szCs w:val="21"/>
              </w:rPr>
              <w:t>银行账号：</w:t>
            </w:r>
          </w:p>
        </w:tc>
        <w:tc>
          <w:tcPr>
            <w:tcW w:w="6808" w:type="dxa"/>
          </w:tcPr>
          <w:p w:rsidR="000145EC" w:rsidRDefault="000145EC">
            <w:pPr>
              <w:adjustRightInd w:val="0"/>
              <w:snapToGrid w:val="0"/>
              <w:spacing w:line="288" w:lineRule="auto"/>
              <w:rPr>
                <w:rFonts w:cs="Times New Roman"/>
                <w:spacing w:val="-6"/>
                <w:kern w:val="0"/>
                <w:sz w:val="21"/>
                <w:szCs w:val="21"/>
              </w:rPr>
            </w:pPr>
          </w:p>
        </w:tc>
      </w:tr>
      <w:bookmarkEnd w:id="63"/>
    </w:tbl>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bookmarkStart w:id="64" w:name="_Hlk97040160"/>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64"/>
    <w:p w:rsidR="000145EC" w:rsidRDefault="00B83A04">
      <w:pPr>
        <w:widowControl/>
        <w:adjustRightInd w:val="0"/>
        <w:snapToGrid w:val="0"/>
        <w:spacing w:line="288" w:lineRule="auto"/>
        <w:jc w:val="left"/>
        <w:rPr>
          <w:sz w:val="21"/>
          <w:szCs w:val="21"/>
        </w:rPr>
      </w:pPr>
      <w:r>
        <w:rPr>
          <w:sz w:val="21"/>
          <w:szCs w:val="21"/>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rsidR="000145EC" w:rsidRDefault="00B83A04">
      <w:pPr>
        <w:adjustRightInd w:val="0"/>
        <w:snapToGrid w:val="0"/>
        <w:spacing w:line="288" w:lineRule="auto"/>
        <w:rPr>
          <w:sz w:val="21"/>
          <w:szCs w:val="21"/>
        </w:rPr>
      </w:pPr>
      <w:bookmarkStart w:id="65" w:name="_Hlk97040253"/>
      <w:r>
        <w:rPr>
          <w:rFonts w:hint="eastAsia"/>
          <w:sz w:val="21"/>
          <w:szCs w:val="21"/>
        </w:rPr>
        <w:t>致：浙江财经大学、浙江求是招标代理有限公司</w:t>
      </w:r>
    </w:p>
    <w:p w:rsidR="000145EC" w:rsidRDefault="00B83A04">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w:t>
      </w:r>
      <w:r>
        <w:rPr>
          <w:rFonts w:cs="Times New Roman" w:hint="eastAsia"/>
          <w:bCs/>
          <w:spacing w:val="-6"/>
          <w:sz w:val="21"/>
          <w:szCs w:val="21"/>
        </w:rPr>
        <w:t>（供应商名称）</w:t>
      </w:r>
      <w:r>
        <w:rPr>
          <w:rFonts w:cs="Times New Roman"/>
          <w:bCs/>
          <w:spacing w:val="-6"/>
          <w:sz w:val="21"/>
          <w:szCs w:val="21"/>
        </w:rPr>
        <w:t>的法定代表人，身份证</w:t>
      </w:r>
      <w:r>
        <w:rPr>
          <w:rFonts w:cs="Times New Roman" w:hint="eastAsia"/>
          <w:bCs/>
          <w:spacing w:val="-6"/>
          <w:sz w:val="21"/>
          <w:szCs w:val="21"/>
        </w:rPr>
        <w:t>号码：</w:t>
      </w:r>
      <w:r>
        <w:rPr>
          <w:rFonts w:cs="Times New Roman" w:hint="eastAsia"/>
          <w:bCs/>
          <w:spacing w:val="-6"/>
          <w:sz w:val="21"/>
          <w:szCs w:val="21"/>
        </w:rPr>
        <w:t>_________________________________</w:t>
      </w:r>
      <w:r>
        <w:rPr>
          <w:rFonts w:cs="Times New Roman" w:hint="eastAsia"/>
          <w:bCs/>
          <w:spacing w:val="-6"/>
          <w:sz w:val="21"/>
          <w:szCs w:val="21"/>
        </w:rPr>
        <w:t>。</w:t>
      </w:r>
    </w:p>
    <w:p w:rsidR="000145EC" w:rsidRDefault="00B83A04">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浙江财经大学图书馆门禁及</w:t>
      </w:r>
      <w:proofErr w:type="gramStart"/>
      <w:r>
        <w:rPr>
          <w:rFonts w:cs="Times New Roman" w:hint="eastAsia"/>
          <w:bCs/>
          <w:spacing w:val="-6"/>
          <w:sz w:val="21"/>
          <w:szCs w:val="21"/>
        </w:rPr>
        <w:t>检测仪标项</w:t>
      </w:r>
      <w:proofErr w:type="gramEnd"/>
      <w:r>
        <w:rPr>
          <w:rFonts w:cs="Times New Roman" w:hint="eastAsia"/>
          <w:bCs/>
          <w:spacing w:val="-6"/>
          <w:sz w:val="21"/>
          <w:szCs w:val="21"/>
          <w:u w:val="single"/>
        </w:rPr>
        <w:t xml:space="preserve">  </w:t>
      </w:r>
      <w:r>
        <w:rPr>
          <w:rFonts w:cs="Times New Roman"/>
          <w:bCs/>
          <w:spacing w:val="-6"/>
          <w:sz w:val="21"/>
          <w:szCs w:val="21"/>
          <w:u w:val="single"/>
        </w:rPr>
        <w:t xml:space="preserve"> </w:t>
      </w:r>
      <w:r>
        <w:rPr>
          <w:rFonts w:cs="Times New Roman" w:hint="eastAsia"/>
          <w:bCs/>
          <w:spacing w:val="-6"/>
          <w:sz w:val="21"/>
          <w:szCs w:val="21"/>
          <w:u w:val="single"/>
        </w:rPr>
        <w:t xml:space="preserve"> </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rsidR="000145EC" w:rsidRDefault="00B83A04">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0145EC" w:rsidRDefault="00B83A04">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0145EC" w:rsidRDefault="00B83A04">
      <w:pPr>
        <w:adjustRightInd w:val="0"/>
        <w:snapToGrid w:val="0"/>
        <w:spacing w:line="288" w:lineRule="auto"/>
        <w:ind w:firstLineChars="200" w:firstLine="420"/>
        <w:rPr>
          <w:sz w:val="21"/>
          <w:szCs w:val="21"/>
        </w:rPr>
      </w:pPr>
      <w:r>
        <w:rPr>
          <w:rFonts w:hint="eastAsia"/>
          <w:sz w:val="21"/>
          <w:szCs w:val="21"/>
        </w:rPr>
        <w:t>被授权人无转委托权，特此委托。</w:t>
      </w:r>
    </w:p>
    <w:p w:rsidR="000145EC" w:rsidRDefault="00B83A04">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w:t>
      </w:r>
      <w:r>
        <w:rPr>
          <w:sz w:val="21"/>
          <w:szCs w:val="21"/>
          <w:u w:val="single"/>
        </w:rPr>
        <w:t>年</w:t>
      </w:r>
      <w:r>
        <w:rPr>
          <w:sz w:val="21"/>
          <w:szCs w:val="21"/>
          <w:u w:val="single"/>
        </w:rPr>
        <w:t>12</w:t>
      </w:r>
      <w:r>
        <w:rPr>
          <w:sz w:val="21"/>
          <w:szCs w:val="21"/>
          <w:u w:val="single"/>
        </w:rPr>
        <w:t>月（含）以后任意一月社保缴纳证明</w:t>
      </w:r>
      <w:r>
        <w:rPr>
          <w:rFonts w:hint="eastAsia"/>
          <w:sz w:val="21"/>
          <w:szCs w:val="21"/>
          <w:u w:val="single"/>
        </w:rPr>
        <w:t>。</w:t>
      </w:r>
    </w:p>
    <w:p w:rsidR="000145EC" w:rsidRDefault="00B83A04">
      <w:pPr>
        <w:adjustRightInd w:val="0"/>
        <w:snapToGrid w:val="0"/>
        <w:spacing w:line="288" w:lineRule="auto"/>
        <w:ind w:firstLineChars="200" w:firstLine="420"/>
        <w:rPr>
          <w:sz w:val="21"/>
          <w:szCs w:val="21"/>
        </w:rPr>
      </w:pPr>
      <w:r>
        <w:rPr>
          <w:rFonts w:hint="eastAsia"/>
          <w:sz w:val="21"/>
          <w:szCs w:val="21"/>
        </w:rPr>
        <w:t>法定代表人（签名或盖章）：</w:t>
      </w: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tbl>
      <w:tblPr>
        <w:tblStyle w:val="af4"/>
        <w:tblW w:w="0" w:type="auto"/>
        <w:tblLook w:val="04A0" w:firstRow="1" w:lastRow="0" w:firstColumn="1" w:lastColumn="0" w:noHBand="0" w:noVBand="1"/>
      </w:tblPr>
      <w:tblGrid>
        <w:gridCol w:w="9402"/>
      </w:tblGrid>
      <w:tr w:rsidR="000145EC">
        <w:tc>
          <w:tcPr>
            <w:tcW w:w="9628" w:type="dxa"/>
          </w:tcPr>
          <w:p w:rsidR="000145EC" w:rsidRDefault="00B83A04">
            <w:pPr>
              <w:adjustRightInd w:val="0"/>
              <w:snapToGrid w:val="0"/>
              <w:spacing w:line="288" w:lineRule="auto"/>
              <w:rPr>
                <w:rFonts w:cs="Times New Roman"/>
                <w:kern w:val="0"/>
                <w:sz w:val="21"/>
                <w:szCs w:val="21"/>
              </w:rPr>
            </w:pPr>
            <w:r>
              <w:rPr>
                <w:rFonts w:cs="Times New Roman" w:hint="eastAsia"/>
                <w:kern w:val="0"/>
                <w:sz w:val="21"/>
                <w:szCs w:val="21"/>
              </w:rPr>
              <w:t>法定代表人身份证明：</w:t>
            </w: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B83A04">
            <w:pPr>
              <w:adjustRightInd w:val="0"/>
              <w:snapToGrid w:val="0"/>
              <w:spacing w:line="288" w:lineRule="auto"/>
              <w:rPr>
                <w:rFonts w:cs="Times New Roman"/>
                <w:kern w:val="0"/>
                <w:sz w:val="21"/>
                <w:szCs w:val="21"/>
              </w:rPr>
            </w:pPr>
            <w:r>
              <w:rPr>
                <w:rFonts w:cs="Times New Roman" w:hint="eastAsia"/>
                <w:kern w:val="0"/>
                <w:sz w:val="21"/>
                <w:szCs w:val="21"/>
              </w:rPr>
              <w:t>授权代表身份证明：</w:t>
            </w: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rFonts w:cs="Times New Roman"/>
                <w:kern w:val="0"/>
                <w:sz w:val="21"/>
                <w:szCs w:val="21"/>
              </w:rPr>
            </w:pPr>
          </w:p>
          <w:p w:rsidR="000145EC" w:rsidRDefault="000145EC">
            <w:pPr>
              <w:adjustRightInd w:val="0"/>
              <w:snapToGrid w:val="0"/>
              <w:spacing w:line="288" w:lineRule="auto"/>
              <w:rPr>
                <w:kern w:val="0"/>
                <w:sz w:val="21"/>
                <w:szCs w:val="21"/>
              </w:rPr>
            </w:pPr>
          </w:p>
          <w:p w:rsidR="000145EC" w:rsidRDefault="000145EC">
            <w:pPr>
              <w:adjustRightInd w:val="0"/>
              <w:snapToGrid w:val="0"/>
              <w:spacing w:line="288" w:lineRule="auto"/>
              <w:rPr>
                <w:kern w:val="0"/>
                <w:sz w:val="21"/>
                <w:szCs w:val="21"/>
              </w:rPr>
            </w:pPr>
          </w:p>
          <w:p w:rsidR="000145EC" w:rsidRDefault="000145EC">
            <w:pPr>
              <w:adjustRightInd w:val="0"/>
              <w:snapToGrid w:val="0"/>
              <w:spacing w:line="288" w:lineRule="auto"/>
              <w:rPr>
                <w:kern w:val="0"/>
                <w:sz w:val="21"/>
                <w:szCs w:val="21"/>
              </w:rPr>
            </w:pPr>
          </w:p>
          <w:p w:rsidR="000145EC" w:rsidRDefault="000145EC">
            <w:pPr>
              <w:adjustRightInd w:val="0"/>
              <w:snapToGrid w:val="0"/>
              <w:spacing w:line="288" w:lineRule="auto"/>
              <w:rPr>
                <w:kern w:val="0"/>
                <w:sz w:val="21"/>
                <w:szCs w:val="21"/>
              </w:rPr>
            </w:pPr>
          </w:p>
        </w:tc>
      </w:tr>
      <w:bookmarkEnd w:id="65"/>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w:t>
      </w:r>
      <w:r>
        <w:rPr>
          <w:rFonts w:hint="eastAsia"/>
          <w:b/>
          <w:bCs/>
          <w:sz w:val="21"/>
          <w:szCs w:val="21"/>
        </w:rPr>
        <w:t>2021</w:t>
      </w:r>
      <w:r>
        <w:rPr>
          <w:rFonts w:hint="eastAsia"/>
          <w:b/>
          <w:bCs/>
          <w:sz w:val="21"/>
          <w:szCs w:val="21"/>
        </w:rPr>
        <w:t>年</w:t>
      </w:r>
      <w:r>
        <w:rPr>
          <w:rFonts w:hint="eastAsia"/>
          <w:b/>
          <w:bCs/>
          <w:sz w:val="21"/>
          <w:szCs w:val="21"/>
        </w:rPr>
        <w:t>12</w:t>
      </w:r>
      <w:r>
        <w:rPr>
          <w:rFonts w:hint="eastAsia"/>
          <w:b/>
          <w:bCs/>
          <w:sz w:val="21"/>
          <w:szCs w:val="21"/>
        </w:rPr>
        <w:t>月（含）以后任意一月的供应商授权代表社保缴纳证明</w:t>
      </w:r>
    </w:p>
    <w:p w:rsidR="000145EC" w:rsidRDefault="00B83A04">
      <w:pPr>
        <w:adjustRightInd w:val="0"/>
        <w:snapToGrid w:val="0"/>
        <w:spacing w:line="288" w:lineRule="auto"/>
        <w:jc w:val="center"/>
        <w:rPr>
          <w:b/>
          <w:bCs/>
          <w:sz w:val="21"/>
          <w:szCs w:val="21"/>
        </w:rPr>
      </w:pPr>
      <w:r>
        <w:rPr>
          <w:rFonts w:hint="eastAsia"/>
          <w:b/>
          <w:bCs/>
          <w:sz w:val="21"/>
          <w:szCs w:val="21"/>
        </w:rPr>
        <w:t>（授权代表为法定代表人可不提供）</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4"/>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0145EC">
        <w:trPr>
          <w:trHeight w:val="567"/>
          <w:jc w:val="center"/>
        </w:trPr>
        <w:tc>
          <w:tcPr>
            <w:tcW w:w="778"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合同金额</w:t>
            </w:r>
          </w:p>
          <w:p w:rsidR="000145EC" w:rsidRDefault="00B83A04">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采购人联系人</w:t>
            </w:r>
          </w:p>
          <w:p w:rsidR="000145EC" w:rsidRDefault="00B83A04">
            <w:pPr>
              <w:adjustRightInd w:val="0"/>
              <w:snapToGrid w:val="0"/>
              <w:spacing w:line="288" w:lineRule="auto"/>
              <w:jc w:val="center"/>
              <w:rPr>
                <w:b/>
                <w:bCs/>
                <w:kern w:val="0"/>
                <w:sz w:val="21"/>
                <w:szCs w:val="21"/>
              </w:rPr>
            </w:pPr>
            <w:r>
              <w:rPr>
                <w:rFonts w:hint="eastAsia"/>
                <w:b/>
                <w:bCs/>
                <w:kern w:val="0"/>
                <w:sz w:val="21"/>
                <w:szCs w:val="21"/>
              </w:rPr>
              <w:t>联系方式</w:t>
            </w:r>
          </w:p>
        </w:tc>
      </w:tr>
      <w:tr w:rsidR="000145EC">
        <w:trPr>
          <w:trHeight w:val="567"/>
          <w:jc w:val="center"/>
        </w:trPr>
        <w:tc>
          <w:tcPr>
            <w:tcW w:w="778" w:type="dxa"/>
            <w:vAlign w:val="center"/>
          </w:tcPr>
          <w:p w:rsidR="000145EC" w:rsidRDefault="000145EC">
            <w:pPr>
              <w:adjustRightInd w:val="0"/>
              <w:snapToGrid w:val="0"/>
              <w:spacing w:line="288" w:lineRule="auto"/>
              <w:jc w:val="center"/>
              <w:rPr>
                <w:kern w:val="0"/>
                <w:sz w:val="21"/>
                <w:szCs w:val="21"/>
              </w:rPr>
            </w:pPr>
          </w:p>
        </w:tc>
        <w:tc>
          <w:tcPr>
            <w:tcW w:w="1268" w:type="dxa"/>
            <w:vAlign w:val="center"/>
          </w:tcPr>
          <w:p w:rsidR="000145EC" w:rsidRDefault="000145EC">
            <w:pPr>
              <w:adjustRightInd w:val="0"/>
              <w:snapToGrid w:val="0"/>
              <w:spacing w:line="288" w:lineRule="auto"/>
              <w:jc w:val="center"/>
              <w:rPr>
                <w:kern w:val="0"/>
                <w:sz w:val="21"/>
                <w:szCs w:val="21"/>
              </w:rPr>
            </w:pPr>
          </w:p>
        </w:tc>
        <w:tc>
          <w:tcPr>
            <w:tcW w:w="1282" w:type="dxa"/>
            <w:vAlign w:val="center"/>
          </w:tcPr>
          <w:p w:rsidR="000145EC" w:rsidRDefault="000145EC">
            <w:pPr>
              <w:adjustRightInd w:val="0"/>
              <w:snapToGrid w:val="0"/>
              <w:spacing w:line="288" w:lineRule="auto"/>
              <w:jc w:val="center"/>
              <w:rPr>
                <w:kern w:val="0"/>
                <w:sz w:val="21"/>
                <w:szCs w:val="21"/>
              </w:rPr>
            </w:pPr>
          </w:p>
        </w:tc>
        <w:tc>
          <w:tcPr>
            <w:tcW w:w="1432" w:type="dxa"/>
            <w:vAlign w:val="center"/>
          </w:tcPr>
          <w:p w:rsidR="000145EC" w:rsidRDefault="000145EC">
            <w:pPr>
              <w:adjustRightInd w:val="0"/>
              <w:snapToGrid w:val="0"/>
              <w:spacing w:line="288" w:lineRule="auto"/>
              <w:jc w:val="center"/>
              <w:rPr>
                <w:kern w:val="0"/>
                <w:sz w:val="21"/>
                <w:szCs w:val="21"/>
              </w:rPr>
            </w:pPr>
          </w:p>
        </w:tc>
        <w:tc>
          <w:tcPr>
            <w:tcW w:w="1256" w:type="dxa"/>
            <w:vAlign w:val="center"/>
          </w:tcPr>
          <w:p w:rsidR="000145EC" w:rsidRDefault="000145EC">
            <w:pPr>
              <w:adjustRightInd w:val="0"/>
              <w:snapToGrid w:val="0"/>
              <w:spacing w:line="288" w:lineRule="auto"/>
              <w:jc w:val="center"/>
              <w:rPr>
                <w:kern w:val="0"/>
                <w:sz w:val="21"/>
                <w:szCs w:val="21"/>
              </w:rPr>
            </w:pPr>
          </w:p>
        </w:tc>
        <w:tc>
          <w:tcPr>
            <w:tcW w:w="899" w:type="dxa"/>
            <w:vAlign w:val="center"/>
          </w:tcPr>
          <w:p w:rsidR="000145EC" w:rsidRDefault="000145EC">
            <w:pPr>
              <w:adjustRightInd w:val="0"/>
              <w:snapToGrid w:val="0"/>
              <w:spacing w:line="288" w:lineRule="auto"/>
              <w:jc w:val="center"/>
              <w:rPr>
                <w:kern w:val="0"/>
                <w:sz w:val="21"/>
                <w:szCs w:val="21"/>
              </w:rPr>
            </w:pPr>
          </w:p>
        </w:tc>
        <w:tc>
          <w:tcPr>
            <w:tcW w:w="995" w:type="dxa"/>
            <w:vAlign w:val="center"/>
          </w:tcPr>
          <w:p w:rsidR="000145EC" w:rsidRDefault="000145EC">
            <w:pPr>
              <w:adjustRightInd w:val="0"/>
              <w:snapToGrid w:val="0"/>
              <w:spacing w:line="288" w:lineRule="auto"/>
              <w:jc w:val="center"/>
              <w:rPr>
                <w:kern w:val="0"/>
                <w:sz w:val="21"/>
                <w:szCs w:val="21"/>
              </w:rPr>
            </w:pPr>
          </w:p>
        </w:tc>
        <w:tc>
          <w:tcPr>
            <w:tcW w:w="1718" w:type="dxa"/>
            <w:vAlign w:val="center"/>
          </w:tcPr>
          <w:p w:rsidR="000145EC" w:rsidRDefault="000145EC">
            <w:pPr>
              <w:adjustRightInd w:val="0"/>
              <w:snapToGrid w:val="0"/>
              <w:spacing w:line="288" w:lineRule="auto"/>
              <w:jc w:val="center"/>
              <w:rPr>
                <w:kern w:val="0"/>
                <w:sz w:val="21"/>
                <w:szCs w:val="21"/>
              </w:rPr>
            </w:pPr>
          </w:p>
        </w:tc>
      </w:tr>
      <w:tr w:rsidR="000145EC">
        <w:trPr>
          <w:trHeight w:val="567"/>
          <w:jc w:val="center"/>
        </w:trPr>
        <w:tc>
          <w:tcPr>
            <w:tcW w:w="778" w:type="dxa"/>
            <w:vAlign w:val="center"/>
          </w:tcPr>
          <w:p w:rsidR="000145EC" w:rsidRDefault="000145EC">
            <w:pPr>
              <w:adjustRightInd w:val="0"/>
              <w:snapToGrid w:val="0"/>
              <w:spacing w:line="288" w:lineRule="auto"/>
              <w:jc w:val="center"/>
              <w:rPr>
                <w:kern w:val="0"/>
                <w:sz w:val="21"/>
                <w:szCs w:val="21"/>
              </w:rPr>
            </w:pPr>
          </w:p>
        </w:tc>
        <w:tc>
          <w:tcPr>
            <w:tcW w:w="1268" w:type="dxa"/>
            <w:vAlign w:val="center"/>
          </w:tcPr>
          <w:p w:rsidR="000145EC" w:rsidRDefault="000145EC">
            <w:pPr>
              <w:adjustRightInd w:val="0"/>
              <w:snapToGrid w:val="0"/>
              <w:spacing w:line="288" w:lineRule="auto"/>
              <w:jc w:val="center"/>
              <w:rPr>
                <w:kern w:val="0"/>
                <w:sz w:val="21"/>
                <w:szCs w:val="21"/>
              </w:rPr>
            </w:pPr>
          </w:p>
        </w:tc>
        <w:tc>
          <w:tcPr>
            <w:tcW w:w="1282" w:type="dxa"/>
            <w:vAlign w:val="center"/>
          </w:tcPr>
          <w:p w:rsidR="000145EC" w:rsidRDefault="000145EC">
            <w:pPr>
              <w:adjustRightInd w:val="0"/>
              <w:snapToGrid w:val="0"/>
              <w:spacing w:line="288" w:lineRule="auto"/>
              <w:jc w:val="center"/>
              <w:rPr>
                <w:kern w:val="0"/>
                <w:sz w:val="21"/>
                <w:szCs w:val="21"/>
              </w:rPr>
            </w:pPr>
          </w:p>
        </w:tc>
        <w:tc>
          <w:tcPr>
            <w:tcW w:w="1432" w:type="dxa"/>
            <w:vAlign w:val="center"/>
          </w:tcPr>
          <w:p w:rsidR="000145EC" w:rsidRDefault="000145EC">
            <w:pPr>
              <w:adjustRightInd w:val="0"/>
              <w:snapToGrid w:val="0"/>
              <w:spacing w:line="288" w:lineRule="auto"/>
              <w:jc w:val="center"/>
              <w:rPr>
                <w:kern w:val="0"/>
                <w:sz w:val="21"/>
                <w:szCs w:val="21"/>
              </w:rPr>
            </w:pPr>
          </w:p>
        </w:tc>
        <w:tc>
          <w:tcPr>
            <w:tcW w:w="1256" w:type="dxa"/>
            <w:vAlign w:val="center"/>
          </w:tcPr>
          <w:p w:rsidR="000145EC" w:rsidRDefault="000145EC">
            <w:pPr>
              <w:adjustRightInd w:val="0"/>
              <w:snapToGrid w:val="0"/>
              <w:spacing w:line="288" w:lineRule="auto"/>
              <w:jc w:val="center"/>
              <w:rPr>
                <w:kern w:val="0"/>
                <w:sz w:val="21"/>
                <w:szCs w:val="21"/>
              </w:rPr>
            </w:pPr>
          </w:p>
        </w:tc>
        <w:tc>
          <w:tcPr>
            <w:tcW w:w="899" w:type="dxa"/>
            <w:vAlign w:val="center"/>
          </w:tcPr>
          <w:p w:rsidR="000145EC" w:rsidRDefault="000145EC">
            <w:pPr>
              <w:adjustRightInd w:val="0"/>
              <w:snapToGrid w:val="0"/>
              <w:spacing w:line="288" w:lineRule="auto"/>
              <w:jc w:val="center"/>
              <w:rPr>
                <w:kern w:val="0"/>
                <w:sz w:val="21"/>
                <w:szCs w:val="21"/>
              </w:rPr>
            </w:pPr>
          </w:p>
        </w:tc>
        <w:tc>
          <w:tcPr>
            <w:tcW w:w="995" w:type="dxa"/>
            <w:vAlign w:val="center"/>
          </w:tcPr>
          <w:p w:rsidR="000145EC" w:rsidRDefault="000145EC">
            <w:pPr>
              <w:adjustRightInd w:val="0"/>
              <w:snapToGrid w:val="0"/>
              <w:spacing w:line="288" w:lineRule="auto"/>
              <w:jc w:val="center"/>
              <w:rPr>
                <w:kern w:val="0"/>
                <w:sz w:val="21"/>
                <w:szCs w:val="21"/>
              </w:rPr>
            </w:pPr>
          </w:p>
        </w:tc>
        <w:tc>
          <w:tcPr>
            <w:tcW w:w="1718" w:type="dxa"/>
            <w:vAlign w:val="center"/>
          </w:tcPr>
          <w:p w:rsidR="000145EC" w:rsidRDefault="000145EC">
            <w:pPr>
              <w:adjustRightInd w:val="0"/>
              <w:snapToGrid w:val="0"/>
              <w:spacing w:line="288" w:lineRule="auto"/>
              <w:jc w:val="center"/>
              <w:rPr>
                <w:kern w:val="0"/>
                <w:sz w:val="21"/>
                <w:szCs w:val="21"/>
              </w:rPr>
            </w:pPr>
          </w:p>
        </w:tc>
      </w:tr>
      <w:tr w:rsidR="000145EC">
        <w:trPr>
          <w:trHeight w:val="567"/>
          <w:jc w:val="center"/>
        </w:trPr>
        <w:tc>
          <w:tcPr>
            <w:tcW w:w="778" w:type="dxa"/>
            <w:vAlign w:val="center"/>
          </w:tcPr>
          <w:p w:rsidR="000145EC" w:rsidRDefault="000145EC">
            <w:pPr>
              <w:adjustRightInd w:val="0"/>
              <w:snapToGrid w:val="0"/>
              <w:spacing w:line="288" w:lineRule="auto"/>
              <w:jc w:val="center"/>
              <w:rPr>
                <w:kern w:val="0"/>
                <w:sz w:val="21"/>
                <w:szCs w:val="21"/>
              </w:rPr>
            </w:pPr>
          </w:p>
        </w:tc>
        <w:tc>
          <w:tcPr>
            <w:tcW w:w="1268" w:type="dxa"/>
            <w:vAlign w:val="center"/>
          </w:tcPr>
          <w:p w:rsidR="000145EC" w:rsidRDefault="000145EC">
            <w:pPr>
              <w:adjustRightInd w:val="0"/>
              <w:snapToGrid w:val="0"/>
              <w:spacing w:line="288" w:lineRule="auto"/>
              <w:jc w:val="center"/>
              <w:rPr>
                <w:kern w:val="0"/>
                <w:sz w:val="21"/>
                <w:szCs w:val="21"/>
              </w:rPr>
            </w:pPr>
          </w:p>
        </w:tc>
        <w:tc>
          <w:tcPr>
            <w:tcW w:w="1282" w:type="dxa"/>
            <w:vAlign w:val="center"/>
          </w:tcPr>
          <w:p w:rsidR="000145EC" w:rsidRDefault="000145EC">
            <w:pPr>
              <w:adjustRightInd w:val="0"/>
              <w:snapToGrid w:val="0"/>
              <w:spacing w:line="288" w:lineRule="auto"/>
              <w:jc w:val="center"/>
              <w:rPr>
                <w:kern w:val="0"/>
                <w:sz w:val="21"/>
                <w:szCs w:val="21"/>
              </w:rPr>
            </w:pPr>
          </w:p>
        </w:tc>
        <w:tc>
          <w:tcPr>
            <w:tcW w:w="1432" w:type="dxa"/>
            <w:vAlign w:val="center"/>
          </w:tcPr>
          <w:p w:rsidR="000145EC" w:rsidRDefault="000145EC">
            <w:pPr>
              <w:adjustRightInd w:val="0"/>
              <w:snapToGrid w:val="0"/>
              <w:spacing w:line="288" w:lineRule="auto"/>
              <w:jc w:val="center"/>
              <w:rPr>
                <w:kern w:val="0"/>
                <w:sz w:val="21"/>
                <w:szCs w:val="21"/>
              </w:rPr>
            </w:pPr>
          </w:p>
        </w:tc>
        <w:tc>
          <w:tcPr>
            <w:tcW w:w="1256" w:type="dxa"/>
            <w:vAlign w:val="center"/>
          </w:tcPr>
          <w:p w:rsidR="000145EC" w:rsidRDefault="000145EC">
            <w:pPr>
              <w:adjustRightInd w:val="0"/>
              <w:snapToGrid w:val="0"/>
              <w:spacing w:line="288" w:lineRule="auto"/>
              <w:jc w:val="center"/>
              <w:rPr>
                <w:kern w:val="0"/>
                <w:sz w:val="21"/>
                <w:szCs w:val="21"/>
              </w:rPr>
            </w:pPr>
          </w:p>
        </w:tc>
        <w:tc>
          <w:tcPr>
            <w:tcW w:w="899" w:type="dxa"/>
            <w:vAlign w:val="center"/>
          </w:tcPr>
          <w:p w:rsidR="000145EC" w:rsidRDefault="000145EC">
            <w:pPr>
              <w:adjustRightInd w:val="0"/>
              <w:snapToGrid w:val="0"/>
              <w:spacing w:line="288" w:lineRule="auto"/>
              <w:jc w:val="center"/>
              <w:rPr>
                <w:kern w:val="0"/>
                <w:sz w:val="21"/>
                <w:szCs w:val="21"/>
              </w:rPr>
            </w:pPr>
          </w:p>
        </w:tc>
        <w:tc>
          <w:tcPr>
            <w:tcW w:w="995" w:type="dxa"/>
            <w:vAlign w:val="center"/>
          </w:tcPr>
          <w:p w:rsidR="000145EC" w:rsidRDefault="000145EC">
            <w:pPr>
              <w:adjustRightInd w:val="0"/>
              <w:snapToGrid w:val="0"/>
              <w:spacing w:line="288" w:lineRule="auto"/>
              <w:jc w:val="center"/>
              <w:rPr>
                <w:kern w:val="0"/>
                <w:sz w:val="21"/>
                <w:szCs w:val="21"/>
              </w:rPr>
            </w:pPr>
          </w:p>
        </w:tc>
        <w:tc>
          <w:tcPr>
            <w:tcW w:w="1718" w:type="dxa"/>
            <w:vAlign w:val="center"/>
          </w:tcPr>
          <w:p w:rsidR="000145EC" w:rsidRDefault="000145EC">
            <w:pPr>
              <w:adjustRightInd w:val="0"/>
              <w:snapToGrid w:val="0"/>
              <w:spacing w:line="288" w:lineRule="auto"/>
              <w:jc w:val="center"/>
              <w:rPr>
                <w:kern w:val="0"/>
                <w:sz w:val="21"/>
                <w:szCs w:val="21"/>
              </w:rPr>
            </w:pPr>
          </w:p>
        </w:tc>
      </w:tr>
      <w:tr w:rsidR="000145EC">
        <w:trPr>
          <w:trHeight w:val="567"/>
          <w:jc w:val="center"/>
        </w:trPr>
        <w:tc>
          <w:tcPr>
            <w:tcW w:w="778" w:type="dxa"/>
            <w:vAlign w:val="center"/>
          </w:tcPr>
          <w:p w:rsidR="000145EC" w:rsidRDefault="000145EC">
            <w:pPr>
              <w:adjustRightInd w:val="0"/>
              <w:snapToGrid w:val="0"/>
              <w:spacing w:line="288" w:lineRule="auto"/>
              <w:jc w:val="center"/>
              <w:rPr>
                <w:kern w:val="0"/>
                <w:sz w:val="21"/>
                <w:szCs w:val="21"/>
              </w:rPr>
            </w:pPr>
          </w:p>
        </w:tc>
        <w:tc>
          <w:tcPr>
            <w:tcW w:w="1268" w:type="dxa"/>
            <w:vAlign w:val="center"/>
          </w:tcPr>
          <w:p w:rsidR="000145EC" w:rsidRDefault="000145EC">
            <w:pPr>
              <w:adjustRightInd w:val="0"/>
              <w:snapToGrid w:val="0"/>
              <w:spacing w:line="288" w:lineRule="auto"/>
              <w:jc w:val="center"/>
              <w:rPr>
                <w:kern w:val="0"/>
                <w:sz w:val="21"/>
                <w:szCs w:val="21"/>
              </w:rPr>
            </w:pPr>
          </w:p>
        </w:tc>
        <w:tc>
          <w:tcPr>
            <w:tcW w:w="1282" w:type="dxa"/>
            <w:vAlign w:val="center"/>
          </w:tcPr>
          <w:p w:rsidR="000145EC" w:rsidRDefault="000145EC">
            <w:pPr>
              <w:adjustRightInd w:val="0"/>
              <w:snapToGrid w:val="0"/>
              <w:spacing w:line="288" w:lineRule="auto"/>
              <w:jc w:val="center"/>
              <w:rPr>
                <w:kern w:val="0"/>
                <w:sz w:val="21"/>
                <w:szCs w:val="21"/>
              </w:rPr>
            </w:pPr>
          </w:p>
        </w:tc>
        <w:tc>
          <w:tcPr>
            <w:tcW w:w="1432" w:type="dxa"/>
            <w:vAlign w:val="center"/>
          </w:tcPr>
          <w:p w:rsidR="000145EC" w:rsidRDefault="000145EC">
            <w:pPr>
              <w:adjustRightInd w:val="0"/>
              <w:snapToGrid w:val="0"/>
              <w:spacing w:line="288" w:lineRule="auto"/>
              <w:jc w:val="center"/>
              <w:rPr>
                <w:kern w:val="0"/>
                <w:sz w:val="21"/>
                <w:szCs w:val="21"/>
              </w:rPr>
            </w:pPr>
          </w:p>
        </w:tc>
        <w:tc>
          <w:tcPr>
            <w:tcW w:w="1256" w:type="dxa"/>
            <w:vAlign w:val="center"/>
          </w:tcPr>
          <w:p w:rsidR="000145EC" w:rsidRDefault="000145EC">
            <w:pPr>
              <w:adjustRightInd w:val="0"/>
              <w:snapToGrid w:val="0"/>
              <w:spacing w:line="288" w:lineRule="auto"/>
              <w:jc w:val="center"/>
              <w:rPr>
                <w:kern w:val="0"/>
                <w:sz w:val="21"/>
                <w:szCs w:val="21"/>
              </w:rPr>
            </w:pPr>
          </w:p>
        </w:tc>
        <w:tc>
          <w:tcPr>
            <w:tcW w:w="899" w:type="dxa"/>
            <w:vAlign w:val="center"/>
          </w:tcPr>
          <w:p w:rsidR="000145EC" w:rsidRDefault="000145EC">
            <w:pPr>
              <w:adjustRightInd w:val="0"/>
              <w:snapToGrid w:val="0"/>
              <w:spacing w:line="288" w:lineRule="auto"/>
              <w:jc w:val="center"/>
              <w:rPr>
                <w:kern w:val="0"/>
                <w:sz w:val="21"/>
                <w:szCs w:val="21"/>
              </w:rPr>
            </w:pPr>
          </w:p>
        </w:tc>
        <w:tc>
          <w:tcPr>
            <w:tcW w:w="995" w:type="dxa"/>
            <w:vAlign w:val="center"/>
          </w:tcPr>
          <w:p w:rsidR="000145EC" w:rsidRDefault="000145EC">
            <w:pPr>
              <w:adjustRightInd w:val="0"/>
              <w:snapToGrid w:val="0"/>
              <w:spacing w:line="288" w:lineRule="auto"/>
              <w:jc w:val="center"/>
              <w:rPr>
                <w:kern w:val="0"/>
                <w:sz w:val="21"/>
                <w:szCs w:val="21"/>
              </w:rPr>
            </w:pPr>
          </w:p>
        </w:tc>
        <w:tc>
          <w:tcPr>
            <w:tcW w:w="1718" w:type="dxa"/>
            <w:vAlign w:val="center"/>
          </w:tcPr>
          <w:p w:rsidR="000145EC" w:rsidRDefault="000145EC">
            <w:pPr>
              <w:adjustRightInd w:val="0"/>
              <w:snapToGrid w:val="0"/>
              <w:spacing w:line="288" w:lineRule="auto"/>
              <w:jc w:val="center"/>
              <w:rPr>
                <w:kern w:val="0"/>
                <w:sz w:val="21"/>
                <w:szCs w:val="21"/>
              </w:rPr>
            </w:pPr>
          </w:p>
        </w:tc>
      </w:tr>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b/>
          <w:bCs/>
          <w:sz w:val="21"/>
          <w:szCs w:val="21"/>
        </w:rPr>
      </w:pPr>
      <w:r>
        <w:rPr>
          <w:rFonts w:hint="eastAsia"/>
          <w:b/>
          <w:bCs/>
          <w:sz w:val="21"/>
          <w:szCs w:val="21"/>
        </w:rPr>
        <w:t>说明：</w:t>
      </w:r>
    </w:p>
    <w:p w:rsidR="000145EC" w:rsidRDefault="00B83A04">
      <w:pPr>
        <w:adjustRightInd w:val="0"/>
        <w:snapToGrid w:val="0"/>
        <w:spacing w:line="288" w:lineRule="auto"/>
        <w:rPr>
          <w:b/>
          <w:bCs/>
          <w:sz w:val="21"/>
          <w:szCs w:val="21"/>
        </w:rPr>
      </w:pPr>
      <w:r>
        <w:rPr>
          <w:rFonts w:hint="eastAsia"/>
          <w:b/>
          <w:bCs/>
          <w:sz w:val="21"/>
          <w:szCs w:val="21"/>
        </w:rPr>
        <w:t>1.</w:t>
      </w:r>
      <w:r>
        <w:rPr>
          <w:rFonts w:hint="eastAsia"/>
          <w:b/>
          <w:bCs/>
          <w:sz w:val="21"/>
          <w:szCs w:val="21"/>
        </w:rPr>
        <w:t>供应商须提供上述业绩合同扫描件；</w:t>
      </w:r>
    </w:p>
    <w:p w:rsidR="000145EC" w:rsidRDefault="00B83A04">
      <w:pPr>
        <w:adjustRightInd w:val="0"/>
        <w:snapToGrid w:val="0"/>
        <w:spacing w:line="288" w:lineRule="auto"/>
        <w:rPr>
          <w:b/>
          <w:bCs/>
          <w:sz w:val="21"/>
          <w:szCs w:val="21"/>
        </w:rPr>
      </w:pPr>
      <w:r>
        <w:rPr>
          <w:rFonts w:hint="eastAsia"/>
          <w:b/>
          <w:bCs/>
          <w:sz w:val="21"/>
          <w:szCs w:val="21"/>
        </w:rPr>
        <w:t>2.</w:t>
      </w:r>
      <w:r>
        <w:rPr>
          <w:rFonts w:hint="eastAsia"/>
          <w:b/>
          <w:bCs/>
          <w:sz w:val="21"/>
          <w:szCs w:val="21"/>
        </w:rPr>
        <w:t>所有合同扫描件应清晰，应能体现合同签订时间、双方签名盖章等内容；</w:t>
      </w:r>
    </w:p>
    <w:p w:rsidR="000145EC" w:rsidRDefault="00B83A04">
      <w:pPr>
        <w:adjustRightInd w:val="0"/>
        <w:snapToGrid w:val="0"/>
        <w:spacing w:line="288" w:lineRule="auto"/>
        <w:rPr>
          <w:b/>
          <w:bCs/>
          <w:sz w:val="21"/>
          <w:szCs w:val="21"/>
        </w:rPr>
      </w:pPr>
      <w:r>
        <w:rPr>
          <w:rFonts w:hint="eastAsia"/>
          <w:b/>
          <w:bCs/>
          <w:sz w:val="21"/>
          <w:szCs w:val="21"/>
        </w:rPr>
        <w:t>3.</w:t>
      </w:r>
      <w:r>
        <w:rPr>
          <w:rFonts w:hint="eastAsia"/>
          <w:b/>
          <w:bCs/>
          <w:sz w:val="21"/>
          <w:szCs w:val="21"/>
        </w:rPr>
        <w:t>供应商应在不涉及商业秘密的前提下尽可能提供详细的合同扫描件内容。</w:t>
      </w:r>
    </w:p>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rsidR="000145EC" w:rsidRDefault="00B83A04">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0145EC" w:rsidRDefault="00B83A04">
      <w:pPr>
        <w:adjustRightInd w:val="0"/>
        <w:snapToGrid w:val="0"/>
        <w:spacing w:line="288" w:lineRule="auto"/>
        <w:rPr>
          <w:sz w:val="21"/>
          <w:szCs w:val="21"/>
        </w:rPr>
      </w:pPr>
      <w:r>
        <w:rPr>
          <w:rFonts w:hint="eastAsia"/>
          <w:sz w:val="21"/>
          <w:szCs w:val="21"/>
        </w:rPr>
        <w:t>项目名称：图书馆门禁及检测仪</w:t>
      </w:r>
    </w:p>
    <w:p w:rsidR="000145EC" w:rsidRDefault="00B83A04">
      <w:pPr>
        <w:adjustRightInd w:val="0"/>
        <w:snapToGrid w:val="0"/>
        <w:spacing w:line="288" w:lineRule="auto"/>
        <w:rPr>
          <w:sz w:val="21"/>
          <w:szCs w:val="21"/>
        </w:rPr>
      </w:pPr>
      <w:r>
        <w:rPr>
          <w:rFonts w:hint="eastAsia"/>
          <w:sz w:val="21"/>
          <w:szCs w:val="21"/>
        </w:rPr>
        <w:t>项目编号：</w:t>
      </w:r>
      <w:r w:rsidR="003D7A0F">
        <w:rPr>
          <w:rFonts w:hint="eastAsia"/>
          <w:sz w:val="21"/>
          <w:szCs w:val="21"/>
        </w:rPr>
        <w:t xml:space="preserve">QSZB-Z(H)-E22243(CS) </w:t>
      </w:r>
    </w:p>
    <w:tbl>
      <w:tblPr>
        <w:tblStyle w:val="af4"/>
        <w:tblW w:w="0" w:type="auto"/>
        <w:jc w:val="center"/>
        <w:tblLook w:val="04A0" w:firstRow="1" w:lastRow="0" w:firstColumn="1" w:lastColumn="0" w:noHBand="0" w:noVBand="1"/>
      </w:tblPr>
      <w:tblGrid>
        <w:gridCol w:w="1012"/>
        <w:gridCol w:w="3200"/>
        <w:gridCol w:w="2836"/>
        <w:gridCol w:w="2354"/>
      </w:tblGrid>
      <w:tr w:rsidR="000145EC">
        <w:trPr>
          <w:trHeight w:val="397"/>
          <w:jc w:val="center"/>
        </w:trPr>
        <w:tc>
          <w:tcPr>
            <w:tcW w:w="1024" w:type="dxa"/>
            <w:vAlign w:val="center"/>
          </w:tcPr>
          <w:p w:rsidR="000145EC" w:rsidRDefault="00B83A04">
            <w:pPr>
              <w:adjustRightInd w:val="0"/>
              <w:snapToGrid w:val="0"/>
              <w:spacing w:line="288" w:lineRule="auto"/>
              <w:jc w:val="center"/>
              <w:rPr>
                <w:b/>
                <w:bCs/>
                <w:kern w:val="0"/>
                <w:sz w:val="21"/>
                <w:szCs w:val="21"/>
              </w:rPr>
            </w:pPr>
            <w:bookmarkStart w:id="66" w:name="_Hlk97040421"/>
            <w:r>
              <w:rPr>
                <w:rFonts w:hint="eastAsia"/>
                <w:b/>
                <w:bCs/>
                <w:kern w:val="0"/>
                <w:sz w:val="21"/>
                <w:szCs w:val="21"/>
              </w:rPr>
              <w:t>序号</w:t>
            </w:r>
          </w:p>
        </w:tc>
        <w:tc>
          <w:tcPr>
            <w:tcW w:w="3286"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rsidR="000145EC" w:rsidRDefault="00B83A04">
            <w:pPr>
              <w:adjustRightInd w:val="0"/>
              <w:snapToGrid w:val="0"/>
              <w:spacing w:line="288" w:lineRule="auto"/>
              <w:jc w:val="center"/>
              <w:rPr>
                <w:b/>
                <w:bCs/>
                <w:kern w:val="0"/>
                <w:sz w:val="21"/>
                <w:szCs w:val="21"/>
              </w:rPr>
            </w:pPr>
            <w:r>
              <w:rPr>
                <w:rFonts w:hint="eastAsia"/>
                <w:b/>
                <w:bCs/>
                <w:kern w:val="0"/>
                <w:sz w:val="21"/>
                <w:szCs w:val="21"/>
              </w:rPr>
              <w:t>是否偏离（提供说明）</w:t>
            </w:r>
          </w:p>
        </w:tc>
      </w:tr>
      <w:tr w:rsidR="000145EC">
        <w:trPr>
          <w:trHeight w:val="397"/>
          <w:jc w:val="center"/>
        </w:trPr>
        <w:tc>
          <w:tcPr>
            <w:tcW w:w="9628" w:type="dxa"/>
            <w:gridSpan w:val="4"/>
            <w:vAlign w:val="center"/>
          </w:tcPr>
          <w:p w:rsidR="000145EC" w:rsidRDefault="00B83A04">
            <w:pPr>
              <w:adjustRightInd w:val="0"/>
              <w:snapToGrid w:val="0"/>
              <w:spacing w:line="288" w:lineRule="auto"/>
              <w:rPr>
                <w:b/>
                <w:bCs/>
                <w:kern w:val="0"/>
                <w:sz w:val="21"/>
                <w:szCs w:val="21"/>
              </w:rPr>
            </w:pPr>
            <w:r>
              <w:rPr>
                <w:rFonts w:hint="eastAsia"/>
                <w:b/>
                <w:bCs/>
                <w:kern w:val="0"/>
                <w:sz w:val="21"/>
                <w:szCs w:val="21"/>
              </w:rPr>
              <w:t>采购资金的支付方式、时间、条件</w:t>
            </w: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9628" w:type="dxa"/>
            <w:gridSpan w:val="4"/>
            <w:vAlign w:val="center"/>
          </w:tcPr>
          <w:p w:rsidR="000145EC" w:rsidRDefault="00B83A04">
            <w:pPr>
              <w:adjustRightInd w:val="0"/>
              <w:snapToGrid w:val="0"/>
              <w:spacing w:line="288" w:lineRule="auto"/>
              <w:rPr>
                <w:kern w:val="0"/>
                <w:sz w:val="21"/>
                <w:szCs w:val="21"/>
              </w:rPr>
            </w:pPr>
            <w:r>
              <w:rPr>
                <w:rFonts w:hint="eastAsia"/>
                <w:b/>
                <w:bCs/>
                <w:kern w:val="0"/>
                <w:sz w:val="21"/>
                <w:szCs w:val="21"/>
              </w:rPr>
              <w:t>服务要求</w:t>
            </w: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9628" w:type="dxa"/>
            <w:gridSpan w:val="4"/>
            <w:vAlign w:val="center"/>
          </w:tcPr>
          <w:p w:rsidR="000145EC" w:rsidRDefault="00B83A04">
            <w:pPr>
              <w:adjustRightInd w:val="0"/>
              <w:snapToGrid w:val="0"/>
              <w:spacing w:line="288" w:lineRule="auto"/>
              <w:rPr>
                <w:kern w:val="0"/>
                <w:sz w:val="21"/>
                <w:szCs w:val="21"/>
              </w:rPr>
            </w:pPr>
            <w:r>
              <w:rPr>
                <w:rFonts w:hint="eastAsia"/>
                <w:b/>
                <w:bCs/>
                <w:kern w:val="0"/>
                <w:sz w:val="21"/>
                <w:szCs w:val="21"/>
              </w:rPr>
              <w:t>技术要求</w:t>
            </w: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tr w:rsidR="000145EC">
        <w:trPr>
          <w:trHeight w:val="397"/>
          <w:jc w:val="center"/>
        </w:trPr>
        <w:tc>
          <w:tcPr>
            <w:tcW w:w="1024" w:type="dxa"/>
            <w:vAlign w:val="center"/>
          </w:tcPr>
          <w:p w:rsidR="000145EC" w:rsidRDefault="00B83A0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0145EC" w:rsidRDefault="000145EC">
            <w:pPr>
              <w:adjustRightInd w:val="0"/>
              <w:snapToGrid w:val="0"/>
              <w:spacing w:line="288" w:lineRule="auto"/>
              <w:jc w:val="center"/>
              <w:rPr>
                <w:kern w:val="0"/>
                <w:sz w:val="21"/>
                <w:szCs w:val="21"/>
              </w:rPr>
            </w:pPr>
          </w:p>
        </w:tc>
        <w:tc>
          <w:tcPr>
            <w:tcW w:w="2911" w:type="dxa"/>
            <w:vAlign w:val="center"/>
          </w:tcPr>
          <w:p w:rsidR="000145EC" w:rsidRDefault="000145EC">
            <w:pPr>
              <w:adjustRightInd w:val="0"/>
              <w:snapToGrid w:val="0"/>
              <w:spacing w:line="288" w:lineRule="auto"/>
              <w:jc w:val="center"/>
              <w:rPr>
                <w:kern w:val="0"/>
                <w:sz w:val="21"/>
                <w:szCs w:val="21"/>
              </w:rPr>
            </w:pPr>
          </w:p>
        </w:tc>
        <w:tc>
          <w:tcPr>
            <w:tcW w:w="2407" w:type="dxa"/>
            <w:vAlign w:val="center"/>
          </w:tcPr>
          <w:p w:rsidR="000145EC" w:rsidRDefault="000145EC">
            <w:pPr>
              <w:adjustRightInd w:val="0"/>
              <w:snapToGrid w:val="0"/>
              <w:spacing w:line="288" w:lineRule="auto"/>
              <w:jc w:val="center"/>
              <w:rPr>
                <w:kern w:val="0"/>
                <w:sz w:val="21"/>
                <w:szCs w:val="21"/>
              </w:rPr>
            </w:pPr>
          </w:p>
        </w:tc>
      </w:tr>
      <w:bookmarkEnd w:id="66"/>
    </w:tbl>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b/>
          <w:bCs/>
          <w:sz w:val="21"/>
          <w:szCs w:val="21"/>
        </w:rPr>
      </w:pPr>
      <w:r>
        <w:rPr>
          <w:rFonts w:hint="eastAsia"/>
          <w:b/>
          <w:bCs/>
          <w:sz w:val="21"/>
          <w:szCs w:val="21"/>
        </w:rPr>
        <w:t>说明：</w:t>
      </w:r>
    </w:p>
    <w:p w:rsidR="000145EC" w:rsidRDefault="00B83A04">
      <w:pPr>
        <w:adjustRightInd w:val="0"/>
        <w:snapToGrid w:val="0"/>
        <w:spacing w:line="288" w:lineRule="auto"/>
        <w:rPr>
          <w:b/>
          <w:bCs/>
          <w:sz w:val="21"/>
          <w:szCs w:val="21"/>
        </w:rPr>
      </w:pPr>
      <w:r>
        <w:rPr>
          <w:rFonts w:hint="eastAsia"/>
          <w:b/>
          <w:bCs/>
          <w:sz w:val="21"/>
          <w:szCs w:val="21"/>
        </w:rPr>
        <w:t>1.</w:t>
      </w:r>
      <w:r>
        <w:rPr>
          <w:rFonts w:hint="eastAsia"/>
          <w:b/>
          <w:bCs/>
          <w:sz w:val="21"/>
          <w:szCs w:val="21"/>
        </w:rPr>
        <w:t>逐项按照磋商文件要求填写响应规格；</w:t>
      </w:r>
    </w:p>
    <w:p w:rsidR="000145EC" w:rsidRDefault="00B83A04">
      <w:pPr>
        <w:adjustRightInd w:val="0"/>
        <w:snapToGrid w:val="0"/>
        <w:spacing w:line="288" w:lineRule="auto"/>
        <w:rPr>
          <w:b/>
          <w:bCs/>
          <w:sz w:val="21"/>
          <w:szCs w:val="21"/>
        </w:rPr>
      </w:pPr>
      <w:r>
        <w:rPr>
          <w:rFonts w:hint="eastAsia"/>
          <w:b/>
          <w:bCs/>
          <w:sz w:val="21"/>
          <w:szCs w:val="21"/>
        </w:rPr>
        <w:t>2.</w:t>
      </w:r>
      <w:r>
        <w:rPr>
          <w:rFonts w:hint="eastAsia"/>
          <w:b/>
          <w:bCs/>
          <w:sz w:val="21"/>
          <w:szCs w:val="21"/>
        </w:rPr>
        <w:t>偏离说明是指对磋商文件要求存在不同之处的解释说明。偏离系指：正偏离（高于采购需求）、负偏离（低于采购需求）、无偏离（满足采购需求）；</w:t>
      </w:r>
    </w:p>
    <w:p w:rsidR="000145EC" w:rsidRDefault="00B83A04">
      <w:pPr>
        <w:adjustRightInd w:val="0"/>
        <w:snapToGrid w:val="0"/>
        <w:spacing w:line="288" w:lineRule="auto"/>
        <w:rPr>
          <w:b/>
          <w:bCs/>
          <w:sz w:val="21"/>
          <w:szCs w:val="21"/>
        </w:rPr>
      </w:pPr>
      <w:r>
        <w:rPr>
          <w:rFonts w:hint="eastAsia"/>
          <w:b/>
          <w:bCs/>
          <w:sz w:val="21"/>
          <w:szCs w:val="21"/>
        </w:rPr>
        <w:t>3.</w:t>
      </w:r>
      <w:r>
        <w:rPr>
          <w:rFonts w:hint="eastAsia"/>
          <w:b/>
          <w:bCs/>
          <w:sz w:val="21"/>
          <w:szCs w:val="21"/>
        </w:rPr>
        <w:t>如不填写或未如实填写，自行</w:t>
      </w:r>
      <w:proofErr w:type="gramStart"/>
      <w:r>
        <w:rPr>
          <w:rFonts w:hint="eastAsia"/>
          <w:b/>
          <w:bCs/>
          <w:sz w:val="21"/>
          <w:szCs w:val="21"/>
        </w:rPr>
        <w:t>承担磋商</w:t>
      </w:r>
      <w:proofErr w:type="gramEnd"/>
      <w:r>
        <w:rPr>
          <w:rFonts w:hint="eastAsia"/>
          <w:b/>
          <w:bCs/>
          <w:sz w:val="21"/>
          <w:szCs w:val="21"/>
        </w:rPr>
        <w:t>响应风险。</w:t>
      </w:r>
    </w:p>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5</w:t>
      </w:r>
      <w:r>
        <w:rPr>
          <w:rFonts w:hint="eastAsia"/>
          <w:b/>
          <w:bCs/>
          <w:sz w:val="21"/>
          <w:szCs w:val="21"/>
        </w:rPr>
        <w:t>）货物配置清单</w:t>
      </w:r>
      <w:r>
        <w:rPr>
          <w:rFonts w:hint="eastAsia"/>
          <w:sz w:val="21"/>
          <w:szCs w:val="21"/>
        </w:rPr>
        <w:t>（不含报价）</w:t>
      </w:r>
    </w:p>
    <w:p w:rsidR="000145EC" w:rsidRDefault="000145EC">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B83A04">
            <w:pPr>
              <w:adjustRightInd w:val="0"/>
              <w:snapToGrid w:val="0"/>
              <w:spacing w:line="288" w:lineRule="auto"/>
              <w:jc w:val="center"/>
              <w:rPr>
                <w:b/>
                <w:bCs/>
                <w:sz w:val="21"/>
                <w:szCs w:val="21"/>
              </w:rPr>
            </w:pPr>
            <w:r>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B83A04">
            <w:pPr>
              <w:adjustRightInd w:val="0"/>
              <w:snapToGrid w:val="0"/>
              <w:spacing w:line="288" w:lineRule="auto"/>
              <w:jc w:val="center"/>
              <w:rPr>
                <w:b/>
                <w:bCs/>
                <w:sz w:val="21"/>
                <w:szCs w:val="21"/>
              </w:rPr>
            </w:pPr>
            <w:r>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规格型号</w:t>
            </w:r>
          </w:p>
          <w:p w:rsidR="000145EC" w:rsidRDefault="00B83A04">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B83A04">
            <w:pPr>
              <w:adjustRightInd w:val="0"/>
              <w:snapToGrid w:val="0"/>
              <w:spacing w:line="288" w:lineRule="auto"/>
              <w:jc w:val="center"/>
              <w:rPr>
                <w:b/>
                <w:bCs/>
                <w:sz w:val="21"/>
                <w:szCs w:val="21"/>
              </w:rPr>
            </w:pPr>
            <w:r>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B83A04">
            <w:pPr>
              <w:adjustRightInd w:val="0"/>
              <w:snapToGrid w:val="0"/>
              <w:spacing w:line="288" w:lineRule="auto"/>
              <w:jc w:val="center"/>
              <w:rPr>
                <w:b/>
                <w:bCs/>
                <w:sz w:val="21"/>
                <w:szCs w:val="21"/>
              </w:rPr>
            </w:pPr>
            <w:r>
              <w:rPr>
                <w:rFonts w:hint="eastAsia"/>
                <w:b/>
                <w:bCs/>
                <w:sz w:val="21"/>
                <w:szCs w:val="21"/>
              </w:rPr>
              <w:t>配置（可另附页）</w:t>
            </w: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r w:rsidR="000145E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0145EC" w:rsidRDefault="000145EC">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0145EC" w:rsidRDefault="000145EC">
            <w:pPr>
              <w:adjustRightInd w:val="0"/>
              <w:snapToGrid w:val="0"/>
              <w:spacing w:line="288" w:lineRule="auto"/>
              <w:jc w:val="center"/>
              <w:rPr>
                <w:b/>
                <w:bCs/>
                <w:sz w:val="21"/>
                <w:szCs w:val="21"/>
              </w:rPr>
            </w:pPr>
          </w:p>
        </w:tc>
      </w:tr>
    </w:tbl>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0145EC" w:rsidRDefault="00B83A04">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0145EC" w:rsidRDefault="000145EC">
      <w:pPr>
        <w:adjustRightInd w:val="0"/>
        <w:snapToGrid w:val="0"/>
        <w:spacing w:line="288" w:lineRule="auto"/>
        <w:rPr>
          <w:sz w:val="21"/>
          <w:szCs w:val="21"/>
        </w:rPr>
      </w:pPr>
    </w:p>
    <w:p w:rsidR="000145EC" w:rsidRDefault="000145EC">
      <w:pPr>
        <w:adjustRightInd w:val="0"/>
        <w:snapToGrid w:val="0"/>
        <w:spacing w:line="288" w:lineRule="auto"/>
        <w:rPr>
          <w:sz w:val="21"/>
          <w:szCs w:val="21"/>
        </w:rPr>
      </w:pPr>
    </w:p>
    <w:p w:rsidR="000145EC" w:rsidRDefault="00B83A04">
      <w:pPr>
        <w:adjustRightInd w:val="0"/>
        <w:snapToGrid w:val="0"/>
        <w:spacing w:line="288" w:lineRule="auto"/>
        <w:rPr>
          <w:b/>
          <w:spacing w:val="-6"/>
          <w:sz w:val="21"/>
          <w:szCs w:val="21"/>
        </w:rPr>
      </w:pPr>
      <w:r>
        <w:rPr>
          <w:rFonts w:hint="eastAsia"/>
          <w:b/>
          <w:spacing w:val="-6"/>
          <w:sz w:val="21"/>
          <w:szCs w:val="21"/>
        </w:rPr>
        <w:t>附：产品技术支持材料</w:t>
      </w:r>
    </w:p>
    <w:p w:rsidR="000145EC" w:rsidRDefault="00B83A04">
      <w:pPr>
        <w:adjustRightInd w:val="0"/>
        <w:snapToGrid w:val="0"/>
        <w:spacing w:line="288" w:lineRule="auto"/>
        <w:rPr>
          <w:sz w:val="21"/>
          <w:szCs w:val="21"/>
        </w:rPr>
      </w:pPr>
      <w:r>
        <w:rPr>
          <w:rFonts w:hint="eastAsia"/>
          <w:sz w:val="21"/>
          <w:szCs w:val="21"/>
        </w:rPr>
        <w:br w:type="page"/>
      </w:r>
    </w:p>
    <w:p w:rsidR="000145EC" w:rsidRDefault="00B83A04">
      <w:pPr>
        <w:adjustRightInd w:val="0"/>
        <w:snapToGrid w:val="0"/>
        <w:spacing w:line="288" w:lineRule="auto"/>
        <w:jc w:val="left"/>
        <w:outlineLvl w:val="2"/>
        <w:rPr>
          <w:b/>
          <w:spacing w:val="-6"/>
          <w:sz w:val="21"/>
          <w:szCs w:val="21"/>
        </w:rPr>
      </w:pPr>
      <w:bookmarkStart w:id="67" w:name="_Hlk71885757"/>
      <w:r>
        <w:rPr>
          <w:rFonts w:hint="eastAsia"/>
          <w:b/>
          <w:spacing w:val="-6"/>
          <w:sz w:val="21"/>
          <w:szCs w:val="21"/>
        </w:rPr>
        <w:lastRenderedPageBreak/>
        <w:t>（</w:t>
      </w:r>
      <w:r>
        <w:rPr>
          <w:b/>
          <w:spacing w:val="-6"/>
          <w:sz w:val="21"/>
          <w:szCs w:val="21"/>
        </w:rPr>
        <w:t>6</w:t>
      </w:r>
      <w:r>
        <w:rPr>
          <w:rFonts w:hint="eastAsia"/>
          <w:b/>
          <w:spacing w:val="-6"/>
          <w:sz w:val="21"/>
          <w:szCs w:val="21"/>
        </w:rPr>
        <w:t>）技术方案</w:t>
      </w:r>
    </w:p>
    <w:p w:rsidR="000145EC" w:rsidRDefault="00B83A04">
      <w:pPr>
        <w:adjustRightInd w:val="0"/>
        <w:snapToGrid w:val="0"/>
        <w:spacing w:line="288" w:lineRule="auto"/>
        <w:outlineLvl w:val="2"/>
        <w:rPr>
          <w:b/>
          <w:spacing w:val="-6"/>
          <w:sz w:val="21"/>
          <w:szCs w:val="21"/>
        </w:rPr>
      </w:pPr>
      <w:r>
        <w:rPr>
          <w:rFonts w:hint="eastAsia"/>
          <w:b/>
          <w:spacing w:val="-6"/>
          <w:sz w:val="21"/>
          <w:szCs w:val="21"/>
        </w:rPr>
        <w:t>项目实施方案</w:t>
      </w:r>
    </w:p>
    <w:p w:rsidR="000145EC" w:rsidRDefault="00B83A04">
      <w:pPr>
        <w:adjustRightInd w:val="0"/>
        <w:snapToGrid w:val="0"/>
        <w:spacing w:line="288" w:lineRule="auto"/>
        <w:outlineLvl w:val="2"/>
        <w:rPr>
          <w:b/>
          <w:spacing w:val="-6"/>
          <w:sz w:val="21"/>
          <w:szCs w:val="21"/>
        </w:rPr>
      </w:pPr>
      <w:r>
        <w:rPr>
          <w:rFonts w:hint="eastAsia"/>
          <w:b/>
          <w:spacing w:val="-6"/>
          <w:sz w:val="21"/>
          <w:szCs w:val="21"/>
        </w:rPr>
        <w:t>对接整合方案</w:t>
      </w:r>
    </w:p>
    <w:p w:rsidR="000145EC" w:rsidRDefault="00B83A04">
      <w:pPr>
        <w:adjustRightInd w:val="0"/>
        <w:snapToGrid w:val="0"/>
        <w:spacing w:line="288" w:lineRule="auto"/>
        <w:outlineLvl w:val="2"/>
        <w:rPr>
          <w:b/>
          <w:spacing w:val="-6"/>
          <w:sz w:val="21"/>
          <w:szCs w:val="21"/>
        </w:rPr>
      </w:pPr>
      <w:r>
        <w:rPr>
          <w:rFonts w:hint="eastAsia"/>
          <w:b/>
          <w:spacing w:val="-6"/>
          <w:sz w:val="21"/>
          <w:szCs w:val="21"/>
        </w:rPr>
        <w:t>安装调试验收</w:t>
      </w:r>
    </w:p>
    <w:p w:rsidR="000145EC" w:rsidRDefault="00B83A04">
      <w:pPr>
        <w:adjustRightInd w:val="0"/>
        <w:snapToGrid w:val="0"/>
        <w:spacing w:line="288" w:lineRule="auto"/>
        <w:outlineLvl w:val="2"/>
        <w:rPr>
          <w:b/>
          <w:spacing w:val="-6"/>
          <w:sz w:val="21"/>
          <w:szCs w:val="21"/>
        </w:rPr>
      </w:pPr>
      <w:r>
        <w:rPr>
          <w:rFonts w:hint="eastAsia"/>
          <w:b/>
          <w:spacing w:val="-6"/>
          <w:sz w:val="21"/>
          <w:szCs w:val="21"/>
        </w:rPr>
        <w:t>售后服务</w:t>
      </w:r>
    </w:p>
    <w:p w:rsidR="000145EC" w:rsidRDefault="00B83A04">
      <w:pPr>
        <w:adjustRightInd w:val="0"/>
        <w:snapToGrid w:val="0"/>
        <w:spacing w:line="288" w:lineRule="auto"/>
        <w:outlineLvl w:val="2"/>
        <w:rPr>
          <w:b/>
          <w:spacing w:val="-6"/>
          <w:sz w:val="21"/>
          <w:szCs w:val="21"/>
        </w:rPr>
      </w:pPr>
      <w:r>
        <w:rPr>
          <w:rFonts w:hint="eastAsia"/>
          <w:b/>
          <w:spacing w:val="-6"/>
          <w:sz w:val="21"/>
          <w:szCs w:val="21"/>
        </w:rPr>
        <w:t>（</w:t>
      </w:r>
      <w:r>
        <w:rPr>
          <w:b/>
          <w:spacing w:val="-6"/>
          <w:sz w:val="21"/>
          <w:szCs w:val="21"/>
        </w:rPr>
        <w:t>7</w:t>
      </w:r>
      <w:r>
        <w:rPr>
          <w:rFonts w:hint="eastAsia"/>
          <w:b/>
          <w:spacing w:val="-6"/>
          <w:sz w:val="21"/>
          <w:szCs w:val="21"/>
        </w:rPr>
        <w:t>）供应商需要说明的其他文件和材料。</w:t>
      </w:r>
      <w:bookmarkEnd w:id="67"/>
    </w:p>
    <w:p w:rsidR="000145EC" w:rsidRDefault="00B83A04">
      <w:pPr>
        <w:widowControl/>
        <w:jc w:val="left"/>
        <w:rPr>
          <w:b/>
          <w:spacing w:val="-6"/>
          <w:sz w:val="21"/>
          <w:szCs w:val="21"/>
        </w:rPr>
      </w:pPr>
      <w:r>
        <w:rPr>
          <w:b/>
          <w:spacing w:val="-6"/>
          <w:sz w:val="21"/>
          <w:szCs w:val="21"/>
        </w:rPr>
        <w:br w:type="page"/>
      </w:r>
    </w:p>
    <w:p w:rsidR="000145EC" w:rsidRDefault="00B83A04">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spacing w:val="-6"/>
          <w:sz w:val="21"/>
          <w:szCs w:val="21"/>
        </w:rPr>
        <w:t>：</w:t>
      </w:r>
      <w:r>
        <w:rPr>
          <w:rFonts w:cs="Times New Roman" w:hint="eastAsia"/>
          <w:b/>
          <w:bCs/>
          <w:sz w:val="21"/>
          <w:szCs w:val="21"/>
        </w:rPr>
        <w:t>业务专用章使用说明函</w:t>
      </w:r>
    </w:p>
    <w:p w:rsidR="000145EC" w:rsidRDefault="000145EC">
      <w:pPr>
        <w:snapToGrid w:val="0"/>
        <w:spacing w:line="288" w:lineRule="auto"/>
        <w:rPr>
          <w:rFonts w:cs="仿宋_GB2312"/>
          <w:sz w:val="21"/>
          <w:szCs w:val="21"/>
          <w:u w:val="single"/>
        </w:rPr>
      </w:pPr>
    </w:p>
    <w:p w:rsidR="000145EC" w:rsidRDefault="00B83A04">
      <w:pPr>
        <w:snapToGrid w:val="0"/>
        <w:spacing w:line="288" w:lineRule="auto"/>
        <w:rPr>
          <w:rFonts w:cs="Times New Roman"/>
          <w:sz w:val="21"/>
          <w:szCs w:val="21"/>
        </w:rPr>
      </w:pPr>
      <w:r>
        <w:rPr>
          <w:rFonts w:cs="仿宋_GB2312" w:hint="eastAsia"/>
          <w:sz w:val="21"/>
          <w:szCs w:val="21"/>
          <w:u w:val="single"/>
        </w:rPr>
        <w:t>（采购人）、（采购代理机构）</w:t>
      </w:r>
    </w:p>
    <w:p w:rsidR="000145EC" w:rsidRDefault="00B83A04">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w:t>
      </w:r>
      <w:r>
        <w:rPr>
          <w:rFonts w:cs="仿宋_GB2312"/>
          <w:sz w:val="21"/>
          <w:szCs w:val="21"/>
        </w:rPr>
        <w:t>供应商全称</w:t>
      </w:r>
      <w:r>
        <w:rPr>
          <w:rFonts w:cs="仿宋_GB2312"/>
          <w:sz w:val="21"/>
          <w:szCs w:val="21"/>
        </w:rPr>
        <w:t>)</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0145EC" w:rsidRDefault="00B83A04">
      <w:pPr>
        <w:snapToGrid w:val="0"/>
        <w:spacing w:line="288" w:lineRule="auto"/>
        <w:ind w:firstLineChars="202" w:firstLine="424"/>
        <w:rPr>
          <w:sz w:val="21"/>
          <w:szCs w:val="21"/>
        </w:rPr>
      </w:pPr>
      <w:r>
        <w:rPr>
          <w:rFonts w:hint="eastAsia"/>
          <w:sz w:val="21"/>
          <w:szCs w:val="21"/>
        </w:rPr>
        <w:t>特此说明。</w:t>
      </w:r>
    </w:p>
    <w:p w:rsidR="000145EC" w:rsidRDefault="00B83A04">
      <w:pPr>
        <w:snapToGrid w:val="0"/>
        <w:spacing w:line="288" w:lineRule="auto"/>
        <w:ind w:right="480" w:firstLineChars="202" w:firstLine="424"/>
        <w:rPr>
          <w:sz w:val="21"/>
          <w:szCs w:val="21"/>
        </w:rPr>
      </w:pPr>
      <w:r>
        <w:rPr>
          <w:rFonts w:hint="eastAsia"/>
          <w:sz w:val="21"/>
          <w:szCs w:val="21"/>
        </w:rPr>
        <w:t>供应商（法定名称章）：</w:t>
      </w:r>
    </w:p>
    <w:p w:rsidR="000145EC" w:rsidRDefault="00B83A04">
      <w:pPr>
        <w:snapToGrid w:val="0"/>
        <w:spacing w:line="288" w:lineRule="auto"/>
        <w:ind w:right="1440" w:firstLineChars="202" w:firstLine="424"/>
        <w:rPr>
          <w:sz w:val="21"/>
          <w:szCs w:val="21"/>
        </w:rPr>
      </w:pPr>
      <w:r>
        <w:rPr>
          <w:sz w:val="21"/>
          <w:szCs w:val="21"/>
        </w:rPr>
        <w:t>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0145EC" w:rsidRDefault="000145EC">
      <w:pPr>
        <w:snapToGrid w:val="0"/>
        <w:spacing w:line="288" w:lineRule="auto"/>
        <w:rPr>
          <w:b/>
          <w:bCs/>
          <w:sz w:val="21"/>
          <w:szCs w:val="21"/>
        </w:rPr>
      </w:pPr>
    </w:p>
    <w:p w:rsidR="000145EC" w:rsidRDefault="00B83A04">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0145EC" w:rsidRDefault="00B83A04">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0145EC" w:rsidRDefault="00B83A04">
      <w:pPr>
        <w:widowControl/>
        <w:jc w:val="left"/>
        <w:rPr>
          <w:b/>
          <w:spacing w:val="-6"/>
          <w:sz w:val="21"/>
          <w:szCs w:val="21"/>
        </w:rPr>
      </w:pPr>
      <w:r>
        <w:rPr>
          <w:b/>
          <w:spacing w:val="-6"/>
          <w:sz w:val="21"/>
          <w:szCs w:val="21"/>
        </w:rPr>
        <w:br w:type="page"/>
      </w:r>
    </w:p>
    <w:p w:rsidR="000145EC" w:rsidRDefault="00B83A04">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w:t>
      </w:r>
      <w:r>
        <w:rPr>
          <w:rFonts w:cs="仿宋_GB2312" w:hint="eastAsia"/>
          <w:b/>
          <w:kern w:val="0"/>
          <w:sz w:val="21"/>
          <w:szCs w:val="21"/>
          <w:lang w:val="zh-CN"/>
        </w:rPr>
        <w:t>2</w:t>
      </w:r>
      <w:r>
        <w:rPr>
          <w:rFonts w:cs="仿宋_GB2312"/>
          <w:b/>
          <w:kern w:val="0"/>
          <w:sz w:val="21"/>
          <w:szCs w:val="21"/>
          <w:lang w:val="zh-CN"/>
        </w:rPr>
        <w:t>：</w:t>
      </w:r>
      <w:r>
        <w:rPr>
          <w:rFonts w:cs="仿宋_GB2312" w:hint="eastAsia"/>
          <w:b/>
          <w:kern w:val="0"/>
          <w:sz w:val="21"/>
          <w:szCs w:val="21"/>
          <w:lang w:val="zh-CN"/>
        </w:rPr>
        <w:t>联合协议</w:t>
      </w:r>
    </w:p>
    <w:p w:rsidR="000145EC" w:rsidRDefault="00B83A04">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r>
        <w:rPr>
          <w:rFonts w:cs="仿宋_GB2312"/>
          <w:kern w:val="0"/>
          <w:sz w:val="21"/>
          <w:szCs w:val="21"/>
          <w:lang w:val="zh-CN"/>
        </w:rPr>
        <w:t>。</w:t>
      </w:r>
    </w:p>
    <w:p w:rsidR="000145EC" w:rsidRDefault="00B83A04">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w:t>
      </w:r>
      <w:r>
        <w:rPr>
          <w:rFonts w:cs="仿宋_GB2312" w:hint="eastAsia"/>
          <w:kern w:val="0"/>
          <w:sz w:val="21"/>
          <w:szCs w:val="21"/>
        </w:rPr>
        <w:t>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，对联合体报价给予</w:t>
      </w:r>
      <w:r>
        <w:rPr>
          <w:rFonts w:cs="仿宋_GB2312"/>
          <w:b/>
          <w:kern w:val="0"/>
          <w:sz w:val="21"/>
          <w:szCs w:val="21"/>
          <w:lang w:val="zh-CN"/>
        </w:rPr>
        <w:t>6%</w:t>
      </w:r>
      <w:r>
        <w:rPr>
          <w:rFonts w:cs="仿宋_GB2312"/>
          <w:b/>
          <w:kern w:val="0"/>
          <w:sz w:val="21"/>
          <w:szCs w:val="21"/>
          <w:lang w:val="zh-CN"/>
        </w:rPr>
        <w:t>的扣除</w:t>
      </w:r>
      <w:r>
        <w:rPr>
          <w:rFonts w:cs="仿宋_GB2312" w:hint="eastAsia"/>
          <w:b/>
          <w:kern w:val="0"/>
          <w:sz w:val="21"/>
          <w:szCs w:val="21"/>
          <w:lang w:val="zh-CN"/>
        </w:rPr>
        <w:t>）</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0145EC" w:rsidRDefault="00B83A04">
      <w:pPr>
        <w:snapToGrid w:val="0"/>
        <w:spacing w:line="288" w:lineRule="auto"/>
        <w:ind w:firstLineChars="201" w:firstLine="422"/>
        <w:rPr>
          <w:rFonts w:cs="仿宋_GB2312"/>
          <w:kern w:val="0"/>
          <w:sz w:val="21"/>
          <w:szCs w:val="21"/>
          <w:lang w:val="zh-CN"/>
        </w:rPr>
      </w:pPr>
      <w:r>
        <w:rPr>
          <w:rFonts w:cs="仿宋_GB2312"/>
          <w:kern w:val="0"/>
          <w:sz w:val="21"/>
          <w:szCs w:val="21"/>
          <w:lang w:val="zh-CN"/>
        </w:rPr>
        <w:t>1</w:t>
      </w:r>
      <w:r>
        <w:rPr>
          <w:rFonts w:cs="仿宋_GB2312"/>
          <w:kern w:val="0"/>
          <w:sz w:val="21"/>
          <w:szCs w:val="21"/>
          <w:lang w:val="zh-CN"/>
        </w:rPr>
        <w:t>、联合体各方不再单独参加或者与其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0145EC" w:rsidRDefault="00B83A04">
      <w:pPr>
        <w:snapToGrid w:val="0"/>
        <w:spacing w:line="288" w:lineRule="auto"/>
        <w:ind w:firstLineChars="201" w:firstLine="422"/>
        <w:rPr>
          <w:rFonts w:cs="仿宋_GB2312"/>
          <w:kern w:val="0"/>
          <w:sz w:val="21"/>
          <w:szCs w:val="21"/>
          <w:lang w:val="zh-CN"/>
        </w:rPr>
      </w:pPr>
      <w:r>
        <w:rPr>
          <w:rFonts w:cs="仿宋_GB2312"/>
          <w:kern w:val="0"/>
          <w:sz w:val="21"/>
          <w:szCs w:val="21"/>
          <w:lang w:val="zh-CN"/>
        </w:rPr>
        <w:t>2</w:t>
      </w:r>
      <w:r>
        <w:rPr>
          <w:rFonts w:cs="仿宋_GB2312"/>
          <w:kern w:val="0"/>
          <w:sz w:val="21"/>
          <w:szCs w:val="21"/>
          <w:lang w:val="zh-CN"/>
        </w:rPr>
        <w:t>、联合体中有同类资质的各方按照联合体分工承担相同工作的，按照资质等级较低的供应商确定资质等级。</w:t>
      </w:r>
    </w:p>
    <w:p w:rsidR="000145EC" w:rsidRDefault="00B83A04">
      <w:pPr>
        <w:snapToGrid w:val="0"/>
        <w:spacing w:line="288" w:lineRule="auto"/>
        <w:ind w:firstLineChars="201" w:firstLine="422"/>
        <w:rPr>
          <w:rFonts w:cs="仿宋_GB2312"/>
          <w:kern w:val="0"/>
          <w:sz w:val="21"/>
          <w:szCs w:val="21"/>
          <w:lang w:val="zh-CN"/>
        </w:rPr>
      </w:pPr>
      <w:r>
        <w:rPr>
          <w:rFonts w:cs="仿宋_GB2312"/>
          <w:kern w:val="0"/>
          <w:sz w:val="21"/>
          <w:szCs w:val="21"/>
          <w:lang w:val="zh-CN"/>
        </w:rPr>
        <w:t>3</w:t>
      </w:r>
      <w:r>
        <w:rPr>
          <w:rFonts w:cs="仿宋_GB2312"/>
          <w:kern w:val="0"/>
          <w:sz w:val="21"/>
          <w:szCs w:val="21"/>
          <w:lang w:val="zh-CN"/>
        </w:rPr>
        <w:t>、本协议提交采购人、采购机构后，联合体各方不得以任何形式对上述内容进行修改或撤销。</w:t>
      </w:r>
    </w:p>
    <w:p w:rsidR="000145EC" w:rsidRDefault="000145EC">
      <w:pPr>
        <w:snapToGrid w:val="0"/>
        <w:spacing w:line="288" w:lineRule="auto"/>
        <w:ind w:firstLineChars="201" w:firstLine="422"/>
        <w:rPr>
          <w:rFonts w:cs="仿宋_GB2312"/>
          <w:kern w:val="0"/>
          <w:sz w:val="21"/>
          <w:szCs w:val="21"/>
          <w:lang w:val="zh-CN"/>
        </w:rPr>
      </w:pPr>
    </w:p>
    <w:p w:rsidR="000145EC" w:rsidRDefault="000145EC">
      <w:pPr>
        <w:snapToGrid w:val="0"/>
        <w:spacing w:line="288" w:lineRule="auto"/>
        <w:ind w:firstLineChars="201" w:firstLine="422"/>
        <w:rPr>
          <w:rFonts w:cs="仿宋_GB2312"/>
          <w:kern w:val="0"/>
          <w:sz w:val="21"/>
          <w:szCs w:val="21"/>
          <w:lang w:val="zh-CN"/>
        </w:rPr>
      </w:pPr>
    </w:p>
    <w:p w:rsidR="000145EC" w:rsidRDefault="00B83A04">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w:t>
      </w:r>
      <w:r>
        <w:rPr>
          <w:rFonts w:cs="仿宋_GB2312"/>
          <w:b/>
          <w:bCs/>
          <w:kern w:val="0"/>
          <w:sz w:val="21"/>
          <w:szCs w:val="21"/>
          <w:lang w:val="zh-CN"/>
        </w:rPr>
        <w:t>电子签名</w:t>
      </w:r>
      <w:r>
        <w:rPr>
          <w:rFonts w:cs="仿宋_GB2312"/>
          <w:b/>
          <w:bCs/>
          <w:kern w:val="0"/>
          <w:sz w:val="21"/>
          <w:szCs w:val="21"/>
          <w:lang w:val="zh-CN"/>
        </w:rPr>
        <w:t>/</w:t>
      </w:r>
      <w:r>
        <w:rPr>
          <w:rFonts w:cs="仿宋_GB2312"/>
          <w:b/>
          <w:bCs/>
          <w:kern w:val="0"/>
          <w:sz w:val="21"/>
          <w:szCs w:val="21"/>
          <w:lang w:val="zh-CN"/>
        </w:rPr>
        <w:t>公章</w:t>
      </w:r>
      <w:r>
        <w:rPr>
          <w:rFonts w:cs="仿宋_GB2312"/>
          <w:b/>
          <w:bCs/>
          <w:kern w:val="0"/>
          <w:sz w:val="21"/>
          <w:szCs w:val="21"/>
          <w:lang w:val="zh-CN"/>
        </w:rPr>
        <w:t>)</w:t>
      </w:r>
      <w:r>
        <w:rPr>
          <w:rFonts w:cs="仿宋_GB2312"/>
          <w:b/>
          <w:bCs/>
          <w:kern w:val="0"/>
          <w:sz w:val="21"/>
          <w:szCs w:val="21"/>
          <w:lang w:val="zh-CN"/>
        </w:rPr>
        <w:t>：</w:t>
      </w:r>
    </w:p>
    <w:p w:rsidR="000145EC" w:rsidRDefault="000145EC">
      <w:pPr>
        <w:snapToGrid w:val="0"/>
        <w:spacing w:line="288" w:lineRule="auto"/>
        <w:ind w:firstLineChars="201" w:firstLine="424"/>
        <w:rPr>
          <w:rFonts w:cs="仿宋_GB2312"/>
          <w:b/>
          <w:bCs/>
          <w:kern w:val="0"/>
          <w:sz w:val="21"/>
          <w:szCs w:val="21"/>
          <w:lang w:val="zh-CN"/>
        </w:rPr>
      </w:pPr>
    </w:p>
    <w:p w:rsidR="000145EC" w:rsidRDefault="000145EC">
      <w:pPr>
        <w:snapToGrid w:val="0"/>
        <w:spacing w:line="288" w:lineRule="auto"/>
        <w:ind w:firstLineChars="201" w:firstLine="424"/>
        <w:rPr>
          <w:rFonts w:cs="Times New Roman"/>
          <w:b/>
          <w:bCs/>
          <w:sz w:val="21"/>
          <w:szCs w:val="21"/>
        </w:rPr>
      </w:pPr>
    </w:p>
    <w:p w:rsidR="000145EC" w:rsidRDefault="00B83A04">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0145EC" w:rsidRDefault="00B83A04">
      <w:pPr>
        <w:widowControl/>
        <w:jc w:val="left"/>
        <w:rPr>
          <w:rFonts w:cs="仿宋_GB2312"/>
          <w:b/>
          <w:kern w:val="0"/>
          <w:sz w:val="21"/>
          <w:szCs w:val="21"/>
        </w:rPr>
      </w:pPr>
      <w:r>
        <w:rPr>
          <w:rFonts w:cs="仿宋_GB2312"/>
          <w:b/>
          <w:kern w:val="0"/>
          <w:sz w:val="21"/>
          <w:szCs w:val="21"/>
        </w:rPr>
        <w:br w:type="page"/>
      </w:r>
    </w:p>
    <w:p w:rsidR="000145EC" w:rsidRDefault="00B83A04">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w:t>
      </w:r>
      <w:r>
        <w:rPr>
          <w:rFonts w:cs="仿宋_GB2312" w:hint="eastAsia"/>
          <w:b/>
          <w:kern w:val="0"/>
          <w:sz w:val="21"/>
          <w:szCs w:val="21"/>
        </w:rPr>
        <w:t>3</w:t>
      </w:r>
      <w:r>
        <w:rPr>
          <w:rFonts w:cs="仿宋_GB2312"/>
          <w:b/>
          <w:kern w:val="0"/>
          <w:sz w:val="21"/>
          <w:szCs w:val="21"/>
        </w:rPr>
        <w:t>：</w:t>
      </w:r>
      <w:r>
        <w:rPr>
          <w:rFonts w:cs="仿宋_GB2312" w:hint="eastAsia"/>
          <w:b/>
          <w:kern w:val="0"/>
          <w:sz w:val="21"/>
          <w:szCs w:val="21"/>
        </w:rPr>
        <w:t>分包意向协议</w:t>
      </w:r>
    </w:p>
    <w:p w:rsidR="000145EC" w:rsidRDefault="00B83A04">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w:t>
      </w:r>
      <w:r>
        <w:rPr>
          <w:rFonts w:cs="Times New Roman"/>
          <w:sz w:val="21"/>
          <w:szCs w:val="21"/>
          <w:u w:val="single"/>
        </w:rPr>
        <w:t>工作内容</w:t>
      </w:r>
      <w:r>
        <w:rPr>
          <w:rFonts w:cs="Times New Roman"/>
          <w:sz w:val="21"/>
          <w:szCs w:val="21"/>
          <w:u w:val="single"/>
        </w:rPr>
        <w:t xml:space="preserve">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w:t>
      </w:r>
      <w:r>
        <w:rPr>
          <w:rFonts w:cs="仿宋_GB2312"/>
          <w:kern w:val="0"/>
          <w:sz w:val="21"/>
          <w:szCs w:val="21"/>
          <w:u w:val="single"/>
          <w:lang w:val="zh-CN"/>
        </w:rPr>
        <w:t>工作内容</w:t>
      </w:r>
      <w:r>
        <w:rPr>
          <w:rFonts w:cs="仿宋_GB2312" w:hint="eastAsia"/>
          <w:kern w:val="0"/>
          <w:sz w:val="21"/>
          <w:szCs w:val="21"/>
          <w:lang w:val="zh-CN"/>
        </w:rPr>
        <w:t>相应资质条件且不得再次分包；</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0145EC" w:rsidRDefault="00B83A04">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0145EC" w:rsidRDefault="00B83A0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r>
        <w:rPr>
          <w:rFonts w:cs="Times New Roman"/>
          <w:sz w:val="21"/>
          <w:szCs w:val="21"/>
          <w:u w:val="single"/>
        </w:rPr>
        <w:t xml:space="preserve">                                                 </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0145EC" w:rsidRDefault="00B83A0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0145EC" w:rsidRDefault="00B83A0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0145EC" w:rsidRDefault="00B83A04">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r>
        <w:rPr>
          <w:rFonts w:cs="Times New Roman"/>
          <w:sz w:val="21"/>
          <w:szCs w:val="21"/>
          <w:u w:val="single"/>
        </w:rPr>
        <w:t xml:space="preserve">                                                                          </w:t>
      </w:r>
    </w:p>
    <w:p w:rsidR="000145EC" w:rsidRDefault="00B83A04">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0145EC" w:rsidRDefault="00B83A04">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的，对大中型企业的报价给予</w:t>
      </w:r>
      <w:r>
        <w:rPr>
          <w:rFonts w:cs="仿宋_GB2312"/>
          <w:b/>
          <w:kern w:val="0"/>
          <w:sz w:val="21"/>
          <w:szCs w:val="21"/>
          <w:lang w:val="zh-CN"/>
        </w:rPr>
        <w:t>6%</w:t>
      </w:r>
      <w:r>
        <w:rPr>
          <w:rFonts w:cs="仿宋_GB2312"/>
          <w:b/>
          <w:kern w:val="0"/>
          <w:sz w:val="21"/>
          <w:szCs w:val="21"/>
          <w:lang w:val="zh-CN"/>
        </w:rPr>
        <w:t>的扣除</w:t>
      </w:r>
      <w:r>
        <w:rPr>
          <w:rFonts w:cs="仿宋_GB2312" w:hint="eastAsia"/>
          <w:b/>
          <w:kern w:val="0"/>
          <w:sz w:val="21"/>
          <w:szCs w:val="21"/>
          <w:lang w:val="zh-CN"/>
        </w:rPr>
        <w:t>）</w:t>
      </w:r>
    </w:p>
    <w:p w:rsidR="000145EC" w:rsidRDefault="000145EC">
      <w:pPr>
        <w:snapToGrid w:val="0"/>
        <w:spacing w:line="288" w:lineRule="auto"/>
        <w:rPr>
          <w:rFonts w:cs="仿宋_GB2312"/>
          <w:kern w:val="0"/>
          <w:sz w:val="21"/>
          <w:szCs w:val="21"/>
          <w:lang w:val="zh-CN"/>
        </w:rPr>
      </w:pPr>
    </w:p>
    <w:p w:rsidR="000145EC" w:rsidRDefault="00B83A04">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w:t>
      </w:r>
      <w:r>
        <w:rPr>
          <w:rFonts w:cs="仿宋_GB2312"/>
          <w:b/>
          <w:bCs/>
          <w:kern w:val="0"/>
          <w:sz w:val="21"/>
          <w:szCs w:val="21"/>
          <w:lang w:val="zh-CN"/>
        </w:rPr>
        <w:t>公章）：</w:t>
      </w:r>
    </w:p>
    <w:p w:rsidR="000145EC" w:rsidRDefault="000145EC">
      <w:pPr>
        <w:snapToGrid w:val="0"/>
        <w:spacing w:line="288" w:lineRule="auto"/>
        <w:ind w:firstLineChars="201" w:firstLine="424"/>
        <w:rPr>
          <w:rFonts w:cs="仿宋_GB2312"/>
          <w:b/>
          <w:bCs/>
          <w:kern w:val="0"/>
          <w:sz w:val="21"/>
          <w:szCs w:val="21"/>
          <w:lang w:val="zh-CN"/>
        </w:rPr>
      </w:pPr>
    </w:p>
    <w:p w:rsidR="000145EC" w:rsidRDefault="00B83A04">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0145EC" w:rsidRDefault="000145EC">
      <w:pPr>
        <w:snapToGrid w:val="0"/>
        <w:spacing w:line="288" w:lineRule="auto"/>
        <w:rPr>
          <w:rFonts w:cs="仿宋_GB2312"/>
          <w:b/>
          <w:bCs/>
          <w:kern w:val="0"/>
          <w:sz w:val="21"/>
          <w:szCs w:val="21"/>
          <w:lang w:val="zh-CN"/>
        </w:rPr>
      </w:pPr>
    </w:p>
    <w:p w:rsidR="000145EC" w:rsidRDefault="00B83A04">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0145EC" w:rsidRDefault="000145EC"/>
    <w:sectPr w:rsidR="000145EC">
      <w:footerReference w:type="default" r:id="rId11"/>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04" w:rsidRDefault="00B83A04">
      <w:r>
        <w:separator/>
      </w:r>
    </w:p>
  </w:endnote>
  <w:endnote w:type="continuationSeparator" w:id="0">
    <w:p w:rsidR="00B83A04" w:rsidRDefault="00B8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5EC" w:rsidRDefault="000145EC">
    <w:pPr>
      <w:pStyle w:val="ac"/>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5EC" w:rsidRDefault="00B83A04">
    <w:pPr>
      <w:pStyle w:val="ac"/>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04" w:rsidRDefault="00B83A04">
      <w:r>
        <w:separator/>
      </w:r>
    </w:p>
  </w:footnote>
  <w:footnote w:type="continuationSeparator" w:id="0">
    <w:p w:rsidR="00B83A04" w:rsidRDefault="00B8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5EC" w:rsidRDefault="00B83A04">
    <w:pPr>
      <w:jc w:val="center"/>
    </w:pPr>
    <w:r>
      <w:rPr>
        <w:rFonts w:hint="eastAsia"/>
        <w:noProof/>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FF5E33"/>
    <w:multiLevelType w:val="singleLevel"/>
    <w:tmpl w:val="FCFF5E3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7B"/>
    <w:rsid w:val="000145EC"/>
    <w:rsid w:val="000A09A6"/>
    <w:rsid w:val="000D7AED"/>
    <w:rsid w:val="001101B8"/>
    <w:rsid w:val="00114DD8"/>
    <w:rsid w:val="00135905"/>
    <w:rsid w:val="0017776E"/>
    <w:rsid w:val="0019364E"/>
    <w:rsid w:val="00216C31"/>
    <w:rsid w:val="00252BBD"/>
    <w:rsid w:val="00256B2D"/>
    <w:rsid w:val="002C3555"/>
    <w:rsid w:val="0035197B"/>
    <w:rsid w:val="003758BC"/>
    <w:rsid w:val="003A3F27"/>
    <w:rsid w:val="003C2F3B"/>
    <w:rsid w:val="003D7A0F"/>
    <w:rsid w:val="004605A2"/>
    <w:rsid w:val="00494ECD"/>
    <w:rsid w:val="004D0739"/>
    <w:rsid w:val="006E6002"/>
    <w:rsid w:val="00742B14"/>
    <w:rsid w:val="00792093"/>
    <w:rsid w:val="007A53B6"/>
    <w:rsid w:val="008772E5"/>
    <w:rsid w:val="009429A3"/>
    <w:rsid w:val="009675F7"/>
    <w:rsid w:val="00A86408"/>
    <w:rsid w:val="00AE5F71"/>
    <w:rsid w:val="00AE7589"/>
    <w:rsid w:val="00B004AC"/>
    <w:rsid w:val="00B83A04"/>
    <w:rsid w:val="00C44FD4"/>
    <w:rsid w:val="00C766F5"/>
    <w:rsid w:val="00CB2BC5"/>
    <w:rsid w:val="00CB5802"/>
    <w:rsid w:val="00CC27FB"/>
    <w:rsid w:val="00D14614"/>
    <w:rsid w:val="00DE7491"/>
    <w:rsid w:val="00DF2C86"/>
    <w:rsid w:val="00DF46C6"/>
    <w:rsid w:val="00E8010C"/>
    <w:rsid w:val="00EC091A"/>
    <w:rsid w:val="00F179E9"/>
    <w:rsid w:val="089C1A60"/>
    <w:rsid w:val="0C663634"/>
    <w:rsid w:val="1BA64A28"/>
    <w:rsid w:val="2B4A2FD6"/>
    <w:rsid w:val="498A62DA"/>
    <w:rsid w:val="4A3E12F7"/>
    <w:rsid w:val="4CF1105E"/>
    <w:rsid w:val="54BE5C15"/>
    <w:rsid w:val="60846F8B"/>
    <w:rsid w:val="64DA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C99DC8"/>
  <w15:docId w15:val="{EBC4CAF7-C786-466A-B8D3-4CF92532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宋体" w:eastAsia="宋体" w:hAnsi="宋体" w:cs="宋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nhideWhenUsed/>
    <w:qFormat/>
    <w:pPr>
      <w:ind w:firstLine="420"/>
    </w:pPr>
    <w:rPr>
      <w:rFonts w:ascii="Times New Roman" w:hAnsi="Times New Roman"/>
      <w:sz w:val="21"/>
    </w:rPr>
  </w:style>
  <w:style w:type="paragraph" w:styleId="a4">
    <w:name w:val="annotation text"/>
    <w:basedOn w:val="a"/>
    <w:link w:val="a5"/>
    <w:uiPriority w:val="99"/>
    <w:unhideWhenUsed/>
    <w:qFormat/>
    <w:pPr>
      <w:jc w:val="left"/>
    </w:pPr>
    <w:rPr>
      <w:rFonts w:ascii="Times New Roman" w:hAnsi="Times New Roman" w:cs="Times New Roman"/>
      <w:sz w:val="28"/>
    </w:rPr>
  </w:style>
  <w:style w:type="paragraph" w:styleId="a6">
    <w:name w:val="Body Text"/>
    <w:basedOn w:val="a"/>
    <w:next w:val="a"/>
    <w:link w:val="a7"/>
    <w:qFormat/>
    <w:pPr>
      <w:spacing w:after="120"/>
    </w:pPr>
  </w:style>
  <w:style w:type="paragraph" w:styleId="a8">
    <w:name w:val="Body Text Indent"/>
    <w:basedOn w:val="a"/>
    <w:next w:val="a"/>
    <w:link w:val="1"/>
    <w:qFormat/>
    <w:pPr>
      <w:spacing w:line="200" w:lineRule="atLeast"/>
      <w:ind w:firstLine="301"/>
    </w:pPr>
    <w:rPr>
      <w:rFonts w:hAnsi="Courier New" w:cs="Times New Roman"/>
      <w:spacing w:val="-4"/>
      <w:sz w:val="18"/>
      <w:szCs w:val="20"/>
    </w:rPr>
  </w:style>
  <w:style w:type="paragraph" w:styleId="a9">
    <w:name w:val="Plain Text"/>
    <w:basedOn w:val="a"/>
    <w:link w:val="2"/>
    <w:uiPriority w:val="99"/>
    <w:semiHidden/>
    <w:unhideWhenUsed/>
    <w:rPr>
      <w:rFonts w:asciiTheme="minorEastAsia" w:eastAsiaTheme="minorEastAsia" w:hAnsi="Courier New" w:cs="Courier New"/>
    </w:rPr>
  </w:style>
  <w:style w:type="paragraph" w:styleId="aa">
    <w:name w:val="Balloon Text"/>
    <w:basedOn w:val="a"/>
    <w:link w:val="ab"/>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kern w:val="0"/>
    </w:rPr>
  </w:style>
  <w:style w:type="paragraph" w:styleId="af1">
    <w:name w:val="annotation subject"/>
    <w:basedOn w:val="a4"/>
    <w:next w:val="a4"/>
    <w:link w:val="af2"/>
    <w:semiHidden/>
    <w:unhideWhenUsed/>
    <w:rPr>
      <w:rFonts w:ascii="宋体" w:hAnsi="宋体" w:cs="宋体"/>
      <w:b/>
      <w:bCs/>
      <w:sz w:val="24"/>
    </w:rPr>
  </w:style>
  <w:style w:type="paragraph" w:styleId="af3">
    <w:name w:val="Body Text First Indent"/>
    <w:basedOn w:val="a6"/>
    <w:next w:val="a"/>
    <w:unhideWhenUsed/>
    <w:qFormat/>
    <w:pPr>
      <w:spacing w:line="400" w:lineRule="atLeast"/>
      <w:ind w:firstLine="426"/>
    </w:pPr>
    <w:rPr>
      <w:szCs w:val="20"/>
    </w:rPr>
  </w:style>
  <w:style w:type="paragraph" w:styleId="20">
    <w:name w:val="Body Text First Indent 2"/>
    <w:basedOn w:val="a8"/>
    <w:next w:val="af3"/>
    <w:qFormat/>
    <w:pPr>
      <w:ind w:firstLineChars="200" w:firstLine="420"/>
    </w:pPr>
  </w:style>
  <w:style w:type="table" w:styleId="af4">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a5">
    <w:name w:val="批注文字 字符"/>
    <w:basedOn w:val="a1"/>
    <w:link w:val="a4"/>
    <w:uiPriority w:val="99"/>
    <w:qFormat/>
    <w:rPr>
      <w:rFonts w:ascii="Times New Roman" w:eastAsia="宋体" w:hAnsi="Times New Roman" w:cs="Times New Roman"/>
      <w:sz w:val="28"/>
      <w:szCs w:val="24"/>
    </w:rPr>
  </w:style>
  <w:style w:type="character" w:customStyle="1" w:styleId="af7">
    <w:name w:val="正文文本缩进 字符"/>
    <w:basedOn w:val="a1"/>
    <w:qFormat/>
    <w:rPr>
      <w:rFonts w:ascii="宋体" w:eastAsia="宋体" w:hAnsi="宋体" w:cs="宋体"/>
      <w:sz w:val="24"/>
      <w:szCs w:val="24"/>
    </w:rPr>
  </w:style>
  <w:style w:type="character" w:customStyle="1" w:styleId="ab">
    <w:name w:val="批注框文本 字符"/>
    <w:basedOn w:val="a1"/>
    <w:link w:val="aa"/>
    <w:qFormat/>
    <w:rPr>
      <w:rFonts w:ascii="宋体" w:eastAsia="宋体" w:hAnsi="宋体" w:cs="宋体"/>
      <w:sz w:val="18"/>
      <w:szCs w:val="18"/>
    </w:rPr>
  </w:style>
  <w:style w:type="character" w:customStyle="1" w:styleId="1">
    <w:name w:val="正文文本缩进 字符1"/>
    <w:link w:val="a8"/>
    <w:qFormat/>
    <w:rPr>
      <w:rFonts w:ascii="宋体" w:eastAsia="宋体" w:hAnsi="Courier New" w:cs="Times New Roman"/>
      <w:spacing w:val="-4"/>
      <w:sz w:val="18"/>
      <w:szCs w:val="20"/>
    </w:rPr>
  </w:style>
  <w:style w:type="character" w:customStyle="1" w:styleId="21">
    <w:name w:val="正文文本缩进 字符2"/>
    <w:qFormat/>
    <w:rPr>
      <w:rFonts w:ascii="宋体" w:hAnsi="Courier New"/>
      <w:spacing w:val="-4"/>
      <w:kern w:val="2"/>
      <w:sz w:val="18"/>
    </w:rPr>
  </w:style>
  <w:style w:type="character" w:customStyle="1" w:styleId="10">
    <w:name w:val="未处理的提及1"/>
    <w:basedOn w:val="a1"/>
    <w:uiPriority w:val="99"/>
    <w:semiHidden/>
    <w:unhideWhenUsed/>
    <w:qFormat/>
    <w:rPr>
      <w:color w:val="605E5C"/>
      <w:shd w:val="clear" w:color="auto" w:fill="E1DFDD"/>
    </w:rPr>
  </w:style>
  <w:style w:type="paragraph" w:styleId="af8">
    <w:name w:val="List Paragraph"/>
    <w:basedOn w:val="a"/>
    <w:uiPriority w:val="99"/>
    <w:qFormat/>
    <w:pPr>
      <w:ind w:firstLineChars="200" w:firstLine="420"/>
    </w:pPr>
  </w:style>
  <w:style w:type="paragraph" w:customStyle="1" w:styleId="11">
    <w:name w:val="纯文本1"/>
    <w:basedOn w:val="a"/>
    <w:next w:val="a9"/>
    <w:link w:val="12"/>
    <w:uiPriority w:val="99"/>
    <w:qFormat/>
    <w:pPr>
      <w:spacing w:beforeLines="50" w:before="156" w:afterLines="50" w:after="156" w:line="400" w:lineRule="atLeast"/>
    </w:pPr>
    <w:rPr>
      <w:rFonts w:hAnsi="Courier New" w:cs="Times New Roman"/>
    </w:rPr>
  </w:style>
  <w:style w:type="character" w:customStyle="1" w:styleId="af9">
    <w:name w:val="纯文本 字符"/>
    <w:basedOn w:val="a1"/>
    <w:qFormat/>
    <w:rPr>
      <w:rFonts w:ascii="宋体" w:eastAsia="宋体" w:hAnsi="Courier New" w:cs="Courier New"/>
      <w:kern w:val="2"/>
      <w:sz w:val="24"/>
      <w:szCs w:val="24"/>
    </w:rPr>
  </w:style>
  <w:style w:type="character" w:customStyle="1" w:styleId="12">
    <w:name w:val="纯文本 字符1"/>
    <w:link w:val="11"/>
    <w:uiPriority w:val="99"/>
    <w:qFormat/>
    <w:rPr>
      <w:rFonts w:ascii="宋体" w:eastAsia="宋体" w:hAnsi="Courier New" w:cs="Times New Roman"/>
      <w:kern w:val="2"/>
      <w:sz w:val="24"/>
      <w:szCs w:val="24"/>
    </w:rPr>
  </w:style>
  <w:style w:type="character" w:customStyle="1" w:styleId="af2">
    <w:name w:val="批注主题 字符"/>
    <w:basedOn w:val="a5"/>
    <w:link w:val="af1"/>
    <w:semiHidden/>
    <w:qFormat/>
    <w:rPr>
      <w:rFonts w:ascii="宋体" w:eastAsia="宋体" w:hAnsi="宋体" w:cs="宋体"/>
      <w:b/>
      <w:bCs/>
      <w:sz w:val="24"/>
      <w:szCs w:val="24"/>
    </w:rPr>
  </w:style>
  <w:style w:type="character" w:customStyle="1" w:styleId="22">
    <w:name w:val="未处理的提及2"/>
    <w:basedOn w:val="a1"/>
    <w:uiPriority w:val="99"/>
    <w:semiHidden/>
    <w:unhideWhenUsed/>
    <w:qFormat/>
    <w:rPr>
      <w:color w:val="605E5C"/>
      <w:shd w:val="clear" w:color="auto" w:fill="E1DFDD"/>
    </w:rPr>
  </w:style>
  <w:style w:type="character" w:customStyle="1" w:styleId="a7">
    <w:name w:val="正文文本 字符"/>
    <w:basedOn w:val="a1"/>
    <w:link w:val="a6"/>
    <w:qFormat/>
    <w:rPr>
      <w:rFonts w:ascii="宋体" w:eastAsia="宋体" w:hAnsi="宋体" w:cs="宋体"/>
      <w:sz w:val="24"/>
      <w:szCs w:val="24"/>
    </w:rPr>
  </w:style>
  <w:style w:type="character" w:customStyle="1" w:styleId="2">
    <w:name w:val="纯文本 字符2"/>
    <w:basedOn w:val="a1"/>
    <w:link w:val="a9"/>
    <w:uiPriority w:val="99"/>
    <w:semiHidden/>
    <w:qFormat/>
    <w:rPr>
      <w:rFonts w:ascii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AF69D-86F3-4340-B8A1-EB4A03C7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5144</Words>
  <Characters>29324</Characters>
  <Application>Microsoft Office Word</Application>
  <DocSecurity>0</DocSecurity>
  <Lines>244</Lines>
  <Paragraphs>68</Paragraphs>
  <ScaleCrop>false</ScaleCrop>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HP</cp:lastModifiedBy>
  <cp:revision>4</cp:revision>
  <dcterms:created xsi:type="dcterms:W3CDTF">2022-08-02T05:07:00Z</dcterms:created>
  <dcterms:modified xsi:type="dcterms:W3CDTF">2022-08-02T05:08:00Z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C1196DD05E85492A8C9FF09B42E6CBDD</vt:lpwstr>
  </property>
</Properties>
</file>