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中国美术学院</w:t>
      </w:r>
    </w:p>
    <w:p>
      <w:pPr>
        <w:adjustRightInd w:val="0"/>
        <w:snapToGrid w:val="0"/>
        <w:spacing w:line="288"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象山校区广播优化提升</w:t>
      </w: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48"/>
          <w:szCs w:val="48"/>
          <w:highlight w:val="none"/>
        </w:rPr>
      </w:pPr>
    </w:p>
    <w:p>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jc w:val="center"/>
        <w:rPr>
          <w:rFonts w:ascii="楷体" w:hAnsi="楷体" w:eastAsia="楷体" w:cs="楷体"/>
          <w:b/>
          <w:bCs/>
          <w:color w:val="auto"/>
          <w:sz w:val="36"/>
          <w:szCs w:val="36"/>
          <w:highlight w:val="none"/>
        </w:rPr>
      </w:pP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项目名称：象山校区广播优化提升</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QSZB-Z(H)-C22307(CS) </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人：中国美术学院</w:t>
      </w:r>
    </w:p>
    <w:p>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lang w:eastAsia="zh-CN"/>
        </w:rPr>
        <w:t>[2022]51227号</w:t>
      </w:r>
    </w:p>
    <w:p>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 录</w:t>
      </w:r>
    </w:p>
    <w:p>
      <w:pPr>
        <w:adjustRightInd w:val="0"/>
        <w:snapToGrid w:val="0"/>
        <w:spacing w:line="288" w:lineRule="auto"/>
        <w:rPr>
          <w:rFonts w:ascii="楷体" w:hAnsi="楷体" w:eastAsia="楷体" w:cs="楷体"/>
          <w:b/>
          <w:bCs/>
          <w:color w:val="auto"/>
          <w:sz w:val="30"/>
          <w:szCs w:val="30"/>
          <w:highlight w:val="none"/>
        </w:rPr>
      </w:pP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widowControl/>
        <w:jc w:val="left"/>
        <w:rPr>
          <w:color w:val="auto"/>
          <w:highlight w:val="none"/>
        </w:rPr>
      </w:pPr>
    </w:p>
    <w:p>
      <w:pPr>
        <w:widowControl/>
        <w:jc w:val="left"/>
        <w:rPr>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第一章 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象山校区广播优化提升</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2022年</w:t>
      </w:r>
      <w:r>
        <w:rPr>
          <w:rFonts w:hint="eastAsia"/>
          <w:b/>
          <w:color w:val="auto"/>
          <w:sz w:val="21"/>
          <w:szCs w:val="21"/>
          <w:highlight w:val="none"/>
          <w:u w:val="single"/>
          <w:lang w:val="en-US" w:eastAsia="zh-CN"/>
        </w:rPr>
        <w:t>8</w:t>
      </w:r>
      <w:r>
        <w:rPr>
          <w:rFonts w:hint="eastAsia"/>
          <w:b/>
          <w:color w:val="auto"/>
          <w:sz w:val="21"/>
          <w:szCs w:val="21"/>
          <w:highlight w:val="none"/>
          <w:u w:val="single"/>
        </w:rPr>
        <w:t>月</w:t>
      </w:r>
      <w:r>
        <w:rPr>
          <w:rFonts w:hint="eastAsia"/>
          <w:b/>
          <w:color w:val="auto"/>
          <w:sz w:val="21"/>
          <w:szCs w:val="21"/>
          <w:highlight w:val="none"/>
          <w:u w:val="single"/>
          <w:lang w:val="en-US" w:eastAsia="zh-CN"/>
        </w:rPr>
        <w:t>30</w:t>
      </w:r>
      <w:r>
        <w:rPr>
          <w:rFonts w:hint="eastAsia"/>
          <w:b/>
          <w:color w:val="auto"/>
          <w:sz w:val="21"/>
          <w:szCs w:val="21"/>
          <w:highlight w:val="none"/>
          <w:u w:val="single"/>
        </w:rPr>
        <w:t xml:space="preserve">日9:30:00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rPr>
          <w:b/>
          <w:color w:val="auto"/>
          <w:sz w:val="21"/>
          <w:szCs w:val="21"/>
          <w:highlight w:val="none"/>
        </w:rPr>
      </w:pPr>
      <w:bookmarkStart w:id="0" w:name="_Toc35393790"/>
      <w:bookmarkStart w:id="1" w:name="_Toc28359079"/>
      <w:bookmarkStart w:id="2" w:name="_Toc28359002"/>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QSZB-Z(H)-C22307(CS)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项目名称：象山校区广播优化提升</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预算金额：776500元</w:t>
      </w:r>
    </w:p>
    <w:p>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最高限价：776500元</w:t>
      </w:r>
    </w:p>
    <w:p>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rFonts w:hint="eastAsia"/>
          <w:color w:val="auto"/>
          <w:spacing w:val="-6"/>
          <w:sz w:val="21"/>
          <w:szCs w:val="21"/>
          <w:highlight w:val="none"/>
        </w:rPr>
        <w:t>合同签订之日起60日内</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本项目（否）接受联合体响应。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color w:val="auto"/>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象山校区广播优化提升</w:t>
            </w:r>
          </w:p>
        </w:tc>
        <w:tc>
          <w:tcPr>
            <w:tcW w:w="708" w:type="dxa"/>
            <w:tcBorders>
              <w:tl2br w:val="nil"/>
              <w:tr2bl w:val="nil"/>
            </w:tcBorders>
            <w:vAlign w:val="center"/>
          </w:tcPr>
          <w:p>
            <w:pPr>
              <w:spacing w:line="288" w:lineRule="auto"/>
              <w:jc w:val="center"/>
              <w:rPr>
                <w:bCs/>
                <w:color w:val="auto"/>
                <w:sz w:val="21"/>
                <w:szCs w:val="21"/>
                <w:highlight w:val="none"/>
              </w:rPr>
            </w:pPr>
            <w:r>
              <w:rPr>
                <w:rFonts w:hint="eastAsia"/>
                <w:bCs/>
                <w:color w:val="auto"/>
                <w:sz w:val="21"/>
                <w:szCs w:val="21"/>
                <w:highlight w:val="none"/>
              </w:rPr>
              <w:t>1</w:t>
            </w:r>
          </w:p>
        </w:tc>
        <w:tc>
          <w:tcPr>
            <w:tcW w:w="709" w:type="dxa"/>
            <w:tcBorders>
              <w:tl2br w:val="nil"/>
              <w:tr2bl w:val="nil"/>
            </w:tcBorders>
            <w:vAlign w:val="center"/>
          </w:tcPr>
          <w:p>
            <w:pPr>
              <w:spacing w:line="288" w:lineRule="auto"/>
              <w:jc w:val="center"/>
              <w:rPr>
                <w:bCs/>
                <w:color w:val="auto"/>
                <w:sz w:val="21"/>
                <w:szCs w:val="21"/>
                <w:highlight w:val="none"/>
              </w:rPr>
            </w:pPr>
            <w:r>
              <w:rPr>
                <w:bCs/>
                <w:color w:val="auto"/>
                <w:sz w:val="21"/>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bCs/>
                <w:color w:val="auto"/>
                <w:sz w:val="21"/>
                <w:szCs w:val="21"/>
                <w:highlight w:val="none"/>
              </w:rPr>
            </w:pPr>
            <w:r>
              <w:rPr>
                <w:rFonts w:hint="eastAsia"/>
                <w:color w:val="auto"/>
                <w:sz w:val="21"/>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否</w:t>
            </w:r>
          </w:p>
        </w:tc>
      </w:tr>
    </w:tbl>
    <w:p>
      <w:pPr>
        <w:adjustRightInd w:val="0"/>
        <w:snapToGrid w:val="0"/>
        <w:spacing w:line="288" w:lineRule="auto"/>
        <w:rPr>
          <w:b/>
          <w:color w:val="auto"/>
          <w:sz w:val="21"/>
          <w:szCs w:val="21"/>
          <w:highlight w:val="none"/>
        </w:rPr>
      </w:pPr>
      <w:bookmarkStart w:id="5" w:name="_Toc35393791"/>
      <w:bookmarkStart w:id="6" w:name="_Toc28359080"/>
      <w:bookmarkStart w:id="7" w:name="_Toc28359003"/>
      <w:bookmarkStart w:id="8" w:name="_Toc35393622"/>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1"/>
          <w:highlight w:val="none"/>
        </w:rPr>
        <w:t>2.落实政府采购政策需满足的资格要求：</w:t>
      </w:r>
      <w:r>
        <w:rPr>
          <w:rFonts w:hint="eastAsia"/>
          <w:color w:val="auto"/>
          <w:sz w:val="21"/>
          <w:szCs w:val="21"/>
          <w:highlight w:val="none"/>
        </w:rPr>
        <w:t>本项目整体专门面向中小企业采购。</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提供货物由中小企业制造，即货物由中小企业生产且使用该中小企业商号或者注册商标；供应商提供的货物既有中小企业制造货物，也有大型企业制造货物的，不符合本项目资格要求。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监狱企业、残疾人福利性单位视同小型、微型企业；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本项目采购标的为：货物，采购标的对应的中小企业划分标准所属行业：工业</w:t>
      </w:r>
    </w:p>
    <w:p>
      <w:pPr>
        <w:adjustRightInd w:val="0"/>
        <w:snapToGrid w:val="0"/>
        <w:spacing w:line="288" w:lineRule="auto"/>
        <w:ind w:firstLine="420" w:firstLineChars="200"/>
        <w:rPr>
          <w:rFonts w:cs="Times New Roman"/>
          <w:color w:val="auto"/>
          <w:sz w:val="21"/>
          <w:szCs w:val="21"/>
          <w:highlight w:val="none"/>
        </w:rPr>
      </w:pPr>
      <w:r>
        <w:rPr>
          <w:rFonts w:hint="eastAsia"/>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35393793"/>
      <w:bookmarkStart w:id="14" w:name="_Toc35393624"/>
      <w:bookmarkStart w:id="15" w:name="_Toc28359005"/>
      <w:bookmarkStart w:id="16" w:name="_Toc28359082"/>
      <w:r>
        <w:rPr>
          <w:rFonts w:hint="eastAsia"/>
          <w:color w:val="auto"/>
          <w:sz w:val="21"/>
          <w:szCs w:val="21"/>
          <w:highlight w:val="none"/>
        </w:rPr>
        <w:t>时间：2022年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val="en-US" w:eastAsia="zh-CN"/>
        </w:rPr>
        <w:t>17</w:t>
      </w:r>
      <w:r>
        <w:rPr>
          <w:rFonts w:hint="eastAsia"/>
          <w:color w:val="auto"/>
          <w:sz w:val="21"/>
          <w:szCs w:val="21"/>
          <w:highlight w:val="none"/>
        </w:rPr>
        <w:t>日至2022年</w:t>
      </w:r>
      <w:r>
        <w:rPr>
          <w:rFonts w:hint="eastAsia"/>
          <w:color w:val="auto"/>
          <w:sz w:val="21"/>
          <w:szCs w:val="21"/>
          <w:highlight w:val="none"/>
          <w:lang w:val="en-US" w:eastAsia="zh-CN"/>
        </w:rPr>
        <w:t>8</w:t>
      </w:r>
      <w:r>
        <w:rPr>
          <w:rFonts w:hint="eastAsia"/>
          <w:color w:val="auto"/>
          <w:sz w:val="21"/>
          <w:szCs w:val="21"/>
          <w:highlight w:val="none"/>
        </w:rPr>
        <w:t>月</w:t>
      </w:r>
      <w:r>
        <w:rPr>
          <w:rFonts w:hint="eastAsia"/>
          <w:color w:val="auto"/>
          <w:sz w:val="21"/>
          <w:szCs w:val="21"/>
          <w:highlight w:val="none"/>
          <w:lang w:val="en-US" w:eastAsia="zh-CN"/>
        </w:rPr>
        <w:t>30</w:t>
      </w:r>
      <w:r>
        <w:rPr>
          <w:rFonts w:hint="eastAsia"/>
          <w:color w:val="auto"/>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截止时间：2022年</w:t>
      </w:r>
      <w:r>
        <w:rPr>
          <w:rFonts w:hint="eastAsia"/>
          <w:bCs/>
          <w:color w:val="auto"/>
          <w:sz w:val="21"/>
          <w:szCs w:val="21"/>
          <w:highlight w:val="none"/>
          <w:lang w:val="en-US" w:eastAsia="zh-CN"/>
        </w:rPr>
        <w:t>8</w:t>
      </w:r>
      <w:r>
        <w:rPr>
          <w:rFonts w:hint="eastAsia"/>
          <w:bCs/>
          <w:color w:val="auto"/>
          <w:sz w:val="21"/>
          <w:szCs w:val="21"/>
          <w:highlight w:val="none"/>
        </w:rPr>
        <w:t>月</w:t>
      </w:r>
      <w:r>
        <w:rPr>
          <w:rFonts w:hint="eastAsia"/>
          <w:bCs/>
          <w:color w:val="auto"/>
          <w:sz w:val="21"/>
          <w:szCs w:val="21"/>
          <w:highlight w:val="none"/>
          <w:lang w:val="en-US" w:eastAsia="zh-CN"/>
        </w:rPr>
        <w:t>30</w:t>
      </w:r>
      <w:r>
        <w:rPr>
          <w:rFonts w:hint="eastAsia"/>
          <w:bCs/>
          <w:color w:val="auto"/>
          <w:sz w:val="21"/>
          <w:szCs w:val="21"/>
          <w:highlight w:val="none"/>
        </w:rPr>
        <w:t>日9:30:00（北京时间）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pPr>
        <w:adjustRightInd w:val="0"/>
        <w:snapToGrid w:val="0"/>
        <w:spacing w:line="288" w:lineRule="auto"/>
        <w:rPr>
          <w:b/>
          <w:color w:val="auto"/>
          <w:sz w:val="21"/>
          <w:szCs w:val="21"/>
          <w:highlight w:val="none"/>
        </w:rPr>
      </w:pPr>
      <w:bookmarkStart w:id="17" w:name="_Toc35393625"/>
      <w:bookmarkStart w:id="18" w:name="_Toc28359084"/>
      <w:bookmarkStart w:id="19" w:name="_Toc28359007"/>
      <w:bookmarkStart w:id="20" w:name="_Toc3539379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开启时间：2022年</w:t>
      </w:r>
      <w:r>
        <w:rPr>
          <w:rFonts w:hint="eastAsia"/>
          <w:bCs/>
          <w:color w:val="auto"/>
          <w:sz w:val="21"/>
          <w:szCs w:val="21"/>
          <w:highlight w:val="none"/>
          <w:lang w:val="en-US" w:eastAsia="zh-CN"/>
        </w:rPr>
        <w:t>8</w:t>
      </w:r>
      <w:r>
        <w:rPr>
          <w:rFonts w:hint="eastAsia"/>
          <w:bCs/>
          <w:color w:val="auto"/>
          <w:sz w:val="21"/>
          <w:szCs w:val="21"/>
          <w:highlight w:val="none"/>
        </w:rPr>
        <w:t>月</w:t>
      </w:r>
      <w:r>
        <w:rPr>
          <w:rFonts w:hint="eastAsia"/>
          <w:bCs/>
          <w:color w:val="auto"/>
          <w:sz w:val="21"/>
          <w:szCs w:val="21"/>
          <w:highlight w:val="none"/>
          <w:lang w:val="en-US" w:eastAsia="zh-CN"/>
        </w:rPr>
        <w:t>30</w:t>
      </w:r>
      <w:r>
        <w:rPr>
          <w:rFonts w:hint="eastAsia"/>
          <w:bCs/>
          <w:color w:val="auto"/>
          <w:sz w:val="21"/>
          <w:szCs w:val="21"/>
          <w:highlight w:val="none"/>
        </w:rPr>
        <w:t>日9:30:00（北京时间）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/杭州市西湖区玉古路173号中田大厦21楼（求是招标会议室1）</w:t>
      </w:r>
    </w:p>
    <w:p>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85"/>
      <w:bookmarkStart w:id="25" w:name="_Toc35393796"/>
      <w:bookmarkStart w:id="26" w:name="_Toc35393627"/>
      <w:bookmarkStart w:id="27" w:name="_Toc28359008"/>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项目联系方式（询问）：0571-87601992</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质疑联系人：黄老师</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质疑联系方式：0571-86027612</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项目联系人（询问）：陈培特</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424" w:firstLineChars="202"/>
        <w:rPr>
          <w:color w:val="auto"/>
          <w:sz w:val="21"/>
          <w:szCs w:val="21"/>
          <w:highlight w:val="none"/>
        </w:rPr>
      </w:pPr>
    </w:p>
    <w:p>
      <w:pPr>
        <w:adjustRightInd w:val="0"/>
        <w:snapToGrid w:val="0"/>
        <w:spacing w:line="288" w:lineRule="auto"/>
        <w:ind w:firstLine="424" w:firstLineChars="202"/>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3256"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3256" w:type="dxa"/>
            <w:vAlign w:val="center"/>
          </w:tcPr>
          <w:p>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pPr>
              <w:adjustRightInd w:val="0"/>
              <w:snapToGrid w:val="0"/>
              <w:spacing w:line="288" w:lineRule="auto"/>
              <w:jc w:val="left"/>
              <w:rPr>
                <w:color w:val="auto"/>
                <w:sz w:val="21"/>
                <w:szCs w:val="18"/>
                <w:highlight w:val="none"/>
              </w:rPr>
            </w:pPr>
            <w:r>
              <w:rPr>
                <w:rFonts w:hint="eastAsia"/>
                <w:color w:val="auto"/>
                <w:sz w:val="21"/>
                <w:szCs w:val="18"/>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本项目属性为：货物</w:t>
            </w:r>
          </w:p>
          <w:p>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采购标的对应的中小企业划分标准所属行业：工业</w:t>
            </w:r>
          </w:p>
          <w:p>
            <w:pPr>
              <w:adjustRightInd w:val="0"/>
              <w:snapToGrid w:val="0"/>
              <w:spacing w:line="288" w:lineRule="auto"/>
              <w:jc w:val="left"/>
              <w:rPr>
                <w:b/>
                <w:bCs/>
                <w:color w:val="auto"/>
                <w:sz w:val="21"/>
                <w:szCs w:val="21"/>
                <w:highlight w:val="none"/>
              </w:rPr>
            </w:pPr>
            <w:r>
              <w:rPr>
                <w:rFonts w:hint="eastAsia" w:cs="Times New Roman"/>
                <w:b/>
                <w:bCs/>
                <w:color w:val="auto"/>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3256"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提供材料详见磋商文件第六章“资格文件”</w:t>
            </w:r>
          </w:p>
        </w:tc>
      </w:tr>
      <w:bookmarkEnd w:id="29"/>
    </w:tbl>
    <w:p>
      <w:pPr>
        <w:adjustRightInd w:val="0"/>
        <w:snapToGrid w:val="0"/>
        <w:spacing w:line="288" w:lineRule="auto"/>
        <w:jc w:val="left"/>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3"/>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，采购人向供应商支付合同总价的4</w:t>
            </w:r>
            <w:r>
              <w:rPr>
                <w:color w:val="auto"/>
                <w:spacing w:val="-6"/>
                <w:kern w:val="0"/>
                <w:sz w:val="21"/>
                <w:szCs w:val="21"/>
                <w:highlight w:val="none"/>
              </w:rPr>
              <w:t>0</w:t>
            </w:r>
            <w:r>
              <w:rPr>
                <w:rFonts w:hint="eastAsia"/>
                <w:color w:val="auto"/>
                <w:spacing w:val="-6"/>
                <w:kern w:val="0"/>
                <w:sz w:val="21"/>
                <w:szCs w:val="21"/>
                <w:highlight w:val="none"/>
              </w:rPr>
              <w:t>%；项目预付款；在项目经采购人验收合格后，收到发票后</w:t>
            </w:r>
            <w:r>
              <w:rPr>
                <w:color w:val="auto"/>
                <w:spacing w:val="-6"/>
                <w:kern w:val="0"/>
                <w:sz w:val="21"/>
                <w:szCs w:val="21"/>
                <w:highlight w:val="none"/>
              </w:rPr>
              <w:t>7个工作日内</w:t>
            </w:r>
            <w:r>
              <w:rPr>
                <w:rFonts w:hint="eastAsia"/>
                <w:color w:val="auto"/>
                <w:spacing w:val="-6"/>
                <w:kern w:val="0"/>
                <w:sz w:val="21"/>
                <w:szCs w:val="21"/>
                <w:highlight w:val="none"/>
              </w:rPr>
              <w:t>，采购人向供应商支付合同总价的</w:t>
            </w:r>
            <w:r>
              <w:rPr>
                <w:color w:val="auto"/>
                <w:spacing w:val="-6"/>
                <w:kern w:val="0"/>
                <w:sz w:val="21"/>
                <w:szCs w:val="21"/>
                <w:highlight w:val="none"/>
              </w:rPr>
              <w:t>6</w:t>
            </w:r>
            <w:r>
              <w:rPr>
                <w:rFonts w:hint="eastAsia"/>
                <w:color w:val="auto"/>
                <w:spacing w:val="-6"/>
                <w:kern w:val="0"/>
                <w:sz w:val="21"/>
                <w:szCs w:val="21"/>
                <w:highlight w:val="none"/>
              </w:rPr>
              <w:t>0%。</w:t>
            </w:r>
          </w:p>
          <w:p>
            <w:pPr>
              <w:autoSpaceDE w:val="0"/>
              <w:autoSpaceDN w:val="0"/>
              <w:adjustRightInd w:val="0"/>
              <w:snapToGrid w:val="0"/>
              <w:spacing w:line="288" w:lineRule="auto"/>
              <w:ind w:firstLine="396" w:firstLineChars="200"/>
              <w:jc w:val="left"/>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tc>
      </w:tr>
      <w:bookmarkEnd w:id="30"/>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三、服务要求（技术要求里另有注明的以技术要求为准）：</w:t>
      </w:r>
    </w:p>
    <w:tbl>
      <w:tblPr>
        <w:tblStyle w:val="1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bookmarkStart w:id="31" w:name="_Hlk97039632"/>
            <w:r>
              <w:rPr>
                <w:rFonts w:hint="eastAsia"/>
                <w:b/>
                <w:bCs/>
                <w:color w:val="auto"/>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合同签订后60日内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color w:val="auto"/>
                <w:sz w:val="21"/>
                <w:szCs w:val="21"/>
                <w:highlight w:val="none"/>
              </w:rPr>
              <w:t>▲</w:t>
            </w:r>
            <w:r>
              <w:rPr>
                <w:rFonts w:hint="eastAsia"/>
                <w:b/>
                <w:bCs/>
                <w:color w:val="auto"/>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.在质保期内，供应商应对货物出现的质量及安全问题负责处理解决并承担一切费用。</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质保期内出现无法排除的故障，供应商需无条件更换同型号产品。</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质保期满后，供应商继续为采购人服务，仅收取零配件成本费。</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因人为因素出现的故障不在免费保修范围内。</w:t>
            </w:r>
          </w:p>
          <w:p>
            <w:pPr>
              <w:adjustRightInd w:val="0"/>
              <w:snapToGrid w:val="0"/>
              <w:spacing w:line="288" w:lineRule="auto"/>
              <w:rPr>
                <w:color w:val="auto"/>
                <w:sz w:val="21"/>
                <w:szCs w:val="21"/>
                <w:highlight w:val="none"/>
                <w:u w:val="single"/>
              </w:rPr>
            </w:pPr>
            <w:r>
              <w:rPr>
                <w:color w:val="auto"/>
                <w:sz w:val="21"/>
                <w:szCs w:val="21"/>
                <w:highlight w:val="none"/>
              </w:rPr>
              <w:t>5</w:t>
            </w:r>
            <w:r>
              <w:rPr>
                <w:rFonts w:hint="eastAsia"/>
                <w:color w:val="auto"/>
                <w:sz w:val="21"/>
                <w:szCs w:val="21"/>
                <w:highlight w:val="none"/>
              </w:rPr>
              <w:t>.</w:t>
            </w:r>
            <w:r>
              <w:rPr>
                <w:rFonts w:hint="eastAsia"/>
                <w:color w:val="auto"/>
                <w:sz w:val="21"/>
                <w:szCs w:val="21"/>
                <w:highlight w:val="none"/>
                <w:u w:val="single"/>
              </w:rPr>
              <w:t>如在使用过程中发生质量问题，供应商维修响应时间：4小时以内；</w:t>
            </w:r>
          </w:p>
          <w:p>
            <w:pPr>
              <w:adjustRightInd w:val="0"/>
              <w:snapToGrid w:val="0"/>
              <w:spacing w:line="288" w:lineRule="auto"/>
              <w:rPr>
                <w:color w:val="auto"/>
                <w:sz w:val="21"/>
                <w:szCs w:val="21"/>
                <w:highlight w:val="none"/>
                <w:u w:val="single"/>
              </w:rPr>
            </w:pPr>
            <w:r>
              <w:rPr>
                <w:rFonts w:hint="eastAsia"/>
                <w:color w:val="auto"/>
                <w:sz w:val="21"/>
                <w:szCs w:val="21"/>
                <w:highlight w:val="none"/>
                <w:u w:val="single"/>
              </w:rPr>
              <w:t>电话技术支持时间：1小时以内；</w:t>
            </w:r>
          </w:p>
          <w:p>
            <w:pPr>
              <w:adjustRightInd w:val="0"/>
              <w:snapToGrid w:val="0"/>
              <w:spacing w:line="288" w:lineRule="auto"/>
              <w:rPr>
                <w:color w:val="auto"/>
                <w:sz w:val="21"/>
                <w:szCs w:val="21"/>
                <w:highlight w:val="none"/>
              </w:rPr>
            </w:pPr>
            <w:r>
              <w:rPr>
                <w:rFonts w:hint="eastAsia"/>
                <w:color w:val="auto"/>
                <w:sz w:val="21"/>
                <w:szCs w:val="21"/>
                <w:highlight w:val="none"/>
                <w:u w:val="single"/>
              </w:rPr>
              <w:t>若需上门维修，则在：6小时内到达现场并进行维修；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1.验收由采购人负责实施；</w:t>
            </w:r>
          </w:p>
          <w:p>
            <w:pPr>
              <w:adjustRightInd w:val="0"/>
              <w:snapToGrid w:val="0"/>
              <w:spacing w:line="288" w:lineRule="auto"/>
              <w:rPr>
                <w:color w:val="auto"/>
                <w:sz w:val="21"/>
                <w:szCs w:val="21"/>
                <w:highlight w:val="none"/>
              </w:rPr>
            </w:pPr>
            <w:r>
              <w:rPr>
                <w:rFonts w:hint="eastAsia"/>
                <w:color w:val="auto"/>
                <w:sz w:val="21"/>
                <w:szCs w:val="21"/>
                <w:highlight w:val="none"/>
              </w:rPr>
              <w:t>2.验收依据：</w:t>
            </w:r>
          </w:p>
          <w:p>
            <w:pPr>
              <w:adjustRightInd w:val="0"/>
              <w:snapToGrid w:val="0"/>
              <w:spacing w:line="288" w:lineRule="auto"/>
              <w:rPr>
                <w:color w:val="auto"/>
                <w:sz w:val="21"/>
                <w:szCs w:val="21"/>
                <w:highlight w:val="none"/>
              </w:rPr>
            </w:pPr>
            <w:r>
              <w:rPr>
                <w:rFonts w:hint="eastAsia"/>
                <w:color w:val="auto"/>
                <w:sz w:val="21"/>
                <w:szCs w:val="21"/>
                <w:highlight w:val="none"/>
              </w:rPr>
              <w:t>2.1合同、磋商文件、响应文件；</w:t>
            </w:r>
          </w:p>
          <w:p>
            <w:pPr>
              <w:adjustRightInd w:val="0"/>
              <w:snapToGrid w:val="0"/>
              <w:spacing w:line="288" w:lineRule="auto"/>
              <w:rPr>
                <w:color w:val="auto"/>
                <w:sz w:val="21"/>
                <w:szCs w:val="21"/>
                <w:highlight w:val="none"/>
              </w:rPr>
            </w:pPr>
            <w:r>
              <w:rPr>
                <w:rFonts w:hint="eastAsia"/>
                <w:color w:val="auto"/>
                <w:sz w:val="21"/>
                <w:szCs w:val="21"/>
                <w:highlight w:val="none"/>
              </w:rPr>
              <w:t>2.2供应商提供的技术规格、经采购人认可的合同货物的有效检验文件；</w:t>
            </w:r>
          </w:p>
          <w:p>
            <w:pPr>
              <w:adjustRightInd w:val="0"/>
              <w:snapToGrid w:val="0"/>
              <w:spacing w:line="288" w:lineRule="auto"/>
              <w:rPr>
                <w:color w:val="auto"/>
                <w:sz w:val="21"/>
                <w:szCs w:val="21"/>
                <w:highlight w:val="none"/>
              </w:rPr>
            </w:pPr>
            <w:r>
              <w:rPr>
                <w:rFonts w:hint="eastAsia"/>
                <w:color w:val="auto"/>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color w:val="auto"/>
                <w:sz w:val="21"/>
                <w:szCs w:val="21"/>
                <w:highlight w:val="none"/>
              </w:rPr>
            </w:pPr>
            <w:r>
              <w:rPr>
                <w:rFonts w:hint="eastAsia"/>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color w:val="auto"/>
                <w:sz w:val="21"/>
                <w:szCs w:val="21"/>
                <w:highlight w:val="none"/>
              </w:rPr>
            </w:pPr>
            <w:r>
              <w:rPr>
                <w:rFonts w:hint="eastAsia"/>
                <w:color w:val="auto"/>
                <w:sz w:val="21"/>
                <w:szCs w:val="21"/>
                <w:highlight w:val="none"/>
              </w:rPr>
              <w:t>4.验收合格的条件：</w:t>
            </w:r>
          </w:p>
          <w:p>
            <w:pPr>
              <w:adjustRightInd w:val="0"/>
              <w:snapToGrid w:val="0"/>
              <w:spacing w:line="288" w:lineRule="auto"/>
              <w:rPr>
                <w:color w:val="auto"/>
                <w:sz w:val="21"/>
                <w:szCs w:val="21"/>
                <w:highlight w:val="none"/>
              </w:rPr>
            </w:pPr>
            <w:r>
              <w:rPr>
                <w:rFonts w:hint="eastAsia"/>
                <w:color w:val="auto"/>
                <w:sz w:val="21"/>
                <w:szCs w:val="21"/>
                <w:highlight w:val="none"/>
              </w:rPr>
              <w:t>4.1所供货物符合产品标准和合同的要求；</w:t>
            </w:r>
          </w:p>
          <w:p>
            <w:pPr>
              <w:adjustRightInd w:val="0"/>
              <w:snapToGrid w:val="0"/>
              <w:spacing w:line="288" w:lineRule="auto"/>
              <w:rPr>
                <w:color w:val="auto"/>
                <w:sz w:val="21"/>
                <w:szCs w:val="21"/>
                <w:highlight w:val="none"/>
              </w:rPr>
            </w:pPr>
            <w:r>
              <w:rPr>
                <w:rFonts w:hint="eastAsia"/>
                <w:color w:val="auto"/>
                <w:sz w:val="21"/>
                <w:szCs w:val="21"/>
                <w:highlight w:val="none"/>
              </w:rPr>
              <w:t>4.2在进行测试和验收过程中发现的问题已被解决并得到采购人的认可；</w:t>
            </w:r>
          </w:p>
          <w:p>
            <w:pPr>
              <w:adjustRightInd w:val="0"/>
              <w:snapToGrid w:val="0"/>
              <w:spacing w:line="288" w:lineRule="auto"/>
              <w:rPr>
                <w:color w:val="auto"/>
                <w:sz w:val="21"/>
                <w:szCs w:val="21"/>
                <w:highlight w:val="none"/>
              </w:rPr>
            </w:pPr>
            <w:r>
              <w:rPr>
                <w:rFonts w:hint="eastAsia"/>
                <w:color w:val="auto"/>
                <w:sz w:val="21"/>
                <w:szCs w:val="21"/>
                <w:highlight w:val="none"/>
              </w:rPr>
              <w:t>4.3合同中规定的所有货物和材料均已交付；</w:t>
            </w:r>
          </w:p>
          <w:p>
            <w:pPr>
              <w:adjustRightInd w:val="0"/>
              <w:snapToGrid w:val="0"/>
              <w:spacing w:line="288" w:lineRule="auto"/>
              <w:rPr>
                <w:color w:val="auto"/>
                <w:sz w:val="21"/>
                <w:szCs w:val="21"/>
                <w:highlight w:val="none"/>
              </w:rPr>
            </w:pPr>
            <w:r>
              <w:rPr>
                <w:rFonts w:hint="eastAsia"/>
                <w:color w:val="auto"/>
                <w:sz w:val="21"/>
                <w:szCs w:val="21"/>
                <w:highlight w:val="none"/>
              </w:rPr>
              <w:t>4.4所供货物已通过使用单位组织的验收；</w:t>
            </w:r>
          </w:p>
          <w:p>
            <w:pPr>
              <w:adjustRightInd w:val="0"/>
              <w:snapToGrid w:val="0"/>
              <w:spacing w:line="288" w:lineRule="auto"/>
              <w:rPr>
                <w:color w:val="auto"/>
                <w:sz w:val="21"/>
                <w:szCs w:val="21"/>
                <w:highlight w:val="none"/>
              </w:rPr>
            </w:pPr>
            <w:r>
              <w:rPr>
                <w:rFonts w:hint="eastAsia"/>
                <w:color w:val="auto"/>
                <w:sz w:val="21"/>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.技术支持：</w:t>
            </w:r>
          </w:p>
          <w:p>
            <w:pPr>
              <w:adjustRightInd w:val="0"/>
              <w:snapToGrid w:val="0"/>
              <w:spacing w:line="288" w:lineRule="auto"/>
              <w:rPr>
                <w:color w:val="auto"/>
                <w:sz w:val="21"/>
                <w:szCs w:val="21"/>
                <w:highlight w:val="none"/>
              </w:rPr>
            </w:pPr>
            <w:r>
              <w:rPr>
                <w:rFonts w:hint="eastAsia"/>
                <w:color w:val="auto"/>
                <w:sz w:val="21"/>
                <w:szCs w:val="21"/>
                <w:highlight w:val="none"/>
              </w:rPr>
              <w:t>供应商应及时免费提供合同货物软件的升级，免费提供合同货物新功能和应用的资料。</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.安装调试：</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.1安装地点：采购人指定地点；</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.4安装标准：符合我国国家有关技术规范要求和技术标准，所有的软件和硬件必须保证同时安装到位；</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.5供应商免费提供合同货物的安装服务；</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.6供应商在响应文件中应提供安装调试计划、对安装场地和环境的要求。</w:t>
            </w:r>
          </w:p>
          <w:p>
            <w:pPr>
              <w:adjustRightInd w:val="0"/>
              <w:snapToGrid w:val="0"/>
              <w:spacing w:line="288" w:lineRule="auto"/>
              <w:rPr>
                <w:color w:val="auto"/>
                <w:sz w:val="21"/>
                <w:szCs w:val="21"/>
                <w:highlight w:val="none"/>
              </w:rPr>
            </w:pPr>
            <w:r>
              <w:rPr>
                <w:color w:val="auto"/>
                <w:sz w:val="21"/>
                <w:szCs w:val="21"/>
                <w:highlight w:val="none"/>
              </w:rPr>
              <w:t>4</w:t>
            </w:r>
            <w:r>
              <w:rPr>
                <w:rFonts w:hint="eastAsia"/>
                <w:color w:val="auto"/>
                <w:sz w:val="21"/>
                <w:szCs w:val="21"/>
                <w:highlight w:val="none"/>
              </w:rPr>
              <w:t>.供应商应提供质保期满后主要零部件报价单、质保期满后维护费、软件升级及其相关服务内容；</w:t>
            </w:r>
          </w:p>
          <w:p>
            <w:pPr>
              <w:adjustRightInd w:val="0"/>
              <w:snapToGrid w:val="0"/>
              <w:spacing w:line="288" w:lineRule="auto"/>
              <w:rPr>
                <w:color w:val="auto"/>
                <w:sz w:val="21"/>
                <w:szCs w:val="21"/>
                <w:highlight w:val="none"/>
              </w:rPr>
            </w:pPr>
            <w:r>
              <w:rPr>
                <w:color w:val="auto"/>
                <w:sz w:val="21"/>
                <w:szCs w:val="21"/>
                <w:highlight w:val="none"/>
              </w:rPr>
              <w:t>5</w:t>
            </w:r>
            <w:r>
              <w:rPr>
                <w:rFonts w:hint="eastAsia"/>
                <w:color w:val="auto"/>
                <w:sz w:val="21"/>
                <w:szCs w:val="21"/>
                <w:highlight w:val="none"/>
              </w:rPr>
              <w:t>.供货时提供有关的全套技术文件。</w:t>
            </w:r>
          </w:p>
          <w:p>
            <w:pPr>
              <w:adjustRightInd w:val="0"/>
              <w:snapToGrid w:val="0"/>
              <w:spacing w:line="288" w:lineRule="auto"/>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s="Times New Roman"/>
                <w:color w:val="auto"/>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color w:val="auto"/>
                <w:sz w:val="21"/>
                <w:szCs w:val="21"/>
                <w:highlight w:val="none"/>
              </w:rPr>
            </w:pPr>
            <w:r>
              <w:rPr>
                <w:rFonts w:hint="eastAsia"/>
                <w:color w:val="auto"/>
                <w:sz w:val="21"/>
                <w:szCs w:val="21"/>
                <w:highlight w:val="none"/>
              </w:rPr>
              <w:t>供应商应对采购人的操作人员、维修人员免费进行培训；</w:t>
            </w:r>
          </w:p>
          <w:p>
            <w:pPr>
              <w:adjustRightInd w:val="0"/>
              <w:snapToGrid w:val="0"/>
              <w:spacing w:line="288" w:lineRule="auto"/>
              <w:rPr>
                <w:color w:val="auto"/>
                <w:sz w:val="21"/>
                <w:szCs w:val="21"/>
                <w:highlight w:val="none"/>
              </w:rPr>
            </w:pPr>
            <w:r>
              <w:rPr>
                <w:rFonts w:hint="eastAsia"/>
                <w:color w:val="auto"/>
                <w:sz w:val="21"/>
                <w:szCs w:val="21"/>
                <w:highlight w:val="none"/>
              </w:rPr>
              <w:t>供应商应提供相应的培训计划；</w:t>
            </w:r>
          </w:p>
          <w:p>
            <w:pPr>
              <w:adjustRightInd w:val="0"/>
              <w:snapToGrid w:val="0"/>
              <w:spacing w:line="288" w:lineRule="auto"/>
              <w:rPr>
                <w:color w:val="auto"/>
                <w:sz w:val="21"/>
                <w:szCs w:val="21"/>
                <w:highlight w:val="none"/>
              </w:rPr>
            </w:pPr>
            <w:r>
              <w:rPr>
                <w:rFonts w:hint="eastAsia"/>
                <w:color w:val="auto"/>
                <w:sz w:val="21"/>
                <w:szCs w:val="21"/>
                <w:highlight w:val="none"/>
              </w:rPr>
              <w:t>上述内容的实现方式、时间、地点、人数应在响应文件中详细说明。</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b/>
          <w:bCs/>
          <w:color w:val="auto"/>
          <w:sz w:val="21"/>
          <w:szCs w:val="21"/>
          <w:highlight w:val="none"/>
        </w:rPr>
        <w:t>四、技术要求</w:t>
      </w:r>
      <w:r>
        <w:rPr>
          <w:rFonts w:hint="eastAsia"/>
          <w:b/>
          <w:bCs/>
          <w:color w:val="auto"/>
          <w:sz w:val="21"/>
          <w:szCs w:val="21"/>
          <w:highlight w:val="none"/>
        </w:rPr>
        <w:t>：</w:t>
      </w:r>
    </w:p>
    <w:p>
      <w:pPr>
        <w:adjustRightInd w:val="0"/>
        <w:snapToGrid w:val="0"/>
        <w:spacing w:line="288" w:lineRule="auto"/>
        <w:rPr>
          <w:b/>
          <w:bCs/>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需执行的国家相关标准、行业标准、地方标准或者其他标准、规范：</w:t>
      </w:r>
      <w:bookmarkStart w:id="32" w:name="_Hlk97039652"/>
      <w:r>
        <w:rPr>
          <w:rFonts w:hint="eastAsia"/>
          <w:color w:val="auto"/>
          <w:sz w:val="21"/>
          <w:szCs w:val="21"/>
          <w:highlight w:val="none"/>
        </w:rPr>
        <w:t>如技术要求中未注明需执行的国家相关标准、行业标准、地方标准或者其他标准、规范的，执行最新标准、规范。</w:t>
      </w:r>
      <w:bookmarkEnd w:id="32"/>
    </w:p>
    <w:p>
      <w:pPr>
        <w:adjustRightInd w:val="0"/>
        <w:snapToGrid w:val="0"/>
        <w:spacing w:line="288" w:lineRule="auto"/>
        <w:rPr>
          <w:b/>
          <w:bCs/>
          <w:color w:val="auto"/>
          <w:sz w:val="21"/>
          <w:szCs w:val="21"/>
          <w:highlight w:val="none"/>
        </w:rPr>
      </w:pPr>
      <w:r>
        <w:rPr>
          <w:b/>
          <w:bCs/>
          <w:color w:val="auto"/>
          <w:sz w:val="21"/>
          <w:szCs w:val="21"/>
          <w:highlight w:val="none"/>
        </w:rPr>
        <w:t>2</w:t>
      </w:r>
      <w:r>
        <w:rPr>
          <w:rFonts w:hint="eastAsia"/>
          <w:b/>
          <w:bCs/>
          <w:color w:val="auto"/>
          <w:sz w:val="21"/>
          <w:szCs w:val="21"/>
          <w:highlight w:val="none"/>
        </w:rPr>
        <w:t>.需实现的功能或者目标：</w:t>
      </w:r>
      <w:r>
        <w:rPr>
          <w:rFonts w:hint="eastAsia"/>
          <w:color w:val="auto"/>
          <w:sz w:val="21"/>
          <w:szCs w:val="21"/>
          <w:highlight w:val="none"/>
        </w:rPr>
        <w:t>产品制造国有强制性标准的执行产品制造国强制性标准，无的统一执行我国最新相关标准、规范；</w:t>
      </w:r>
    </w:p>
    <w:p>
      <w:pPr>
        <w:adjustRightInd w:val="0"/>
        <w:snapToGrid w:val="0"/>
        <w:spacing w:line="288" w:lineRule="auto"/>
        <w:rPr>
          <w:rFonts w:cs="Times New Roman"/>
          <w:b/>
          <w:bCs/>
          <w:color w:val="auto"/>
          <w:spacing w:val="-4"/>
          <w:sz w:val="21"/>
          <w:szCs w:val="21"/>
          <w:highlight w:val="none"/>
        </w:rPr>
      </w:pPr>
      <w:r>
        <w:rPr>
          <w:rFonts w:cs="Times New Roman"/>
          <w:b/>
          <w:bCs/>
          <w:color w:val="auto"/>
          <w:spacing w:val="-4"/>
          <w:sz w:val="21"/>
          <w:szCs w:val="21"/>
          <w:highlight w:val="none"/>
        </w:rPr>
        <w:t>3.</w:t>
      </w:r>
      <w:r>
        <w:rPr>
          <w:rFonts w:hint="eastAsia" w:cs="Times New Roman"/>
          <w:b/>
          <w:bCs/>
          <w:color w:val="auto"/>
          <w:spacing w:val="-4"/>
          <w:sz w:val="21"/>
          <w:szCs w:val="21"/>
          <w:highlight w:val="none"/>
        </w:rPr>
        <w:t>需满足的质量、安全、技术规格、物理特性等要求：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60"/>
        <w:gridCol w:w="783"/>
        <w:gridCol w:w="785"/>
        <w:gridCol w:w="561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序号 </w:t>
            </w:r>
          </w:p>
        </w:tc>
        <w:tc>
          <w:tcPr>
            <w:tcW w:w="550"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设备名称 </w:t>
            </w:r>
          </w:p>
        </w:tc>
        <w:tc>
          <w:tcPr>
            <w:tcW w:w="407"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数量 </w:t>
            </w:r>
          </w:p>
        </w:tc>
        <w:tc>
          <w:tcPr>
            <w:tcW w:w="408"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单位 </w:t>
            </w:r>
          </w:p>
        </w:tc>
        <w:tc>
          <w:tcPr>
            <w:tcW w:w="2918"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技术要求</w:t>
            </w:r>
          </w:p>
        </w:tc>
        <w:tc>
          <w:tcPr>
            <w:tcW w:w="386"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2" w:type="pct"/>
            <w:gridSpan w:val="2"/>
            <w:shd w:val="clear" w:color="000000" w:fill="FFFFFF"/>
            <w:noWrap/>
            <w:vAlign w:val="center"/>
          </w:tcPr>
          <w:p>
            <w:pPr>
              <w:rPr>
                <w:b/>
                <w:bCs/>
                <w:color w:val="auto"/>
                <w:sz w:val="21"/>
                <w:szCs w:val="21"/>
                <w:highlight w:val="none"/>
              </w:rPr>
            </w:pPr>
            <w:r>
              <w:rPr>
                <w:rFonts w:hint="eastAsia"/>
                <w:b/>
                <w:bCs/>
                <w:color w:val="auto"/>
                <w:sz w:val="21"/>
                <w:szCs w:val="21"/>
                <w:highlight w:val="none"/>
              </w:rPr>
              <w:t>机房设备 　</w:t>
            </w:r>
          </w:p>
        </w:tc>
        <w:tc>
          <w:tcPr>
            <w:tcW w:w="814" w:type="pct"/>
            <w:gridSpan w:val="2"/>
            <w:shd w:val="clear" w:color="000000" w:fill="FFFFFF"/>
            <w:noWrap/>
            <w:vAlign w:val="center"/>
          </w:tcPr>
          <w:p>
            <w:pPr>
              <w:rPr>
                <w:b/>
                <w:bCs/>
                <w:color w:val="auto"/>
                <w:sz w:val="21"/>
                <w:szCs w:val="21"/>
                <w:highlight w:val="none"/>
              </w:rPr>
            </w:pPr>
          </w:p>
        </w:tc>
        <w:tc>
          <w:tcPr>
            <w:tcW w:w="2918" w:type="pct"/>
            <w:shd w:val="clear" w:color="000000" w:fill="FFFFFF"/>
            <w:noWrap/>
            <w:vAlign w:val="center"/>
          </w:tcPr>
          <w:p>
            <w:pPr>
              <w:rPr>
                <w:b/>
                <w:bCs/>
                <w:color w:val="auto"/>
                <w:sz w:val="21"/>
                <w:szCs w:val="21"/>
                <w:highlight w:val="none"/>
              </w:rPr>
            </w:pPr>
            <w:r>
              <w:rPr>
                <w:rFonts w:hint="eastAsia"/>
                <w:b/>
                <w:bCs/>
                <w:color w:val="auto"/>
                <w:sz w:val="21"/>
                <w:szCs w:val="21"/>
                <w:highlight w:val="none"/>
              </w:rPr>
              <w:t>　</w:t>
            </w:r>
          </w:p>
        </w:tc>
        <w:tc>
          <w:tcPr>
            <w:tcW w:w="386"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网络广播中心</w:t>
            </w:r>
            <w:bookmarkStart w:id="68" w:name="_GoBack"/>
            <w:r>
              <w:rPr>
                <w:rFonts w:hint="eastAsia"/>
                <w:b/>
                <w:bCs/>
                <w:color w:val="auto"/>
                <w:sz w:val="21"/>
                <w:szCs w:val="21"/>
                <w:highlight w:val="none"/>
                <w:lang w:eastAsia="zh-CN"/>
              </w:rPr>
              <w:t>（</w:t>
            </w:r>
            <w:r>
              <w:rPr>
                <w:rFonts w:hint="eastAsia"/>
                <w:b/>
                <w:bCs/>
                <w:color w:val="auto"/>
                <w:sz w:val="21"/>
                <w:szCs w:val="21"/>
                <w:highlight w:val="none"/>
                <w:lang w:val="en-US" w:eastAsia="zh-CN"/>
              </w:rPr>
              <w:t>核心产品</w:t>
            </w:r>
            <w:r>
              <w:rPr>
                <w:rFonts w:hint="eastAsia"/>
                <w:b/>
                <w:bCs/>
                <w:color w:val="auto"/>
                <w:sz w:val="21"/>
                <w:szCs w:val="21"/>
                <w:highlight w:val="none"/>
                <w:lang w:eastAsia="zh-CN"/>
              </w:rPr>
              <w:t>）</w:t>
            </w:r>
            <w:r>
              <w:rPr>
                <w:rFonts w:hint="eastAsia"/>
                <w:b/>
                <w:bCs/>
                <w:color w:val="auto"/>
                <w:sz w:val="21"/>
                <w:szCs w:val="21"/>
                <w:highlight w:val="none"/>
              </w:rPr>
              <w:t xml:space="preserve"> </w:t>
            </w:r>
            <w:bookmarkEnd w:id="68"/>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1、主机采用工控≥6U机箱，采用全模块化，自带四路音频采集模块；监听模块；硬盘卡模块（硬盘大小可根据实际情况进行机动升级）；电源主/备扩展模块；双网口交换机数据交换卡模块；</w:t>
            </w:r>
            <w:r>
              <w:rPr>
                <w:rFonts w:hint="eastAsia"/>
                <w:color w:val="auto"/>
                <w:sz w:val="21"/>
                <w:szCs w:val="21"/>
                <w:highlight w:val="none"/>
              </w:rPr>
              <w:br w:type="textWrapping"/>
            </w:r>
            <w:r>
              <w:rPr>
                <w:rFonts w:hint="eastAsia" w:cs="Times New Roman"/>
                <w:b/>
                <w:color w:val="auto"/>
                <w:spacing w:val="-6"/>
                <w:sz w:val="21"/>
                <w:szCs w:val="21"/>
                <w:highlight w:val="none"/>
              </w:rPr>
              <w:t>▲</w:t>
            </w:r>
            <w:r>
              <w:rPr>
                <w:rFonts w:hint="eastAsia"/>
                <w:color w:val="auto"/>
                <w:sz w:val="21"/>
                <w:szCs w:val="21"/>
                <w:highlight w:val="none"/>
              </w:rPr>
              <w:t>2、主机带</w:t>
            </w:r>
            <w:r>
              <w:rPr>
                <w:color w:val="auto"/>
                <w:sz w:val="21"/>
                <w:szCs w:val="21"/>
                <w:highlight w:val="none"/>
              </w:rPr>
              <w:t>17.3寸液晶触摸显示屏，采用模块化设计，支持插卡式扩展多种功能模块，系统定制灵活</w:t>
            </w:r>
            <w:r>
              <w:rPr>
                <w:rFonts w:hint="eastAsia"/>
                <w:color w:val="auto"/>
                <w:sz w:val="21"/>
                <w:szCs w:val="21"/>
                <w:highlight w:val="none"/>
              </w:rPr>
              <w:t>.</w:t>
            </w:r>
            <w:r>
              <w:rPr>
                <w:rFonts w:hint="eastAsia"/>
                <w:b/>
                <w:bCs/>
                <w:color w:val="auto"/>
                <w:sz w:val="21"/>
                <w:szCs w:val="21"/>
                <w:highlight w:val="none"/>
              </w:rPr>
              <w:t xml:space="preserve"> 提供实物相片截图加盖公章并标识予以佐证）</w:t>
            </w:r>
            <w:r>
              <w:rPr>
                <w:rFonts w:hint="eastAsia"/>
                <w:color w:val="auto"/>
                <w:sz w:val="21"/>
                <w:szCs w:val="21"/>
                <w:highlight w:val="none"/>
              </w:rPr>
              <w:br w:type="textWrapping"/>
            </w:r>
            <w:r>
              <w:rPr>
                <w:rFonts w:hint="eastAsia" w:cs="Times New Roman"/>
                <w:b/>
                <w:color w:val="auto"/>
                <w:spacing w:val="-6"/>
                <w:sz w:val="21"/>
                <w:szCs w:val="21"/>
                <w:highlight w:val="none"/>
              </w:rPr>
              <w:t>▲</w:t>
            </w:r>
            <w:r>
              <w:rPr>
                <w:rFonts w:hint="eastAsia"/>
                <w:color w:val="auto"/>
                <w:sz w:val="21"/>
                <w:szCs w:val="21"/>
                <w:highlight w:val="none"/>
              </w:rPr>
              <w:t>3、支持插卡式网络音频采集功能：主机≥4个独立的6.5MM音频输入通道（每路自带音量物理调节旋钮，每路可独立调节）可无限拓展外接音源采集，可任意分配，可利用网络终端来扩展音频输入通道</w:t>
            </w:r>
            <w:r>
              <w:rPr>
                <w:rFonts w:hint="eastAsia"/>
                <w:b/>
                <w:bCs/>
                <w:color w:val="auto"/>
                <w:sz w:val="21"/>
                <w:szCs w:val="21"/>
                <w:highlight w:val="none"/>
              </w:rPr>
              <w:t>（提供实物相片截图加盖公章并标识予以佐证）</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4、支持插卡式监听功能：内置输出功放接口和≥2个辅助混合6.5MM音频输入接口（包含1路     6.5MM MIC接口和1路 6.5MM   LINE IN接口）及一路LINE OUT接口，，可输出内容包括监听、节目播放，可灵活使用</w:t>
            </w:r>
            <w:r>
              <w:rPr>
                <w:rFonts w:hint="eastAsia"/>
                <w:b/>
                <w:bCs/>
                <w:color w:val="auto"/>
                <w:sz w:val="21"/>
                <w:szCs w:val="21"/>
                <w:highlight w:val="none"/>
              </w:rPr>
              <w:t>（提供实物相片截图加盖公章并标识予以佐证）</w:t>
            </w:r>
            <w:r>
              <w:rPr>
                <w:rFonts w:hint="eastAsia"/>
                <w:color w:val="auto"/>
                <w:sz w:val="21"/>
                <w:szCs w:val="21"/>
                <w:highlight w:val="none"/>
              </w:rPr>
              <w:t>；</w:t>
            </w:r>
            <w:r>
              <w:rPr>
                <w:rFonts w:hint="eastAsia"/>
                <w:color w:val="auto"/>
                <w:sz w:val="21"/>
                <w:szCs w:val="21"/>
                <w:highlight w:val="none"/>
              </w:rPr>
              <w:br w:type="textWrapping"/>
            </w:r>
            <w:r>
              <w:rPr>
                <w:rFonts w:hint="eastAsia" w:cs="Times New Roman"/>
                <w:b/>
                <w:color w:val="auto"/>
                <w:spacing w:val="-6"/>
                <w:sz w:val="21"/>
                <w:szCs w:val="21"/>
                <w:highlight w:val="none"/>
              </w:rPr>
              <w:t>▲</w:t>
            </w:r>
            <w:r>
              <w:rPr>
                <w:rFonts w:hint="eastAsia"/>
                <w:color w:val="auto"/>
                <w:sz w:val="21"/>
                <w:szCs w:val="21"/>
                <w:highlight w:val="none"/>
              </w:rPr>
              <w:t>5、硬盘卡模块：该模块可根据用户需要进行升级，方便实用；自带一路USB接口；可通过该口接入移动储存设备；易于扩展</w:t>
            </w:r>
            <w:r>
              <w:rPr>
                <w:rFonts w:hint="eastAsia"/>
                <w:b/>
                <w:bCs/>
                <w:color w:val="auto"/>
                <w:sz w:val="21"/>
                <w:szCs w:val="21"/>
                <w:highlight w:val="none"/>
              </w:rPr>
              <w:t>（提供实物相片截图加盖公章并标识予以佐证）</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6、支持插卡式电源输出控制功能：该模块卡≥4路电源输出，并可对每路电源进行管理（为了保证系统的可靠和安全性此项功能非外部扩展，此设备必需自带其功能）</w:t>
            </w:r>
            <w:r>
              <w:rPr>
                <w:rFonts w:hint="eastAsia"/>
                <w:b/>
                <w:bCs/>
                <w:color w:val="auto"/>
                <w:sz w:val="21"/>
                <w:szCs w:val="21"/>
                <w:highlight w:val="none"/>
              </w:rPr>
              <w:t>（提供实物相片截图加盖公章并标识予以佐证）</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7、双网口交换机数据交换卡模块：≥2路网络冗余备份端口;具有网络线路故障检测与自动选择功能;支持100M/10M自适应TCP/IP传输网络</w:t>
            </w:r>
            <w:r>
              <w:rPr>
                <w:rFonts w:hint="eastAsia"/>
                <w:b/>
                <w:bCs/>
                <w:color w:val="auto"/>
                <w:sz w:val="21"/>
                <w:szCs w:val="21"/>
                <w:highlight w:val="none"/>
              </w:rPr>
              <w:t>（提供实物相片截图加盖公章并标识予以佐证）</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8.主机面板自带红色一键触发全区紧急报警按钮</w:t>
            </w:r>
            <w:r>
              <w:rPr>
                <w:rFonts w:hint="eastAsia"/>
                <w:b/>
                <w:bCs/>
                <w:color w:val="auto"/>
                <w:sz w:val="21"/>
                <w:szCs w:val="21"/>
                <w:highlight w:val="none"/>
              </w:rPr>
              <w:t>（提供产品网络广播机外观设计专利证书复印件加盖公章）</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9、强大的广播矩阵，内置大容量节目源空间，可根据用户需要定制节目源；</w:t>
            </w:r>
            <w:r>
              <w:rPr>
                <w:rFonts w:hint="eastAsia"/>
                <w:color w:val="auto"/>
                <w:sz w:val="21"/>
                <w:szCs w:val="21"/>
                <w:highlight w:val="none"/>
              </w:rPr>
              <w:br w:type="textWrapping"/>
            </w:r>
            <w:r>
              <w:rPr>
                <w:rFonts w:hint="eastAsia"/>
                <w:color w:val="auto"/>
                <w:sz w:val="21"/>
                <w:szCs w:val="21"/>
                <w:highlight w:val="none"/>
              </w:rPr>
              <w:t>10、前面板设置红色机械式一键报警按钮</w:t>
            </w:r>
            <w:r>
              <w:rPr>
                <w:rFonts w:hint="eastAsia"/>
                <w:b/>
                <w:bCs/>
                <w:color w:val="auto"/>
                <w:sz w:val="21"/>
                <w:szCs w:val="21"/>
                <w:highlight w:val="none"/>
              </w:rPr>
              <w:t>（机械按钮，非软件设置；提供实物相片截图加盖公章并标识予以佐证）</w:t>
            </w:r>
            <w:r>
              <w:rPr>
                <w:rFonts w:hint="eastAsia"/>
                <w:color w:val="auto"/>
                <w:sz w:val="21"/>
                <w:szCs w:val="21"/>
                <w:highlight w:val="none"/>
              </w:rPr>
              <w:t>，触发全区告警和手动告警功能；</w:t>
            </w:r>
            <w:r>
              <w:rPr>
                <w:rFonts w:hint="eastAsia"/>
                <w:color w:val="auto"/>
                <w:sz w:val="21"/>
                <w:szCs w:val="21"/>
                <w:highlight w:val="none"/>
              </w:rPr>
              <w:br w:type="textWrapping"/>
            </w:r>
            <w:r>
              <w:rPr>
                <w:rFonts w:hint="eastAsia"/>
                <w:color w:val="auto"/>
                <w:sz w:val="21"/>
                <w:szCs w:val="21"/>
                <w:highlight w:val="none"/>
              </w:rPr>
              <w:t>11、用户可以自己制作节目源，可以通过本机录制，亦可从远程控制电脑上复制</w:t>
            </w:r>
            <w:r>
              <w:rPr>
                <w:rFonts w:hint="eastAsia"/>
                <w:color w:val="auto"/>
                <w:sz w:val="21"/>
                <w:szCs w:val="21"/>
                <w:highlight w:val="none"/>
              </w:rPr>
              <w:br w:type="textWrapping"/>
            </w:r>
            <w:r>
              <w:rPr>
                <w:rFonts w:hint="eastAsia"/>
                <w:color w:val="auto"/>
                <w:sz w:val="21"/>
                <w:szCs w:val="21"/>
                <w:highlight w:val="none"/>
              </w:rPr>
              <w:t>12、支持终端定时点备份功能，定时点的内容能自动备份到网络播放终端上。</w:t>
            </w:r>
            <w:r>
              <w:rPr>
                <w:rFonts w:hint="eastAsia"/>
                <w:color w:val="auto"/>
                <w:sz w:val="21"/>
                <w:szCs w:val="21"/>
                <w:highlight w:val="none"/>
              </w:rPr>
              <w:br w:type="textWrapping"/>
            </w:r>
            <w:r>
              <w:rPr>
                <w:rFonts w:hint="eastAsia"/>
                <w:color w:val="auto"/>
                <w:sz w:val="21"/>
                <w:szCs w:val="21"/>
                <w:highlight w:val="none"/>
              </w:rPr>
              <w:t>13、具有日志查看功能，可通过设备查看设备的操作与运行情况；其中日志类型包括服务器日志、寻呼台日志、设备日志、语音日志。</w:t>
            </w:r>
            <w:r>
              <w:rPr>
                <w:rFonts w:hint="eastAsia"/>
                <w:color w:val="auto"/>
                <w:sz w:val="21"/>
                <w:szCs w:val="21"/>
                <w:highlight w:val="none"/>
              </w:rPr>
              <w:br w:type="textWrapping"/>
            </w:r>
            <w:r>
              <w:rPr>
                <w:rFonts w:hint="eastAsia"/>
                <w:color w:val="auto"/>
                <w:sz w:val="21"/>
                <w:szCs w:val="21"/>
                <w:highlight w:val="none"/>
              </w:rPr>
              <w:t>14.具有定时广播功能：可以保存\修改\添加\删除\复制及显示各个定时点，定时点对每个分区得音源分配和音量控制，播放模式选择，对每四路主备电源输出控制和终端强手电源DC24V输出及SC-短路输出控制，插播类定时点优先覆盖普通类定时点，定时点在设定好得时间到了会自动得执行。</w:t>
            </w:r>
            <w:r>
              <w:rPr>
                <w:rFonts w:hint="eastAsia"/>
                <w:color w:val="auto"/>
                <w:sz w:val="21"/>
                <w:szCs w:val="21"/>
                <w:highlight w:val="none"/>
              </w:rPr>
              <w:br w:type="textWrapping"/>
            </w:r>
            <w:r>
              <w:rPr>
                <w:rFonts w:hint="eastAsia"/>
                <w:color w:val="auto"/>
                <w:sz w:val="21"/>
                <w:szCs w:val="21"/>
                <w:highlight w:val="none"/>
              </w:rPr>
              <w:t>15.具有TTS文字广播功能：支持中英文文字转语音，可直接导入文本格式，主机自动识别成语音播放，以便在播放紧急文件时可用到此功能；</w:t>
            </w:r>
            <w:r>
              <w:rPr>
                <w:rFonts w:hint="eastAsia"/>
                <w:b/>
                <w:bCs/>
                <w:color w:val="auto"/>
                <w:sz w:val="21"/>
                <w:szCs w:val="21"/>
                <w:highlight w:val="none"/>
              </w:rPr>
              <w:t>（提供设备功能截图加盖公章）</w:t>
            </w:r>
            <w:r>
              <w:rPr>
                <w:rFonts w:hint="eastAsia"/>
                <w:b/>
                <w:bCs/>
                <w:color w:val="auto"/>
                <w:sz w:val="21"/>
                <w:szCs w:val="21"/>
                <w:highlight w:val="none"/>
              </w:rPr>
              <w:br w:type="textWrapping"/>
            </w:r>
            <w:r>
              <w:rPr>
                <w:rFonts w:hint="eastAsia"/>
                <w:color w:val="auto"/>
                <w:sz w:val="21"/>
                <w:szCs w:val="21"/>
                <w:highlight w:val="none"/>
              </w:rPr>
              <w:t>18.内置主备服务器软件，具有主机备份功能，支持两个服务器数据实时同步，当主服务器发生故障时，可切换到备用服务器；</w:t>
            </w:r>
            <w:r>
              <w:rPr>
                <w:rFonts w:hint="eastAsia"/>
                <w:b/>
                <w:bCs/>
                <w:color w:val="auto"/>
                <w:sz w:val="21"/>
                <w:szCs w:val="21"/>
                <w:highlight w:val="none"/>
              </w:rPr>
              <w:t>（提供版权局出具的“网络化主备服务器软件”的相关软件著作权复印件加盖公章）</w:t>
            </w:r>
            <w:r>
              <w:rPr>
                <w:rFonts w:hint="eastAsia"/>
                <w:color w:val="auto"/>
                <w:sz w:val="21"/>
                <w:szCs w:val="21"/>
                <w:highlight w:val="none"/>
              </w:rPr>
              <w:br w:type="textWrapping"/>
            </w:r>
            <w:r>
              <w:rPr>
                <w:rFonts w:hint="eastAsia"/>
                <w:color w:val="auto"/>
                <w:sz w:val="21"/>
                <w:szCs w:val="21"/>
                <w:highlight w:val="none"/>
              </w:rPr>
              <w:t>19本机装有内置CD播放器，自创的CD播放器控制界面</w:t>
            </w:r>
            <w:r>
              <w:rPr>
                <w:rFonts w:hint="eastAsia"/>
                <w:b/>
                <w:bCs/>
                <w:color w:val="auto"/>
                <w:sz w:val="21"/>
                <w:szCs w:val="21"/>
                <w:highlight w:val="none"/>
              </w:rPr>
              <w:t>（提供厂家产品彩页或者设备实物截图加盖公章）</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20、可设定播放终端的EMC24V或短路强播输出信号与多级优先节目源的相互联系，并可设定延时时间关闭功能。</w:t>
            </w:r>
            <w:r>
              <w:rPr>
                <w:rFonts w:hint="eastAsia"/>
                <w:color w:val="auto"/>
                <w:sz w:val="21"/>
                <w:szCs w:val="21"/>
                <w:highlight w:val="none"/>
              </w:rPr>
              <w:br w:type="textWrapping"/>
            </w:r>
            <w:r>
              <w:rPr>
                <w:rFonts w:hint="eastAsia"/>
                <w:color w:val="auto"/>
                <w:sz w:val="21"/>
                <w:szCs w:val="21"/>
                <w:highlight w:val="none"/>
              </w:rPr>
              <w:t>21具有Ping命令窗口，可检测主机和终端之间的网络运行情况</w:t>
            </w:r>
            <w:r>
              <w:rPr>
                <w:rFonts w:hint="eastAsia"/>
                <w:b/>
                <w:bCs/>
                <w:color w:val="auto"/>
                <w:sz w:val="21"/>
                <w:szCs w:val="21"/>
                <w:highlight w:val="none"/>
              </w:rPr>
              <w:t>（提供设备功能截图加盖公章）</w:t>
            </w:r>
            <w:r>
              <w:rPr>
                <w:rFonts w:hint="eastAsia"/>
                <w:color w:val="auto"/>
                <w:sz w:val="21"/>
                <w:szCs w:val="21"/>
                <w:highlight w:val="none"/>
              </w:rPr>
              <w:br w:type="textWrapping"/>
            </w:r>
            <w:r>
              <w:rPr>
                <w:rFonts w:hint="eastAsia"/>
                <w:color w:val="auto"/>
                <w:sz w:val="21"/>
                <w:szCs w:val="21"/>
                <w:highlight w:val="none"/>
              </w:rPr>
              <w:t>22.具有监听功能：主机可以对任何分区进行监听，多个分区播放节目时，在选中要监听得分区，再点击监听按键，主机即可监听选中得分区播放音源。</w:t>
            </w:r>
            <w:r>
              <w:rPr>
                <w:rFonts w:hint="eastAsia"/>
                <w:color w:val="auto"/>
                <w:sz w:val="21"/>
                <w:szCs w:val="21"/>
                <w:highlight w:val="none"/>
              </w:rPr>
              <w:br w:type="textWrapping"/>
            </w:r>
            <w:r>
              <w:rPr>
                <w:rFonts w:hint="eastAsia"/>
                <w:color w:val="auto"/>
                <w:sz w:val="21"/>
                <w:szCs w:val="21"/>
                <w:highlight w:val="none"/>
              </w:rPr>
              <w:t>23、支持跨网段网络传输，适应学校、企业等多网段的局域网</w:t>
            </w:r>
            <w:r>
              <w:rPr>
                <w:rFonts w:hint="eastAsia"/>
                <w:color w:val="auto"/>
                <w:sz w:val="21"/>
                <w:szCs w:val="21"/>
                <w:highlight w:val="none"/>
              </w:rPr>
              <w:br w:type="textWrapping"/>
            </w:r>
            <w:r>
              <w:rPr>
                <w:rFonts w:hint="eastAsia"/>
                <w:color w:val="auto"/>
                <w:sz w:val="21"/>
                <w:szCs w:val="21"/>
                <w:highlight w:val="none"/>
              </w:rPr>
              <w:t>24为保证广播系统时间的准确稳定，广播系统提供“一种公共广播综合校时系统”实用新型证明文件。</w:t>
            </w:r>
            <w:r>
              <w:rPr>
                <w:rFonts w:hint="eastAsia"/>
                <w:b/>
                <w:bCs/>
                <w:color w:val="auto"/>
                <w:sz w:val="21"/>
                <w:szCs w:val="21"/>
                <w:highlight w:val="none"/>
              </w:rPr>
              <w:t>（提供认证证书复印件并加盖公章）</w:t>
            </w:r>
            <w:r>
              <w:rPr>
                <w:rFonts w:hint="eastAsia"/>
                <w:color w:val="auto"/>
                <w:sz w:val="21"/>
                <w:szCs w:val="21"/>
                <w:highlight w:val="none"/>
              </w:rPr>
              <w:br w:type="textWrapping"/>
            </w:r>
            <w:r>
              <w:rPr>
                <w:rFonts w:hint="eastAsia"/>
                <w:color w:val="auto"/>
                <w:sz w:val="21"/>
                <w:szCs w:val="21"/>
                <w:highlight w:val="none"/>
              </w:rPr>
              <w:t>25.该公共广播系统服务器符合服务器节能认证技术规范CQC3135-2011，被中国质量认证中心评为中国节能产品。</w:t>
            </w:r>
            <w:r>
              <w:rPr>
                <w:rFonts w:hint="eastAsia"/>
                <w:b/>
                <w:bCs/>
                <w:color w:val="auto"/>
                <w:sz w:val="21"/>
                <w:szCs w:val="21"/>
                <w:highlight w:val="none"/>
              </w:rPr>
              <w:t>（提供中国节能产品认证证书并加盖公章）</w:t>
            </w:r>
            <w:r>
              <w:rPr>
                <w:rFonts w:hint="eastAsia"/>
                <w:color w:val="auto"/>
                <w:sz w:val="21"/>
                <w:szCs w:val="21"/>
                <w:highlight w:val="none"/>
              </w:rPr>
              <w:br w:type="textWrapping"/>
            </w:r>
            <w:r>
              <w:rPr>
                <w:rFonts w:hint="eastAsia"/>
                <w:color w:val="auto"/>
                <w:sz w:val="21"/>
                <w:szCs w:val="21"/>
                <w:highlight w:val="none"/>
              </w:rPr>
              <w:t>26.中标后3个工作日内提供原厂3年售后承诺书原件。</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电话寻呼模块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套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1.每块模块支持4路电话线路同时输入，一套网络广播系统支持多套电话寻呼模块。</w:t>
            </w:r>
            <w:r>
              <w:rPr>
                <w:rFonts w:hint="eastAsia"/>
                <w:color w:val="auto"/>
                <w:sz w:val="21"/>
                <w:szCs w:val="21"/>
                <w:highlight w:val="none"/>
              </w:rPr>
              <w:br w:type="textWrapping"/>
            </w:r>
            <w:r>
              <w:rPr>
                <w:rFonts w:hint="eastAsia"/>
                <w:color w:val="auto"/>
                <w:sz w:val="21"/>
                <w:szCs w:val="21"/>
                <w:highlight w:val="none"/>
              </w:rPr>
              <w:t>2.电话线路信号输入灵敏度可调节，动态范围高。</w:t>
            </w:r>
            <w:r>
              <w:rPr>
                <w:rFonts w:hint="eastAsia"/>
                <w:color w:val="auto"/>
                <w:sz w:val="21"/>
                <w:szCs w:val="21"/>
                <w:highlight w:val="none"/>
              </w:rPr>
              <w:br w:type="textWrapping"/>
            </w:r>
            <w:r>
              <w:rPr>
                <w:rFonts w:hint="eastAsia"/>
                <w:color w:val="auto"/>
                <w:sz w:val="21"/>
                <w:szCs w:val="21"/>
                <w:highlight w:val="none"/>
              </w:rPr>
              <w:t>3.内置双音多频按键检测电路与智能语音菜单提示功能。</w:t>
            </w:r>
            <w:r>
              <w:rPr>
                <w:rFonts w:hint="eastAsia"/>
                <w:color w:val="auto"/>
                <w:sz w:val="21"/>
                <w:szCs w:val="21"/>
                <w:highlight w:val="none"/>
              </w:rPr>
              <w:br w:type="textWrapping"/>
            </w:r>
            <w:r>
              <w:rPr>
                <w:rFonts w:hint="eastAsia"/>
                <w:color w:val="auto"/>
                <w:sz w:val="21"/>
                <w:szCs w:val="21"/>
                <w:highlight w:val="none"/>
              </w:rPr>
              <w:t>4.具有选定分区、特定分区、全区电话寻呼功能。</w:t>
            </w:r>
            <w:r>
              <w:rPr>
                <w:rFonts w:hint="eastAsia"/>
                <w:color w:val="auto"/>
                <w:sz w:val="21"/>
                <w:szCs w:val="21"/>
                <w:highlight w:val="none"/>
              </w:rPr>
              <w:br w:type="textWrapping"/>
            </w:r>
            <w:r>
              <w:rPr>
                <w:rFonts w:hint="eastAsia"/>
                <w:color w:val="auto"/>
                <w:sz w:val="21"/>
                <w:szCs w:val="21"/>
                <w:highlight w:val="none"/>
              </w:rPr>
              <w:t>5.支持市话接入，实现全国、全球电话寻呼功能。</w:t>
            </w:r>
            <w:r>
              <w:rPr>
                <w:rFonts w:hint="eastAsia"/>
                <w:color w:val="auto"/>
                <w:sz w:val="21"/>
                <w:szCs w:val="21"/>
                <w:highlight w:val="none"/>
              </w:rPr>
              <w:br w:type="textWrapping"/>
            </w:r>
            <w:r>
              <w:rPr>
                <w:rFonts w:hint="eastAsia"/>
                <w:color w:val="auto"/>
                <w:sz w:val="21"/>
                <w:szCs w:val="21"/>
                <w:highlight w:val="none"/>
              </w:rPr>
              <w:t>6.内置自动挂机检测功能，电话寻呼后自动关闭寻呼分区。</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套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网络化音箱（黑）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对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1.采用自主研发的工程塑料模具倒模设计，高档防水型网罩，用料环保，外观美观。</w:t>
            </w:r>
            <w:r>
              <w:rPr>
                <w:rFonts w:hint="eastAsia"/>
                <w:color w:val="auto"/>
                <w:sz w:val="21"/>
                <w:szCs w:val="21"/>
                <w:highlight w:val="none"/>
              </w:rPr>
              <w:br w:type="textWrapping"/>
            </w:r>
            <w:r>
              <w:rPr>
                <w:rFonts w:hint="eastAsia"/>
                <w:color w:val="auto"/>
                <w:sz w:val="21"/>
                <w:szCs w:val="21"/>
                <w:highlight w:val="none"/>
              </w:rPr>
              <w:t>2.采用醒目的数码显示屏设计，既可实时显示时钟时间，也可显示播放进度时间。</w:t>
            </w:r>
            <w:r>
              <w:rPr>
                <w:rFonts w:hint="eastAsia"/>
                <w:color w:val="auto"/>
                <w:sz w:val="21"/>
                <w:szCs w:val="21"/>
                <w:highlight w:val="none"/>
              </w:rPr>
              <w:br w:type="textWrapping"/>
            </w:r>
            <w:r>
              <w:rPr>
                <w:rFonts w:hint="eastAsia"/>
                <w:color w:val="auto"/>
                <w:sz w:val="21"/>
                <w:szCs w:val="21"/>
                <w:highlight w:val="none"/>
              </w:rPr>
              <w:t>3.采用全数字化、高保真语音设计，内置DSP音效处理芯片，支持最大48kHz采样率16bit数字音频码流解码，语音传输指数高。</w:t>
            </w:r>
            <w:r>
              <w:rPr>
                <w:rFonts w:hint="eastAsia"/>
                <w:color w:val="auto"/>
                <w:sz w:val="21"/>
                <w:szCs w:val="21"/>
                <w:highlight w:val="none"/>
              </w:rPr>
              <w:br w:type="textWrapping"/>
            </w:r>
            <w:r>
              <w:rPr>
                <w:rFonts w:hint="eastAsia"/>
                <w:color w:val="auto"/>
                <w:sz w:val="21"/>
                <w:szCs w:val="21"/>
                <w:highlight w:val="none"/>
              </w:rPr>
              <w:t>4.≥2路网络接口备份设计（设置有LAN1、LAN2接口，提供设备实物照片复印件并在接口处予以文字标示），具有网络线路故障检测与自动选择功能，支持100M/10M 自适应TCP/IP网络传输协议，支持跨网段工作。</w:t>
            </w:r>
            <w:r>
              <w:rPr>
                <w:rFonts w:hint="eastAsia"/>
                <w:color w:val="auto"/>
                <w:sz w:val="21"/>
                <w:szCs w:val="21"/>
                <w:highlight w:val="none"/>
              </w:rPr>
              <w:br w:type="textWrapping"/>
            </w:r>
            <w:r>
              <w:rPr>
                <w:rFonts w:hint="eastAsia"/>
                <w:color w:val="auto"/>
                <w:sz w:val="21"/>
                <w:szCs w:val="21"/>
                <w:highlight w:val="none"/>
              </w:rPr>
              <w:t>5.具有≥1路AUX线路输入、≥1路话筒输入、≥1路AUX线路输出（提供设备面板实物照片复印件并在端口处予以文字标示），可拓展外部节目源和无线话筒实现本地扩声，可外接功放拓展播放功率。</w:t>
            </w:r>
            <w:r>
              <w:rPr>
                <w:rFonts w:hint="eastAsia"/>
                <w:color w:val="auto"/>
                <w:sz w:val="21"/>
                <w:szCs w:val="21"/>
                <w:highlight w:val="none"/>
              </w:rPr>
              <w:br w:type="textWrapping"/>
            </w:r>
            <w:r>
              <w:rPr>
                <w:rFonts w:hint="eastAsia"/>
                <w:color w:val="auto"/>
                <w:sz w:val="21"/>
                <w:szCs w:val="21"/>
                <w:highlight w:val="none"/>
              </w:rPr>
              <w:t>6.内置≥2*25W高保真数字功放，低功耗设计，声音优美。</w:t>
            </w:r>
            <w:r>
              <w:rPr>
                <w:rFonts w:hint="eastAsia"/>
                <w:color w:val="auto"/>
                <w:sz w:val="21"/>
                <w:szCs w:val="21"/>
                <w:highlight w:val="none"/>
              </w:rPr>
              <w:br w:type="textWrapping"/>
            </w:r>
            <w:r>
              <w:rPr>
                <w:rFonts w:hint="eastAsia"/>
                <w:color w:val="auto"/>
                <w:sz w:val="21"/>
                <w:szCs w:val="21"/>
                <w:highlight w:val="none"/>
              </w:rPr>
              <w:t>7.支持100V定压备份功能：可接入消防紧急广播、多媒体系统音频信号信号等，在断网故障情况下，可自动切换到100V定压备份通道。</w:t>
            </w:r>
            <w:r>
              <w:rPr>
                <w:rFonts w:hint="eastAsia"/>
                <w:b/>
                <w:bCs/>
                <w:color w:val="auto"/>
                <w:sz w:val="21"/>
                <w:szCs w:val="21"/>
                <w:highlight w:val="none"/>
              </w:rPr>
              <w:t>（提供“具有备份功能的公共广播音箱及音箱系统”证明文件复印件并加盖公章）</w:t>
            </w:r>
            <w:r>
              <w:rPr>
                <w:rFonts w:hint="eastAsia"/>
                <w:color w:val="auto"/>
                <w:sz w:val="21"/>
                <w:szCs w:val="21"/>
                <w:highlight w:val="none"/>
              </w:rPr>
              <w:br w:type="textWrapping"/>
            </w:r>
            <w:r>
              <w:rPr>
                <w:rFonts w:hint="eastAsia"/>
                <w:color w:val="auto"/>
                <w:sz w:val="21"/>
                <w:szCs w:val="21"/>
                <w:highlight w:val="none"/>
              </w:rPr>
              <w:t>8.具有接受主机的控制命令，并实施相应操作的功能，实现分区广播、定时广播、分区寻呼、分区告警等功能，音量既可以主机上调节，也可以本地遥控器调节。</w:t>
            </w:r>
            <w:r>
              <w:rPr>
                <w:rFonts w:hint="eastAsia"/>
                <w:color w:val="auto"/>
                <w:sz w:val="21"/>
                <w:szCs w:val="21"/>
                <w:highlight w:val="none"/>
              </w:rPr>
              <w:br w:type="textWrapping"/>
            </w:r>
            <w:r>
              <w:rPr>
                <w:rFonts w:hint="eastAsia"/>
                <w:color w:val="auto"/>
                <w:sz w:val="21"/>
                <w:szCs w:val="21"/>
                <w:highlight w:val="none"/>
              </w:rPr>
              <w:t>9.具有网络恢复上线后终端可以自动播放离线前节目的功能。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 xml:space="preserve">11.具有蓝牙功能：接上网络化蓝牙麦克风控制面板后，可进行蓝牙播放； </w:t>
            </w:r>
            <w:r>
              <w:rPr>
                <w:rFonts w:hint="eastAsia"/>
                <w:color w:val="auto"/>
                <w:sz w:val="21"/>
                <w:szCs w:val="21"/>
                <w:highlight w:val="none"/>
              </w:rPr>
              <w:br w:type="textWrapping"/>
            </w:r>
            <w:r>
              <w:rPr>
                <w:rFonts w:hint="eastAsia"/>
                <w:color w:val="auto"/>
                <w:sz w:val="21"/>
                <w:szCs w:val="21"/>
                <w:highlight w:val="none"/>
              </w:rPr>
              <w:t>12.支持红外线遥控器控制。</w:t>
            </w:r>
            <w:r>
              <w:rPr>
                <w:rFonts w:hint="eastAsia"/>
                <w:color w:val="auto"/>
                <w:sz w:val="21"/>
                <w:szCs w:val="21"/>
                <w:highlight w:val="none"/>
              </w:rPr>
              <w:br w:type="textWrapping"/>
            </w:r>
            <w:r>
              <w:rPr>
                <w:rFonts w:hint="eastAsia"/>
                <w:color w:val="auto"/>
                <w:sz w:val="21"/>
                <w:szCs w:val="21"/>
                <w:highlight w:val="none"/>
              </w:rPr>
              <w:t>13.为保证系统安全稳定运行需满足以下要求:最大不失真输出功率：≥33W；总谐波失真：≤0.05%；增益限制的有效频率范围：10-25000Hz；信噪比：≥81dB；线路输入最小源电动势：≤1.0V；话筒输入域最小源电动势：≤10.4mV；</w:t>
            </w:r>
            <w:r>
              <w:rPr>
                <w:rFonts w:hint="eastAsia"/>
                <w:color w:val="auto"/>
                <w:sz w:val="21"/>
                <w:szCs w:val="21"/>
                <w:highlight w:val="none"/>
              </w:rPr>
              <w:br w:type="textWrapping"/>
            </w:r>
            <w:r>
              <w:rPr>
                <w:rFonts w:hint="eastAsia"/>
                <w:color w:val="auto"/>
                <w:sz w:val="21"/>
                <w:szCs w:val="21"/>
                <w:highlight w:val="none"/>
              </w:rPr>
              <w:t>14.具有公共广播网络化音箱IP Speaker 控制软件的相关软件著作权登记证书</w:t>
            </w:r>
            <w:r>
              <w:rPr>
                <w:rFonts w:hint="eastAsia"/>
                <w:b/>
                <w:bCs/>
                <w:color w:val="auto"/>
                <w:sz w:val="21"/>
                <w:szCs w:val="21"/>
                <w:highlight w:val="none"/>
              </w:rPr>
              <w:t>（http://www.ccopyright.com.cn备查）</w:t>
            </w:r>
            <w:r>
              <w:rPr>
                <w:rFonts w:hint="eastAsia"/>
                <w:color w:val="auto"/>
                <w:sz w:val="21"/>
                <w:szCs w:val="21"/>
                <w:highlight w:val="none"/>
              </w:rPr>
              <w:t>。</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广播寻呼话筒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1.操作便捷，适应不同；</w:t>
            </w:r>
            <w:r>
              <w:rPr>
                <w:rFonts w:hint="eastAsia"/>
                <w:color w:val="auto"/>
                <w:sz w:val="21"/>
                <w:szCs w:val="21"/>
                <w:highlight w:val="none"/>
              </w:rPr>
              <w:br w:type="textWrapping"/>
            </w:r>
            <w:r>
              <w:rPr>
                <w:rFonts w:hint="eastAsia"/>
                <w:color w:val="auto"/>
                <w:sz w:val="21"/>
                <w:szCs w:val="21"/>
                <w:highlight w:val="none"/>
              </w:rPr>
              <w:t>2.支持终端即插即用；</w:t>
            </w:r>
            <w:r>
              <w:rPr>
                <w:rFonts w:hint="eastAsia"/>
                <w:color w:val="auto"/>
                <w:sz w:val="21"/>
                <w:szCs w:val="21"/>
                <w:highlight w:val="none"/>
              </w:rPr>
              <w:br w:type="textWrapping"/>
            </w:r>
            <w:r>
              <w:rPr>
                <w:rFonts w:hint="eastAsia"/>
                <w:color w:val="auto"/>
                <w:sz w:val="21"/>
                <w:szCs w:val="21"/>
                <w:highlight w:val="none"/>
              </w:rPr>
              <w:t>3.具有延时自动关闭功能；</w:t>
            </w:r>
            <w:r>
              <w:rPr>
                <w:rFonts w:hint="eastAsia"/>
                <w:color w:val="auto"/>
                <w:sz w:val="21"/>
                <w:szCs w:val="21"/>
                <w:highlight w:val="none"/>
              </w:rPr>
              <w:br w:type="textWrapping"/>
            </w:r>
            <w:r>
              <w:rPr>
                <w:rFonts w:hint="eastAsia"/>
                <w:color w:val="auto"/>
                <w:sz w:val="21"/>
                <w:szCs w:val="21"/>
                <w:highlight w:val="none"/>
              </w:rPr>
              <w:t>4.可弯曲式话筒。话筒输出电压600mV±10mV或20mV±10%（非平衡）</w:t>
            </w:r>
            <w:r>
              <w:rPr>
                <w:rFonts w:hint="eastAsia"/>
                <w:color w:val="auto"/>
                <w:sz w:val="21"/>
                <w:szCs w:val="21"/>
                <w:highlight w:val="none"/>
              </w:rPr>
              <w:br w:type="textWrapping"/>
            </w:r>
            <w:r>
              <w:rPr>
                <w:rFonts w:hint="eastAsia"/>
                <w:color w:val="auto"/>
                <w:sz w:val="21"/>
                <w:szCs w:val="21"/>
                <w:highlight w:val="none"/>
              </w:rPr>
              <w:t>5.钟声额定输出电压600mV±10mV或20mV±10%</w:t>
            </w:r>
            <w:r>
              <w:rPr>
                <w:rFonts w:hint="eastAsia"/>
                <w:color w:val="auto"/>
                <w:sz w:val="21"/>
                <w:szCs w:val="21"/>
                <w:highlight w:val="none"/>
              </w:rPr>
              <w:br w:type="textWrapping"/>
            </w:r>
            <w:r>
              <w:rPr>
                <w:rFonts w:hint="eastAsia"/>
                <w:color w:val="auto"/>
                <w:sz w:val="21"/>
                <w:szCs w:val="21"/>
                <w:highlight w:val="none"/>
              </w:rPr>
              <w:t>6.输出钟声种类CHIMEUP：上音符1-3-5-і-CHIMEDOWN：下音符i-5-3-1-</w:t>
            </w:r>
            <w:r>
              <w:rPr>
                <w:rFonts w:hint="eastAsia"/>
                <w:color w:val="auto"/>
                <w:sz w:val="21"/>
                <w:szCs w:val="21"/>
                <w:highlight w:val="none"/>
              </w:rPr>
              <w:br w:type="textWrapping"/>
            </w:r>
            <w:r>
              <w:rPr>
                <w:rFonts w:hint="eastAsia"/>
                <w:color w:val="auto"/>
                <w:sz w:val="21"/>
                <w:szCs w:val="21"/>
                <w:highlight w:val="none"/>
              </w:rPr>
              <w:t>7.频率范围100Hz-15kHz</w:t>
            </w:r>
            <w:r>
              <w:rPr>
                <w:rFonts w:hint="eastAsia"/>
                <w:color w:val="auto"/>
                <w:sz w:val="21"/>
                <w:szCs w:val="21"/>
                <w:highlight w:val="none"/>
              </w:rPr>
              <w:br w:type="textWrapping"/>
            </w:r>
            <w:r>
              <w:rPr>
                <w:rFonts w:hint="eastAsia"/>
                <w:color w:val="auto"/>
                <w:sz w:val="21"/>
                <w:szCs w:val="21"/>
                <w:highlight w:val="none"/>
              </w:rPr>
              <w:t>8.失真度MIC：≤1%</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网络化智能寻呼站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1.采用桌面式摆放设计，铝合金高档拉丝工业面板，≥7英寸真彩液晶显示屏，图形化界面实时显示分区状态，电容式触摸屏轻松操控；</w:t>
            </w:r>
            <w:r>
              <w:rPr>
                <w:rFonts w:hint="eastAsia"/>
                <w:color w:val="auto"/>
                <w:sz w:val="21"/>
                <w:szCs w:val="21"/>
                <w:highlight w:val="none"/>
              </w:rPr>
              <w:br w:type="textWrapping"/>
            </w:r>
            <w:r>
              <w:rPr>
                <w:rFonts w:hint="eastAsia"/>
                <w:color w:val="auto"/>
                <w:sz w:val="21"/>
                <w:szCs w:val="21"/>
                <w:highlight w:val="none"/>
              </w:rPr>
              <w:t>2.采用嵌入式实时系统平台，高性能ARM处理器，启动更快速，自带高保真、手持式动圈话筒；</w:t>
            </w:r>
            <w:r>
              <w:rPr>
                <w:rFonts w:hint="eastAsia"/>
                <w:color w:val="auto"/>
                <w:sz w:val="21"/>
                <w:szCs w:val="21"/>
                <w:highlight w:val="none"/>
              </w:rPr>
              <w:br w:type="textWrapping"/>
            </w:r>
            <w:r>
              <w:rPr>
                <w:rFonts w:hint="eastAsia"/>
                <w:color w:val="auto"/>
                <w:sz w:val="21"/>
                <w:szCs w:val="21"/>
                <w:highlight w:val="none"/>
              </w:rPr>
              <w:t>3.具有≥1个数据交换接口，支持100/10Mbps自适应TCP/IP网络传输协议；</w:t>
            </w:r>
            <w:r>
              <w:rPr>
                <w:rFonts w:hint="eastAsia"/>
                <w:color w:val="auto"/>
                <w:sz w:val="21"/>
                <w:szCs w:val="21"/>
                <w:highlight w:val="none"/>
              </w:rPr>
              <w:br w:type="textWrapping"/>
            </w:r>
            <w:r>
              <w:rPr>
                <w:rFonts w:hint="eastAsia"/>
                <w:color w:val="auto"/>
                <w:sz w:val="21"/>
                <w:szCs w:val="21"/>
                <w:highlight w:val="none"/>
              </w:rPr>
              <w:t>4.内置≥3W监听扬声器，方便预听节目与对讲使用；</w:t>
            </w:r>
            <w:r>
              <w:rPr>
                <w:rFonts w:hint="eastAsia"/>
                <w:color w:val="auto"/>
                <w:sz w:val="21"/>
                <w:szCs w:val="21"/>
                <w:highlight w:val="none"/>
              </w:rPr>
              <w:br w:type="textWrapping"/>
            </w:r>
            <w:r>
              <w:rPr>
                <w:rFonts w:hint="eastAsia"/>
                <w:color w:val="auto"/>
                <w:sz w:val="21"/>
                <w:szCs w:val="21"/>
                <w:highlight w:val="none"/>
              </w:rPr>
              <w:t>5.内置≥1路线路输入接口，≥1路线路输出接口，≥1路3.5耳机输出接口，支持拓展外部节目源和无线话筒功能，支持本机脱离网络实现寻呼本地扩声功能，支持本地监听功能，监听音量可调；</w:t>
            </w:r>
            <w:r>
              <w:rPr>
                <w:rFonts w:hint="eastAsia"/>
                <w:b/>
                <w:bCs/>
                <w:color w:val="auto"/>
                <w:sz w:val="21"/>
                <w:szCs w:val="21"/>
                <w:highlight w:val="none"/>
              </w:rPr>
              <w:t>（提供设备实物功能面板图片，标识相关接口加盖公章）</w:t>
            </w:r>
            <w:r>
              <w:rPr>
                <w:rFonts w:hint="eastAsia"/>
                <w:color w:val="auto"/>
                <w:sz w:val="21"/>
                <w:szCs w:val="21"/>
                <w:highlight w:val="none"/>
              </w:rPr>
              <w:br w:type="textWrapping"/>
            </w:r>
            <w:r>
              <w:rPr>
                <w:rFonts w:hint="eastAsia"/>
                <w:color w:val="auto"/>
                <w:sz w:val="21"/>
                <w:szCs w:val="21"/>
                <w:highlight w:val="none"/>
              </w:rPr>
              <w:t>6.内置节目播放器，同步跟新主机上的节目源，支持本地预听主机上的节目源，支持选择任意分区播放主机上的节目歌曲；</w:t>
            </w:r>
            <w:r>
              <w:rPr>
                <w:rFonts w:hint="eastAsia"/>
                <w:color w:val="auto"/>
                <w:sz w:val="21"/>
                <w:szCs w:val="21"/>
                <w:highlight w:val="none"/>
              </w:rPr>
              <w:br w:type="textWrapping"/>
            </w:r>
            <w:r>
              <w:rPr>
                <w:rFonts w:hint="eastAsia"/>
                <w:color w:val="auto"/>
                <w:sz w:val="21"/>
                <w:szCs w:val="21"/>
                <w:highlight w:val="none"/>
              </w:rPr>
              <w:t>7.支持对终端设备进行分区或分组寻呼功能；</w:t>
            </w:r>
            <w:r>
              <w:rPr>
                <w:rFonts w:hint="eastAsia"/>
                <w:color w:val="auto"/>
                <w:sz w:val="21"/>
                <w:szCs w:val="21"/>
                <w:highlight w:val="none"/>
              </w:rPr>
              <w:br w:type="textWrapping"/>
            </w:r>
            <w:r>
              <w:rPr>
                <w:rFonts w:hint="eastAsia"/>
                <w:color w:val="auto"/>
                <w:sz w:val="21"/>
                <w:szCs w:val="21"/>
                <w:highlight w:val="none"/>
              </w:rPr>
              <w:t>8.具有钟声提示音功能，开启寻呼时可以启用钟声提示；</w:t>
            </w:r>
            <w:r>
              <w:rPr>
                <w:rFonts w:hint="eastAsia"/>
                <w:b/>
                <w:bCs/>
                <w:color w:val="auto"/>
                <w:sz w:val="21"/>
                <w:szCs w:val="21"/>
                <w:highlight w:val="none"/>
              </w:rPr>
              <w:t>（需提供产品彩页加盖公章）</w:t>
            </w:r>
            <w:r>
              <w:rPr>
                <w:rFonts w:hint="eastAsia"/>
                <w:color w:val="auto"/>
                <w:sz w:val="21"/>
                <w:szCs w:val="21"/>
                <w:highlight w:val="none"/>
              </w:rPr>
              <w:br w:type="textWrapping"/>
            </w:r>
            <w:r>
              <w:rPr>
                <w:rFonts w:hint="eastAsia"/>
                <w:color w:val="auto"/>
                <w:sz w:val="21"/>
                <w:szCs w:val="21"/>
                <w:highlight w:val="none"/>
              </w:rPr>
              <w:t>9.具有手动快捷按键“CALL ALL”一键全开功能，实现紧急情况一键打开全部分区，快速寻呼；</w:t>
            </w:r>
            <w:r>
              <w:rPr>
                <w:rFonts w:hint="eastAsia"/>
                <w:b/>
                <w:bCs/>
                <w:color w:val="auto"/>
                <w:sz w:val="21"/>
                <w:szCs w:val="21"/>
                <w:highlight w:val="none"/>
              </w:rPr>
              <w:t>（提供设备实物功能面板图片，标识相关接口加盖公章）</w:t>
            </w:r>
            <w:r>
              <w:rPr>
                <w:rFonts w:hint="eastAsia"/>
                <w:color w:val="auto"/>
                <w:sz w:val="21"/>
                <w:szCs w:val="21"/>
                <w:highlight w:val="none"/>
              </w:rPr>
              <w:br w:type="textWrapping"/>
            </w:r>
            <w:r>
              <w:rPr>
                <w:rFonts w:hint="eastAsia"/>
                <w:color w:val="auto"/>
                <w:sz w:val="21"/>
                <w:szCs w:val="21"/>
                <w:highlight w:val="none"/>
              </w:rPr>
              <w:t>10.具有对讲功能，智能寻呼台之间、智能寻呼台和求助对讲终端之间可实现对讲功能，支持语音提示、闪光提示等功能；</w:t>
            </w:r>
            <w:r>
              <w:rPr>
                <w:rFonts w:hint="eastAsia"/>
                <w:color w:val="auto"/>
                <w:sz w:val="21"/>
                <w:szCs w:val="21"/>
                <w:highlight w:val="none"/>
              </w:rPr>
              <w:br w:type="textWrapping"/>
            </w:r>
            <w:r>
              <w:rPr>
                <w:rFonts w:hint="eastAsia"/>
                <w:color w:val="auto"/>
                <w:sz w:val="21"/>
                <w:szCs w:val="21"/>
                <w:highlight w:val="none"/>
              </w:rPr>
              <w:t>▲11.具有音频日志记录功能，可对寻呼和对讲的内容实时录音保存，并可查阅播放；</w:t>
            </w:r>
            <w:r>
              <w:rPr>
                <w:rFonts w:hint="eastAsia"/>
                <w:b/>
                <w:bCs/>
                <w:color w:val="auto"/>
                <w:sz w:val="21"/>
                <w:szCs w:val="21"/>
                <w:highlight w:val="none"/>
              </w:rPr>
              <w:t>（提供设备功能截图加盖公章）</w:t>
            </w:r>
            <w:r>
              <w:rPr>
                <w:rFonts w:hint="eastAsia"/>
                <w:b/>
                <w:bCs/>
                <w:color w:val="auto"/>
                <w:sz w:val="21"/>
                <w:szCs w:val="21"/>
                <w:highlight w:val="none"/>
              </w:rPr>
              <w:br w:type="textWrapping"/>
            </w:r>
            <w:r>
              <w:rPr>
                <w:rFonts w:hint="eastAsia"/>
                <w:color w:val="auto"/>
                <w:sz w:val="21"/>
                <w:szCs w:val="21"/>
                <w:highlight w:val="none"/>
              </w:rPr>
              <w:t>12.具有自动智能关闭话筒功能，可设定发话者延时关闭寻呼时间；</w:t>
            </w:r>
            <w:r>
              <w:rPr>
                <w:rFonts w:hint="eastAsia"/>
                <w:color w:val="auto"/>
                <w:sz w:val="21"/>
                <w:szCs w:val="21"/>
                <w:highlight w:val="none"/>
              </w:rPr>
              <w:br w:type="textWrapping"/>
            </w:r>
            <w:r>
              <w:rPr>
                <w:rFonts w:hint="eastAsia"/>
                <w:color w:val="auto"/>
                <w:sz w:val="21"/>
                <w:szCs w:val="21"/>
                <w:highlight w:val="none"/>
              </w:rPr>
              <w:t>13.支持输入信号优先等级设置，启用时话筒输入优先线路输入，不启用时混合输入；</w:t>
            </w:r>
            <w:r>
              <w:rPr>
                <w:rFonts w:hint="eastAsia"/>
                <w:color w:val="auto"/>
                <w:sz w:val="21"/>
                <w:szCs w:val="21"/>
                <w:highlight w:val="none"/>
              </w:rPr>
              <w:br w:type="textWrapping"/>
            </w:r>
            <w:r>
              <w:rPr>
                <w:rFonts w:hint="eastAsia"/>
                <w:color w:val="auto"/>
                <w:sz w:val="21"/>
                <w:szCs w:val="21"/>
                <w:highlight w:val="none"/>
              </w:rPr>
              <w:t>14、具有</w:t>
            </w:r>
            <w:r>
              <w:rPr>
                <w:rFonts w:hint="eastAsia"/>
                <w:b/>
                <w:bCs/>
                <w:color w:val="auto"/>
                <w:sz w:val="21"/>
                <w:szCs w:val="21"/>
                <w:highlight w:val="none"/>
              </w:rPr>
              <w:t>公共广播系统两用对讲控制器控制相关软件著作权证书复印件加盖公章</w:t>
            </w:r>
            <w:r>
              <w:rPr>
                <w:rFonts w:hint="eastAsia"/>
                <w:color w:val="auto"/>
                <w:sz w:val="21"/>
                <w:szCs w:val="21"/>
                <w:highlight w:val="none"/>
              </w:rPr>
              <w:t>。</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播放器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1.CD/MP3/VCD/DVD/WAV 播放功能</w:t>
            </w:r>
            <w:r>
              <w:rPr>
                <w:rFonts w:hint="eastAsia"/>
                <w:color w:val="auto"/>
                <w:sz w:val="21"/>
                <w:szCs w:val="21"/>
                <w:highlight w:val="none"/>
              </w:rPr>
              <w:br w:type="textWrapping"/>
            </w:r>
            <w:r>
              <w:rPr>
                <w:rFonts w:hint="eastAsia"/>
                <w:color w:val="auto"/>
                <w:sz w:val="21"/>
                <w:szCs w:val="21"/>
                <w:highlight w:val="none"/>
              </w:rPr>
              <w:t>高亮度动态 VFD 显示，清晰醒目；</w:t>
            </w:r>
            <w:r>
              <w:rPr>
                <w:rFonts w:hint="eastAsia"/>
                <w:color w:val="auto"/>
                <w:sz w:val="21"/>
                <w:szCs w:val="21"/>
                <w:highlight w:val="none"/>
              </w:rPr>
              <w:br w:type="textWrapping"/>
            </w:r>
            <w:r>
              <w:rPr>
                <w:rFonts w:hint="eastAsia"/>
                <w:color w:val="auto"/>
                <w:sz w:val="21"/>
                <w:szCs w:val="21"/>
                <w:highlight w:val="none"/>
              </w:rPr>
              <w:t>2.具有曲目直选功能；</w:t>
            </w:r>
            <w:r>
              <w:rPr>
                <w:rFonts w:hint="eastAsia"/>
                <w:color w:val="auto"/>
                <w:sz w:val="21"/>
                <w:szCs w:val="21"/>
                <w:highlight w:val="none"/>
              </w:rPr>
              <w:br w:type="textWrapping"/>
            </w:r>
            <w:r>
              <w:rPr>
                <w:rFonts w:hint="eastAsia"/>
                <w:color w:val="auto"/>
                <w:sz w:val="21"/>
                <w:szCs w:val="21"/>
                <w:highlight w:val="none"/>
              </w:rPr>
              <w:t>3.具有通电后自动播放功能；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1.频率响应 20Hz-20kHz（±3dB）</w:t>
            </w:r>
            <w:r>
              <w:rPr>
                <w:rFonts w:hint="eastAsia"/>
                <w:color w:val="auto"/>
                <w:sz w:val="21"/>
                <w:szCs w:val="21"/>
                <w:highlight w:val="none"/>
              </w:rPr>
              <w:br w:type="textWrapping"/>
            </w:r>
            <w:r>
              <w:rPr>
                <w:rFonts w:hint="eastAsia"/>
                <w:color w:val="auto"/>
                <w:sz w:val="21"/>
                <w:szCs w:val="21"/>
                <w:highlight w:val="none"/>
              </w:rPr>
              <w:t>2.信噪比 90dB</w:t>
            </w:r>
            <w:r>
              <w:rPr>
                <w:rFonts w:hint="eastAsia"/>
                <w:color w:val="auto"/>
                <w:sz w:val="21"/>
                <w:szCs w:val="21"/>
                <w:highlight w:val="none"/>
              </w:rPr>
              <w:br w:type="textWrapping"/>
            </w:r>
            <w:r>
              <w:rPr>
                <w:rFonts w:hint="eastAsia"/>
                <w:color w:val="auto"/>
                <w:sz w:val="21"/>
                <w:szCs w:val="21"/>
                <w:highlight w:val="none"/>
              </w:rPr>
              <w:t>3.动态范围 90dB</w:t>
            </w:r>
            <w:r>
              <w:rPr>
                <w:rFonts w:hint="eastAsia"/>
                <w:color w:val="auto"/>
                <w:sz w:val="21"/>
                <w:szCs w:val="21"/>
                <w:highlight w:val="none"/>
              </w:rPr>
              <w:br w:type="textWrapping"/>
            </w:r>
            <w:r>
              <w:rPr>
                <w:rFonts w:hint="eastAsia"/>
                <w:color w:val="auto"/>
                <w:sz w:val="21"/>
                <w:szCs w:val="21"/>
                <w:highlight w:val="none"/>
              </w:rPr>
              <w:t>4.谐波失真 0.005%</w:t>
            </w:r>
            <w:r>
              <w:rPr>
                <w:rFonts w:hint="eastAsia"/>
                <w:color w:val="auto"/>
                <w:sz w:val="21"/>
                <w:szCs w:val="21"/>
                <w:highlight w:val="none"/>
              </w:rPr>
              <w:br w:type="textWrapping"/>
            </w:r>
            <w:r>
              <w:rPr>
                <w:rFonts w:hint="eastAsia"/>
                <w:color w:val="auto"/>
                <w:sz w:val="21"/>
                <w:szCs w:val="21"/>
                <w:highlight w:val="none"/>
              </w:rPr>
              <w:t>抖晃 可测极限之下</w:t>
            </w:r>
            <w:r>
              <w:rPr>
                <w:rFonts w:hint="eastAsia"/>
                <w:color w:val="auto"/>
                <w:sz w:val="21"/>
                <w:szCs w:val="21"/>
                <w:highlight w:val="none"/>
              </w:rPr>
              <w:br w:type="textWrapping"/>
            </w:r>
            <w:r>
              <w:rPr>
                <w:rFonts w:hint="eastAsia"/>
                <w:color w:val="auto"/>
                <w:sz w:val="21"/>
                <w:szCs w:val="21"/>
                <w:highlight w:val="none"/>
              </w:rPr>
              <w:t>5.输出电平 0dBV</w:t>
            </w:r>
            <w:r>
              <w:rPr>
                <w:rFonts w:hint="eastAsia"/>
                <w:color w:val="auto"/>
                <w:sz w:val="21"/>
                <w:szCs w:val="21"/>
                <w:highlight w:val="none"/>
              </w:rPr>
              <w:br w:type="textWrapping"/>
            </w:r>
            <w:r>
              <w:rPr>
                <w:rFonts w:hint="eastAsia"/>
                <w:color w:val="auto"/>
                <w:sz w:val="21"/>
                <w:szCs w:val="21"/>
                <w:highlight w:val="none"/>
              </w:rPr>
              <w:t>6.保护 AC 保险丝</w:t>
            </w:r>
            <w:r>
              <w:rPr>
                <w:rFonts w:hint="eastAsia"/>
                <w:color w:val="auto"/>
                <w:sz w:val="21"/>
                <w:szCs w:val="21"/>
                <w:highlight w:val="none"/>
              </w:rPr>
              <w:br w:type="textWrapping"/>
            </w:r>
            <w:r>
              <w:rPr>
                <w:rFonts w:hint="eastAsia"/>
                <w:color w:val="auto"/>
                <w:sz w:val="21"/>
                <w:szCs w:val="21"/>
                <w:highlight w:val="none"/>
              </w:rPr>
              <w:t>7.电源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调谐器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1.微电脑控制，数字调谐系统。</w:t>
            </w:r>
            <w:r>
              <w:rPr>
                <w:rFonts w:hint="eastAsia"/>
                <w:color w:val="auto"/>
                <w:sz w:val="21"/>
                <w:szCs w:val="21"/>
                <w:highlight w:val="none"/>
              </w:rPr>
              <w:br w:type="textWrapping"/>
            </w:r>
            <w:r>
              <w:rPr>
                <w:rFonts w:hint="eastAsia"/>
                <w:color w:val="auto"/>
                <w:sz w:val="21"/>
                <w:szCs w:val="21"/>
                <w:highlight w:val="none"/>
              </w:rPr>
              <w:t>2.收音头以模块形式设计，可与主机分离，放置在接收信号更好的位置。</w:t>
            </w:r>
            <w:r>
              <w:rPr>
                <w:rFonts w:hint="eastAsia"/>
                <w:color w:val="auto"/>
                <w:sz w:val="21"/>
                <w:szCs w:val="21"/>
                <w:highlight w:val="none"/>
              </w:rPr>
              <w:br w:type="textWrapping"/>
            </w:r>
            <w:r>
              <w:rPr>
                <w:rFonts w:hint="eastAsia"/>
                <w:color w:val="auto"/>
                <w:sz w:val="21"/>
                <w:szCs w:val="21"/>
                <w:highlight w:val="none"/>
              </w:rPr>
              <w:t>3.全轻触按键控制，VFD显示。</w:t>
            </w:r>
            <w:r>
              <w:rPr>
                <w:rFonts w:hint="eastAsia"/>
                <w:color w:val="auto"/>
                <w:sz w:val="21"/>
                <w:szCs w:val="21"/>
                <w:highlight w:val="none"/>
              </w:rPr>
              <w:br w:type="textWrapping"/>
            </w:r>
            <w:r>
              <w:rPr>
                <w:rFonts w:hint="eastAsia"/>
                <w:color w:val="auto"/>
                <w:sz w:val="21"/>
                <w:szCs w:val="21"/>
                <w:highlight w:val="none"/>
              </w:rPr>
              <w:t>4.AM/FM 各40个电台存储功能。</w:t>
            </w:r>
            <w:r>
              <w:rPr>
                <w:rFonts w:hint="eastAsia"/>
                <w:color w:val="auto"/>
                <w:sz w:val="21"/>
                <w:szCs w:val="21"/>
                <w:highlight w:val="none"/>
              </w:rPr>
              <w:br w:type="textWrapping"/>
            </w:r>
            <w:r>
              <w:rPr>
                <w:rFonts w:hint="eastAsia"/>
                <w:color w:val="auto"/>
                <w:sz w:val="21"/>
                <w:szCs w:val="21"/>
                <w:highlight w:val="none"/>
              </w:rPr>
              <w:t>5.具有自动搜索电台并自动存储功能。</w:t>
            </w:r>
            <w:r>
              <w:rPr>
                <w:rFonts w:hint="eastAsia"/>
                <w:color w:val="auto"/>
                <w:sz w:val="21"/>
                <w:szCs w:val="21"/>
                <w:highlight w:val="none"/>
              </w:rPr>
              <w:br w:type="textWrapping"/>
            </w:r>
            <w:r>
              <w:rPr>
                <w:rFonts w:hint="eastAsia"/>
                <w:color w:val="auto"/>
                <w:sz w:val="21"/>
                <w:szCs w:val="21"/>
                <w:highlight w:val="none"/>
              </w:rPr>
              <w:t>6.具有音频信号电平指示。</w:t>
            </w:r>
            <w:r>
              <w:rPr>
                <w:rFonts w:hint="eastAsia"/>
                <w:color w:val="auto"/>
                <w:sz w:val="21"/>
                <w:szCs w:val="21"/>
                <w:highlight w:val="none"/>
              </w:rPr>
              <w:br w:type="textWrapping"/>
            </w:r>
            <w:r>
              <w:rPr>
                <w:rFonts w:hint="eastAsia"/>
                <w:color w:val="auto"/>
                <w:sz w:val="21"/>
                <w:szCs w:val="21"/>
                <w:highlight w:val="none"/>
              </w:rPr>
              <w:t>7.具有断电记忆功能。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1.接收范围FM 87.0MHz-108.0MHz/AM 522kHz-1620kHz</w:t>
            </w:r>
            <w:r>
              <w:rPr>
                <w:rFonts w:hint="eastAsia"/>
                <w:color w:val="auto"/>
                <w:sz w:val="21"/>
                <w:szCs w:val="21"/>
                <w:highlight w:val="none"/>
              </w:rPr>
              <w:br w:type="textWrapping"/>
            </w:r>
            <w:r>
              <w:rPr>
                <w:rFonts w:hint="eastAsia"/>
                <w:color w:val="auto"/>
                <w:sz w:val="21"/>
                <w:szCs w:val="21"/>
                <w:highlight w:val="none"/>
              </w:rPr>
              <w:t>2.灵敏度 FM 26dBμ/AM 52dBμ</w:t>
            </w:r>
            <w:r>
              <w:rPr>
                <w:rFonts w:hint="eastAsia"/>
                <w:color w:val="auto"/>
                <w:sz w:val="21"/>
                <w:szCs w:val="21"/>
                <w:highlight w:val="none"/>
              </w:rPr>
              <w:br w:type="textWrapping"/>
            </w:r>
            <w:r>
              <w:rPr>
                <w:rFonts w:hint="eastAsia"/>
                <w:color w:val="auto"/>
                <w:sz w:val="21"/>
                <w:szCs w:val="21"/>
                <w:highlight w:val="none"/>
              </w:rPr>
              <w:t>3.信噪比 FM 单声道76dB，立体声70dB/AM 40dB</w:t>
            </w:r>
            <w:r>
              <w:rPr>
                <w:rFonts w:hint="eastAsia"/>
                <w:color w:val="auto"/>
                <w:sz w:val="21"/>
                <w:szCs w:val="21"/>
                <w:highlight w:val="none"/>
              </w:rPr>
              <w:br w:type="textWrapping"/>
            </w:r>
            <w:r>
              <w:rPr>
                <w:rFonts w:hint="eastAsia"/>
                <w:color w:val="auto"/>
                <w:sz w:val="21"/>
                <w:szCs w:val="21"/>
                <w:highlight w:val="none"/>
              </w:rPr>
              <w:t>4.调谐频率步距 FM 50kHz/AM 9kHz</w:t>
            </w:r>
            <w:r>
              <w:rPr>
                <w:rFonts w:hint="eastAsia"/>
                <w:color w:val="auto"/>
                <w:sz w:val="21"/>
                <w:szCs w:val="21"/>
                <w:highlight w:val="none"/>
              </w:rPr>
              <w:br w:type="textWrapping"/>
            </w:r>
            <w:r>
              <w:rPr>
                <w:rFonts w:hint="eastAsia"/>
                <w:color w:val="auto"/>
                <w:sz w:val="21"/>
                <w:szCs w:val="21"/>
                <w:highlight w:val="none"/>
              </w:rPr>
              <w:t>5.中频频率 FM 10.7MHz/AM 450kHz</w:t>
            </w:r>
            <w:r>
              <w:rPr>
                <w:rFonts w:hint="eastAsia"/>
                <w:color w:val="auto"/>
                <w:sz w:val="21"/>
                <w:szCs w:val="21"/>
                <w:highlight w:val="none"/>
              </w:rPr>
              <w:br w:type="textWrapping"/>
            </w:r>
            <w:r>
              <w:rPr>
                <w:rFonts w:hint="eastAsia"/>
                <w:color w:val="auto"/>
                <w:sz w:val="21"/>
                <w:szCs w:val="21"/>
                <w:highlight w:val="none"/>
              </w:rPr>
              <w:t>6.输出电平 0dBV</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9</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时序电源控制器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1.按顺序开启或关闭16路受控设备的电源。</w:t>
            </w:r>
            <w:r>
              <w:rPr>
                <w:rFonts w:hint="eastAsia"/>
                <w:color w:val="auto"/>
                <w:sz w:val="21"/>
                <w:szCs w:val="21"/>
                <w:highlight w:val="none"/>
              </w:rPr>
              <w:br w:type="textWrapping"/>
            </w:r>
            <w:r>
              <w:rPr>
                <w:rFonts w:hint="eastAsia"/>
                <w:color w:val="auto"/>
                <w:sz w:val="21"/>
                <w:szCs w:val="21"/>
                <w:highlight w:val="none"/>
              </w:rPr>
              <w:t>2.可以通过定时器自动控制或人工控制。</w:t>
            </w:r>
            <w:r>
              <w:rPr>
                <w:rFonts w:hint="eastAsia"/>
                <w:color w:val="auto"/>
                <w:sz w:val="21"/>
                <w:szCs w:val="21"/>
                <w:highlight w:val="none"/>
              </w:rPr>
              <w:br w:type="textWrapping"/>
            </w:r>
            <w:r>
              <w:rPr>
                <w:rFonts w:hint="eastAsia"/>
                <w:color w:val="auto"/>
                <w:sz w:val="21"/>
                <w:szCs w:val="21"/>
                <w:highlight w:val="none"/>
              </w:rPr>
              <w:t>3.插座总容量达 3.5kVA。</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1.电源插座输出总容量3.5kVA，16A，16通道；每个插座最大输出为220V，10A；</w:t>
            </w:r>
            <w:r>
              <w:rPr>
                <w:rFonts w:hint="eastAsia"/>
                <w:color w:val="auto"/>
                <w:sz w:val="21"/>
                <w:szCs w:val="21"/>
                <w:highlight w:val="none"/>
              </w:rPr>
              <w:br w:type="textWrapping"/>
            </w:r>
            <w:r>
              <w:rPr>
                <w:rFonts w:hint="eastAsia"/>
                <w:color w:val="auto"/>
                <w:sz w:val="21"/>
                <w:szCs w:val="21"/>
                <w:highlight w:val="none"/>
              </w:rPr>
              <w:t>2.定时器控制信号 交流220伏，0.01A</w:t>
            </w:r>
            <w:r>
              <w:rPr>
                <w:rFonts w:hint="eastAsia"/>
                <w:color w:val="auto"/>
                <w:sz w:val="21"/>
                <w:szCs w:val="21"/>
                <w:highlight w:val="none"/>
              </w:rPr>
              <w:br w:type="textWrapping"/>
            </w:r>
            <w:r>
              <w:rPr>
                <w:rFonts w:hint="eastAsia"/>
                <w:color w:val="auto"/>
                <w:sz w:val="21"/>
                <w:szCs w:val="21"/>
                <w:highlight w:val="none"/>
              </w:rPr>
              <w:t>3.动作间隔时间 0.4秒-0.5秒</w:t>
            </w:r>
            <w:r>
              <w:rPr>
                <w:rFonts w:hint="eastAsia"/>
                <w:color w:val="auto"/>
                <w:sz w:val="21"/>
                <w:szCs w:val="21"/>
                <w:highlight w:val="none"/>
              </w:rPr>
              <w:br w:type="textWrapping"/>
            </w:r>
            <w:r>
              <w:rPr>
                <w:rFonts w:hint="eastAsia"/>
                <w:color w:val="auto"/>
                <w:sz w:val="21"/>
                <w:szCs w:val="21"/>
                <w:highlight w:val="none"/>
              </w:rPr>
              <w:t>4.保护 AC保险丝</w:t>
            </w:r>
            <w:r>
              <w:rPr>
                <w:rFonts w:hint="eastAsia"/>
                <w:color w:val="auto"/>
                <w:sz w:val="21"/>
                <w:szCs w:val="21"/>
                <w:highlight w:val="none"/>
              </w:rPr>
              <w:br w:type="textWrapping"/>
            </w:r>
            <w:r>
              <w:rPr>
                <w:rFonts w:hint="eastAsia"/>
                <w:color w:val="auto"/>
                <w:sz w:val="21"/>
                <w:szCs w:val="21"/>
                <w:highlight w:val="none"/>
              </w:rPr>
              <w:t>5.耗电 AC220V/50Hz/16A</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10</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三十二路消防联动网络模块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jc w:val="left"/>
              <w:rPr>
                <w:color w:val="auto"/>
                <w:sz w:val="21"/>
                <w:szCs w:val="21"/>
                <w:highlight w:val="none"/>
              </w:rPr>
            </w:pPr>
            <w:r>
              <w:rPr>
                <w:rFonts w:hint="eastAsia"/>
                <w:color w:val="auto"/>
                <w:sz w:val="21"/>
                <w:szCs w:val="21"/>
                <w:highlight w:val="none"/>
              </w:rPr>
              <w:t>1.本模块为网络化公共广播系统与消防中心之间的接口，可直接安装在主机背面卡槽内，也可以通过拓展箱安装在网络可达的地方；</w:t>
            </w:r>
            <w:r>
              <w:rPr>
                <w:rFonts w:hint="eastAsia"/>
                <w:color w:val="auto"/>
                <w:sz w:val="21"/>
                <w:szCs w:val="21"/>
                <w:highlight w:val="none"/>
              </w:rPr>
              <w:br w:type="textWrapping"/>
            </w:r>
            <w:r>
              <w:rPr>
                <w:rFonts w:hint="eastAsia"/>
                <w:color w:val="auto"/>
                <w:sz w:val="21"/>
                <w:szCs w:val="21"/>
                <w:highlight w:val="none"/>
              </w:rPr>
              <w:t>2.具有消防联动功能，告警自动强插；</w:t>
            </w:r>
            <w:r>
              <w:rPr>
                <w:rFonts w:hint="eastAsia"/>
                <w:color w:val="auto"/>
                <w:sz w:val="21"/>
                <w:szCs w:val="21"/>
                <w:highlight w:val="none"/>
              </w:rPr>
              <w:br w:type="textWrapping"/>
            </w:r>
            <w:r>
              <w:rPr>
                <w:rFonts w:hint="eastAsia"/>
                <w:color w:val="auto"/>
                <w:sz w:val="21"/>
                <w:szCs w:val="21"/>
                <w:highlight w:val="none"/>
              </w:rPr>
              <w:t>▲3.具有≥32路消防触发通道</w:t>
            </w:r>
            <w:r>
              <w:rPr>
                <w:rFonts w:hint="eastAsia"/>
                <w:b/>
                <w:bCs/>
                <w:color w:val="auto"/>
                <w:sz w:val="21"/>
                <w:szCs w:val="21"/>
                <w:highlight w:val="none"/>
              </w:rPr>
              <w:t>（投标时需提供设备高清接口图片并加盖公章）</w:t>
            </w:r>
            <w:r>
              <w:rPr>
                <w:rFonts w:hint="eastAsia"/>
                <w:color w:val="auto"/>
                <w:sz w:val="21"/>
                <w:szCs w:val="21"/>
                <w:highlight w:val="none"/>
              </w:rPr>
              <w:t>，每个通道的告警信号可输入5V-24V的正极性信号或0-5KΩ的短路信号；</w:t>
            </w:r>
            <w:r>
              <w:rPr>
                <w:rFonts w:hint="eastAsia"/>
                <w:color w:val="auto"/>
                <w:sz w:val="21"/>
                <w:szCs w:val="21"/>
                <w:highlight w:val="none"/>
              </w:rPr>
              <w:br w:type="textWrapping"/>
            </w:r>
            <w:r>
              <w:rPr>
                <w:rFonts w:hint="eastAsia"/>
                <w:color w:val="auto"/>
                <w:sz w:val="21"/>
                <w:szCs w:val="21"/>
                <w:highlight w:val="none"/>
              </w:rPr>
              <w:t>4.具备任意消防触发通道线路故障检测功能，自动排查系统线路故障；</w:t>
            </w:r>
            <w:r>
              <w:rPr>
                <w:rFonts w:hint="eastAsia"/>
                <w:color w:val="auto"/>
                <w:sz w:val="21"/>
                <w:szCs w:val="21"/>
                <w:highlight w:val="none"/>
              </w:rPr>
              <w:br w:type="textWrapping"/>
            </w:r>
            <w:r>
              <w:rPr>
                <w:rFonts w:hint="eastAsia"/>
                <w:color w:val="auto"/>
                <w:sz w:val="21"/>
                <w:szCs w:val="21"/>
                <w:highlight w:val="none"/>
              </w:rPr>
              <w:t>5.具有一键恢复出厂设置功能；</w:t>
            </w:r>
            <w:r>
              <w:rPr>
                <w:rFonts w:hint="eastAsia"/>
                <w:color w:val="auto"/>
                <w:sz w:val="21"/>
                <w:szCs w:val="21"/>
                <w:highlight w:val="none"/>
              </w:rPr>
              <w:br w:type="textWrapping"/>
            </w:r>
            <w:r>
              <w:rPr>
                <w:rFonts w:hint="eastAsia"/>
                <w:color w:val="auto"/>
                <w:sz w:val="21"/>
                <w:szCs w:val="21"/>
                <w:highlight w:val="none"/>
              </w:rPr>
              <w:t>6.具有检测提示音功能，当本模块发出滴的声音比较长时，提示外接线路没连接好，当发出滴的声音比较急促时，提示是报警声；</w:t>
            </w:r>
            <w:r>
              <w:rPr>
                <w:rFonts w:hint="eastAsia"/>
                <w:color w:val="auto"/>
                <w:sz w:val="21"/>
                <w:szCs w:val="21"/>
                <w:highlight w:val="none"/>
              </w:rPr>
              <w:br w:type="textWrapping"/>
            </w:r>
            <w:r>
              <w:rPr>
                <w:rFonts w:hint="eastAsia"/>
                <w:color w:val="auto"/>
                <w:sz w:val="21"/>
                <w:szCs w:val="21"/>
                <w:highlight w:val="none"/>
              </w:rPr>
              <w:t>7.具有两路SC短路输出接口</w:t>
            </w:r>
            <w:r>
              <w:rPr>
                <w:rFonts w:hint="eastAsia"/>
                <w:b/>
                <w:bCs/>
                <w:color w:val="auto"/>
                <w:sz w:val="21"/>
                <w:szCs w:val="21"/>
                <w:highlight w:val="none"/>
              </w:rPr>
              <w:t>（投标时需提供设备高清接口图片并加盖公章）</w:t>
            </w:r>
            <w:r>
              <w:rPr>
                <w:rFonts w:hint="eastAsia"/>
                <w:color w:val="auto"/>
                <w:sz w:val="21"/>
                <w:szCs w:val="21"/>
                <w:highlight w:val="none"/>
              </w:rPr>
              <w:t>，任意通道有报警信号输入时可实现两路短路信号输出；</w:t>
            </w:r>
            <w:r>
              <w:rPr>
                <w:rFonts w:hint="eastAsia"/>
                <w:color w:val="auto"/>
                <w:sz w:val="21"/>
                <w:szCs w:val="21"/>
                <w:highlight w:val="none"/>
              </w:rPr>
              <w:br w:type="textWrapping"/>
            </w:r>
            <w:r>
              <w:rPr>
                <w:rFonts w:hint="eastAsia"/>
                <w:color w:val="auto"/>
                <w:sz w:val="21"/>
                <w:szCs w:val="21"/>
                <w:highlight w:val="none"/>
              </w:rPr>
              <w:t>8.支持任意消防触发通道的告警分区单独编辑，任意组合；</w:t>
            </w:r>
            <w:r>
              <w:rPr>
                <w:rFonts w:hint="eastAsia"/>
                <w:color w:val="auto"/>
                <w:sz w:val="21"/>
                <w:szCs w:val="21"/>
                <w:highlight w:val="none"/>
              </w:rPr>
              <w:br w:type="textWrapping"/>
            </w:r>
            <w:r>
              <w:rPr>
                <w:rFonts w:hint="eastAsia"/>
                <w:color w:val="auto"/>
                <w:sz w:val="21"/>
                <w:szCs w:val="21"/>
                <w:highlight w:val="none"/>
              </w:rPr>
              <w:t>9.支持RS485通信协议，提供RS485接口，可与第三方系统通讯实现联动告警触发；</w:t>
            </w:r>
            <w:r>
              <w:rPr>
                <w:rFonts w:hint="eastAsia"/>
                <w:color w:val="auto"/>
                <w:sz w:val="21"/>
                <w:szCs w:val="21"/>
                <w:highlight w:val="none"/>
              </w:rPr>
              <w:br w:type="textWrapping"/>
            </w:r>
            <w:r>
              <w:rPr>
                <w:rFonts w:hint="eastAsia"/>
                <w:color w:val="auto"/>
                <w:sz w:val="21"/>
                <w:szCs w:val="21"/>
                <w:highlight w:val="none"/>
              </w:rPr>
              <w:t>10.支持同一系统多个消防模块连接于网络，可任意扩展控制区域；</w:t>
            </w:r>
            <w:r>
              <w:rPr>
                <w:rFonts w:hint="eastAsia"/>
                <w:color w:val="auto"/>
                <w:sz w:val="21"/>
                <w:szCs w:val="21"/>
                <w:highlight w:val="none"/>
              </w:rPr>
              <w:br w:type="textWrapping"/>
            </w:r>
            <w:r>
              <w:rPr>
                <w:rFonts w:hint="eastAsia"/>
                <w:color w:val="auto"/>
                <w:sz w:val="21"/>
                <w:szCs w:val="21"/>
                <w:highlight w:val="none"/>
              </w:rPr>
              <w:t>11.内置网络消防联动终端控制软件，具有“公共广播系统网络消防联动终端控制软件”相关著作权登记证书；</w:t>
            </w:r>
            <w:r>
              <w:rPr>
                <w:rFonts w:hint="eastAsia"/>
                <w:b/>
                <w:bCs/>
                <w:color w:val="auto"/>
                <w:sz w:val="21"/>
                <w:szCs w:val="21"/>
                <w:highlight w:val="none"/>
              </w:rPr>
              <w:t>（投标时需提供证书复印件加盖公章，http://www.ccopyright.com.cn备查）</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立式豪华型机柜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1.符合ANSI/EIA RS-310-D、DIN41491，IEC297-2、DIN41491、PART7、GB/T3047.2-92标准。</w:t>
            </w:r>
            <w:r>
              <w:rPr>
                <w:rFonts w:hint="eastAsia"/>
                <w:color w:val="auto"/>
                <w:sz w:val="21"/>
                <w:szCs w:val="21"/>
                <w:highlight w:val="none"/>
              </w:rPr>
              <w:br w:type="textWrapping"/>
            </w:r>
            <w:r>
              <w:rPr>
                <w:rFonts w:hint="eastAsia"/>
                <w:color w:val="auto"/>
                <w:sz w:val="21"/>
                <w:szCs w:val="21"/>
                <w:highlight w:val="none"/>
              </w:rPr>
              <w:t>2.兼容19英寸国际标准、公制标准和ETSI标准。</w:t>
            </w:r>
            <w:r>
              <w:rPr>
                <w:rFonts w:hint="eastAsia"/>
                <w:color w:val="auto"/>
                <w:sz w:val="21"/>
                <w:szCs w:val="21"/>
                <w:highlight w:val="none"/>
              </w:rPr>
              <w:br w:type="textWrapping"/>
            </w:r>
            <w:r>
              <w:rPr>
                <w:rFonts w:hint="eastAsia"/>
                <w:color w:val="auto"/>
                <w:sz w:val="21"/>
                <w:szCs w:val="21"/>
                <w:highlight w:val="none"/>
              </w:rPr>
              <w:t>3.全包选用优质冷轧钢板制作，结构坚固，承载负荷大，完全能满足客户对此类机柜的需求。</w:t>
            </w:r>
            <w:r>
              <w:rPr>
                <w:rFonts w:hint="eastAsia"/>
                <w:color w:val="auto"/>
                <w:sz w:val="21"/>
                <w:szCs w:val="21"/>
                <w:highlight w:val="none"/>
              </w:rPr>
              <w:br w:type="textWrapping"/>
            </w:r>
            <w:r>
              <w:rPr>
                <w:rFonts w:hint="eastAsia"/>
                <w:color w:val="auto"/>
                <w:sz w:val="21"/>
                <w:szCs w:val="21"/>
                <w:highlight w:val="none"/>
              </w:rPr>
              <w:t>4.板材经过严格的脱脂、酸洗、防锈磷化、纯水清洗后，静电喷塑。</w:t>
            </w:r>
            <w:r>
              <w:rPr>
                <w:rFonts w:hint="eastAsia"/>
                <w:color w:val="auto"/>
                <w:sz w:val="21"/>
                <w:szCs w:val="21"/>
                <w:highlight w:val="none"/>
              </w:rPr>
              <w:br w:type="textWrapping"/>
            </w:r>
            <w:r>
              <w:rPr>
                <w:rFonts w:hint="eastAsia"/>
                <w:color w:val="auto"/>
                <w:sz w:val="21"/>
                <w:szCs w:val="21"/>
                <w:highlight w:val="none"/>
              </w:rPr>
              <w:t>5.良好的兼容性，良好的通风设计，配置有专业的散热系统和接地系统，安全可靠，能适应兼容更多的IT设备；同时安装了万向脚轮和支撑脚，移动方便，安置稳固，结构坚固。</w:t>
            </w:r>
            <w:r>
              <w:rPr>
                <w:rFonts w:hint="eastAsia"/>
                <w:color w:val="auto"/>
                <w:sz w:val="21"/>
                <w:szCs w:val="21"/>
                <w:highlight w:val="none"/>
              </w:rPr>
              <w:br w:type="textWrapping"/>
            </w:r>
            <w:r>
              <w:rPr>
                <w:rFonts w:hint="eastAsia"/>
                <w:color w:val="auto"/>
                <w:sz w:val="21"/>
                <w:szCs w:val="21"/>
                <w:highlight w:val="none"/>
              </w:rPr>
              <w:t>6.机柜并柜方便、快捷。</w:t>
            </w:r>
            <w:r>
              <w:rPr>
                <w:rFonts w:hint="eastAsia"/>
                <w:color w:val="auto"/>
                <w:sz w:val="21"/>
                <w:szCs w:val="21"/>
                <w:highlight w:val="none"/>
              </w:rPr>
              <w:br w:type="textWrapping"/>
            </w:r>
            <w:r>
              <w:rPr>
                <w:rFonts w:hint="eastAsia"/>
                <w:color w:val="auto"/>
                <w:sz w:val="21"/>
                <w:szCs w:val="21"/>
                <w:highlight w:val="none"/>
              </w:rPr>
              <w:t>7.配件齐全，质量可靠，上、下部走线孔配有分组盖板，前后门及侧门可容易拆装，方便工作。</w:t>
            </w:r>
            <w:r>
              <w:rPr>
                <w:rFonts w:hint="eastAsia"/>
                <w:color w:val="auto"/>
                <w:sz w:val="21"/>
                <w:szCs w:val="21"/>
                <w:highlight w:val="none"/>
              </w:rPr>
              <w:br w:type="textWrapping"/>
            </w:r>
            <w:r>
              <w:rPr>
                <w:rFonts w:hint="eastAsia"/>
                <w:color w:val="auto"/>
                <w:sz w:val="21"/>
                <w:szCs w:val="21"/>
                <w:highlight w:val="none"/>
              </w:rPr>
              <w:t>8.外观：封闭焊接式设计，外观新颖高雅，美观大方，尺寸精密，极富时代气息，正门采用网格式设计，既美观又利于机器散热，机柜主体颜色有灰和黑两种；</w:t>
            </w:r>
            <w:r>
              <w:rPr>
                <w:rFonts w:hint="eastAsia"/>
                <w:color w:val="auto"/>
                <w:sz w:val="21"/>
                <w:szCs w:val="21"/>
                <w:highlight w:val="none"/>
              </w:rPr>
              <w:br w:type="textWrapping"/>
            </w:r>
            <w:r>
              <w:rPr>
                <w:rFonts w:hint="eastAsia"/>
                <w:color w:val="auto"/>
                <w:sz w:val="21"/>
                <w:szCs w:val="21"/>
                <w:highlight w:val="none"/>
              </w:rPr>
              <w:t>9.结构：模块化设计，内置有层板，拼装简易，并提供了多台机柜连接一体化快捷解决方案，机柜侧面、后面均可开门，可全方位进入查看，预留有后上下线缆入口，方便线缆管理；</w:t>
            </w:r>
            <w:r>
              <w:rPr>
                <w:rFonts w:hint="eastAsia"/>
                <w:color w:val="auto"/>
                <w:sz w:val="21"/>
                <w:szCs w:val="21"/>
                <w:highlight w:val="none"/>
              </w:rPr>
              <w:br w:type="textWrapping"/>
            </w:r>
            <w:r>
              <w:rPr>
                <w:rFonts w:hint="eastAsia"/>
                <w:color w:val="auto"/>
                <w:sz w:val="21"/>
                <w:szCs w:val="21"/>
                <w:highlight w:val="none"/>
              </w:rPr>
              <w:t>10.材料：采用1.0mm厚高强度优质冷轧钢板及5mm厚高强度安全钢化防爆玻璃，可有效防震，更加安全可靠；</w:t>
            </w:r>
            <w:r>
              <w:rPr>
                <w:rFonts w:hint="eastAsia"/>
                <w:color w:val="auto"/>
                <w:sz w:val="21"/>
                <w:szCs w:val="21"/>
                <w:highlight w:val="none"/>
              </w:rPr>
              <w:br w:type="textWrapping"/>
            </w:r>
            <w:r>
              <w:rPr>
                <w:rFonts w:hint="eastAsia"/>
                <w:color w:val="auto"/>
                <w:sz w:val="21"/>
                <w:szCs w:val="21"/>
                <w:highlight w:val="none"/>
              </w:rPr>
              <w:t>11.散热：配备有专业的散热系统，内置有两台冷却风扇，可有效解决机柜内部散热，保护设备安全，使设备稳定在正常状态下工作；</w:t>
            </w:r>
            <w:r>
              <w:rPr>
                <w:rFonts w:hint="eastAsia"/>
                <w:color w:val="auto"/>
                <w:sz w:val="21"/>
                <w:szCs w:val="21"/>
                <w:highlight w:val="none"/>
              </w:rPr>
              <w:br w:type="textWrapping"/>
            </w:r>
            <w:r>
              <w:rPr>
                <w:rFonts w:hint="eastAsia"/>
                <w:color w:val="auto"/>
                <w:sz w:val="21"/>
                <w:szCs w:val="21"/>
                <w:highlight w:val="none"/>
              </w:rPr>
              <w:t>12.地线：内置有专业的接地系统，可有效保护设备安全；</w:t>
            </w:r>
            <w:r>
              <w:rPr>
                <w:rFonts w:hint="eastAsia"/>
                <w:color w:val="auto"/>
                <w:sz w:val="21"/>
                <w:szCs w:val="21"/>
                <w:highlight w:val="none"/>
              </w:rPr>
              <w:br w:type="textWrapping"/>
            </w:r>
            <w:r>
              <w:rPr>
                <w:rFonts w:hint="eastAsia"/>
                <w:color w:val="auto"/>
                <w:sz w:val="21"/>
                <w:szCs w:val="21"/>
                <w:highlight w:val="none"/>
              </w:rPr>
              <w:t>13.安装：挂装式安装，安装更加简单快捷；</w:t>
            </w:r>
            <w:r>
              <w:rPr>
                <w:rFonts w:hint="eastAsia"/>
                <w:color w:val="auto"/>
                <w:sz w:val="21"/>
                <w:szCs w:val="21"/>
                <w:highlight w:val="none"/>
              </w:rPr>
              <w:br w:type="textWrapping"/>
            </w:r>
            <w:r>
              <w:rPr>
                <w:rFonts w:hint="eastAsia"/>
                <w:color w:val="auto"/>
                <w:sz w:val="21"/>
                <w:szCs w:val="21"/>
                <w:highlight w:val="none"/>
              </w:rPr>
              <w:t>14.尺寸（高× 宽×深mm）：2000×600×600</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高清喊话器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1.高清喊话、高清取证摄像（显示模式最大为1080P）；</w:t>
            </w:r>
            <w:r>
              <w:rPr>
                <w:rFonts w:hint="eastAsia"/>
                <w:color w:val="auto"/>
                <w:sz w:val="21"/>
                <w:szCs w:val="21"/>
                <w:highlight w:val="none"/>
              </w:rPr>
              <w:br w:type="textWrapping"/>
            </w:r>
            <w:r>
              <w:rPr>
                <w:rFonts w:hint="eastAsia"/>
                <w:color w:val="auto"/>
                <w:sz w:val="21"/>
                <w:szCs w:val="21"/>
                <w:highlight w:val="none"/>
              </w:rPr>
              <w:t>2.内置警笛、防爆驱散信号、LED手电模块；</w:t>
            </w:r>
            <w:r>
              <w:rPr>
                <w:rFonts w:hint="eastAsia"/>
                <w:color w:val="auto"/>
                <w:sz w:val="21"/>
                <w:szCs w:val="21"/>
                <w:highlight w:val="none"/>
              </w:rPr>
              <w:br w:type="textWrapping"/>
            </w:r>
            <w:r>
              <w:rPr>
                <w:rFonts w:hint="eastAsia"/>
                <w:color w:val="auto"/>
                <w:sz w:val="21"/>
                <w:szCs w:val="21"/>
                <w:highlight w:val="none"/>
              </w:rPr>
              <w:t>3.支持FM电台接收、录音及播放；</w:t>
            </w:r>
            <w:r>
              <w:rPr>
                <w:rFonts w:hint="eastAsia"/>
                <w:color w:val="auto"/>
                <w:sz w:val="21"/>
                <w:szCs w:val="21"/>
                <w:highlight w:val="none"/>
              </w:rPr>
              <w:br w:type="textWrapping"/>
            </w:r>
            <w:r>
              <w:rPr>
                <w:rFonts w:hint="eastAsia"/>
                <w:color w:val="auto"/>
                <w:sz w:val="21"/>
                <w:szCs w:val="21"/>
                <w:highlight w:val="none"/>
              </w:rPr>
              <w:t>4.支持MP3播放及MP3音效切换；</w:t>
            </w:r>
            <w:r>
              <w:rPr>
                <w:rFonts w:hint="eastAsia"/>
                <w:color w:val="auto"/>
                <w:sz w:val="21"/>
                <w:szCs w:val="21"/>
                <w:highlight w:val="none"/>
              </w:rPr>
              <w:br w:type="textWrapping"/>
            </w:r>
            <w:r>
              <w:rPr>
                <w:rFonts w:hint="eastAsia"/>
                <w:color w:val="auto"/>
                <w:sz w:val="21"/>
                <w:szCs w:val="21"/>
                <w:highlight w:val="none"/>
              </w:rPr>
              <w:t>5.采用两种供电方案：4节锂电池或12节5号干电池；</w:t>
            </w:r>
            <w:r>
              <w:rPr>
                <w:rFonts w:hint="eastAsia"/>
                <w:color w:val="auto"/>
                <w:sz w:val="21"/>
                <w:szCs w:val="21"/>
                <w:highlight w:val="none"/>
              </w:rPr>
              <w:br w:type="textWrapping"/>
            </w:r>
            <w:r>
              <w:rPr>
                <w:rFonts w:hint="eastAsia"/>
                <w:color w:val="auto"/>
                <w:sz w:val="21"/>
                <w:szCs w:val="21"/>
                <w:highlight w:val="none"/>
              </w:rPr>
              <w:t>6.外设充电接口，插上适配器电源即可充电。</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13</w:t>
            </w:r>
          </w:p>
        </w:tc>
        <w:tc>
          <w:tcPr>
            <w:tcW w:w="550" w:type="pct"/>
            <w:shd w:val="clear" w:color="000000" w:fill="FFFFFF"/>
            <w:vAlign w:val="center"/>
          </w:tcPr>
          <w:p>
            <w:pPr>
              <w:rPr>
                <w:color w:val="auto"/>
                <w:sz w:val="21"/>
                <w:szCs w:val="21"/>
                <w:highlight w:val="none"/>
              </w:rPr>
            </w:pPr>
            <w:r>
              <w:rPr>
                <w:rFonts w:hint="eastAsia"/>
                <w:color w:val="auto"/>
                <w:sz w:val="21"/>
                <w:szCs w:val="21"/>
                <w:highlight w:val="none"/>
              </w:rPr>
              <w:t xml:space="preserve">操作台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1、材料：桌面采用高密度纤维板，密度大于720kg/立方米，边缘采用单面封边工艺，采用冷压工艺三聚氰胺贴面，防划、防泼水。</w:t>
            </w:r>
            <w:r>
              <w:rPr>
                <w:rFonts w:hint="eastAsia"/>
                <w:color w:val="auto"/>
                <w:sz w:val="21"/>
                <w:szCs w:val="21"/>
                <w:highlight w:val="none"/>
              </w:rPr>
              <w:br w:type="textWrapping"/>
            </w:r>
            <w:r>
              <w:rPr>
                <w:rFonts w:hint="eastAsia"/>
                <w:color w:val="auto"/>
                <w:sz w:val="21"/>
                <w:szCs w:val="21"/>
                <w:highlight w:val="none"/>
              </w:rPr>
              <w:t xml:space="preserve">2、双工位设计，造型美观大气，方便丝印校徽。 </w:t>
            </w:r>
            <w:r>
              <w:rPr>
                <w:rFonts w:hint="eastAsia"/>
                <w:color w:val="auto"/>
                <w:sz w:val="21"/>
                <w:szCs w:val="21"/>
                <w:highlight w:val="none"/>
              </w:rPr>
              <w:br w:type="textWrapping"/>
            </w:r>
            <w:r>
              <w:rPr>
                <w:rFonts w:hint="eastAsia"/>
                <w:color w:val="auto"/>
                <w:sz w:val="21"/>
                <w:szCs w:val="21"/>
                <w:highlight w:val="none"/>
              </w:rPr>
              <w:t>4、拐角采用圆弧设计，防止碰伤。</w:t>
            </w:r>
            <w:r>
              <w:rPr>
                <w:rFonts w:hint="eastAsia"/>
                <w:color w:val="auto"/>
                <w:sz w:val="21"/>
                <w:szCs w:val="21"/>
                <w:highlight w:val="none"/>
              </w:rPr>
              <w:br w:type="textWrapping"/>
            </w:r>
            <w:r>
              <w:rPr>
                <w:rFonts w:hint="eastAsia"/>
                <w:color w:val="auto"/>
                <w:sz w:val="21"/>
                <w:szCs w:val="21"/>
                <w:highlight w:val="none"/>
              </w:rPr>
              <w:t>5、主体采用1.0-1.5mm冷轧钢板，钣金全部通过酸洗磷化喷涂后再进行高温烘烤，防锈。</w:t>
            </w:r>
            <w:r>
              <w:rPr>
                <w:rFonts w:hint="eastAsia"/>
                <w:color w:val="auto"/>
                <w:sz w:val="21"/>
                <w:szCs w:val="21"/>
                <w:highlight w:val="none"/>
              </w:rPr>
              <w:br w:type="textWrapping"/>
            </w:r>
            <w:r>
              <w:rPr>
                <w:rFonts w:hint="eastAsia"/>
                <w:color w:val="auto"/>
                <w:sz w:val="21"/>
                <w:szCs w:val="21"/>
                <w:highlight w:val="none"/>
              </w:rPr>
              <w:t>6、</w:t>
            </w:r>
            <w:r>
              <w:rPr>
                <w:rFonts w:hint="eastAsia"/>
                <w:b/>
                <w:color w:val="auto"/>
                <w:sz w:val="21"/>
                <w:szCs w:val="21"/>
                <w:highlight w:val="none"/>
              </w:rPr>
              <w:t>中标后3个工作日内提供</w:t>
            </w:r>
            <w:r>
              <w:rPr>
                <w:rFonts w:hint="eastAsia"/>
                <w:b/>
                <w:bCs/>
                <w:color w:val="auto"/>
                <w:sz w:val="21"/>
                <w:szCs w:val="21"/>
                <w:highlight w:val="none"/>
              </w:rPr>
              <w:t>原厂三年售后服务承诺函</w:t>
            </w:r>
            <w:r>
              <w:rPr>
                <w:rFonts w:hint="eastAsia"/>
                <w:color w:val="auto"/>
                <w:sz w:val="21"/>
                <w:szCs w:val="21"/>
                <w:highlight w:val="none"/>
              </w:rPr>
              <w:br w:type="textWrapping"/>
            </w:r>
            <w:r>
              <w:rPr>
                <w:rFonts w:hint="eastAsia"/>
                <w:color w:val="auto"/>
                <w:sz w:val="21"/>
                <w:szCs w:val="21"/>
                <w:highlight w:val="none"/>
              </w:rPr>
              <w:t>7、整体讲台：通过省级以上质量检测部门的检测；</w:t>
            </w:r>
            <w:r>
              <w:rPr>
                <w:rFonts w:hint="eastAsia"/>
                <w:color w:val="auto"/>
                <w:sz w:val="21"/>
                <w:szCs w:val="21"/>
                <w:highlight w:val="none"/>
              </w:rPr>
              <w:br w:type="textWrapping"/>
            </w:r>
            <w:r>
              <w:rPr>
                <w:rFonts w:hint="eastAsia"/>
                <w:color w:val="auto"/>
                <w:sz w:val="21"/>
                <w:szCs w:val="21"/>
                <w:highlight w:val="none"/>
              </w:rPr>
              <w:t>8、投标讲桌进行塑料扶手和钣金结构件主要部件的检测，6项有害物质测试结果符合ROHS指令的限值要求，甲醛释放量和重金属含量检测结果，符合GB18584-2001《有害物质限量》的标准要求，</w:t>
            </w:r>
            <w:r>
              <w:rPr>
                <w:rFonts w:hint="eastAsia"/>
                <w:b/>
                <w:bCs/>
                <w:color w:val="auto"/>
                <w:sz w:val="21"/>
                <w:szCs w:val="21"/>
                <w:highlight w:val="none"/>
              </w:rPr>
              <w:t>提供由ICAS或CNAS等国内权威机构出具的检测报告（盖红章复印件原件）</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10、产品通过国家3C强制认证，委托人、生产者和生产品牌必须名称一致，有独立讲桌商标响应，拒绝OEM产品，</w:t>
            </w:r>
            <w:r>
              <w:rPr>
                <w:rFonts w:hint="eastAsia"/>
                <w:b/>
                <w:bCs/>
                <w:color w:val="auto"/>
                <w:sz w:val="21"/>
                <w:szCs w:val="21"/>
                <w:highlight w:val="none"/>
              </w:rPr>
              <w:t>提供证书（盖章复印件）</w:t>
            </w:r>
            <w:r>
              <w:rPr>
                <w:rFonts w:hint="eastAsia"/>
                <w:color w:val="auto"/>
                <w:sz w:val="21"/>
                <w:szCs w:val="21"/>
                <w:highlight w:val="none"/>
              </w:rPr>
              <w:t>；</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14</w:t>
            </w:r>
          </w:p>
        </w:tc>
        <w:tc>
          <w:tcPr>
            <w:tcW w:w="550" w:type="pct"/>
            <w:shd w:val="clear" w:color="000000" w:fill="FFFFFF"/>
            <w:vAlign w:val="center"/>
          </w:tcPr>
          <w:p>
            <w:pPr>
              <w:rPr>
                <w:color w:val="auto"/>
                <w:sz w:val="21"/>
                <w:szCs w:val="21"/>
                <w:highlight w:val="none"/>
              </w:rPr>
            </w:pPr>
            <w:r>
              <w:rPr>
                <w:rFonts w:hint="eastAsia"/>
                <w:color w:val="auto"/>
                <w:sz w:val="21"/>
                <w:szCs w:val="21"/>
                <w:highlight w:val="none"/>
              </w:rPr>
              <w:t xml:space="preserve">光交换机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"1.提供24个千兆光口，8个千兆电口，4个万兆/千兆自适应SFP+光口，配置双电源；</w:t>
            </w:r>
            <w:r>
              <w:rPr>
                <w:rFonts w:hint="eastAsia"/>
                <w:color w:val="auto"/>
                <w:sz w:val="21"/>
                <w:szCs w:val="21"/>
                <w:highlight w:val="none"/>
              </w:rPr>
              <w:br w:type="textWrapping"/>
            </w:r>
            <w:r>
              <w:rPr>
                <w:rFonts w:hint="eastAsia"/>
                <w:color w:val="auto"/>
                <w:sz w:val="21"/>
                <w:szCs w:val="21"/>
                <w:highlight w:val="none"/>
              </w:rPr>
              <w:t>2.交换容量≥330Gbps，包转发能力≥108Mpps；</w:t>
            </w:r>
            <w:r>
              <w:rPr>
                <w:rFonts w:hint="eastAsia"/>
                <w:color w:val="auto"/>
                <w:sz w:val="21"/>
                <w:szCs w:val="21"/>
                <w:highlight w:val="none"/>
              </w:rPr>
              <w:br w:type="textWrapping"/>
            </w:r>
            <w:r>
              <w:rPr>
                <w:rFonts w:hint="eastAsia"/>
                <w:color w:val="auto"/>
                <w:sz w:val="21"/>
                <w:szCs w:val="21"/>
                <w:highlight w:val="none"/>
              </w:rPr>
              <w:t>3.支持生成树协议，支持VLAN，具有流量控制和安全审计功能，支持SNMP/v1/v2网管和IGMP Snooping，</w:t>
            </w:r>
            <w:r>
              <w:rPr>
                <w:rFonts w:hint="eastAsia"/>
                <w:b/>
                <w:bCs/>
                <w:color w:val="auto"/>
                <w:sz w:val="21"/>
                <w:szCs w:val="21"/>
                <w:highlight w:val="none"/>
              </w:rPr>
              <w:t>提供权威部门产品检测报告复印件</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4.支持PDP邻居发现协议，</w:t>
            </w:r>
            <w:r>
              <w:rPr>
                <w:rFonts w:hint="eastAsia"/>
                <w:b/>
                <w:bCs/>
                <w:color w:val="auto"/>
                <w:sz w:val="21"/>
                <w:szCs w:val="21"/>
                <w:highlight w:val="none"/>
              </w:rPr>
              <w:t>提供&lt;邻居发现及无状态配置软件&gt;相关著作权登记复印件</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5.需提供CMMI5认证证书复印件；</w:t>
            </w:r>
          </w:p>
          <w:p>
            <w:pPr>
              <w:rPr>
                <w:color w:val="auto"/>
                <w:sz w:val="21"/>
                <w:szCs w:val="21"/>
                <w:highlight w:val="none"/>
              </w:rPr>
            </w:pPr>
            <w:r>
              <w:rPr>
                <w:rFonts w:hint="eastAsia"/>
                <w:color w:val="auto"/>
                <w:sz w:val="21"/>
                <w:szCs w:val="21"/>
                <w:highlight w:val="none"/>
              </w:rPr>
              <w:t>6.中标后3个工作日内提供3年售后服务承诺书；"</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室外N1</w:t>
            </w: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b/>
                <w:bCs/>
                <w:color w:val="auto"/>
                <w:sz w:val="21"/>
                <w:szCs w:val="21"/>
                <w:highlight w:val="none"/>
              </w:rPr>
              <w:t>（需提供产品彩页、与设备高清图片加盖公章）</w:t>
            </w:r>
            <w:r>
              <w:rPr>
                <w:rFonts w:hint="eastAsia"/>
                <w:color w:val="auto"/>
                <w:sz w:val="21"/>
                <w:szCs w:val="21"/>
                <w:highlight w:val="none"/>
              </w:rPr>
              <w:t>；</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▲7.内置监听喇叭，支持本地监听，监听开关可控，监听音量可调；</w:t>
            </w:r>
            <w:r>
              <w:rPr>
                <w:rFonts w:hint="eastAsia"/>
                <w:b/>
                <w:bCs/>
                <w:color w:val="auto"/>
                <w:sz w:val="21"/>
                <w:szCs w:val="21"/>
                <w:highlight w:val="none"/>
              </w:rPr>
              <w:t>（提供设备实物功能面板图片加盖公章）</w:t>
            </w:r>
            <w:r>
              <w:rPr>
                <w:rFonts w:hint="eastAsia"/>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1.100V、70V定压输出和P1输出（不接地）。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1050W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P1，70V，100V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1800W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rPr>
                <w:color w:val="auto"/>
                <w:highlight w:val="none"/>
              </w:rPr>
            </w:pPr>
            <w:r>
              <w:rPr>
                <w:rFonts w:hint="eastAsia"/>
                <w:b/>
                <w:bCs/>
                <w:color w:val="auto"/>
                <w:sz w:val="21"/>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rPr>
                <w:color w:val="auto"/>
                <w:highlight w:val="none"/>
              </w:rPr>
            </w:pPr>
            <w:r>
              <w:rPr>
                <w:rFonts w:hint="eastAsia"/>
                <w:b/>
                <w:bCs/>
                <w:color w:val="auto"/>
                <w:sz w:val="21"/>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9</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rPr>
                <w:color w:val="auto"/>
                <w:highlight w:val="none"/>
              </w:rPr>
            </w:pPr>
            <w:r>
              <w:rPr>
                <w:rFonts w:hint="eastAsia"/>
                <w:b/>
                <w:bCs/>
                <w:color w:val="auto"/>
                <w:sz w:val="21"/>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b/>
                <w:bCs/>
                <w:color w:val="auto"/>
                <w:sz w:val="20"/>
                <w:szCs w:val="20"/>
                <w:highlight w:val="none"/>
              </w:rPr>
              <w:t>室外N2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 xml:space="preserve">7.内置监听喇叭，支持本地监听，监听开关可控，监听音量可调； </w:t>
            </w:r>
            <w:r>
              <w:rPr>
                <w:rFonts w:hint="eastAsia"/>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1.200V、100V定压输出和P1输出（不接地）。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2000W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P1，100V，200V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3500W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rPr>
                <w:color w:val="auto"/>
                <w:highlight w:val="none"/>
              </w:rPr>
            </w:pPr>
            <w:r>
              <w:rPr>
                <w:rFonts w:hint="eastAsia"/>
                <w:b/>
                <w:bCs/>
                <w:color w:val="auto"/>
                <w:sz w:val="21"/>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rPr>
                <w:color w:val="auto"/>
                <w:highlight w:val="none"/>
              </w:rPr>
            </w:pPr>
            <w:r>
              <w:rPr>
                <w:rFonts w:hint="eastAsia"/>
                <w:b/>
                <w:bCs/>
                <w:color w:val="auto"/>
                <w:sz w:val="21"/>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rPr>
                <w:color w:val="auto"/>
                <w:highlight w:val="none"/>
              </w:rPr>
            </w:pPr>
            <w:r>
              <w:rPr>
                <w:rFonts w:hint="eastAsia"/>
                <w:color w:val="auto"/>
                <w:sz w:val="21"/>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b/>
                <w:bCs/>
                <w:color w:val="auto"/>
                <w:sz w:val="20"/>
                <w:szCs w:val="20"/>
                <w:highlight w:val="none"/>
              </w:rPr>
              <w:t>室外N3</w:t>
            </w: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 xml:space="preserve">7.内置监听喇叭，支持本地监听，监听开关可控，监听音量可调； </w:t>
            </w:r>
            <w:r>
              <w:rPr>
                <w:rFonts w:hint="eastAsia"/>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1.100V、70V定压输出和P1输出（不接地）。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1050W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P1，70V，100V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1800W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rPr>
                <w:color w:val="auto"/>
                <w:highlight w:val="none"/>
              </w:rPr>
            </w:pPr>
            <w:r>
              <w:rPr>
                <w:rFonts w:hint="eastAsia"/>
                <w:b/>
                <w:bCs/>
                <w:color w:val="auto"/>
                <w:sz w:val="21"/>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kern w:val="2"/>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室外N4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 xml:space="preserve">7.内置监听喇叭，支持本地监听，监听开关可控，监听音量可调； </w:t>
            </w:r>
            <w:r>
              <w:rPr>
                <w:rFonts w:hint="eastAsia"/>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1.200V、100V定压输出和P1输出（不接地）。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2000W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P1，100V，200V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3500W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29</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kern w:val="2"/>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线材/辅助设备</w:t>
            </w: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音箱线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5000</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米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RVV2*2.5mm²</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PVC线管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5000</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米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Ф25</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网线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箱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六类</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网络交换机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带光口广播专用网络交换机</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草地修复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项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草地修复</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8"/>
                <w:szCs w:val="28"/>
                <w:highlight w:val="none"/>
              </w:rPr>
              <w:t>南区IP网络广播系统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序号 </w:t>
            </w:r>
          </w:p>
        </w:tc>
        <w:tc>
          <w:tcPr>
            <w:tcW w:w="550"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设备名称 </w:t>
            </w:r>
          </w:p>
        </w:tc>
        <w:tc>
          <w:tcPr>
            <w:tcW w:w="407"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数量 </w:t>
            </w:r>
          </w:p>
        </w:tc>
        <w:tc>
          <w:tcPr>
            <w:tcW w:w="408"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单位 </w:t>
            </w:r>
          </w:p>
        </w:tc>
        <w:tc>
          <w:tcPr>
            <w:tcW w:w="2918" w:type="pct"/>
            <w:shd w:val="clear" w:color="auto" w:fill="auto"/>
            <w:vAlign w:val="center"/>
          </w:tcPr>
          <w:p>
            <w:pPr>
              <w:jc w:val="center"/>
              <w:rPr>
                <w:color w:val="auto"/>
                <w:sz w:val="21"/>
                <w:szCs w:val="21"/>
                <w:highlight w:val="none"/>
              </w:rPr>
            </w:pPr>
            <w:r>
              <w:rPr>
                <w:rFonts w:hint="eastAsia"/>
                <w:color w:val="auto"/>
                <w:sz w:val="21"/>
                <w:szCs w:val="21"/>
                <w:highlight w:val="none"/>
              </w:rPr>
              <w:t>技术要求</w:t>
            </w:r>
          </w:p>
        </w:tc>
        <w:tc>
          <w:tcPr>
            <w:tcW w:w="386" w:type="pct"/>
            <w:shd w:val="clear" w:color="000000" w:fill="FFFFFF"/>
            <w:noWrap/>
            <w:vAlign w:val="center"/>
          </w:tcPr>
          <w:p>
            <w:pPr>
              <w:jc w:val="center"/>
              <w:rPr>
                <w:b/>
                <w:bCs/>
                <w:color w:val="auto"/>
                <w:sz w:val="21"/>
                <w:szCs w:val="21"/>
                <w:highlight w:val="none"/>
              </w:rPr>
            </w:pPr>
            <w:r>
              <w:rPr>
                <w:rFonts w:hint="eastAsia"/>
                <w:b/>
                <w:bCs/>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南区东</w:t>
            </w: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7.内置监听喇叭，支持本地监听，监听开关可控，监听音量可调；</w:t>
            </w:r>
            <w:r>
              <w:rPr>
                <w:rFonts w:hint="eastAsia"/>
                <w:b/>
                <w:bCs/>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23</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pStyle w:val="2"/>
              <w:ind w:firstLine="0"/>
              <w:rPr>
                <w:color w:val="auto"/>
                <w:highlight w:val="none"/>
              </w:rPr>
            </w:pPr>
            <w:r>
              <w:rPr>
                <w:rFonts w:hint="eastAsia" w:ascii="宋体" w:hAnsi="宋体" w:eastAsia="宋体"/>
                <w:color w:val="auto"/>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23</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pStyle w:val="2"/>
              <w:ind w:firstLine="0"/>
              <w:rPr>
                <w:color w:val="auto"/>
                <w:highlight w:val="none"/>
              </w:rPr>
            </w:pPr>
            <w:r>
              <w:rPr>
                <w:rFonts w:hint="eastAsia" w:ascii="宋体" w:hAnsi="宋体" w:eastAsia="宋体"/>
                <w:color w:val="auto"/>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24</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1.100V、70V定压输出和P1输出（不接地）。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1050W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P1，70V，100V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1800W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1.200V、100V定压输出和P1输出（不接地）。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2000W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P1，100V，200V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3500W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南区北</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7.内置监听喇叭，支持本地监听，监听开关可控，监听音量可调；</w:t>
            </w:r>
            <w:r>
              <w:rPr>
                <w:rFonts w:hint="eastAsia"/>
                <w:b/>
                <w:bCs/>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1.100V、70V定压输出和P1输出（不接地）。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1050W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P1，70V，100V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1800W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7</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kern w:val="2"/>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南区南</w:t>
            </w: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7.内置监听喇叭，支持本地监听，监听开关可控，监听音量可调；</w:t>
            </w:r>
            <w:r>
              <w:rPr>
                <w:rFonts w:hint="eastAsia"/>
                <w:b/>
                <w:bCs/>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1.100V、70V定压输出和P1输出（不接地）。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1050W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P1，70V，100V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1800W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9</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kern w:val="2"/>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教学区</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一路音频输出终端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1.采用1U机架式设计，银白色氧化铝拉丝面板，精致美观；</w:t>
            </w:r>
            <w:r>
              <w:rPr>
                <w:rFonts w:hint="eastAsia"/>
                <w:color w:val="auto"/>
                <w:sz w:val="21"/>
                <w:szCs w:val="21"/>
                <w:highlight w:val="none"/>
              </w:rPr>
              <w:br w:type="textWrapping"/>
            </w:r>
            <w:r>
              <w:rPr>
                <w:rFonts w:hint="eastAsia"/>
                <w:color w:val="auto"/>
                <w:sz w:val="21"/>
                <w:szCs w:val="21"/>
                <w:highlight w:val="none"/>
              </w:rPr>
              <w:t>2双网络接口冗余设计，可跨网段工作；</w:t>
            </w:r>
            <w:r>
              <w:rPr>
                <w:rFonts w:hint="eastAsia"/>
                <w:color w:val="auto"/>
                <w:sz w:val="21"/>
                <w:szCs w:val="21"/>
                <w:highlight w:val="none"/>
              </w:rPr>
              <w:br w:type="textWrapping"/>
            </w:r>
            <w:r>
              <w:rPr>
                <w:rFonts w:hint="eastAsia"/>
                <w:color w:val="auto"/>
                <w:sz w:val="21"/>
                <w:szCs w:val="21"/>
                <w:highlight w:val="none"/>
              </w:rPr>
              <w:t>3.具有EMC紧急24V输出接口与SC短路输出接口两种输出接口，可实现消防强插、控制电源开关等触发方案，触发方式可编辑，包括主机寻呼、主机告警、消防告警、播放钟声、广播节目、点播节目等；</w:t>
            </w:r>
            <w:r>
              <w:rPr>
                <w:rFonts w:hint="eastAsia"/>
                <w:color w:val="auto"/>
                <w:sz w:val="21"/>
                <w:szCs w:val="21"/>
                <w:highlight w:val="none"/>
              </w:rPr>
              <w:br w:type="textWrapping"/>
            </w:r>
            <w:r>
              <w:rPr>
                <w:rFonts w:hint="eastAsia"/>
                <w:color w:val="auto"/>
                <w:sz w:val="21"/>
                <w:szCs w:val="21"/>
                <w:highlight w:val="none"/>
              </w:rPr>
              <w:t>4.具有1路强插输入功能，实现拓展节目源功能，输入电平大小可调；</w:t>
            </w:r>
            <w:r>
              <w:rPr>
                <w:rFonts w:hint="eastAsia"/>
                <w:color w:val="auto"/>
                <w:sz w:val="21"/>
                <w:szCs w:val="21"/>
                <w:highlight w:val="none"/>
              </w:rPr>
              <w:br w:type="textWrapping"/>
            </w:r>
            <w:r>
              <w:rPr>
                <w:rFonts w:hint="eastAsia"/>
                <w:color w:val="auto"/>
                <w:sz w:val="21"/>
                <w:szCs w:val="21"/>
                <w:highlight w:val="none"/>
              </w:rPr>
              <w:t>5.具有1路强插链接输出功能，实现设备间级连；</w:t>
            </w:r>
            <w:r>
              <w:rPr>
                <w:rFonts w:hint="eastAsia"/>
                <w:color w:val="auto"/>
                <w:sz w:val="21"/>
                <w:szCs w:val="21"/>
                <w:highlight w:val="none"/>
              </w:rPr>
              <w:br w:type="textWrapping"/>
            </w:r>
            <w:r>
              <w:rPr>
                <w:rFonts w:hint="eastAsia"/>
                <w:color w:val="auto"/>
                <w:sz w:val="21"/>
                <w:szCs w:val="21"/>
                <w:highlight w:val="none"/>
              </w:rPr>
              <w:t>6.内置1路网络硬件音频解码模块，可连接功放拓展功率，有信号输出时指示灯亮；</w:t>
            </w:r>
            <w:r>
              <w:rPr>
                <w:rFonts w:hint="eastAsia"/>
                <w:color w:val="auto"/>
                <w:sz w:val="21"/>
                <w:szCs w:val="21"/>
                <w:highlight w:val="none"/>
              </w:rPr>
              <w:br w:type="textWrapping"/>
            </w:r>
            <w:r>
              <w:rPr>
                <w:rFonts w:hint="eastAsia"/>
                <w:color w:val="auto"/>
                <w:sz w:val="21"/>
                <w:szCs w:val="21"/>
                <w:highlight w:val="none"/>
              </w:rPr>
              <w:t>7.内置监听喇叭，支持本地监听，监听开关可控，监听音量可调；</w:t>
            </w:r>
            <w:r>
              <w:rPr>
                <w:rFonts w:hint="eastAsia"/>
                <w:b/>
                <w:bCs/>
                <w:color w:val="auto"/>
                <w:sz w:val="21"/>
                <w:szCs w:val="21"/>
                <w:highlight w:val="none"/>
              </w:rPr>
              <w:br w:type="textWrapping"/>
            </w:r>
            <w:r>
              <w:rPr>
                <w:rFonts w:hint="eastAsia"/>
                <w:color w:val="auto"/>
                <w:sz w:val="21"/>
                <w:szCs w:val="21"/>
                <w:highlight w:val="none"/>
              </w:rPr>
              <w:t>8.采用全数字化、高保真语音设计，支持最大48kHz采样率16bit MP3/ WAV/PCM数字音频码流解码，语音传输指数高；</w:t>
            </w:r>
            <w:r>
              <w:rPr>
                <w:rFonts w:hint="eastAsia"/>
                <w:color w:val="auto"/>
                <w:sz w:val="21"/>
                <w:szCs w:val="21"/>
                <w:highlight w:val="none"/>
              </w:rPr>
              <w:br w:type="textWrapping"/>
            </w:r>
            <w:r>
              <w:rPr>
                <w:rFonts w:hint="eastAsia"/>
                <w:color w:val="auto"/>
                <w:sz w:val="21"/>
                <w:szCs w:val="21"/>
                <w:highlight w:val="none"/>
              </w:rPr>
              <w:t>9.具有接受主机的控制命令，并实施相应操作的功能，实现分区广播、定时广播、分区寻呼、分区告警等功能；</w:t>
            </w:r>
            <w:r>
              <w:rPr>
                <w:rFonts w:hint="eastAsia"/>
                <w:color w:val="auto"/>
                <w:sz w:val="21"/>
                <w:szCs w:val="21"/>
                <w:highlight w:val="none"/>
              </w:rPr>
              <w:br w:type="textWrapping"/>
            </w:r>
            <w:r>
              <w:rPr>
                <w:rFonts w:hint="eastAsia"/>
                <w:color w:val="auto"/>
                <w:sz w:val="21"/>
                <w:szCs w:val="21"/>
                <w:highlight w:val="none"/>
              </w:rPr>
              <w:t xml:space="preserve">10.具有点播功能：接上网络化点播面板，可以点播网络化广播中心的音源； </w:t>
            </w:r>
            <w:r>
              <w:rPr>
                <w:rFonts w:hint="eastAsia"/>
                <w:color w:val="auto"/>
                <w:sz w:val="21"/>
                <w:szCs w:val="21"/>
                <w:highlight w:val="none"/>
              </w:rPr>
              <w:br w:type="textWrapping"/>
            </w:r>
            <w:r>
              <w:rPr>
                <w:rFonts w:hint="eastAsia"/>
                <w:color w:val="auto"/>
                <w:sz w:val="21"/>
                <w:szCs w:val="21"/>
                <w:highlight w:val="none"/>
              </w:rPr>
              <w:t>11.支持播放优先模式设置，提供本地、网络、混合三种模式可选；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前置放大器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1.多种、多个输入/输出口：5个话筒口；3个辅助口；2个优先口；4个输出口。</w:t>
            </w:r>
            <w:r>
              <w:rPr>
                <w:rFonts w:hint="eastAsia"/>
                <w:color w:val="auto"/>
                <w:sz w:val="21"/>
                <w:szCs w:val="21"/>
                <w:highlight w:val="none"/>
              </w:rPr>
              <w:br w:type="textWrapping"/>
            </w:r>
            <w:r>
              <w:rPr>
                <w:rFonts w:hint="eastAsia"/>
                <w:color w:val="auto"/>
                <w:sz w:val="21"/>
                <w:szCs w:val="21"/>
                <w:highlight w:val="none"/>
              </w:rPr>
              <w:t>2.各通道独立音量控制。</w:t>
            </w:r>
            <w:r>
              <w:rPr>
                <w:rFonts w:hint="eastAsia"/>
                <w:color w:val="auto"/>
                <w:sz w:val="21"/>
                <w:szCs w:val="21"/>
                <w:highlight w:val="none"/>
              </w:rPr>
              <w:br w:type="textWrapping"/>
            </w:r>
            <w:r>
              <w:rPr>
                <w:rFonts w:hint="eastAsia"/>
                <w:color w:val="auto"/>
                <w:sz w:val="21"/>
                <w:szCs w:val="21"/>
                <w:highlight w:val="none"/>
              </w:rPr>
              <w:t>3.高音和低音音调控制。</w:t>
            </w:r>
            <w:r>
              <w:rPr>
                <w:rFonts w:hint="eastAsia"/>
                <w:color w:val="auto"/>
                <w:sz w:val="21"/>
                <w:szCs w:val="21"/>
                <w:highlight w:val="none"/>
              </w:rPr>
              <w:br w:type="textWrapping"/>
            </w:r>
            <w:r>
              <w:rPr>
                <w:rFonts w:hint="eastAsia"/>
                <w:color w:val="auto"/>
                <w:sz w:val="21"/>
                <w:szCs w:val="21"/>
                <w:highlight w:val="none"/>
              </w:rPr>
              <w:t>4.自动默音（有强插功能）。</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1.最小源电动势 Mic：≤3.2mV， 不平衡/Aux：≤300mV 不平衡/EMC：≤450mV</w:t>
            </w:r>
            <w:r>
              <w:rPr>
                <w:rFonts w:hint="eastAsia"/>
                <w:color w:val="auto"/>
                <w:sz w:val="21"/>
                <w:szCs w:val="21"/>
                <w:highlight w:val="none"/>
              </w:rPr>
              <w:br w:type="textWrapping"/>
            </w:r>
            <w:r>
              <w:rPr>
                <w:rFonts w:hint="eastAsia"/>
                <w:color w:val="auto"/>
                <w:sz w:val="21"/>
                <w:szCs w:val="21"/>
                <w:highlight w:val="none"/>
              </w:rPr>
              <w:t>2.输出电平 0dBV</w:t>
            </w:r>
            <w:r>
              <w:rPr>
                <w:rFonts w:hint="eastAsia"/>
                <w:color w:val="auto"/>
                <w:sz w:val="21"/>
                <w:szCs w:val="21"/>
                <w:highlight w:val="none"/>
              </w:rPr>
              <w:br w:type="textWrapping"/>
            </w:r>
            <w:r>
              <w:rPr>
                <w:rFonts w:hint="eastAsia"/>
                <w:color w:val="auto"/>
                <w:sz w:val="21"/>
                <w:szCs w:val="21"/>
                <w:highlight w:val="none"/>
              </w:rPr>
              <w:t xml:space="preserve">3.频率响应 Line：30Hz-20KHz （±3dB） </w:t>
            </w:r>
            <w:r>
              <w:rPr>
                <w:rFonts w:hint="eastAsia"/>
                <w:color w:val="auto"/>
                <w:sz w:val="21"/>
                <w:szCs w:val="21"/>
                <w:highlight w:val="none"/>
              </w:rPr>
              <w:br w:type="textWrapping"/>
            </w:r>
            <w:r>
              <w:rPr>
                <w:rFonts w:hint="eastAsia"/>
                <w:color w:val="auto"/>
                <w:sz w:val="21"/>
                <w:szCs w:val="21"/>
                <w:highlight w:val="none"/>
              </w:rPr>
              <w:t>4.总谐波失真 Aux：≤0.1%（1KHz，额定正常工作条件）</w:t>
            </w:r>
            <w:r>
              <w:rPr>
                <w:rFonts w:hint="eastAsia"/>
                <w:color w:val="auto"/>
                <w:sz w:val="21"/>
                <w:szCs w:val="21"/>
                <w:highlight w:val="none"/>
              </w:rPr>
              <w:br w:type="textWrapping"/>
            </w:r>
            <w:r>
              <w:rPr>
                <w:rFonts w:hint="eastAsia"/>
                <w:color w:val="auto"/>
                <w:sz w:val="21"/>
                <w:szCs w:val="21"/>
                <w:highlight w:val="none"/>
              </w:rPr>
              <w:t>5.信噪比 Aux input：≥66dB</w:t>
            </w:r>
            <w:r>
              <w:rPr>
                <w:rFonts w:hint="eastAsia"/>
                <w:color w:val="auto"/>
                <w:sz w:val="21"/>
                <w:szCs w:val="21"/>
                <w:highlight w:val="none"/>
              </w:rPr>
              <w:br w:type="textWrapping"/>
            </w:r>
            <w:r>
              <w:rPr>
                <w:rFonts w:hint="eastAsia"/>
                <w:color w:val="auto"/>
                <w:sz w:val="21"/>
                <w:szCs w:val="21"/>
                <w:highlight w:val="none"/>
              </w:rPr>
              <w:t xml:space="preserve">6.音调调节范围 Bass：±10dB（100Hz）/Treble：±10dB（10kHz）  </w:t>
            </w:r>
            <w:r>
              <w:rPr>
                <w:rFonts w:hint="eastAsia"/>
                <w:color w:val="auto"/>
                <w:sz w:val="21"/>
                <w:szCs w:val="21"/>
                <w:highlight w:val="none"/>
              </w:rPr>
              <w:br w:type="textWrapping"/>
            </w:r>
            <w:r>
              <w:rPr>
                <w:rFonts w:hint="eastAsia"/>
                <w:color w:val="auto"/>
                <w:sz w:val="21"/>
                <w:szCs w:val="21"/>
                <w:highlight w:val="none"/>
              </w:rPr>
              <w:t>7.保护 AC保险丝</w:t>
            </w:r>
            <w:r>
              <w:rPr>
                <w:rFonts w:hint="eastAsia"/>
                <w:color w:val="auto"/>
                <w:sz w:val="21"/>
                <w:szCs w:val="21"/>
                <w:highlight w:val="none"/>
              </w:rPr>
              <w:br w:type="textWrapping"/>
            </w:r>
            <w:r>
              <w:rPr>
                <w:rFonts w:hint="eastAsia"/>
                <w:color w:val="auto"/>
                <w:sz w:val="21"/>
                <w:szCs w:val="21"/>
                <w:highlight w:val="none"/>
              </w:rPr>
              <w:t>8.电源 AC 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纯后级广播功放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1.100V、70V定压输出和P1输出（不接地）。</w:t>
            </w:r>
            <w:r>
              <w:rPr>
                <w:rFonts w:hint="eastAsia"/>
                <w:color w:val="auto"/>
                <w:sz w:val="21"/>
                <w:szCs w:val="21"/>
                <w:highlight w:val="none"/>
              </w:rPr>
              <w:br w:type="textWrapping"/>
            </w:r>
            <w:r>
              <w:rPr>
                <w:rFonts w:hint="eastAsia"/>
                <w:color w:val="auto"/>
                <w:sz w:val="21"/>
                <w:szCs w:val="21"/>
                <w:highlight w:val="none"/>
              </w:rPr>
              <w:t>2.5单位LED显示器，作状态显示。</w:t>
            </w:r>
            <w:r>
              <w:rPr>
                <w:rFonts w:hint="eastAsia"/>
                <w:color w:val="auto"/>
                <w:sz w:val="21"/>
                <w:szCs w:val="21"/>
                <w:highlight w:val="none"/>
              </w:rPr>
              <w:br w:type="textWrapping"/>
            </w:r>
            <w:r>
              <w:rPr>
                <w:rFonts w:hint="eastAsia"/>
                <w:color w:val="auto"/>
                <w:sz w:val="21"/>
                <w:szCs w:val="21"/>
                <w:highlight w:val="none"/>
              </w:rPr>
              <w:t>3.6.35mm插口和XLR插口供方便地实现环接。</w:t>
            </w:r>
            <w:r>
              <w:rPr>
                <w:rFonts w:hint="eastAsia"/>
                <w:color w:val="auto"/>
                <w:sz w:val="21"/>
                <w:szCs w:val="21"/>
                <w:highlight w:val="none"/>
              </w:rPr>
              <w:br w:type="textWrapping"/>
            </w:r>
            <w:r>
              <w:rPr>
                <w:rFonts w:hint="eastAsia"/>
                <w:color w:val="auto"/>
                <w:sz w:val="21"/>
                <w:szCs w:val="21"/>
                <w:highlight w:val="none"/>
              </w:rPr>
              <w:t>4.输出短路保护并示警。</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1.额定输出功率 1050W</w:t>
            </w:r>
            <w:r>
              <w:rPr>
                <w:rFonts w:hint="eastAsia"/>
                <w:color w:val="auto"/>
                <w:sz w:val="21"/>
                <w:szCs w:val="21"/>
                <w:highlight w:val="none"/>
              </w:rPr>
              <w:br w:type="textWrapping"/>
            </w:r>
            <w:r>
              <w:rPr>
                <w:rFonts w:hint="eastAsia"/>
                <w:color w:val="auto"/>
                <w:sz w:val="21"/>
                <w:szCs w:val="21"/>
                <w:highlight w:val="none"/>
              </w:rPr>
              <w:t>2.最小源电动势 ≤1100mV</w:t>
            </w:r>
            <w:r>
              <w:rPr>
                <w:rFonts w:hint="eastAsia"/>
                <w:color w:val="auto"/>
                <w:sz w:val="21"/>
                <w:szCs w:val="21"/>
                <w:highlight w:val="none"/>
              </w:rPr>
              <w:br w:type="textWrapping"/>
            </w:r>
            <w:r>
              <w:rPr>
                <w:rFonts w:hint="eastAsia"/>
                <w:color w:val="auto"/>
                <w:sz w:val="21"/>
                <w:szCs w:val="21"/>
                <w:highlight w:val="none"/>
              </w:rPr>
              <w:t>3.额定输出电压 P1，70V，100V</w:t>
            </w:r>
            <w:r>
              <w:rPr>
                <w:rFonts w:hint="eastAsia"/>
                <w:color w:val="auto"/>
                <w:sz w:val="21"/>
                <w:szCs w:val="21"/>
                <w:highlight w:val="none"/>
              </w:rPr>
              <w:br w:type="textWrapping"/>
            </w:r>
            <w:r>
              <w:rPr>
                <w:rFonts w:hint="eastAsia"/>
                <w:color w:val="auto"/>
                <w:sz w:val="21"/>
                <w:szCs w:val="21"/>
                <w:highlight w:val="none"/>
              </w:rPr>
              <w:t>4.信噪比 ≥82dB</w:t>
            </w:r>
            <w:r>
              <w:rPr>
                <w:rFonts w:hint="eastAsia"/>
                <w:color w:val="auto"/>
                <w:sz w:val="21"/>
                <w:szCs w:val="21"/>
                <w:highlight w:val="none"/>
              </w:rPr>
              <w:br w:type="textWrapping"/>
            </w:r>
            <w:r>
              <w:rPr>
                <w:rFonts w:hint="eastAsia"/>
                <w:color w:val="auto"/>
                <w:sz w:val="21"/>
                <w:szCs w:val="21"/>
                <w:highlight w:val="none"/>
              </w:rPr>
              <w:t>5.频率响应 80Hz-15KHz（±3dB）</w:t>
            </w:r>
            <w:r>
              <w:rPr>
                <w:rFonts w:hint="eastAsia"/>
                <w:color w:val="auto"/>
                <w:sz w:val="21"/>
                <w:szCs w:val="21"/>
                <w:highlight w:val="none"/>
              </w:rPr>
              <w:br w:type="textWrapping"/>
            </w:r>
            <w:r>
              <w:rPr>
                <w:rFonts w:hint="eastAsia"/>
                <w:color w:val="auto"/>
                <w:sz w:val="21"/>
                <w:szCs w:val="21"/>
                <w:highlight w:val="none"/>
              </w:rPr>
              <w:t>6.总谐波失真 ≤1%（1KHz，正常工作条件）</w:t>
            </w:r>
            <w:r>
              <w:rPr>
                <w:rFonts w:hint="eastAsia"/>
                <w:color w:val="auto"/>
                <w:sz w:val="21"/>
                <w:szCs w:val="21"/>
                <w:highlight w:val="none"/>
              </w:rPr>
              <w:br w:type="textWrapping"/>
            </w:r>
            <w:r>
              <w:rPr>
                <w:rFonts w:hint="eastAsia"/>
                <w:color w:val="auto"/>
                <w:sz w:val="21"/>
                <w:szCs w:val="21"/>
                <w:highlight w:val="none"/>
              </w:rPr>
              <w:t>7.指示灯 “电源”，“削顶”，“信号”，“保护”和“超温”</w:t>
            </w:r>
            <w:r>
              <w:rPr>
                <w:rFonts w:hint="eastAsia"/>
                <w:color w:val="auto"/>
                <w:sz w:val="21"/>
                <w:szCs w:val="21"/>
                <w:highlight w:val="none"/>
              </w:rPr>
              <w:br w:type="textWrapping"/>
            </w:r>
            <w:r>
              <w:rPr>
                <w:rFonts w:hint="eastAsia"/>
                <w:color w:val="auto"/>
                <w:sz w:val="21"/>
                <w:szCs w:val="21"/>
                <w:highlight w:val="none"/>
              </w:rPr>
              <w:t>8.保护功能 高温，直流，短路</w:t>
            </w:r>
            <w:r>
              <w:rPr>
                <w:rFonts w:hint="eastAsia"/>
                <w:color w:val="auto"/>
                <w:sz w:val="21"/>
                <w:szCs w:val="21"/>
                <w:highlight w:val="none"/>
              </w:rPr>
              <w:br w:type="textWrapping"/>
            </w:r>
            <w:r>
              <w:rPr>
                <w:rFonts w:hint="eastAsia"/>
                <w:color w:val="auto"/>
                <w:sz w:val="21"/>
                <w:szCs w:val="21"/>
                <w:highlight w:val="none"/>
              </w:rPr>
              <w:t>9.额定功耗 1800W</w:t>
            </w:r>
            <w:r>
              <w:rPr>
                <w:rFonts w:hint="eastAsia"/>
                <w:color w:val="auto"/>
                <w:sz w:val="21"/>
                <w:szCs w:val="21"/>
                <w:highlight w:val="none"/>
              </w:rPr>
              <w:br w:type="textWrapping"/>
            </w:r>
            <w:r>
              <w:rPr>
                <w:rFonts w:hint="eastAsia"/>
                <w:color w:val="auto"/>
                <w:sz w:val="21"/>
                <w:szCs w:val="21"/>
                <w:highlight w:val="none"/>
              </w:rPr>
              <w:t>10.额定电源电压 AC220V/50Hz</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1.石头外观逼真设计，适用学校、公园、广场草地等场合；</w:t>
            </w:r>
            <w:r>
              <w:rPr>
                <w:rFonts w:hint="eastAsia"/>
                <w:color w:val="auto"/>
                <w:sz w:val="21"/>
                <w:szCs w:val="21"/>
                <w:highlight w:val="none"/>
              </w:rPr>
              <w:br w:type="textWrapping"/>
            </w:r>
            <w:r>
              <w:rPr>
                <w:rFonts w:hint="eastAsia"/>
                <w:color w:val="auto"/>
                <w:sz w:val="21"/>
                <w:szCs w:val="21"/>
                <w:highlight w:val="none"/>
              </w:rPr>
              <w:t>2.重约3kg，采用优质树脂制成，机械强度高，不变形，不褪色；</w:t>
            </w:r>
            <w:r>
              <w:rPr>
                <w:rFonts w:hint="eastAsia"/>
                <w:color w:val="auto"/>
                <w:sz w:val="21"/>
                <w:szCs w:val="21"/>
                <w:highlight w:val="none"/>
              </w:rPr>
              <w:br w:type="textWrapping"/>
            </w:r>
            <w:r>
              <w:rPr>
                <w:rFonts w:hint="eastAsia"/>
                <w:color w:val="auto"/>
                <w:sz w:val="21"/>
                <w:szCs w:val="21"/>
                <w:highlight w:val="none"/>
              </w:rPr>
              <w:t>3.多个功率配接线端子，额定功率20W，接线灵活，适应不同场合；</w:t>
            </w:r>
            <w:r>
              <w:rPr>
                <w:rFonts w:hint="eastAsia"/>
                <w:color w:val="auto"/>
                <w:sz w:val="21"/>
                <w:szCs w:val="21"/>
                <w:highlight w:val="none"/>
              </w:rPr>
              <w:br w:type="textWrapping"/>
            </w:r>
            <w:r>
              <w:rPr>
                <w:rFonts w:hint="eastAsia"/>
                <w:color w:val="auto"/>
                <w:sz w:val="21"/>
                <w:szCs w:val="21"/>
                <w:highlight w:val="none"/>
              </w:rPr>
              <w:t>4.工作电压70V/100V，灵敏度87±2dB，最大声压级100±2dB，有效频率宽达100Hz-15kHz；</w:t>
            </w:r>
            <w:r>
              <w:rPr>
                <w:rFonts w:hint="eastAsia"/>
                <w:color w:val="auto"/>
                <w:sz w:val="21"/>
                <w:szCs w:val="21"/>
                <w:highlight w:val="none"/>
              </w:rPr>
              <w:br w:type="textWrapping"/>
            </w:r>
            <w:r>
              <w:rPr>
                <w:rFonts w:hint="eastAsia"/>
                <w:color w:val="auto"/>
                <w:sz w:val="21"/>
                <w:szCs w:val="21"/>
                <w:highlight w:val="none"/>
              </w:rPr>
              <w:t>5.选用防水单元，寿命长，声音清晰、柔和、亮丽。</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8</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kern w:val="2"/>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篮球场</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网络化播放功放（1U）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1.采用高档铝合金拉丝面板制造。</w:t>
            </w:r>
            <w:r>
              <w:rPr>
                <w:rFonts w:hint="eastAsia"/>
                <w:color w:val="auto"/>
                <w:sz w:val="21"/>
                <w:szCs w:val="21"/>
                <w:highlight w:val="none"/>
              </w:rPr>
              <w:br w:type="textWrapping"/>
            </w:r>
            <w:r>
              <w:rPr>
                <w:rFonts w:hint="eastAsia"/>
                <w:color w:val="auto"/>
                <w:sz w:val="21"/>
                <w:szCs w:val="21"/>
                <w:highlight w:val="none"/>
              </w:rPr>
              <w:t>2.可挂接在网络到达的任何地方，采用网络自主研发的网络传输协议，动态音频数据传输。</w:t>
            </w:r>
            <w:r>
              <w:rPr>
                <w:rFonts w:hint="eastAsia"/>
                <w:color w:val="auto"/>
                <w:sz w:val="21"/>
                <w:szCs w:val="21"/>
                <w:highlight w:val="none"/>
              </w:rPr>
              <w:br w:type="textWrapping"/>
            </w:r>
            <w:r>
              <w:rPr>
                <w:rFonts w:hint="eastAsia"/>
                <w:color w:val="auto"/>
                <w:sz w:val="21"/>
                <w:szCs w:val="21"/>
                <w:highlight w:val="none"/>
              </w:rPr>
              <w:t>3.双网络接口冗余设计，可跨网段工作。</w:t>
            </w:r>
            <w:r>
              <w:rPr>
                <w:rFonts w:hint="eastAsia"/>
                <w:color w:val="auto"/>
                <w:sz w:val="21"/>
                <w:szCs w:val="21"/>
                <w:highlight w:val="none"/>
              </w:rPr>
              <w:br w:type="textWrapping"/>
            </w:r>
            <w:r>
              <w:rPr>
                <w:rFonts w:hint="eastAsia"/>
                <w:color w:val="auto"/>
                <w:sz w:val="21"/>
                <w:szCs w:val="21"/>
                <w:highlight w:val="none"/>
              </w:rPr>
              <w:t>4.内置高效率数字功放，100V 定压输出，效率高达 90%以上。自带 MP3 播放器，设有 USB 插口、SD 插口，用以播放本地节目。</w:t>
            </w:r>
            <w:r>
              <w:rPr>
                <w:rFonts w:hint="eastAsia"/>
                <w:color w:val="auto"/>
                <w:sz w:val="21"/>
                <w:szCs w:val="21"/>
                <w:highlight w:val="none"/>
              </w:rPr>
              <w:br w:type="textWrapping"/>
            </w:r>
            <w:r>
              <w:rPr>
                <w:rFonts w:hint="eastAsia"/>
                <w:color w:val="auto"/>
                <w:sz w:val="21"/>
                <w:szCs w:val="21"/>
                <w:highlight w:val="none"/>
              </w:rPr>
              <w:t>5.功放最大输出功率为250W。醒目的数码显示屏设计，既可显示时钟时间，也可显示播放进度时间。</w:t>
            </w:r>
            <w:r>
              <w:rPr>
                <w:rFonts w:hint="eastAsia"/>
                <w:color w:val="auto"/>
                <w:sz w:val="21"/>
                <w:szCs w:val="21"/>
                <w:highlight w:val="none"/>
              </w:rPr>
              <w:br w:type="textWrapping"/>
            </w:r>
            <w:r>
              <w:rPr>
                <w:rFonts w:hint="eastAsia"/>
                <w:color w:val="auto"/>
                <w:sz w:val="21"/>
                <w:szCs w:val="21"/>
                <w:highlight w:val="none"/>
              </w:rPr>
              <w:t>6.具有时间帧同步机制，本机时钟与网络化主机时钟实时同步。</w:t>
            </w:r>
            <w:r>
              <w:rPr>
                <w:rFonts w:hint="eastAsia"/>
                <w:color w:val="auto"/>
                <w:sz w:val="21"/>
                <w:szCs w:val="21"/>
                <w:highlight w:val="none"/>
              </w:rPr>
              <w:br w:type="textWrapping"/>
            </w:r>
            <w:r>
              <w:rPr>
                <w:rFonts w:hint="eastAsia"/>
                <w:color w:val="auto"/>
                <w:sz w:val="21"/>
                <w:szCs w:val="21"/>
                <w:highlight w:val="none"/>
              </w:rPr>
              <w:t>7.内置红外接收模块，可通过红外线遥控器控制，方便易用。</w:t>
            </w:r>
            <w:r>
              <w:rPr>
                <w:rFonts w:hint="eastAsia"/>
                <w:color w:val="auto"/>
                <w:sz w:val="21"/>
                <w:szCs w:val="21"/>
                <w:highlight w:val="none"/>
              </w:rPr>
              <w:br w:type="textWrapping"/>
            </w:r>
            <w:r>
              <w:rPr>
                <w:rFonts w:hint="eastAsia"/>
                <w:color w:val="auto"/>
                <w:sz w:val="21"/>
                <w:szCs w:val="21"/>
                <w:highlight w:val="none"/>
              </w:rPr>
              <w:t>8.面板集成 5 个状态指示灯，工作状态一目了然。</w:t>
            </w:r>
            <w:r>
              <w:rPr>
                <w:rFonts w:hint="eastAsia"/>
                <w:color w:val="auto"/>
                <w:sz w:val="21"/>
                <w:szCs w:val="21"/>
                <w:highlight w:val="none"/>
              </w:rPr>
              <w:br w:type="textWrapping"/>
            </w:r>
            <w:r>
              <w:rPr>
                <w:rFonts w:hint="eastAsia"/>
                <w:color w:val="auto"/>
                <w:sz w:val="21"/>
                <w:szCs w:val="21"/>
                <w:highlight w:val="none"/>
              </w:rPr>
              <w:t>9.面板装有 8 个快捷按键，方便本地用户日常使用。</w:t>
            </w:r>
            <w:r>
              <w:rPr>
                <w:rFonts w:hint="eastAsia"/>
                <w:color w:val="auto"/>
                <w:sz w:val="21"/>
                <w:szCs w:val="21"/>
                <w:highlight w:val="none"/>
              </w:rPr>
              <w:br w:type="textWrapping"/>
            </w:r>
            <w:r>
              <w:rPr>
                <w:rFonts w:hint="eastAsia"/>
                <w:color w:val="auto"/>
                <w:sz w:val="21"/>
                <w:szCs w:val="21"/>
                <w:highlight w:val="none"/>
              </w:rPr>
              <w:t>10.内置脱机本地定时点播放功能，定时节目备份存储到 SD 卡里，并全自动备份定时点节目。</w:t>
            </w:r>
            <w:r>
              <w:rPr>
                <w:rFonts w:hint="eastAsia"/>
                <w:color w:val="auto"/>
                <w:sz w:val="21"/>
                <w:szCs w:val="21"/>
                <w:highlight w:val="none"/>
              </w:rPr>
              <w:br w:type="textWrapping"/>
            </w:r>
            <w:r>
              <w:rPr>
                <w:rFonts w:hint="eastAsia"/>
                <w:color w:val="auto"/>
                <w:sz w:val="21"/>
                <w:szCs w:val="21"/>
                <w:highlight w:val="none"/>
              </w:rPr>
              <w:t>11.外置一路 AUX 线路输入、一路话筒输入、一路 AUX 线路输出，方便扩展本地其它音源广播，与本地功率扩展。</w:t>
            </w:r>
            <w:r>
              <w:rPr>
                <w:rFonts w:hint="eastAsia"/>
                <w:color w:val="auto"/>
                <w:sz w:val="21"/>
                <w:szCs w:val="21"/>
                <w:highlight w:val="none"/>
              </w:rPr>
              <w:br w:type="textWrapping"/>
            </w:r>
            <w:r>
              <w:rPr>
                <w:rFonts w:hint="eastAsia"/>
                <w:color w:val="auto"/>
                <w:sz w:val="21"/>
                <w:szCs w:val="21"/>
                <w:highlight w:val="none"/>
              </w:rPr>
              <w:t>12.外置 EMC 24V 与短路干触点两种强播输出接口，可连接扬声器音控器使用，或连接智能电源。</w:t>
            </w:r>
            <w:r>
              <w:rPr>
                <w:rFonts w:hint="eastAsia"/>
                <w:color w:val="auto"/>
                <w:sz w:val="21"/>
                <w:szCs w:val="21"/>
                <w:highlight w:val="none"/>
              </w:rPr>
              <w:br w:type="textWrapping"/>
            </w:r>
            <w:r>
              <w:rPr>
                <w:rFonts w:hint="eastAsia"/>
                <w:color w:val="auto"/>
                <w:sz w:val="21"/>
                <w:szCs w:val="21"/>
                <w:highlight w:val="none"/>
              </w:rPr>
              <w:t>13.带有周边设备扩展接口，可外接 86 盒点播彩屏，可外接双 86 盒的求助对讲面板、两用对讲面板, 也可以连接蓝牙音频接收器。</w:t>
            </w:r>
            <w:r>
              <w:rPr>
                <w:rFonts w:hint="eastAsia"/>
                <w:color w:val="auto"/>
                <w:sz w:val="21"/>
                <w:szCs w:val="21"/>
                <w:highlight w:val="none"/>
              </w:rPr>
              <w:br w:type="textWrapping"/>
            </w:r>
            <w:r>
              <w:rPr>
                <w:rFonts w:hint="eastAsia"/>
                <w:color w:val="auto"/>
                <w:sz w:val="21"/>
                <w:szCs w:val="21"/>
                <w:highlight w:val="none"/>
              </w:rPr>
              <w:t>14.点播功能：连接 86 盒点播彩屏后，可实现本地点播主机的海量节目库。</w:t>
            </w:r>
            <w:r>
              <w:rPr>
                <w:rFonts w:hint="eastAsia"/>
                <w:color w:val="auto"/>
                <w:sz w:val="21"/>
                <w:szCs w:val="21"/>
                <w:highlight w:val="none"/>
              </w:rPr>
              <w:br w:type="textWrapping"/>
            </w:r>
            <w:r>
              <w:rPr>
                <w:rFonts w:hint="eastAsia"/>
                <w:color w:val="auto"/>
                <w:sz w:val="21"/>
                <w:szCs w:val="21"/>
                <w:highlight w:val="none"/>
              </w:rPr>
              <w:t>15.寻呼功能：连接 86 盒点播彩屏后，可对选定的分区实时寻呼。</w:t>
            </w:r>
            <w:r>
              <w:rPr>
                <w:rFonts w:hint="eastAsia"/>
                <w:color w:val="auto"/>
                <w:sz w:val="21"/>
                <w:szCs w:val="21"/>
                <w:highlight w:val="none"/>
              </w:rPr>
              <w:br w:type="textWrapping"/>
            </w:r>
            <w:r>
              <w:rPr>
                <w:rFonts w:hint="eastAsia"/>
                <w:color w:val="auto"/>
                <w:sz w:val="21"/>
                <w:szCs w:val="21"/>
                <w:highlight w:val="none"/>
              </w:rPr>
              <w:t>16.对讲功能：连接求助对讲面板后，可实现求助对讲功能。</w:t>
            </w:r>
            <w:r>
              <w:rPr>
                <w:rFonts w:hint="eastAsia"/>
                <w:color w:val="auto"/>
                <w:sz w:val="21"/>
                <w:szCs w:val="21"/>
                <w:highlight w:val="none"/>
              </w:rPr>
              <w:br w:type="textWrapping"/>
            </w:r>
            <w:r>
              <w:rPr>
                <w:rFonts w:hint="eastAsia"/>
                <w:color w:val="auto"/>
                <w:sz w:val="21"/>
                <w:szCs w:val="21"/>
                <w:highlight w:val="none"/>
              </w:rPr>
              <w:t>17.蓝牙音频接收功能：连接蓝牙扩展器后可接收蓝牙音频，方便学校、商场等利用蓝牙无线话筒实现本地无线话筒扩声。</w:t>
            </w:r>
            <w:r>
              <w:rPr>
                <w:rFonts w:hint="eastAsia"/>
                <w:color w:val="auto"/>
                <w:sz w:val="21"/>
                <w:szCs w:val="21"/>
                <w:highlight w:val="none"/>
              </w:rPr>
              <w:br w:type="textWrapping"/>
            </w:r>
            <w:r>
              <w:rPr>
                <w:rFonts w:hint="eastAsia"/>
                <w:color w:val="auto"/>
                <w:sz w:val="21"/>
                <w:szCs w:val="21"/>
                <w:highlight w:val="none"/>
              </w:rPr>
              <w:t>18.外接线路输入与网络播放节目源是混合的关系，本地话筒与 AUX 输入通过检测输入信号的大小而打开功放。</w:t>
            </w:r>
            <w:r>
              <w:rPr>
                <w:rFonts w:hint="eastAsia"/>
                <w:color w:val="auto"/>
                <w:sz w:val="21"/>
                <w:szCs w:val="21"/>
                <w:highlight w:val="none"/>
              </w:rPr>
              <w:br w:type="textWrapping"/>
            </w:r>
            <w:r>
              <w:rPr>
                <w:rFonts w:hint="eastAsia"/>
                <w:color w:val="auto"/>
                <w:sz w:val="21"/>
                <w:szCs w:val="21"/>
                <w:highlight w:val="none"/>
              </w:rPr>
              <w:t>19.可定制联动触发功能，可定制 100V 本地紧急线路输入，方便接入消防本地广播系统。</w:t>
            </w:r>
            <w:r>
              <w:rPr>
                <w:rFonts w:hint="eastAsia"/>
                <w:color w:val="auto"/>
                <w:sz w:val="21"/>
                <w:szCs w:val="21"/>
                <w:highlight w:val="none"/>
              </w:rPr>
              <w:br w:type="textWrapping"/>
            </w:r>
            <w:r>
              <w:rPr>
                <w:rFonts w:hint="eastAsia"/>
                <w:color w:val="auto"/>
                <w:sz w:val="21"/>
                <w:szCs w:val="21"/>
                <w:highlight w:val="none"/>
              </w:rPr>
              <w:t>20.具有网络播放功能，可播放网络化主机下发的节目源或网络化音频采集器的音频流。</w:t>
            </w:r>
            <w:r>
              <w:rPr>
                <w:rFonts w:hint="eastAsia"/>
                <w:color w:val="auto"/>
                <w:sz w:val="21"/>
                <w:szCs w:val="21"/>
                <w:highlight w:val="none"/>
              </w:rPr>
              <w:br w:type="textWrapping"/>
            </w:r>
            <w:r>
              <w:rPr>
                <w:rFonts w:hint="eastAsia"/>
                <w:color w:val="auto"/>
                <w:sz w:val="21"/>
                <w:szCs w:val="21"/>
                <w:highlight w:val="none"/>
              </w:rPr>
              <w:t>21.可播放来自系统主机的背景音乐、紧急寻呼、告警信号等，网络节目源具有 7 级以上优先等级管理功能，分为背景广播、业务广播、紧急广播三大类。</w:t>
            </w:r>
            <w:r>
              <w:rPr>
                <w:rFonts w:hint="eastAsia"/>
                <w:color w:val="auto"/>
                <w:sz w:val="21"/>
                <w:szCs w:val="21"/>
                <w:highlight w:val="none"/>
              </w:rPr>
              <w:br w:type="textWrapping"/>
            </w:r>
            <w:r>
              <w:rPr>
                <w:rFonts w:hint="eastAsia"/>
                <w:color w:val="auto"/>
                <w:sz w:val="21"/>
                <w:szCs w:val="21"/>
                <w:highlight w:val="none"/>
              </w:rPr>
              <w:t>22.采用高保真 CD 音质的解码芯片，最大支持 48KHZ 采样率 16bit 的 MP3/WMA/WAV/PCM 音频流数据解码。全数字化设计，高性能，高保真，语音传输指数高等优点。内置看门狗功能，有效保障设备的正常运行。</w:t>
            </w:r>
            <w:r>
              <w:rPr>
                <w:rFonts w:hint="eastAsia"/>
                <w:color w:val="auto"/>
                <w:sz w:val="21"/>
                <w:szCs w:val="21"/>
                <w:highlight w:val="none"/>
              </w:rPr>
              <w:br w:type="textWrapping"/>
            </w:r>
            <w:r>
              <w:rPr>
                <w:rFonts w:hint="eastAsia"/>
                <w:color w:val="auto"/>
                <w:sz w:val="21"/>
                <w:szCs w:val="21"/>
                <w:highlight w:val="none"/>
              </w:rPr>
              <w:t>23.采用工业级芯片设计，工作环境温度广，适合室外安装与使用。</w:t>
            </w:r>
            <w:r>
              <w:rPr>
                <w:rFonts w:hint="eastAsia"/>
                <w:color w:val="auto"/>
                <w:sz w:val="21"/>
                <w:szCs w:val="21"/>
                <w:highlight w:val="none"/>
              </w:rPr>
              <w:br w:type="textWrapping"/>
            </w:r>
            <w:r>
              <w:rPr>
                <w:rFonts w:hint="eastAsia"/>
                <w:color w:val="auto"/>
                <w:sz w:val="21"/>
                <w:szCs w:val="21"/>
                <w:highlight w:val="none"/>
              </w:rPr>
              <w:t>24.内置 DSP 音效处理芯片，具有高、低音调调节功能，更适用于不同环境的补偿，让广播指标进一步提升。</w:t>
            </w:r>
            <w:r>
              <w:rPr>
                <w:rFonts w:hint="eastAsia"/>
                <w:color w:val="auto"/>
                <w:sz w:val="21"/>
                <w:szCs w:val="21"/>
                <w:highlight w:val="none"/>
              </w:rPr>
              <w:br w:type="textWrapping"/>
            </w:r>
            <w:r>
              <w:rPr>
                <w:rFonts w:hint="eastAsia"/>
                <w:color w:val="auto"/>
                <w:sz w:val="21"/>
                <w:szCs w:val="21"/>
                <w:highlight w:val="none"/>
              </w:rPr>
              <w:t>25.采用高性能的网络处理芯片，自主研发的实时操作系统，开机启动时间&lt;0.1S,与网络化主机连线时间&lt;2S，实时性强，播放实时节目延时&lt;0.2S.自主研发的实时操作系统，实时性强，多台网络播放器广播节目播放声音实时同步，之间基本没</w:t>
            </w:r>
            <w:r>
              <w:rPr>
                <w:rFonts w:hint="eastAsia"/>
                <w:color w:val="auto"/>
                <w:sz w:val="21"/>
                <w:szCs w:val="21"/>
                <w:highlight w:val="none"/>
              </w:rPr>
              <w:br w:type="textWrapping"/>
            </w:r>
            <w:r>
              <w:rPr>
                <w:rFonts w:hint="eastAsia"/>
                <w:color w:val="auto"/>
                <w:sz w:val="21"/>
                <w:szCs w:val="21"/>
                <w:highlight w:val="none"/>
              </w:rPr>
              <w:t>26.有任何时间差异。</w:t>
            </w:r>
            <w:r>
              <w:rPr>
                <w:rFonts w:hint="eastAsia"/>
                <w:color w:val="auto"/>
                <w:sz w:val="21"/>
                <w:szCs w:val="21"/>
                <w:highlight w:val="none"/>
              </w:rPr>
              <w:br w:type="textWrapping"/>
            </w:r>
            <w:r>
              <w:rPr>
                <w:rFonts w:hint="eastAsia"/>
                <w:color w:val="auto"/>
                <w:sz w:val="21"/>
                <w:szCs w:val="21"/>
                <w:highlight w:val="none"/>
              </w:rPr>
              <w:t>27.采用自主研发的网络数据流解码算法，话筒寻呼、外置线路广播，实时性强，保持寻呼状态大于24 小时后延时&lt;0.5S.</w:t>
            </w:r>
            <w:r>
              <w:rPr>
                <w:rFonts w:hint="eastAsia"/>
                <w:color w:val="auto"/>
                <w:sz w:val="21"/>
                <w:szCs w:val="21"/>
                <w:highlight w:val="none"/>
              </w:rPr>
              <w:br w:type="textWrapping"/>
            </w:r>
            <w:r>
              <w:rPr>
                <w:rFonts w:hint="eastAsia"/>
                <w:color w:val="auto"/>
                <w:sz w:val="21"/>
                <w:szCs w:val="21"/>
                <w:highlight w:val="none"/>
              </w:rPr>
              <w:t>28.采用自主研发的网络数据纠错算法，保证传输数据实时性的同时，也保证接收数据的准确性，工作稳定可靠。</w:t>
            </w:r>
            <w:r>
              <w:rPr>
                <w:rFonts w:hint="eastAsia"/>
                <w:color w:val="auto"/>
                <w:sz w:val="21"/>
                <w:szCs w:val="21"/>
                <w:highlight w:val="none"/>
              </w:rPr>
              <w:br w:type="textWrapping"/>
            </w:r>
            <w:r>
              <w:rPr>
                <w:rFonts w:hint="eastAsia"/>
                <w:color w:val="auto"/>
                <w:sz w:val="21"/>
                <w:szCs w:val="21"/>
                <w:highlight w:val="none"/>
              </w:rPr>
              <w:t>29.本地输出音量及本地播放状态可控。</w:t>
            </w:r>
            <w:r>
              <w:rPr>
                <w:rFonts w:hint="eastAsia"/>
                <w:color w:val="auto"/>
                <w:sz w:val="21"/>
                <w:szCs w:val="21"/>
                <w:highlight w:val="none"/>
              </w:rPr>
              <w:br w:type="textWrapping"/>
            </w:r>
            <w:r>
              <w:rPr>
                <w:rFonts w:hint="eastAsia"/>
                <w:color w:val="auto"/>
                <w:sz w:val="21"/>
                <w:szCs w:val="21"/>
                <w:highlight w:val="none"/>
              </w:rPr>
              <w:t>30.可通过网络设置网络音源、本地线路音源、本地话筒音源三者的音源优先等级及优先深度。</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auto" w:fill="auto"/>
            <w:vAlign w:val="center"/>
          </w:tcPr>
          <w:p>
            <w:pPr>
              <w:jc w:val="center"/>
              <w:rPr>
                <w:color w:val="auto"/>
                <w:sz w:val="21"/>
                <w:szCs w:val="21"/>
                <w:highlight w:val="none"/>
              </w:rPr>
            </w:pPr>
            <w:r>
              <w:rPr>
                <w:rFonts w:hint="eastAsia"/>
                <w:color w:val="auto"/>
                <w:sz w:val="21"/>
                <w:szCs w:val="21"/>
                <w:highlight w:val="none"/>
              </w:rPr>
              <w:t xml:space="preserve"> 防水型相控阵声柱（白）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1.防水相控阵声柱是通过电子技术和数字处理技术(DSP)，调节主波束辐射方向的声柱产品,它采用了高度先进的数字定向控制(DDC)，可以控制垂直方向模式，将声音定向到需要的位置。</w:t>
            </w:r>
            <w:r>
              <w:rPr>
                <w:rFonts w:hint="eastAsia"/>
                <w:color w:val="auto"/>
                <w:sz w:val="21"/>
                <w:szCs w:val="21"/>
                <w:highlight w:val="none"/>
              </w:rPr>
              <w:br w:type="textWrapping"/>
            </w:r>
            <w:r>
              <w:rPr>
                <w:rFonts w:hint="eastAsia"/>
                <w:color w:val="auto"/>
                <w:sz w:val="21"/>
                <w:szCs w:val="21"/>
                <w:highlight w:val="none"/>
              </w:rPr>
              <w:t>2.无需将声柱与安装墙面（或安装杆）呈斜角安装，可用遥控器随意调节倾斜角度，故而更加美观，与周围的环境更加协调；</w:t>
            </w:r>
            <w:r>
              <w:rPr>
                <w:rFonts w:hint="eastAsia"/>
                <w:color w:val="auto"/>
                <w:sz w:val="21"/>
                <w:szCs w:val="21"/>
                <w:highlight w:val="none"/>
              </w:rPr>
              <w:br w:type="textWrapping"/>
            </w:r>
            <w:r>
              <w:rPr>
                <w:rFonts w:hint="eastAsia"/>
                <w:color w:val="auto"/>
                <w:sz w:val="21"/>
                <w:szCs w:val="21"/>
                <w:highlight w:val="none"/>
              </w:rPr>
              <w:t>3.可调节波瓣宽度。增加波瓣宽度以利扩声现场的声压级覆盖更均匀；或者减少波瓣宽度以利提高扩声增益或降低声污染。</w:t>
            </w:r>
            <w:r>
              <w:rPr>
                <w:rFonts w:hint="eastAsia"/>
                <w:color w:val="auto"/>
                <w:sz w:val="21"/>
                <w:szCs w:val="21"/>
                <w:highlight w:val="none"/>
              </w:rPr>
              <w:br w:type="textWrapping"/>
            </w:r>
            <w:r>
              <w:rPr>
                <w:rFonts w:hint="eastAsia"/>
                <w:color w:val="auto"/>
                <w:sz w:val="21"/>
                <w:szCs w:val="21"/>
                <w:highlight w:val="none"/>
              </w:rPr>
              <w:t>4.利用内置的多种音效调节，提高扩声性能。</w:t>
            </w:r>
            <w:r>
              <w:rPr>
                <w:rFonts w:hint="eastAsia"/>
                <w:color w:val="auto"/>
                <w:sz w:val="21"/>
                <w:szCs w:val="21"/>
                <w:highlight w:val="none"/>
              </w:rPr>
              <w:br w:type="textWrapping"/>
            </w:r>
            <w:r>
              <w:rPr>
                <w:rFonts w:hint="eastAsia"/>
                <w:color w:val="auto"/>
                <w:sz w:val="21"/>
                <w:szCs w:val="21"/>
                <w:highlight w:val="none"/>
              </w:rPr>
              <w:t>3.功能特点：</w:t>
            </w:r>
            <w:r>
              <w:rPr>
                <w:rFonts w:hint="eastAsia"/>
                <w:color w:val="auto"/>
                <w:sz w:val="21"/>
                <w:szCs w:val="21"/>
                <w:highlight w:val="none"/>
              </w:rPr>
              <w:br w:type="textWrapping"/>
            </w:r>
            <w:r>
              <w:rPr>
                <w:rFonts w:hint="eastAsia"/>
                <w:color w:val="auto"/>
                <w:sz w:val="21"/>
                <w:szCs w:val="21"/>
                <w:highlight w:val="none"/>
              </w:rPr>
              <w:t>4.可控制改变声柱主波束的方向，精准覆盖不同的区域，提供更佳的声场。</w:t>
            </w:r>
            <w:r>
              <w:rPr>
                <w:rFonts w:hint="eastAsia"/>
                <w:color w:val="auto"/>
                <w:sz w:val="21"/>
                <w:szCs w:val="21"/>
                <w:highlight w:val="none"/>
              </w:rPr>
              <w:br w:type="textWrapping"/>
            </w:r>
            <w:r>
              <w:rPr>
                <w:rFonts w:hint="eastAsia"/>
                <w:color w:val="auto"/>
                <w:sz w:val="21"/>
                <w:szCs w:val="21"/>
                <w:highlight w:val="none"/>
              </w:rPr>
              <w:t>5.具有数字处理技术（ DSP），释放高保真声音，内置的数字均衡器可以有效地改善音质。</w:t>
            </w:r>
            <w:r>
              <w:rPr>
                <w:rFonts w:hint="eastAsia"/>
                <w:color w:val="auto"/>
                <w:sz w:val="21"/>
                <w:szCs w:val="21"/>
                <w:highlight w:val="none"/>
              </w:rPr>
              <w:br w:type="textWrapping"/>
            </w:r>
            <w:r>
              <w:rPr>
                <w:rFonts w:hint="eastAsia"/>
                <w:color w:val="auto"/>
                <w:sz w:val="21"/>
                <w:szCs w:val="21"/>
                <w:highlight w:val="none"/>
              </w:rPr>
              <w:t>6.兼容普通线路信号输入及定压功放功率信号输入（ 100V），输入灵敏度可调</w:t>
            </w:r>
            <w:r>
              <w:rPr>
                <w:rFonts w:hint="eastAsia"/>
                <w:color w:val="auto"/>
                <w:sz w:val="21"/>
                <w:szCs w:val="21"/>
                <w:highlight w:val="none"/>
              </w:rPr>
              <w:br w:type="textWrapping"/>
            </w:r>
            <w:r>
              <w:rPr>
                <w:rFonts w:hint="eastAsia"/>
                <w:color w:val="auto"/>
                <w:sz w:val="21"/>
                <w:szCs w:val="21"/>
                <w:highlight w:val="none"/>
              </w:rPr>
              <w:t>7.现代简约风格造型设计，可选黑色、白色，适于各种装饰风格。</w:t>
            </w:r>
            <w:r>
              <w:rPr>
                <w:rFonts w:hint="eastAsia"/>
                <w:color w:val="auto"/>
                <w:sz w:val="21"/>
                <w:szCs w:val="21"/>
                <w:highlight w:val="none"/>
              </w:rPr>
              <w:br w:type="textWrapping"/>
            </w:r>
            <w:r>
              <w:rPr>
                <w:rFonts w:hint="eastAsia"/>
                <w:color w:val="auto"/>
                <w:sz w:val="21"/>
                <w:szCs w:val="21"/>
                <w:highlight w:val="none"/>
              </w:rPr>
              <w:t>8.灵活简便的安装方式。</w:t>
            </w:r>
            <w:r>
              <w:rPr>
                <w:rFonts w:hint="eastAsia"/>
                <w:color w:val="auto"/>
                <w:sz w:val="21"/>
                <w:szCs w:val="21"/>
                <w:highlight w:val="none"/>
              </w:rPr>
              <w:br w:type="textWrapping"/>
            </w:r>
            <w:r>
              <w:rPr>
                <w:rFonts w:hint="eastAsia"/>
                <w:color w:val="auto"/>
                <w:sz w:val="21"/>
                <w:szCs w:val="21"/>
                <w:highlight w:val="none"/>
              </w:rPr>
              <w:t>9.全天候设计，确保在室内、户外环境下使用的可靠性。</w:t>
            </w:r>
            <w:r>
              <w:rPr>
                <w:rFonts w:hint="eastAsia"/>
                <w:color w:val="auto"/>
                <w:sz w:val="21"/>
                <w:szCs w:val="21"/>
                <w:highlight w:val="none"/>
              </w:rPr>
              <w:br w:type="textWrapping"/>
            </w:r>
            <w:r>
              <w:rPr>
                <w:rFonts w:hint="eastAsia"/>
                <w:color w:val="auto"/>
                <w:sz w:val="21"/>
                <w:szCs w:val="21"/>
                <w:highlight w:val="none"/>
              </w:rPr>
              <w:t>性能规格：</w:t>
            </w:r>
            <w:r>
              <w:rPr>
                <w:rFonts w:hint="eastAsia"/>
                <w:color w:val="auto"/>
                <w:sz w:val="21"/>
                <w:szCs w:val="21"/>
                <w:highlight w:val="none"/>
              </w:rPr>
              <w:br w:type="textWrapping"/>
            </w:r>
            <w:r>
              <w:rPr>
                <w:rFonts w:hint="eastAsia"/>
                <w:color w:val="auto"/>
                <w:sz w:val="21"/>
                <w:szCs w:val="21"/>
                <w:highlight w:val="none"/>
              </w:rPr>
              <w:t>1.输出功率 240W</w:t>
            </w:r>
            <w:r>
              <w:rPr>
                <w:rFonts w:hint="eastAsia"/>
                <w:color w:val="auto"/>
                <w:sz w:val="21"/>
                <w:szCs w:val="21"/>
                <w:highlight w:val="none"/>
              </w:rPr>
              <w:br w:type="textWrapping"/>
            </w:r>
            <w:r>
              <w:rPr>
                <w:rFonts w:hint="eastAsia"/>
                <w:color w:val="auto"/>
                <w:sz w:val="21"/>
                <w:szCs w:val="21"/>
                <w:highlight w:val="none"/>
              </w:rPr>
              <w:t>2.线路输入灵敏度 300（－10dB）/500（－6dB）/1000（0dB）mV</w:t>
            </w:r>
            <w:r>
              <w:rPr>
                <w:rFonts w:hint="eastAsia"/>
                <w:color w:val="auto"/>
                <w:sz w:val="21"/>
                <w:szCs w:val="21"/>
                <w:highlight w:val="none"/>
              </w:rPr>
              <w:br w:type="textWrapping"/>
            </w:r>
            <w:r>
              <w:rPr>
                <w:rFonts w:hint="eastAsia"/>
                <w:color w:val="auto"/>
                <w:sz w:val="21"/>
                <w:szCs w:val="21"/>
                <w:highlight w:val="none"/>
              </w:rPr>
              <w:t>3.定压输入灵敏度 50V/100V</w:t>
            </w:r>
            <w:r>
              <w:rPr>
                <w:rFonts w:hint="eastAsia"/>
                <w:color w:val="auto"/>
                <w:sz w:val="21"/>
                <w:szCs w:val="21"/>
                <w:highlight w:val="none"/>
              </w:rPr>
              <w:br w:type="textWrapping"/>
            </w:r>
            <w:r>
              <w:rPr>
                <w:rFonts w:hint="eastAsia"/>
                <w:color w:val="auto"/>
                <w:sz w:val="21"/>
                <w:szCs w:val="21"/>
                <w:highlight w:val="none"/>
              </w:rPr>
              <w:t>4.信噪比 ≥80dB</w:t>
            </w:r>
            <w:r>
              <w:rPr>
                <w:rFonts w:hint="eastAsia"/>
                <w:color w:val="auto"/>
                <w:sz w:val="21"/>
                <w:szCs w:val="21"/>
                <w:highlight w:val="none"/>
              </w:rPr>
              <w:br w:type="textWrapping"/>
            </w:r>
            <w:r>
              <w:rPr>
                <w:rFonts w:hint="eastAsia"/>
                <w:color w:val="auto"/>
                <w:sz w:val="21"/>
                <w:szCs w:val="21"/>
                <w:highlight w:val="none"/>
              </w:rPr>
              <w:t>5.失真度 ＜1％</w:t>
            </w:r>
            <w:r>
              <w:rPr>
                <w:rFonts w:hint="eastAsia"/>
                <w:color w:val="auto"/>
                <w:sz w:val="21"/>
                <w:szCs w:val="21"/>
                <w:highlight w:val="none"/>
              </w:rPr>
              <w:br w:type="textWrapping"/>
            </w:r>
            <w:r>
              <w:rPr>
                <w:rFonts w:hint="eastAsia"/>
                <w:color w:val="auto"/>
                <w:sz w:val="21"/>
                <w:szCs w:val="21"/>
                <w:highlight w:val="none"/>
              </w:rPr>
              <w:t>6.底噪 ≤-35dBv</w:t>
            </w:r>
            <w:r>
              <w:rPr>
                <w:rFonts w:hint="eastAsia"/>
                <w:color w:val="auto"/>
                <w:sz w:val="21"/>
                <w:szCs w:val="21"/>
                <w:highlight w:val="none"/>
              </w:rPr>
              <w:br w:type="textWrapping"/>
            </w:r>
            <w:r>
              <w:rPr>
                <w:rFonts w:hint="eastAsia"/>
                <w:color w:val="auto"/>
                <w:sz w:val="21"/>
                <w:szCs w:val="21"/>
                <w:highlight w:val="none"/>
              </w:rPr>
              <w:t>7.频率响应 20Hz-20kHz （±3dB）</w:t>
            </w:r>
            <w:r>
              <w:rPr>
                <w:rFonts w:hint="eastAsia"/>
                <w:color w:val="auto"/>
                <w:sz w:val="21"/>
                <w:szCs w:val="21"/>
                <w:highlight w:val="none"/>
              </w:rPr>
              <w:br w:type="textWrapping"/>
            </w:r>
            <w:r>
              <w:rPr>
                <w:rFonts w:hint="eastAsia"/>
                <w:color w:val="auto"/>
                <w:sz w:val="21"/>
                <w:szCs w:val="21"/>
                <w:highlight w:val="none"/>
              </w:rPr>
              <w:t>8.图示均衡器频点 (共15段)Hz</w:t>
            </w:r>
            <w:r>
              <w:rPr>
                <w:rFonts w:hint="eastAsia"/>
                <w:color w:val="auto"/>
                <w:sz w:val="21"/>
                <w:szCs w:val="21"/>
                <w:highlight w:val="none"/>
              </w:rPr>
              <w:br w:type="textWrapping"/>
            </w:r>
            <w:r>
              <w:rPr>
                <w:rFonts w:hint="eastAsia"/>
                <w:color w:val="auto"/>
                <w:sz w:val="21"/>
                <w:szCs w:val="21"/>
                <w:highlight w:val="none"/>
              </w:rPr>
              <w:t>9.共模抑制比CMR ≥65dB</w:t>
            </w:r>
            <w:r>
              <w:rPr>
                <w:rFonts w:hint="eastAsia"/>
                <w:color w:val="auto"/>
                <w:sz w:val="21"/>
                <w:szCs w:val="21"/>
                <w:highlight w:val="none"/>
              </w:rPr>
              <w:br w:type="textWrapping"/>
            </w:r>
            <w:r>
              <w:rPr>
                <w:rFonts w:hint="eastAsia"/>
                <w:color w:val="auto"/>
                <w:sz w:val="21"/>
                <w:szCs w:val="21"/>
                <w:highlight w:val="none"/>
              </w:rPr>
              <w:t>10.均衡器增益幅度 ±10dB</w:t>
            </w:r>
            <w:r>
              <w:rPr>
                <w:rFonts w:hint="eastAsia"/>
                <w:color w:val="auto"/>
                <w:sz w:val="21"/>
                <w:szCs w:val="21"/>
                <w:highlight w:val="none"/>
              </w:rPr>
              <w:br w:type="textWrapping"/>
            </w:r>
            <w:r>
              <w:rPr>
                <w:rFonts w:hint="eastAsia"/>
                <w:color w:val="auto"/>
                <w:sz w:val="21"/>
                <w:szCs w:val="21"/>
                <w:highlight w:val="none"/>
              </w:rPr>
              <w:t>11.扬声器单元 同轴5"×8</w:t>
            </w:r>
            <w:r>
              <w:rPr>
                <w:rFonts w:hint="eastAsia"/>
                <w:color w:val="auto"/>
                <w:sz w:val="21"/>
                <w:szCs w:val="21"/>
                <w:highlight w:val="none"/>
              </w:rPr>
              <w:br w:type="textWrapping"/>
            </w:r>
            <w:r>
              <w:rPr>
                <w:rFonts w:hint="eastAsia"/>
                <w:color w:val="auto"/>
                <w:sz w:val="21"/>
                <w:szCs w:val="21"/>
                <w:highlight w:val="none"/>
              </w:rPr>
              <w:t>12.频率响应 200Hz-10KHz</w:t>
            </w:r>
            <w:r>
              <w:rPr>
                <w:rFonts w:hint="eastAsia"/>
                <w:color w:val="auto"/>
                <w:sz w:val="21"/>
                <w:szCs w:val="21"/>
                <w:highlight w:val="none"/>
              </w:rPr>
              <w:br w:type="textWrapping"/>
            </w:r>
            <w:r>
              <w:rPr>
                <w:rFonts w:hint="eastAsia"/>
                <w:color w:val="auto"/>
                <w:sz w:val="21"/>
                <w:szCs w:val="21"/>
                <w:highlight w:val="none"/>
              </w:rPr>
              <w:t>13.灵敏度（1m,1W） 92±2dB</w:t>
            </w:r>
            <w:r>
              <w:rPr>
                <w:rFonts w:hint="eastAsia"/>
                <w:color w:val="auto"/>
                <w:sz w:val="21"/>
                <w:szCs w:val="21"/>
                <w:highlight w:val="none"/>
              </w:rPr>
              <w:br w:type="textWrapping"/>
            </w:r>
            <w:r>
              <w:rPr>
                <w:rFonts w:hint="eastAsia"/>
                <w:color w:val="auto"/>
                <w:sz w:val="21"/>
                <w:szCs w:val="21"/>
                <w:highlight w:val="none"/>
              </w:rPr>
              <w:t>14.最大声压级（1m） 107±2dB</w:t>
            </w:r>
            <w:r>
              <w:rPr>
                <w:rFonts w:hint="eastAsia"/>
                <w:color w:val="auto"/>
                <w:sz w:val="21"/>
                <w:szCs w:val="21"/>
                <w:highlight w:val="none"/>
              </w:rPr>
              <w:br w:type="textWrapping"/>
            </w:r>
            <w:r>
              <w:rPr>
                <w:rFonts w:hint="eastAsia"/>
                <w:color w:val="auto"/>
                <w:sz w:val="21"/>
                <w:szCs w:val="21"/>
                <w:highlight w:val="none"/>
              </w:rPr>
              <w:t>15.水平辐射角 ＞120°</w:t>
            </w:r>
            <w:r>
              <w:rPr>
                <w:rFonts w:hint="eastAsia"/>
                <w:color w:val="auto"/>
                <w:sz w:val="21"/>
                <w:szCs w:val="21"/>
                <w:highlight w:val="none"/>
              </w:rPr>
              <w:br w:type="textWrapping"/>
            </w:r>
            <w:r>
              <w:rPr>
                <w:rFonts w:hint="eastAsia"/>
                <w:color w:val="auto"/>
                <w:sz w:val="21"/>
                <w:szCs w:val="21"/>
                <w:highlight w:val="none"/>
              </w:rPr>
              <w:t>16.垂直辐射角 ＞50°</w:t>
            </w:r>
            <w:r>
              <w:rPr>
                <w:rFonts w:hint="eastAsia"/>
                <w:color w:val="auto"/>
                <w:sz w:val="21"/>
                <w:szCs w:val="21"/>
                <w:highlight w:val="none"/>
              </w:rPr>
              <w:br w:type="textWrapping"/>
            </w:r>
            <w:r>
              <w:rPr>
                <w:rFonts w:hint="eastAsia"/>
                <w:color w:val="auto"/>
                <w:sz w:val="21"/>
                <w:szCs w:val="21"/>
                <w:highlight w:val="none"/>
              </w:rPr>
              <w:t>17.主波束可调范围（垂直方向） ±45°</w:t>
            </w:r>
            <w:r>
              <w:rPr>
                <w:rFonts w:hint="eastAsia"/>
                <w:color w:val="auto"/>
                <w:sz w:val="21"/>
                <w:szCs w:val="21"/>
                <w:highlight w:val="none"/>
              </w:rPr>
              <w:br w:type="textWrapping"/>
            </w:r>
            <w:r>
              <w:rPr>
                <w:rFonts w:hint="eastAsia"/>
                <w:color w:val="auto"/>
                <w:sz w:val="21"/>
                <w:szCs w:val="21"/>
                <w:highlight w:val="none"/>
              </w:rPr>
              <w:t>18.输入电压 AC110V-240V 50-60Hz</w:t>
            </w:r>
            <w:r>
              <w:rPr>
                <w:rFonts w:hint="eastAsia"/>
                <w:color w:val="auto"/>
                <w:sz w:val="21"/>
                <w:szCs w:val="21"/>
                <w:highlight w:val="none"/>
              </w:rPr>
              <w:br w:type="textWrapping"/>
            </w:r>
            <w:r>
              <w:rPr>
                <w:rFonts w:hint="eastAsia"/>
                <w:color w:val="auto"/>
                <w:sz w:val="21"/>
                <w:szCs w:val="21"/>
                <w:highlight w:val="none"/>
              </w:rPr>
              <w:t>19.产品尺寸（高×宽×深） 1304×165×170mm</w:t>
            </w:r>
            <w:r>
              <w:rPr>
                <w:rFonts w:hint="eastAsia"/>
                <w:color w:val="auto"/>
                <w:sz w:val="21"/>
                <w:szCs w:val="21"/>
                <w:highlight w:val="none"/>
              </w:rPr>
              <w:br w:type="textWrapping"/>
            </w:r>
            <w:r>
              <w:rPr>
                <w:rFonts w:hint="eastAsia"/>
                <w:color w:val="auto"/>
                <w:sz w:val="21"/>
                <w:szCs w:val="21"/>
                <w:highlight w:val="none"/>
              </w:rPr>
              <w:t xml:space="preserve">20.产品重量 18.5 kg  </w:t>
            </w:r>
          </w:p>
          <w:p>
            <w:pPr>
              <w:rPr>
                <w:color w:val="auto"/>
                <w:sz w:val="21"/>
                <w:szCs w:val="21"/>
                <w:highlight w:val="none"/>
              </w:rPr>
            </w:pPr>
            <w:r>
              <w:rPr>
                <w:rFonts w:hint="eastAsia"/>
                <w:b/>
                <w:color w:val="auto"/>
                <w:sz w:val="21"/>
                <w:szCs w:val="21"/>
                <w:highlight w:val="none"/>
              </w:rPr>
              <w:t>21.提供IP65等级检测报告。</w:t>
            </w:r>
            <w:r>
              <w:rPr>
                <w:rFonts w:hint="eastAsia"/>
                <w:b/>
                <w:color w:val="auto"/>
                <w:sz w:val="21"/>
                <w:szCs w:val="21"/>
                <w:highlight w:val="none"/>
              </w:rPr>
              <w:br w:type="textWrapping"/>
            </w:r>
            <w:r>
              <w:rPr>
                <w:rFonts w:hint="eastAsia"/>
                <w:b/>
                <w:color w:val="auto"/>
                <w:sz w:val="21"/>
                <w:szCs w:val="21"/>
                <w:highlight w:val="none"/>
              </w:rPr>
              <w:t>22.需要提供CE证书加盖公章。</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民艺博物馆门口</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网络化播放功放（1U）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1.采用高档铝合金拉丝面板制造。</w:t>
            </w:r>
            <w:r>
              <w:rPr>
                <w:rFonts w:hint="eastAsia"/>
                <w:color w:val="auto"/>
                <w:sz w:val="21"/>
                <w:szCs w:val="21"/>
                <w:highlight w:val="none"/>
              </w:rPr>
              <w:br w:type="textWrapping"/>
            </w:r>
            <w:r>
              <w:rPr>
                <w:rFonts w:hint="eastAsia"/>
                <w:color w:val="auto"/>
                <w:sz w:val="21"/>
                <w:szCs w:val="21"/>
                <w:highlight w:val="none"/>
              </w:rPr>
              <w:t>2.可挂接在网络到达的任何地方，采用网络自主研发的网络传输协议，动态音频数据传输。</w:t>
            </w:r>
            <w:r>
              <w:rPr>
                <w:rFonts w:hint="eastAsia"/>
                <w:color w:val="auto"/>
                <w:sz w:val="21"/>
                <w:szCs w:val="21"/>
                <w:highlight w:val="none"/>
              </w:rPr>
              <w:br w:type="textWrapping"/>
            </w:r>
            <w:r>
              <w:rPr>
                <w:rFonts w:hint="eastAsia"/>
                <w:color w:val="auto"/>
                <w:sz w:val="21"/>
                <w:szCs w:val="21"/>
                <w:highlight w:val="none"/>
              </w:rPr>
              <w:t>3.双网络接口冗余设计，可跨网段工作。</w:t>
            </w:r>
            <w:r>
              <w:rPr>
                <w:rFonts w:hint="eastAsia"/>
                <w:color w:val="auto"/>
                <w:sz w:val="21"/>
                <w:szCs w:val="21"/>
                <w:highlight w:val="none"/>
              </w:rPr>
              <w:br w:type="textWrapping"/>
            </w:r>
            <w:r>
              <w:rPr>
                <w:rFonts w:hint="eastAsia"/>
                <w:color w:val="auto"/>
                <w:sz w:val="21"/>
                <w:szCs w:val="21"/>
                <w:highlight w:val="none"/>
              </w:rPr>
              <w:t>4.内置高效率数字功放，100V 定压输出，效率高达 90%以上。自带 MP3 播放器，设有 USB 插口、SD 插口，用以播放本地节目。</w:t>
            </w:r>
            <w:r>
              <w:rPr>
                <w:rFonts w:hint="eastAsia"/>
                <w:color w:val="auto"/>
                <w:sz w:val="21"/>
                <w:szCs w:val="21"/>
                <w:highlight w:val="none"/>
              </w:rPr>
              <w:br w:type="textWrapping"/>
            </w:r>
            <w:r>
              <w:rPr>
                <w:rFonts w:hint="eastAsia"/>
                <w:color w:val="auto"/>
                <w:sz w:val="21"/>
                <w:szCs w:val="21"/>
                <w:highlight w:val="none"/>
              </w:rPr>
              <w:t>5.功放最大输出功率为250W。醒目的数码显示屏设计，既可显示时钟时间，也可显示播放进度时间。</w:t>
            </w:r>
            <w:r>
              <w:rPr>
                <w:rFonts w:hint="eastAsia"/>
                <w:color w:val="auto"/>
                <w:sz w:val="21"/>
                <w:szCs w:val="21"/>
                <w:highlight w:val="none"/>
              </w:rPr>
              <w:br w:type="textWrapping"/>
            </w:r>
            <w:r>
              <w:rPr>
                <w:rFonts w:hint="eastAsia"/>
                <w:color w:val="auto"/>
                <w:sz w:val="21"/>
                <w:szCs w:val="21"/>
                <w:highlight w:val="none"/>
              </w:rPr>
              <w:t>6.具有时间帧同步机制，本机时钟与网络化主机时钟实时同步。</w:t>
            </w:r>
            <w:r>
              <w:rPr>
                <w:rFonts w:hint="eastAsia"/>
                <w:color w:val="auto"/>
                <w:sz w:val="21"/>
                <w:szCs w:val="21"/>
                <w:highlight w:val="none"/>
              </w:rPr>
              <w:br w:type="textWrapping"/>
            </w:r>
            <w:r>
              <w:rPr>
                <w:rFonts w:hint="eastAsia"/>
                <w:color w:val="auto"/>
                <w:sz w:val="21"/>
                <w:szCs w:val="21"/>
                <w:highlight w:val="none"/>
              </w:rPr>
              <w:t>7.内置红外接收模块，可通过红外线遥控器控制，方便易用。</w:t>
            </w:r>
            <w:r>
              <w:rPr>
                <w:rFonts w:hint="eastAsia"/>
                <w:color w:val="auto"/>
                <w:sz w:val="21"/>
                <w:szCs w:val="21"/>
                <w:highlight w:val="none"/>
              </w:rPr>
              <w:br w:type="textWrapping"/>
            </w:r>
            <w:r>
              <w:rPr>
                <w:rFonts w:hint="eastAsia"/>
                <w:color w:val="auto"/>
                <w:sz w:val="21"/>
                <w:szCs w:val="21"/>
                <w:highlight w:val="none"/>
              </w:rPr>
              <w:t>8.面板集成 5 个状态指示灯，工作状态一目了然。</w:t>
            </w:r>
            <w:r>
              <w:rPr>
                <w:rFonts w:hint="eastAsia"/>
                <w:color w:val="auto"/>
                <w:sz w:val="21"/>
                <w:szCs w:val="21"/>
                <w:highlight w:val="none"/>
              </w:rPr>
              <w:br w:type="textWrapping"/>
            </w:r>
            <w:r>
              <w:rPr>
                <w:rFonts w:hint="eastAsia"/>
                <w:color w:val="auto"/>
                <w:sz w:val="21"/>
                <w:szCs w:val="21"/>
                <w:highlight w:val="none"/>
              </w:rPr>
              <w:t>9.面板装有 8 个快捷按键，方便本地用户日常使用。</w:t>
            </w:r>
            <w:r>
              <w:rPr>
                <w:rFonts w:hint="eastAsia"/>
                <w:color w:val="auto"/>
                <w:sz w:val="21"/>
                <w:szCs w:val="21"/>
                <w:highlight w:val="none"/>
              </w:rPr>
              <w:br w:type="textWrapping"/>
            </w:r>
            <w:r>
              <w:rPr>
                <w:rFonts w:hint="eastAsia"/>
                <w:color w:val="auto"/>
                <w:sz w:val="21"/>
                <w:szCs w:val="21"/>
                <w:highlight w:val="none"/>
              </w:rPr>
              <w:t>10.内置脱机本地定时点播放功能，定时节目备份存储到 SD 卡里，并全自动备份定时点节目。</w:t>
            </w:r>
            <w:r>
              <w:rPr>
                <w:rFonts w:hint="eastAsia"/>
                <w:color w:val="auto"/>
                <w:sz w:val="21"/>
                <w:szCs w:val="21"/>
                <w:highlight w:val="none"/>
              </w:rPr>
              <w:br w:type="textWrapping"/>
            </w:r>
            <w:r>
              <w:rPr>
                <w:rFonts w:hint="eastAsia"/>
                <w:color w:val="auto"/>
                <w:sz w:val="21"/>
                <w:szCs w:val="21"/>
                <w:highlight w:val="none"/>
              </w:rPr>
              <w:t>11.外置一路 AUX 线路输入、一路话筒输入、一路 AUX 线路输出，方便扩展本地其它音源广播，与本地功率扩展。</w:t>
            </w:r>
            <w:r>
              <w:rPr>
                <w:rFonts w:hint="eastAsia"/>
                <w:color w:val="auto"/>
                <w:sz w:val="21"/>
                <w:szCs w:val="21"/>
                <w:highlight w:val="none"/>
              </w:rPr>
              <w:br w:type="textWrapping"/>
            </w:r>
            <w:r>
              <w:rPr>
                <w:rFonts w:hint="eastAsia"/>
                <w:color w:val="auto"/>
                <w:sz w:val="21"/>
                <w:szCs w:val="21"/>
                <w:highlight w:val="none"/>
              </w:rPr>
              <w:t>12.外置 EMC 24V 与短路干触点两种强播输出接口，可连接扬声器音控器使用，或连接智能电源。</w:t>
            </w:r>
            <w:r>
              <w:rPr>
                <w:rFonts w:hint="eastAsia"/>
                <w:color w:val="auto"/>
                <w:sz w:val="21"/>
                <w:szCs w:val="21"/>
                <w:highlight w:val="none"/>
              </w:rPr>
              <w:br w:type="textWrapping"/>
            </w:r>
            <w:r>
              <w:rPr>
                <w:rFonts w:hint="eastAsia"/>
                <w:color w:val="auto"/>
                <w:sz w:val="21"/>
                <w:szCs w:val="21"/>
                <w:highlight w:val="none"/>
              </w:rPr>
              <w:t>13.带有周边设备扩展接口，可外接 86 盒点播彩屏，可外接双 86 盒的求助对讲面板、两用对讲面板, 也可以连接蓝牙音频接收器。</w:t>
            </w:r>
            <w:r>
              <w:rPr>
                <w:rFonts w:hint="eastAsia"/>
                <w:color w:val="auto"/>
                <w:sz w:val="21"/>
                <w:szCs w:val="21"/>
                <w:highlight w:val="none"/>
              </w:rPr>
              <w:br w:type="textWrapping"/>
            </w:r>
            <w:r>
              <w:rPr>
                <w:rFonts w:hint="eastAsia"/>
                <w:color w:val="auto"/>
                <w:sz w:val="21"/>
                <w:szCs w:val="21"/>
                <w:highlight w:val="none"/>
              </w:rPr>
              <w:t>14.点播功能：连接 86 盒点播彩屏后，可实现本地点播主机的海量节目库。</w:t>
            </w:r>
            <w:r>
              <w:rPr>
                <w:rFonts w:hint="eastAsia"/>
                <w:color w:val="auto"/>
                <w:sz w:val="21"/>
                <w:szCs w:val="21"/>
                <w:highlight w:val="none"/>
              </w:rPr>
              <w:br w:type="textWrapping"/>
            </w:r>
            <w:r>
              <w:rPr>
                <w:rFonts w:hint="eastAsia"/>
                <w:color w:val="auto"/>
                <w:sz w:val="21"/>
                <w:szCs w:val="21"/>
                <w:highlight w:val="none"/>
              </w:rPr>
              <w:t>15.寻呼功能：连接 86 盒点播彩屏后，可对选定的分区实时寻呼。</w:t>
            </w:r>
            <w:r>
              <w:rPr>
                <w:rFonts w:hint="eastAsia"/>
                <w:color w:val="auto"/>
                <w:sz w:val="21"/>
                <w:szCs w:val="21"/>
                <w:highlight w:val="none"/>
              </w:rPr>
              <w:br w:type="textWrapping"/>
            </w:r>
            <w:r>
              <w:rPr>
                <w:rFonts w:hint="eastAsia"/>
                <w:color w:val="auto"/>
                <w:sz w:val="21"/>
                <w:szCs w:val="21"/>
                <w:highlight w:val="none"/>
              </w:rPr>
              <w:t>16.对讲功能：连接求助对讲面板后，可实现求助对讲功能。</w:t>
            </w:r>
            <w:r>
              <w:rPr>
                <w:rFonts w:hint="eastAsia"/>
                <w:color w:val="auto"/>
                <w:sz w:val="21"/>
                <w:szCs w:val="21"/>
                <w:highlight w:val="none"/>
              </w:rPr>
              <w:br w:type="textWrapping"/>
            </w:r>
            <w:r>
              <w:rPr>
                <w:rFonts w:hint="eastAsia"/>
                <w:color w:val="auto"/>
                <w:sz w:val="21"/>
                <w:szCs w:val="21"/>
                <w:highlight w:val="none"/>
              </w:rPr>
              <w:t>17.蓝牙音频接收功能：连接蓝牙扩展器后可接收蓝牙音频，方便学校、商场等利用蓝牙无线话筒实现本地无线话筒扩声。</w:t>
            </w:r>
            <w:r>
              <w:rPr>
                <w:rFonts w:hint="eastAsia"/>
                <w:color w:val="auto"/>
                <w:sz w:val="21"/>
                <w:szCs w:val="21"/>
                <w:highlight w:val="none"/>
              </w:rPr>
              <w:br w:type="textWrapping"/>
            </w:r>
            <w:r>
              <w:rPr>
                <w:rFonts w:hint="eastAsia"/>
                <w:color w:val="auto"/>
                <w:sz w:val="21"/>
                <w:szCs w:val="21"/>
                <w:highlight w:val="none"/>
              </w:rPr>
              <w:t>18.外接线路输入与网络播放节目源是混合的关系，本地话筒与 AUX 输入通过检测输入信号的大小而打开功放。</w:t>
            </w:r>
            <w:r>
              <w:rPr>
                <w:rFonts w:hint="eastAsia"/>
                <w:color w:val="auto"/>
                <w:sz w:val="21"/>
                <w:szCs w:val="21"/>
                <w:highlight w:val="none"/>
              </w:rPr>
              <w:br w:type="textWrapping"/>
            </w:r>
            <w:r>
              <w:rPr>
                <w:rFonts w:hint="eastAsia"/>
                <w:color w:val="auto"/>
                <w:sz w:val="21"/>
                <w:szCs w:val="21"/>
                <w:highlight w:val="none"/>
              </w:rPr>
              <w:t>19.可定制联动触发功能，可定制 100V 本地紧急线路输入，方便接入消防本地广播系统。</w:t>
            </w:r>
            <w:r>
              <w:rPr>
                <w:rFonts w:hint="eastAsia"/>
                <w:color w:val="auto"/>
                <w:sz w:val="21"/>
                <w:szCs w:val="21"/>
                <w:highlight w:val="none"/>
              </w:rPr>
              <w:br w:type="textWrapping"/>
            </w:r>
            <w:r>
              <w:rPr>
                <w:rFonts w:hint="eastAsia"/>
                <w:color w:val="auto"/>
                <w:sz w:val="21"/>
                <w:szCs w:val="21"/>
                <w:highlight w:val="none"/>
              </w:rPr>
              <w:t>20.具有网络播放功能，可播放网络化主机下发的节目源或网络化音频采集器的音频流。</w:t>
            </w:r>
            <w:r>
              <w:rPr>
                <w:rFonts w:hint="eastAsia"/>
                <w:color w:val="auto"/>
                <w:sz w:val="21"/>
                <w:szCs w:val="21"/>
                <w:highlight w:val="none"/>
              </w:rPr>
              <w:br w:type="textWrapping"/>
            </w:r>
            <w:r>
              <w:rPr>
                <w:rFonts w:hint="eastAsia"/>
                <w:color w:val="auto"/>
                <w:sz w:val="21"/>
                <w:szCs w:val="21"/>
                <w:highlight w:val="none"/>
              </w:rPr>
              <w:t>21.可播放来自系统主机的背景音乐、紧急寻呼、告警信号等，网络节目源具有 7 级以上优先等级管理功能，分为背景广播、业务广播、紧急广播三大类。</w:t>
            </w:r>
            <w:r>
              <w:rPr>
                <w:rFonts w:hint="eastAsia"/>
                <w:color w:val="auto"/>
                <w:sz w:val="21"/>
                <w:szCs w:val="21"/>
                <w:highlight w:val="none"/>
              </w:rPr>
              <w:br w:type="textWrapping"/>
            </w:r>
            <w:r>
              <w:rPr>
                <w:rFonts w:hint="eastAsia"/>
                <w:color w:val="auto"/>
                <w:sz w:val="21"/>
                <w:szCs w:val="21"/>
                <w:highlight w:val="none"/>
              </w:rPr>
              <w:t>22.采用高保真 CD 音质的解码芯片，最大支持 48KHZ 采样率 16bit 的 MP3/WMA/WAV/PCM 音频流数据解码。全数字化设计，高性能，高保真，语音传输指数高等优点。内置看门狗功能，有效保障设备的正常运行。</w:t>
            </w:r>
            <w:r>
              <w:rPr>
                <w:rFonts w:hint="eastAsia"/>
                <w:color w:val="auto"/>
                <w:sz w:val="21"/>
                <w:szCs w:val="21"/>
                <w:highlight w:val="none"/>
              </w:rPr>
              <w:br w:type="textWrapping"/>
            </w:r>
            <w:r>
              <w:rPr>
                <w:rFonts w:hint="eastAsia"/>
                <w:color w:val="auto"/>
                <w:sz w:val="21"/>
                <w:szCs w:val="21"/>
                <w:highlight w:val="none"/>
              </w:rPr>
              <w:t>23.采用工业级芯片设计，工作环境温度广，适合室外安装与使用。</w:t>
            </w:r>
            <w:r>
              <w:rPr>
                <w:rFonts w:hint="eastAsia"/>
                <w:color w:val="auto"/>
                <w:sz w:val="21"/>
                <w:szCs w:val="21"/>
                <w:highlight w:val="none"/>
              </w:rPr>
              <w:br w:type="textWrapping"/>
            </w:r>
            <w:r>
              <w:rPr>
                <w:rFonts w:hint="eastAsia"/>
                <w:color w:val="auto"/>
                <w:sz w:val="21"/>
                <w:szCs w:val="21"/>
                <w:highlight w:val="none"/>
              </w:rPr>
              <w:t>24.内置 DSP 音效处理芯片，具有高、低音调调节功能，更适用于不同环境的补偿，让广播指标进一步提升。</w:t>
            </w:r>
            <w:r>
              <w:rPr>
                <w:rFonts w:hint="eastAsia"/>
                <w:color w:val="auto"/>
                <w:sz w:val="21"/>
                <w:szCs w:val="21"/>
                <w:highlight w:val="none"/>
              </w:rPr>
              <w:br w:type="textWrapping"/>
            </w:r>
            <w:r>
              <w:rPr>
                <w:rFonts w:hint="eastAsia"/>
                <w:color w:val="auto"/>
                <w:sz w:val="21"/>
                <w:szCs w:val="21"/>
                <w:highlight w:val="none"/>
              </w:rPr>
              <w:t>25.采用高性能的网络处理芯片，自主研发的实时操作系统，开机启动时间&lt;0.1S,与网络化主机连线时间&lt;2S，实时性强，播放实时节目延时&lt;0.2S.自主研发的实时操作系统，实时性强，多台网络播放器广播节目播放声音实时同步，之间基本没</w:t>
            </w:r>
            <w:r>
              <w:rPr>
                <w:rFonts w:hint="eastAsia"/>
                <w:color w:val="auto"/>
                <w:sz w:val="21"/>
                <w:szCs w:val="21"/>
                <w:highlight w:val="none"/>
              </w:rPr>
              <w:br w:type="textWrapping"/>
            </w:r>
            <w:r>
              <w:rPr>
                <w:rFonts w:hint="eastAsia"/>
                <w:color w:val="auto"/>
                <w:sz w:val="21"/>
                <w:szCs w:val="21"/>
                <w:highlight w:val="none"/>
              </w:rPr>
              <w:t>26.有任何时间差异。</w:t>
            </w:r>
            <w:r>
              <w:rPr>
                <w:rFonts w:hint="eastAsia"/>
                <w:color w:val="auto"/>
                <w:sz w:val="21"/>
                <w:szCs w:val="21"/>
                <w:highlight w:val="none"/>
              </w:rPr>
              <w:br w:type="textWrapping"/>
            </w:r>
            <w:r>
              <w:rPr>
                <w:rFonts w:hint="eastAsia"/>
                <w:color w:val="auto"/>
                <w:sz w:val="21"/>
                <w:szCs w:val="21"/>
                <w:highlight w:val="none"/>
              </w:rPr>
              <w:t>27.采用自主研发的网络数据流解码算法，话筒寻呼、外置线路广播，实时性强，保持寻呼状态大于24 小时后延时&lt;0.5S.</w:t>
            </w:r>
            <w:r>
              <w:rPr>
                <w:rFonts w:hint="eastAsia"/>
                <w:color w:val="auto"/>
                <w:sz w:val="21"/>
                <w:szCs w:val="21"/>
                <w:highlight w:val="none"/>
              </w:rPr>
              <w:br w:type="textWrapping"/>
            </w:r>
            <w:r>
              <w:rPr>
                <w:rFonts w:hint="eastAsia"/>
                <w:color w:val="auto"/>
                <w:sz w:val="21"/>
                <w:szCs w:val="21"/>
                <w:highlight w:val="none"/>
              </w:rPr>
              <w:t>28.采用自主研发的网络数据纠错算法，保证传输数据实时性的同时，也保证接收数据的准确性，工作稳定可靠。</w:t>
            </w:r>
            <w:r>
              <w:rPr>
                <w:rFonts w:hint="eastAsia"/>
                <w:color w:val="auto"/>
                <w:sz w:val="21"/>
                <w:szCs w:val="21"/>
                <w:highlight w:val="none"/>
              </w:rPr>
              <w:br w:type="textWrapping"/>
            </w:r>
            <w:r>
              <w:rPr>
                <w:rFonts w:hint="eastAsia"/>
                <w:color w:val="auto"/>
                <w:sz w:val="21"/>
                <w:szCs w:val="21"/>
                <w:highlight w:val="none"/>
              </w:rPr>
              <w:t>29.本地输出音量及本地播放状态可控。</w:t>
            </w:r>
            <w:r>
              <w:rPr>
                <w:rFonts w:hint="eastAsia"/>
                <w:color w:val="auto"/>
                <w:sz w:val="21"/>
                <w:szCs w:val="21"/>
                <w:highlight w:val="none"/>
              </w:rPr>
              <w:br w:type="textWrapping"/>
            </w:r>
            <w:r>
              <w:rPr>
                <w:rFonts w:hint="eastAsia"/>
                <w:color w:val="auto"/>
                <w:sz w:val="21"/>
                <w:szCs w:val="21"/>
                <w:highlight w:val="none"/>
              </w:rPr>
              <w:t>30.可通过网络设置网络音源、本地线路音源、本地话筒音源三者的音源优先等级及优先深度。</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 xml:space="preserve">河道两边小路 </w:t>
            </w:r>
            <w:r>
              <w:rPr>
                <w:rFonts w:hint="eastAsia"/>
                <w:color w:val="auto"/>
                <w:sz w:val="20"/>
                <w:szCs w:val="20"/>
                <w:highlight w:val="none"/>
              </w:rPr>
              <w:t>　</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网络化播放功放（1U）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1.采用高档铝合金拉丝面板制造。</w:t>
            </w:r>
            <w:r>
              <w:rPr>
                <w:rFonts w:hint="eastAsia"/>
                <w:color w:val="auto"/>
                <w:sz w:val="21"/>
                <w:szCs w:val="21"/>
                <w:highlight w:val="none"/>
              </w:rPr>
              <w:br w:type="textWrapping"/>
            </w:r>
            <w:r>
              <w:rPr>
                <w:rFonts w:hint="eastAsia"/>
                <w:color w:val="auto"/>
                <w:sz w:val="21"/>
                <w:szCs w:val="21"/>
                <w:highlight w:val="none"/>
              </w:rPr>
              <w:t>2.可挂接在网络到达的任何地方，采用网络自主研发的网络传输协议，动态音频数据传输。</w:t>
            </w:r>
            <w:r>
              <w:rPr>
                <w:rFonts w:hint="eastAsia"/>
                <w:color w:val="auto"/>
                <w:sz w:val="21"/>
                <w:szCs w:val="21"/>
                <w:highlight w:val="none"/>
              </w:rPr>
              <w:br w:type="textWrapping"/>
            </w:r>
            <w:r>
              <w:rPr>
                <w:rFonts w:hint="eastAsia"/>
                <w:color w:val="auto"/>
                <w:sz w:val="21"/>
                <w:szCs w:val="21"/>
                <w:highlight w:val="none"/>
              </w:rPr>
              <w:t>3.双网络接口冗余设计，可跨网段工作。</w:t>
            </w:r>
            <w:r>
              <w:rPr>
                <w:rFonts w:hint="eastAsia"/>
                <w:color w:val="auto"/>
                <w:sz w:val="21"/>
                <w:szCs w:val="21"/>
                <w:highlight w:val="none"/>
              </w:rPr>
              <w:br w:type="textWrapping"/>
            </w:r>
            <w:r>
              <w:rPr>
                <w:rFonts w:hint="eastAsia"/>
                <w:color w:val="auto"/>
                <w:sz w:val="21"/>
                <w:szCs w:val="21"/>
                <w:highlight w:val="none"/>
              </w:rPr>
              <w:t>4.内置高效率数字功放，100V 定压输出，效率高达 90%以上。自带 MP3 播放器，设有 USB 插口、SD 插口，用以播放本地节目。</w:t>
            </w:r>
            <w:r>
              <w:rPr>
                <w:rFonts w:hint="eastAsia"/>
                <w:color w:val="auto"/>
                <w:sz w:val="21"/>
                <w:szCs w:val="21"/>
                <w:highlight w:val="none"/>
              </w:rPr>
              <w:br w:type="textWrapping"/>
            </w:r>
            <w:r>
              <w:rPr>
                <w:rFonts w:hint="eastAsia"/>
                <w:color w:val="auto"/>
                <w:sz w:val="21"/>
                <w:szCs w:val="21"/>
                <w:highlight w:val="none"/>
              </w:rPr>
              <w:t>5.功放最大输出功率为250W。醒目的数码显示屏设计，既可显示时钟时间，也可显示播放进度时间。</w:t>
            </w:r>
            <w:r>
              <w:rPr>
                <w:rFonts w:hint="eastAsia"/>
                <w:color w:val="auto"/>
                <w:sz w:val="21"/>
                <w:szCs w:val="21"/>
                <w:highlight w:val="none"/>
              </w:rPr>
              <w:br w:type="textWrapping"/>
            </w:r>
            <w:r>
              <w:rPr>
                <w:rFonts w:hint="eastAsia"/>
                <w:color w:val="auto"/>
                <w:sz w:val="21"/>
                <w:szCs w:val="21"/>
                <w:highlight w:val="none"/>
              </w:rPr>
              <w:t>6.具有时间帧同步机制，本机时钟与网络化主机时钟实时同步。</w:t>
            </w:r>
            <w:r>
              <w:rPr>
                <w:rFonts w:hint="eastAsia"/>
                <w:color w:val="auto"/>
                <w:sz w:val="21"/>
                <w:szCs w:val="21"/>
                <w:highlight w:val="none"/>
              </w:rPr>
              <w:br w:type="textWrapping"/>
            </w:r>
            <w:r>
              <w:rPr>
                <w:rFonts w:hint="eastAsia"/>
                <w:color w:val="auto"/>
                <w:sz w:val="21"/>
                <w:szCs w:val="21"/>
                <w:highlight w:val="none"/>
              </w:rPr>
              <w:t>7.内置红外接收模块，可通过红外线遥控器控制，方便易用。</w:t>
            </w:r>
            <w:r>
              <w:rPr>
                <w:rFonts w:hint="eastAsia"/>
                <w:color w:val="auto"/>
                <w:sz w:val="21"/>
                <w:szCs w:val="21"/>
                <w:highlight w:val="none"/>
              </w:rPr>
              <w:br w:type="textWrapping"/>
            </w:r>
            <w:r>
              <w:rPr>
                <w:rFonts w:hint="eastAsia"/>
                <w:color w:val="auto"/>
                <w:sz w:val="21"/>
                <w:szCs w:val="21"/>
                <w:highlight w:val="none"/>
              </w:rPr>
              <w:t>8.面板集成 5 个状态指示灯，工作状态一目了然。</w:t>
            </w:r>
            <w:r>
              <w:rPr>
                <w:rFonts w:hint="eastAsia"/>
                <w:color w:val="auto"/>
                <w:sz w:val="21"/>
                <w:szCs w:val="21"/>
                <w:highlight w:val="none"/>
              </w:rPr>
              <w:br w:type="textWrapping"/>
            </w:r>
            <w:r>
              <w:rPr>
                <w:rFonts w:hint="eastAsia"/>
                <w:color w:val="auto"/>
                <w:sz w:val="21"/>
                <w:szCs w:val="21"/>
                <w:highlight w:val="none"/>
              </w:rPr>
              <w:t>9.面板装有 8 个快捷按键，方便本地用户日常使用。</w:t>
            </w:r>
            <w:r>
              <w:rPr>
                <w:rFonts w:hint="eastAsia"/>
                <w:color w:val="auto"/>
                <w:sz w:val="21"/>
                <w:szCs w:val="21"/>
                <w:highlight w:val="none"/>
              </w:rPr>
              <w:br w:type="textWrapping"/>
            </w:r>
            <w:r>
              <w:rPr>
                <w:rFonts w:hint="eastAsia"/>
                <w:color w:val="auto"/>
                <w:sz w:val="21"/>
                <w:szCs w:val="21"/>
                <w:highlight w:val="none"/>
              </w:rPr>
              <w:t>10.内置脱机本地定时点播放功能，定时节目备份存储到 SD 卡里，并全自动备份定时点节目。</w:t>
            </w:r>
            <w:r>
              <w:rPr>
                <w:rFonts w:hint="eastAsia"/>
                <w:color w:val="auto"/>
                <w:sz w:val="21"/>
                <w:szCs w:val="21"/>
                <w:highlight w:val="none"/>
              </w:rPr>
              <w:br w:type="textWrapping"/>
            </w:r>
            <w:r>
              <w:rPr>
                <w:rFonts w:hint="eastAsia"/>
                <w:color w:val="auto"/>
                <w:sz w:val="21"/>
                <w:szCs w:val="21"/>
                <w:highlight w:val="none"/>
              </w:rPr>
              <w:t>11.外置一路 AUX 线路输入、一路话筒输入、一路 AUX 线路输出，方便扩展本地其它音源广播，与本地功率扩展。</w:t>
            </w:r>
            <w:r>
              <w:rPr>
                <w:rFonts w:hint="eastAsia"/>
                <w:color w:val="auto"/>
                <w:sz w:val="21"/>
                <w:szCs w:val="21"/>
                <w:highlight w:val="none"/>
              </w:rPr>
              <w:br w:type="textWrapping"/>
            </w:r>
            <w:r>
              <w:rPr>
                <w:rFonts w:hint="eastAsia"/>
                <w:color w:val="auto"/>
                <w:sz w:val="21"/>
                <w:szCs w:val="21"/>
                <w:highlight w:val="none"/>
              </w:rPr>
              <w:t>12.外置 EMC 24V 与短路干触点两种强播输出接口，可连接扬声器音控器使用，或连接智能电源。</w:t>
            </w:r>
            <w:r>
              <w:rPr>
                <w:rFonts w:hint="eastAsia"/>
                <w:color w:val="auto"/>
                <w:sz w:val="21"/>
                <w:szCs w:val="21"/>
                <w:highlight w:val="none"/>
              </w:rPr>
              <w:br w:type="textWrapping"/>
            </w:r>
            <w:r>
              <w:rPr>
                <w:rFonts w:hint="eastAsia"/>
                <w:color w:val="auto"/>
                <w:sz w:val="21"/>
                <w:szCs w:val="21"/>
                <w:highlight w:val="none"/>
              </w:rPr>
              <w:t>13.带有周边设备扩展接口，可外接 86 盒点播彩屏，可外接双 86 盒的求助对讲面板、两用对讲面板, 也可以连接蓝牙音频接收器。</w:t>
            </w:r>
            <w:r>
              <w:rPr>
                <w:rFonts w:hint="eastAsia"/>
                <w:color w:val="auto"/>
                <w:sz w:val="21"/>
                <w:szCs w:val="21"/>
                <w:highlight w:val="none"/>
              </w:rPr>
              <w:br w:type="textWrapping"/>
            </w:r>
            <w:r>
              <w:rPr>
                <w:rFonts w:hint="eastAsia"/>
                <w:color w:val="auto"/>
                <w:sz w:val="21"/>
                <w:szCs w:val="21"/>
                <w:highlight w:val="none"/>
              </w:rPr>
              <w:t>14.点播功能：连接 86 盒点播彩屏后，可实现本地点播主机的海量节目库。</w:t>
            </w:r>
            <w:r>
              <w:rPr>
                <w:rFonts w:hint="eastAsia"/>
                <w:color w:val="auto"/>
                <w:sz w:val="21"/>
                <w:szCs w:val="21"/>
                <w:highlight w:val="none"/>
              </w:rPr>
              <w:br w:type="textWrapping"/>
            </w:r>
            <w:r>
              <w:rPr>
                <w:rFonts w:hint="eastAsia"/>
                <w:color w:val="auto"/>
                <w:sz w:val="21"/>
                <w:szCs w:val="21"/>
                <w:highlight w:val="none"/>
              </w:rPr>
              <w:t>15.寻呼功能：连接 86 盒点播彩屏后，可对选定的分区实时寻呼。</w:t>
            </w:r>
            <w:r>
              <w:rPr>
                <w:rFonts w:hint="eastAsia"/>
                <w:color w:val="auto"/>
                <w:sz w:val="21"/>
                <w:szCs w:val="21"/>
                <w:highlight w:val="none"/>
              </w:rPr>
              <w:br w:type="textWrapping"/>
            </w:r>
            <w:r>
              <w:rPr>
                <w:rFonts w:hint="eastAsia"/>
                <w:color w:val="auto"/>
                <w:sz w:val="21"/>
                <w:szCs w:val="21"/>
                <w:highlight w:val="none"/>
              </w:rPr>
              <w:t>16.对讲功能：连接求助对讲面板后，可实现求助对讲功能。</w:t>
            </w:r>
            <w:r>
              <w:rPr>
                <w:rFonts w:hint="eastAsia"/>
                <w:color w:val="auto"/>
                <w:sz w:val="21"/>
                <w:szCs w:val="21"/>
                <w:highlight w:val="none"/>
              </w:rPr>
              <w:br w:type="textWrapping"/>
            </w:r>
            <w:r>
              <w:rPr>
                <w:rFonts w:hint="eastAsia"/>
                <w:color w:val="auto"/>
                <w:sz w:val="21"/>
                <w:szCs w:val="21"/>
                <w:highlight w:val="none"/>
              </w:rPr>
              <w:t>17.蓝牙音频接收功能：连接蓝牙扩展器后可接收蓝牙音频，方便学校、商场等利用蓝牙无线话筒实现本地无线话筒扩声。</w:t>
            </w:r>
            <w:r>
              <w:rPr>
                <w:rFonts w:hint="eastAsia"/>
                <w:color w:val="auto"/>
                <w:sz w:val="21"/>
                <w:szCs w:val="21"/>
                <w:highlight w:val="none"/>
              </w:rPr>
              <w:br w:type="textWrapping"/>
            </w:r>
            <w:r>
              <w:rPr>
                <w:rFonts w:hint="eastAsia"/>
                <w:color w:val="auto"/>
                <w:sz w:val="21"/>
                <w:szCs w:val="21"/>
                <w:highlight w:val="none"/>
              </w:rPr>
              <w:t>18.外接线路输入与网络播放节目源是混合的关系，本地话筒与 AUX 输入通过检测输入信号的大小而打开功放。</w:t>
            </w:r>
            <w:r>
              <w:rPr>
                <w:rFonts w:hint="eastAsia"/>
                <w:color w:val="auto"/>
                <w:sz w:val="21"/>
                <w:szCs w:val="21"/>
                <w:highlight w:val="none"/>
              </w:rPr>
              <w:br w:type="textWrapping"/>
            </w:r>
            <w:r>
              <w:rPr>
                <w:rFonts w:hint="eastAsia"/>
                <w:color w:val="auto"/>
                <w:sz w:val="21"/>
                <w:szCs w:val="21"/>
                <w:highlight w:val="none"/>
              </w:rPr>
              <w:t>19.可定制联动触发功能，可定制 100V 本地紧急线路输入，方便接入消防本地广播系统。</w:t>
            </w:r>
            <w:r>
              <w:rPr>
                <w:rFonts w:hint="eastAsia"/>
                <w:color w:val="auto"/>
                <w:sz w:val="21"/>
                <w:szCs w:val="21"/>
                <w:highlight w:val="none"/>
              </w:rPr>
              <w:br w:type="textWrapping"/>
            </w:r>
            <w:r>
              <w:rPr>
                <w:rFonts w:hint="eastAsia"/>
                <w:color w:val="auto"/>
                <w:sz w:val="21"/>
                <w:szCs w:val="21"/>
                <w:highlight w:val="none"/>
              </w:rPr>
              <w:t>20.具有网络播放功能，可播放网络化主机下发的节目源或网络化音频采集器的音频流。</w:t>
            </w:r>
            <w:r>
              <w:rPr>
                <w:rFonts w:hint="eastAsia"/>
                <w:color w:val="auto"/>
                <w:sz w:val="21"/>
                <w:szCs w:val="21"/>
                <w:highlight w:val="none"/>
              </w:rPr>
              <w:br w:type="textWrapping"/>
            </w:r>
            <w:r>
              <w:rPr>
                <w:rFonts w:hint="eastAsia"/>
                <w:color w:val="auto"/>
                <w:sz w:val="21"/>
                <w:szCs w:val="21"/>
                <w:highlight w:val="none"/>
              </w:rPr>
              <w:t>21.可播放来自系统主机的背景音乐、紧急寻呼、告警信号等，网络节目源具有 7 级以上优先等级管理功能，分为背景广播、业务广播、紧急广播三大类。</w:t>
            </w:r>
            <w:r>
              <w:rPr>
                <w:rFonts w:hint="eastAsia"/>
                <w:color w:val="auto"/>
                <w:sz w:val="21"/>
                <w:szCs w:val="21"/>
                <w:highlight w:val="none"/>
              </w:rPr>
              <w:br w:type="textWrapping"/>
            </w:r>
            <w:r>
              <w:rPr>
                <w:rFonts w:hint="eastAsia"/>
                <w:color w:val="auto"/>
                <w:sz w:val="21"/>
                <w:szCs w:val="21"/>
                <w:highlight w:val="none"/>
              </w:rPr>
              <w:t>22.采用高保真 CD 音质的解码芯片，最大支持 48KHZ 采样率 16bit 的 MP3/WMA/WAV/PCM 音频流数据解码。全数字化设计，高性能，高保真，语音传输指数高等优点。内置看门狗功能，有效保障设备的正常运行。</w:t>
            </w:r>
            <w:r>
              <w:rPr>
                <w:rFonts w:hint="eastAsia"/>
                <w:color w:val="auto"/>
                <w:sz w:val="21"/>
                <w:szCs w:val="21"/>
                <w:highlight w:val="none"/>
              </w:rPr>
              <w:br w:type="textWrapping"/>
            </w:r>
            <w:r>
              <w:rPr>
                <w:rFonts w:hint="eastAsia"/>
                <w:color w:val="auto"/>
                <w:sz w:val="21"/>
                <w:szCs w:val="21"/>
                <w:highlight w:val="none"/>
              </w:rPr>
              <w:t>23.采用工业级芯片设计，工作环境温度广，适合室外安装与使用。</w:t>
            </w:r>
            <w:r>
              <w:rPr>
                <w:rFonts w:hint="eastAsia"/>
                <w:color w:val="auto"/>
                <w:sz w:val="21"/>
                <w:szCs w:val="21"/>
                <w:highlight w:val="none"/>
              </w:rPr>
              <w:br w:type="textWrapping"/>
            </w:r>
            <w:r>
              <w:rPr>
                <w:rFonts w:hint="eastAsia"/>
                <w:color w:val="auto"/>
                <w:sz w:val="21"/>
                <w:szCs w:val="21"/>
                <w:highlight w:val="none"/>
              </w:rPr>
              <w:t>24.内置 DSP 音效处理芯片，具有高、低音调调节功能，更适用于不同环境的补偿，让广播指标进一步提升。</w:t>
            </w:r>
            <w:r>
              <w:rPr>
                <w:rFonts w:hint="eastAsia"/>
                <w:color w:val="auto"/>
                <w:sz w:val="21"/>
                <w:szCs w:val="21"/>
                <w:highlight w:val="none"/>
              </w:rPr>
              <w:br w:type="textWrapping"/>
            </w:r>
            <w:r>
              <w:rPr>
                <w:rFonts w:hint="eastAsia"/>
                <w:color w:val="auto"/>
                <w:sz w:val="21"/>
                <w:szCs w:val="21"/>
                <w:highlight w:val="none"/>
              </w:rPr>
              <w:t>25.采用高性能的网络处理芯片，自主研发的实时操作系统，开机启动时间&lt;0.1S,与网络化主机连线时间&lt;2S，实时性强，播放实时节目延时&lt;0.2S.自主研发的实时操作系统，实时性强，多台网络播放器广播节目播放声音实时同步，之间基本没</w:t>
            </w:r>
            <w:r>
              <w:rPr>
                <w:rFonts w:hint="eastAsia"/>
                <w:color w:val="auto"/>
                <w:sz w:val="21"/>
                <w:szCs w:val="21"/>
                <w:highlight w:val="none"/>
              </w:rPr>
              <w:br w:type="textWrapping"/>
            </w:r>
            <w:r>
              <w:rPr>
                <w:rFonts w:hint="eastAsia"/>
                <w:color w:val="auto"/>
                <w:sz w:val="21"/>
                <w:szCs w:val="21"/>
                <w:highlight w:val="none"/>
              </w:rPr>
              <w:t>26.有任何时间差异。</w:t>
            </w:r>
            <w:r>
              <w:rPr>
                <w:rFonts w:hint="eastAsia"/>
                <w:color w:val="auto"/>
                <w:sz w:val="21"/>
                <w:szCs w:val="21"/>
                <w:highlight w:val="none"/>
              </w:rPr>
              <w:br w:type="textWrapping"/>
            </w:r>
            <w:r>
              <w:rPr>
                <w:rFonts w:hint="eastAsia"/>
                <w:color w:val="auto"/>
                <w:sz w:val="21"/>
                <w:szCs w:val="21"/>
                <w:highlight w:val="none"/>
              </w:rPr>
              <w:t>27.采用自主研发的网络数据流解码算法，话筒寻呼、外置线路广播，实时性强，保持寻呼状态大于24 小时后延时&lt;0.5S.</w:t>
            </w:r>
            <w:r>
              <w:rPr>
                <w:rFonts w:hint="eastAsia"/>
                <w:color w:val="auto"/>
                <w:sz w:val="21"/>
                <w:szCs w:val="21"/>
                <w:highlight w:val="none"/>
              </w:rPr>
              <w:br w:type="textWrapping"/>
            </w:r>
            <w:r>
              <w:rPr>
                <w:rFonts w:hint="eastAsia"/>
                <w:color w:val="auto"/>
                <w:sz w:val="21"/>
                <w:szCs w:val="21"/>
                <w:highlight w:val="none"/>
              </w:rPr>
              <w:t>28.采用自主研发的网络数据纠错算法，保证传输数据实时性的同时，也保证接收数据的准确性，工作稳定可靠。</w:t>
            </w:r>
            <w:r>
              <w:rPr>
                <w:rFonts w:hint="eastAsia"/>
                <w:color w:val="auto"/>
                <w:sz w:val="21"/>
                <w:szCs w:val="21"/>
                <w:highlight w:val="none"/>
              </w:rPr>
              <w:br w:type="textWrapping"/>
            </w:r>
            <w:r>
              <w:rPr>
                <w:rFonts w:hint="eastAsia"/>
                <w:color w:val="auto"/>
                <w:sz w:val="21"/>
                <w:szCs w:val="21"/>
                <w:highlight w:val="none"/>
              </w:rPr>
              <w:t>29.本地输出音量及本地播放状态可控。</w:t>
            </w:r>
            <w:r>
              <w:rPr>
                <w:rFonts w:hint="eastAsia"/>
                <w:color w:val="auto"/>
                <w:sz w:val="21"/>
                <w:szCs w:val="21"/>
                <w:highlight w:val="none"/>
              </w:rPr>
              <w:br w:type="textWrapping"/>
            </w:r>
            <w:r>
              <w:rPr>
                <w:rFonts w:hint="eastAsia"/>
                <w:color w:val="auto"/>
                <w:sz w:val="21"/>
                <w:szCs w:val="21"/>
                <w:highlight w:val="none"/>
              </w:rPr>
              <w:t>30.可通过网络设置网络音源、本地线路音源、本地话筒音源三者的音源优先等级及优先深度。</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13</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"1.优质树脂制成，机械强度高，造型优美，置于室外草地，品位一流；</w:t>
            </w:r>
            <w:r>
              <w:rPr>
                <w:rFonts w:hint="eastAsia"/>
                <w:color w:val="auto"/>
                <w:sz w:val="21"/>
                <w:szCs w:val="21"/>
                <w:highlight w:val="none"/>
              </w:rPr>
              <w:br w:type="textWrapping"/>
            </w:r>
            <w:r>
              <w:rPr>
                <w:rFonts w:hint="eastAsia"/>
                <w:color w:val="auto"/>
                <w:sz w:val="21"/>
                <w:szCs w:val="21"/>
                <w:highlight w:val="none"/>
              </w:rPr>
              <w:t>2.工作电压70/100V，额定功率20W，适应不同场合；</w:t>
            </w:r>
            <w:r>
              <w:rPr>
                <w:rFonts w:hint="eastAsia"/>
                <w:color w:val="auto"/>
                <w:sz w:val="21"/>
                <w:szCs w:val="21"/>
                <w:highlight w:val="none"/>
              </w:rPr>
              <w:br w:type="textWrapping"/>
            </w:r>
            <w:r>
              <w:rPr>
                <w:rFonts w:hint="eastAsia"/>
                <w:color w:val="auto"/>
                <w:sz w:val="21"/>
                <w:szCs w:val="21"/>
                <w:highlight w:val="none"/>
              </w:rPr>
              <w:t>3.最大声压级99±2dB，有效频率范围 150Hz-20kHz；</w:t>
            </w:r>
            <w:r>
              <w:rPr>
                <w:rFonts w:hint="eastAsia"/>
                <w:color w:val="auto"/>
                <w:sz w:val="21"/>
                <w:szCs w:val="21"/>
                <w:highlight w:val="none"/>
              </w:rPr>
              <w:br w:type="textWrapping"/>
            </w:r>
            <w:r>
              <w:rPr>
                <w:rFonts w:hint="eastAsia"/>
                <w:color w:val="auto"/>
                <w:sz w:val="21"/>
                <w:szCs w:val="21"/>
                <w:highlight w:val="none"/>
              </w:rPr>
              <w:t>4.着地稳重；</w:t>
            </w:r>
            <w:r>
              <w:rPr>
                <w:rFonts w:hint="eastAsia"/>
                <w:color w:val="auto"/>
                <w:sz w:val="21"/>
                <w:szCs w:val="21"/>
                <w:highlight w:val="none"/>
              </w:rPr>
              <w:br w:type="textWrapping"/>
            </w:r>
            <w:r>
              <w:rPr>
                <w:rFonts w:hint="eastAsia"/>
                <w:color w:val="auto"/>
                <w:sz w:val="21"/>
                <w:szCs w:val="21"/>
                <w:highlight w:val="none"/>
              </w:rPr>
              <w:t>5.选用防水单元，寿命长，灵敏度高（86±2dB），声⾳清晰、明亮。"</w:t>
            </w:r>
          </w:p>
          <w:p>
            <w:pPr>
              <w:pStyle w:val="2"/>
              <w:ind w:firstLine="0"/>
              <w:rPr>
                <w:color w:val="auto"/>
                <w:highlight w:val="none"/>
              </w:rPr>
            </w:pPr>
            <w:r>
              <w:rPr>
                <w:rFonts w:hint="eastAsia" w:ascii="宋体" w:hAnsi="宋体" w:eastAsia="宋体"/>
                <w:color w:val="auto"/>
                <w:kern w:val="2"/>
                <w:szCs w:val="21"/>
                <w:highlight w:val="none"/>
              </w:rPr>
              <w:t>6.提供实物图片；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13</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kern w:val="2"/>
                <w:szCs w:val="21"/>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学校食堂门口</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网络化播放功放（1U）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1.采用高档铝合金拉丝面板制造。</w:t>
            </w:r>
            <w:r>
              <w:rPr>
                <w:rFonts w:hint="eastAsia"/>
                <w:color w:val="auto"/>
                <w:sz w:val="21"/>
                <w:szCs w:val="21"/>
                <w:highlight w:val="none"/>
              </w:rPr>
              <w:br w:type="textWrapping"/>
            </w:r>
            <w:r>
              <w:rPr>
                <w:rFonts w:hint="eastAsia"/>
                <w:color w:val="auto"/>
                <w:sz w:val="21"/>
                <w:szCs w:val="21"/>
                <w:highlight w:val="none"/>
              </w:rPr>
              <w:t>2.可挂接在网络到达的任何地方，采用网络自主研发的网络传输协议，动态音频数据传输。</w:t>
            </w:r>
            <w:r>
              <w:rPr>
                <w:rFonts w:hint="eastAsia"/>
                <w:color w:val="auto"/>
                <w:sz w:val="21"/>
                <w:szCs w:val="21"/>
                <w:highlight w:val="none"/>
              </w:rPr>
              <w:br w:type="textWrapping"/>
            </w:r>
            <w:r>
              <w:rPr>
                <w:rFonts w:hint="eastAsia"/>
                <w:color w:val="auto"/>
                <w:sz w:val="21"/>
                <w:szCs w:val="21"/>
                <w:highlight w:val="none"/>
              </w:rPr>
              <w:t>3.双网络接口冗余设计，可跨网段工作。</w:t>
            </w:r>
            <w:r>
              <w:rPr>
                <w:rFonts w:hint="eastAsia"/>
                <w:color w:val="auto"/>
                <w:sz w:val="21"/>
                <w:szCs w:val="21"/>
                <w:highlight w:val="none"/>
              </w:rPr>
              <w:br w:type="textWrapping"/>
            </w:r>
            <w:r>
              <w:rPr>
                <w:rFonts w:hint="eastAsia"/>
                <w:color w:val="auto"/>
                <w:sz w:val="21"/>
                <w:szCs w:val="21"/>
                <w:highlight w:val="none"/>
              </w:rPr>
              <w:t>4.内置高效率数字功放，100V 定压输出，效率高达 90%以上。自带 MP3 播放器，设有 USB 插口、SD 插口，用以播放本地节目。</w:t>
            </w:r>
            <w:r>
              <w:rPr>
                <w:rFonts w:hint="eastAsia"/>
                <w:color w:val="auto"/>
                <w:sz w:val="21"/>
                <w:szCs w:val="21"/>
                <w:highlight w:val="none"/>
              </w:rPr>
              <w:br w:type="textWrapping"/>
            </w:r>
            <w:r>
              <w:rPr>
                <w:rFonts w:hint="eastAsia"/>
                <w:color w:val="auto"/>
                <w:sz w:val="21"/>
                <w:szCs w:val="21"/>
                <w:highlight w:val="none"/>
              </w:rPr>
              <w:t>5.功放最大输出功率为250W。醒目的数码显示屏设计，既可显示时钟时间，也可显示播放进度时间。</w:t>
            </w:r>
            <w:r>
              <w:rPr>
                <w:rFonts w:hint="eastAsia"/>
                <w:color w:val="auto"/>
                <w:sz w:val="21"/>
                <w:szCs w:val="21"/>
                <w:highlight w:val="none"/>
              </w:rPr>
              <w:br w:type="textWrapping"/>
            </w:r>
            <w:r>
              <w:rPr>
                <w:rFonts w:hint="eastAsia"/>
                <w:color w:val="auto"/>
                <w:sz w:val="21"/>
                <w:szCs w:val="21"/>
                <w:highlight w:val="none"/>
              </w:rPr>
              <w:t>6.具有时间帧同步机制，本机时钟与网络化主机时钟实时同步。</w:t>
            </w:r>
            <w:r>
              <w:rPr>
                <w:rFonts w:hint="eastAsia"/>
                <w:color w:val="auto"/>
                <w:sz w:val="21"/>
                <w:szCs w:val="21"/>
                <w:highlight w:val="none"/>
              </w:rPr>
              <w:br w:type="textWrapping"/>
            </w:r>
            <w:r>
              <w:rPr>
                <w:rFonts w:hint="eastAsia"/>
                <w:color w:val="auto"/>
                <w:sz w:val="21"/>
                <w:szCs w:val="21"/>
                <w:highlight w:val="none"/>
              </w:rPr>
              <w:t>7.内置红外接收模块，可通过红外线遥控器控制，方便易用。</w:t>
            </w:r>
            <w:r>
              <w:rPr>
                <w:rFonts w:hint="eastAsia"/>
                <w:color w:val="auto"/>
                <w:sz w:val="21"/>
                <w:szCs w:val="21"/>
                <w:highlight w:val="none"/>
              </w:rPr>
              <w:br w:type="textWrapping"/>
            </w:r>
            <w:r>
              <w:rPr>
                <w:rFonts w:hint="eastAsia"/>
                <w:color w:val="auto"/>
                <w:sz w:val="21"/>
                <w:szCs w:val="21"/>
                <w:highlight w:val="none"/>
              </w:rPr>
              <w:t>8.面板集成 5 个状态指示灯，工作状态一目了然。</w:t>
            </w:r>
            <w:r>
              <w:rPr>
                <w:rFonts w:hint="eastAsia"/>
                <w:color w:val="auto"/>
                <w:sz w:val="21"/>
                <w:szCs w:val="21"/>
                <w:highlight w:val="none"/>
              </w:rPr>
              <w:br w:type="textWrapping"/>
            </w:r>
            <w:r>
              <w:rPr>
                <w:rFonts w:hint="eastAsia"/>
                <w:color w:val="auto"/>
                <w:sz w:val="21"/>
                <w:szCs w:val="21"/>
                <w:highlight w:val="none"/>
              </w:rPr>
              <w:t>9.面板装有 8 个快捷按键，方便本地用户日常使用。</w:t>
            </w:r>
            <w:r>
              <w:rPr>
                <w:rFonts w:hint="eastAsia"/>
                <w:color w:val="auto"/>
                <w:sz w:val="21"/>
                <w:szCs w:val="21"/>
                <w:highlight w:val="none"/>
              </w:rPr>
              <w:br w:type="textWrapping"/>
            </w:r>
            <w:r>
              <w:rPr>
                <w:rFonts w:hint="eastAsia"/>
                <w:color w:val="auto"/>
                <w:sz w:val="21"/>
                <w:szCs w:val="21"/>
                <w:highlight w:val="none"/>
              </w:rPr>
              <w:t>10.内置脱机本地定时点播放功能，定时节目备份存储到 SD 卡里，并全自动备份定时点节目。</w:t>
            </w:r>
            <w:r>
              <w:rPr>
                <w:rFonts w:hint="eastAsia"/>
                <w:color w:val="auto"/>
                <w:sz w:val="21"/>
                <w:szCs w:val="21"/>
                <w:highlight w:val="none"/>
              </w:rPr>
              <w:br w:type="textWrapping"/>
            </w:r>
            <w:r>
              <w:rPr>
                <w:rFonts w:hint="eastAsia"/>
                <w:color w:val="auto"/>
                <w:sz w:val="21"/>
                <w:szCs w:val="21"/>
                <w:highlight w:val="none"/>
              </w:rPr>
              <w:t>11.外置一路 AUX 线路输入、一路话筒输入、一路 AUX 线路输出，方便扩展本地其它音源广播，与本地功率扩展。</w:t>
            </w:r>
            <w:r>
              <w:rPr>
                <w:rFonts w:hint="eastAsia"/>
                <w:color w:val="auto"/>
                <w:sz w:val="21"/>
                <w:szCs w:val="21"/>
                <w:highlight w:val="none"/>
              </w:rPr>
              <w:br w:type="textWrapping"/>
            </w:r>
            <w:r>
              <w:rPr>
                <w:rFonts w:hint="eastAsia"/>
                <w:color w:val="auto"/>
                <w:sz w:val="21"/>
                <w:szCs w:val="21"/>
                <w:highlight w:val="none"/>
              </w:rPr>
              <w:t>12.外置 EMC 24V 与短路干触点两种强播输出接口，可连接扬声器音控器使用，或连接智能电源。</w:t>
            </w:r>
            <w:r>
              <w:rPr>
                <w:rFonts w:hint="eastAsia"/>
                <w:color w:val="auto"/>
                <w:sz w:val="21"/>
                <w:szCs w:val="21"/>
                <w:highlight w:val="none"/>
              </w:rPr>
              <w:br w:type="textWrapping"/>
            </w:r>
            <w:r>
              <w:rPr>
                <w:rFonts w:hint="eastAsia"/>
                <w:color w:val="auto"/>
                <w:sz w:val="21"/>
                <w:szCs w:val="21"/>
                <w:highlight w:val="none"/>
              </w:rPr>
              <w:t>13.带有周边设备扩展接口，可外接 86 盒点播彩屏，可外接双 86 盒的求助对讲面板、两用对讲面板, 也可以连接蓝牙音频接收器。</w:t>
            </w:r>
            <w:r>
              <w:rPr>
                <w:rFonts w:hint="eastAsia"/>
                <w:color w:val="auto"/>
                <w:sz w:val="21"/>
                <w:szCs w:val="21"/>
                <w:highlight w:val="none"/>
              </w:rPr>
              <w:br w:type="textWrapping"/>
            </w:r>
            <w:r>
              <w:rPr>
                <w:rFonts w:hint="eastAsia"/>
                <w:color w:val="auto"/>
                <w:sz w:val="21"/>
                <w:szCs w:val="21"/>
                <w:highlight w:val="none"/>
              </w:rPr>
              <w:t>14.点播功能：连接 86 盒点播彩屏后，可实现本地点播主机的海量节目库。</w:t>
            </w:r>
            <w:r>
              <w:rPr>
                <w:rFonts w:hint="eastAsia"/>
                <w:color w:val="auto"/>
                <w:sz w:val="21"/>
                <w:szCs w:val="21"/>
                <w:highlight w:val="none"/>
              </w:rPr>
              <w:br w:type="textWrapping"/>
            </w:r>
            <w:r>
              <w:rPr>
                <w:rFonts w:hint="eastAsia"/>
                <w:color w:val="auto"/>
                <w:sz w:val="21"/>
                <w:szCs w:val="21"/>
                <w:highlight w:val="none"/>
              </w:rPr>
              <w:t>15.寻呼功能：连接 86 盒点播彩屏后，可对选定的分区实时寻呼。</w:t>
            </w:r>
            <w:r>
              <w:rPr>
                <w:rFonts w:hint="eastAsia"/>
                <w:color w:val="auto"/>
                <w:sz w:val="21"/>
                <w:szCs w:val="21"/>
                <w:highlight w:val="none"/>
              </w:rPr>
              <w:br w:type="textWrapping"/>
            </w:r>
            <w:r>
              <w:rPr>
                <w:rFonts w:hint="eastAsia"/>
                <w:color w:val="auto"/>
                <w:sz w:val="21"/>
                <w:szCs w:val="21"/>
                <w:highlight w:val="none"/>
              </w:rPr>
              <w:t>16.对讲功能：连接求助对讲面板后，可实现求助对讲功能。</w:t>
            </w:r>
            <w:r>
              <w:rPr>
                <w:rFonts w:hint="eastAsia"/>
                <w:color w:val="auto"/>
                <w:sz w:val="21"/>
                <w:szCs w:val="21"/>
                <w:highlight w:val="none"/>
              </w:rPr>
              <w:br w:type="textWrapping"/>
            </w:r>
            <w:r>
              <w:rPr>
                <w:rFonts w:hint="eastAsia"/>
                <w:color w:val="auto"/>
                <w:sz w:val="21"/>
                <w:szCs w:val="21"/>
                <w:highlight w:val="none"/>
              </w:rPr>
              <w:t>17.蓝牙音频接收功能：连接蓝牙扩展器后可接收蓝牙音频，方便学校、商场等利用蓝牙无线话筒实现本地无线话筒扩声。</w:t>
            </w:r>
            <w:r>
              <w:rPr>
                <w:rFonts w:hint="eastAsia"/>
                <w:color w:val="auto"/>
                <w:sz w:val="21"/>
                <w:szCs w:val="21"/>
                <w:highlight w:val="none"/>
              </w:rPr>
              <w:br w:type="textWrapping"/>
            </w:r>
            <w:r>
              <w:rPr>
                <w:rFonts w:hint="eastAsia"/>
                <w:color w:val="auto"/>
                <w:sz w:val="21"/>
                <w:szCs w:val="21"/>
                <w:highlight w:val="none"/>
              </w:rPr>
              <w:t>18.外接线路输入与网络播放节目源是混合的关系，本地话筒与 AUX 输入通过检测输入信号的大小而打开功放。</w:t>
            </w:r>
            <w:r>
              <w:rPr>
                <w:rFonts w:hint="eastAsia"/>
                <w:color w:val="auto"/>
                <w:sz w:val="21"/>
                <w:szCs w:val="21"/>
                <w:highlight w:val="none"/>
              </w:rPr>
              <w:br w:type="textWrapping"/>
            </w:r>
            <w:r>
              <w:rPr>
                <w:rFonts w:hint="eastAsia"/>
                <w:color w:val="auto"/>
                <w:sz w:val="21"/>
                <w:szCs w:val="21"/>
                <w:highlight w:val="none"/>
              </w:rPr>
              <w:t>19.可定制联动触发功能，可定制 100V 本地紧急线路输入，方便接入消防本地广播系统。</w:t>
            </w:r>
            <w:r>
              <w:rPr>
                <w:rFonts w:hint="eastAsia"/>
                <w:color w:val="auto"/>
                <w:sz w:val="21"/>
                <w:szCs w:val="21"/>
                <w:highlight w:val="none"/>
              </w:rPr>
              <w:br w:type="textWrapping"/>
            </w:r>
            <w:r>
              <w:rPr>
                <w:rFonts w:hint="eastAsia"/>
                <w:color w:val="auto"/>
                <w:sz w:val="21"/>
                <w:szCs w:val="21"/>
                <w:highlight w:val="none"/>
              </w:rPr>
              <w:t>20.具有网络播放功能，可播放网络化主机下发的节目源或网络化音频采集器的音频流。</w:t>
            </w:r>
            <w:r>
              <w:rPr>
                <w:rFonts w:hint="eastAsia"/>
                <w:color w:val="auto"/>
                <w:sz w:val="21"/>
                <w:szCs w:val="21"/>
                <w:highlight w:val="none"/>
              </w:rPr>
              <w:br w:type="textWrapping"/>
            </w:r>
            <w:r>
              <w:rPr>
                <w:rFonts w:hint="eastAsia"/>
                <w:color w:val="auto"/>
                <w:sz w:val="21"/>
                <w:szCs w:val="21"/>
                <w:highlight w:val="none"/>
              </w:rPr>
              <w:t>21.可播放来自系统主机的背景音乐、紧急寻呼、告警信号等，网络节目源具有 7 级以上优先等级管理功能，分为背景广播、业务广播、紧急广播三大类。</w:t>
            </w:r>
            <w:r>
              <w:rPr>
                <w:rFonts w:hint="eastAsia"/>
                <w:color w:val="auto"/>
                <w:sz w:val="21"/>
                <w:szCs w:val="21"/>
                <w:highlight w:val="none"/>
              </w:rPr>
              <w:br w:type="textWrapping"/>
            </w:r>
            <w:r>
              <w:rPr>
                <w:rFonts w:hint="eastAsia"/>
                <w:color w:val="auto"/>
                <w:sz w:val="21"/>
                <w:szCs w:val="21"/>
                <w:highlight w:val="none"/>
              </w:rPr>
              <w:t>22.采用高保真 CD 音质的解码芯片，最大支持 48KHZ 采样率 16bit 的 MP3/WMA/WAV/PCM 音频流数据解码。全数字化设计，高性能，高保真，语音传输指数高等优点。内置看门狗功能，有效保障设备的正常运行。</w:t>
            </w:r>
            <w:r>
              <w:rPr>
                <w:rFonts w:hint="eastAsia"/>
                <w:color w:val="auto"/>
                <w:sz w:val="21"/>
                <w:szCs w:val="21"/>
                <w:highlight w:val="none"/>
              </w:rPr>
              <w:br w:type="textWrapping"/>
            </w:r>
            <w:r>
              <w:rPr>
                <w:rFonts w:hint="eastAsia"/>
                <w:color w:val="auto"/>
                <w:sz w:val="21"/>
                <w:szCs w:val="21"/>
                <w:highlight w:val="none"/>
              </w:rPr>
              <w:t>23.采用工业级芯片设计，工作环境温度广，适合室外安装与使用。</w:t>
            </w:r>
            <w:r>
              <w:rPr>
                <w:rFonts w:hint="eastAsia"/>
                <w:color w:val="auto"/>
                <w:sz w:val="21"/>
                <w:szCs w:val="21"/>
                <w:highlight w:val="none"/>
              </w:rPr>
              <w:br w:type="textWrapping"/>
            </w:r>
            <w:r>
              <w:rPr>
                <w:rFonts w:hint="eastAsia"/>
                <w:color w:val="auto"/>
                <w:sz w:val="21"/>
                <w:szCs w:val="21"/>
                <w:highlight w:val="none"/>
              </w:rPr>
              <w:t>24.内置 DSP 音效处理芯片，具有高、低音调调节功能，更适用于不同环境的补偿，让广播指标进一步提升。</w:t>
            </w:r>
            <w:r>
              <w:rPr>
                <w:rFonts w:hint="eastAsia"/>
                <w:color w:val="auto"/>
                <w:sz w:val="21"/>
                <w:szCs w:val="21"/>
                <w:highlight w:val="none"/>
              </w:rPr>
              <w:br w:type="textWrapping"/>
            </w:r>
            <w:r>
              <w:rPr>
                <w:rFonts w:hint="eastAsia"/>
                <w:color w:val="auto"/>
                <w:sz w:val="21"/>
                <w:szCs w:val="21"/>
                <w:highlight w:val="none"/>
              </w:rPr>
              <w:t>25.采用高性能的网络处理芯片，自主研发的实时操作系统，开机启动时间&lt;0.1S,与网络化主机连线时间&lt;2S，实时性强，播放实时节目延时&lt;0.2S.自主研发的实时操作系统，实时性强，多台网络播放器广播节目播放声音实时同步，之间基本没</w:t>
            </w:r>
            <w:r>
              <w:rPr>
                <w:rFonts w:hint="eastAsia"/>
                <w:color w:val="auto"/>
                <w:sz w:val="21"/>
                <w:szCs w:val="21"/>
                <w:highlight w:val="none"/>
              </w:rPr>
              <w:br w:type="textWrapping"/>
            </w:r>
            <w:r>
              <w:rPr>
                <w:rFonts w:hint="eastAsia"/>
                <w:color w:val="auto"/>
                <w:sz w:val="21"/>
                <w:szCs w:val="21"/>
                <w:highlight w:val="none"/>
              </w:rPr>
              <w:t>26.有任何时间差异。</w:t>
            </w:r>
            <w:r>
              <w:rPr>
                <w:rFonts w:hint="eastAsia"/>
                <w:color w:val="auto"/>
                <w:sz w:val="21"/>
                <w:szCs w:val="21"/>
                <w:highlight w:val="none"/>
              </w:rPr>
              <w:br w:type="textWrapping"/>
            </w:r>
            <w:r>
              <w:rPr>
                <w:rFonts w:hint="eastAsia"/>
                <w:color w:val="auto"/>
                <w:sz w:val="21"/>
                <w:szCs w:val="21"/>
                <w:highlight w:val="none"/>
              </w:rPr>
              <w:t>27.采用自主研发的网络数据流解码算法，话筒寻呼、外置线路广播，实时性强，保持寻呼状态大于24 小时后延时&lt;0.5S.</w:t>
            </w:r>
            <w:r>
              <w:rPr>
                <w:rFonts w:hint="eastAsia"/>
                <w:color w:val="auto"/>
                <w:sz w:val="21"/>
                <w:szCs w:val="21"/>
                <w:highlight w:val="none"/>
              </w:rPr>
              <w:br w:type="textWrapping"/>
            </w:r>
            <w:r>
              <w:rPr>
                <w:rFonts w:hint="eastAsia"/>
                <w:color w:val="auto"/>
                <w:sz w:val="21"/>
                <w:szCs w:val="21"/>
                <w:highlight w:val="none"/>
              </w:rPr>
              <w:t>28.采用自主研发的网络数据纠错算法，保证传输数据实时性的同时，也保证接收数据的准确性，工作稳定可靠。</w:t>
            </w:r>
            <w:r>
              <w:rPr>
                <w:rFonts w:hint="eastAsia"/>
                <w:color w:val="auto"/>
                <w:sz w:val="21"/>
                <w:szCs w:val="21"/>
                <w:highlight w:val="none"/>
              </w:rPr>
              <w:br w:type="textWrapping"/>
            </w:r>
            <w:r>
              <w:rPr>
                <w:rFonts w:hint="eastAsia"/>
                <w:color w:val="auto"/>
                <w:sz w:val="21"/>
                <w:szCs w:val="21"/>
                <w:highlight w:val="none"/>
              </w:rPr>
              <w:t>29.本地输出音量及本地播放状态可控。</w:t>
            </w:r>
            <w:r>
              <w:rPr>
                <w:rFonts w:hint="eastAsia"/>
                <w:color w:val="auto"/>
                <w:sz w:val="21"/>
                <w:szCs w:val="21"/>
                <w:highlight w:val="none"/>
              </w:rPr>
              <w:br w:type="textWrapping"/>
            </w:r>
            <w:r>
              <w:rPr>
                <w:rFonts w:hint="eastAsia"/>
                <w:color w:val="auto"/>
                <w:sz w:val="21"/>
                <w:szCs w:val="21"/>
                <w:highlight w:val="none"/>
              </w:rPr>
              <w:t>30.可通过网络设置网络音源、本地线路音源、本地话筒音源三者的音源优先等级及优先深度。</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石头型草地音箱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408"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只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1.优质树脂制成，机械强度高，造型优美，置于室外草地，品味一流；</w:t>
            </w:r>
            <w:r>
              <w:rPr>
                <w:rFonts w:hint="eastAsia"/>
                <w:color w:val="auto"/>
                <w:sz w:val="21"/>
                <w:szCs w:val="21"/>
                <w:highlight w:val="none"/>
              </w:rPr>
              <w:br w:type="textWrapping"/>
            </w:r>
            <w:r>
              <w:rPr>
                <w:rFonts w:hint="eastAsia"/>
                <w:color w:val="auto"/>
                <w:sz w:val="21"/>
                <w:szCs w:val="21"/>
                <w:highlight w:val="none"/>
              </w:rPr>
              <w:t>2.工作电压70/100V，功率20 ~ 40W（多个配接端子），适应不同场合；</w:t>
            </w:r>
            <w:r>
              <w:rPr>
                <w:rFonts w:hint="eastAsia"/>
                <w:color w:val="auto"/>
                <w:sz w:val="21"/>
                <w:szCs w:val="21"/>
                <w:highlight w:val="none"/>
              </w:rPr>
              <w:br w:type="textWrapping"/>
            </w:r>
            <w:r>
              <w:rPr>
                <w:rFonts w:hint="eastAsia"/>
                <w:color w:val="auto"/>
                <w:sz w:val="21"/>
                <w:szCs w:val="21"/>
                <w:highlight w:val="none"/>
              </w:rPr>
              <w:t>3.最大声压级 100±2dB，</w:t>
            </w:r>
            <w:r>
              <w:rPr>
                <w:rFonts w:hint="eastAsia"/>
                <w:color w:val="auto"/>
                <w:sz w:val="21"/>
                <w:szCs w:val="21"/>
                <w:highlight w:val="none"/>
              </w:rPr>
              <w:br w:type="textWrapping"/>
            </w:r>
            <w:r>
              <w:rPr>
                <w:rFonts w:hint="eastAsia"/>
                <w:color w:val="auto"/>
                <w:sz w:val="21"/>
                <w:szCs w:val="21"/>
                <w:highlight w:val="none"/>
              </w:rPr>
              <w:t>4.有效频率范围 100Hz ~ 15500Hz；</w:t>
            </w:r>
            <w:r>
              <w:rPr>
                <w:rFonts w:hint="eastAsia"/>
                <w:color w:val="auto"/>
                <w:sz w:val="21"/>
                <w:szCs w:val="21"/>
                <w:highlight w:val="none"/>
              </w:rPr>
              <w:br w:type="textWrapping"/>
            </w:r>
            <w:r>
              <w:rPr>
                <w:rFonts w:hint="eastAsia"/>
                <w:color w:val="auto"/>
                <w:sz w:val="21"/>
                <w:szCs w:val="21"/>
                <w:highlight w:val="none"/>
              </w:rPr>
              <w:t>5.着地稳重；户外石头仿真设计；</w:t>
            </w:r>
            <w:r>
              <w:rPr>
                <w:rFonts w:hint="eastAsia"/>
                <w:color w:val="auto"/>
                <w:sz w:val="21"/>
                <w:szCs w:val="21"/>
                <w:highlight w:val="none"/>
              </w:rPr>
              <w:br w:type="textWrapping"/>
            </w:r>
            <w:r>
              <w:rPr>
                <w:rFonts w:hint="eastAsia"/>
                <w:color w:val="auto"/>
                <w:sz w:val="21"/>
                <w:szCs w:val="21"/>
                <w:highlight w:val="none"/>
              </w:rPr>
              <w:t>6.选用防水单元，寿命长，</w:t>
            </w:r>
            <w:r>
              <w:rPr>
                <w:rFonts w:hint="eastAsia"/>
                <w:color w:val="auto"/>
                <w:sz w:val="21"/>
                <w:szCs w:val="21"/>
                <w:highlight w:val="none"/>
              </w:rPr>
              <w:br w:type="textWrapping"/>
            </w:r>
            <w:r>
              <w:rPr>
                <w:rFonts w:hint="eastAsia"/>
                <w:color w:val="auto"/>
                <w:sz w:val="21"/>
                <w:szCs w:val="21"/>
                <w:highlight w:val="none"/>
              </w:rPr>
              <w:t>7.灵敏度高（87±2dB），声音清晰、明亮。</w:t>
            </w:r>
          </w:p>
          <w:p>
            <w:pPr>
              <w:pStyle w:val="2"/>
              <w:ind w:firstLine="0"/>
              <w:rPr>
                <w:color w:val="auto"/>
                <w:highlight w:val="none"/>
              </w:rPr>
            </w:pPr>
            <w:r>
              <w:rPr>
                <w:rFonts w:hint="eastAsia" w:ascii="宋体" w:hAnsi="宋体" w:eastAsia="宋体"/>
                <w:color w:val="auto"/>
                <w:highlight w:val="none"/>
              </w:rPr>
              <w:t>8.提供实物图片；</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color w:val="auto"/>
                <w:sz w:val="21"/>
                <w:szCs w:val="21"/>
                <w:highlight w:val="none"/>
              </w:rPr>
            </w:pPr>
            <w:r>
              <w:rPr>
                <w:rFonts w:hint="eastAsia"/>
                <w:color w:val="auto"/>
                <w:sz w:val="21"/>
                <w:szCs w:val="21"/>
                <w:highlight w:val="none"/>
              </w:rPr>
              <w:t>　</w:t>
            </w:r>
            <w:r>
              <w:rPr>
                <w:rFonts w:hint="eastAsia"/>
                <w:b/>
                <w:bCs/>
                <w:color w:val="auto"/>
                <w:sz w:val="20"/>
                <w:szCs w:val="20"/>
                <w:highlight w:val="none"/>
              </w:rPr>
              <w:t>线材/辅助设备</w:t>
            </w:r>
            <w:r>
              <w:rPr>
                <w:rFonts w:hint="eastAsia"/>
                <w:b/>
                <w:bCs/>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音箱线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5000</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米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RVV2*2.5mm²</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2</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PVC线管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5000</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米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Ф25</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3</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网线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箱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六类</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4</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网络交换机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9</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台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8口，带光口广播专用网络交换机</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5</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草地修复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项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草地修复</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6</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光纤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2000</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米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含光纤线及配件</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6"/>
            <w:shd w:val="clear" w:color="auto" w:fill="auto"/>
            <w:vAlign w:val="center"/>
          </w:tcPr>
          <w:p>
            <w:pPr>
              <w:rPr>
                <w:b/>
                <w:bCs/>
                <w:color w:val="auto"/>
                <w:sz w:val="20"/>
                <w:szCs w:val="20"/>
                <w:highlight w:val="none"/>
              </w:rPr>
            </w:pPr>
            <w:r>
              <w:rPr>
                <w:rFonts w:hint="eastAsia"/>
                <w:b/>
                <w:bCs/>
                <w:color w:val="auto"/>
                <w:sz w:val="20"/>
                <w:szCs w:val="20"/>
                <w:highlight w:val="none"/>
              </w:rPr>
              <w:t xml:space="preserve">安装施工及调试 </w:t>
            </w:r>
            <w:r>
              <w:rPr>
                <w:rFonts w:hint="eastAsia"/>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1"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550" w:type="pct"/>
            <w:shd w:val="clear" w:color="000000" w:fill="FFFFFF"/>
            <w:vAlign w:val="center"/>
          </w:tcPr>
          <w:p>
            <w:pPr>
              <w:jc w:val="center"/>
              <w:rPr>
                <w:color w:val="auto"/>
                <w:sz w:val="21"/>
                <w:szCs w:val="21"/>
                <w:highlight w:val="none"/>
              </w:rPr>
            </w:pPr>
            <w:r>
              <w:rPr>
                <w:rFonts w:hint="eastAsia"/>
                <w:color w:val="auto"/>
                <w:sz w:val="21"/>
                <w:szCs w:val="21"/>
                <w:highlight w:val="none"/>
              </w:rPr>
              <w:t xml:space="preserve"> 安装施工及调试费 </w:t>
            </w:r>
          </w:p>
        </w:tc>
        <w:tc>
          <w:tcPr>
            <w:tcW w:w="407" w:type="pct"/>
            <w:shd w:val="clear" w:color="000000" w:fill="FFFFFF"/>
            <w:noWrap/>
            <w:vAlign w:val="center"/>
          </w:tcPr>
          <w:p>
            <w:pPr>
              <w:jc w:val="center"/>
              <w:rPr>
                <w:color w:val="auto"/>
                <w:sz w:val="21"/>
                <w:szCs w:val="21"/>
                <w:highlight w:val="none"/>
              </w:rPr>
            </w:pPr>
            <w:r>
              <w:rPr>
                <w:rFonts w:hint="eastAsia"/>
                <w:color w:val="auto"/>
                <w:sz w:val="21"/>
                <w:szCs w:val="21"/>
                <w:highlight w:val="none"/>
              </w:rPr>
              <w:t>1</w:t>
            </w:r>
          </w:p>
        </w:tc>
        <w:tc>
          <w:tcPr>
            <w:tcW w:w="408" w:type="pct"/>
            <w:shd w:val="clear" w:color="000000" w:fill="FFFFFF"/>
            <w:noWrap/>
            <w:vAlign w:val="center"/>
          </w:tcPr>
          <w:p>
            <w:pPr>
              <w:jc w:val="center"/>
              <w:rPr>
                <w:color w:val="auto"/>
                <w:sz w:val="21"/>
                <w:szCs w:val="21"/>
                <w:highlight w:val="none"/>
              </w:rPr>
            </w:pPr>
            <w:r>
              <w:rPr>
                <w:rFonts w:hint="eastAsia"/>
                <w:color w:val="auto"/>
                <w:sz w:val="21"/>
                <w:szCs w:val="21"/>
                <w:highlight w:val="none"/>
              </w:rPr>
              <w:t xml:space="preserve">项 </w:t>
            </w:r>
          </w:p>
        </w:tc>
        <w:tc>
          <w:tcPr>
            <w:tcW w:w="2918" w:type="pct"/>
            <w:shd w:val="clear" w:color="auto" w:fill="auto"/>
            <w:vAlign w:val="center"/>
          </w:tcPr>
          <w:p>
            <w:pPr>
              <w:rPr>
                <w:color w:val="auto"/>
                <w:sz w:val="21"/>
                <w:szCs w:val="21"/>
                <w:highlight w:val="none"/>
              </w:rPr>
            </w:pPr>
            <w:r>
              <w:rPr>
                <w:rFonts w:hint="eastAsia"/>
                <w:color w:val="auto"/>
                <w:sz w:val="21"/>
                <w:szCs w:val="21"/>
                <w:highlight w:val="none"/>
              </w:rPr>
              <w:t>含357点位设备安装、布线及调试及机房设备安装调试；光纤布线熔接等；</w:t>
            </w:r>
          </w:p>
        </w:tc>
        <w:tc>
          <w:tcPr>
            <w:tcW w:w="386" w:type="pct"/>
            <w:shd w:val="clear" w:color="000000" w:fill="FFFFFF"/>
            <w:noWrap/>
            <w:vAlign w:val="center"/>
          </w:tcPr>
          <w:p>
            <w:pPr>
              <w:jc w:val="center"/>
              <w:rPr>
                <w:color w:val="auto"/>
                <w:sz w:val="21"/>
                <w:szCs w:val="21"/>
                <w:highlight w:val="none"/>
              </w:rPr>
            </w:pPr>
            <w:r>
              <w:rPr>
                <w:rFonts w:hint="eastAsia"/>
                <w:color w:val="auto"/>
                <w:sz w:val="21"/>
                <w:szCs w:val="21"/>
                <w:highlight w:val="none"/>
              </w:rPr>
              <w:t>　</w:t>
            </w:r>
          </w:p>
        </w:tc>
      </w:tr>
    </w:tbl>
    <w:p>
      <w:pPr>
        <w:spacing w:line="288" w:lineRule="auto"/>
        <w:rPr>
          <w:bCs/>
          <w:color w:val="auto"/>
          <w:sz w:val="21"/>
          <w:szCs w:val="21"/>
          <w:highlight w:val="none"/>
        </w:rPr>
      </w:pPr>
      <w:bookmarkStart w:id="33" w:name="_Toc424126016"/>
      <w:bookmarkStart w:id="34" w:name="_Toc424125780"/>
      <w:bookmarkStart w:id="35" w:name="_Toc445736473"/>
      <w:bookmarkStart w:id="36" w:name="_Toc316550360"/>
      <w:bookmarkStart w:id="37" w:name="_Toc424147137"/>
      <w:r>
        <w:rPr>
          <w:rFonts w:hint="eastAsia"/>
          <w:bCs/>
          <w:color w:val="auto"/>
          <w:sz w:val="21"/>
          <w:szCs w:val="21"/>
          <w:highlight w:val="none"/>
        </w:rPr>
        <w:t>注：</w:t>
      </w:r>
    </w:p>
    <w:p>
      <w:pPr>
        <w:spacing w:line="288" w:lineRule="auto"/>
        <w:ind w:firstLine="420" w:firstLineChars="200"/>
        <w:rPr>
          <w:bCs/>
          <w:color w:val="auto"/>
          <w:sz w:val="21"/>
          <w:szCs w:val="21"/>
          <w:highlight w:val="none"/>
        </w:rPr>
      </w:pPr>
      <w:r>
        <w:rPr>
          <w:rFonts w:hint="eastAsia"/>
          <w:bCs/>
          <w:color w:val="auto"/>
          <w:sz w:val="21"/>
          <w:szCs w:val="21"/>
          <w:highlight w:val="none"/>
        </w:rPr>
        <w:t>1、内容包括：设备采购、施工安装、系统联调、技术培训，并提供设备不少于3年（含）7*24小时原厂免费设备保修和售后现场技术服务等。</w:t>
      </w:r>
    </w:p>
    <w:p>
      <w:pPr>
        <w:spacing w:line="288" w:lineRule="auto"/>
        <w:ind w:firstLine="420" w:firstLineChars="200"/>
        <w:rPr>
          <w:bCs/>
          <w:color w:val="auto"/>
          <w:sz w:val="21"/>
          <w:szCs w:val="21"/>
          <w:highlight w:val="none"/>
        </w:rPr>
      </w:pPr>
      <w:r>
        <w:rPr>
          <w:rFonts w:hint="eastAsia"/>
          <w:bCs/>
          <w:color w:val="auto"/>
          <w:sz w:val="21"/>
          <w:szCs w:val="21"/>
          <w:highlight w:val="none"/>
        </w:rPr>
        <w:t>2、整个项目在合同签订后的60天内完成。</w:t>
      </w:r>
    </w:p>
    <w:p>
      <w:pPr>
        <w:spacing w:line="288" w:lineRule="auto"/>
        <w:ind w:firstLine="420" w:firstLineChars="200"/>
        <w:rPr>
          <w:bCs/>
          <w:color w:val="auto"/>
          <w:sz w:val="21"/>
          <w:szCs w:val="21"/>
          <w:highlight w:val="none"/>
        </w:rPr>
      </w:pPr>
      <w:r>
        <w:rPr>
          <w:rFonts w:hint="eastAsia"/>
          <w:bCs/>
          <w:color w:val="auto"/>
          <w:sz w:val="21"/>
          <w:szCs w:val="21"/>
          <w:highlight w:val="none"/>
        </w:rPr>
        <w:t>3、为保证所采购的产品原装正品及售后服务可靠性,产品必须实际响应,提供相关的参数证明资料。</w:t>
      </w:r>
    </w:p>
    <w:p>
      <w:pPr>
        <w:spacing w:line="288" w:lineRule="auto"/>
        <w:ind w:firstLine="420" w:firstLineChars="200"/>
        <w:rPr>
          <w:bCs/>
          <w:color w:val="auto"/>
          <w:sz w:val="21"/>
          <w:szCs w:val="21"/>
          <w:highlight w:val="none"/>
        </w:rPr>
      </w:pPr>
      <w:r>
        <w:rPr>
          <w:rFonts w:hint="eastAsia"/>
          <w:bCs/>
          <w:color w:val="auto"/>
          <w:sz w:val="21"/>
          <w:szCs w:val="21"/>
          <w:highlight w:val="none"/>
        </w:rPr>
        <w:t>4、中标后需要针对产品各项参数功能进行测试。如不满足要求按虚假应标处理。</w:t>
      </w:r>
    </w:p>
    <w:bookmarkEnd w:id="33"/>
    <w:bookmarkEnd w:id="34"/>
    <w:bookmarkEnd w:id="35"/>
    <w:bookmarkEnd w:id="36"/>
    <w:bookmarkEnd w:id="37"/>
    <w:p>
      <w:pPr>
        <w:adjustRightInd w:val="0"/>
        <w:snapToGrid w:val="0"/>
        <w:spacing w:line="288" w:lineRule="auto"/>
        <w:rPr>
          <w:rFonts w:cs="Times New Roman"/>
          <w:b/>
          <w:bCs/>
          <w:color w:val="auto"/>
          <w:sz w:val="21"/>
          <w:szCs w:val="21"/>
          <w:highlight w:val="none"/>
        </w:rPr>
      </w:pPr>
    </w:p>
    <w:p>
      <w:pPr>
        <w:rPr>
          <w:rFonts w:cs="Times New Roman"/>
          <w:color w:val="auto"/>
          <w:sz w:val="21"/>
          <w:szCs w:val="21"/>
          <w:highlight w:val="none"/>
        </w:rPr>
      </w:pPr>
      <w:r>
        <w:rPr>
          <w:rFonts w:cs="Times New Roman"/>
          <w:color w:val="auto"/>
          <w:sz w:val="21"/>
          <w:szCs w:val="21"/>
          <w:highlight w:val="none"/>
        </w:rPr>
        <w:br w:type="page"/>
      </w:r>
    </w:p>
    <w:p>
      <w:pPr>
        <w:pStyle w:val="2"/>
        <w:rPr>
          <w:color w:val="auto"/>
          <w:highlight w:val="none"/>
        </w:rPr>
      </w:pP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本磋商文件适用于中国美术学院象山校区广播优化提升的磋商、评审、成交、验收、合同履约、付款等（法律、法规另有规定的，从其规定）。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38"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kern w:val="0"/>
                      <w:sz w:val="21"/>
                      <w:szCs w:val="21"/>
                      <w:highlight w:val="none"/>
                    </w:rPr>
                  </w:pPr>
                  <w:r>
                    <w:rPr>
                      <w:rFonts w:hint="eastAsia"/>
                      <w:color w:val="auto"/>
                      <w:sz w:val="21"/>
                      <w:szCs w:val="21"/>
                      <w:highlight w:val="none"/>
                    </w:rPr>
                    <w:t>100以下</w:t>
                  </w:r>
                </w:p>
              </w:tc>
              <w:tc>
                <w:tcPr>
                  <w:tcW w:w="2338" w:type="dxa"/>
                  <w:vAlign w:val="center"/>
                </w:tcPr>
                <w:p>
                  <w:pPr>
                    <w:adjustRightInd w:val="0"/>
                    <w:snapToGrid w:val="0"/>
                    <w:spacing w:line="288" w:lineRule="auto"/>
                    <w:jc w:val="center"/>
                    <w:rPr>
                      <w:color w:val="auto"/>
                      <w:kern w:val="0"/>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color w:val="auto"/>
                      <w:kern w:val="0"/>
                      <w:sz w:val="21"/>
                      <w:szCs w:val="21"/>
                      <w:highlight w:val="none"/>
                    </w:rPr>
                  </w:pPr>
                  <w:r>
                    <w:rPr>
                      <w:rFonts w:hint="eastAsia"/>
                      <w:color w:val="auto"/>
                      <w:sz w:val="21"/>
                      <w:szCs w:val="21"/>
                      <w:highlight w:val="none"/>
                    </w:rPr>
                    <w:t>100-500</w:t>
                  </w:r>
                </w:p>
              </w:tc>
              <w:tc>
                <w:tcPr>
                  <w:tcW w:w="2338" w:type="dxa"/>
                  <w:vAlign w:val="center"/>
                </w:tcPr>
                <w:p>
                  <w:pPr>
                    <w:adjustRightInd w:val="0"/>
                    <w:snapToGrid w:val="0"/>
                    <w:spacing w:line="288" w:lineRule="auto"/>
                    <w:jc w:val="center"/>
                    <w:rPr>
                      <w:color w:val="auto"/>
                      <w:kern w:val="0"/>
                      <w:sz w:val="21"/>
                      <w:szCs w:val="21"/>
                      <w:highlight w:val="none"/>
                    </w:rPr>
                  </w:pPr>
                  <w:r>
                    <w:rPr>
                      <w:rFonts w:hint="eastAsia"/>
                      <w:color w:val="auto"/>
                      <w:spacing w:val="-6"/>
                      <w:sz w:val="21"/>
                      <w:szCs w:val="21"/>
                      <w:highlight w:val="none"/>
                    </w:rPr>
                    <w:t>0.88</w:t>
                  </w:r>
                </w:p>
              </w:tc>
            </w:tr>
            <w:bookmarkEnd w:id="38"/>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本项目（否）接受联合体响应。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39"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3）落实政府采购政策需满足的资格要求：中小企业声明函（若属于中小企业）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属于监狱企业的证明文件（若属于监狱企业）</w:t>
            </w:r>
          </w:p>
          <w:p>
            <w:pPr>
              <w:adjustRightInd w:val="0"/>
              <w:snapToGrid w:val="0"/>
              <w:spacing w:line="288" w:lineRule="auto"/>
              <w:rPr>
                <w:rFonts w:cs="Times New Roman"/>
                <w:color w:val="auto"/>
                <w:sz w:val="21"/>
                <w:szCs w:val="21"/>
                <w:highlight w:val="none"/>
              </w:rPr>
            </w:pPr>
            <w:r>
              <w:rPr>
                <w:rFonts w:cs="Times New Roman"/>
                <w:color w:val="auto"/>
                <w:sz w:val="21"/>
                <w:szCs w:val="21"/>
                <w:highlight w:val="none"/>
              </w:rPr>
              <w:t>残疾人福利性单位声明函（若属于残疾人福利性单位）</w:t>
            </w:r>
          </w:p>
          <w:p>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4.采购人将以合同形式有偿取得货物或服务，不接受</w:t>
            </w:r>
            <w:r>
              <w:rPr>
                <w:rFonts w:hint="eastAsia"/>
                <w:color w:val="auto"/>
                <w:sz w:val="21"/>
                <w:szCs w:val="21"/>
                <w:highlight w:val="none"/>
              </w:rPr>
              <w:t>供应商</w:t>
            </w:r>
            <w:r>
              <w:rPr>
                <w:color w:val="auto"/>
                <w:sz w:val="21"/>
                <w:szCs w:val="21"/>
                <w:highlight w:val="none"/>
              </w:rPr>
              <w:t>给予的赠品、回扣或者与采购无关的其他商品、服务，不得出现“0元”“免费赠送”等形式的无偿报价，否则视为</w:t>
            </w:r>
            <w:r>
              <w:rPr>
                <w:rFonts w:hint="eastAsia"/>
                <w:color w:val="auto"/>
                <w:sz w:val="21"/>
                <w:szCs w:val="21"/>
                <w:highlight w:val="none"/>
              </w:rPr>
              <w:t>响应</w:t>
            </w:r>
            <w:r>
              <w:rPr>
                <w:color w:val="auto"/>
                <w:sz w:val="21"/>
                <w:szCs w:val="21"/>
                <w:highlight w:val="none"/>
              </w:rPr>
              <w:t>文件含有采购人不能接受的附加条件的，</w:t>
            </w:r>
            <w:r>
              <w:rPr>
                <w:rFonts w:hint="eastAsia"/>
                <w:color w:val="auto"/>
                <w:sz w:val="21"/>
                <w:szCs w:val="21"/>
                <w:highlight w:val="none"/>
              </w:rPr>
              <w:t>响应</w:t>
            </w:r>
            <w:r>
              <w:rPr>
                <w:color w:val="auto"/>
                <w:sz w:val="21"/>
                <w:szCs w:val="21"/>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bookmarkStart w:id="40"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40"/>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本磋商文件适用于中国美术学院象山校区广播优化提升的磋商、评审、成交、验收、合同履约、付款等（法律、法规另有规定的，从其规定）。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1.“采购人”系指中国美术学院；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color w:val="auto"/>
          <w:sz w:val="21"/>
          <w:szCs w:val="21"/>
          <w:highlight w:val="none"/>
        </w:rPr>
      </w:pPr>
      <w:bookmarkStart w:id="41"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41"/>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0"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82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030" w:type="dxa"/>
            <w:vAlign w:val="center"/>
          </w:tcPr>
          <w:p>
            <w:pPr>
              <w:adjustRightInd w:val="0"/>
              <w:snapToGrid w:val="0"/>
              <w:spacing w:line="288" w:lineRule="auto"/>
              <w:jc w:val="center"/>
              <w:rPr>
                <w:color w:val="auto"/>
                <w:kern w:val="0"/>
                <w:sz w:val="21"/>
                <w:szCs w:val="21"/>
                <w:highlight w:val="none"/>
              </w:rPr>
            </w:pPr>
            <w:r>
              <w:rPr>
                <w:rFonts w:hint="eastAsia"/>
                <w:color w:val="auto"/>
                <w:sz w:val="21"/>
                <w:szCs w:val="21"/>
                <w:highlight w:val="none"/>
              </w:rPr>
              <w:t>100以下</w:t>
            </w:r>
          </w:p>
        </w:tc>
        <w:tc>
          <w:tcPr>
            <w:tcW w:w="2825" w:type="dxa"/>
            <w:vAlign w:val="center"/>
          </w:tcPr>
          <w:p>
            <w:pPr>
              <w:adjustRightInd w:val="0"/>
              <w:snapToGrid w:val="0"/>
              <w:spacing w:line="288" w:lineRule="auto"/>
              <w:jc w:val="center"/>
              <w:rPr>
                <w:color w:val="auto"/>
                <w:kern w:val="0"/>
                <w:sz w:val="21"/>
                <w:szCs w:val="21"/>
                <w:highlight w:val="none"/>
              </w:rPr>
            </w:pPr>
            <w:r>
              <w:rPr>
                <w:rFonts w:hint="eastAsia"/>
                <w:color w:val="auto"/>
                <w:spacing w:val="-6"/>
                <w:sz w:val="21"/>
                <w:szCs w:val="21"/>
                <w:highlight w:val="none"/>
              </w:rPr>
              <w:t>1.2（不足3000元按3000元计）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0" w:type="dxa"/>
            <w:vAlign w:val="center"/>
          </w:tcPr>
          <w:p>
            <w:pPr>
              <w:adjustRightInd w:val="0"/>
              <w:snapToGrid w:val="0"/>
              <w:spacing w:line="288" w:lineRule="auto"/>
              <w:jc w:val="center"/>
              <w:rPr>
                <w:color w:val="auto"/>
                <w:kern w:val="0"/>
                <w:sz w:val="21"/>
                <w:szCs w:val="21"/>
                <w:highlight w:val="none"/>
              </w:rPr>
            </w:pPr>
            <w:r>
              <w:rPr>
                <w:rFonts w:hint="eastAsia"/>
                <w:color w:val="auto"/>
                <w:sz w:val="21"/>
                <w:szCs w:val="21"/>
                <w:highlight w:val="none"/>
              </w:rPr>
              <w:t>100-500</w:t>
            </w:r>
          </w:p>
        </w:tc>
        <w:tc>
          <w:tcPr>
            <w:tcW w:w="2825" w:type="dxa"/>
            <w:vAlign w:val="center"/>
          </w:tcPr>
          <w:p>
            <w:pPr>
              <w:adjustRightInd w:val="0"/>
              <w:snapToGrid w:val="0"/>
              <w:spacing w:line="288" w:lineRule="auto"/>
              <w:jc w:val="center"/>
              <w:rPr>
                <w:color w:val="auto"/>
                <w:kern w:val="0"/>
                <w:sz w:val="21"/>
                <w:szCs w:val="21"/>
                <w:highlight w:val="none"/>
              </w:rPr>
            </w:pPr>
            <w:r>
              <w:rPr>
                <w:rFonts w:hint="eastAsia"/>
                <w:color w:val="auto"/>
                <w:spacing w:val="-6"/>
                <w:sz w:val="21"/>
                <w:szCs w:val="21"/>
                <w:highlight w:val="none"/>
              </w:rPr>
              <w:t>0.88</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本项目（否）接受联合体响应。</w:t>
      </w:r>
    </w:p>
    <w:p>
      <w:pPr>
        <w:spacing w:line="288" w:lineRule="auto"/>
        <w:ind w:firstLine="420" w:firstLineChars="200"/>
        <w:rPr>
          <w:rFonts w:cs="Times New Roman"/>
          <w:color w:val="auto"/>
          <w:sz w:val="21"/>
          <w:szCs w:val="22"/>
          <w:highlight w:val="none"/>
        </w:rPr>
      </w:pPr>
      <w:bookmarkStart w:id="42" w:name="_Hlk104288918"/>
      <w:r>
        <w:rPr>
          <w:rFonts w:hint="eastAsia" w:cs="Times New Roman"/>
          <w:color w:val="auto"/>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2"/>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color w:val="auto"/>
          <w:spacing w:val="-6"/>
          <w:sz w:val="21"/>
          <w:szCs w:val="21"/>
          <w:highlight w:val="none"/>
        </w:rPr>
      </w:pPr>
      <w:bookmarkStart w:id="43" w:name="_Hlk92273406"/>
      <w:bookmarkStart w:id="44"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3"/>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44"/>
    <w:p>
      <w:pPr>
        <w:adjustRightInd w:val="0"/>
        <w:snapToGrid w:val="0"/>
        <w:spacing w:line="288" w:lineRule="auto"/>
        <w:outlineLvl w:val="2"/>
        <w:rPr>
          <w:b/>
          <w:color w:val="auto"/>
          <w:spacing w:val="-6"/>
          <w:kern w:val="0"/>
          <w:sz w:val="21"/>
          <w:szCs w:val="21"/>
          <w:highlight w:val="none"/>
        </w:rPr>
      </w:pPr>
      <w:bookmarkStart w:id="45"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6" w:name="_Hlk106875293"/>
    </w:p>
    <w:bookmarkEnd w:id="46"/>
    <w:p>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45"/>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pPr>
        <w:adjustRightInd w:val="0"/>
        <w:snapToGrid w:val="0"/>
        <w:spacing w:line="288" w:lineRule="auto"/>
        <w:ind w:firstLine="396" w:firstLineChars="200"/>
        <w:jc w:val="left"/>
        <w:rPr>
          <w:rFonts w:cs="Times New Roman"/>
          <w:color w:val="auto"/>
          <w:spacing w:val="-6"/>
          <w:sz w:val="21"/>
          <w:szCs w:val="21"/>
          <w:highlight w:val="none"/>
        </w:rPr>
      </w:pPr>
      <w:bookmarkStart w:id="47" w:name="_Hlk97039967"/>
      <w:r>
        <w:rPr>
          <w:rFonts w:hint="eastAsia" w:cs="Times New Roman"/>
          <w:color w:val="auto"/>
          <w:spacing w:val="-6"/>
          <w:sz w:val="21"/>
          <w:szCs w:val="21"/>
          <w:highlight w:val="none"/>
        </w:rPr>
        <w:t>响应文件组成：详见“第六章响应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如供应商提供的产品技术支持材料与采购需求偏离表响应不一致，以产品技术支持材料为准。</w:t>
      </w:r>
    </w:p>
    <w:bookmarkEnd w:id="47"/>
    <w:p>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8" w:name="_Hlk96329193"/>
      <w:r>
        <w:rPr>
          <w:rFonts w:hint="eastAsia"/>
          <w:color w:val="auto"/>
          <w:sz w:val="21"/>
          <w:szCs w:val="21"/>
          <w:highlight w:val="none"/>
        </w:rPr>
        <w:t>，供应商应写全称。</w:t>
      </w:r>
      <w:bookmarkEnd w:id="48"/>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pPr>
        <w:adjustRightInd w:val="0"/>
        <w:snapToGrid w:val="0"/>
        <w:spacing w:line="288" w:lineRule="auto"/>
        <w:ind w:firstLine="420" w:firstLineChars="200"/>
        <w:rPr>
          <w:color w:val="auto"/>
          <w:sz w:val="21"/>
          <w:szCs w:val="21"/>
          <w:highlight w:val="none"/>
        </w:rPr>
      </w:pPr>
      <w:bookmarkStart w:id="49" w:name="_Hlk97039899"/>
      <w:r>
        <w:rPr>
          <w:rFonts w:hint="eastAsia"/>
          <w:color w:val="auto"/>
          <w:sz w:val="21"/>
          <w:szCs w:val="21"/>
          <w:highlight w:val="none"/>
        </w:rPr>
        <w:t>未响应磋商文件“▲”标记条款要求的，响应无效。</w:t>
      </w:r>
    </w:p>
    <w:bookmarkEnd w:id="49"/>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bookmarkStart w:id="50" w:name="_Hlk97039841"/>
      <w:r>
        <w:rPr>
          <w:rFonts w:hint="eastAsia"/>
          <w:color w:val="auto"/>
          <w:sz w:val="21"/>
          <w:szCs w:val="21"/>
          <w:highlight w:val="none"/>
        </w:rPr>
        <w:t>（3）资格文件未按要求签署、盖章的。</w:t>
      </w:r>
    </w:p>
    <w:bookmarkEnd w:id="5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（2）未提供或未按要求提供响应函、法定代表人授权委托书；</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color w:val="auto"/>
          <w:spacing w:val="-6"/>
          <w:sz w:val="21"/>
          <w:szCs w:val="21"/>
          <w:highlight w:val="none"/>
        </w:rPr>
      </w:pPr>
    </w:p>
    <w:p>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通过资格审查的供应商不足3家的，不再评标。</w:t>
      </w:r>
    </w:p>
    <w:p>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提交磋商记录，并由其法定代表人或授权代表签名或者加盖公章。</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）第三条第一、四项情形的，提交最后报价的供应商可以为</w:t>
      </w:r>
      <w:r>
        <w:rPr>
          <w:rFonts w:cs="Arial"/>
          <w:color w:val="auto"/>
          <w:kern w:val="0"/>
          <w:sz w:val="21"/>
          <w:szCs w:val="21"/>
          <w:highlight w:val="none"/>
        </w:rPr>
        <w:t>2家。</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color w:val="auto"/>
          <w:kern w:val="0"/>
          <w:sz w:val="21"/>
          <w:szCs w:val="21"/>
          <w:highlight w:val="none"/>
        </w:rPr>
      </w:pPr>
      <w:bookmarkStart w:id="51"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1"/>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编写评标报告</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 收</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color w:val="auto"/>
          <w:sz w:val="21"/>
          <w:szCs w:val="21"/>
          <w:highlight w:val="none"/>
        </w:rPr>
      </w:pP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一、评审方法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二、评审标准</w:t>
      </w:r>
    </w:p>
    <w:tbl>
      <w:tblPr>
        <w:tblStyle w:val="14"/>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30</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rPr>
              <w:t>3</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供应商自201</w:t>
            </w:r>
            <w:r>
              <w:rPr>
                <w:color w:val="auto"/>
                <w:kern w:val="0"/>
                <w:sz w:val="21"/>
                <w:szCs w:val="21"/>
                <w:highlight w:val="none"/>
              </w:rPr>
              <w:t>9</w:t>
            </w:r>
            <w:r>
              <w:rPr>
                <w:rFonts w:hint="eastAsia"/>
                <w:color w:val="auto"/>
                <w:kern w:val="0"/>
                <w:sz w:val="21"/>
                <w:szCs w:val="21"/>
                <w:highlight w:val="none"/>
              </w:rPr>
              <w:t>年1月1日以来（以合同签订时间为准）同类合同业绩（以提供的合同扫描件为准）：每提供1份合同业绩得</w:t>
            </w:r>
            <w:r>
              <w:rPr>
                <w:color w:val="auto"/>
                <w:kern w:val="0"/>
                <w:sz w:val="21"/>
                <w:szCs w:val="21"/>
                <w:highlight w:val="none"/>
              </w:rPr>
              <w:t>1</w:t>
            </w:r>
            <w:r>
              <w:rPr>
                <w:rFonts w:hint="eastAsia"/>
                <w:color w:val="auto"/>
                <w:kern w:val="0"/>
                <w:sz w:val="21"/>
                <w:szCs w:val="21"/>
                <w:highlight w:val="none"/>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政策功能</w:t>
            </w:r>
          </w:p>
        </w:tc>
        <w:tc>
          <w:tcPr>
            <w:tcW w:w="682" w:type="dxa"/>
            <w:vAlign w:val="center"/>
          </w:tcPr>
          <w:p>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2</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响应产品属于品目清单范围且提供国家确定的认证机构出具的有效的节能产品认证证书（扫描件）的得</w:t>
            </w:r>
            <w:r>
              <w:rPr>
                <w:color w:val="auto"/>
                <w:kern w:val="0"/>
                <w:sz w:val="21"/>
                <w:szCs w:val="21"/>
                <w:highlight w:val="none"/>
              </w:rPr>
              <w:t>1</w:t>
            </w:r>
            <w:r>
              <w:rPr>
                <w:rFonts w:hint="eastAsia"/>
                <w:color w:val="auto"/>
                <w:kern w:val="0"/>
                <w:sz w:val="21"/>
                <w:szCs w:val="21"/>
                <w:highlight w:val="none"/>
              </w:rPr>
              <w:t>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响应产品属于品目清单范围且提供国家确定的认证机构出具的有效的环境标志产品认证证书（扫描件）的得</w:t>
            </w:r>
            <w:r>
              <w:rPr>
                <w:color w:val="auto"/>
                <w:kern w:val="0"/>
                <w:sz w:val="21"/>
                <w:szCs w:val="21"/>
                <w:highlight w:val="none"/>
              </w:rPr>
              <w:t>1</w:t>
            </w:r>
            <w:r>
              <w:rPr>
                <w:rFonts w:hint="eastAsia"/>
                <w:color w:val="auto"/>
                <w:kern w:val="0"/>
                <w:sz w:val="21"/>
                <w:szCs w:val="21"/>
                <w:highlight w:val="none"/>
              </w:rPr>
              <w:t>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39</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w:t>
            </w:r>
            <w:r>
              <w:rPr>
                <w:color w:val="auto"/>
                <w:kern w:val="0"/>
                <w:sz w:val="21"/>
                <w:szCs w:val="21"/>
                <w:highlight w:val="none"/>
              </w:rPr>
              <w:t>3</w:t>
            </w:r>
            <w:r>
              <w:rPr>
                <w:rFonts w:hint="eastAsia"/>
                <w:color w:val="auto"/>
                <w:kern w:val="0"/>
                <w:sz w:val="21"/>
                <w:szCs w:val="21"/>
                <w:highlight w:val="none"/>
              </w:rPr>
              <w:t>分；</w:t>
            </w:r>
          </w:p>
          <w:p>
            <w:pPr>
              <w:adjustRightInd w:val="0"/>
              <w:snapToGrid w:val="0"/>
              <w:spacing w:line="288" w:lineRule="auto"/>
              <w:rPr>
                <w:color w:val="auto"/>
                <w:kern w:val="0"/>
                <w:sz w:val="21"/>
                <w:szCs w:val="21"/>
                <w:highlight w:val="none"/>
              </w:rPr>
            </w:pPr>
            <w:r>
              <w:rPr>
                <w:rFonts w:hint="eastAsia"/>
                <w:color w:val="auto"/>
                <w:kern w:val="0"/>
                <w:sz w:val="21"/>
                <w:szCs w:val="21"/>
                <w:highlight w:val="none"/>
              </w:rPr>
              <w:t>负偏离1</w:t>
            </w:r>
            <w:r>
              <w:rPr>
                <w:color w:val="auto"/>
                <w:kern w:val="0"/>
                <w:sz w:val="21"/>
                <w:szCs w:val="21"/>
                <w:highlight w:val="none"/>
              </w:rPr>
              <w:t>3</w:t>
            </w:r>
            <w:r>
              <w:rPr>
                <w:rFonts w:hint="eastAsia"/>
                <w:color w:val="auto"/>
                <w:kern w:val="0"/>
                <w:sz w:val="21"/>
                <w:szCs w:val="21"/>
                <w:highlight w:val="none"/>
              </w:rPr>
              <w:t>项及以上的响应文件无效。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utoSpaceDE w:val="0"/>
              <w:autoSpaceDN w:val="0"/>
              <w:adjustRightInd w:val="0"/>
              <w:snapToGrid w:val="0"/>
              <w:spacing w:line="288" w:lineRule="auto"/>
              <w:jc w:val="center"/>
              <w:rPr>
                <w:b/>
                <w:bCs/>
                <w:color w:val="auto"/>
                <w:kern w:val="0"/>
                <w:sz w:val="21"/>
                <w:szCs w:val="21"/>
                <w:highlight w:val="none"/>
              </w:rPr>
            </w:pPr>
            <w:r>
              <w:rPr>
                <w:rFonts w:hint="eastAsia" w:cs="仿宋_GB2312"/>
                <w:b/>
                <w:bCs/>
                <w:color w:val="auto"/>
                <w:kern w:val="0"/>
                <w:sz w:val="21"/>
                <w:szCs w:val="21"/>
                <w:highlight w:val="none"/>
              </w:rPr>
              <w:t>技术</w:t>
            </w:r>
            <w:r>
              <w:rPr>
                <w:rFonts w:cs="仿宋_GB2312"/>
                <w:b/>
                <w:bCs/>
                <w:color w:val="auto"/>
                <w:kern w:val="0"/>
                <w:sz w:val="21"/>
                <w:szCs w:val="21"/>
                <w:highlight w:val="none"/>
              </w:rPr>
              <w:t>方案</w:t>
            </w:r>
          </w:p>
        </w:tc>
        <w:tc>
          <w:tcPr>
            <w:tcW w:w="682" w:type="dxa"/>
            <w:vAlign w:val="center"/>
          </w:tcPr>
          <w:p>
            <w:pPr>
              <w:adjustRightInd w:val="0"/>
              <w:snapToGrid w:val="0"/>
              <w:spacing w:line="288" w:lineRule="auto"/>
              <w:jc w:val="center"/>
              <w:rPr>
                <w:b/>
                <w:bCs/>
                <w:color w:val="auto"/>
                <w:kern w:val="0"/>
                <w:sz w:val="21"/>
                <w:szCs w:val="21"/>
                <w:highlight w:val="none"/>
              </w:rPr>
            </w:pPr>
            <w:r>
              <w:rPr>
                <w:b/>
                <w:bCs/>
                <w:color w:val="auto"/>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sz w:val="21"/>
                <w:szCs w:val="21"/>
                <w:highlight w:val="none"/>
              </w:rPr>
              <w:t>【主观分】组织方案包括：进度计划、实施流程、实施风险保障等。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utoSpaceDE w:val="0"/>
              <w:autoSpaceDN w:val="0"/>
              <w:adjustRightInd w:val="0"/>
              <w:snapToGrid w:val="0"/>
              <w:spacing w:line="288" w:lineRule="auto"/>
              <w:jc w:val="center"/>
              <w:rPr>
                <w:rFonts w:cs="仿宋_GB2312"/>
                <w:b/>
                <w:bCs/>
                <w:color w:val="auto"/>
                <w:kern w:val="0"/>
                <w:sz w:val="21"/>
                <w:szCs w:val="21"/>
                <w:highlight w:val="none"/>
              </w:rPr>
            </w:pP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sz w:val="21"/>
                <w:szCs w:val="21"/>
                <w:highlight w:val="none"/>
              </w:rPr>
              <w:t>【主观分】具体技术解决方案、技术方案的完整性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utoSpaceDE w:val="0"/>
              <w:autoSpaceDN w:val="0"/>
              <w:adjustRightInd w:val="0"/>
              <w:snapToGrid w:val="0"/>
              <w:spacing w:line="288" w:lineRule="auto"/>
              <w:jc w:val="center"/>
              <w:rPr>
                <w:rFonts w:cs="仿宋_GB2312"/>
                <w:b/>
                <w:bCs/>
                <w:color w:val="auto"/>
                <w:kern w:val="0"/>
                <w:sz w:val="21"/>
                <w:szCs w:val="21"/>
                <w:highlight w:val="none"/>
              </w:rPr>
            </w:pPr>
          </w:p>
        </w:tc>
        <w:tc>
          <w:tcPr>
            <w:tcW w:w="68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2</w:t>
            </w:r>
          </w:p>
        </w:tc>
        <w:tc>
          <w:tcPr>
            <w:tcW w:w="7071"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【主观分】进度保证措施（供货时间、工程进度的控制、对进度影响因素考虑周全程度和响应程度等）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cs="Times New Roman"/>
                <w:b/>
                <w:bCs/>
                <w:color w:val="auto"/>
                <w:kern w:val="0"/>
                <w:sz w:val="21"/>
                <w:szCs w:val="21"/>
                <w:highlight w:val="none"/>
              </w:rPr>
              <w:t>履约能力</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rFonts w:cs="Times New Roman"/>
                <w:color w:val="auto"/>
                <w:kern w:val="0"/>
                <w:sz w:val="21"/>
                <w:szCs w:val="21"/>
                <w:highlight w:val="none"/>
              </w:rPr>
            </w:pPr>
            <w:r>
              <w:rPr>
                <w:rFonts w:hint="eastAsia"/>
                <w:color w:val="auto"/>
                <w:kern w:val="0"/>
                <w:sz w:val="21"/>
                <w:szCs w:val="21"/>
                <w:highlight w:val="none"/>
              </w:rPr>
              <w:t>【主观分】</w:t>
            </w:r>
            <w:r>
              <w:rPr>
                <w:rFonts w:hint="eastAsia" w:cs="Times New Roman"/>
                <w:color w:val="auto"/>
                <w:kern w:val="0"/>
                <w:sz w:val="21"/>
                <w:szCs w:val="21"/>
                <w:highlight w:val="none"/>
              </w:rPr>
              <w:t>与货物服务的质量相关；</w:t>
            </w:r>
          </w:p>
          <w:p>
            <w:pPr>
              <w:adjustRightInd w:val="0"/>
              <w:snapToGrid w:val="0"/>
              <w:spacing w:line="288" w:lineRule="auto"/>
              <w:rPr>
                <w:color w:val="auto"/>
                <w:kern w:val="0"/>
                <w:sz w:val="21"/>
                <w:szCs w:val="21"/>
                <w:highlight w:val="none"/>
              </w:rPr>
            </w:pPr>
            <w:r>
              <w:rPr>
                <w:rFonts w:hint="eastAsia" w:cs="Times New Roman"/>
                <w:color w:val="auto"/>
                <w:sz w:val="21"/>
                <w:szCs w:val="21"/>
                <w:highlight w:val="none"/>
              </w:rPr>
              <w:t>（除：履行合同所必需的设备和专业技术能力之外）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cs="Times New Roman"/>
                <w:b/>
                <w:bCs/>
                <w:color w:val="auto"/>
                <w:kern w:val="0"/>
                <w:sz w:val="21"/>
                <w:szCs w:val="21"/>
                <w:highlight w:val="none"/>
              </w:rPr>
              <w:t>兼容性</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r>
              <w:rPr>
                <w:rFonts w:cs="Times New Roman"/>
                <w:color w:val="auto"/>
                <w:kern w:val="0"/>
                <w:sz w:val="21"/>
                <w:szCs w:val="21"/>
                <w:highlight w:val="none"/>
              </w:rPr>
              <w:t>后续供应的价格</w:t>
            </w:r>
            <w:r>
              <w:rPr>
                <w:rFonts w:hint="eastAsia" w:cs="Times New Roman"/>
                <w:color w:val="auto"/>
                <w:kern w:val="0"/>
                <w:sz w:val="21"/>
                <w:szCs w:val="21"/>
                <w:highlight w:val="none"/>
              </w:rPr>
              <w:t>、</w:t>
            </w:r>
            <w:r>
              <w:rPr>
                <w:rFonts w:cs="Times New Roman"/>
                <w:color w:val="auto"/>
                <w:kern w:val="0"/>
                <w:sz w:val="21"/>
                <w:szCs w:val="21"/>
                <w:highlight w:val="none"/>
              </w:rPr>
              <w:t>后续采购的可替代性、相关产品和</w:t>
            </w:r>
            <w:r>
              <w:rPr>
                <w:rFonts w:hint="eastAsia" w:cs="Times New Roman"/>
                <w:color w:val="auto"/>
                <w:kern w:val="0"/>
                <w:sz w:val="21"/>
                <w:szCs w:val="21"/>
                <w:highlight w:val="none"/>
              </w:rPr>
              <w:t>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cs="Times New Roman"/>
                <w:b/>
                <w:bCs/>
                <w:color w:val="auto"/>
                <w:kern w:val="0"/>
                <w:sz w:val="21"/>
                <w:szCs w:val="21"/>
                <w:highlight w:val="none"/>
              </w:rPr>
              <w:t>安装调试</w:t>
            </w:r>
          </w:p>
        </w:tc>
        <w:tc>
          <w:tcPr>
            <w:tcW w:w="682" w:type="dxa"/>
            <w:vAlign w:val="center"/>
          </w:tcPr>
          <w:p>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3</w:t>
            </w:r>
          </w:p>
        </w:tc>
        <w:tc>
          <w:tcPr>
            <w:tcW w:w="7071" w:type="dxa"/>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w:t>
            </w:r>
            <w:r>
              <w:rPr>
                <w:rFonts w:cs="Times New Roman"/>
                <w:color w:val="auto"/>
                <w:kern w:val="0"/>
                <w:sz w:val="21"/>
                <w:szCs w:val="21"/>
                <w:highlight w:val="none"/>
              </w:rPr>
              <w:t>安装调试</w:t>
            </w:r>
            <w:r>
              <w:rPr>
                <w:rFonts w:hint="eastAsia" w:cs="Times New Roman"/>
                <w:color w:val="auto"/>
                <w:kern w:val="0"/>
                <w:sz w:val="21"/>
                <w:szCs w:val="21"/>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培训</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【主观分】培训计划内容、培训范围，实施方案。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售后服务</w:t>
            </w:r>
          </w:p>
        </w:tc>
        <w:tc>
          <w:tcPr>
            <w:tcW w:w="682" w:type="dxa"/>
            <w:vAlign w:val="center"/>
          </w:tcPr>
          <w:p>
            <w:pPr>
              <w:adjustRightInd w:val="0"/>
              <w:snapToGrid w:val="0"/>
              <w:spacing w:line="288" w:lineRule="auto"/>
              <w:jc w:val="center"/>
              <w:rPr>
                <w:b/>
                <w:bCs/>
                <w:color w:val="auto"/>
                <w:kern w:val="0"/>
                <w:sz w:val="21"/>
                <w:szCs w:val="21"/>
                <w:highlight w:val="none"/>
              </w:rPr>
            </w:pPr>
            <w:r>
              <w:rPr>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【主观分】售后服务方案、售后服务承诺、售后服务保障措施。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配件耗材</w:t>
            </w:r>
          </w:p>
        </w:tc>
        <w:tc>
          <w:tcPr>
            <w:tcW w:w="6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3</w:t>
            </w:r>
          </w:p>
        </w:tc>
        <w:tc>
          <w:tcPr>
            <w:tcW w:w="7071" w:type="dxa"/>
            <w:vAlign w:val="center"/>
          </w:tcPr>
          <w:p>
            <w:pPr>
              <w:adjustRightInd w:val="0"/>
              <w:snapToGrid w:val="0"/>
              <w:spacing w:line="288" w:lineRule="auto"/>
              <w:rPr>
                <w:color w:val="auto"/>
                <w:kern w:val="0"/>
                <w:sz w:val="21"/>
                <w:szCs w:val="21"/>
                <w:highlight w:val="none"/>
              </w:rPr>
            </w:pPr>
            <w:r>
              <w:rPr>
                <w:rFonts w:hint="eastAsia"/>
                <w:color w:val="auto"/>
                <w:kern w:val="0"/>
                <w:sz w:val="21"/>
                <w:szCs w:val="21"/>
                <w:highlight w:val="none"/>
              </w:rPr>
              <w:t>【主观分】产品相关配件、附件、备品备件及耗材的准备和保障措施、消耗水平和成本。</w:t>
            </w:r>
          </w:p>
        </w:tc>
      </w:tr>
    </w:tbl>
    <w:p>
      <w:pPr>
        <w:rPr>
          <w:rFonts w:cs="Times New Roman"/>
          <w:b/>
          <w:bCs/>
          <w:color w:val="auto"/>
          <w:spacing w:val="-6"/>
          <w:sz w:val="21"/>
          <w:szCs w:val="21"/>
          <w:highlight w:val="none"/>
        </w:rPr>
      </w:pPr>
      <w:r>
        <w:rPr>
          <w:rFonts w:hint="eastAsia" w:cs="Times New Roman"/>
          <w:b/>
          <w:bCs/>
          <w:color w:val="auto"/>
          <w:spacing w:val="-6"/>
          <w:sz w:val="21"/>
          <w:szCs w:val="21"/>
          <w:highlight w:val="none"/>
        </w:rPr>
        <w:t>说明</w:t>
      </w:r>
      <w:r>
        <w:rPr>
          <w:rFonts w:cs="Times New Roman"/>
          <w:b/>
          <w:bCs/>
          <w:color w:val="auto"/>
          <w:spacing w:val="-6"/>
          <w:sz w:val="21"/>
          <w:szCs w:val="21"/>
          <w:highlight w:val="none"/>
        </w:rPr>
        <w:t>：</w:t>
      </w:r>
      <w:r>
        <w:rPr>
          <w:rFonts w:hint="eastAsia" w:cs="Times New Roman"/>
          <w:b/>
          <w:bCs/>
          <w:color w:val="auto"/>
          <w:spacing w:val="-6"/>
          <w:sz w:val="21"/>
          <w:szCs w:val="21"/>
          <w:highlight w:val="none"/>
        </w:rPr>
        <w:t>本项目专门面向中小企业采购，不再执行价格评审优惠的扶持政策。</w:t>
      </w:r>
    </w:p>
    <w:p>
      <w:pPr>
        <w:adjustRightInd w:val="0"/>
        <w:snapToGrid w:val="0"/>
        <w:spacing w:line="288" w:lineRule="auto"/>
        <w:rPr>
          <w:rFonts w:cs="Times New Roman"/>
          <w:b/>
          <w:bCs/>
          <w:color w:val="auto"/>
          <w:spacing w:val="-6"/>
          <w:sz w:val="21"/>
          <w:szCs w:val="21"/>
          <w:highlight w:val="none"/>
        </w:rPr>
      </w:pPr>
      <w:bookmarkStart w:id="52" w:name="_Hlk81817387"/>
    </w:p>
    <w:bookmarkEnd w:id="52"/>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中国美术学院 政府采购合同</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项目名称：象山校区广播优化提升</w:t>
      </w:r>
    </w:p>
    <w:p>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QSZB-Z(H)-C22307(CS) </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甲方（需方）：中国美术学院</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根据《中华人民共和国政府采购法》等法律法规规定，浙江求是招标代理有限公司受</w:t>
      </w:r>
      <w:r>
        <w:rPr>
          <w:rFonts w:hint="eastAsia"/>
          <w:color w:val="auto"/>
          <w:spacing w:val="-6"/>
          <w:sz w:val="21"/>
          <w:szCs w:val="21"/>
          <w:highlight w:val="none"/>
          <w:u w:val="single"/>
        </w:rPr>
        <w:t>中国美术学院</w:t>
      </w:r>
      <w:r>
        <w:rPr>
          <w:rFonts w:hint="eastAsia"/>
          <w:color w:val="auto"/>
          <w:spacing w:val="-6"/>
          <w:sz w:val="21"/>
          <w:szCs w:val="21"/>
          <w:highlight w:val="none"/>
        </w:rPr>
        <w:t>委托，经</w:t>
      </w:r>
      <w:r>
        <w:rPr>
          <w:rFonts w:hint="eastAsia"/>
          <w:color w:val="auto"/>
          <w:spacing w:val="-6"/>
          <w:sz w:val="21"/>
          <w:szCs w:val="21"/>
          <w:highlight w:val="none"/>
          <w:u w:val="single"/>
        </w:rPr>
        <w:t>竞争性磋商采购</w:t>
      </w:r>
      <w:r>
        <w:rPr>
          <w:rFonts w:hint="eastAsia"/>
          <w:color w:val="auto"/>
          <w:spacing w:val="-6"/>
          <w:sz w:val="21"/>
          <w:szCs w:val="21"/>
          <w:highlight w:val="none"/>
        </w:rPr>
        <w:t>，确定为</w:t>
      </w:r>
      <w:r>
        <w:rPr>
          <w:rFonts w:hint="eastAsia"/>
          <w:color w:val="auto"/>
          <w:spacing w:val="-6"/>
          <w:sz w:val="21"/>
          <w:szCs w:val="21"/>
          <w:highlight w:val="none"/>
          <w:u w:val="single"/>
        </w:rPr>
        <w:t>象山校区广播优化提升</w:t>
      </w:r>
      <w:r>
        <w:rPr>
          <w:rFonts w:hint="eastAsia"/>
          <w:color w:val="auto"/>
          <w:spacing w:val="-6"/>
          <w:sz w:val="21"/>
          <w:szCs w:val="21"/>
          <w:highlight w:val="none"/>
        </w:rPr>
        <w:t>项目编号</w:t>
      </w:r>
      <w:r>
        <w:rPr>
          <w:rFonts w:hint="eastAsia"/>
          <w:color w:val="auto"/>
          <w:spacing w:val="-6"/>
          <w:sz w:val="21"/>
          <w:szCs w:val="21"/>
          <w:highlight w:val="none"/>
          <w:u w:val="single"/>
        </w:rPr>
        <w:t>（</w:t>
      </w:r>
      <w:r>
        <w:rPr>
          <w:rFonts w:hint="eastAsia"/>
          <w:color w:val="auto"/>
          <w:spacing w:val="-6"/>
          <w:sz w:val="21"/>
          <w:szCs w:val="21"/>
          <w:highlight w:val="none"/>
          <w:u w:val="single"/>
          <w:lang w:eastAsia="zh-CN"/>
        </w:rPr>
        <w:t xml:space="preserve">QSZB-Z(H)-C22307(CS) </w:t>
      </w:r>
      <w:r>
        <w:rPr>
          <w:rFonts w:hint="eastAsia"/>
          <w:color w:val="auto"/>
          <w:spacing w:val="-6"/>
          <w:sz w:val="21"/>
          <w:szCs w:val="21"/>
          <w:highlight w:val="none"/>
          <w:u w:val="single"/>
        </w:rPr>
        <w:t>）</w:t>
      </w:r>
      <w:r>
        <w:rPr>
          <w:rFonts w:hint="eastAsia"/>
          <w:color w:val="auto"/>
          <w:spacing w:val="-6"/>
          <w:sz w:val="21"/>
          <w:szCs w:val="21"/>
          <w:highlight w:val="none"/>
        </w:rPr>
        <w:t>的成交供应商。根据《中华人民共和国民法典》规定，签署本合同。</w:t>
      </w:r>
    </w:p>
    <w:p>
      <w:pPr>
        <w:adjustRightInd w:val="0"/>
        <w:snapToGrid w:val="0"/>
        <w:spacing w:line="288" w:lineRule="auto"/>
        <w:rPr>
          <w:b/>
          <w:color w:val="auto"/>
          <w:spacing w:val="-6"/>
          <w:sz w:val="21"/>
          <w:szCs w:val="21"/>
          <w:highlight w:val="none"/>
        </w:rPr>
      </w:pP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第一条：采购内容及合同价格</w:t>
      </w:r>
    </w:p>
    <w:tbl>
      <w:tblPr>
        <w:tblStyle w:val="1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序号</w:t>
            </w:r>
          </w:p>
        </w:tc>
        <w:tc>
          <w:tcPr>
            <w:tcW w:w="2163"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名称</w:t>
            </w:r>
          </w:p>
        </w:tc>
        <w:tc>
          <w:tcPr>
            <w:tcW w:w="2532"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品牌、型号</w:t>
            </w:r>
          </w:p>
        </w:tc>
        <w:tc>
          <w:tcPr>
            <w:tcW w:w="70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数量</w:t>
            </w:r>
          </w:p>
        </w:tc>
        <w:tc>
          <w:tcPr>
            <w:tcW w:w="70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单位</w:t>
            </w:r>
          </w:p>
        </w:tc>
        <w:tc>
          <w:tcPr>
            <w:tcW w:w="1418"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单价（元）</w:t>
            </w:r>
          </w:p>
        </w:tc>
        <w:tc>
          <w:tcPr>
            <w:tcW w:w="1300"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1</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color w:val="auto"/>
                <w:spacing w:val="-6"/>
                <w:sz w:val="21"/>
                <w:szCs w:val="21"/>
                <w:highlight w:val="none"/>
              </w:rPr>
            </w:pPr>
            <w:r>
              <w:rPr>
                <w:rFonts w:hint="eastAsia"/>
                <w:color w:val="auto"/>
                <w:spacing w:val="-6"/>
                <w:sz w:val="21"/>
                <w:szCs w:val="21"/>
                <w:highlight w:val="none"/>
              </w:rPr>
              <w:t>2</w:t>
            </w:r>
          </w:p>
        </w:tc>
        <w:tc>
          <w:tcPr>
            <w:tcW w:w="2163"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2532"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9"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70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418" w:type="dxa"/>
            <w:vAlign w:val="center"/>
          </w:tcPr>
          <w:p>
            <w:pPr>
              <w:adjustRightInd w:val="0"/>
              <w:snapToGrid w:val="0"/>
              <w:spacing w:line="288" w:lineRule="auto"/>
              <w:ind w:firstLine="396" w:firstLineChars="200"/>
              <w:jc w:val="center"/>
              <w:rPr>
                <w:color w:val="auto"/>
                <w:spacing w:val="-6"/>
                <w:sz w:val="21"/>
                <w:szCs w:val="21"/>
                <w:highlight w:val="none"/>
              </w:rPr>
            </w:pPr>
          </w:p>
        </w:tc>
        <w:tc>
          <w:tcPr>
            <w:tcW w:w="1300" w:type="dxa"/>
            <w:vAlign w:val="center"/>
          </w:tcPr>
          <w:p>
            <w:pPr>
              <w:adjustRightInd w:val="0"/>
              <w:snapToGrid w:val="0"/>
              <w:spacing w:line="288" w:lineRule="auto"/>
              <w:ind w:firstLine="396" w:firstLineChars="200"/>
              <w:jc w:val="center"/>
              <w:rPr>
                <w:color w:val="auto"/>
                <w:spacing w:val="-6"/>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color w:val="auto"/>
                <w:spacing w:val="-6"/>
                <w:sz w:val="21"/>
                <w:szCs w:val="21"/>
                <w:highlight w:val="none"/>
                <w:lang w:val="zh-CN"/>
              </w:rPr>
            </w:pPr>
          </w:p>
          <w:p>
            <w:pPr>
              <w:adjustRightInd w:val="0"/>
              <w:snapToGrid w:val="0"/>
              <w:spacing w:line="288" w:lineRule="auto"/>
              <w:jc w:val="left"/>
              <w:rPr>
                <w:color w:val="auto"/>
                <w:spacing w:val="-6"/>
                <w:sz w:val="21"/>
                <w:szCs w:val="21"/>
                <w:highlight w:val="none"/>
                <w:lang w:val="zh-CN"/>
              </w:rPr>
            </w:pPr>
            <w:r>
              <w:rPr>
                <w:rFonts w:hint="eastAsia"/>
                <w:color w:val="auto"/>
                <w:spacing w:val="-6"/>
                <w:sz w:val="21"/>
                <w:szCs w:val="21"/>
                <w:highlight w:val="none"/>
                <w:lang w:val="zh-CN"/>
              </w:rPr>
              <w:t>合同总价（大写）：</w:t>
            </w:r>
            <w:r>
              <w:rPr>
                <w:rFonts w:hint="eastAsia" w:cs="Times New Roman"/>
                <w:color w:val="auto"/>
                <w:spacing w:val="-6"/>
                <w:sz w:val="21"/>
                <w:szCs w:val="21"/>
                <w:highlight w:val="none"/>
              </w:rPr>
              <w:t>。</w:t>
            </w:r>
          </w:p>
          <w:p>
            <w:pPr>
              <w:adjustRightInd w:val="0"/>
              <w:snapToGrid w:val="0"/>
              <w:spacing w:line="288" w:lineRule="auto"/>
              <w:jc w:val="left"/>
              <w:rPr>
                <w:color w:val="auto"/>
                <w:spacing w:val="-6"/>
                <w:sz w:val="21"/>
                <w:szCs w:val="21"/>
                <w:highlight w:val="none"/>
              </w:rPr>
            </w:pPr>
            <w:r>
              <w:rPr>
                <w:rFonts w:hint="eastAsia"/>
                <w:color w:val="auto"/>
                <w:spacing w:val="-6"/>
                <w:sz w:val="21"/>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color w:val="auto"/>
          <w:spacing w:val="-6"/>
          <w:sz w:val="21"/>
          <w:szCs w:val="21"/>
          <w:highlight w:val="none"/>
        </w:rPr>
      </w:pP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第二条：履约保证金和付款方式</w:t>
      </w:r>
    </w:p>
    <w:p>
      <w:pPr>
        <w:adjustRightInd w:val="0"/>
        <w:snapToGrid w:val="0"/>
        <w:spacing w:line="288" w:lineRule="auto"/>
        <w:ind w:firstLine="420"/>
        <w:rPr>
          <w:color w:val="auto"/>
          <w:spacing w:val="-6"/>
          <w:kern w:val="0"/>
          <w:sz w:val="21"/>
          <w:szCs w:val="21"/>
          <w:highlight w:val="none"/>
        </w:rPr>
      </w:pPr>
      <w:r>
        <w:rPr>
          <w:rFonts w:hint="eastAsia" w:cs="Times New Roman"/>
          <w:color w:val="auto"/>
          <w:spacing w:val="-6"/>
          <w:sz w:val="21"/>
          <w:szCs w:val="21"/>
          <w:highlight w:val="none"/>
        </w:rPr>
        <w:t>付款方式:</w:t>
      </w:r>
      <w:r>
        <w:rPr>
          <w:rFonts w:hint="eastAsia"/>
          <w:color w:val="auto"/>
          <w:spacing w:val="-6"/>
          <w:kern w:val="0"/>
          <w:sz w:val="21"/>
          <w:szCs w:val="21"/>
          <w:highlight w:val="none"/>
        </w:rPr>
        <w:t>合同生效以及具备实施条件后</w:t>
      </w:r>
      <w:r>
        <w:rPr>
          <w:color w:val="auto"/>
          <w:spacing w:val="-6"/>
          <w:kern w:val="0"/>
          <w:sz w:val="21"/>
          <w:szCs w:val="21"/>
          <w:highlight w:val="none"/>
        </w:rPr>
        <w:t>7个工作日内，采购人向供应商支付合同总价的40%；项目预付款；在项目经采购人验收合格后，收到发票后7个工作日内，采购人向供应商支付合同总价的60%。</w:t>
      </w:r>
    </w:p>
    <w:p>
      <w:pPr>
        <w:adjustRightInd w:val="0"/>
        <w:snapToGrid w:val="0"/>
        <w:spacing w:line="288" w:lineRule="auto"/>
        <w:rPr>
          <w:color w:val="auto"/>
          <w:spacing w:val="-6"/>
          <w:kern w:val="0"/>
          <w:sz w:val="21"/>
          <w:szCs w:val="21"/>
          <w:highlight w:val="none"/>
        </w:rPr>
      </w:pPr>
      <w:r>
        <w:rPr>
          <w:rFonts w:hint="eastAsia"/>
          <w:color w:val="auto"/>
          <w:spacing w:val="-6"/>
          <w:kern w:val="0"/>
          <w:sz w:val="21"/>
          <w:szCs w:val="21"/>
          <w:highlight w:val="none"/>
        </w:rPr>
        <w:t>在签订合同时，供应商明确表示无需预付款或者主动要求降低预付款比例的，可降低预付款比例（预付款保函同步调整）。</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第三条：交付时间、地点、货物质保期</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交付时间：年月日前；</w:t>
      </w:r>
    </w:p>
    <w:p>
      <w:pPr>
        <w:adjustRightInd w:val="0"/>
        <w:snapToGrid w:val="0"/>
        <w:spacing w:line="288" w:lineRule="auto"/>
        <w:ind w:right="-588" w:rightChars="-245"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交付地点：中国美术学院象山校区；</w:t>
      </w:r>
    </w:p>
    <w:p>
      <w:pPr>
        <w:adjustRightInd w:val="0"/>
        <w:snapToGrid w:val="0"/>
        <w:spacing w:line="288" w:lineRule="auto"/>
        <w:ind w:right="-588" w:rightChars="-245"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货物质保期：3</w:t>
      </w:r>
      <w:r>
        <w:rPr>
          <w:rFonts w:hint="eastAsia" w:cs="Times New Roman"/>
          <w:color w:val="auto"/>
          <w:spacing w:val="-6"/>
          <w:sz w:val="21"/>
          <w:szCs w:val="21"/>
          <w:highlight w:val="none"/>
          <w:u w:val="single"/>
        </w:rPr>
        <w:t>年</w:t>
      </w:r>
      <w:r>
        <w:rPr>
          <w:rFonts w:hint="eastAsia" w:cs="Times New Roman"/>
          <w:color w:val="auto"/>
          <w:spacing w:val="-6"/>
          <w:sz w:val="21"/>
          <w:szCs w:val="21"/>
          <w:highlight w:val="none"/>
        </w:rPr>
        <w:t>，项目验收合格后开始计算；</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第四条：服务标准、期限、效率</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2.质保期内出现无法排除的故障，乙方需无条件更换同型号产品。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3.质保期满后，乙方继续为甲方服务，仅收取零配件成本费。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4.因人为因素出现的故障不在免费保修范围内。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rPr>
        <w:t>5.</w:t>
      </w:r>
      <w:r>
        <w:rPr>
          <w:rFonts w:hint="eastAsia" w:cs="Times New Roman"/>
          <w:color w:val="auto"/>
          <w:spacing w:val="-6"/>
          <w:sz w:val="21"/>
          <w:szCs w:val="21"/>
          <w:highlight w:val="none"/>
          <w:u w:val="single"/>
        </w:rPr>
        <w:t>如在使用过程中发生质量问题，乙方维修响应时间：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电话技术支持时间：    小时以内；</w:t>
      </w:r>
    </w:p>
    <w:p>
      <w:pPr>
        <w:adjustRightInd w:val="0"/>
        <w:snapToGrid w:val="0"/>
        <w:spacing w:line="288" w:lineRule="auto"/>
        <w:ind w:firstLine="396" w:firstLineChars="200"/>
        <w:rPr>
          <w:rFonts w:cs="Times New Roman"/>
          <w:color w:val="auto"/>
          <w:spacing w:val="-6"/>
          <w:sz w:val="21"/>
          <w:szCs w:val="21"/>
          <w:highlight w:val="none"/>
          <w:u w:val="single"/>
        </w:rPr>
      </w:pPr>
      <w:r>
        <w:rPr>
          <w:rFonts w:hint="eastAsia" w:cs="Times New Roman"/>
          <w:color w:val="auto"/>
          <w:spacing w:val="-6"/>
          <w:sz w:val="21"/>
          <w:szCs w:val="21"/>
          <w:highlight w:val="none"/>
          <w:u w:val="single"/>
        </w:rPr>
        <w:t>若需上门维修，则在：    小时内到达现场并进行维修；</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6.培训：；</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第五条：其他技术、服务要求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1.乙方应按磋商文件规定的货物性能、技术要求、质量标准向甲方提供未经使用的全新产品，符合国家法律规定和技术规格、质量标准的出厂原装合格产品。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2.技术支持：</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3.安装调试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3.1安装地点：甲方指定地点；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3.5乙方免费提供合同货物的安装服务；</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3.6乙方在响应文件中应提供安装调试计划、对安装场地和环境的要求。</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5.供货时提供有关的全套技术文件。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6</w:t>
      </w:r>
      <w:r>
        <w:rPr>
          <w:rFonts w:cs="Times New Roman"/>
          <w:color w:val="auto"/>
          <w:spacing w:val="-6"/>
          <w:sz w:val="21"/>
          <w:szCs w:val="21"/>
          <w:highlight w:val="none"/>
        </w:rPr>
        <w:t>.</w:t>
      </w:r>
      <w:r>
        <w:rPr>
          <w:rFonts w:hint="eastAsia" w:cs="Times New Roman"/>
          <w:color w:val="auto"/>
          <w:spacing w:val="-6"/>
          <w:sz w:val="21"/>
          <w:szCs w:val="21"/>
          <w:highlight w:val="none"/>
        </w:rPr>
        <w:t>乙方应保证所提供的货物或其中任何一部分均不会侵犯第三方的知识产权。</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第六条：验收标准</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1.验收由甲方负责实施；</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2.验收依据：</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2.1合同、磋商文件、响应文件；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2.2乙方提供的技术规格、经甲方认可的合同货物的有效检验文件；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2.3乙方响应文件中提供的经甲方认可的合同货物的验收标准（符合中国有关的国家、地方、行业标准）和检测办法及相应检测手段。</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4.验收合格的条件：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4.1所供货物符合产品标准和合同的要求；</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4.2在进行测试和验收过程中发现的问题已被解决并得到甲方的认可；</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4.3合同中规定的所有货物和材料均已交付；</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4.4所供货物已通过使用单位组织的验收；</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4.5所有相关的技术文件及资料均已提交并得到接受。</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第七条：违约责任</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1.乙方逾期履行合同的，自逾期之日起，向甲方每日偿付合同总价0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2.甲方逾期支付货款的，自逾期之日起，向乙方每日偿付未付价款0</w:t>
      </w:r>
      <w:r>
        <w:rPr>
          <w:rFonts w:cs="Times New Roman"/>
          <w:color w:val="auto"/>
          <w:spacing w:val="-6"/>
          <w:sz w:val="21"/>
          <w:szCs w:val="21"/>
          <w:highlight w:val="none"/>
        </w:rPr>
        <w:t>.5</w:t>
      </w:r>
      <w:r>
        <w:rPr>
          <w:rFonts w:hint="eastAsia" w:cs="Times New Roman"/>
          <w:color w:val="auto"/>
          <w:spacing w:val="-6"/>
          <w:sz w:val="21"/>
          <w:szCs w:val="21"/>
          <w:highlight w:val="none"/>
        </w:rPr>
        <w:t>%的滞纳金。</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adjustRightInd w:val="0"/>
        <w:snapToGrid w:val="0"/>
        <w:spacing w:line="288" w:lineRule="auto"/>
        <w:rPr>
          <w:rFonts w:cs="Times New Roman"/>
          <w:b/>
          <w:color w:val="auto"/>
          <w:spacing w:val="-6"/>
          <w:sz w:val="21"/>
          <w:szCs w:val="21"/>
          <w:highlight w:val="none"/>
        </w:rPr>
      </w:pPr>
      <w:r>
        <w:rPr>
          <w:rFonts w:cs="Times New Roman"/>
          <w:b/>
          <w:color w:val="auto"/>
          <w:spacing w:val="-6"/>
          <w:sz w:val="21"/>
          <w:szCs w:val="21"/>
          <w:highlight w:val="none"/>
        </w:rPr>
        <w:t>第</w:t>
      </w:r>
      <w:r>
        <w:rPr>
          <w:rFonts w:hint="eastAsia" w:cs="Times New Roman"/>
          <w:b/>
          <w:color w:val="auto"/>
          <w:spacing w:val="-6"/>
          <w:sz w:val="21"/>
          <w:szCs w:val="21"/>
          <w:highlight w:val="none"/>
        </w:rPr>
        <w:t>八</w:t>
      </w:r>
      <w:r>
        <w:rPr>
          <w:rFonts w:cs="Times New Roman"/>
          <w:b/>
          <w:color w:val="auto"/>
          <w:spacing w:val="-6"/>
          <w:sz w:val="21"/>
          <w:szCs w:val="21"/>
          <w:highlight w:val="none"/>
        </w:rPr>
        <w:t>条：不可抗力事件处理</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2.不可抗力事件发生后，应立即通知对方，并寄送有关权威机构出具的证明。</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3.不可抗力事件延续120天以上，双方应通过友好协商，确定是否继续履行合同。</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第九条：争议解决</w:t>
      </w:r>
    </w:p>
    <w:p>
      <w:pPr>
        <w:adjustRightInd w:val="0"/>
        <w:snapToGrid w:val="0"/>
        <w:spacing w:line="288" w:lineRule="auto"/>
        <w:ind w:right="26" w:rightChars="11"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因本合同发生纠纷，甲乙双方应当及时协商，协商不成时，任何一方可向甲方所在地人民法院起诉。</w:t>
      </w:r>
    </w:p>
    <w:p>
      <w:pPr>
        <w:adjustRightInd w:val="0"/>
        <w:snapToGrid w:val="0"/>
        <w:spacing w:line="288" w:lineRule="auto"/>
        <w:ind w:right="-588" w:rightChars="-245"/>
        <w:rPr>
          <w:rFonts w:cs="Times New Roman"/>
          <w:b/>
          <w:color w:val="auto"/>
          <w:spacing w:val="-6"/>
          <w:sz w:val="21"/>
          <w:szCs w:val="21"/>
          <w:highlight w:val="none"/>
        </w:rPr>
      </w:pPr>
      <w:r>
        <w:rPr>
          <w:rFonts w:hint="eastAsia" w:cs="Times New Roman"/>
          <w:b/>
          <w:color w:val="auto"/>
          <w:spacing w:val="-6"/>
          <w:sz w:val="21"/>
          <w:szCs w:val="21"/>
          <w:highlight w:val="none"/>
        </w:rPr>
        <w:t>第十条：合同生效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合同经甲、乙双方法定代表人或授权代表签名并加盖单位公章后生效。</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w:t>
      </w:r>
      <w:r>
        <w:rPr>
          <w:rFonts w:hint="eastAsia" w:cs="Times New Roman"/>
          <w:color w:val="auto"/>
          <w:spacing w:val="-6"/>
          <w:sz w:val="21"/>
          <w:szCs w:val="21"/>
          <w:highlight w:val="none"/>
        </w:rPr>
        <w:t>本合同附件、磋商文件、响应文件、询标澄清、成交通知书均为合同的组成部分，与本合同具有同等法律效力。</w:t>
      </w:r>
    </w:p>
    <w:p>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第十一条：合同份数</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本合同一式五份，甲方执三份，乙方执一份，采购代理机构执一份。</w:t>
      </w:r>
    </w:p>
    <w:tbl>
      <w:tblPr>
        <w:tblStyle w:val="1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帐号：</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目 录</w:t>
      </w:r>
    </w:p>
    <w:p>
      <w:pPr>
        <w:adjustRightInd w:val="0"/>
        <w:snapToGrid w:val="0"/>
        <w:spacing w:line="288" w:lineRule="auto"/>
        <w:rPr>
          <w:color w:val="auto"/>
          <w:sz w:val="21"/>
          <w:szCs w:val="21"/>
          <w:highlight w:val="none"/>
        </w:rPr>
      </w:pPr>
    </w:p>
    <w:p>
      <w:pPr>
        <w:adjustRightInd w:val="0"/>
        <w:snapToGrid w:val="0"/>
        <w:spacing w:line="288" w:lineRule="auto"/>
        <w:ind w:firstLine="422" w:firstLineChars="200"/>
        <w:rPr>
          <w:b/>
          <w:bCs/>
          <w:color w:val="auto"/>
          <w:sz w:val="21"/>
          <w:szCs w:val="21"/>
          <w:highlight w:val="none"/>
        </w:rPr>
      </w:pPr>
      <w:bookmarkStart w:id="53"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53"/>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bookmarkStart w:id="54"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r>
        <w:rPr>
          <w:rFonts w:hint="eastAsia"/>
          <w:b/>
          <w:bCs/>
          <w:color w:val="auto"/>
          <w:sz w:val="21"/>
          <w:szCs w:val="21"/>
          <w:highlight w:val="none"/>
        </w:rPr>
        <w:t>1）中小企业声明函（若属于中小企业）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2）属于监狱企业的证明文件（若属于监狱企业）</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3）残疾人福利性单位声明函（若属于残疾人福利性单位）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证明材料：无</w:t>
      </w:r>
    </w:p>
    <w:p>
      <w:pPr>
        <w:adjustRightInd w:val="0"/>
        <w:snapToGrid w:val="0"/>
        <w:spacing w:line="288" w:lineRule="auto"/>
        <w:ind w:firstLine="422" w:firstLineChars="200"/>
        <w:rPr>
          <w:b/>
          <w:bCs/>
          <w:color w:val="auto"/>
          <w:sz w:val="21"/>
          <w:szCs w:val="21"/>
          <w:highlight w:val="none"/>
        </w:rPr>
      </w:pPr>
    </w:p>
    <w:bookmarkEnd w:id="54"/>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）2021年12月（含）以后任意一月供应商授权代表社保缴纳证明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5）货物配置清单</w:t>
      </w:r>
    </w:p>
    <w:p>
      <w:pPr>
        <w:adjustRightInd w:val="0"/>
        <w:snapToGrid w:val="0"/>
        <w:spacing w:line="288" w:lineRule="auto"/>
        <w:ind w:firstLine="420" w:firstLineChars="200"/>
        <w:rPr>
          <w:color w:val="auto"/>
          <w:sz w:val="21"/>
          <w:szCs w:val="21"/>
          <w:highlight w:val="none"/>
        </w:rPr>
      </w:pPr>
      <w:bookmarkStart w:id="55" w:name="_Hlk71884196"/>
      <w:r>
        <w:rPr>
          <w:rFonts w:hint="eastAsia"/>
          <w:color w:val="auto"/>
          <w:sz w:val="21"/>
          <w:szCs w:val="21"/>
          <w:highlight w:val="none"/>
        </w:rPr>
        <w:t>（</w:t>
      </w:r>
      <w:r>
        <w:rPr>
          <w:color w:val="auto"/>
          <w:sz w:val="21"/>
          <w:szCs w:val="21"/>
          <w:highlight w:val="none"/>
        </w:rPr>
        <w:t>6）技术方案</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w:t>
      </w:r>
      <w:r>
        <w:rPr>
          <w:rFonts w:cs="Times New Roman"/>
          <w:color w:val="auto"/>
          <w:spacing w:val="-6"/>
          <w:sz w:val="21"/>
          <w:szCs w:val="21"/>
          <w:highlight w:val="none"/>
        </w:rPr>
        <w:t>7</w:t>
      </w:r>
      <w:r>
        <w:rPr>
          <w:rFonts w:hint="eastAsia" w:cs="Times New Roman"/>
          <w:color w:val="auto"/>
          <w:spacing w:val="-6"/>
          <w:sz w:val="21"/>
          <w:szCs w:val="21"/>
          <w:highlight w:val="none"/>
        </w:rPr>
        <w:t>）节能、环保产品证明材料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55"/>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p>
    <w:p>
      <w:pPr>
        <w:adjustRightInd w:val="0"/>
        <w:snapToGrid w:val="0"/>
        <w:spacing w:line="288" w:lineRule="auto"/>
        <w:jc w:val="center"/>
        <w:rPr>
          <w:b/>
          <w:bCs/>
          <w:color w:val="auto"/>
          <w:sz w:val="21"/>
          <w:szCs w:val="21"/>
          <w:highlight w:val="none"/>
        </w:rPr>
      </w:pPr>
      <w:bookmarkStart w:id="56" w:name="_Hlk94097338"/>
      <w:r>
        <w:rPr>
          <w:rFonts w:hint="eastAsia"/>
          <w:b/>
          <w:bCs/>
          <w:color w:val="auto"/>
          <w:sz w:val="21"/>
          <w:szCs w:val="21"/>
          <w:highlight w:val="none"/>
        </w:rPr>
        <w:t>资格审查要求的资格证明材料(均需加盖公章)</w:t>
      </w:r>
    </w:p>
    <w:bookmarkEnd w:id="56"/>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t>说明：</w:t>
      </w:r>
    </w:p>
    <w:p>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pPr>
        <w:adjustRightInd w:val="0"/>
        <w:snapToGrid w:val="0"/>
        <w:spacing w:line="288" w:lineRule="auto"/>
        <w:rPr>
          <w:rFonts w:cs="Times New Roman"/>
          <w:color w:val="auto"/>
          <w:sz w:val="21"/>
          <w:szCs w:val="21"/>
          <w:highlight w:val="none"/>
          <w:shd w:val="clear" w:color="auto" w:fill="FFFFFF"/>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rFonts w:cs="Times New Roman"/>
          <w:color w:val="auto"/>
          <w:spacing w:val="-6"/>
          <w:sz w:val="21"/>
          <w:szCs w:val="21"/>
          <w:highlight w:val="none"/>
        </w:rPr>
      </w:pPr>
      <w:bookmarkStart w:id="57"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hint="eastAsia" w:cs="Times New Roman"/>
          <w:color w:val="auto"/>
          <w:spacing w:val="-6"/>
          <w:sz w:val="21"/>
          <w:szCs w:val="21"/>
          <w:highlight w:val="none"/>
        </w:rPr>
        <w:t>项目的采购活动并承诺如下：</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pPr>
        <w:adjustRightInd w:val="0"/>
        <w:snapToGrid w:val="0"/>
        <w:spacing w:line="288" w:lineRule="auto"/>
        <w:rPr>
          <w:rFonts w:cs="Times New Roman"/>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ind w:firstLine="469" w:firstLineChars="236"/>
        <w:jc w:val="center"/>
        <w:outlineLvl w:val="2"/>
        <w:rPr>
          <w:b/>
          <w:bCs/>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r>
        <w:rPr>
          <w:rFonts w:hint="eastAsia"/>
          <w:b/>
          <w:bCs/>
          <w:color w:val="auto"/>
          <w:sz w:val="21"/>
          <w:szCs w:val="21"/>
          <w:highlight w:val="none"/>
        </w:rPr>
        <w:t>1）</w:t>
      </w:r>
      <w:r>
        <w:rPr>
          <w:b/>
          <w:bCs/>
          <w:color w:val="auto"/>
          <w:sz w:val="21"/>
          <w:szCs w:val="21"/>
          <w:highlight w:val="none"/>
        </w:rPr>
        <w:t>中小企业声明函（货物）</w:t>
      </w:r>
      <w:r>
        <w:rPr>
          <w:rFonts w:hint="eastAsia"/>
          <w:b/>
          <w:bCs/>
          <w:color w:val="auto"/>
          <w:sz w:val="21"/>
          <w:szCs w:val="21"/>
          <w:highlight w:val="none"/>
        </w:rPr>
        <w:t>（若属于中小企业）</w:t>
      </w:r>
    </w:p>
    <w:p>
      <w:pPr>
        <w:adjustRightInd w:val="0"/>
        <w:snapToGrid w:val="0"/>
        <w:spacing w:line="288" w:lineRule="auto"/>
        <w:ind w:firstLine="498" w:firstLineChars="236"/>
        <w:rPr>
          <w:b/>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本公司郑重声明，根据《政府采购促进中小企业发展管理办法》（财库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号）的规定，本公司参加</w:t>
      </w:r>
      <w:r>
        <w:rPr>
          <w:i/>
          <w:color w:val="auto"/>
          <w:sz w:val="21"/>
          <w:szCs w:val="21"/>
          <w:highlight w:val="none"/>
          <w:u w:val="single"/>
        </w:rPr>
        <w:t>（单位名称）</w:t>
      </w:r>
      <w:r>
        <w:rPr>
          <w:color w:val="auto"/>
          <w:sz w:val="21"/>
          <w:szCs w:val="21"/>
          <w:highlight w:val="none"/>
        </w:rPr>
        <w:t>的</w:t>
      </w:r>
      <w:r>
        <w:rPr>
          <w:i/>
          <w:color w:val="auto"/>
          <w:sz w:val="21"/>
          <w:szCs w:val="21"/>
          <w:highlight w:val="none"/>
          <w:u w:val="single"/>
        </w:rPr>
        <w:t>（项目名称）</w:t>
      </w:r>
      <w:r>
        <w:rPr>
          <w:color w:val="auto"/>
          <w:sz w:val="21"/>
          <w:szCs w:val="21"/>
          <w:highlight w:val="none"/>
        </w:rPr>
        <w:t>采购活动，提供的货物全部由符合政策要求的中小企业制造。相关企业的具体情况如下：</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1. （标的名称）</w:t>
      </w:r>
      <w:r>
        <w:rPr>
          <w:color w:val="auto"/>
          <w:sz w:val="21"/>
          <w:szCs w:val="21"/>
          <w:highlight w:val="none"/>
        </w:rPr>
        <w:t>，属于</w:t>
      </w:r>
      <w:r>
        <w:rPr>
          <w:i/>
          <w:color w:val="auto"/>
          <w:sz w:val="21"/>
          <w:szCs w:val="21"/>
          <w:highlight w:val="none"/>
        </w:rPr>
        <w:t>（</w:t>
      </w:r>
      <w:r>
        <w:rPr>
          <w:rFonts w:hint="eastAsia"/>
          <w:i/>
          <w:color w:val="auto"/>
          <w:sz w:val="21"/>
          <w:szCs w:val="21"/>
          <w:highlight w:val="none"/>
          <w:u w:val="single"/>
        </w:rPr>
        <w:t>音响设备行业</w:t>
      </w:r>
      <w:r>
        <w:rPr>
          <w:i/>
          <w:color w:val="auto"/>
          <w:sz w:val="21"/>
          <w:szCs w:val="21"/>
          <w:highlight w:val="none"/>
          <w:u w:val="single"/>
        </w:rPr>
        <w:t>）行业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i/>
          <w:color w:val="auto"/>
          <w:sz w:val="21"/>
          <w:szCs w:val="21"/>
          <w:highlight w:val="none"/>
          <w:u w:val="single"/>
        </w:rPr>
        <w:t>2. （标的名称）</w:t>
      </w:r>
      <w:r>
        <w:rPr>
          <w:color w:val="auto"/>
          <w:sz w:val="21"/>
          <w:szCs w:val="21"/>
          <w:highlight w:val="none"/>
        </w:rPr>
        <w:t>，属于</w:t>
      </w:r>
      <w:r>
        <w:rPr>
          <w:i/>
          <w:color w:val="auto"/>
          <w:sz w:val="21"/>
          <w:szCs w:val="21"/>
          <w:highlight w:val="none"/>
        </w:rPr>
        <w:t>（</w:t>
      </w:r>
      <w:r>
        <w:rPr>
          <w:rFonts w:hint="eastAsia"/>
          <w:i/>
          <w:color w:val="auto"/>
          <w:sz w:val="21"/>
          <w:szCs w:val="21"/>
          <w:highlight w:val="none"/>
          <w:u w:val="single"/>
        </w:rPr>
        <w:t>音响设备行业</w:t>
      </w:r>
      <w:r>
        <w:rPr>
          <w:i/>
          <w:color w:val="auto"/>
          <w:sz w:val="21"/>
          <w:szCs w:val="21"/>
          <w:highlight w:val="none"/>
          <w:u w:val="single"/>
        </w:rPr>
        <w:t>）行业</w:t>
      </w:r>
      <w:r>
        <w:rPr>
          <w:color w:val="auto"/>
          <w:sz w:val="21"/>
          <w:szCs w:val="21"/>
          <w:highlight w:val="none"/>
        </w:rPr>
        <w:t>；制造商为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rFonts w:hint="eastAsia"/>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w:t>
      </w:r>
    </w:p>
    <w:p>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pPr>
        <w:adjustRightInd w:val="0"/>
        <w:snapToGrid w:val="0"/>
        <w:spacing w:line="288" w:lineRule="auto"/>
        <w:ind w:firstLine="495" w:firstLineChars="236"/>
        <w:rPr>
          <w:color w:val="auto"/>
          <w:sz w:val="21"/>
          <w:szCs w:val="21"/>
          <w:highlight w:val="none"/>
        </w:rPr>
      </w:pP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color w:val="auto"/>
          <w:sz w:val="21"/>
          <w:szCs w:val="21"/>
          <w:highlight w:val="none"/>
        </w:rPr>
      </w:pPr>
      <w:bookmarkStart w:id="58" w:name="_Hlk71885339"/>
      <w:r>
        <w:rPr>
          <w:rFonts w:cs="Times New Roman"/>
          <w:color w:val="auto"/>
          <w:sz w:val="21"/>
          <w:szCs w:val="21"/>
          <w:highlight w:val="none"/>
        </w:rPr>
        <w:t>3.</w:t>
      </w:r>
      <w:r>
        <w:rPr>
          <w:rFonts w:hint="eastAsia" w:cs="Times New Roman"/>
          <w:color w:val="auto"/>
          <w:sz w:val="21"/>
          <w:szCs w:val="21"/>
          <w:highlight w:val="none"/>
        </w:rPr>
        <w:t>《中小企业声明函》填写不全的，视为未提供《中小企业声明函》（从业人员、营业收入、资产总额在中小企业划型标准规定中不涉及的除外），</w:t>
      </w:r>
      <w:bookmarkStart w:id="59" w:name="_Hlk104288877"/>
      <w:r>
        <w:rPr>
          <w:rFonts w:hint="eastAsia" w:cs="Times New Roman"/>
          <w:color w:val="auto"/>
          <w:sz w:val="21"/>
          <w:szCs w:val="22"/>
          <w:highlight w:val="none"/>
        </w:rPr>
        <w:t>不享受中小企业扶持政策。</w:t>
      </w:r>
      <w:bookmarkEnd w:id="59"/>
      <w:r>
        <w:rPr>
          <w:color w:val="auto"/>
          <w:sz w:val="21"/>
          <w:szCs w:val="21"/>
          <w:highlight w:val="none"/>
        </w:rPr>
        <w:t>如项目包含“多件”标的物的，需按标的物项数逐项填写。</w:t>
      </w:r>
    </w:p>
    <w:p>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bookmarkEnd w:id="58"/>
    </w:p>
    <w:p>
      <w:pPr>
        <w:adjustRightInd w:val="0"/>
        <w:snapToGrid w:val="0"/>
        <w:spacing w:line="288" w:lineRule="auto"/>
        <w:ind w:firstLine="495" w:firstLineChars="236"/>
        <w:rPr>
          <w:rFonts w:cs="Times New Roman"/>
          <w:color w:val="auto"/>
          <w:sz w:val="21"/>
          <w:szCs w:val="21"/>
          <w:highlight w:val="none"/>
        </w:rPr>
      </w:pPr>
      <w:r>
        <w:rPr>
          <w:rFonts w:hint="eastAsia" w:cs="Times New Roman"/>
          <w:color w:val="auto"/>
          <w:sz w:val="21"/>
          <w:szCs w:val="21"/>
          <w:highlight w:val="none"/>
        </w:rPr>
        <w:t>5.本项目只以《中小企业声明函》作为评判供应商是否属于中小企业的唯一依据。</w:t>
      </w:r>
    </w:p>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pPr>
        <w:adjustRightInd w:val="0"/>
        <w:snapToGrid w:val="0"/>
        <w:spacing w:line="288" w:lineRule="auto"/>
        <w:rPr>
          <w:color w:val="auto"/>
          <w:kern w:val="0"/>
          <w:sz w:val="21"/>
          <w:szCs w:val="21"/>
          <w:highlight w:val="none"/>
        </w:rPr>
      </w:pPr>
    </w:p>
    <w:p>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pPr>
        <w:adjustRightInd w:val="0"/>
        <w:snapToGrid w:val="0"/>
        <w:spacing w:line="288" w:lineRule="auto"/>
        <w:rPr>
          <w:rFonts w:cs="Times New Roman"/>
          <w:b/>
          <w:color w:val="auto"/>
          <w:spacing w:val="6"/>
          <w:sz w:val="21"/>
          <w:szCs w:val="21"/>
          <w:highlight w:val="none"/>
        </w:rPr>
      </w:pP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pPr>
        <w:adjustRightInd w:val="0"/>
        <w:snapToGrid w:val="0"/>
        <w:spacing w:line="288" w:lineRule="auto"/>
        <w:jc w:val="left"/>
        <w:outlineLvl w:val="2"/>
        <w:rPr>
          <w:b/>
          <w:color w:val="auto"/>
          <w:spacing w:val="-6"/>
          <w:sz w:val="21"/>
          <w:szCs w:val="21"/>
          <w:highlight w:val="none"/>
        </w:rPr>
      </w:pPr>
    </w:p>
    <w:p>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项目名称：象山校区广播优化提升</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QSZB-Z(H)-C22307(CS) </w:t>
      </w:r>
    </w:p>
    <w:tbl>
      <w:tblPr>
        <w:tblStyle w:val="1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bookmarkStart w:id="60"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w:t>
            </w:r>
            <w:r>
              <w:rPr>
                <w:rFonts w:cs="Times New Roman"/>
                <w:bCs/>
                <w:color w:val="auto"/>
                <w:spacing w:val="-6"/>
                <w:sz w:val="21"/>
                <w:szCs w:val="21"/>
                <w:highlight w:val="none"/>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pPr>
              <w:adjustRightInd w:val="0"/>
              <w:snapToGrid w:val="0"/>
              <w:spacing w:line="288" w:lineRule="auto"/>
              <w:rPr>
                <w:b/>
                <w:bCs/>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pPr>
              <w:adjustRightInd w:val="0"/>
              <w:snapToGrid w:val="0"/>
              <w:spacing w:line="288" w:lineRule="auto"/>
              <w:rPr>
                <w:b/>
                <w:bCs/>
                <w:color w:val="auto"/>
                <w:sz w:val="21"/>
                <w:szCs w:val="21"/>
                <w:highlight w:val="none"/>
              </w:rPr>
            </w:pPr>
          </w:p>
        </w:tc>
      </w:tr>
      <w:bookmarkEnd w:id="60"/>
    </w:tbl>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61" w:name="_Hlk97040072"/>
      <w:r>
        <w:rPr>
          <w:rFonts w:hint="eastAsia" w:cs="Times New Roman"/>
          <w:b/>
          <w:bCs/>
          <w:color w:val="auto"/>
          <w:spacing w:val="-6"/>
          <w:sz w:val="21"/>
          <w:szCs w:val="21"/>
          <w:highlight w:val="none"/>
        </w:rPr>
        <w:t>说明：</w:t>
      </w:r>
    </w:p>
    <w:p>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pPr>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1"/>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rPr>
          <w:color w:val="auto"/>
          <w:highlight w:val="none"/>
        </w:rPr>
      </w:pPr>
    </w:p>
    <w:p>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pPr>
        <w:adjustRightInd w:val="0"/>
        <w:snapToGrid w:val="0"/>
        <w:spacing w:line="288" w:lineRule="auto"/>
        <w:rPr>
          <w:color w:val="auto"/>
          <w:highlight w:val="none"/>
        </w:rPr>
      </w:pPr>
      <w:r>
        <w:rPr>
          <w:rFonts w:hint="eastAsia"/>
          <w:color w:val="auto"/>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致：中国美术学院、浙江求是招标代理有限公司</w:t>
      </w:r>
    </w:p>
    <w:p>
      <w:pPr>
        <w:adjustRightInd w:val="0"/>
        <w:snapToGrid w:val="0"/>
        <w:spacing w:line="288" w:lineRule="auto"/>
        <w:rPr>
          <w:rFonts w:cs="Times New Roman"/>
          <w:color w:val="auto"/>
          <w:spacing w:val="-6"/>
          <w:sz w:val="21"/>
          <w:szCs w:val="21"/>
          <w:highlight w:val="none"/>
        </w:rPr>
      </w:pPr>
    </w:p>
    <w:p>
      <w:pPr>
        <w:adjustRightInd w:val="0"/>
        <w:snapToGrid w:val="0"/>
        <w:spacing w:line="288" w:lineRule="auto"/>
        <w:ind w:firstLine="396" w:firstLineChars="200"/>
        <w:rPr>
          <w:color w:val="auto"/>
          <w:sz w:val="21"/>
          <w:szCs w:val="21"/>
          <w:highlight w:val="none"/>
        </w:rPr>
      </w:pPr>
      <w:bookmarkStart w:id="6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中国美术学院象山校区广播优化提升</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QSZB-Z(H)-C22307(CS)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备份响应文件 份</w:t>
      </w:r>
      <w:r>
        <w:rPr>
          <w:rFonts w:hint="eastAsia" w:cs="Times New Roman"/>
          <w:color w:val="auto"/>
          <w:spacing w:val="-6"/>
          <w:sz w:val="21"/>
          <w:szCs w:val="21"/>
          <w:highlight w:val="none"/>
        </w:rPr>
        <w:t>。宣布同意如下：</w:t>
      </w:r>
    </w:p>
    <w:bookmarkEnd w:id="62"/>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bookmarkStart w:id="63" w:name="_Hlk97040154"/>
            <w:r>
              <w:rPr>
                <w:rFonts w:hint="eastAsia" w:cs="Times New Roman"/>
                <w:color w:val="auto"/>
                <w:spacing w:val="-6"/>
                <w:kern w:val="0"/>
                <w:sz w:val="21"/>
                <w:szCs w:val="21"/>
                <w:highlight w:val="none"/>
              </w:rPr>
              <w:t>联系人：</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pPr>
              <w:adjustRightInd w:val="0"/>
              <w:snapToGrid w:val="0"/>
              <w:spacing w:line="288" w:lineRule="auto"/>
              <w:rPr>
                <w:rFonts w:cs="Times New Roman"/>
                <w:color w:val="auto"/>
                <w:spacing w:val="-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pPr>
              <w:adjustRightInd w:val="0"/>
              <w:snapToGrid w:val="0"/>
              <w:spacing w:line="288" w:lineRule="auto"/>
              <w:rPr>
                <w:rFonts w:cs="Times New Roman"/>
                <w:color w:val="auto"/>
                <w:spacing w:val="-6"/>
                <w:kern w:val="0"/>
                <w:sz w:val="21"/>
                <w:szCs w:val="21"/>
                <w:highlight w:val="none"/>
              </w:rPr>
            </w:pPr>
          </w:p>
        </w:tc>
      </w:tr>
      <w:bookmarkEnd w:id="63"/>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bookmarkStart w:id="6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4"/>
    <w:p>
      <w:pPr>
        <w:widowControl/>
        <w:adjustRightInd w:val="0"/>
        <w:snapToGrid w:val="0"/>
        <w:spacing w:line="288" w:lineRule="auto"/>
        <w:jc w:val="left"/>
        <w:rPr>
          <w:color w:val="auto"/>
          <w:sz w:val="21"/>
          <w:szCs w:val="21"/>
          <w:highlight w:val="none"/>
        </w:rPr>
      </w:pPr>
      <w:r>
        <w:rPr>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）法定代表人授权委托书</w:t>
      </w:r>
    </w:p>
    <w:p>
      <w:pPr>
        <w:adjustRightInd w:val="0"/>
        <w:snapToGrid w:val="0"/>
        <w:spacing w:line="288" w:lineRule="auto"/>
        <w:rPr>
          <w:color w:val="auto"/>
          <w:sz w:val="21"/>
          <w:szCs w:val="21"/>
          <w:highlight w:val="none"/>
        </w:rPr>
      </w:pPr>
      <w:bookmarkStart w:id="65" w:name="_Hlk97040253"/>
      <w:r>
        <w:rPr>
          <w:rFonts w:hint="eastAsia"/>
          <w:color w:val="auto"/>
          <w:sz w:val="21"/>
          <w:szCs w:val="21"/>
          <w:highlight w:val="none"/>
        </w:rPr>
        <w:t>致：中国美术学院、浙江求是招标代理有限公司</w:t>
      </w:r>
    </w:p>
    <w:p>
      <w:pPr>
        <w:adjustRightInd w:val="0"/>
        <w:snapToGrid w:val="0"/>
        <w:spacing w:line="288" w:lineRule="auto"/>
        <w:ind w:firstLine="396" w:firstLineChars="200"/>
        <w:rPr>
          <w:rFonts w:cs="Times New Roman"/>
          <w:bCs/>
          <w:color w:val="auto"/>
          <w:spacing w:val="-6"/>
          <w:sz w:val="21"/>
          <w:szCs w:val="21"/>
          <w:highlight w:val="none"/>
        </w:rPr>
      </w:pPr>
      <w:r>
        <w:rPr>
          <w:rFonts w:hint="eastAsia" w:cs="Times New Roman"/>
          <w:bCs/>
          <w:color w:val="auto"/>
          <w:spacing w:val="-6"/>
          <w:sz w:val="21"/>
          <w:szCs w:val="21"/>
          <w:highlight w:val="none"/>
        </w:rPr>
        <w:t>我</w:t>
      </w:r>
      <w:r>
        <w:rPr>
          <w:rFonts w:cs="Times New Roman"/>
          <w:color w:val="auto"/>
          <w:spacing w:val="-6"/>
          <w:sz w:val="21"/>
          <w:szCs w:val="21"/>
          <w:highlight w:val="none"/>
        </w:rPr>
        <w:t>________________</w:t>
      </w:r>
      <w:r>
        <w:rPr>
          <w:rFonts w:hint="eastAsia" w:cs="Times New Roman"/>
          <w:color w:val="auto"/>
          <w:spacing w:val="-6"/>
          <w:sz w:val="21"/>
          <w:szCs w:val="21"/>
          <w:highlight w:val="none"/>
        </w:rPr>
        <w:t>（</w:t>
      </w:r>
      <w:r>
        <w:rPr>
          <w:rFonts w:cs="Times New Roman"/>
          <w:bCs/>
          <w:color w:val="auto"/>
          <w:spacing w:val="-6"/>
          <w:sz w:val="21"/>
          <w:szCs w:val="21"/>
          <w:highlight w:val="none"/>
        </w:rPr>
        <w:t>姓名</w:t>
      </w:r>
      <w:r>
        <w:rPr>
          <w:rFonts w:hint="eastAsia" w:cs="Times New Roman"/>
          <w:bCs/>
          <w:color w:val="auto"/>
          <w:spacing w:val="-6"/>
          <w:sz w:val="21"/>
          <w:szCs w:val="21"/>
          <w:highlight w:val="none"/>
        </w:rPr>
        <w:t>）</w:t>
      </w:r>
      <w:r>
        <w:rPr>
          <w:rFonts w:cs="Times New Roman"/>
          <w:bCs/>
          <w:color w:val="auto"/>
          <w:spacing w:val="-6"/>
          <w:sz w:val="21"/>
          <w:szCs w:val="21"/>
          <w:highlight w:val="none"/>
        </w:rPr>
        <w:t>系</w:t>
      </w:r>
      <w:r>
        <w:rPr>
          <w:rFonts w:hint="eastAsia" w:cs="Times New Roman"/>
          <w:bCs/>
          <w:color w:val="auto"/>
          <w:spacing w:val="-6"/>
          <w:sz w:val="21"/>
          <w:szCs w:val="21"/>
          <w:highlight w:val="none"/>
        </w:rPr>
        <w:t>_________________________（供应商名称）</w:t>
      </w:r>
      <w:r>
        <w:rPr>
          <w:rFonts w:cs="Times New Roman"/>
          <w:bCs/>
          <w:color w:val="auto"/>
          <w:spacing w:val="-6"/>
          <w:sz w:val="21"/>
          <w:szCs w:val="21"/>
          <w:highlight w:val="none"/>
        </w:rPr>
        <w:t>的法定代表人，身份证</w:t>
      </w:r>
      <w:r>
        <w:rPr>
          <w:rFonts w:hint="eastAsia" w:cs="Times New Roman"/>
          <w:bCs/>
          <w:color w:val="auto"/>
          <w:spacing w:val="-6"/>
          <w:sz w:val="21"/>
          <w:szCs w:val="21"/>
          <w:highlight w:val="none"/>
        </w:rPr>
        <w:t>号码：_________________________________。</w:t>
      </w:r>
    </w:p>
    <w:p>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现授权委托本单位在职职工：</w:t>
      </w:r>
      <w:r>
        <w:rPr>
          <w:rFonts w:cs="Times New Roman"/>
          <w:color w:val="auto"/>
          <w:spacing w:val="-6"/>
          <w:sz w:val="21"/>
          <w:szCs w:val="21"/>
          <w:highlight w:val="none"/>
        </w:rPr>
        <w:t>_________</w:t>
      </w:r>
      <w:r>
        <w:rPr>
          <w:rFonts w:hint="eastAsia" w:cs="Times New Roman"/>
          <w:color w:val="auto"/>
          <w:spacing w:val="-6"/>
          <w:sz w:val="21"/>
          <w:szCs w:val="21"/>
          <w:highlight w:val="none"/>
        </w:rPr>
        <w:t>（姓名），身份证号码：</w:t>
      </w:r>
      <w:r>
        <w:rPr>
          <w:rFonts w:cs="Times New Roman"/>
          <w:color w:val="auto"/>
          <w:spacing w:val="-6"/>
          <w:sz w:val="21"/>
          <w:szCs w:val="21"/>
          <w:highlight w:val="none"/>
        </w:rPr>
        <w:t>_______________</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中国美术学院象山校区广播优化提升标项</w:t>
      </w:r>
      <w:r>
        <w:rPr>
          <w:rFonts w:hint="eastAsia" w:cs="Times New Roman"/>
          <w:color w:val="auto"/>
          <w:spacing w:val="-6"/>
          <w:sz w:val="21"/>
          <w:szCs w:val="21"/>
          <w:highlight w:val="none"/>
        </w:rPr>
        <w:t>的磋商活动，并代表我方全权办理针对上述项目的</w:t>
      </w:r>
      <w:r>
        <w:rPr>
          <w:rFonts w:hint="eastAsia"/>
          <w:color w:val="auto"/>
          <w:sz w:val="21"/>
          <w:szCs w:val="21"/>
          <w:highlight w:val="none"/>
        </w:rPr>
        <w:t>磋商文件开启、磋商、评审、签约等具体事务和签署相关文件。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我方对被授权人的签名负全部责任。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被授权人无转委托权，特此委托。</w:t>
      </w:r>
    </w:p>
    <w:p>
      <w:pPr>
        <w:adjustRightInd w:val="0"/>
        <w:snapToGrid w:val="0"/>
        <w:spacing w:line="288" w:lineRule="auto"/>
        <w:ind w:firstLine="420" w:firstLineChars="200"/>
        <w:rPr>
          <w:color w:val="auto"/>
          <w:sz w:val="21"/>
          <w:szCs w:val="21"/>
          <w:highlight w:val="none"/>
          <w:u w:val="single"/>
        </w:rPr>
      </w:pPr>
      <w:r>
        <w:rPr>
          <w:rFonts w:hint="eastAsia"/>
          <w:color w:val="auto"/>
          <w:sz w:val="21"/>
          <w:szCs w:val="21"/>
          <w:highlight w:val="none"/>
          <w:u w:val="single"/>
        </w:rPr>
        <w:t>▲供应商授权代表必须为供应商本单位在职职工，并提供</w:t>
      </w:r>
      <w:r>
        <w:rPr>
          <w:color w:val="auto"/>
          <w:sz w:val="21"/>
          <w:szCs w:val="21"/>
          <w:highlight w:val="none"/>
          <w:u w:val="single"/>
        </w:rPr>
        <w:t>2021年12月（含）以后任意一月社保缴纳证明</w:t>
      </w:r>
      <w:r>
        <w:rPr>
          <w:rFonts w:hint="eastAsia"/>
          <w:color w:val="auto"/>
          <w:sz w:val="21"/>
          <w:szCs w:val="21"/>
          <w:highlight w:val="none"/>
          <w:u w:val="singl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法定代表人（签名或盖章）：</w:t>
      </w: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adjustRightInd w:val="0"/>
              <w:snapToGrid w:val="0"/>
              <w:spacing w:line="288" w:lineRule="auto"/>
              <w:rPr>
                <w:rFonts w:cs="Times New Roman"/>
                <w:color w:val="auto"/>
                <w:kern w:val="0"/>
                <w:sz w:val="21"/>
                <w:szCs w:val="21"/>
                <w:highlight w:val="none"/>
              </w:rPr>
            </w:pPr>
            <w:r>
              <w:rPr>
                <w:rFonts w:hint="eastAsia" w:cs="Times New Roman"/>
                <w:color w:val="auto"/>
                <w:kern w:val="0"/>
                <w:sz w:val="21"/>
                <w:szCs w:val="21"/>
                <w:highlight w:val="none"/>
              </w:rPr>
              <w:t>法定代表人身份证明：</w:t>
            </w: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r>
              <w:rPr>
                <w:rFonts w:hint="eastAsia" w:cs="Times New Roman"/>
                <w:color w:val="auto"/>
                <w:kern w:val="0"/>
                <w:sz w:val="21"/>
                <w:szCs w:val="21"/>
                <w:highlight w:val="none"/>
              </w:rPr>
              <w:t>授权代表身份证明：</w:t>
            </w: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rFonts w:cs="Times New Roman"/>
                <w:color w:val="auto"/>
                <w:kern w:val="0"/>
                <w:sz w:val="21"/>
                <w:szCs w:val="21"/>
                <w:highlight w:val="none"/>
              </w:rPr>
            </w:pPr>
          </w:p>
          <w:p>
            <w:pPr>
              <w:adjustRightInd w:val="0"/>
              <w:snapToGrid w:val="0"/>
              <w:spacing w:line="288" w:lineRule="auto"/>
              <w:rPr>
                <w:color w:val="auto"/>
                <w:kern w:val="0"/>
                <w:sz w:val="21"/>
                <w:szCs w:val="21"/>
                <w:highlight w:val="none"/>
              </w:rPr>
            </w:pPr>
          </w:p>
          <w:p>
            <w:pPr>
              <w:adjustRightInd w:val="0"/>
              <w:snapToGrid w:val="0"/>
              <w:spacing w:line="288" w:lineRule="auto"/>
              <w:rPr>
                <w:color w:val="auto"/>
                <w:kern w:val="0"/>
                <w:sz w:val="21"/>
                <w:szCs w:val="21"/>
                <w:highlight w:val="none"/>
              </w:rPr>
            </w:pPr>
          </w:p>
          <w:p>
            <w:pPr>
              <w:adjustRightInd w:val="0"/>
              <w:snapToGrid w:val="0"/>
              <w:spacing w:line="288" w:lineRule="auto"/>
              <w:rPr>
                <w:color w:val="auto"/>
                <w:kern w:val="0"/>
                <w:sz w:val="21"/>
                <w:szCs w:val="21"/>
                <w:highlight w:val="none"/>
              </w:rPr>
            </w:pPr>
          </w:p>
          <w:p>
            <w:pPr>
              <w:adjustRightInd w:val="0"/>
              <w:snapToGrid w:val="0"/>
              <w:spacing w:line="288" w:lineRule="auto"/>
              <w:rPr>
                <w:color w:val="auto"/>
                <w:kern w:val="0"/>
                <w:sz w:val="21"/>
                <w:szCs w:val="21"/>
                <w:highlight w:val="none"/>
              </w:rPr>
            </w:pPr>
          </w:p>
        </w:tc>
      </w:tr>
      <w:bookmarkEnd w:id="65"/>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）2021年12月（含）以后任意一月的供应商授权代表社保缴纳证明</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（授权代表为法定代表人可不提供）</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color w:val="auto"/>
                <w:kern w:val="0"/>
                <w:sz w:val="21"/>
                <w:szCs w:val="21"/>
                <w:highlight w:val="none"/>
              </w:rPr>
            </w:pPr>
          </w:p>
        </w:tc>
        <w:tc>
          <w:tcPr>
            <w:tcW w:w="1268" w:type="dxa"/>
            <w:vAlign w:val="center"/>
          </w:tcPr>
          <w:p>
            <w:pPr>
              <w:adjustRightInd w:val="0"/>
              <w:snapToGrid w:val="0"/>
              <w:spacing w:line="288" w:lineRule="auto"/>
              <w:jc w:val="center"/>
              <w:rPr>
                <w:color w:val="auto"/>
                <w:kern w:val="0"/>
                <w:sz w:val="21"/>
                <w:szCs w:val="21"/>
                <w:highlight w:val="none"/>
              </w:rPr>
            </w:pPr>
          </w:p>
        </w:tc>
        <w:tc>
          <w:tcPr>
            <w:tcW w:w="1282" w:type="dxa"/>
            <w:vAlign w:val="center"/>
          </w:tcPr>
          <w:p>
            <w:pPr>
              <w:adjustRightInd w:val="0"/>
              <w:snapToGrid w:val="0"/>
              <w:spacing w:line="288" w:lineRule="auto"/>
              <w:jc w:val="center"/>
              <w:rPr>
                <w:color w:val="auto"/>
                <w:kern w:val="0"/>
                <w:sz w:val="21"/>
                <w:szCs w:val="21"/>
                <w:highlight w:val="none"/>
              </w:rPr>
            </w:pPr>
          </w:p>
        </w:tc>
        <w:tc>
          <w:tcPr>
            <w:tcW w:w="1432" w:type="dxa"/>
            <w:vAlign w:val="center"/>
          </w:tcPr>
          <w:p>
            <w:pPr>
              <w:adjustRightInd w:val="0"/>
              <w:snapToGrid w:val="0"/>
              <w:spacing w:line="288" w:lineRule="auto"/>
              <w:jc w:val="center"/>
              <w:rPr>
                <w:color w:val="auto"/>
                <w:kern w:val="0"/>
                <w:sz w:val="21"/>
                <w:szCs w:val="21"/>
                <w:highlight w:val="none"/>
              </w:rPr>
            </w:pPr>
          </w:p>
        </w:tc>
        <w:tc>
          <w:tcPr>
            <w:tcW w:w="1256" w:type="dxa"/>
            <w:vAlign w:val="center"/>
          </w:tcPr>
          <w:p>
            <w:pPr>
              <w:adjustRightInd w:val="0"/>
              <w:snapToGrid w:val="0"/>
              <w:spacing w:line="288" w:lineRule="auto"/>
              <w:jc w:val="center"/>
              <w:rPr>
                <w:color w:val="auto"/>
                <w:kern w:val="0"/>
                <w:sz w:val="21"/>
                <w:szCs w:val="21"/>
                <w:highlight w:val="none"/>
              </w:rPr>
            </w:pPr>
          </w:p>
        </w:tc>
        <w:tc>
          <w:tcPr>
            <w:tcW w:w="899" w:type="dxa"/>
            <w:vAlign w:val="center"/>
          </w:tcPr>
          <w:p>
            <w:pPr>
              <w:adjustRightInd w:val="0"/>
              <w:snapToGrid w:val="0"/>
              <w:spacing w:line="288" w:lineRule="auto"/>
              <w:jc w:val="center"/>
              <w:rPr>
                <w:color w:val="auto"/>
                <w:kern w:val="0"/>
                <w:sz w:val="21"/>
                <w:szCs w:val="21"/>
                <w:highlight w:val="none"/>
              </w:rPr>
            </w:pPr>
          </w:p>
        </w:tc>
        <w:tc>
          <w:tcPr>
            <w:tcW w:w="995" w:type="dxa"/>
            <w:vAlign w:val="center"/>
          </w:tcPr>
          <w:p>
            <w:pPr>
              <w:adjustRightInd w:val="0"/>
              <w:snapToGrid w:val="0"/>
              <w:spacing w:line="288" w:lineRule="auto"/>
              <w:jc w:val="center"/>
              <w:rPr>
                <w:color w:val="auto"/>
                <w:kern w:val="0"/>
                <w:sz w:val="21"/>
                <w:szCs w:val="21"/>
                <w:highlight w:val="none"/>
              </w:rPr>
            </w:pPr>
          </w:p>
        </w:tc>
        <w:tc>
          <w:tcPr>
            <w:tcW w:w="1718" w:type="dxa"/>
            <w:vAlign w:val="center"/>
          </w:tcPr>
          <w:p>
            <w:pPr>
              <w:adjustRightInd w:val="0"/>
              <w:snapToGrid w:val="0"/>
              <w:spacing w:line="288" w:lineRule="auto"/>
              <w:jc w:val="center"/>
              <w:rPr>
                <w:color w:val="auto"/>
                <w:kern w:val="0"/>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pPr>
        <w:adjustRightInd w:val="0"/>
        <w:snapToGrid w:val="0"/>
        <w:spacing w:line="288" w:lineRule="auto"/>
        <w:rPr>
          <w:color w:val="auto"/>
          <w:sz w:val="21"/>
          <w:szCs w:val="21"/>
          <w:highlight w:val="none"/>
        </w:rPr>
      </w:pPr>
      <w:r>
        <w:rPr>
          <w:rFonts w:hint="eastAsia"/>
          <w:color w:val="auto"/>
          <w:sz w:val="21"/>
          <w:szCs w:val="21"/>
          <w:highlight w:val="none"/>
        </w:rPr>
        <w:t>采 购 人：中国美术学院</w:t>
      </w:r>
    </w:p>
    <w:p>
      <w:pPr>
        <w:adjustRightInd w:val="0"/>
        <w:snapToGrid w:val="0"/>
        <w:spacing w:line="288" w:lineRule="auto"/>
        <w:rPr>
          <w:color w:val="auto"/>
          <w:sz w:val="21"/>
          <w:szCs w:val="21"/>
          <w:highlight w:val="none"/>
        </w:rPr>
      </w:pPr>
      <w:r>
        <w:rPr>
          <w:rFonts w:hint="eastAsia"/>
          <w:color w:val="auto"/>
          <w:sz w:val="21"/>
          <w:szCs w:val="21"/>
          <w:highlight w:val="none"/>
        </w:rPr>
        <w:t>项目名称：象山校区广播优化提升</w:t>
      </w:r>
    </w:p>
    <w:p>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QSZB-Z(H)-C22307(CS)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color w:val="auto"/>
                <w:kern w:val="0"/>
                <w:sz w:val="21"/>
                <w:szCs w:val="21"/>
                <w:highlight w:val="none"/>
              </w:rPr>
            </w:pPr>
            <w:bookmarkStart w:id="66" w:name="_Hlk97040421"/>
            <w:r>
              <w:rPr>
                <w:rFonts w:hint="eastAsia"/>
                <w:b/>
                <w:bCs/>
                <w:color w:val="auto"/>
                <w:kern w:val="0"/>
                <w:sz w:val="21"/>
                <w:szCs w:val="21"/>
                <w:highlight w:val="none"/>
              </w:rPr>
              <w:t>序号</w:t>
            </w:r>
          </w:p>
        </w:tc>
        <w:tc>
          <w:tcPr>
            <w:tcW w:w="3286"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pPr>
              <w:adjustRightInd w:val="0"/>
              <w:snapToGrid w:val="0"/>
              <w:spacing w:line="288" w:lineRule="auto"/>
              <w:jc w:val="center"/>
              <w:rPr>
                <w:color w:val="auto"/>
                <w:kern w:val="0"/>
                <w:sz w:val="21"/>
                <w:szCs w:val="21"/>
                <w:highlight w:val="none"/>
              </w:rPr>
            </w:pPr>
          </w:p>
        </w:tc>
        <w:tc>
          <w:tcPr>
            <w:tcW w:w="2911" w:type="dxa"/>
            <w:vAlign w:val="center"/>
          </w:tcPr>
          <w:p>
            <w:pPr>
              <w:adjustRightInd w:val="0"/>
              <w:snapToGrid w:val="0"/>
              <w:spacing w:line="288" w:lineRule="auto"/>
              <w:jc w:val="center"/>
              <w:rPr>
                <w:color w:val="auto"/>
                <w:kern w:val="0"/>
                <w:sz w:val="21"/>
                <w:szCs w:val="21"/>
                <w:highlight w:val="none"/>
              </w:rPr>
            </w:pPr>
          </w:p>
        </w:tc>
        <w:tc>
          <w:tcPr>
            <w:tcW w:w="2407" w:type="dxa"/>
            <w:vAlign w:val="center"/>
          </w:tcPr>
          <w:p>
            <w:pPr>
              <w:adjustRightInd w:val="0"/>
              <w:snapToGrid w:val="0"/>
              <w:spacing w:line="288" w:lineRule="auto"/>
              <w:jc w:val="center"/>
              <w:rPr>
                <w:color w:val="auto"/>
                <w:kern w:val="0"/>
                <w:sz w:val="21"/>
                <w:szCs w:val="21"/>
                <w:highlight w:val="none"/>
              </w:rPr>
            </w:pPr>
          </w:p>
        </w:tc>
      </w:tr>
      <w:bookmarkEnd w:id="66"/>
    </w:tbl>
    <w:p>
      <w:pPr>
        <w:adjustRightInd w:val="0"/>
        <w:snapToGrid w:val="0"/>
        <w:spacing w:line="288" w:lineRule="auto"/>
        <w:rPr>
          <w:color w:val="auto"/>
          <w:sz w:val="21"/>
          <w:szCs w:val="21"/>
          <w:highlight w:val="none"/>
        </w:rPr>
      </w:pPr>
    </w:p>
    <w:p>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）货物配置清单</w:t>
      </w:r>
      <w:r>
        <w:rPr>
          <w:rFonts w:hint="eastAsia"/>
          <w:color w:val="auto"/>
          <w:sz w:val="21"/>
          <w:szCs w:val="21"/>
          <w:highlight w:val="none"/>
        </w:rPr>
        <w:t>（不含报价）</w:t>
      </w:r>
    </w:p>
    <w:p>
      <w:pPr>
        <w:adjustRightInd w:val="0"/>
        <w:snapToGrid w:val="0"/>
        <w:spacing w:line="288" w:lineRule="auto"/>
        <w:rPr>
          <w:color w:val="auto"/>
          <w:sz w:val="21"/>
          <w:szCs w:val="21"/>
          <w:highlight w:val="none"/>
        </w:rPr>
      </w:pPr>
    </w:p>
    <w:tbl>
      <w:tblPr>
        <w:tblStyle w:val="13"/>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规格型号</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color w:val="auto"/>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color w:val="auto"/>
                <w:sz w:val="21"/>
                <w:szCs w:val="21"/>
                <w:highlight w:val="none"/>
              </w:rPr>
            </w:pP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附：产品技术支持材料</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left"/>
        <w:outlineLvl w:val="2"/>
        <w:rPr>
          <w:b/>
          <w:color w:val="auto"/>
          <w:spacing w:val="-6"/>
          <w:sz w:val="21"/>
          <w:szCs w:val="21"/>
          <w:highlight w:val="none"/>
        </w:rPr>
      </w:pPr>
      <w:bookmarkStart w:id="67" w:name="_Hlk71885757"/>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项目实施方案</w:t>
      </w: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安装调试验收</w:t>
      </w: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售后服务</w:t>
      </w: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技术服务、培训</w:t>
      </w:r>
    </w:p>
    <w:p>
      <w:pPr>
        <w:adjustRightInd w:val="0"/>
        <w:snapToGrid w:val="0"/>
        <w:spacing w:line="288" w:lineRule="auto"/>
        <w:rPr>
          <w:b/>
          <w:color w:val="auto"/>
          <w:spacing w:val="-6"/>
          <w:sz w:val="21"/>
          <w:szCs w:val="21"/>
          <w:highlight w:val="none"/>
        </w:rPr>
      </w:pPr>
      <w:r>
        <w:rPr>
          <w:rFonts w:hint="eastAsia"/>
          <w:b/>
          <w:color w:val="auto"/>
          <w:spacing w:val="-6"/>
          <w:sz w:val="21"/>
          <w:szCs w:val="21"/>
          <w:highlight w:val="none"/>
        </w:rPr>
        <w:t>配件耗材</w:t>
      </w:r>
    </w:p>
    <w:p>
      <w:pPr>
        <w:adjustRightInd w:val="0"/>
        <w:snapToGrid w:val="0"/>
        <w:spacing w:line="288" w:lineRule="auto"/>
        <w:rPr>
          <w:b/>
          <w:color w:val="auto"/>
          <w:spacing w:val="-6"/>
          <w:sz w:val="21"/>
          <w:szCs w:val="21"/>
          <w:highlight w:val="none"/>
        </w:rPr>
      </w:pPr>
    </w:p>
    <w:p>
      <w:pPr>
        <w:adjustRightInd w:val="0"/>
        <w:snapToGrid w:val="0"/>
        <w:spacing w:line="288" w:lineRule="auto"/>
        <w:rPr>
          <w:b/>
          <w:color w:val="auto"/>
          <w:spacing w:val="-6"/>
          <w:sz w:val="21"/>
          <w:szCs w:val="21"/>
          <w:highlight w:val="none"/>
        </w:rPr>
      </w:pP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7</w:t>
      </w:r>
      <w:r>
        <w:rPr>
          <w:rFonts w:hint="eastAsia"/>
          <w:b/>
          <w:color w:val="auto"/>
          <w:spacing w:val="-6"/>
          <w:sz w:val="21"/>
          <w:szCs w:val="21"/>
          <w:highlight w:val="none"/>
        </w:rPr>
        <w:t>）节能环保产品证明材料</w:t>
      </w:r>
    </w:p>
    <w:p>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pPr>
        <w:adjustRightInd w:val="0"/>
        <w:snapToGrid w:val="0"/>
        <w:spacing w:line="288" w:lineRule="auto"/>
        <w:jc w:val="left"/>
        <w:rPr>
          <w:rFonts w:cs="Times New Roman"/>
          <w:color w:val="auto"/>
          <w:spacing w:val="-6"/>
          <w:sz w:val="21"/>
          <w:szCs w:val="21"/>
          <w:highlight w:val="none"/>
        </w:rPr>
      </w:pPr>
    </w:p>
    <w:p>
      <w:pPr>
        <w:adjustRightInd w:val="0"/>
        <w:snapToGrid w:val="0"/>
        <w:spacing w:line="288" w:lineRule="auto"/>
        <w:rPr>
          <w:b/>
          <w:color w:val="auto"/>
          <w:spacing w:val="-6"/>
          <w:sz w:val="21"/>
          <w:szCs w:val="21"/>
          <w:highlight w:val="none"/>
        </w:rPr>
      </w:pP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（8）科技创新相关证明材料</w:t>
      </w:r>
    </w:p>
    <w:p>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b/>
          <w:color w:val="auto"/>
          <w:spacing w:val="-6"/>
          <w:sz w:val="21"/>
          <w:szCs w:val="21"/>
          <w:highlight w:val="none"/>
        </w:rPr>
      </w:pPr>
    </w:p>
    <w:p>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（9）供应商需要说明的其他文件和材料。</w:t>
      </w:r>
      <w:bookmarkEnd w:id="67"/>
    </w:p>
    <w:p>
      <w:pPr>
        <w:widowControl/>
        <w:jc w:val="left"/>
        <w:rPr>
          <w:b/>
          <w:color w:val="auto"/>
          <w:spacing w:val="-6"/>
          <w:sz w:val="21"/>
          <w:szCs w:val="21"/>
          <w:highlight w:val="none"/>
        </w:rPr>
      </w:pPr>
      <w:r>
        <w:rPr>
          <w:b/>
          <w:color w:val="auto"/>
          <w:spacing w:val="-6"/>
          <w:sz w:val="21"/>
          <w:szCs w:val="21"/>
          <w:highlight w:val="none"/>
        </w:rPr>
        <w:br w:type="page"/>
      </w:r>
    </w:p>
    <w:p>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pPr>
        <w:snapToGrid w:val="0"/>
        <w:spacing w:line="288" w:lineRule="auto"/>
        <w:rPr>
          <w:rFonts w:cs="仿宋_GB2312"/>
          <w:color w:val="auto"/>
          <w:sz w:val="21"/>
          <w:szCs w:val="21"/>
          <w:highlight w:val="none"/>
          <w:u w:val="single"/>
        </w:rPr>
      </w:pPr>
    </w:p>
    <w:p>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pPr>
        <w:snapToGrid w:val="0"/>
        <w:spacing w:line="288" w:lineRule="auto"/>
        <w:rPr>
          <w:b/>
          <w:bCs/>
          <w:color w:val="auto"/>
          <w:sz w:val="21"/>
          <w:szCs w:val="21"/>
          <w:highlight w:val="none"/>
        </w:rPr>
      </w:pPr>
    </w:p>
    <w:p>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供应商法定名称章（印模）供应商“</w:t>
      </w:r>
      <w:r>
        <w:rPr>
          <w:rFonts w:cs="仿宋_GB2312"/>
          <w:color w:val="auto"/>
          <w:sz w:val="21"/>
          <w:szCs w:val="21"/>
          <w:highlight w:val="none"/>
        </w:rPr>
        <w:t>XX</w:t>
      </w:r>
      <w:r>
        <w:rPr>
          <w:rFonts w:hint="eastAsia"/>
          <w:color w:val="auto"/>
          <w:sz w:val="21"/>
          <w:szCs w:val="21"/>
          <w:highlight w:val="none"/>
        </w:rPr>
        <w:t>专用章”（印模）</w:t>
      </w:r>
    </w:p>
    <w:p>
      <w:pPr>
        <w:snapToGrid w:val="0"/>
        <w:spacing w:line="288" w:lineRule="auto"/>
        <w:rPr>
          <w:color w:val="auto"/>
          <w:sz w:val="21"/>
          <w:szCs w:val="21"/>
          <w:highlight w:val="none"/>
        </w:rPr>
      </w:pPr>
      <w:r>
        <w:rPr>
          <w:rFonts w:cs="Times New Roman"/>
          <w:b/>
          <w:bCs/>
          <w:color w:val="auto"/>
          <w:sz w:val="21"/>
          <w:szCs w:val="21"/>
          <w:highlight w:val="none"/>
        </w:rPr>
        <w:pict>
          <v:rect id="Rectangle 17" o:spid="_x0000_s2051" o:spt="1" style="height:177.45pt;width:212.95p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path/>
            <v:fill focussize="0,0"/>
            <v:stroke miterlimit="2"/>
            <v:imagedata o:title=""/>
            <o:lock v:ext="edit"/>
            <w10:wrap type="none"/>
            <w10:anchorlock/>
          </v:rect>
        </w:pict>
      </w:r>
      <w:r>
        <w:rPr>
          <w:rFonts w:cs="Times New Roman"/>
          <w:b/>
          <w:bCs/>
          <w:color w:val="auto"/>
          <w:sz w:val="21"/>
          <w:szCs w:val="21"/>
          <w:highlight w:val="none"/>
        </w:rPr>
        <w:pict>
          <v:rect id="Rectangle 16" o:spid="_x0000_s2050" o:spt="1" style="height:177.45pt;width:208.5p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path/>
            <v:fill focussize="0,0"/>
            <v:stroke miterlimit="2"/>
            <v:imagedata o:title=""/>
            <o:lock v:ext="edit"/>
            <w10:wrap type="none"/>
            <w10:anchorlock/>
          </v:rect>
        </w:pict>
      </w:r>
    </w:p>
    <w:p>
      <w:pPr>
        <w:widowControl/>
        <w:jc w:val="left"/>
        <w:rPr>
          <w:b/>
          <w:color w:val="auto"/>
          <w:spacing w:val="-6"/>
          <w:sz w:val="21"/>
          <w:szCs w:val="21"/>
          <w:highlight w:val="none"/>
        </w:rPr>
      </w:pPr>
      <w:r>
        <w:rPr>
          <w:b/>
          <w:color w:val="auto"/>
          <w:spacing w:val="-6"/>
          <w:sz w:val="21"/>
          <w:szCs w:val="21"/>
          <w:highlight w:val="none"/>
        </w:rPr>
        <w:br w:type="page"/>
      </w:r>
    </w:p>
    <w:p>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仿宋_GB2312"/>
          <w:color w:val="auto"/>
          <w:kern w:val="0"/>
          <w:sz w:val="21"/>
          <w:szCs w:val="21"/>
          <w:highlight w:val="none"/>
          <w:lang w:val="zh-CN"/>
        </w:rPr>
        <w:t>……。</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Times New Roman"/>
          <w:b/>
          <w:bCs/>
          <w:color w:val="auto"/>
          <w:sz w:val="21"/>
          <w:szCs w:val="21"/>
          <w:highlight w:val="none"/>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pPr>
        <w:snapToGrid w:val="0"/>
        <w:spacing w:line="288" w:lineRule="auto"/>
        <w:ind w:firstLine="422" w:firstLineChars="201"/>
        <w:rPr>
          <w:rFonts w:cs="Times New Roman"/>
          <w:color w:val="auto"/>
          <w:sz w:val="21"/>
          <w:szCs w:val="21"/>
          <w:highlight w:val="none"/>
          <w:u w:val="single"/>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pPr>
        <w:snapToGrid w:val="0"/>
        <w:spacing w:line="288" w:lineRule="auto"/>
        <w:ind w:firstLine="422" w:firstLineChars="201"/>
        <w:rPr>
          <w:rFonts w:cs="仿宋_GB2312"/>
          <w:color w:val="auto"/>
          <w:kern w:val="0"/>
          <w:sz w:val="21"/>
          <w:szCs w:val="21"/>
          <w:highlight w:val="none"/>
          <w:lang w:val="zh-CN"/>
        </w:rPr>
      </w:pPr>
    </w:p>
    <w:p>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pPr>
        <w:snapToGrid w:val="0"/>
        <w:spacing w:line="288" w:lineRule="auto"/>
        <w:rPr>
          <w:rFonts w:cs="仿宋_GB2312"/>
          <w:color w:val="auto"/>
          <w:kern w:val="0"/>
          <w:sz w:val="21"/>
          <w:szCs w:val="21"/>
          <w:highlight w:val="none"/>
          <w:lang w:val="zh-CN"/>
        </w:rPr>
      </w:pPr>
    </w:p>
    <w:p>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pPr>
        <w:snapToGrid w:val="0"/>
        <w:spacing w:line="288" w:lineRule="auto"/>
        <w:ind w:firstLine="424" w:firstLineChars="201"/>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pPr>
        <w:snapToGrid w:val="0"/>
        <w:spacing w:line="288" w:lineRule="auto"/>
        <w:rPr>
          <w:rFonts w:cs="仿宋_GB2312"/>
          <w:b/>
          <w:bCs/>
          <w:color w:val="auto"/>
          <w:kern w:val="0"/>
          <w:sz w:val="21"/>
          <w:szCs w:val="21"/>
          <w:highlight w:val="none"/>
          <w:lang w:val="zh-CN"/>
        </w:rPr>
      </w:pPr>
    </w:p>
    <w:p>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35</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5197B"/>
    <w:rsid w:val="000506ED"/>
    <w:rsid w:val="0005733B"/>
    <w:rsid w:val="000C346C"/>
    <w:rsid w:val="000F5641"/>
    <w:rsid w:val="001101B8"/>
    <w:rsid w:val="00122D44"/>
    <w:rsid w:val="00135905"/>
    <w:rsid w:val="0017776E"/>
    <w:rsid w:val="00216C31"/>
    <w:rsid w:val="0024477E"/>
    <w:rsid w:val="00252BBD"/>
    <w:rsid w:val="00256B2D"/>
    <w:rsid w:val="00293814"/>
    <w:rsid w:val="002E5B96"/>
    <w:rsid w:val="002F7386"/>
    <w:rsid w:val="00306EBD"/>
    <w:rsid w:val="0033469A"/>
    <w:rsid w:val="0035197B"/>
    <w:rsid w:val="00444C74"/>
    <w:rsid w:val="00494ECD"/>
    <w:rsid w:val="004A396E"/>
    <w:rsid w:val="004E4DC0"/>
    <w:rsid w:val="00524F7A"/>
    <w:rsid w:val="00550CE1"/>
    <w:rsid w:val="00550E30"/>
    <w:rsid w:val="005B38E8"/>
    <w:rsid w:val="0060377A"/>
    <w:rsid w:val="00637F4D"/>
    <w:rsid w:val="0066722A"/>
    <w:rsid w:val="006A2523"/>
    <w:rsid w:val="006A2C2C"/>
    <w:rsid w:val="006E6002"/>
    <w:rsid w:val="006F0950"/>
    <w:rsid w:val="007004C1"/>
    <w:rsid w:val="00723439"/>
    <w:rsid w:val="00742B14"/>
    <w:rsid w:val="00792093"/>
    <w:rsid w:val="007D69E4"/>
    <w:rsid w:val="007F1BAB"/>
    <w:rsid w:val="00813E3D"/>
    <w:rsid w:val="00851F6B"/>
    <w:rsid w:val="00855401"/>
    <w:rsid w:val="00865812"/>
    <w:rsid w:val="008772E5"/>
    <w:rsid w:val="00917734"/>
    <w:rsid w:val="00923D03"/>
    <w:rsid w:val="009429A3"/>
    <w:rsid w:val="0096732E"/>
    <w:rsid w:val="009675F7"/>
    <w:rsid w:val="0098458E"/>
    <w:rsid w:val="00992C34"/>
    <w:rsid w:val="00A062F2"/>
    <w:rsid w:val="00A3795B"/>
    <w:rsid w:val="00A466D0"/>
    <w:rsid w:val="00A84A1D"/>
    <w:rsid w:val="00AE5F71"/>
    <w:rsid w:val="00AE7589"/>
    <w:rsid w:val="00B004AC"/>
    <w:rsid w:val="00BA0B19"/>
    <w:rsid w:val="00BB5840"/>
    <w:rsid w:val="00BC64A9"/>
    <w:rsid w:val="00BE6512"/>
    <w:rsid w:val="00C158C8"/>
    <w:rsid w:val="00C31525"/>
    <w:rsid w:val="00C766F5"/>
    <w:rsid w:val="00C97DA3"/>
    <w:rsid w:val="00CB15D7"/>
    <w:rsid w:val="00CC37E8"/>
    <w:rsid w:val="00D9733D"/>
    <w:rsid w:val="00DD0C3C"/>
    <w:rsid w:val="00DE0C5F"/>
    <w:rsid w:val="00DF5373"/>
    <w:rsid w:val="00E55B7D"/>
    <w:rsid w:val="00E8510B"/>
    <w:rsid w:val="00EA3CC3"/>
    <w:rsid w:val="00EB2702"/>
    <w:rsid w:val="00EC091A"/>
    <w:rsid w:val="00FD162D"/>
    <w:rsid w:val="00FE405C"/>
    <w:rsid w:val="169A0A71"/>
    <w:rsid w:val="16CF26FA"/>
    <w:rsid w:val="1C226706"/>
    <w:rsid w:val="336E7E52"/>
    <w:rsid w:val="3D60716A"/>
    <w:rsid w:val="3D824F54"/>
    <w:rsid w:val="41740090"/>
    <w:rsid w:val="52AA4288"/>
    <w:rsid w:val="54D677DA"/>
    <w:rsid w:val="6D555B45"/>
    <w:rsid w:val="7800143C"/>
    <w:rsid w:val="78675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styleId="3">
    <w:name w:val="annotation text"/>
    <w:basedOn w:val="1"/>
    <w:link w:val="20"/>
    <w:unhideWhenUsed/>
    <w:qFormat/>
    <w:uiPriority w:val="99"/>
    <w:pPr>
      <w:jc w:val="left"/>
    </w:pPr>
    <w:rPr>
      <w:rFonts w:ascii="Times New Roman" w:hAnsi="Times New Roman" w:cs="Times New Roman"/>
      <w:sz w:val="28"/>
    </w:rPr>
  </w:style>
  <w:style w:type="paragraph" w:styleId="4">
    <w:name w:val="Body Text"/>
    <w:basedOn w:val="1"/>
    <w:next w:val="5"/>
    <w:link w:val="32"/>
    <w:qFormat/>
    <w:uiPriority w:val="0"/>
    <w:pPr>
      <w:spacing w:after="120"/>
    </w:pPr>
  </w:style>
  <w:style w:type="paragraph" w:styleId="5">
    <w:name w:val="Body Text First Indent"/>
    <w:basedOn w:val="4"/>
    <w:unhideWhenUsed/>
    <w:qFormat/>
    <w:uiPriority w:val="99"/>
    <w:pPr>
      <w:ind w:firstLine="420" w:firstLineChars="100"/>
    </w:pPr>
  </w:style>
  <w:style w:type="paragraph" w:styleId="6">
    <w:name w:val="Body Text Indent"/>
    <w:basedOn w:val="1"/>
    <w:link w:val="23"/>
    <w:qFormat/>
    <w:uiPriority w:val="0"/>
    <w:pPr>
      <w:spacing w:line="200" w:lineRule="atLeast"/>
      <w:ind w:firstLine="301"/>
    </w:pPr>
    <w:rPr>
      <w:rFonts w:hAnsi="Courier New" w:cs="Times New Roman"/>
      <w:spacing w:val="-4"/>
      <w:sz w:val="18"/>
      <w:szCs w:val="20"/>
    </w:rPr>
  </w:style>
  <w:style w:type="paragraph" w:styleId="7">
    <w:name w:val="Plain Text"/>
    <w:basedOn w:val="1"/>
    <w:link w:val="33"/>
    <w:semiHidden/>
    <w:unhideWhenUsed/>
    <w:qFormat/>
    <w:uiPriority w:val="99"/>
    <w:rPr>
      <w:rFonts w:hAnsi="Courier New" w:cs="Courier New" w:asciiTheme="minorEastAsia" w:eastAsiaTheme="minorEastAsia"/>
    </w:rPr>
  </w:style>
  <w:style w:type="paragraph" w:styleId="8">
    <w:name w:val="Balloon Text"/>
    <w:basedOn w:val="1"/>
    <w:link w:val="22"/>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kern w:val="0"/>
    </w:rPr>
  </w:style>
  <w:style w:type="paragraph" w:styleId="12">
    <w:name w:val="annotation subject"/>
    <w:basedOn w:val="3"/>
    <w:next w:val="3"/>
    <w:link w:val="30"/>
    <w:semiHidden/>
    <w:unhideWhenUsed/>
    <w:qFormat/>
    <w:uiPriority w:val="0"/>
    <w:rPr>
      <w:rFonts w:ascii="宋体" w:hAnsi="宋体" w:cs="宋体"/>
      <w:b/>
      <w:bCs/>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文字 Char"/>
    <w:basedOn w:val="15"/>
    <w:link w:val="3"/>
    <w:qFormat/>
    <w:uiPriority w:val="99"/>
    <w:rPr>
      <w:rFonts w:ascii="Times New Roman" w:hAnsi="Times New Roman" w:eastAsia="宋体" w:cs="Times New Roman"/>
      <w:sz w:val="28"/>
      <w:szCs w:val="24"/>
    </w:rPr>
  </w:style>
  <w:style w:type="character" w:customStyle="1" w:styleId="21">
    <w:name w:val="正文文本缩进 字符"/>
    <w:basedOn w:val="15"/>
    <w:qFormat/>
    <w:uiPriority w:val="0"/>
    <w:rPr>
      <w:rFonts w:ascii="宋体" w:hAnsi="宋体" w:eastAsia="宋体" w:cs="宋体"/>
      <w:sz w:val="24"/>
      <w:szCs w:val="24"/>
    </w:rPr>
  </w:style>
  <w:style w:type="character" w:customStyle="1" w:styleId="22">
    <w:name w:val="批注框文本 Char"/>
    <w:basedOn w:val="15"/>
    <w:link w:val="8"/>
    <w:qFormat/>
    <w:uiPriority w:val="0"/>
    <w:rPr>
      <w:rFonts w:ascii="宋体" w:hAnsi="宋体" w:eastAsia="宋体" w:cs="宋体"/>
      <w:sz w:val="18"/>
      <w:szCs w:val="18"/>
    </w:rPr>
  </w:style>
  <w:style w:type="character" w:customStyle="1" w:styleId="23">
    <w:name w:val="正文文本缩进 Char"/>
    <w:link w:val="6"/>
    <w:qFormat/>
    <w:uiPriority w:val="0"/>
    <w:rPr>
      <w:rFonts w:ascii="宋体" w:hAnsi="Courier New" w:eastAsia="宋体" w:cs="Times New Roman"/>
      <w:spacing w:val="-4"/>
      <w:sz w:val="18"/>
      <w:szCs w:val="20"/>
    </w:rPr>
  </w:style>
  <w:style w:type="character" w:customStyle="1" w:styleId="24">
    <w:name w:val="正文文本缩进 字符2"/>
    <w:qFormat/>
    <w:uiPriority w:val="0"/>
    <w:rPr>
      <w:rFonts w:ascii="宋体" w:hAnsi="Courier New"/>
      <w:spacing w:val="-4"/>
      <w:kern w:val="2"/>
      <w:sz w:val="18"/>
    </w:rPr>
  </w:style>
  <w:style w:type="character" w:customStyle="1" w:styleId="25">
    <w:name w:val="未处理的提及1"/>
    <w:basedOn w:val="15"/>
    <w:semiHidden/>
    <w:unhideWhenUsed/>
    <w:qFormat/>
    <w:uiPriority w:val="99"/>
    <w:rPr>
      <w:color w:val="605E5C"/>
      <w:shd w:val="clear" w:color="auto" w:fill="E1DFDD"/>
    </w:rPr>
  </w:style>
  <w:style w:type="paragraph" w:styleId="26">
    <w:name w:val="List Paragraph"/>
    <w:basedOn w:val="1"/>
    <w:qFormat/>
    <w:uiPriority w:val="99"/>
    <w:pPr>
      <w:ind w:firstLine="420" w:firstLineChars="200"/>
    </w:pPr>
  </w:style>
  <w:style w:type="paragraph" w:customStyle="1" w:styleId="27">
    <w:name w:val="纯文本1"/>
    <w:basedOn w:val="1"/>
    <w:next w:val="7"/>
    <w:link w:val="29"/>
    <w:qFormat/>
    <w:uiPriority w:val="99"/>
    <w:pPr>
      <w:spacing w:beforeLines="50" w:afterLines="50" w:line="400" w:lineRule="atLeast"/>
    </w:pPr>
    <w:rPr>
      <w:rFonts w:hAnsi="Courier New" w:cs="Times New Roman"/>
    </w:rPr>
  </w:style>
  <w:style w:type="character" w:customStyle="1" w:styleId="28">
    <w:name w:val="纯文本 字符"/>
    <w:basedOn w:val="15"/>
    <w:qFormat/>
    <w:uiPriority w:val="0"/>
    <w:rPr>
      <w:rFonts w:ascii="宋体" w:hAnsi="Courier New" w:eastAsia="宋体" w:cs="Courier New"/>
      <w:kern w:val="2"/>
      <w:sz w:val="24"/>
      <w:szCs w:val="24"/>
    </w:rPr>
  </w:style>
  <w:style w:type="character" w:customStyle="1" w:styleId="29">
    <w:name w:val="纯文本 字符1"/>
    <w:link w:val="27"/>
    <w:qFormat/>
    <w:uiPriority w:val="99"/>
    <w:rPr>
      <w:rFonts w:ascii="宋体" w:hAnsi="Courier New" w:eastAsia="宋体" w:cs="Times New Roman"/>
      <w:kern w:val="2"/>
      <w:sz w:val="24"/>
      <w:szCs w:val="24"/>
    </w:rPr>
  </w:style>
  <w:style w:type="character" w:customStyle="1" w:styleId="30">
    <w:name w:val="批注主题 Char"/>
    <w:basedOn w:val="20"/>
    <w:link w:val="12"/>
    <w:semiHidden/>
    <w:qFormat/>
    <w:uiPriority w:val="0"/>
    <w:rPr>
      <w:rFonts w:ascii="宋体" w:hAnsi="宋体" w:eastAsia="宋体" w:cs="宋体"/>
      <w:b/>
      <w:bCs/>
      <w:sz w:val="24"/>
      <w:szCs w:val="24"/>
    </w:rPr>
  </w:style>
  <w:style w:type="character" w:customStyle="1" w:styleId="31">
    <w:name w:val="Unresolved Mention"/>
    <w:basedOn w:val="15"/>
    <w:semiHidden/>
    <w:unhideWhenUsed/>
    <w:qFormat/>
    <w:uiPriority w:val="99"/>
    <w:rPr>
      <w:color w:val="605E5C"/>
      <w:shd w:val="clear" w:color="auto" w:fill="E1DFDD"/>
    </w:rPr>
  </w:style>
  <w:style w:type="character" w:customStyle="1" w:styleId="32">
    <w:name w:val="正文文本 Char"/>
    <w:basedOn w:val="15"/>
    <w:link w:val="4"/>
    <w:qFormat/>
    <w:uiPriority w:val="0"/>
    <w:rPr>
      <w:rFonts w:ascii="宋体" w:hAnsi="宋体" w:eastAsia="宋体" w:cs="宋体"/>
      <w:sz w:val="24"/>
      <w:szCs w:val="24"/>
    </w:rPr>
  </w:style>
  <w:style w:type="character" w:customStyle="1" w:styleId="33">
    <w:name w:val="纯文本 Char"/>
    <w:basedOn w:val="15"/>
    <w:link w:val="7"/>
    <w:semiHidden/>
    <w:qFormat/>
    <w:uiPriority w:val="99"/>
    <w:rPr>
      <w:rFonts w:hAnsi="Courier New" w:cs="Courier New" w:ascii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1EA25-AED8-4E72-947D-9E42DF300EBE}">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76</Pages>
  <Words>8603</Words>
  <Characters>49041</Characters>
  <Lines>408</Lines>
  <Paragraphs>115</Paragraphs>
  <TotalTime>0</TotalTime>
  <ScaleCrop>false</ScaleCrop>
  <LinksUpToDate>false</LinksUpToDate>
  <CharactersWithSpaces>57529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A-day</cp:lastModifiedBy>
  <dcterms:modified xsi:type="dcterms:W3CDTF">2022-08-17T06:45:17Z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5BD0A33616844B64A48ED231BF00B197</vt:lpwstr>
  </property>
</Properties>
</file>